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hint="eastAsia" w:ascii="仿宋_GB2312" w:hAnsi="宋体" w:eastAsia="仿宋_GB2312"/>
          <w:sz w:val="32"/>
          <w:szCs w:val="32"/>
        </w:rPr>
      </w:pPr>
      <w:bookmarkStart w:id="149" w:name="_GoBack"/>
      <w:bookmarkEnd w:id="149"/>
    </w:p>
    <w:p>
      <w:pPr>
        <w:ind w:firstLine="880"/>
        <w:rPr>
          <w:rFonts w:ascii="宋体" w:hAnsi="宋体"/>
          <w:sz w:val="44"/>
          <w:szCs w:val="20"/>
        </w:rPr>
      </w:pPr>
    </w:p>
    <w:p>
      <w:pPr>
        <w:spacing w:before="120" w:beforeLines="50" w:line="240" w:lineRule="auto"/>
        <w:ind w:firstLine="0" w:firstLineChars="0"/>
        <w:jc w:val="center"/>
        <w:rPr>
          <w:rFonts w:ascii="宋体" w:hAnsi="宋体"/>
          <w:b/>
          <w:sz w:val="48"/>
          <w:szCs w:val="48"/>
        </w:rPr>
      </w:pPr>
      <w:r>
        <w:rPr>
          <w:rFonts w:hint="eastAsia" w:ascii="宋体" w:hAnsi="宋体"/>
          <w:b/>
          <w:sz w:val="48"/>
          <w:szCs w:val="48"/>
        </w:rPr>
        <w:t>金华市公共安全视频监控建设联网应用项目（雪亮工程）前端建设部分</w:t>
      </w:r>
    </w:p>
    <w:p>
      <w:pPr>
        <w:spacing w:before="120" w:beforeLines="50" w:line="480" w:lineRule="auto"/>
        <w:ind w:firstLine="0" w:firstLineChars="0"/>
        <w:jc w:val="center"/>
        <w:rPr>
          <w:rFonts w:ascii="宋体" w:hAnsi="宋体"/>
          <w:sz w:val="72"/>
          <w:szCs w:val="72"/>
        </w:rPr>
      </w:pPr>
    </w:p>
    <w:p>
      <w:pPr>
        <w:spacing w:before="120" w:beforeLines="50" w:line="480" w:lineRule="auto"/>
        <w:ind w:firstLine="0" w:firstLineChars="0"/>
        <w:jc w:val="center"/>
        <w:rPr>
          <w:rFonts w:ascii="宋体" w:hAnsi="宋体"/>
          <w:sz w:val="72"/>
          <w:szCs w:val="72"/>
        </w:rPr>
      </w:pPr>
      <w:r>
        <w:rPr>
          <w:rFonts w:hint="eastAsia" w:ascii="宋体" w:hAnsi="宋体"/>
          <w:sz w:val="72"/>
          <w:szCs w:val="72"/>
        </w:rPr>
        <w:t>公开招标采购文件</w:t>
      </w:r>
    </w:p>
    <w:p>
      <w:pPr>
        <w:snapToGrid w:val="0"/>
        <w:spacing w:before="120" w:beforeLines="50" w:line="360" w:lineRule="auto"/>
        <w:ind w:firstLine="0" w:firstLineChars="0"/>
        <w:rPr>
          <w:rFonts w:ascii="宋体" w:hAnsi="宋体"/>
          <w:sz w:val="30"/>
          <w:szCs w:val="72"/>
        </w:rPr>
      </w:pPr>
      <w:r>
        <w:rPr>
          <w:rFonts w:hint="eastAsia" w:ascii="宋体" w:hAnsi="宋体"/>
          <w:sz w:val="30"/>
          <w:szCs w:val="72"/>
        </w:rPr>
        <w:t xml:space="preserve"> </w:t>
      </w:r>
    </w:p>
    <w:p>
      <w:pPr>
        <w:pStyle w:val="27"/>
        <w:snapToGrid w:val="0"/>
        <w:spacing w:before="120" w:after="120" w:line="360" w:lineRule="auto"/>
        <w:ind w:firstLine="0" w:firstLineChars="0"/>
        <w:rPr>
          <w:rFonts w:hAnsi="宋体"/>
          <w:b/>
          <w:bCs/>
          <w:sz w:val="30"/>
          <w:szCs w:val="30"/>
        </w:rPr>
      </w:pPr>
      <w:r>
        <w:rPr>
          <w:rFonts w:hAnsi="宋体"/>
          <w:b/>
          <w:bCs/>
          <w:sz w:val="30"/>
          <w:szCs w:val="30"/>
        </w:rPr>
        <w:t>项目编号：</w:t>
      </w:r>
      <w:r>
        <w:rPr>
          <w:rFonts w:hint="eastAsia" w:hAnsi="宋体"/>
          <w:b/>
          <w:bCs/>
          <w:sz w:val="30"/>
          <w:szCs w:val="30"/>
        </w:rPr>
        <w:t>JHCG20190016A</w:t>
      </w:r>
    </w:p>
    <w:p>
      <w:pPr>
        <w:snapToGrid w:val="0"/>
        <w:spacing w:before="120" w:beforeLines="50" w:line="360" w:lineRule="auto"/>
        <w:ind w:left="1506" w:hanging="1506" w:hangingChars="500"/>
        <w:rPr>
          <w:rFonts w:hint="eastAsia" w:ascii="宋体" w:hAnsi="宋体"/>
          <w:sz w:val="30"/>
          <w:szCs w:val="72"/>
        </w:rPr>
      </w:pPr>
      <w:r>
        <w:rPr>
          <w:rFonts w:hint="eastAsia" w:ascii="宋体" w:hAnsi="宋体"/>
          <w:b/>
          <w:sz w:val="30"/>
          <w:szCs w:val="72"/>
        </w:rPr>
        <w:t>项目名称：</w:t>
      </w:r>
      <w:r>
        <w:rPr>
          <w:rFonts w:hint="eastAsia" w:ascii="宋体" w:hAnsi="宋体"/>
          <w:b/>
          <w:sz w:val="30"/>
          <w:szCs w:val="48"/>
        </w:rPr>
        <w:t>金华市公共安全视频监控建设联网应用项目（雪亮工程）前端建设部分</w:t>
      </w:r>
    </w:p>
    <w:p>
      <w:pPr>
        <w:pStyle w:val="27"/>
        <w:snapToGrid w:val="0"/>
        <w:spacing w:before="120" w:after="120" w:line="360" w:lineRule="auto"/>
        <w:ind w:firstLine="0" w:firstLineChars="0"/>
        <w:rPr>
          <w:rFonts w:hint="eastAsia" w:hAnsi="宋体"/>
          <w:b/>
          <w:bCs/>
          <w:w w:val="95"/>
          <w:sz w:val="30"/>
          <w:szCs w:val="30"/>
        </w:rPr>
      </w:pPr>
      <w:r>
        <w:rPr>
          <w:rFonts w:hAnsi="宋体"/>
          <w:b/>
          <w:bCs/>
          <w:w w:val="95"/>
          <w:sz w:val="30"/>
          <w:szCs w:val="30"/>
        </w:rPr>
        <w:t>代理机构：</w:t>
      </w:r>
      <w:r>
        <w:rPr>
          <w:rFonts w:hint="eastAsia" w:hAnsi="宋体"/>
          <w:b/>
          <w:bCs/>
          <w:w w:val="95"/>
          <w:sz w:val="30"/>
          <w:szCs w:val="30"/>
        </w:rPr>
        <w:t>金华市政府采购中心</w:t>
      </w:r>
    </w:p>
    <w:p>
      <w:pPr>
        <w:spacing w:line="466" w:lineRule="exact"/>
        <w:ind w:firstLine="0" w:firstLineChars="0"/>
        <w:jc w:val="left"/>
        <w:rPr>
          <w:rFonts w:ascii="Calibri" w:hAnsi="Calibri"/>
          <w:szCs w:val="22"/>
        </w:rPr>
      </w:pPr>
      <w:r>
        <w:rPr>
          <w:rFonts w:hint="eastAsia" w:ascii="宋体" w:hAnsi="宋体" w:cs="宋体"/>
          <w:b/>
          <w:bCs/>
          <w:sz w:val="30"/>
          <w:szCs w:val="22"/>
        </w:rPr>
        <w:t>开</w:t>
      </w:r>
      <w:r>
        <w:rPr>
          <w:rFonts w:ascii="宋体" w:hAnsi="宋体" w:cs="宋体"/>
          <w:b/>
          <w:bCs/>
          <w:sz w:val="30"/>
          <w:szCs w:val="22"/>
        </w:rPr>
        <w:t>标时间：</w:t>
      </w:r>
      <w:r>
        <w:rPr>
          <w:rFonts w:ascii="宋体" w:hAnsi="宋体" w:cs="宋体"/>
          <w:b/>
          <w:bCs/>
          <w:spacing w:val="-10"/>
          <w:sz w:val="30"/>
          <w:szCs w:val="22"/>
        </w:rPr>
        <w:t>201</w:t>
      </w:r>
      <w:r>
        <w:rPr>
          <w:rFonts w:hint="eastAsia" w:ascii="宋体" w:hAnsi="宋体" w:cs="宋体"/>
          <w:b/>
          <w:bCs/>
          <w:spacing w:val="-10"/>
          <w:sz w:val="30"/>
          <w:szCs w:val="22"/>
        </w:rPr>
        <w:t>9</w:t>
      </w:r>
      <w:r>
        <w:rPr>
          <w:rFonts w:ascii="宋体" w:hAnsi="宋体" w:cs="宋体"/>
          <w:b/>
          <w:bCs/>
          <w:spacing w:val="-10"/>
          <w:sz w:val="30"/>
          <w:szCs w:val="22"/>
        </w:rPr>
        <w:t>-</w:t>
      </w:r>
      <w:r>
        <w:rPr>
          <w:rFonts w:hint="eastAsia" w:ascii="宋体" w:hAnsi="宋体" w:cs="宋体"/>
          <w:b/>
          <w:bCs/>
          <w:spacing w:val="-10"/>
          <w:sz w:val="30"/>
          <w:szCs w:val="22"/>
        </w:rPr>
        <w:t>6</w:t>
      </w:r>
      <w:r>
        <w:rPr>
          <w:rFonts w:ascii="宋体" w:hAnsi="宋体" w:cs="宋体"/>
          <w:b/>
          <w:bCs/>
          <w:spacing w:val="-10"/>
          <w:sz w:val="30"/>
          <w:szCs w:val="22"/>
        </w:rPr>
        <w:t>-</w:t>
      </w:r>
      <w:r>
        <w:rPr>
          <w:rFonts w:hint="eastAsia" w:ascii="宋体" w:hAnsi="宋体" w:cs="宋体"/>
          <w:b/>
          <w:bCs/>
          <w:spacing w:val="-10"/>
          <w:sz w:val="30"/>
          <w:szCs w:val="22"/>
        </w:rPr>
        <w:t>19</w:t>
      </w:r>
      <w:r>
        <w:rPr>
          <w:rFonts w:ascii="Calibri" w:hAnsi="Calibri" w:cs="Calibri"/>
          <w:b/>
          <w:bCs/>
          <w:sz w:val="30"/>
          <w:szCs w:val="22"/>
        </w:rPr>
        <w:t>  </w:t>
      </w:r>
      <w:r>
        <w:rPr>
          <w:rFonts w:ascii="宋体" w:hAnsi="宋体" w:cs="宋体"/>
          <w:b/>
          <w:bCs/>
          <w:spacing w:val="-2"/>
          <w:sz w:val="30"/>
          <w:szCs w:val="22"/>
        </w:rPr>
        <w:t>09:30:00</w:t>
      </w:r>
    </w:p>
    <w:p>
      <w:pPr>
        <w:pStyle w:val="27"/>
        <w:snapToGrid w:val="0"/>
        <w:spacing w:before="120" w:after="120" w:line="360" w:lineRule="auto"/>
        <w:ind w:firstLine="0" w:firstLineChars="0"/>
        <w:rPr>
          <w:rFonts w:hAnsi="宋体"/>
          <w:b/>
          <w:bCs/>
          <w:w w:val="95"/>
          <w:sz w:val="30"/>
          <w:szCs w:val="30"/>
          <w:u w:val="single"/>
        </w:rPr>
      </w:pPr>
    </w:p>
    <w:p>
      <w:pPr>
        <w:pStyle w:val="27"/>
        <w:spacing w:before="120" w:after="120" w:line="360" w:lineRule="auto"/>
        <w:ind w:firstLine="0" w:firstLineChars="0"/>
        <w:jc w:val="right"/>
        <w:rPr>
          <w:rFonts w:hAnsi="宋体"/>
        </w:rPr>
      </w:pPr>
      <w:r>
        <w:rPr>
          <w:rFonts w:hint="eastAsia" w:hAnsi="宋体"/>
          <w:sz w:val="28"/>
        </w:rPr>
        <w:t xml:space="preserve">  </w:t>
      </w:r>
      <w:r>
        <w:rPr>
          <w:rFonts w:hAnsi="宋体"/>
          <w:sz w:val="28"/>
        </w:rPr>
        <w:t>201</w:t>
      </w:r>
      <w:r>
        <w:rPr>
          <w:rFonts w:hint="eastAsia" w:hAnsi="宋体"/>
          <w:sz w:val="28"/>
        </w:rPr>
        <w:t>9</w:t>
      </w:r>
      <w:r>
        <w:rPr>
          <w:rFonts w:hAnsi="宋体"/>
          <w:sz w:val="28"/>
        </w:rPr>
        <w:t>年</w:t>
      </w:r>
      <w:r>
        <w:rPr>
          <w:rFonts w:hint="eastAsia" w:hAnsi="宋体"/>
          <w:sz w:val="28"/>
        </w:rPr>
        <w:t>5</w:t>
      </w:r>
      <w:r>
        <w:rPr>
          <w:rFonts w:hAnsi="宋体"/>
          <w:sz w:val="28"/>
        </w:rPr>
        <w:t>月</w:t>
      </w:r>
      <w:r>
        <w:rPr>
          <w:rFonts w:hint="eastAsia" w:hAnsi="宋体"/>
          <w:sz w:val="28"/>
        </w:rPr>
        <w:t>24</w:t>
      </w:r>
      <w:r>
        <w:rPr>
          <w:rFonts w:hAnsi="宋体"/>
          <w:sz w:val="28"/>
        </w:rPr>
        <w:t>日</w:t>
      </w:r>
      <w:r>
        <w:rPr>
          <w:rFonts w:hAnsi="宋体"/>
        </w:rPr>
        <w:br w:type="page"/>
      </w:r>
    </w:p>
    <w:p>
      <w:pPr>
        <w:pStyle w:val="27"/>
        <w:spacing w:before="120" w:after="120" w:line="360" w:lineRule="auto"/>
        <w:ind w:firstLine="880"/>
        <w:jc w:val="center"/>
        <w:rPr>
          <w:rFonts w:ascii="创艺简标宋" w:hAnsi="宋体" w:eastAsia="创艺简标宋"/>
          <w:color w:val="000000"/>
          <w:sz w:val="44"/>
          <w:szCs w:val="44"/>
        </w:rPr>
      </w:pPr>
      <w:r>
        <w:rPr>
          <w:rFonts w:hint="eastAsia" w:ascii="创艺简标宋" w:hAnsi="宋体" w:eastAsia="创艺简标宋"/>
          <w:color w:val="000000"/>
          <w:sz w:val="44"/>
          <w:szCs w:val="44"/>
        </w:rPr>
        <w:t>目    录</w:t>
      </w:r>
    </w:p>
    <w:p>
      <w:pPr>
        <w:numPr>
          <w:ilvl w:val="0"/>
          <w:numId w:val="9"/>
        </w:numPr>
        <w:spacing w:before="120" w:beforeLines="50" w:line="480" w:lineRule="exact"/>
        <w:ind w:firstLine="600"/>
        <w:rPr>
          <w:rFonts w:ascii="宋体" w:hAnsi="宋体"/>
          <w:color w:val="000000"/>
          <w:sz w:val="30"/>
          <w:szCs w:val="20"/>
        </w:rPr>
      </w:pPr>
      <w:r>
        <w:rPr>
          <w:rFonts w:hint="eastAsia" w:ascii="宋体" w:hAnsi="宋体"/>
          <w:color w:val="000000"/>
          <w:sz w:val="30"/>
        </w:rPr>
        <w:t>公开招标采购公告</w:t>
      </w:r>
    </w:p>
    <w:p>
      <w:pPr>
        <w:numPr>
          <w:ilvl w:val="0"/>
          <w:numId w:val="9"/>
        </w:numPr>
        <w:spacing w:before="120" w:beforeLines="50" w:line="480" w:lineRule="exact"/>
        <w:ind w:firstLine="600"/>
        <w:rPr>
          <w:rFonts w:ascii="宋体" w:hAnsi="宋体"/>
          <w:color w:val="000000"/>
          <w:sz w:val="30"/>
          <w:szCs w:val="20"/>
        </w:rPr>
      </w:pPr>
      <w:r>
        <w:rPr>
          <w:rFonts w:hint="eastAsia" w:ascii="宋体" w:hAnsi="宋体"/>
          <w:color w:val="000000"/>
          <w:sz w:val="30"/>
        </w:rPr>
        <w:t>招标需求</w:t>
      </w:r>
    </w:p>
    <w:p>
      <w:pPr>
        <w:numPr>
          <w:ilvl w:val="0"/>
          <w:numId w:val="9"/>
        </w:numPr>
        <w:spacing w:before="120" w:beforeLines="50" w:line="480" w:lineRule="exact"/>
        <w:ind w:firstLine="600"/>
        <w:rPr>
          <w:rFonts w:ascii="宋体" w:hAnsi="宋体"/>
          <w:color w:val="000000"/>
          <w:sz w:val="30"/>
          <w:szCs w:val="20"/>
        </w:rPr>
      </w:pPr>
      <w:r>
        <w:rPr>
          <w:rFonts w:hint="eastAsia" w:ascii="宋体" w:hAnsi="宋体"/>
          <w:color w:val="000000"/>
          <w:sz w:val="30"/>
        </w:rPr>
        <w:t>投标人须知</w:t>
      </w:r>
    </w:p>
    <w:p>
      <w:pPr>
        <w:numPr>
          <w:ilvl w:val="0"/>
          <w:numId w:val="9"/>
        </w:numPr>
        <w:spacing w:before="120" w:beforeLines="50" w:line="480" w:lineRule="exact"/>
        <w:ind w:firstLine="600"/>
        <w:rPr>
          <w:rFonts w:ascii="宋体" w:hAnsi="宋体"/>
          <w:color w:val="000000"/>
          <w:sz w:val="30"/>
          <w:szCs w:val="20"/>
        </w:rPr>
      </w:pPr>
      <w:r>
        <w:rPr>
          <w:rFonts w:hint="eastAsia" w:ascii="宋体" w:hAnsi="宋体"/>
          <w:color w:val="000000"/>
          <w:sz w:val="30"/>
        </w:rPr>
        <w:t>评标办法及评分标准</w:t>
      </w:r>
    </w:p>
    <w:p>
      <w:pPr>
        <w:numPr>
          <w:ilvl w:val="0"/>
          <w:numId w:val="9"/>
        </w:numPr>
        <w:spacing w:before="120" w:beforeLines="50" w:line="480" w:lineRule="exact"/>
        <w:ind w:firstLine="600"/>
        <w:rPr>
          <w:rFonts w:ascii="宋体" w:hAnsi="宋体"/>
          <w:color w:val="000000"/>
          <w:sz w:val="30"/>
          <w:szCs w:val="20"/>
        </w:rPr>
      </w:pPr>
      <w:r>
        <w:rPr>
          <w:rFonts w:hint="eastAsia" w:ascii="宋体" w:hAnsi="宋体"/>
          <w:color w:val="000000"/>
          <w:sz w:val="30"/>
        </w:rPr>
        <w:t>政府采购合同主要条款</w:t>
      </w:r>
    </w:p>
    <w:p>
      <w:pPr>
        <w:numPr>
          <w:ilvl w:val="0"/>
          <w:numId w:val="9"/>
        </w:numPr>
        <w:spacing w:before="120" w:beforeLines="50" w:line="480" w:lineRule="exact"/>
        <w:ind w:firstLine="600"/>
        <w:rPr>
          <w:rFonts w:ascii="宋体" w:hAnsi="宋体"/>
          <w:color w:val="000000"/>
          <w:sz w:val="30"/>
          <w:szCs w:val="20"/>
        </w:rPr>
      </w:pPr>
      <w:r>
        <w:rPr>
          <w:rFonts w:hint="eastAsia" w:ascii="宋体" w:hAnsi="宋体"/>
          <w:color w:val="000000"/>
          <w:sz w:val="30"/>
        </w:rPr>
        <w:t>投标文件格式</w:t>
      </w:r>
    </w:p>
    <w:p>
      <w:pPr>
        <w:pStyle w:val="27"/>
        <w:snapToGrid w:val="0"/>
        <w:spacing w:before="120" w:after="120" w:line="240" w:lineRule="auto"/>
        <w:ind w:left="1200" w:firstLine="480"/>
        <w:outlineLvl w:val="0"/>
        <w:rPr>
          <w:rFonts w:hAnsi="宋体"/>
          <w:color w:val="000000"/>
        </w:rPr>
      </w:pPr>
    </w:p>
    <w:p>
      <w:pPr>
        <w:pStyle w:val="27"/>
        <w:pBdr>
          <w:top w:val="single" w:color="auto" w:sz="4" w:space="1"/>
          <w:left w:val="single" w:color="auto" w:sz="4" w:space="4"/>
          <w:bottom w:val="single" w:color="auto" w:sz="4" w:space="1"/>
          <w:right w:val="single" w:color="auto" w:sz="4" w:space="4"/>
        </w:pBdr>
        <w:snapToGrid w:val="0"/>
        <w:spacing w:before="120" w:after="120"/>
        <w:ind w:firstLine="482"/>
        <w:jc w:val="left"/>
        <w:outlineLvl w:val="0"/>
        <w:rPr>
          <w:b/>
          <w:color w:val="000000"/>
        </w:rPr>
      </w:pPr>
      <w:r>
        <w:rPr>
          <w:rFonts w:hint="eastAsia"/>
          <w:b/>
          <w:color w:val="000000"/>
        </w:rPr>
        <w:t>为确保招投标活动的公开、公平、公正，切实维护各方合法权益，凡在招标投标、开标评标过程中，受到敲诈、勒索或发现围标串标、虚假投标、恶意竞标等涉黑涉恶线索者，请及时保留相关证据并向有关部门举报！</w:t>
      </w:r>
    </w:p>
    <w:p>
      <w:pPr>
        <w:pStyle w:val="27"/>
        <w:pBdr>
          <w:top w:val="single" w:color="auto" w:sz="4" w:space="1"/>
          <w:left w:val="single" w:color="auto" w:sz="4" w:space="4"/>
          <w:bottom w:val="single" w:color="auto" w:sz="4" w:space="1"/>
          <w:right w:val="single" w:color="auto" w:sz="4" w:space="4"/>
        </w:pBdr>
        <w:snapToGrid w:val="0"/>
        <w:spacing w:before="120" w:after="120"/>
        <w:ind w:firstLine="482"/>
        <w:outlineLvl w:val="0"/>
        <w:rPr>
          <w:b/>
          <w:color w:val="000000"/>
        </w:rPr>
      </w:pPr>
      <w:r>
        <w:rPr>
          <w:rFonts w:hint="eastAsia"/>
          <w:b/>
          <w:color w:val="000000"/>
        </w:rPr>
        <w:t>举报电话：</w:t>
      </w:r>
    </w:p>
    <w:p>
      <w:pPr>
        <w:pStyle w:val="27"/>
        <w:pBdr>
          <w:top w:val="single" w:color="auto" w:sz="4" w:space="1"/>
          <w:left w:val="single" w:color="auto" w:sz="4" w:space="4"/>
          <w:bottom w:val="single" w:color="auto" w:sz="4" w:space="1"/>
          <w:right w:val="single" w:color="auto" w:sz="4" w:space="4"/>
        </w:pBdr>
        <w:snapToGrid w:val="0"/>
        <w:spacing w:before="120" w:after="120"/>
        <w:ind w:firstLine="482"/>
        <w:outlineLvl w:val="0"/>
        <w:rPr>
          <w:b/>
          <w:color w:val="000000"/>
        </w:rPr>
      </w:pPr>
      <w:r>
        <w:rPr>
          <w:rFonts w:hint="eastAsia"/>
          <w:b/>
          <w:color w:val="000000"/>
        </w:rPr>
        <w:t>市扫黑办  0579-82495227</w:t>
      </w:r>
    </w:p>
    <w:p>
      <w:pPr>
        <w:pStyle w:val="27"/>
        <w:pBdr>
          <w:top w:val="single" w:color="auto" w:sz="4" w:space="1"/>
          <w:left w:val="single" w:color="auto" w:sz="4" w:space="4"/>
          <w:bottom w:val="single" w:color="auto" w:sz="4" w:space="1"/>
          <w:right w:val="single" w:color="auto" w:sz="4" w:space="4"/>
        </w:pBdr>
        <w:snapToGrid w:val="0"/>
        <w:spacing w:before="120" w:after="120"/>
        <w:ind w:firstLine="482"/>
        <w:outlineLvl w:val="0"/>
        <w:rPr>
          <w:b/>
          <w:color w:val="000000"/>
        </w:rPr>
      </w:pPr>
      <w:r>
        <w:rPr>
          <w:rFonts w:hint="eastAsia"/>
          <w:b/>
          <w:color w:val="000000"/>
        </w:rPr>
        <w:t>市公安局  110、0579-82512110</w:t>
      </w:r>
    </w:p>
    <w:p>
      <w:pPr>
        <w:pStyle w:val="27"/>
        <w:pBdr>
          <w:top w:val="single" w:color="auto" w:sz="4" w:space="1"/>
          <w:left w:val="single" w:color="auto" w:sz="4" w:space="4"/>
          <w:bottom w:val="single" w:color="auto" w:sz="4" w:space="1"/>
          <w:right w:val="single" w:color="auto" w:sz="4" w:space="4"/>
        </w:pBdr>
        <w:snapToGrid w:val="0"/>
        <w:spacing w:before="120" w:after="120"/>
        <w:ind w:firstLine="482"/>
        <w:outlineLvl w:val="0"/>
        <w:rPr>
          <w:b/>
          <w:color w:val="000000"/>
        </w:rPr>
      </w:pPr>
      <w:r>
        <w:rPr>
          <w:rFonts w:hint="eastAsia"/>
          <w:b/>
          <w:color w:val="000000"/>
        </w:rPr>
        <w:t>市检察院  0579-82537082</w:t>
      </w:r>
    </w:p>
    <w:p>
      <w:pPr>
        <w:pStyle w:val="27"/>
        <w:pBdr>
          <w:top w:val="single" w:color="auto" w:sz="4" w:space="1"/>
          <w:left w:val="single" w:color="auto" w:sz="4" w:space="4"/>
          <w:bottom w:val="single" w:color="auto" w:sz="4" w:space="1"/>
          <w:right w:val="single" w:color="auto" w:sz="4" w:space="4"/>
        </w:pBdr>
        <w:snapToGrid w:val="0"/>
        <w:spacing w:before="120" w:after="120"/>
        <w:ind w:firstLine="482"/>
        <w:outlineLvl w:val="0"/>
        <w:rPr>
          <w:b/>
          <w:color w:val="000000"/>
        </w:rPr>
      </w:pPr>
      <w:r>
        <w:rPr>
          <w:rFonts w:hint="eastAsia"/>
          <w:b/>
          <w:color w:val="000000"/>
        </w:rPr>
        <w:t>市 法 院  0579-82688725</w:t>
      </w:r>
    </w:p>
    <w:p>
      <w:pPr>
        <w:pStyle w:val="27"/>
        <w:pBdr>
          <w:top w:val="single" w:color="auto" w:sz="4" w:space="1"/>
          <w:left w:val="single" w:color="auto" w:sz="4" w:space="4"/>
          <w:bottom w:val="single" w:color="auto" w:sz="4" w:space="1"/>
          <w:right w:val="single" w:color="auto" w:sz="4" w:space="4"/>
        </w:pBdr>
        <w:snapToGrid w:val="0"/>
        <w:spacing w:before="120" w:after="120"/>
        <w:ind w:firstLine="482"/>
        <w:outlineLvl w:val="0"/>
        <w:rPr>
          <w:b/>
          <w:color w:val="000000"/>
        </w:rPr>
      </w:pPr>
      <w:r>
        <w:rPr>
          <w:rFonts w:hint="eastAsia"/>
          <w:b/>
          <w:color w:val="000000"/>
        </w:rPr>
        <w:t>市公共资源办  0579-82469285</w:t>
      </w:r>
    </w:p>
    <w:p>
      <w:pPr>
        <w:pStyle w:val="27"/>
        <w:pBdr>
          <w:top w:val="single" w:color="auto" w:sz="4" w:space="1"/>
          <w:left w:val="single" w:color="auto" w:sz="4" w:space="4"/>
          <w:bottom w:val="single" w:color="auto" w:sz="4" w:space="1"/>
          <w:right w:val="single" w:color="auto" w:sz="4" w:space="4"/>
        </w:pBdr>
        <w:snapToGrid w:val="0"/>
        <w:spacing w:before="120" w:after="120" w:line="240" w:lineRule="auto"/>
        <w:ind w:firstLine="482"/>
        <w:outlineLvl w:val="0"/>
        <w:rPr>
          <w:b/>
          <w:color w:val="000000"/>
        </w:rPr>
      </w:pPr>
      <w:r>
        <w:rPr>
          <w:rFonts w:hint="eastAsia"/>
          <w:b/>
          <w:color w:val="000000"/>
        </w:rPr>
        <w:t>市公共资源交易中心  0579-83187211</w:t>
      </w:r>
    </w:p>
    <w:p>
      <w:pPr>
        <w:pStyle w:val="23"/>
        <w:ind w:firstLine="0" w:firstLineChars="0"/>
        <w:rPr>
          <w:rFonts w:hint="eastAsia"/>
        </w:rPr>
      </w:pPr>
    </w:p>
    <w:p>
      <w:pPr>
        <w:pStyle w:val="23"/>
        <w:ind w:firstLine="560"/>
        <w:rPr>
          <w:rFonts w:hint="eastAsia"/>
        </w:rPr>
      </w:pPr>
    </w:p>
    <w:p>
      <w:pPr>
        <w:pStyle w:val="23"/>
        <w:ind w:firstLine="560"/>
        <w:rPr>
          <w:rFonts w:hint="eastAsia"/>
        </w:rPr>
      </w:pPr>
    </w:p>
    <w:p>
      <w:pPr>
        <w:pStyle w:val="23"/>
        <w:ind w:firstLine="560"/>
        <w:rPr>
          <w:rFonts w:hint="eastAsia"/>
        </w:rPr>
      </w:pPr>
    </w:p>
    <w:p>
      <w:pPr>
        <w:pStyle w:val="23"/>
        <w:ind w:firstLine="560"/>
        <w:rPr>
          <w:rFonts w:hint="eastAsia"/>
        </w:rPr>
      </w:pPr>
    </w:p>
    <w:p>
      <w:pPr>
        <w:pStyle w:val="23"/>
        <w:ind w:firstLine="560"/>
        <w:rPr>
          <w:rFonts w:hint="eastAsia"/>
        </w:rPr>
      </w:pPr>
    </w:p>
    <w:p>
      <w:pPr>
        <w:pStyle w:val="23"/>
        <w:ind w:firstLine="560"/>
        <w:rPr>
          <w:rFonts w:hint="eastAsia"/>
        </w:rPr>
      </w:pPr>
    </w:p>
    <w:p>
      <w:pPr>
        <w:pStyle w:val="4"/>
      </w:pPr>
      <w:r>
        <w:rPr>
          <w:rFonts w:hint="eastAsia"/>
        </w:rPr>
        <w:t xml:space="preserve">  公开招标采购公告</w:t>
      </w:r>
    </w:p>
    <w:p>
      <w:pPr>
        <w:ind w:firstLine="420"/>
      </w:pPr>
    </w:p>
    <w:p>
      <w:pPr>
        <w:pStyle w:val="465"/>
        <w:widowControl w:val="0"/>
        <w:spacing w:afterLines="0" w:line="360" w:lineRule="auto"/>
        <w:ind w:firstLine="480"/>
        <w:jc w:val="left"/>
        <w:rPr>
          <w:rFonts w:ascii="宋体" w:hAnsi="宋体"/>
          <w:szCs w:val="24"/>
        </w:rPr>
      </w:pPr>
      <w:r>
        <w:rPr>
          <w:rFonts w:hint="eastAsia" w:ascii="宋体" w:hAnsi="宋体"/>
          <w:szCs w:val="24"/>
        </w:rPr>
        <w:t>根据</w:t>
      </w:r>
      <w:r>
        <w:rPr>
          <w:rFonts w:hint="eastAsia" w:ascii="宋体" w:hAnsi="宋体"/>
          <w:szCs w:val="24"/>
          <w:u w:val="single"/>
        </w:rPr>
        <w:t>《中华人民共和国政府采购法》、《中华人民共和国政府采购法实施条例》、《政府采购货物和服务招标投标管理办法》</w:t>
      </w:r>
      <w:r>
        <w:rPr>
          <w:rFonts w:hint="eastAsia" w:ascii="宋体" w:hAnsi="宋体"/>
          <w:szCs w:val="24"/>
        </w:rPr>
        <w:t>（</w:t>
      </w:r>
      <w:r>
        <w:rPr>
          <w:rFonts w:hint="eastAsia" w:ascii="宋体" w:hAnsi="宋体"/>
          <w:b/>
          <w:bCs/>
          <w:szCs w:val="24"/>
        </w:rPr>
        <w:t>注：</w:t>
      </w:r>
      <w:r>
        <w:rPr>
          <w:rFonts w:hint="eastAsia" w:ascii="宋体" w:hAnsi="宋体"/>
          <w:szCs w:val="24"/>
        </w:rPr>
        <w:t>基建工程、经批准采购进口机电产品的项目，应注明相关法律依据）等规定，经</w:t>
      </w:r>
      <w:r>
        <w:rPr>
          <w:rFonts w:ascii="宋体" w:hAnsi="宋体"/>
          <w:szCs w:val="24"/>
          <w:u w:val="single"/>
        </w:rPr>
        <w:t xml:space="preserve"> </w:t>
      </w:r>
      <w:r>
        <w:rPr>
          <w:rFonts w:hint="eastAsia" w:ascii="宋体" w:hAnsi="宋体"/>
          <w:szCs w:val="24"/>
          <w:u w:val="single"/>
        </w:rPr>
        <w:t xml:space="preserve">金华市财政局[2019]1943 </w:t>
      </w:r>
      <w:r>
        <w:rPr>
          <w:rFonts w:ascii="宋体" w:hAnsi="宋体"/>
          <w:szCs w:val="24"/>
          <w:u w:val="single"/>
        </w:rPr>
        <w:t xml:space="preserve">号 </w:t>
      </w:r>
      <w:r>
        <w:rPr>
          <w:rFonts w:hint="eastAsia" w:ascii="宋体" w:hAnsi="宋体"/>
          <w:szCs w:val="24"/>
        </w:rPr>
        <w:t>批准，现就金华市公共安全视频监控建设联网应用项目（雪亮工程）前端建设部分</w:t>
      </w:r>
      <w:r>
        <w:rPr>
          <w:rFonts w:ascii="宋体" w:hAnsi="宋体"/>
          <w:szCs w:val="24"/>
        </w:rPr>
        <w:t>进行公开招标采购，</w:t>
      </w:r>
      <w:r>
        <w:rPr>
          <w:rFonts w:hint="eastAsia" w:ascii="宋体" w:hAnsi="宋体"/>
        </w:rPr>
        <w:t>欢迎提供本国货物、服务的生产制造厂商或其合格代理商前来投标</w:t>
      </w:r>
      <w:r>
        <w:rPr>
          <w:rFonts w:hint="eastAsia" w:ascii="宋体" w:hAnsi="宋体"/>
          <w:szCs w:val="24"/>
        </w:rPr>
        <w:t>：</w:t>
      </w:r>
    </w:p>
    <w:p>
      <w:pPr>
        <w:pStyle w:val="228"/>
        <w:numPr>
          <w:ilvl w:val="0"/>
          <w:numId w:val="10"/>
        </w:numPr>
        <w:spacing w:line="360" w:lineRule="auto"/>
        <w:ind w:left="0" w:firstLine="0" w:firstLineChars="0"/>
        <w:rPr>
          <w:rFonts w:ascii="宋体" w:hAnsi="宋体" w:cs="Arial"/>
        </w:rPr>
      </w:pPr>
      <w:r>
        <w:rPr>
          <w:rFonts w:hint="eastAsia" w:ascii="宋体" w:hAnsi="宋体" w:cs="Arial"/>
          <w:b/>
        </w:rPr>
        <w:t>项目编号：JHCG20190016A</w:t>
      </w:r>
    </w:p>
    <w:p>
      <w:pPr>
        <w:pStyle w:val="228"/>
        <w:numPr>
          <w:ilvl w:val="0"/>
          <w:numId w:val="10"/>
        </w:numPr>
        <w:spacing w:line="360" w:lineRule="auto"/>
        <w:ind w:firstLineChars="0"/>
        <w:rPr>
          <w:rFonts w:ascii="宋体" w:hAnsi="宋体" w:cs="Arial"/>
        </w:rPr>
      </w:pPr>
      <w:r>
        <w:rPr>
          <w:rFonts w:hint="eastAsia" w:ascii="宋体" w:hAnsi="宋体" w:cs="Arial"/>
          <w:b/>
        </w:rPr>
        <w:t>采购组织类型：集中采购</w:t>
      </w:r>
    </w:p>
    <w:p>
      <w:pPr>
        <w:pStyle w:val="228"/>
        <w:numPr>
          <w:ilvl w:val="0"/>
          <w:numId w:val="10"/>
        </w:numPr>
        <w:spacing w:line="360" w:lineRule="auto"/>
        <w:ind w:firstLineChars="0"/>
        <w:rPr>
          <w:rFonts w:hint="eastAsia" w:ascii="宋体" w:hAnsi="宋体" w:cs="Arial"/>
          <w:b/>
          <w:szCs w:val="32"/>
        </w:rPr>
      </w:pPr>
      <w:r>
        <w:rPr>
          <w:rFonts w:hint="eastAsia" w:ascii="宋体" w:hAnsi="宋体" w:cs="Arial"/>
          <w:b/>
        </w:rPr>
        <w:t>招标项目概况（内容、用途、数量、简要技术要求等）:</w:t>
      </w:r>
    </w:p>
    <w:p>
      <w:pPr>
        <w:pStyle w:val="45"/>
        <w:shd w:val="clear" w:color="auto" w:fill="FFFFFF"/>
        <w:ind w:firstLine="482"/>
        <w:rPr>
          <w:rFonts w:cs="Arial"/>
          <w:b/>
        </w:rPr>
      </w:pPr>
      <w:bookmarkStart w:id="0" w:name="标段信息"/>
      <w:r>
        <w:rPr>
          <w:rFonts w:cs="Arial"/>
          <w:b/>
        </w:rPr>
        <w:t xml:space="preserve"> </w:t>
      </w:r>
      <w:bookmarkEnd w:id="0"/>
    </w:p>
    <w:tbl>
      <w:tblPr>
        <w:tblStyle w:val="50"/>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12"/>
        <w:gridCol w:w="2535"/>
        <w:gridCol w:w="825"/>
        <w:gridCol w:w="765"/>
        <w:gridCol w:w="1215"/>
        <w:gridCol w:w="1440"/>
        <w:gridCol w:w="70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500" w:hRule="atLeast"/>
        </w:trPr>
        <w:tc>
          <w:tcPr>
            <w:tcW w:w="912" w:type="dxa"/>
            <w:noWrap w:val="0"/>
            <w:vAlign w:val="center"/>
          </w:tcPr>
          <w:p>
            <w:pPr>
              <w:ind w:firstLine="0" w:firstLineChars="0"/>
              <w:jc w:val="center"/>
              <w:rPr>
                <w:rFonts w:hint="eastAsia"/>
              </w:rPr>
            </w:pPr>
            <w:r>
              <w:rPr>
                <w:rFonts w:hint="eastAsia"/>
              </w:rPr>
              <w:t>标项号</w:t>
            </w:r>
          </w:p>
        </w:tc>
        <w:tc>
          <w:tcPr>
            <w:tcW w:w="2535" w:type="dxa"/>
            <w:noWrap w:val="0"/>
            <w:vAlign w:val="center"/>
          </w:tcPr>
          <w:p>
            <w:pPr>
              <w:ind w:firstLine="0" w:firstLineChars="0"/>
              <w:jc w:val="center"/>
              <w:rPr>
                <w:rFonts w:hint="eastAsia"/>
              </w:rPr>
            </w:pPr>
            <w:r>
              <w:rPr>
                <w:rFonts w:hint="eastAsia"/>
              </w:rPr>
              <w:t>标项内容</w:t>
            </w:r>
          </w:p>
        </w:tc>
        <w:tc>
          <w:tcPr>
            <w:tcW w:w="825" w:type="dxa"/>
            <w:noWrap w:val="0"/>
            <w:vAlign w:val="center"/>
          </w:tcPr>
          <w:p>
            <w:pPr>
              <w:ind w:firstLine="0" w:firstLineChars="0"/>
              <w:jc w:val="center"/>
              <w:rPr>
                <w:rFonts w:hint="eastAsia"/>
              </w:rPr>
            </w:pPr>
            <w:r>
              <w:rPr>
                <w:rFonts w:hint="eastAsia"/>
              </w:rPr>
              <w:t>数量</w:t>
            </w:r>
          </w:p>
        </w:tc>
        <w:tc>
          <w:tcPr>
            <w:tcW w:w="765" w:type="dxa"/>
            <w:noWrap w:val="0"/>
            <w:vAlign w:val="center"/>
          </w:tcPr>
          <w:p>
            <w:pPr>
              <w:ind w:firstLine="0" w:firstLineChars="0"/>
              <w:jc w:val="center"/>
              <w:rPr>
                <w:rFonts w:hint="eastAsia"/>
              </w:rPr>
            </w:pPr>
            <w:r>
              <w:rPr>
                <w:rFonts w:hint="eastAsia"/>
              </w:rPr>
              <w:t>单位</w:t>
            </w:r>
          </w:p>
        </w:tc>
        <w:tc>
          <w:tcPr>
            <w:tcW w:w="1215" w:type="dxa"/>
            <w:noWrap w:val="0"/>
            <w:vAlign w:val="center"/>
          </w:tcPr>
          <w:p>
            <w:pPr>
              <w:ind w:firstLine="0" w:firstLineChars="0"/>
              <w:jc w:val="center"/>
              <w:rPr>
                <w:rFonts w:hint="eastAsia"/>
              </w:rPr>
            </w:pPr>
            <w:r>
              <w:rPr>
                <w:rFonts w:hint="eastAsia"/>
              </w:rPr>
              <w:t>标项总金额</w:t>
            </w:r>
            <w:r>
              <w:t>(</w:t>
            </w:r>
            <w:r>
              <w:rPr>
                <w:rFonts w:hint="eastAsia"/>
              </w:rPr>
              <w:t>万</w:t>
            </w:r>
            <w:r>
              <w:t>元)</w:t>
            </w:r>
          </w:p>
        </w:tc>
        <w:tc>
          <w:tcPr>
            <w:tcW w:w="1440" w:type="dxa"/>
            <w:noWrap w:val="0"/>
            <w:vAlign w:val="center"/>
          </w:tcPr>
          <w:p>
            <w:pPr>
              <w:ind w:firstLine="0" w:firstLineChars="0"/>
              <w:jc w:val="center"/>
              <w:rPr>
                <w:rFonts w:hint="eastAsia"/>
              </w:rPr>
            </w:pPr>
            <w:r>
              <w:rPr>
                <w:rFonts w:hint="eastAsia"/>
              </w:rPr>
              <w:t>简要技术要求、用途</w:t>
            </w:r>
          </w:p>
        </w:tc>
        <w:tc>
          <w:tcPr>
            <w:tcW w:w="708" w:type="dxa"/>
            <w:noWrap w:val="0"/>
            <w:vAlign w:val="center"/>
          </w:tcPr>
          <w:p>
            <w:pPr>
              <w:ind w:firstLine="0" w:firstLineChars="0"/>
              <w:jc w:val="center"/>
              <w:rPr>
                <w:rFonts w:hint="eastAsia"/>
              </w:rPr>
            </w:pPr>
            <w:r>
              <w:rPr>
                <w:rFonts w:hint="eastAsia"/>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500" w:hRule="atLeast"/>
        </w:trPr>
        <w:tc>
          <w:tcPr>
            <w:tcW w:w="912" w:type="dxa"/>
            <w:noWrap w:val="0"/>
            <w:vAlign w:val="center"/>
          </w:tcPr>
          <w:p>
            <w:pPr>
              <w:ind w:firstLine="0" w:firstLineChars="0"/>
              <w:jc w:val="center"/>
              <w:rPr>
                <w:rFonts w:hint="eastAsia"/>
              </w:rPr>
            </w:pPr>
            <w:r>
              <w:t>1</w:t>
            </w:r>
          </w:p>
        </w:tc>
        <w:tc>
          <w:tcPr>
            <w:tcW w:w="2535" w:type="dxa"/>
            <w:noWrap w:val="0"/>
            <w:vAlign w:val="center"/>
          </w:tcPr>
          <w:p>
            <w:pPr>
              <w:ind w:firstLine="0" w:firstLineChars="0"/>
              <w:jc w:val="center"/>
              <w:rPr>
                <w:rFonts w:hint="eastAsia"/>
              </w:rPr>
            </w:pPr>
            <w:r>
              <w:rPr>
                <w:rFonts w:hint="eastAsia"/>
              </w:rPr>
              <w:t>金华市公共安全视频监控建设联网应用项目（雪亮工程）前端建设部分</w:t>
            </w:r>
          </w:p>
        </w:tc>
        <w:tc>
          <w:tcPr>
            <w:tcW w:w="825" w:type="dxa"/>
            <w:noWrap w:val="0"/>
            <w:vAlign w:val="center"/>
          </w:tcPr>
          <w:p>
            <w:pPr>
              <w:ind w:firstLine="0" w:firstLineChars="0"/>
              <w:jc w:val="center"/>
              <w:rPr>
                <w:rFonts w:hint="eastAsia"/>
              </w:rPr>
            </w:pPr>
            <w:r>
              <w:rPr>
                <w:rFonts w:hint="eastAsia"/>
              </w:rPr>
              <w:t>1</w:t>
            </w:r>
          </w:p>
        </w:tc>
        <w:tc>
          <w:tcPr>
            <w:tcW w:w="765" w:type="dxa"/>
            <w:noWrap w:val="0"/>
            <w:vAlign w:val="center"/>
          </w:tcPr>
          <w:p>
            <w:pPr>
              <w:ind w:firstLine="0" w:firstLineChars="0"/>
              <w:jc w:val="center"/>
              <w:rPr>
                <w:rFonts w:hint="eastAsia"/>
              </w:rPr>
            </w:pPr>
            <w:r>
              <w:rPr>
                <w:rFonts w:hint="eastAsia"/>
              </w:rPr>
              <w:t>批</w:t>
            </w:r>
          </w:p>
        </w:tc>
        <w:tc>
          <w:tcPr>
            <w:tcW w:w="1215" w:type="dxa"/>
            <w:noWrap w:val="0"/>
            <w:vAlign w:val="center"/>
          </w:tcPr>
          <w:p>
            <w:pPr>
              <w:ind w:firstLine="0" w:firstLineChars="0"/>
              <w:jc w:val="center"/>
              <w:rPr>
                <w:rFonts w:hint="eastAsia"/>
              </w:rPr>
            </w:pPr>
            <w:r>
              <w:rPr>
                <w:rFonts w:hint="eastAsia"/>
              </w:rPr>
              <w:t xml:space="preserve">48358.79  </w:t>
            </w:r>
          </w:p>
        </w:tc>
        <w:tc>
          <w:tcPr>
            <w:tcW w:w="1440" w:type="dxa"/>
            <w:noWrap w:val="0"/>
            <w:vAlign w:val="center"/>
          </w:tcPr>
          <w:p>
            <w:pPr>
              <w:ind w:firstLine="0" w:firstLineChars="0"/>
              <w:jc w:val="center"/>
              <w:rPr>
                <w:rFonts w:hint="eastAsia"/>
              </w:rPr>
            </w:pPr>
            <w:r>
              <w:rPr>
                <w:rFonts w:hint="eastAsia"/>
              </w:rPr>
              <w:t>详见参数</w:t>
            </w:r>
          </w:p>
        </w:tc>
        <w:tc>
          <w:tcPr>
            <w:tcW w:w="708" w:type="dxa"/>
            <w:noWrap w:val="0"/>
            <w:vAlign w:val="center"/>
          </w:tcPr>
          <w:p>
            <w:pPr>
              <w:ind w:firstLine="0" w:firstLineChars="0"/>
              <w:jc w:val="center"/>
              <w:rPr>
                <w:rFonts w:hint="eastAsia"/>
              </w:rPr>
            </w:pPr>
          </w:p>
        </w:tc>
      </w:tr>
    </w:tbl>
    <w:p>
      <w:pPr>
        <w:pStyle w:val="45"/>
        <w:shd w:val="clear" w:color="auto" w:fill="FFFFFF"/>
        <w:ind w:firstLine="482"/>
        <w:rPr>
          <w:rFonts w:hint="eastAsia"/>
          <w:sz w:val="36"/>
          <w:szCs w:val="36"/>
        </w:rPr>
      </w:pPr>
      <w:r>
        <w:rPr>
          <w:rFonts w:hint="eastAsia" w:cs="Arial"/>
          <w:b/>
        </w:rPr>
        <w:t xml:space="preserve"> </w:t>
      </w:r>
    </w:p>
    <w:p>
      <w:pPr>
        <w:pStyle w:val="228"/>
        <w:numPr>
          <w:ilvl w:val="0"/>
          <w:numId w:val="10"/>
        </w:numPr>
        <w:spacing w:line="360" w:lineRule="auto"/>
        <w:ind w:firstLineChars="0"/>
        <w:rPr>
          <w:rFonts w:ascii="宋体" w:hAnsi="宋体" w:cs="Arial"/>
          <w:b/>
        </w:rPr>
      </w:pPr>
      <w:bookmarkStart w:id="1" w:name="B17_备注"/>
      <w:bookmarkEnd w:id="1"/>
      <w:r>
        <w:rPr>
          <w:rFonts w:hint="eastAsia" w:ascii="宋体" w:hAnsi="宋体" w:cs="Arial"/>
          <w:b/>
        </w:rPr>
        <w:t>投标供应商资格要求</w:t>
      </w:r>
    </w:p>
    <w:p>
      <w:pPr>
        <w:snapToGrid w:val="0"/>
        <w:spacing w:line="360" w:lineRule="auto"/>
        <w:ind w:firstLine="472" w:firstLineChars="225"/>
        <w:rPr>
          <w:rFonts w:hint="eastAsia" w:ascii="宋体" w:hAnsi="宋体" w:cs="Arial"/>
        </w:rPr>
      </w:pPr>
      <w:r>
        <w:rPr>
          <w:rFonts w:hint="eastAsia" w:ascii="宋体" w:hAnsi="宋体" w:cs="Arial"/>
        </w:rPr>
        <w:t>1.供应商在中华人民共和国境内依法注册；</w:t>
      </w:r>
    </w:p>
    <w:p>
      <w:pPr>
        <w:snapToGrid w:val="0"/>
        <w:spacing w:line="360" w:lineRule="auto"/>
        <w:ind w:firstLine="472" w:firstLineChars="225"/>
        <w:rPr>
          <w:rFonts w:hint="eastAsia" w:ascii="宋体" w:hAnsi="宋体" w:cs="Arial"/>
        </w:rPr>
      </w:pPr>
      <w:r>
        <w:rPr>
          <w:rFonts w:hint="eastAsia" w:ascii="宋体" w:hAnsi="宋体" w:cs="Arial"/>
        </w:rPr>
        <w:t>2.供应商具备《中华人民共和国政府采购法》第二十二条供应商资格条件：</w:t>
      </w:r>
    </w:p>
    <w:p>
      <w:pPr>
        <w:snapToGrid w:val="0"/>
        <w:spacing w:line="360" w:lineRule="auto"/>
        <w:ind w:firstLine="472" w:firstLineChars="225"/>
        <w:rPr>
          <w:rFonts w:hint="eastAsia" w:ascii="宋体" w:hAnsi="宋体" w:cs="Arial"/>
        </w:rPr>
      </w:pPr>
      <w:r>
        <w:rPr>
          <w:rFonts w:hint="eastAsia" w:ascii="宋体" w:hAnsi="宋体" w:cs="Arial"/>
        </w:rPr>
        <w:t xml:space="preserve">4.供应商参加政府采购活动近三年内没有重大违法记录，对列入失信被执行人、重大税收违法案件当事人名单、以及政府采购严重违法失信行为记录名单中被禁止参加1至3年政府采购活动的供应商（处罚期限尚未届满的），不得参与政府采购活动，采购严重违法失信行为记录名单，信用信息以信用中国网站（www.creditchina.gov.cn）、中国政府采购网（www.ccgp.gov.cn）公布为准。 </w:t>
      </w:r>
    </w:p>
    <w:p>
      <w:pPr>
        <w:spacing w:line="466" w:lineRule="exact"/>
        <w:ind w:firstLine="422"/>
        <w:jc w:val="left"/>
        <w:rPr>
          <w:rFonts w:ascii="Calibri" w:hAnsi="Calibri"/>
          <w:b/>
          <w:bCs/>
          <w:szCs w:val="21"/>
        </w:rPr>
      </w:pPr>
      <w:r>
        <w:rPr>
          <w:rFonts w:hint="eastAsia" w:ascii="宋体" w:hAnsi="宋体" w:cs="宋体"/>
          <w:b/>
          <w:bCs/>
          <w:lang w:bidi="ar"/>
        </w:rPr>
        <w:t>五.</w:t>
      </w:r>
      <w:r>
        <w:rPr>
          <w:rFonts w:ascii="Calibri" w:hAnsi="Calibri" w:cs="Calibri"/>
          <w:b/>
          <w:bCs/>
          <w:lang w:bidi="ar"/>
        </w:rPr>
        <w:t xml:space="preserve"> </w:t>
      </w:r>
      <w:r>
        <w:rPr>
          <w:rFonts w:hint="eastAsia" w:ascii="宋体" w:hAnsi="宋体" w:cs="宋体"/>
          <w:b/>
          <w:bCs/>
          <w:lang w:bidi="ar"/>
        </w:rPr>
        <w:t>招标文件下载条件：</w:t>
      </w:r>
    </w:p>
    <w:p>
      <w:pPr>
        <w:spacing w:line="465" w:lineRule="exact"/>
        <w:ind w:firstLine="420"/>
        <w:jc w:val="left"/>
        <w:rPr>
          <w:rFonts w:ascii="Calibri" w:hAnsi="Calibri"/>
          <w:szCs w:val="21"/>
        </w:rPr>
      </w:pPr>
      <w:r>
        <w:rPr>
          <w:rFonts w:hint="eastAsia" w:ascii="宋体" w:hAnsi="宋体" w:cs="宋体"/>
          <w:lang w:bidi="ar"/>
        </w:rPr>
        <w:t>1.金华市政府采购注册供应商，具体入库条件详见金华市政府采购供应商入库管理办法。</w:t>
      </w:r>
    </w:p>
    <w:p>
      <w:pPr>
        <w:spacing w:line="465" w:lineRule="exact"/>
        <w:ind w:firstLine="420"/>
        <w:jc w:val="left"/>
        <w:rPr>
          <w:rFonts w:ascii="Calibri" w:hAnsi="Calibri"/>
          <w:szCs w:val="21"/>
        </w:rPr>
      </w:pPr>
      <w:r>
        <w:rPr>
          <w:rFonts w:hint="eastAsia" w:ascii="宋体" w:hAnsi="宋体" w:cs="宋体"/>
          <w:lang w:bidi="ar"/>
        </w:rPr>
        <w:t>2.本项目采用电子交易系统，未办理</w:t>
      </w:r>
      <w:r>
        <w:rPr>
          <w:rFonts w:ascii="Calibri" w:hAnsi="Calibri" w:cs="Calibri"/>
          <w:spacing w:val="-1"/>
          <w:lang w:bidi="ar"/>
        </w:rPr>
        <w:t xml:space="preserve"> </w:t>
      </w:r>
      <w:r>
        <w:rPr>
          <w:rFonts w:hint="eastAsia" w:ascii="宋体" w:hAnsi="宋体" w:cs="宋体"/>
          <w:lang w:bidi="ar"/>
        </w:rPr>
        <w:t>CA</w:t>
      </w:r>
      <w:r>
        <w:rPr>
          <w:rFonts w:ascii="Calibri" w:hAnsi="Calibri" w:cs="Calibri"/>
          <w:lang w:bidi="ar"/>
        </w:rPr>
        <w:t xml:space="preserve"> </w:t>
      </w:r>
      <w:r>
        <w:rPr>
          <w:rFonts w:hint="eastAsia" w:ascii="宋体" w:hAnsi="宋体" w:cs="宋体"/>
          <w:lang w:bidi="ar"/>
        </w:rPr>
        <w:t>或者未绑定</w:t>
      </w:r>
      <w:r>
        <w:rPr>
          <w:rFonts w:ascii="Calibri" w:hAnsi="Calibri" w:cs="Calibri"/>
          <w:lang w:bidi="ar"/>
        </w:rPr>
        <w:t xml:space="preserve"> </w:t>
      </w:r>
      <w:r>
        <w:rPr>
          <w:rFonts w:hint="eastAsia" w:ascii="宋体" w:hAnsi="宋体" w:cs="宋体"/>
          <w:lang w:bidi="ar"/>
        </w:rPr>
        <w:t>CA</w:t>
      </w:r>
      <w:r>
        <w:rPr>
          <w:rFonts w:ascii="Calibri" w:hAnsi="Calibri" w:cs="Calibri"/>
          <w:lang w:bidi="ar"/>
        </w:rPr>
        <w:t xml:space="preserve"> </w:t>
      </w:r>
      <w:r>
        <w:rPr>
          <w:rFonts w:hint="eastAsia" w:ascii="宋体" w:hAnsi="宋体" w:cs="宋体"/>
          <w:spacing w:val="-1"/>
          <w:lang w:bidi="ar"/>
        </w:rPr>
        <w:t>锁的供应商，不能在</w:t>
      </w:r>
      <w:r>
        <w:rPr>
          <w:rFonts w:hint="eastAsia" w:ascii="宋体" w:hAnsi="宋体" w:cs="宋体"/>
          <w:lang w:bidi="ar"/>
        </w:rPr>
        <w:t>“金华市公共资源交易网”</w:t>
      </w:r>
      <w:r>
        <w:rPr>
          <w:rFonts w:ascii="Calibri" w:hAnsi="Calibri" w:cs="Calibri"/>
          <w:lang w:bidi="ar"/>
        </w:rPr>
        <w:t xml:space="preserve"> </w:t>
      </w:r>
      <w:r>
        <w:rPr>
          <w:rFonts w:hint="eastAsia" w:ascii="宋体" w:hAnsi="宋体" w:cs="宋体"/>
          <w:lang w:bidi="ar"/>
        </w:rPr>
        <w:t>报名参加本项目及办理相关事项。(</w:t>
      </w:r>
      <w:r>
        <w:rPr>
          <w:rFonts w:hint="eastAsia" w:ascii="宋体" w:hAnsi="宋体" w:cs="宋体"/>
          <w:spacing w:val="-1"/>
          <w:lang w:bidi="ar"/>
        </w:rPr>
        <w:t>咨询地点：金华</w:t>
      </w:r>
      <w:r>
        <w:rPr>
          <w:rFonts w:hint="eastAsia" w:ascii="宋体" w:hAnsi="宋体" w:cs="宋体"/>
          <w:lang w:bidi="ar"/>
        </w:rPr>
        <w:t>市双龙南街</w:t>
      </w:r>
      <w:r>
        <w:rPr>
          <w:rFonts w:ascii="Calibri" w:hAnsi="Calibri" w:cs="Calibri"/>
          <w:lang w:bidi="ar"/>
        </w:rPr>
        <w:t xml:space="preserve"> </w:t>
      </w:r>
      <w:r>
        <w:rPr>
          <w:rFonts w:hint="eastAsia" w:ascii="宋体" w:hAnsi="宋体" w:cs="宋体"/>
          <w:lang w:bidi="ar"/>
        </w:rPr>
        <w:t>858</w:t>
      </w:r>
      <w:r>
        <w:rPr>
          <w:rFonts w:ascii="Calibri" w:hAnsi="Calibri" w:cs="Calibri"/>
          <w:lang w:bidi="ar"/>
        </w:rPr>
        <w:t xml:space="preserve"> </w:t>
      </w:r>
      <w:r>
        <w:rPr>
          <w:rFonts w:hint="eastAsia" w:ascii="宋体" w:hAnsi="宋体" w:cs="宋体"/>
          <w:lang w:bidi="ar"/>
        </w:rPr>
        <w:t>号财富大厦</w:t>
      </w:r>
      <w:r>
        <w:rPr>
          <w:rFonts w:ascii="Calibri" w:hAnsi="Calibri" w:cs="Calibri"/>
          <w:lang w:bidi="ar"/>
        </w:rPr>
        <w:t xml:space="preserve"> </w:t>
      </w:r>
      <w:r>
        <w:rPr>
          <w:rFonts w:hint="eastAsia" w:ascii="宋体" w:hAnsi="宋体" w:cs="宋体"/>
          <w:lang w:bidi="ar"/>
        </w:rPr>
        <w:t>4</w:t>
      </w:r>
      <w:r>
        <w:rPr>
          <w:rFonts w:ascii="Calibri" w:hAnsi="Calibri" w:cs="Calibri"/>
          <w:lang w:bidi="ar"/>
        </w:rPr>
        <w:t xml:space="preserve"> </w:t>
      </w:r>
      <w:r>
        <w:rPr>
          <w:rFonts w:hint="eastAsia" w:ascii="宋体" w:hAnsi="宋体" w:cs="宋体"/>
          <w:lang w:bidi="ar"/>
        </w:rPr>
        <w:t>楼；咨询电话： 0579-83187231   )</w:t>
      </w:r>
    </w:p>
    <w:p>
      <w:pPr>
        <w:pStyle w:val="228"/>
        <w:spacing w:line="360" w:lineRule="auto"/>
        <w:ind w:firstLine="0" w:firstLineChars="0"/>
        <w:rPr>
          <w:rFonts w:ascii="宋体" w:hAnsi="宋体" w:cs="Arial"/>
          <w:b/>
        </w:rPr>
      </w:pPr>
      <w:r>
        <w:rPr>
          <w:rFonts w:hint="eastAsia" w:ascii="宋体" w:hAnsi="宋体" w:cs="Arial"/>
          <w:b/>
        </w:rPr>
        <w:t>六.投标保证金：</w:t>
      </w:r>
    </w:p>
    <w:p>
      <w:pPr>
        <w:snapToGrid w:val="0"/>
        <w:spacing w:line="360" w:lineRule="auto"/>
        <w:ind w:left="210" w:leftChars="100" w:firstLine="211" w:firstLineChars="100"/>
        <w:rPr>
          <w:rFonts w:ascii="宋体" w:hAnsi="宋体" w:cs="Arial"/>
        </w:rPr>
      </w:pPr>
      <w:r>
        <w:rPr>
          <w:rFonts w:hint="eastAsia" w:ascii="宋体" w:hAnsi="宋体" w:cs="Arial"/>
          <w:b/>
        </w:rPr>
        <w:t>标段</w:t>
      </w:r>
      <w:r>
        <w:rPr>
          <w:rFonts w:ascii="宋体" w:hAnsi="宋体" w:cs="Arial"/>
          <w:b/>
        </w:rPr>
        <w:t xml:space="preserve">1(人民币 )： </w:t>
      </w:r>
      <w:r>
        <w:rPr>
          <w:rFonts w:hint="eastAsia" w:ascii="宋体" w:hAnsi="宋体" w:cs="Arial"/>
          <w:b/>
        </w:rPr>
        <w:t>0元</w:t>
      </w:r>
      <w:r>
        <w:rPr>
          <w:rFonts w:hint="eastAsia" w:ascii="宋体" w:hAnsi="宋体" w:cs="Arial"/>
          <w:b/>
          <w:bCs/>
        </w:rPr>
        <w:t>（本项目无须交纳投标保证金，但要网上报名。</w:t>
      </w:r>
      <w:r>
        <w:rPr>
          <w:rFonts w:hint="eastAsia" w:ascii="宋体" w:hAnsi="宋体"/>
          <w:b/>
          <w:bCs/>
        </w:rPr>
        <w:t>否则，其投标将被拒绝。</w:t>
      </w:r>
      <w:r>
        <w:rPr>
          <w:rFonts w:hint="eastAsia" w:ascii="宋体" w:hAnsi="宋体" w:cs="Arial"/>
          <w:b/>
          <w:bCs/>
        </w:rPr>
        <w:t>）</w:t>
      </w:r>
    </w:p>
    <w:p>
      <w:pPr>
        <w:pStyle w:val="228"/>
        <w:spacing w:line="360" w:lineRule="auto"/>
        <w:ind w:firstLine="0" w:firstLineChars="0"/>
        <w:rPr>
          <w:rFonts w:ascii="宋体" w:hAnsi="宋体" w:cs="Arial"/>
          <w:b/>
        </w:rPr>
      </w:pPr>
      <w:r>
        <w:rPr>
          <w:rFonts w:hint="eastAsia" w:ascii="宋体" w:hAnsi="宋体" w:cs="Arial"/>
          <w:b/>
        </w:rPr>
        <w:t>七.投标截止时间和地点：</w:t>
      </w:r>
    </w:p>
    <w:p>
      <w:pPr>
        <w:snapToGrid w:val="0"/>
        <w:spacing w:line="360" w:lineRule="auto"/>
        <w:ind w:firstLine="420"/>
        <w:jc w:val="left"/>
        <w:rPr>
          <w:rFonts w:ascii="宋体" w:hAnsi="宋体"/>
        </w:rPr>
      </w:pPr>
      <w:r>
        <w:rPr>
          <w:rFonts w:hint="eastAsia" w:ascii="宋体" w:hAnsi="宋体"/>
        </w:rPr>
        <w:t>投标人应于</w:t>
      </w:r>
      <w:r>
        <w:rPr>
          <w:rFonts w:ascii="宋体" w:hAnsi="宋体" w:cs="Arial"/>
          <w:u w:val="single"/>
        </w:rPr>
        <w:t>201</w:t>
      </w:r>
      <w:r>
        <w:rPr>
          <w:rFonts w:hint="eastAsia" w:ascii="宋体" w:hAnsi="宋体" w:cs="Arial"/>
          <w:u w:val="single"/>
        </w:rPr>
        <w:t>9年6 月 19日上午9</w:t>
      </w:r>
      <w:r>
        <w:rPr>
          <w:rFonts w:ascii="宋体" w:hAnsi="宋体" w:cs="Arial"/>
          <w:u w:val="single"/>
          <w:lang w:val="en-GB"/>
        </w:rPr>
        <w:t>:</w:t>
      </w:r>
      <w:r>
        <w:rPr>
          <w:rFonts w:hint="eastAsia" w:ascii="宋体" w:hAnsi="宋体" w:cs="Arial"/>
          <w:u w:val="single"/>
        </w:rPr>
        <w:t>30</w:t>
      </w:r>
      <w:r>
        <w:rPr>
          <w:rFonts w:hint="eastAsia" w:ascii="宋体" w:hAnsi="宋体"/>
        </w:rPr>
        <w:t>（时间）前将投标文件密封送交到</w:t>
      </w:r>
      <w:r>
        <w:rPr>
          <w:rFonts w:hint="eastAsia" w:ascii="宋体" w:hAnsi="宋体" w:cs="Arial"/>
          <w:u w:val="single"/>
        </w:rPr>
        <w:t>金华市双龙南街</w:t>
      </w:r>
      <w:r>
        <w:rPr>
          <w:rFonts w:ascii="宋体" w:hAnsi="宋体" w:cs="Arial"/>
          <w:u w:val="single"/>
        </w:rPr>
        <w:t>858号财富大厦4楼开标</w:t>
      </w:r>
      <w:r>
        <w:rPr>
          <w:rFonts w:hint="eastAsia" w:ascii="宋体" w:hAnsi="宋体" w:cs="Arial"/>
          <w:u w:val="single"/>
        </w:rPr>
        <w:t xml:space="preserve"> 2</w:t>
      </w:r>
      <w:r>
        <w:rPr>
          <w:rFonts w:ascii="宋体" w:hAnsi="宋体" w:cs="Arial"/>
          <w:u w:val="single"/>
        </w:rPr>
        <w:t>室</w:t>
      </w:r>
      <w:r>
        <w:rPr>
          <w:rFonts w:hint="eastAsia" w:ascii="宋体" w:hAnsi="宋体" w:cs="Arial"/>
        </w:rPr>
        <w:t>（地点）</w:t>
      </w:r>
      <w:r>
        <w:rPr>
          <w:rFonts w:hint="eastAsia" w:ascii="宋体" w:hAnsi="宋体"/>
        </w:rPr>
        <w:t>，逾期送达或未密封将予以拒收（或作无效投标文件处理）。</w:t>
      </w:r>
    </w:p>
    <w:p>
      <w:pPr>
        <w:pStyle w:val="228"/>
        <w:spacing w:line="360" w:lineRule="auto"/>
        <w:ind w:firstLine="0" w:firstLineChars="0"/>
        <w:rPr>
          <w:rFonts w:ascii="宋体" w:hAnsi="宋体" w:cs="Arial"/>
          <w:b/>
        </w:rPr>
      </w:pPr>
      <w:r>
        <w:rPr>
          <w:rFonts w:hint="eastAsia" w:ascii="宋体" w:hAnsi="宋体" w:cs="Arial"/>
          <w:b/>
        </w:rPr>
        <w:t>八.开标时间及地点：</w:t>
      </w:r>
    </w:p>
    <w:p>
      <w:pPr>
        <w:snapToGrid w:val="0"/>
        <w:spacing w:line="360" w:lineRule="auto"/>
        <w:ind w:firstLine="420"/>
        <w:rPr>
          <w:rFonts w:ascii="宋体" w:hAnsi="宋体" w:cs="Arial"/>
        </w:rPr>
      </w:pPr>
      <w:r>
        <w:rPr>
          <w:rFonts w:hint="eastAsia" w:ascii="宋体" w:hAnsi="宋体" w:cs="Arial"/>
        </w:rPr>
        <w:t>本次招标将于</w:t>
      </w:r>
      <w:r>
        <w:rPr>
          <w:rFonts w:ascii="宋体" w:hAnsi="宋体" w:cs="Arial"/>
          <w:u w:val="single"/>
        </w:rPr>
        <w:t>201</w:t>
      </w:r>
      <w:r>
        <w:rPr>
          <w:rFonts w:hint="eastAsia" w:ascii="宋体" w:hAnsi="宋体" w:cs="Arial"/>
          <w:u w:val="single"/>
        </w:rPr>
        <w:t>9年6 月19 日上午9</w:t>
      </w:r>
      <w:r>
        <w:rPr>
          <w:rFonts w:ascii="宋体" w:hAnsi="宋体" w:cs="Arial"/>
          <w:u w:val="single"/>
          <w:lang w:val="en-GB"/>
        </w:rPr>
        <w:t>:</w:t>
      </w:r>
      <w:r>
        <w:rPr>
          <w:rFonts w:hint="eastAsia" w:ascii="宋体" w:hAnsi="宋体" w:cs="Arial"/>
          <w:u w:val="single"/>
        </w:rPr>
        <w:t>30</w:t>
      </w:r>
      <w:r>
        <w:rPr>
          <w:rFonts w:hint="eastAsia" w:ascii="宋体" w:hAnsi="宋体"/>
        </w:rPr>
        <w:t>（时间）在</w:t>
      </w:r>
      <w:r>
        <w:rPr>
          <w:rFonts w:hint="eastAsia" w:ascii="宋体" w:hAnsi="宋体" w:cs="Arial"/>
          <w:u w:val="single"/>
        </w:rPr>
        <w:t>金华市双龙南街</w:t>
      </w:r>
      <w:r>
        <w:rPr>
          <w:rFonts w:ascii="宋体" w:hAnsi="宋体" w:cs="Arial"/>
          <w:u w:val="single"/>
        </w:rPr>
        <w:t>858号财富大厦4楼开标</w:t>
      </w:r>
      <w:r>
        <w:rPr>
          <w:rFonts w:hint="eastAsia" w:ascii="宋体" w:hAnsi="宋体" w:cs="Arial"/>
          <w:u w:val="single"/>
        </w:rPr>
        <w:t xml:space="preserve"> 2 </w:t>
      </w:r>
      <w:r>
        <w:rPr>
          <w:rFonts w:ascii="宋体" w:hAnsi="宋体" w:cs="Arial"/>
          <w:u w:val="single"/>
        </w:rPr>
        <w:t>室</w:t>
      </w:r>
      <w:r>
        <w:rPr>
          <w:rFonts w:hint="eastAsia" w:ascii="宋体" w:hAnsi="宋体"/>
        </w:rPr>
        <w:t>（地点）开</w:t>
      </w:r>
      <w:r>
        <w:rPr>
          <w:rFonts w:hint="eastAsia" w:ascii="宋体" w:hAnsi="宋体" w:cs="Arial"/>
        </w:rPr>
        <w:t>标，投标人可以派授权代表出席开标会议（授权代表应当是投标人的在职正式职工，并携带身份证、社保缴费证等有效证明出席）。</w:t>
      </w:r>
    </w:p>
    <w:p>
      <w:pPr>
        <w:pStyle w:val="228"/>
        <w:spacing w:line="360" w:lineRule="auto"/>
        <w:ind w:firstLine="0" w:firstLineChars="0"/>
        <w:rPr>
          <w:rFonts w:ascii="宋体" w:hAnsi="宋体" w:cs="Arial"/>
          <w:b/>
        </w:rPr>
      </w:pPr>
      <w:r>
        <w:rPr>
          <w:rFonts w:hint="eastAsia" w:ascii="宋体" w:hAnsi="宋体" w:cs="Arial"/>
          <w:b/>
        </w:rPr>
        <w:t>九.业务咨询：招标需求的疑问请向采购人询问或反映。</w:t>
      </w:r>
    </w:p>
    <w:p>
      <w:pPr>
        <w:snapToGrid w:val="0"/>
        <w:spacing w:line="360" w:lineRule="auto"/>
        <w:ind w:firstLine="420"/>
        <w:rPr>
          <w:rFonts w:ascii="宋体" w:hAnsi="宋体" w:cs="Arial"/>
        </w:rPr>
      </w:pPr>
      <w:r>
        <w:rPr>
          <w:rFonts w:hint="eastAsia" w:ascii="宋体" w:hAnsi="宋体" w:cs="Arial"/>
        </w:rPr>
        <w:t xml:space="preserve">金华市公安局联系人：王晓        电话：0579-82512203  </w:t>
      </w:r>
    </w:p>
    <w:p>
      <w:pPr>
        <w:snapToGrid w:val="0"/>
        <w:spacing w:line="360" w:lineRule="auto"/>
        <w:ind w:firstLine="420"/>
        <w:rPr>
          <w:rFonts w:ascii="宋体" w:hAnsi="宋体" w:cs="Arial"/>
        </w:rPr>
      </w:pPr>
      <w:r>
        <w:rPr>
          <w:rFonts w:hint="eastAsia" w:ascii="宋体" w:hAnsi="宋体" w:cs="Arial"/>
        </w:rPr>
        <w:t>采购代理机构名称：金华市政府采购中心</w:t>
      </w:r>
    </w:p>
    <w:p>
      <w:pPr>
        <w:snapToGrid w:val="0"/>
        <w:spacing w:line="360" w:lineRule="auto"/>
        <w:ind w:firstLine="371" w:firstLineChars="177"/>
        <w:rPr>
          <w:rFonts w:ascii="宋体" w:hAnsi="宋体" w:cs="Arial"/>
        </w:rPr>
      </w:pPr>
      <w:r>
        <w:rPr>
          <w:rFonts w:hint="eastAsia" w:ascii="宋体" w:hAnsi="宋体" w:cs="Arial"/>
        </w:rPr>
        <w:t>地址：金华市双龙南街</w:t>
      </w:r>
      <w:r>
        <w:rPr>
          <w:rFonts w:ascii="宋体" w:hAnsi="宋体" w:cs="Arial"/>
        </w:rPr>
        <w:t>858号财富大厦4楼</w:t>
      </w:r>
    </w:p>
    <w:p>
      <w:pPr>
        <w:snapToGrid w:val="0"/>
        <w:spacing w:line="360" w:lineRule="auto"/>
        <w:ind w:firstLine="371" w:firstLineChars="177"/>
        <w:rPr>
          <w:rFonts w:ascii="宋体" w:hAnsi="宋体" w:cs="Arial"/>
        </w:rPr>
      </w:pPr>
      <w:r>
        <w:rPr>
          <w:rFonts w:hint="eastAsia" w:ascii="宋体" w:hAnsi="宋体" w:cs="Arial"/>
        </w:rPr>
        <w:t>联系人：袁芳、祝增银、王欣、陈珂</w:t>
      </w:r>
      <w:r>
        <w:rPr>
          <w:rFonts w:ascii="宋体" w:hAnsi="宋体" w:cs="Arial"/>
        </w:rPr>
        <w:t xml:space="preserve"> </w:t>
      </w:r>
      <w:r>
        <w:rPr>
          <w:rFonts w:hint="eastAsia" w:ascii="宋体" w:hAnsi="宋体" w:cs="Arial"/>
        </w:rPr>
        <w:t xml:space="preserve">  </w:t>
      </w:r>
    </w:p>
    <w:p>
      <w:pPr>
        <w:snapToGrid w:val="0"/>
        <w:spacing w:line="360" w:lineRule="auto"/>
        <w:ind w:firstLine="420"/>
        <w:rPr>
          <w:rFonts w:ascii="宋体" w:hAnsi="宋体" w:cs="Arial"/>
        </w:rPr>
      </w:pPr>
      <w:r>
        <w:rPr>
          <w:rFonts w:hint="eastAsia" w:ascii="宋体" w:hAnsi="宋体" w:cs="Arial"/>
        </w:rPr>
        <w:t>联系电话：</w:t>
      </w:r>
      <w:r>
        <w:rPr>
          <w:rFonts w:ascii="宋体" w:hAnsi="宋体" w:cs="Arial"/>
        </w:rPr>
        <w:t xml:space="preserve"> </w:t>
      </w:r>
      <w:r>
        <w:rPr>
          <w:rFonts w:hint="eastAsia" w:ascii="宋体" w:hAnsi="宋体" w:cs="Arial"/>
        </w:rPr>
        <w:t>0579-83187232  0579-83171503</w:t>
      </w:r>
      <w:r>
        <w:rPr>
          <w:rFonts w:ascii="宋体" w:hAnsi="宋体" w:cs="Arial"/>
        </w:rPr>
        <w:t xml:space="preserve"> </w:t>
      </w:r>
    </w:p>
    <w:p>
      <w:pPr>
        <w:snapToGrid w:val="0"/>
        <w:spacing w:line="360" w:lineRule="auto"/>
        <w:ind w:firstLine="371" w:firstLineChars="177"/>
        <w:rPr>
          <w:rFonts w:ascii="宋体" w:hAnsi="宋体"/>
        </w:rPr>
      </w:pPr>
      <w:r>
        <w:rPr>
          <w:rFonts w:hint="eastAsia" w:ascii="宋体" w:hAnsi="宋体" w:cs="Arial"/>
        </w:rPr>
        <w:t>政府采购行政监管及投诉受理部门：金华市</w:t>
      </w:r>
      <w:r>
        <w:rPr>
          <w:rFonts w:ascii="宋体" w:hAnsi="宋体" w:cs="Arial"/>
        </w:rPr>
        <w:t>财政局政府采购监管处</w:t>
      </w:r>
      <w:r>
        <w:rPr>
          <w:rFonts w:hint="eastAsia" w:ascii="宋体" w:hAnsi="宋体"/>
        </w:rPr>
        <w:t>；</w:t>
      </w:r>
    </w:p>
    <w:p>
      <w:pPr>
        <w:snapToGrid w:val="0"/>
        <w:spacing w:line="360" w:lineRule="auto"/>
        <w:ind w:firstLine="371" w:firstLineChars="177"/>
        <w:rPr>
          <w:rFonts w:ascii="宋体" w:hAnsi="宋体" w:cs="Arial"/>
        </w:rPr>
      </w:pPr>
      <w:r>
        <w:rPr>
          <w:rFonts w:hint="eastAsia" w:ascii="宋体" w:hAnsi="宋体" w:cs="Arial"/>
        </w:rPr>
        <w:t>联系人：周先生</w:t>
      </w:r>
    </w:p>
    <w:p>
      <w:pPr>
        <w:snapToGrid w:val="0"/>
        <w:spacing w:line="360" w:lineRule="auto"/>
        <w:ind w:firstLine="371" w:firstLineChars="177"/>
        <w:rPr>
          <w:rFonts w:ascii="宋体" w:hAnsi="宋体" w:cs="Arial"/>
        </w:rPr>
      </w:pPr>
      <w:r>
        <w:rPr>
          <w:rFonts w:hint="eastAsia" w:ascii="宋体" w:hAnsi="宋体" w:cs="Arial"/>
        </w:rPr>
        <w:t>联系电话：</w:t>
      </w:r>
      <w:r>
        <w:rPr>
          <w:rFonts w:ascii="宋体" w:hAnsi="宋体" w:cs="Arial"/>
        </w:rPr>
        <w:t>057</w:t>
      </w:r>
      <w:r>
        <w:rPr>
          <w:rFonts w:hint="eastAsia" w:ascii="宋体" w:hAnsi="宋体" w:cs="Arial"/>
        </w:rPr>
        <w:t>9</w:t>
      </w:r>
      <w:r>
        <w:rPr>
          <w:rFonts w:ascii="宋体" w:hAnsi="宋体" w:cs="Arial"/>
        </w:rPr>
        <w:t>-82468735</w:t>
      </w:r>
    </w:p>
    <w:p>
      <w:pPr>
        <w:snapToGrid w:val="0"/>
        <w:spacing w:line="360" w:lineRule="auto"/>
        <w:ind w:firstLine="371" w:firstLineChars="177"/>
        <w:rPr>
          <w:rFonts w:ascii="宋体" w:hAnsi="宋体" w:cs="Arial"/>
          <w:u w:val="single"/>
        </w:rPr>
      </w:pPr>
    </w:p>
    <w:p>
      <w:pPr>
        <w:snapToGrid w:val="0"/>
        <w:spacing w:line="360" w:lineRule="auto"/>
        <w:ind w:firstLine="422"/>
        <w:rPr>
          <w:rFonts w:ascii="宋体" w:hAnsi="宋体" w:cs="Arial"/>
          <w:b/>
          <w:bCs/>
        </w:rPr>
      </w:pPr>
    </w:p>
    <w:p>
      <w:pPr>
        <w:snapToGrid w:val="0"/>
        <w:spacing w:line="360" w:lineRule="auto"/>
        <w:ind w:left="238" w:firstLine="420"/>
        <w:jc w:val="center"/>
        <w:rPr>
          <w:rFonts w:ascii="宋体" w:hAnsi="宋体"/>
        </w:rPr>
      </w:pPr>
      <w:r>
        <w:rPr>
          <w:rFonts w:ascii="宋体" w:hAnsi="宋体"/>
        </w:rPr>
        <w:t xml:space="preserve">                                 </w:t>
      </w:r>
      <w:r>
        <w:rPr>
          <w:rFonts w:hint="eastAsia" w:ascii="宋体" w:hAnsi="宋体" w:cs="Arial"/>
          <w:b/>
        </w:rPr>
        <w:t>招标组织单位：</w:t>
      </w:r>
      <w:r>
        <w:rPr>
          <w:rFonts w:ascii="宋体" w:hAnsi="宋体" w:cs="Arial"/>
          <w:b/>
        </w:rPr>
        <w:t>金华市政府采购中心</w:t>
      </w:r>
    </w:p>
    <w:p>
      <w:pPr>
        <w:snapToGrid w:val="0"/>
        <w:spacing w:line="360" w:lineRule="auto"/>
        <w:ind w:left="238" w:firstLine="420"/>
        <w:jc w:val="center"/>
        <w:rPr>
          <w:rFonts w:hint="eastAsia"/>
        </w:rPr>
      </w:pPr>
      <w:r>
        <w:rPr>
          <w:rFonts w:ascii="宋体" w:hAnsi="宋体"/>
        </w:rPr>
        <w:t xml:space="preserve">                                     </w:t>
      </w:r>
      <w:r>
        <w:rPr>
          <w:rFonts w:hAnsi="宋体"/>
        </w:rPr>
        <w:t>201</w:t>
      </w:r>
      <w:r>
        <w:rPr>
          <w:rFonts w:hint="eastAsia" w:hAnsi="宋体"/>
        </w:rPr>
        <w:t>9</w:t>
      </w:r>
      <w:r>
        <w:rPr>
          <w:rFonts w:hAnsi="宋体"/>
        </w:rPr>
        <w:t>年</w:t>
      </w:r>
      <w:r>
        <w:rPr>
          <w:rFonts w:hint="eastAsia" w:hAnsi="宋体"/>
        </w:rPr>
        <w:t xml:space="preserve"> 5</w:t>
      </w:r>
      <w:r>
        <w:rPr>
          <w:rFonts w:hAnsi="宋体"/>
        </w:rPr>
        <w:t>月</w:t>
      </w:r>
      <w:r>
        <w:rPr>
          <w:rFonts w:hint="eastAsia" w:hAnsi="宋体"/>
        </w:rPr>
        <w:t xml:space="preserve">24 </w:t>
      </w:r>
      <w:r>
        <w:rPr>
          <w:rFonts w:hAnsi="宋体"/>
        </w:rPr>
        <w:t>日</w:t>
      </w:r>
      <w:r>
        <w:rPr>
          <w:rFonts w:hint="eastAsia"/>
        </w:rPr>
        <w:t xml:space="preserve">  </w:t>
      </w:r>
    </w:p>
    <w:p>
      <w:pPr>
        <w:pStyle w:val="4"/>
        <w:rPr>
          <w:rFonts w:hint="eastAsia"/>
        </w:rPr>
      </w:pPr>
      <w:r>
        <w:rPr>
          <w:rFonts w:hint="eastAsia"/>
        </w:rPr>
        <w:br w:type="page"/>
      </w:r>
      <w:r>
        <w:rPr>
          <w:rFonts w:hint="eastAsia"/>
        </w:rPr>
        <w:t xml:space="preserve">  招标需求</w:t>
      </w:r>
      <w:r>
        <w:rPr>
          <w:rFonts w:hint="eastAsia" w:ascii="宋体" w:hAnsi="宋体" w:eastAsia="宋体" w:cs="宋体"/>
          <w:b w:val="0"/>
          <w:bCs w:val="0"/>
          <w:kern w:val="2"/>
          <w:sz w:val="21"/>
          <w:szCs w:val="24"/>
        </w:rPr>
        <w:t>（货物名称中打▲为核心产品）</w:t>
      </w:r>
    </w:p>
    <w:p>
      <w:pPr>
        <w:pStyle w:val="5"/>
      </w:pPr>
      <w:bookmarkStart w:id="2" w:name="_Toc2028556"/>
      <w:r>
        <w:t>项目概述</w:t>
      </w:r>
      <w:bookmarkEnd w:id="2"/>
    </w:p>
    <w:p>
      <w:pPr>
        <w:pStyle w:val="6"/>
      </w:pPr>
      <w:r>
        <w:t>项目名称</w:t>
      </w:r>
    </w:p>
    <w:p>
      <w:pPr>
        <w:ind w:firstLine="420"/>
        <w:jc w:val="left"/>
        <w:rPr>
          <w:rFonts w:hint="eastAsia" w:ascii="宋体" w:hAnsi="宋体" w:cs="宋体"/>
        </w:rPr>
      </w:pPr>
      <w:r>
        <w:rPr>
          <w:rFonts w:hint="eastAsia" w:ascii="宋体" w:hAnsi="宋体" w:cs="宋体"/>
        </w:rPr>
        <w:t>项目名称：金华市公共安全视频监控建设联网应用项目（雪亮工程）前端建设部分</w:t>
      </w:r>
    </w:p>
    <w:p>
      <w:pPr>
        <w:pStyle w:val="6"/>
      </w:pPr>
      <w:r>
        <w:t>项目背景</w:t>
      </w:r>
    </w:p>
    <w:p>
      <w:pPr>
        <w:ind w:firstLine="420"/>
        <w:jc w:val="left"/>
        <w:rPr>
          <w:rFonts w:hint="eastAsia" w:ascii="宋体" w:hAnsi="宋体" w:cs="宋体"/>
        </w:rPr>
      </w:pPr>
      <w:r>
        <w:rPr>
          <w:rFonts w:hint="eastAsia" w:ascii="宋体" w:hAnsi="宋体" w:cs="宋体"/>
        </w:rPr>
        <w:t>党中央、国务院对公共安全视频监控建设联网应用工作高度重视，围绕贯彻落实《中共中央关于全面深化改革若干重大问题的决定》，中央办公厅、国务院办公厅将“规划建设全天候视频联网监控系统，建立跨部门视频图像信息共享应用体系”明确为重要改革举措，并在《关于加强社会治安防控体系建设的意见》中作了具体规定。中央领导同志在中央政法工作会议、全国社会治安防控体系建设工作会议等多次重要会议上对此项工作提出了明确要求。根据中央部署，国家发改委、中央综治办等九部委联合印发《关于加强公共安全视频监控建设联网应用工作的若干意见》，并配套印发了《加强公共安全视频监控建设联网应用工作方案（2015—2020年）》，要求各地区各有关部门按照建立党政领导、综治牵头、公安负责、部门配合、社会参与工作格局的部署要求，认真抓好文件精神贯彻落实。</w:t>
      </w:r>
    </w:p>
    <w:p>
      <w:pPr>
        <w:ind w:firstLine="420"/>
        <w:jc w:val="left"/>
        <w:rPr>
          <w:rFonts w:hint="eastAsia" w:ascii="宋体" w:hAnsi="宋体" w:cs="宋体"/>
        </w:rPr>
      </w:pPr>
      <w:r>
        <w:rPr>
          <w:rFonts w:hint="eastAsia" w:ascii="宋体" w:hAnsi="宋体" w:cs="宋体"/>
        </w:rPr>
        <w:t>为贯彻落实中央有关重大决策部署，针对当前工作中的短板和瓶颈环节，金华市决定推进公共安全视频监控建设联网应用项目建设，主要从统筹安全和发展出发，抓住国家制定“十三五”规划的重大契机，推动将公共安全视频监控建设联网应用工作纳入经济社会发展大局和平安金华建设全局，贯彻落实创新、协调、绿色、开放、共享的发展理念，突出防控风险、服务发展和破解难题，统筹规划、节约建设，提高利用率，进一步提升公共安全视频监控建设联网应用工作整体水平，促进立体化社会治安防控体系建设和社会治安综合治理深入推进，促进平安金华建设取得更大成效。</w:t>
      </w:r>
    </w:p>
    <w:p>
      <w:pPr>
        <w:pStyle w:val="6"/>
      </w:pPr>
      <w:r>
        <w:rPr>
          <w:rFonts w:hint="eastAsia"/>
        </w:rPr>
        <w:t>项目建设原则</w:t>
      </w:r>
    </w:p>
    <w:p>
      <w:pPr>
        <w:ind w:firstLine="420"/>
        <w:jc w:val="left"/>
        <w:rPr>
          <w:rFonts w:hint="eastAsia" w:ascii="宋体" w:hAnsi="宋体" w:cs="宋体"/>
        </w:rPr>
      </w:pPr>
      <w:r>
        <w:rPr>
          <w:rFonts w:hint="eastAsia" w:ascii="宋体" w:hAnsi="宋体" w:cs="宋体"/>
        </w:rPr>
        <w:t>要求本次项目建设以“先进性、可靠性、实用性、经济性、扩展性”为基本原则，具体如下：</w:t>
      </w:r>
    </w:p>
    <w:p>
      <w:pPr>
        <w:ind w:firstLine="420"/>
        <w:jc w:val="left"/>
        <w:rPr>
          <w:rFonts w:hint="eastAsia" w:ascii="宋体" w:hAnsi="宋体" w:cs="宋体"/>
        </w:rPr>
      </w:pPr>
      <w:r>
        <w:rPr>
          <w:rFonts w:hint="eastAsia" w:ascii="宋体" w:hAnsi="宋体" w:cs="宋体"/>
        </w:rPr>
        <w:t>先进性：采用成熟、主流的设备构建系统，系统建设充分利用当前最新的安防、数据、网络等技术，充分兼顾需求和技术的不断变化，提供业内领先的安防技术服务。</w:t>
      </w:r>
    </w:p>
    <w:p>
      <w:pPr>
        <w:ind w:firstLine="420"/>
        <w:jc w:val="left"/>
        <w:rPr>
          <w:rFonts w:hint="eastAsia" w:ascii="宋体" w:hAnsi="宋体" w:cs="宋体"/>
        </w:rPr>
      </w:pPr>
      <w:r>
        <w:rPr>
          <w:rFonts w:hint="eastAsia" w:ascii="宋体" w:hAnsi="宋体" w:cs="宋体"/>
        </w:rPr>
        <w:t>可靠性：系统硬件采用专业设备，对关键存储采取冗余备份措施，软件采用模块化、分层隔离的设计思想，确保整个系统长期稳定运行。</w:t>
      </w:r>
    </w:p>
    <w:p>
      <w:pPr>
        <w:ind w:firstLine="420"/>
        <w:jc w:val="left"/>
        <w:rPr>
          <w:rFonts w:hint="eastAsia" w:ascii="宋体" w:hAnsi="宋体" w:cs="宋体"/>
        </w:rPr>
      </w:pPr>
      <w:r>
        <w:rPr>
          <w:rFonts w:hint="eastAsia" w:ascii="宋体" w:hAnsi="宋体" w:cs="宋体"/>
        </w:rPr>
        <w:t>实用性：系统的设计突出应用，以现实需求为导向，以有效应用为核心，以技术建设与工作机制的同步协调为保障，确保系统能有效服务于用户的工作需要。</w:t>
      </w:r>
    </w:p>
    <w:p>
      <w:pPr>
        <w:ind w:firstLine="420"/>
        <w:jc w:val="left"/>
        <w:rPr>
          <w:rFonts w:hint="eastAsia" w:ascii="宋体" w:hAnsi="宋体" w:cs="宋体"/>
        </w:rPr>
      </w:pPr>
      <w:r>
        <w:rPr>
          <w:rFonts w:hint="eastAsia" w:ascii="宋体" w:hAnsi="宋体" w:cs="宋体"/>
        </w:rPr>
        <w:t>经济性：系统整体配置性能高，价格合理，建设成本和投入较低，同时方案考虑原有监控系统的融合。</w:t>
      </w:r>
    </w:p>
    <w:p>
      <w:pPr>
        <w:ind w:firstLine="420"/>
        <w:jc w:val="left"/>
        <w:rPr>
          <w:rFonts w:hint="eastAsia" w:ascii="宋体" w:hAnsi="宋体" w:cs="宋体"/>
        </w:rPr>
      </w:pPr>
      <w:r>
        <w:rPr>
          <w:rFonts w:hint="eastAsia" w:ascii="宋体" w:hAnsi="宋体" w:cs="宋体"/>
        </w:rPr>
        <w:t>扩展性：系统采用业界主流的硬件设备，提供标准的协议，具有良好的兼容性和通用的软硬件接口，可以全面兼容主流厂商的设备，并能为其他系统提供接口。</w:t>
      </w:r>
    </w:p>
    <w:p>
      <w:pPr>
        <w:pStyle w:val="6"/>
      </w:pPr>
      <w:r>
        <w:rPr>
          <w:rFonts w:hint="eastAsia"/>
        </w:rPr>
        <w:t>项目建设依据</w:t>
      </w:r>
    </w:p>
    <w:p>
      <w:pPr>
        <w:ind w:firstLine="420"/>
        <w:jc w:val="left"/>
        <w:rPr>
          <w:rFonts w:hint="eastAsia" w:ascii="宋体" w:hAnsi="宋体" w:cs="宋体"/>
        </w:rPr>
      </w:pPr>
      <w:r>
        <w:rPr>
          <w:rFonts w:hint="eastAsia" w:ascii="宋体" w:hAnsi="宋体" w:cs="宋体"/>
        </w:rPr>
        <w:t>《关于金华市公共安全视频监控建设联网应用（雪亮工程）可行性研究报告的批复》，金华改审批〔2018〕5号。</w:t>
      </w:r>
    </w:p>
    <w:p>
      <w:pPr>
        <w:ind w:firstLine="420"/>
        <w:jc w:val="left"/>
        <w:rPr>
          <w:rFonts w:hint="eastAsia" w:ascii="宋体" w:hAnsi="宋体" w:cs="宋体"/>
        </w:rPr>
      </w:pPr>
      <w:r>
        <w:rPr>
          <w:rFonts w:hint="eastAsia" w:ascii="宋体" w:hAnsi="宋体" w:cs="宋体"/>
        </w:rPr>
        <w:t>《安全防范视频监控联网系统信息传输、交换、控制技术要求》，GB/T28181-2016；</w:t>
      </w:r>
    </w:p>
    <w:p>
      <w:pPr>
        <w:ind w:firstLine="420"/>
        <w:jc w:val="left"/>
        <w:rPr>
          <w:rFonts w:hint="eastAsia" w:ascii="宋体" w:hAnsi="宋体" w:cs="宋体"/>
        </w:rPr>
      </w:pPr>
      <w:r>
        <w:rPr>
          <w:rFonts w:hint="eastAsia" w:ascii="宋体" w:hAnsi="宋体" w:cs="宋体"/>
        </w:rPr>
        <w:t>《公共安全视频监控联网信息安全技术要求》，GB35114-2017；</w:t>
      </w:r>
    </w:p>
    <w:p>
      <w:pPr>
        <w:ind w:firstLine="420"/>
        <w:jc w:val="left"/>
        <w:rPr>
          <w:rFonts w:hint="eastAsia" w:ascii="宋体" w:hAnsi="宋体" w:cs="宋体"/>
        </w:rPr>
      </w:pPr>
      <w:r>
        <w:rPr>
          <w:rFonts w:hint="eastAsia" w:ascii="宋体" w:hAnsi="宋体" w:cs="宋体"/>
        </w:rPr>
        <w:t>《公共安全视频图像信息联网共享应用标准体系》（2017版）；</w:t>
      </w:r>
    </w:p>
    <w:p>
      <w:pPr>
        <w:ind w:firstLine="420"/>
        <w:jc w:val="left"/>
        <w:rPr>
          <w:rFonts w:hint="eastAsia" w:ascii="宋体" w:hAnsi="宋体" w:cs="宋体"/>
        </w:rPr>
      </w:pPr>
      <w:r>
        <w:rPr>
          <w:rFonts w:hint="eastAsia" w:ascii="宋体" w:hAnsi="宋体" w:cs="宋体"/>
        </w:rPr>
        <w:t>《公共安全视频监控数字视音频编解码技术要求》，GB/T25724-2017；</w:t>
      </w:r>
    </w:p>
    <w:p>
      <w:pPr>
        <w:ind w:firstLine="420"/>
        <w:jc w:val="left"/>
        <w:rPr>
          <w:rFonts w:hint="eastAsia" w:ascii="宋体" w:hAnsi="宋体" w:cs="宋体"/>
        </w:rPr>
      </w:pPr>
      <w:r>
        <w:rPr>
          <w:rFonts w:hint="eastAsia" w:ascii="宋体" w:hAnsi="宋体" w:cs="宋体"/>
        </w:rPr>
        <w:t>《公共安全视频图像分析系统第1-2部分》，GA/T 1399.1-2017；</w:t>
      </w:r>
    </w:p>
    <w:p>
      <w:pPr>
        <w:ind w:firstLine="420"/>
        <w:jc w:val="left"/>
        <w:rPr>
          <w:rFonts w:hint="eastAsia" w:ascii="宋体" w:hAnsi="宋体" w:cs="宋体"/>
        </w:rPr>
      </w:pPr>
      <w:r>
        <w:rPr>
          <w:rFonts w:hint="eastAsia" w:ascii="宋体" w:hAnsi="宋体" w:cs="宋体"/>
        </w:rPr>
        <w:t>《公安视频图像信息应用系统 第1-4部分》，GA/T1400.1－2017；</w:t>
      </w:r>
    </w:p>
    <w:p>
      <w:pPr>
        <w:ind w:firstLine="420"/>
        <w:jc w:val="left"/>
        <w:rPr>
          <w:rFonts w:hint="eastAsia" w:ascii="宋体" w:hAnsi="宋体" w:cs="宋体"/>
        </w:rPr>
      </w:pPr>
      <w:r>
        <w:rPr>
          <w:rFonts w:hint="eastAsia" w:ascii="宋体" w:hAnsi="宋体" w:cs="宋体"/>
        </w:rPr>
        <w:t>《公共安全视频监控数字视音频编解码技术测试规范》，GB/T 25724-2017；</w:t>
      </w:r>
    </w:p>
    <w:p>
      <w:pPr>
        <w:ind w:firstLine="420"/>
        <w:jc w:val="left"/>
        <w:rPr>
          <w:rFonts w:hint="eastAsia" w:ascii="宋体" w:hAnsi="宋体" w:cs="宋体"/>
        </w:rPr>
      </w:pPr>
      <w:r>
        <w:rPr>
          <w:rFonts w:hint="eastAsia" w:ascii="宋体" w:hAnsi="宋体" w:cs="宋体"/>
        </w:rPr>
        <w:t>《公共安全视频图像信息交换共享体系IP地址规划》国家电子政务外网管理中心（2017）；</w:t>
      </w:r>
    </w:p>
    <w:p>
      <w:pPr>
        <w:ind w:firstLine="420"/>
        <w:jc w:val="left"/>
        <w:rPr>
          <w:rFonts w:hint="eastAsia" w:ascii="宋体" w:hAnsi="宋体" w:cs="宋体"/>
        </w:rPr>
      </w:pPr>
      <w:r>
        <w:rPr>
          <w:rFonts w:hint="eastAsia" w:ascii="宋体" w:hAnsi="宋体" w:cs="宋体"/>
        </w:rPr>
        <w:t xml:space="preserve">《安全防范工程技术规范》，GB50348-2018； </w:t>
      </w:r>
    </w:p>
    <w:p>
      <w:pPr>
        <w:ind w:firstLine="420"/>
        <w:jc w:val="left"/>
        <w:rPr>
          <w:rFonts w:hint="eastAsia" w:ascii="宋体" w:hAnsi="宋体" w:cs="宋体"/>
        </w:rPr>
      </w:pPr>
      <w:r>
        <w:rPr>
          <w:rFonts w:hint="eastAsia" w:ascii="宋体" w:hAnsi="宋体" w:cs="宋体"/>
        </w:rPr>
        <w:t>《视频安防监控系统工程设计规范》，GB50395-2007；</w:t>
      </w:r>
    </w:p>
    <w:p>
      <w:pPr>
        <w:ind w:firstLine="420"/>
        <w:jc w:val="left"/>
        <w:rPr>
          <w:rFonts w:hint="eastAsia" w:ascii="宋体" w:hAnsi="宋体" w:cs="宋体"/>
        </w:rPr>
      </w:pPr>
      <w:r>
        <w:rPr>
          <w:rFonts w:hint="eastAsia" w:ascii="宋体" w:hAnsi="宋体" w:cs="宋体"/>
        </w:rPr>
        <w:t>《视频安防监控系统技术要求》，GA/T367－2001；</w:t>
      </w:r>
    </w:p>
    <w:p>
      <w:pPr>
        <w:ind w:firstLine="420"/>
        <w:jc w:val="left"/>
        <w:rPr>
          <w:rFonts w:hint="eastAsia" w:ascii="宋体" w:hAnsi="宋体" w:cs="宋体"/>
        </w:rPr>
      </w:pPr>
      <w:r>
        <w:rPr>
          <w:rFonts w:hint="eastAsia" w:ascii="宋体" w:hAnsi="宋体" w:cs="宋体"/>
        </w:rPr>
        <w:t>《安全防范系统验收规则》，GA308－2001；</w:t>
      </w:r>
    </w:p>
    <w:p>
      <w:pPr>
        <w:ind w:firstLine="420"/>
        <w:jc w:val="left"/>
        <w:rPr>
          <w:rFonts w:hint="eastAsia" w:ascii="宋体" w:hAnsi="宋体" w:cs="宋体"/>
        </w:rPr>
      </w:pPr>
      <w:r>
        <w:rPr>
          <w:rFonts w:hint="eastAsia" w:ascii="宋体" w:hAnsi="宋体" w:cs="宋体"/>
        </w:rPr>
        <w:t>《安全防范工程程序与要求》，GA/T75－94；</w:t>
      </w:r>
    </w:p>
    <w:p>
      <w:pPr>
        <w:ind w:firstLine="420"/>
        <w:jc w:val="left"/>
        <w:rPr>
          <w:rFonts w:hint="eastAsia" w:ascii="宋体" w:hAnsi="宋体" w:cs="宋体"/>
        </w:rPr>
      </w:pPr>
      <w:r>
        <w:rPr>
          <w:rFonts w:hint="eastAsia" w:ascii="宋体" w:hAnsi="宋体" w:cs="宋体"/>
        </w:rPr>
        <w:t>《数据中心设计规范》，GB50174-2017；</w:t>
      </w:r>
    </w:p>
    <w:p>
      <w:pPr>
        <w:ind w:firstLine="420"/>
        <w:jc w:val="left"/>
        <w:rPr>
          <w:rFonts w:hint="eastAsia" w:ascii="宋体" w:hAnsi="宋体" w:cs="宋体"/>
        </w:rPr>
      </w:pPr>
      <w:r>
        <w:rPr>
          <w:rFonts w:hint="eastAsia" w:ascii="宋体" w:hAnsi="宋体" w:cs="宋体"/>
        </w:rPr>
        <w:t>《电子计算机场地通用规范》，GB/T2887－2011；</w:t>
      </w:r>
    </w:p>
    <w:p>
      <w:pPr>
        <w:ind w:firstLine="420"/>
        <w:jc w:val="left"/>
        <w:rPr>
          <w:rFonts w:hint="eastAsia" w:ascii="宋体" w:hAnsi="宋体" w:cs="宋体"/>
        </w:rPr>
      </w:pPr>
      <w:r>
        <w:rPr>
          <w:rFonts w:hint="eastAsia" w:ascii="宋体" w:hAnsi="宋体" w:cs="宋体"/>
        </w:rPr>
        <w:t>《智能建筑设计标准》，GB/T50314-2015；</w:t>
      </w:r>
    </w:p>
    <w:p>
      <w:pPr>
        <w:ind w:firstLine="420"/>
        <w:jc w:val="left"/>
        <w:rPr>
          <w:rFonts w:hint="eastAsia" w:ascii="宋体" w:hAnsi="宋体" w:cs="宋体"/>
        </w:rPr>
      </w:pPr>
      <w:r>
        <w:rPr>
          <w:rFonts w:hint="eastAsia" w:ascii="宋体" w:hAnsi="宋体" w:cs="宋体"/>
        </w:rPr>
        <w:t xml:space="preserve">《安全防范工程技术规范》，GB50348-2018； </w:t>
      </w:r>
    </w:p>
    <w:p>
      <w:pPr>
        <w:ind w:firstLine="420"/>
        <w:jc w:val="left"/>
        <w:rPr>
          <w:rFonts w:hint="eastAsia" w:ascii="宋体" w:hAnsi="宋体" w:cs="宋体"/>
        </w:rPr>
      </w:pPr>
      <w:r>
        <w:rPr>
          <w:rFonts w:hint="eastAsia" w:ascii="宋体" w:hAnsi="宋体" w:cs="宋体"/>
        </w:rPr>
        <w:t>《综合布线系统工程设计规范》，GB50311-2016。</w:t>
      </w:r>
    </w:p>
    <w:p>
      <w:pPr>
        <w:ind w:firstLine="420"/>
        <w:jc w:val="left"/>
        <w:rPr>
          <w:rFonts w:hint="eastAsia" w:ascii="宋体" w:hAnsi="宋体" w:cs="宋体"/>
        </w:rPr>
      </w:pPr>
      <w:r>
        <w:rPr>
          <w:rFonts w:hint="eastAsia" w:ascii="宋体" w:hAnsi="宋体" w:cs="宋体"/>
        </w:rPr>
        <w:t>《公共安全视频图像信息联网共享应用标准体系（2017版）》</w:t>
      </w:r>
    </w:p>
    <w:p>
      <w:pPr>
        <w:ind w:firstLine="420"/>
        <w:jc w:val="left"/>
        <w:rPr>
          <w:rFonts w:hint="eastAsia" w:ascii="宋体" w:hAnsi="宋体" w:cs="宋体"/>
        </w:rPr>
      </w:pPr>
      <w:r>
        <w:rPr>
          <w:rFonts w:hint="eastAsia" w:ascii="宋体" w:hAnsi="宋体" w:cs="宋体"/>
        </w:rPr>
        <w:t>《安全防范视频监控联网系统信息传输、交换、控制技术要求》（GB/T28181-2016）</w:t>
      </w:r>
    </w:p>
    <w:p>
      <w:pPr>
        <w:ind w:firstLine="420"/>
        <w:jc w:val="left"/>
        <w:rPr>
          <w:rFonts w:hint="eastAsia" w:ascii="宋体" w:hAnsi="宋体" w:cs="宋体"/>
        </w:rPr>
      </w:pPr>
      <w:r>
        <w:rPr>
          <w:rFonts w:hint="eastAsia" w:ascii="宋体" w:hAnsi="宋体" w:cs="宋体"/>
        </w:rPr>
        <w:t>《社会治安动态视频监控系统技术规范》（DB33/T502-2018）</w:t>
      </w:r>
    </w:p>
    <w:p>
      <w:pPr>
        <w:ind w:firstLine="420"/>
        <w:jc w:val="left"/>
        <w:rPr>
          <w:rFonts w:hint="eastAsia" w:ascii="宋体" w:hAnsi="宋体" w:cs="宋体"/>
        </w:rPr>
      </w:pPr>
      <w:r>
        <w:rPr>
          <w:rFonts w:hint="eastAsia" w:ascii="宋体" w:hAnsi="宋体" w:cs="宋体"/>
        </w:rPr>
        <w:t>《公共安全视频监控联网信息安全技术要求》（GB35114-2017）</w:t>
      </w:r>
    </w:p>
    <w:p>
      <w:pPr>
        <w:ind w:firstLine="420"/>
        <w:jc w:val="left"/>
        <w:rPr>
          <w:rFonts w:hint="eastAsia" w:ascii="宋体" w:hAnsi="宋体" w:cs="宋体"/>
        </w:rPr>
      </w:pPr>
      <w:r>
        <w:rPr>
          <w:rFonts w:hint="eastAsia" w:ascii="宋体" w:hAnsi="宋体" w:cs="宋体"/>
        </w:rPr>
        <w:t>《视频安防监控数字录像设备》（GB20815-2016）</w:t>
      </w:r>
    </w:p>
    <w:p>
      <w:pPr>
        <w:ind w:firstLine="420"/>
        <w:jc w:val="left"/>
        <w:rPr>
          <w:rFonts w:hint="eastAsia" w:ascii="宋体" w:hAnsi="宋体" w:cs="宋体"/>
        </w:rPr>
      </w:pPr>
      <w:r>
        <w:rPr>
          <w:rFonts w:hint="eastAsia" w:ascii="宋体" w:hAnsi="宋体" w:cs="宋体"/>
        </w:rPr>
        <w:t>《视频安防监控系统工程设计规范》（GB50395-2016）</w:t>
      </w:r>
    </w:p>
    <w:p>
      <w:pPr>
        <w:ind w:firstLine="420"/>
        <w:jc w:val="left"/>
        <w:rPr>
          <w:rFonts w:hint="eastAsia" w:ascii="宋体" w:hAnsi="宋体" w:cs="宋体"/>
        </w:rPr>
      </w:pPr>
      <w:r>
        <w:rPr>
          <w:rFonts w:hint="eastAsia" w:ascii="宋体" w:hAnsi="宋体" w:cs="宋体"/>
        </w:rPr>
        <w:t>《道路车辆智能监测记录系统通用技术条件》（GA/T497-2016）</w:t>
      </w:r>
    </w:p>
    <w:p>
      <w:pPr>
        <w:ind w:firstLine="420"/>
        <w:jc w:val="left"/>
        <w:rPr>
          <w:rFonts w:hint="eastAsia" w:ascii="宋体" w:hAnsi="宋体" w:cs="宋体"/>
        </w:rPr>
      </w:pPr>
      <w:r>
        <w:rPr>
          <w:rFonts w:hint="eastAsia" w:ascii="宋体" w:hAnsi="宋体" w:cs="宋体"/>
        </w:rPr>
        <w:t>《道路交通安全违法行为图像取证技术规范》（GA/T832—2014）</w:t>
      </w:r>
    </w:p>
    <w:p>
      <w:pPr>
        <w:ind w:firstLine="420"/>
        <w:jc w:val="left"/>
        <w:rPr>
          <w:rFonts w:hint="eastAsia" w:ascii="宋体" w:hAnsi="宋体" w:cs="宋体"/>
        </w:rPr>
      </w:pPr>
      <w:r>
        <w:rPr>
          <w:rFonts w:hint="eastAsia" w:ascii="宋体" w:hAnsi="宋体" w:cs="宋体"/>
        </w:rPr>
        <w:t>《机动车号牌图像自动识别技术规范》（GA/T833-2016）</w:t>
      </w:r>
    </w:p>
    <w:p>
      <w:pPr>
        <w:ind w:firstLine="420"/>
        <w:jc w:val="left"/>
        <w:rPr>
          <w:rFonts w:hint="eastAsia" w:ascii="宋体" w:hAnsi="宋体" w:cs="宋体"/>
        </w:rPr>
      </w:pPr>
      <w:r>
        <w:rPr>
          <w:rFonts w:hint="eastAsia" w:ascii="宋体" w:hAnsi="宋体" w:cs="宋体"/>
        </w:rPr>
        <w:t>《公安交通指挥系统工程建设通用程序和要求》（GA/T651-2014）</w:t>
      </w:r>
    </w:p>
    <w:p>
      <w:pPr>
        <w:ind w:firstLine="420"/>
        <w:jc w:val="left"/>
        <w:rPr>
          <w:rFonts w:hint="eastAsia" w:ascii="宋体" w:hAnsi="宋体" w:cs="宋体"/>
        </w:rPr>
      </w:pPr>
      <w:r>
        <w:rPr>
          <w:rFonts w:hint="eastAsia" w:ascii="宋体" w:hAnsi="宋体" w:cs="宋体"/>
        </w:rPr>
        <w:t>《公安交通管理外场设备基础施工通用要求》（GA/T652-2017）</w:t>
      </w:r>
    </w:p>
    <w:p>
      <w:pPr>
        <w:ind w:firstLine="420"/>
        <w:jc w:val="left"/>
        <w:rPr>
          <w:rFonts w:hint="eastAsia" w:ascii="宋体" w:hAnsi="宋体" w:cs="宋体"/>
        </w:rPr>
      </w:pPr>
      <w:r>
        <w:rPr>
          <w:rFonts w:hint="eastAsia" w:ascii="宋体" w:hAnsi="宋体" w:cs="宋体"/>
        </w:rPr>
        <w:t>《交通技术监控成像补光装置通用技术规范》（GA/T1202-2014）</w:t>
      </w:r>
    </w:p>
    <w:p>
      <w:pPr>
        <w:ind w:firstLine="420"/>
        <w:jc w:val="left"/>
        <w:rPr>
          <w:rFonts w:hint="eastAsia" w:ascii="宋体" w:hAnsi="宋体" w:cs="宋体"/>
        </w:rPr>
      </w:pPr>
      <w:r>
        <w:rPr>
          <w:rFonts w:hint="eastAsia" w:ascii="宋体" w:hAnsi="宋体" w:cs="宋体"/>
        </w:rPr>
        <w:t>《视频设备运行监测系统技术规范》(DB33T831-2011)</w:t>
      </w:r>
    </w:p>
    <w:p>
      <w:pPr>
        <w:ind w:firstLine="420"/>
        <w:jc w:val="left"/>
        <w:rPr>
          <w:rFonts w:hint="eastAsia" w:ascii="宋体" w:hAnsi="宋体" w:cs="宋体"/>
        </w:rPr>
      </w:pPr>
      <w:r>
        <w:rPr>
          <w:rFonts w:hint="eastAsia" w:ascii="宋体" w:hAnsi="宋体" w:cs="宋体"/>
        </w:rPr>
        <w:t>《道路交通技术监控设备运行维护规范》(GAT1043-2013)</w:t>
      </w:r>
    </w:p>
    <w:p>
      <w:pPr>
        <w:ind w:firstLine="420"/>
        <w:jc w:val="left"/>
        <w:rPr>
          <w:rFonts w:hint="eastAsia" w:ascii="宋体" w:hAnsi="宋体" w:cs="宋体"/>
        </w:rPr>
      </w:pPr>
      <w:r>
        <w:rPr>
          <w:rFonts w:hint="eastAsia" w:ascii="宋体" w:hAnsi="宋体" w:cs="宋体"/>
        </w:rPr>
        <w:t>《公安交通指挥系统建设技术规范》(GAT445-2010)</w:t>
      </w:r>
    </w:p>
    <w:p>
      <w:pPr>
        <w:ind w:firstLine="420"/>
        <w:jc w:val="left"/>
        <w:rPr>
          <w:rFonts w:hint="eastAsia" w:ascii="宋体" w:hAnsi="宋体" w:cs="宋体"/>
        </w:rPr>
      </w:pPr>
      <w:r>
        <w:rPr>
          <w:rFonts w:hint="eastAsia" w:ascii="宋体" w:hAnsi="宋体" w:cs="宋体"/>
        </w:rPr>
        <w:t>《交通技术监控成像补光装置通用技术条件》（GA/T1202-2014）</w:t>
      </w:r>
    </w:p>
    <w:p>
      <w:pPr>
        <w:ind w:firstLine="420"/>
        <w:jc w:val="left"/>
        <w:rPr>
          <w:rFonts w:hint="eastAsia" w:ascii="宋体" w:hAnsi="宋体" w:cs="宋体"/>
        </w:rPr>
      </w:pPr>
      <w:r>
        <w:rPr>
          <w:rFonts w:hint="eastAsia" w:ascii="宋体" w:hAnsi="宋体" w:cs="宋体"/>
        </w:rPr>
        <w:t>《信息系统等级保护安全设计技术要求》（GB/T24856-2009）</w:t>
      </w:r>
    </w:p>
    <w:p>
      <w:pPr>
        <w:ind w:firstLine="420"/>
        <w:jc w:val="left"/>
        <w:rPr>
          <w:rFonts w:hint="eastAsia" w:ascii="宋体" w:hAnsi="宋体" w:cs="宋体"/>
        </w:rPr>
      </w:pPr>
      <w:r>
        <w:rPr>
          <w:rFonts w:hint="eastAsia" w:ascii="宋体" w:hAnsi="宋体" w:cs="宋体"/>
        </w:rPr>
        <w:t>《信息系统安全等级保护基本要求》（GB/T22239-2015）</w:t>
      </w:r>
    </w:p>
    <w:p>
      <w:pPr>
        <w:ind w:firstLine="420"/>
        <w:jc w:val="left"/>
        <w:rPr>
          <w:rFonts w:hint="eastAsia" w:ascii="宋体" w:hAnsi="宋体" w:cs="宋体"/>
        </w:rPr>
      </w:pPr>
      <w:r>
        <w:rPr>
          <w:rFonts w:hint="eastAsia" w:ascii="宋体" w:hAnsi="宋体" w:cs="宋体"/>
        </w:rPr>
        <w:t>《治安卡口监控系统建设技术规范》金华市公安局</w:t>
      </w:r>
    </w:p>
    <w:p>
      <w:pPr>
        <w:ind w:firstLine="420"/>
        <w:jc w:val="left"/>
        <w:rPr>
          <w:rFonts w:hint="eastAsia" w:ascii="宋体" w:hAnsi="宋体" w:cs="宋体"/>
        </w:rPr>
      </w:pPr>
      <w:r>
        <w:rPr>
          <w:rFonts w:hint="eastAsia" w:ascii="宋体" w:hAnsi="宋体" w:cs="宋体"/>
        </w:rPr>
        <w:t>《中华人民共和国道路交通安全法》</w:t>
      </w:r>
    </w:p>
    <w:p>
      <w:pPr>
        <w:ind w:firstLine="420"/>
        <w:jc w:val="left"/>
        <w:rPr>
          <w:rFonts w:hint="eastAsia" w:ascii="宋体" w:hAnsi="宋体" w:cs="宋体"/>
        </w:rPr>
      </w:pPr>
      <w:r>
        <w:rPr>
          <w:rFonts w:hint="eastAsia" w:ascii="宋体" w:hAnsi="宋体" w:cs="宋体"/>
        </w:rPr>
        <w:t>《中华人民共和国道路交通安全法实施条例》</w:t>
      </w:r>
    </w:p>
    <w:p>
      <w:pPr>
        <w:ind w:firstLine="420"/>
        <w:jc w:val="left"/>
        <w:rPr>
          <w:rFonts w:hint="eastAsia" w:ascii="宋体" w:hAnsi="宋体" w:cs="宋体"/>
        </w:rPr>
      </w:pPr>
      <w:r>
        <w:rPr>
          <w:rFonts w:hint="eastAsia" w:ascii="宋体" w:hAnsi="宋体" w:cs="宋体"/>
        </w:rPr>
        <w:t>《公路交通安全实施设计技术规范》 (JTJ 074-2003)</w:t>
      </w:r>
    </w:p>
    <w:p>
      <w:pPr>
        <w:ind w:firstLine="420"/>
        <w:jc w:val="left"/>
        <w:rPr>
          <w:rFonts w:hint="eastAsia" w:ascii="宋体" w:hAnsi="宋体" w:cs="宋体"/>
        </w:rPr>
      </w:pPr>
      <w:r>
        <w:rPr>
          <w:rFonts w:hint="eastAsia" w:ascii="宋体" w:hAnsi="宋体" w:cs="宋体"/>
        </w:rPr>
        <w:t>《公路车辆智能检测记录系统通用技术》（ GA/T497-2009）</w:t>
      </w:r>
    </w:p>
    <w:p>
      <w:pPr>
        <w:ind w:firstLine="420"/>
        <w:jc w:val="left"/>
        <w:rPr>
          <w:rFonts w:hint="eastAsia" w:ascii="宋体" w:hAnsi="宋体" w:cs="宋体"/>
        </w:rPr>
      </w:pPr>
      <w:r>
        <w:rPr>
          <w:rFonts w:hint="eastAsia" w:ascii="宋体" w:hAnsi="宋体" w:cs="宋体"/>
        </w:rPr>
        <w:t>《公安交通指挥系统工程设计制图规范》（GA/T515-2004）</w:t>
      </w:r>
    </w:p>
    <w:p>
      <w:pPr>
        <w:ind w:firstLine="420"/>
        <w:jc w:val="left"/>
        <w:rPr>
          <w:rFonts w:hint="eastAsia" w:ascii="宋体" w:hAnsi="宋体" w:cs="宋体"/>
        </w:rPr>
      </w:pPr>
      <w:r>
        <w:rPr>
          <w:rFonts w:hint="eastAsia" w:ascii="宋体" w:hAnsi="宋体" w:cs="宋体"/>
        </w:rPr>
        <w:t>《人行横道道路交通安全违法行为监测记录系统通用技术条件》（GA/T 1244-2015）</w:t>
      </w:r>
    </w:p>
    <w:p>
      <w:pPr>
        <w:ind w:firstLine="420"/>
        <w:jc w:val="left"/>
        <w:rPr>
          <w:rFonts w:hint="eastAsia" w:ascii="宋体" w:hAnsi="宋体" w:cs="宋体"/>
        </w:rPr>
      </w:pPr>
      <w:r>
        <w:rPr>
          <w:rFonts w:hint="eastAsia" w:ascii="宋体" w:hAnsi="宋体" w:cs="宋体"/>
        </w:rPr>
        <w:t>《中华人民共和国公共安全行业标准》GA/T832-2009</w:t>
      </w:r>
    </w:p>
    <w:p>
      <w:pPr>
        <w:pStyle w:val="6"/>
      </w:pPr>
      <w:r>
        <w:t>项目建设目标</w:t>
      </w:r>
    </w:p>
    <w:p>
      <w:pPr>
        <w:ind w:firstLine="420"/>
        <w:jc w:val="left"/>
        <w:rPr>
          <w:rFonts w:hint="eastAsia" w:ascii="宋体" w:hAnsi="宋体" w:cs="宋体"/>
        </w:rPr>
      </w:pPr>
      <w:r>
        <w:rPr>
          <w:rFonts w:hint="eastAsia" w:ascii="宋体" w:hAnsi="宋体" w:cs="宋体"/>
        </w:rPr>
        <w:t>金华市根据《公共安全视频监控建设联网应用“十三五”规划方案》和《公共安全视频监控建设联网应用工程示范和重点支持项目管理办法》等文件精神，到2019年基本实现“全域覆盖、全网共享、全时可用、全程可控”的工作目标。</w:t>
      </w:r>
    </w:p>
    <w:p>
      <w:pPr>
        <w:ind w:firstLine="420"/>
        <w:jc w:val="left"/>
        <w:rPr>
          <w:rFonts w:hint="eastAsia" w:ascii="宋体" w:hAnsi="宋体" w:cs="宋体"/>
        </w:rPr>
      </w:pPr>
      <w:r>
        <w:rPr>
          <w:rFonts w:hint="eastAsia" w:ascii="宋体" w:hAnsi="宋体" w:cs="宋体"/>
        </w:rPr>
        <w:t>金华市公共安全视频监控联网应用项目结合浙江省“雪亮工程”推进计划紧密围绕“建设、联网、应用、管控”的建设任务，全面建成涵盖市、县（市、区）、乡镇（街道）、村（社区）四级综治业务实战应用体系，实现视频图像信息交换共享平台按需联通、视频资源有效整合；依托电子政务视联网、视频专网，建设公共安全视频图像共享平台，实现公共视频的联网、整合、应用，建成视频业务的全面开放共建共享，既能服务于从中央到地方的视频会议，又能为政府部门及行业应用提供标准的结构化信息。</w:t>
      </w:r>
    </w:p>
    <w:p>
      <w:pPr>
        <w:ind w:firstLine="420"/>
        <w:jc w:val="left"/>
        <w:rPr>
          <w:rFonts w:hint="eastAsia" w:ascii="宋体" w:hAnsi="宋体" w:cs="宋体"/>
        </w:rPr>
      </w:pPr>
      <w:r>
        <w:rPr>
          <w:rFonts w:hint="eastAsia" w:ascii="宋体" w:hAnsi="宋体" w:cs="宋体"/>
        </w:rPr>
        <w:t>借助公共安全视频图像信息共享平台建设的强大能力，为了适应新的业务需求，金华市公安部门以提升现代城市管理水平和社会治安“打、防、管、控”能力为根本，以云计算、大数据、深度学习等新技术为基础，通过网络演进、技术改革，基本实现“全域覆盖、全网共享、全时可用、全程可控”的视频监控生态体系，满足全域视频数据的采集、整合、共享、存储、挖掘、研判等信息结构化处理应用，达到数据的泛在接入和分析，实现“控得住、查得清、调得出、用得上”的应用目标，让“视频之眼”加快升级为“数据之脑”，最终形成整体“可感知、可防控、可研判”的一张视频监控智网。</w:t>
      </w:r>
    </w:p>
    <w:p>
      <w:pPr>
        <w:ind w:firstLine="420"/>
        <w:jc w:val="left"/>
        <w:rPr>
          <w:rFonts w:hint="eastAsia" w:ascii="宋体" w:hAnsi="宋体" w:cs="宋体"/>
        </w:rPr>
      </w:pPr>
      <w:r>
        <w:rPr>
          <w:rFonts w:hint="eastAsia" w:ascii="宋体" w:hAnsi="宋体" w:cs="宋体"/>
        </w:rPr>
        <w:t>同时，利用云平台强大的分布式计算和云存储能力，大力发展视频大数据应用，提升各职能部门的业务处置效能，以视频技术，提升公共安全、城市管理、环境保护、交通疏导、风险监测、应急处置等各领域精细化治理水平，促进实现社会治理的现代化。创新信息化建设应用模式和管理机制，推动信息化基础设施统建共用。</w:t>
      </w:r>
    </w:p>
    <w:p>
      <w:pPr>
        <w:pStyle w:val="6"/>
      </w:pPr>
      <w:r>
        <w:t>项目建设主要内容</w:t>
      </w:r>
    </w:p>
    <w:p>
      <w:pPr>
        <w:ind w:firstLine="420"/>
        <w:jc w:val="left"/>
        <w:rPr>
          <w:rFonts w:hint="eastAsia" w:ascii="宋体" w:hAnsi="宋体" w:cs="宋体"/>
        </w:rPr>
      </w:pPr>
      <w:r>
        <w:rPr>
          <w:rFonts w:hint="eastAsia" w:ascii="宋体" w:hAnsi="宋体" w:cs="宋体"/>
        </w:rPr>
        <w:t>（1）监控图像新建、改造</w:t>
      </w:r>
    </w:p>
    <w:p>
      <w:pPr>
        <w:ind w:firstLine="420"/>
        <w:jc w:val="left"/>
        <w:rPr>
          <w:rFonts w:hint="eastAsia" w:ascii="宋体" w:hAnsi="宋体" w:cs="宋体"/>
        </w:rPr>
      </w:pPr>
      <w:r>
        <w:rPr>
          <w:rFonts w:hint="eastAsia" w:ascii="宋体" w:hAnsi="宋体" w:cs="宋体"/>
        </w:rPr>
        <w:t>建设内容包括：建设监控图像20235路，其中一类点监控新建图像11291路，改造一类监控点图像8944路。</w:t>
      </w:r>
    </w:p>
    <w:p>
      <w:pPr>
        <w:ind w:firstLine="420"/>
        <w:jc w:val="left"/>
        <w:rPr>
          <w:rFonts w:hint="eastAsia" w:ascii="宋体" w:hAnsi="宋体" w:cs="宋体"/>
        </w:rPr>
      </w:pPr>
      <w:r>
        <w:rPr>
          <w:rFonts w:hint="eastAsia" w:ascii="宋体" w:hAnsi="宋体" w:cs="宋体"/>
        </w:rPr>
        <w:t>（2）前端视频、图片存储建设内容包括：视频、图片存储以及视频存储管理平台建设，视频由各县（市、区）分布存储，图片由市本级集中存储。本项目全市所需视频存储有效容量25.79PB，图片13.94PB。存储建设费用包含了机柜租赁的费用。</w:t>
      </w:r>
    </w:p>
    <w:p>
      <w:pPr>
        <w:ind w:firstLine="420"/>
        <w:jc w:val="left"/>
        <w:rPr>
          <w:rFonts w:ascii="宋体" w:hAnsi="宋体" w:cs="宋体"/>
        </w:rPr>
      </w:pPr>
      <w:r>
        <w:rPr>
          <w:rFonts w:hint="eastAsia" w:ascii="宋体" w:hAnsi="宋体" w:cs="宋体"/>
        </w:rPr>
        <w:t>（3）项目整体运维</w:t>
      </w:r>
    </w:p>
    <w:p>
      <w:pPr>
        <w:ind w:firstLine="420"/>
        <w:jc w:val="left"/>
        <w:rPr>
          <w:rFonts w:hint="eastAsia" w:ascii="宋体" w:hAnsi="宋体" w:cs="宋体"/>
        </w:rPr>
      </w:pPr>
      <w:r>
        <w:rPr>
          <w:rFonts w:hint="eastAsia" w:ascii="宋体" w:hAnsi="宋体" w:cs="宋体"/>
        </w:rPr>
        <w:t>运维内容包括：上述建设内容的五年运行维护及链路、电费等相关内容</w:t>
      </w:r>
    </w:p>
    <w:p>
      <w:pPr>
        <w:ind w:firstLine="420"/>
        <w:jc w:val="left"/>
        <w:rPr>
          <w:rFonts w:hint="eastAsia" w:ascii="宋体" w:hAnsi="宋体" w:cs="宋体"/>
        </w:rPr>
      </w:pPr>
      <w:r>
        <w:rPr>
          <w:rFonts w:hint="eastAsia" w:ascii="宋体" w:hAnsi="宋体" w:cs="宋体"/>
        </w:rPr>
        <w:t>附表：市本级（交警）与县（市、区）前端建设和改造图像数量分布</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3"/>
        <w:gridCol w:w="2136"/>
        <w:gridCol w:w="2132"/>
        <w:gridCol w:w="2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823" w:type="dxa"/>
            <w:noWrap w:val="0"/>
            <w:vAlign w:val="top"/>
          </w:tcPr>
          <w:p>
            <w:pPr>
              <w:widowControl/>
              <w:ind w:firstLine="0" w:firstLineChars="0"/>
              <w:jc w:val="center"/>
              <w:rPr>
                <w:rFonts w:hint="eastAsia" w:ascii="宋体" w:hAnsi="宋体" w:cs="宋体"/>
                <w:b/>
                <w:bCs/>
                <w:kern w:val="0"/>
                <w:szCs w:val="21"/>
              </w:rPr>
            </w:pPr>
            <w:r>
              <w:rPr>
                <w:rFonts w:hint="eastAsia" w:ascii="宋体" w:hAnsi="宋体" w:cs="宋体"/>
                <w:b/>
                <w:bCs/>
                <w:kern w:val="0"/>
                <w:szCs w:val="21"/>
              </w:rPr>
              <w:t>地区</w:t>
            </w:r>
          </w:p>
        </w:tc>
        <w:tc>
          <w:tcPr>
            <w:tcW w:w="2136" w:type="dxa"/>
            <w:noWrap w:val="0"/>
            <w:vAlign w:val="top"/>
          </w:tcPr>
          <w:p>
            <w:pPr>
              <w:widowControl/>
              <w:ind w:firstLine="0" w:firstLineChars="0"/>
              <w:jc w:val="center"/>
              <w:rPr>
                <w:rFonts w:hint="eastAsia" w:ascii="宋体" w:hAnsi="宋体" w:cs="宋体"/>
                <w:b/>
                <w:bCs/>
                <w:kern w:val="0"/>
                <w:szCs w:val="21"/>
              </w:rPr>
            </w:pPr>
            <w:r>
              <w:rPr>
                <w:rFonts w:hint="eastAsia" w:ascii="宋体" w:hAnsi="宋体" w:cs="宋体"/>
                <w:b/>
                <w:bCs/>
                <w:kern w:val="0"/>
                <w:szCs w:val="21"/>
              </w:rPr>
              <w:t>新建图像数（路）</w:t>
            </w:r>
          </w:p>
        </w:tc>
        <w:tc>
          <w:tcPr>
            <w:tcW w:w="2132" w:type="dxa"/>
            <w:noWrap w:val="0"/>
            <w:vAlign w:val="top"/>
          </w:tcPr>
          <w:p>
            <w:pPr>
              <w:widowControl/>
              <w:ind w:firstLine="0" w:firstLineChars="0"/>
              <w:jc w:val="center"/>
              <w:rPr>
                <w:rFonts w:hint="eastAsia" w:ascii="宋体" w:hAnsi="宋体" w:cs="宋体"/>
                <w:b/>
                <w:bCs/>
                <w:kern w:val="0"/>
                <w:szCs w:val="21"/>
              </w:rPr>
            </w:pPr>
            <w:r>
              <w:rPr>
                <w:rFonts w:hint="eastAsia" w:ascii="宋体" w:hAnsi="宋体" w:cs="宋体"/>
                <w:b/>
                <w:bCs/>
                <w:kern w:val="0"/>
                <w:szCs w:val="21"/>
              </w:rPr>
              <w:t>改建图像数（路）</w:t>
            </w:r>
          </w:p>
        </w:tc>
        <w:tc>
          <w:tcPr>
            <w:tcW w:w="2437" w:type="dxa"/>
            <w:noWrap w:val="0"/>
            <w:vAlign w:val="top"/>
          </w:tcPr>
          <w:p>
            <w:pPr>
              <w:widowControl/>
              <w:ind w:firstLine="0" w:firstLineChars="0"/>
              <w:jc w:val="center"/>
              <w:rPr>
                <w:rFonts w:hint="eastAsia" w:ascii="宋体" w:hAnsi="宋体" w:cs="宋体"/>
                <w:b/>
                <w:bCs/>
                <w:kern w:val="0"/>
                <w:szCs w:val="21"/>
              </w:rPr>
            </w:pPr>
            <w:r>
              <w:rPr>
                <w:rFonts w:hint="eastAsia" w:ascii="宋体" w:hAnsi="宋体" w:cs="宋体"/>
                <w:b/>
                <w:bCs/>
                <w:kern w:val="0"/>
                <w:szCs w:val="21"/>
              </w:rPr>
              <w:t>合计数量（路）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823" w:type="dxa"/>
            <w:noWrap w:val="0"/>
            <w:vAlign w:val="top"/>
          </w:tcPr>
          <w:p>
            <w:pPr>
              <w:widowControl/>
              <w:ind w:firstLine="0" w:firstLineChars="0"/>
              <w:jc w:val="center"/>
              <w:rPr>
                <w:rFonts w:hint="eastAsia" w:ascii="宋体" w:hAnsi="宋体" w:cs="宋体"/>
                <w:kern w:val="0"/>
                <w:szCs w:val="21"/>
              </w:rPr>
            </w:pPr>
            <w:r>
              <w:rPr>
                <w:rFonts w:hint="eastAsia" w:ascii="宋体" w:hAnsi="宋体" w:cs="宋体"/>
                <w:kern w:val="0"/>
                <w:szCs w:val="21"/>
              </w:rPr>
              <w:t>市本级（交警）</w:t>
            </w:r>
          </w:p>
        </w:tc>
        <w:tc>
          <w:tcPr>
            <w:tcW w:w="2136" w:type="dxa"/>
            <w:noWrap w:val="0"/>
            <w:vAlign w:val="top"/>
          </w:tcPr>
          <w:p>
            <w:pPr>
              <w:widowControl/>
              <w:ind w:firstLine="0" w:firstLineChars="0"/>
              <w:jc w:val="center"/>
              <w:rPr>
                <w:rFonts w:hint="eastAsia" w:ascii="宋体" w:hAnsi="宋体" w:cs="宋体"/>
                <w:kern w:val="0"/>
                <w:szCs w:val="21"/>
              </w:rPr>
            </w:pPr>
            <w:r>
              <w:rPr>
                <w:rFonts w:hint="eastAsia" w:ascii="宋体" w:hAnsi="宋体" w:cs="宋体"/>
                <w:kern w:val="0"/>
                <w:szCs w:val="21"/>
              </w:rPr>
              <w:t>2000</w:t>
            </w:r>
          </w:p>
        </w:tc>
        <w:tc>
          <w:tcPr>
            <w:tcW w:w="2132" w:type="dxa"/>
            <w:noWrap w:val="0"/>
            <w:vAlign w:val="top"/>
          </w:tcPr>
          <w:p>
            <w:pPr>
              <w:widowControl/>
              <w:ind w:firstLine="0" w:firstLineChars="0"/>
              <w:jc w:val="center"/>
              <w:rPr>
                <w:rFonts w:hint="eastAsia" w:ascii="宋体" w:hAnsi="宋体" w:cs="宋体"/>
                <w:kern w:val="0"/>
                <w:szCs w:val="21"/>
              </w:rPr>
            </w:pPr>
            <w:r>
              <w:rPr>
                <w:rFonts w:hint="eastAsia" w:ascii="宋体" w:hAnsi="宋体" w:cs="宋体"/>
                <w:kern w:val="0"/>
                <w:szCs w:val="21"/>
              </w:rPr>
              <w:t>530</w:t>
            </w:r>
          </w:p>
        </w:tc>
        <w:tc>
          <w:tcPr>
            <w:tcW w:w="2437" w:type="dxa"/>
            <w:noWrap w:val="0"/>
            <w:vAlign w:val="top"/>
          </w:tcPr>
          <w:p>
            <w:pPr>
              <w:widowControl/>
              <w:ind w:firstLine="0" w:firstLineChars="0"/>
              <w:jc w:val="center"/>
              <w:rPr>
                <w:rFonts w:hint="eastAsia" w:ascii="宋体" w:hAnsi="宋体" w:cs="宋体"/>
                <w:kern w:val="0"/>
                <w:szCs w:val="21"/>
              </w:rPr>
            </w:pPr>
            <w:r>
              <w:rPr>
                <w:rFonts w:hint="eastAsia" w:ascii="宋体" w:hAnsi="宋体" w:cs="宋体"/>
                <w:kern w:val="0"/>
                <w:szCs w:val="21"/>
              </w:rPr>
              <w:t>2530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823" w:type="dxa"/>
            <w:noWrap w:val="0"/>
            <w:vAlign w:val="top"/>
          </w:tcPr>
          <w:p>
            <w:pPr>
              <w:widowControl/>
              <w:ind w:firstLine="0" w:firstLineChars="0"/>
              <w:jc w:val="center"/>
              <w:rPr>
                <w:rFonts w:hint="eastAsia" w:ascii="宋体" w:hAnsi="宋体" w:cs="宋体"/>
                <w:kern w:val="0"/>
                <w:szCs w:val="21"/>
              </w:rPr>
            </w:pPr>
            <w:r>
              <w:rPr>
                <w:rFonts w:hint="eastAsia" w:ascii="宋体" w:hAnsi="宋体" w:cs="宋体"/>
                <w:kern w:val="0"/>
                <w:szCs w:val="21"/>
              </w:rPr>
              <w:t>婺城区</w:t>
            </w:r>
          </w:p>
        </w:tc>
        <w:tc>
          <w:tcPr>
            <w:tcW w:w="2136" w:type="dxa"/>
            <w:noWrap/>
            <w:vAlign w:val="top"/>
          </w:tcPr>
          <w:p>
            <w:pPr>
              <w:widowControl/>
              <w:ind w:firstLine="0" w:firstLineChars="0"/>
              <w:jc w:val="center"/>
              <w:rPr>
                <w:rFonts w:hint="eastAsia" w:ascii="宋体" w:hAnsi="宋体" w:cs="宋体"/>
                <w:kern w:val="0"/>
                <w:szCs w:val="21"/>
              </w:rPr>
            </w:pPr>
            <w:r>
              <w:rPr>
                <w:rFonts w:hint="eastAsia" w:ascii="宋体" w:hAnsi="宋体" w:cs="宋体"/>
                <w:kern w:val="0"/>
                <w:szCs w:val="21"/>
              </w:rPr>
              <w:t>848</w:t>
            </w:r>
          </w:p>
        </w:tc>
        <w:tc>
          <w:tcPr>
            <w:tcW w:w="2132" w:type="dxa"/>
            <w:noWrap/>
            <w:vAlign w:val="top"/>
          </w:tcPr>
          <w:p>
            <w:pPr>
              <w:widowControl/>
              <w:ind w:firstLine="0" w:firstLineChars="0"/>
              <w:jc w:val="center"/>
              <w:rPr>
                <w:rFonts w:hint="eastAsia" w:ascii="宋体" w:hAnsi="宋体" w:cs="宋体"/>
                <w:kern w:val="0"/>
                <w:szCs w:val="21"/>
              </w:rPr>
            </w:pPr>
            <w:r>
              <w:rPr>
                <w:rFonts w:hint="eastAsia" w:ascii="宋体" w:hAnsi="宋体" w:cs="宋体"/>
                <w:kern w:val="0"/>
                <w:szCs w:val="21"/>
              </w:rPr>
              <w:t>518</w:t>
            </w:r>
          </w:p>
        </w:tc>
        <w:tc>
          <w:tcPr>
            <w:tcW w:w="2437" w:type="dxa"/>
            <w:noWrap w:val="0"/>
            <w:vAlign w:val="top"/>
          </w:tcPr>
          <w:p>
            <w:pPr>
              <w:widowControl/>
              <w:ind w:firstLine="0" w:firstLineChars="0"/>
              <w:jc w:val="center"/>
              <w:rPr>
                <w:rFonts w:hint="eastAsia" w:ascii="宋体" w:hAnsi="宋体" w:cs="宋体"/>
                <w:kern w:val="0"/>
                <w:szCs w:val="21"/>
              </w:rPr>
            </w:pPr>
            <w:r>
              <w:rPr>
                <w:rFonts w:hint="eastAsia" w:ascii="宋体" w:hAnsi="宋体" w:cs="宋体"/>
                <w:kern w:val="0"/>
                <w:szCs w:val="21"/>
              </w:rPr>
              <w:t>1366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823" w:type="dxa"/>
            <w:noWrap w:val="0"/>
            <w:vAlign w:val="top"/>
          </w:tcPr>
          <w:p>
            <w:pPr>
              <w:widowControl/>
              <w:ind w:firstLine="0" w:firstLineChars="0"/>
              <w:jc w:val="center"/>
              <w:rPr>
                <w:rFonts w:hint="eastAsia" w:ascii="宋体" w:hAnsi="宋体" w:cs="宋体"/>
                <w:kern w:val="0"/>
                <w:szCs w:val="21"/>
              </w:rPr>
            </w:pPr>
            <w:r>
              <w:rPr>
                <w:rFonts w:hint="eastAsia" w:ascii="宋体" w:hAnsi="宋体" w:cs="宋体"/>
                <w:kern w:val="0"/>
                <w:szCs w:val="21"/>
              </w:rPr>
              <w:t>开发区</w:t>
            </w:r>
          </w:p>
        </w:tc>
        <w:tc>
          <w:tcPr>
            <w:tcW w:w="2136" w:type="dxa"/>
            <w:noWrap w:val="0"/>
            <w:vAlign w:val="top"/>
          </w:tcPr>
          <w:p>
            <w:pPr>
              <w:widowControl/>
              <w:ind w:firstLine="0" w:firstLineChars="0"/>
              <w:jc w:val="center"/>
              <w:rPr>
                <w:rFonts w:hint="eastAsia" w:ascii="宋体" w:hAnsi="宋体" w:cs="宋体"/>
                <w:kern w:val="0"/>
                <w:szCs w:val="21"/>
              </w:rPr>
            </w:pPr>
            <w:r>
              <w:rPr>
                <w:rFonts w:hint="eastAsia" w:ascii="宋体" w:hAnsi="宋体" w:cs="宋体"/>
                <w:kern w:val="0"/>
                <w:szCs w:val="21"/>
              </w:rPr>
              <w:t>581</w:t>
            </w:r>
          </w:p>
        </w:tc>
        <w:tc>
          <w:tcPr>
            <w:tcW w:w="2132" w:type="dxa"/>
            <w:noWrap w:val="0"/>
            <w:vAlign w:val="top"/>
          </w:tcPr>
          <w:p>
            <w:pPr>
              <w:widowControl/>
              <w:ind w:firstLine="0" w:firstLineChars="0"/>
              <w:jc w:val="center"/>
              <w:rPr>
                <w:rFonts w:hint="eastAsia" w:ascii="宋体" w:hAnsi="宋体" w:cs="宋体"/>
                <w:kern w:val="0"/>
                <w:szCs w:val="21"/>
              </w:rPr>
            </w:pPr>
            <w:r>
              <w:rPr>
                <w:rFonts w:hint="eastAsia" w:ascii="宋体" w:hAnsi="宋体" w:cs="宋体"/>
                <w:kern w:val="0"/>
                <w:szCs w:val="21"/>
              </w:rPr>
              <w:t>519</w:t>
            </w:r>
          </w:p>
        </w:tc>
        <w:tc>
          <w:tcPr>
            <w:tcW w:w="2437" w:type="dxa"/>
            <w:noWrap w:val="0"/>
            <w:vAlign w:val="top"/>
          </w:tcPr>
          <w:p>
            <w:pPr>
              <w:widowControl/>
              <w:ind w:firstLine="0" w:firstLineChars="0"/>
              <w:jc w:val="center"/>
              <w:rPr>
                <w:rFonts w:hint="eastAsia" w:ascii="宋体" w:hAnsi="宋体" w:cs="宋体"/>
                <w:kern w:val="0"/>
                <w:szCs w:val="21"/>
              </w:rPr>
            </w:pPr>
            <w:r>
              <w:rPr>
                <w:rFonts w:hint="eastAsia" w:ascii="宋体" w:hAnsi="宋体" w:cs="宋体"/>
                <w:kern w:val="0"/>
                <w:szCs w:val="21"/>
              </w:rPr>
              <w:t>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823" w:type="dxa"/>
            <w:noWrap w:val="0"/>
            <w:vAlign w:val="top"/>
          </w:tcPr>
          <w:p>
            <w:pPr>
              <w:widowControl/>
              <w:ind w:firstLine="0" w:firstLineChars="0"/>
              <w:jc w:val="center"/>
              <w:rPr>
                <w:rFonts w:hint="eastAsia" w:ascii="宋体" w:hAnsi="宋体" w:cs="宋体"/>
                <w:kern w:val="0"/>
                <w:szCs w:val="21"/>
              </w:rPr>
            </w:pPr>
            <w:r>
              <w:rPr>
                <w:rFonts w:hint="eastAsia" w:ascii="宋体" w:hAnsi="宋体" w:cs="宋体"/>
                <w:kern w:val="0"/>
                <w:szCs w:val="21"/>
              </w:rPr>
              <w:t>金东区</w:t>
            </w:r>
          </w:p>
        </w:tc>
        <w:tc>
          <w:tcPr>
            <w:tcW w:w="2136" w:type="dxa"/>
            <w:noWrap/>
            <w:vAlign w:val="top"/>
          </w:tcPr>
          <w:p>
            <w:pPr>
              <w:widowControl/>
              <w:ind w:firstLine="0" w:firstLineChars="0"/>
              <w:jc w:val="center"/>
              <w:rPr>
                <w:rFonts w:hint="eastAsia" w:ascii="宋体" w:hAnsi="宋体" w:cs="宋体"/>
                <w:kern w:val="0"/>
                <w:szCs w:val="21"/>
              </w:rPr>
            </w:pPr>
            <w:r>
              <w:rPr>
                <w:rFonts w:hint="eastAsia" w:ascii="宋体" w:hAnsi="宋体" w:cs="宋体"/>
                <w:kern w:val="0"/>
                <w:szCs w:val="21"/>
              </w:rPr>
              <w:t>996</w:t>
            </w:r>
          </w:p>
        </w:tc>
        <w:tc>
          <w:tcPr>
            <w:tcW w:w="2132" w:type="dxa"/>
            <w:noWrap/>
            <w:vAlign w:val="top"/>
          </w:tcPr>
          <w:p>
            <w:pPr>
              <w:widowControl/>
              <w:ind w:firstLine="0" w:firstLineChars="0"/>
              <w:jc w:val="center"/>
              <w:rPr>
                <w:rFonts w:hint="eastAsia" w:ascii="宋体" w:hAnsi="宋体" w:cs="宋体"/>
                <w:kern w:val="0"/>
                <w:szCs w:val="21"/>
              </w:rPr>
            </w:pPr>
            <w:r>
              <w:rPr>
                <w:rFonts w:hint="eastAsia" w:ascii="宋体" w:hAnsi="宋体" w:cs="宋体"/>
                <w:kern w:val="0"/>
                <w:szCs w:val="21"/>
              </w:rPr>
              <w:t>446</w:t>
            </w:r>
          </w:p>
        </w:tc>
        <w:tc>
          <w:tcPr>
            <w:tcW w:w="2437" w:type="dxa"/>
            <w:noWrap w:val="0"/>
            <w:vAlign w:val="top"/>
          </w:tcPr>
          <w:p>
            <w:pPr>
              <w:widowControl/>
              <w:ind w:firstLine="0" w:firstLineChars="0"/>
              <w:jc w:val="center"/>
              <w:rPr>
                <w:rFonts w:hint="eastAsia" w:ascii="宋体" w:hAnsi="宋体" w:cs="宋体"/>
                <w:kern w:val="0"/>
                <w:szCs w:val="21"/>
              </w:rPr>
            </w:pPr>
            <w:r>
              <w:rPr>
                <w:rFonts w:hint="eastAsia" w:ascii="宋体" w:hAnsi="宋体" w:cs="宋体"/>
                <w:kern w:val="0"/>
                <w:szCs w:val="21"/>
              </w:rPr>
              <w:t>1442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823" w:type="dxa"/>
            <w:noWrap w:val="0"/>
            <w:vAlign w:val="top"/>
          </w:tcPr>
          <w:p>
            <w:pPr>
              <w:widowControl/>
              <w:ind w:firstLine="0" w:firstLineChars="0"/>
              <w:jc w:val="center"/>
              <w:rPr>
                <w:rFonts w:hint="eastAsia" w:ascii="宋体" w:hAnsi="宋体" w:cs="宋体"/>
                <w:kern w:val="0"/>
                <w:szCs w:val="21"/>
              </w:rPr>
            </w:pPr>
            <w:r>
              <w:rPr>
                <w:rFonts w:hint="eastAsia" w:ascii="宋体" w:hAnsi="宋体" w:cs="宋体"/>
                <w:kern w:val="0"/>
                <w:szCs w:val="21"/>
              </w:rPr>
              <w:t>金义都</w:t>
            </w:r>
          </w:p>
        </w:tc>
        <w:tc>
          <w:tcPr>
            <w:tcW w:w="2136" w:type="dxa"/>
            <w:noWrap w:val="0"/>
            <w:vAlign w:val="top"/>
          </w:tcPr>
          <w:p>
            <w:pPr>
              <w:widowControl/>
              <w:ind w:firstLine="0" w:firstLineChars="0"/>
              <w:jc w:val="center"/>
              <w:rPr>
                <w:rFonts w:hint="eastAsia" w:ascii="宋体" w:hAnsi="宋体" w:cs="宋体"/>
                <w:kern w:val="0"/>
                <w:szCs w:val="21"/>
              </w:rPr>
            </w:pPr>
            <w:r>
              <w:rPr>
                <w:rFonts w:hint="eastAsia" w:ascii="宋体" w:hAnsi="宋体" w:cs="宋体"/>
                <w:kern w:val="0"/>
                <w:szCs w:val="21"/>
              </w:rPr>
              <w:t>443</w:t>
            </w:r>
          </w:p>
        </w:tc>
        <w:tc>
          <w:tcPr>
            <w:tcW w:w="2132" w:type="dxa"/>
            <w:noWrap w:val="0"/>
            <w:vAlign w:val="top"/>
          </w:tcPr>
          <w:p>
            <w:pPr>
              <w:widowControl/>
              <w:ind w:firstLine="0" w:firstLineChars="0"/>
              <w:jc w:val="center"/>
              <w:rPr>
                <w:rFonts w:hint="eastAsia" w:ascii="宋体" w:hAnsi="宋体" w:cs="宋体"/>
                <w:kern w:val="0"/>
                <w:szCs w:val="21"/>
              </w:rPr>
            </w:pPr>
            <w:r>
              <w:rPr>
                <w:rFonts w:hint="eastAsia" w:ascii="宋体" w:hAnsi="宋体" w:cs="宋体"/>
                <w:kern w:val="0"/>
                <w:szCs w:val="21"/>
              </w:rPr>
              <w:t>247</w:t>
            </w:r>
          </w:p>
        </w:tc>
        <w:tc>
          <w:tcPr>
            <w:tcW w:w="2437" w:type="dxa"/>
            <w:noWrap w:val="0"/>
            <w:vAlign w:val="top"/>
          </w:tcPr>
          <w:p>
            <w:pPr>
              <w:widowControl/>
              <w:ind w:firstLine="0" w:firstLineChars="0"/>
              <w:jc w:val="center"/>
              <w:rPr>
                <w:rFonts w:hint="eastAsia" w:ascii="宋体" w:hAnsi="宋体" w:cs="宋体"/>
                <w:kern w:val="0"/>
                <w:szCs w:val="21"/>
              </w:rPr>
            </w:pPr>
            <w:r>
              <w:rPr>
                <w:rFonts w:hint="eastAsia" w:ascii="宋体" w:hAnsi="宋体" w:cs="宋体"/>
                <w:kern w:val="0"/>
                <w:szCs w:val="21"/>
              </w:rPr>
              <w:t>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823" w:type="dxa"/>
            <w:noWrap w:val="0"/>
            <w:vAlign w:val="top"/>
          </w:tcPr>
          <w:p>
            <w:pPr>
              <w:widowControl/>
              <w:ind w:firstLine="0" w:firstLineChars="0"/>
              <w:jc w:val="center"/>
              <w:rPr>
                <w:rFonts w:hint="eastAsia" w:ascii="宋体" w:hAnsi="宋体" w:cs="宋体"/>
                <w:kern w:val="0"/>
                <w:szCs w:val="21"/>
              </w:rPr>
            </w:pPr>
            <w:r>
              <w:rPr>
                <w:rFonts w:hint="eastAsia" w:ascii="宋体" w:hAnsi="宋体" w:cs="宋体"/>
                <w:kern w:val="0"/>
                <w:szCs w:val="21"/>
              </w:rPr>
              <w:t>兰溪市</w:t>
            </w:r>
          </w:p>
        </w:tc>
        <w:tc>
          <w:tcPr>
            <w:tcW w:w="2136" w:type="dxa"/>
            <w:noWrap w:val="0"/>
            <w:vAlign w:val="top"/>
          </w:tcPr>
          <w:p>
            <w:pPr>
              <w:widowControl/>
              <w:ind w:firstLine="0" w:firstLineChars="0"/>
              <w:jc w:val="center"/>
              <w:rPr>
                <w:rFonts w:hint="eastAsia" w:ascii="宋体" w:hAnsi="宋体" w:cs="宋体"/>
                <w:kern w:val="0"/>
                <w:szCs w:val="21"/>
              </w:rPr>
            </w:pPr>
            <w:r>
              <w:rPr>
                <w:rFonts w:hint="eastAsia" w:ascii="宋体" w:hAnsi="宋体" w:cs="宋体"/>
                <w:kern w:val="0"/>
                <w:szCs w:val="21"/>
              </w:rPr>
              <w:t>819</w:t>
            </w:r>
          </w:p>
        </w:tc>
        <w:tc>
          <w:tcPr>
            <w:tcW w:w="2132" w:type="dxa"/>
            <w:noWrap w:val="0"/>
            <w:vAlign w:val="top"/>
          </w:tcPr>
          <w:p>
            <w:pPr>
              <w:widowControl/>
              <w:ind w:firstLine="0" w:firstLineChars="0"/>
              <w:jc w:val="center"/>
              <w:rPr>
                <w:rFonts w:hint="eastAsia" w:ascii="宋体" w:hAnsi="宋体" w:cs="宋体"/>
                <w:kern w:val="0"/>
                <w:szCs w:val="21"/>
              </w:rPr>
            </w:pPr>
            <w:r>
              <w:rPr>
                <w:rFonts w:hint="eastAsia" w:ascii="宋体" w:hAnsi="宋体" w:cs="宋体"/>
                <w:kern w:val="0"/>
                <w:szCs w:val="21"/>
              </w:rPr>
              <w:t>421</w:t>
            </w:r>
          </w:p>
        </w:tc>
        <w:tc>
          <w:tcPr>
            <w:tcW w:w="2437" w:type="dxa"/>
            <w:noWrap w:val="0"/>
            <w:vAlign w:val="top"/>
          </w:tcPr>
          <w:p>
            <w:pPr>
              <w:widowControl/>
              <w:ind w:firstLine="0" w:firstLineChars="0"/>
              <w:jc w:val="center"/>
              <w:rPr>
                <w:rFonts w:hint="eastAsia" w:ascii="宋体" w:hAnsi="宋体" w:cs="宋体"/>
                <w:kern w:val="0"/>
                <w:szCs w:val="21"/>
              </w:rPr>
            </w:pPr>
            <w:r>
              <w:rPr>
                <w:rFonts w:hint="eastAsia" w:ascii="宋体" w:hAnsi="宋体" w:cs="宋体"/>
                <w:kern w:val="0"/>
                <w:szCs w:val="21"/>
              </w:rPr>
              <w:t>1240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823" w:type="dxa"/>
            <w:noWrap w:val="0"/>
            <w:vAlign w:val="top"/>
          </w:tcPr>
          <w:p>
            <w:pPr>
              <w:widowControl/>
              <w:ind w:firstLine="0" w:firstLineChars="0"/>
              <w:jc w:val="center"/>
              <w:rPr>
                <w:rFonts w:hint="eastAsia" w:ascii="宋体" w:hAnsi="宋体" w:cs="宋体"/>
                <w:kern w:val="0"/>
                <w:szCs w:val="21"/>
              </w:rPr>
            </w:pPr>
            <w:r>
              <w:rPr>
                <w:rFonts w:hint="eastAsia" w:ascii="宋体" w:hAnsi="宋体" w:cs="宋体"/>
                <w:kern w:val="0"/>
                <w:szCs w:val="21"/>
              </w:rPr>
              <w:t>义乌市</w:t>
            </w:r>
          </w:p>
        </w:tc>
        <w:tc>
          <w:tcPr>
            <w:tcW w:w="2136" w:type="dxa"/>
            <w:noWrap w:val="0"/>
            <w:vAlign w:val="top"/>
          </w:tcPr>
          <w:p>
            <w:pPr>
              <w:widowControl/>
              <w:ind w:firstLine="0" w:firstLineChars="0"/>
              <w:jc w:val="center"/>
              <w:rPr>
                <w:rFonts w:hint="eastAsia" w:ascii="宋体" w:hAnsi="宋体" w:cs="宋体"/>
                <w:kern w:val="0"/>
                <w:szCs w:val="21"/>
              </w:rPr>
            </w:pPr>
            <w:r>
              <w:rPr>
                <w:rFonts w:hint="eastAsia" w:ascii="宋体" w:hAnsi="宋体" w:cs="宋体"/>
                <w:kern w:val="0"/>
                <w:szCs w:val="21"/>
              </w:rPr>
              <w:t>2689</w:t>
            </w:r>
          </w:p>
        </w:tc>
        <w:tc>
          <w:tcPr>
            <w:tcW w:w="2132" w:type="dxa"/>
            <w:noWrap w:val="0"/>
            <w:vAlign w:val="top"/>
          </w:tcPr>
          <w:p>
            <w:pPr>
              <w:widowControl/>
              <w:ind w:firstLine="0" w:firstLineChars="0"/>
              <w:jc w:val="center"/>
              <w:rPr>
                <w:rFonts w:hint="eastAsia" w:ascii="宋体" w:hAnsi="宋体" w:cs="宋体"/>
                <w:kern w:val="0"/>
                <w:szCs w:val="21"/>
              </w:rPr>
            </w:pPr>
            <w:r>
              <w:rPr>
                <w:rFonts w:hint="eastAsia" w:ascii="宋体" w:hAnsi="宋体" w:cs="宋体"/>
                <w:kern w:val="0"/>
                <w:szCs w:val="21"/>
              </w:rPr>
              <w:t>2314</w:t>
            </w:r>
          </w:p>
        </w:tc>
        <w:tc>
          <w:tcPr>
            <w:tcW w:w="2437" w:type="dxa"/>
            <w:noWrap w:val="0"/>
            <w:vAlign w:val="top"/>
          </w:tcPr>
          <w:p>
            <w:pPr>
              <w:widowControl/>
              <w:ind w:firstLine="0" w:firstLineChars="0"/>
              <w:jc w:val="center"/>
              <w:rPr>
                <w:rFonts w:hint="eastAsia" w:ascii="宋体" w:hAnsi="宋体" w:cs="宋体"/>
                <w:kern w:val="0"/>
                <w:szCs w:val="21"/>
              </w:rPr>
            </w:pPr>
            <w:r>
              <w:rPr>
                <w:rFonts w:hint="eastAsia" w:ascii="宋体" w:hAnsi="宋体" w:cs="宋体"/>
                <w:kern w:val="0"/>
                <w:szCs w:val="21"/>
              </w:rPr>
              <w:t>5003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823" w:type="dxa"/>
            <w:noWrap w:val="0"/>
            <w:vAlign w:val="top"/>
          </w:tcPr>
          <w:p>
            <w:pPr>
              <w:widowControl/>
              <w:ind w:firstLine="0" w:firstLineChars="0"/>
              <w:jc w:val="center"/>
              <w:rPr>
                <w:rFonts w:hint="eastAsia" w:ascii="宋体" w:hAnsi="宋体" w:cs="宋体"/>
                <w:kern w:val="0"/>
                <w:szCs w:val="21"/>
              </w:rPr>
            </w:pPr>
            <w:r>
              <w:rPr>
                <w:rFonts w:hint="eastAsia" w:ascii="宋体" w:hAnsi="宋体" w:cs="宋体"/>
                <w:kern w:val="0"/>
                <w:szCs w:val="21"/>
              </w:rPr>
              <w:t>东阳市</w:t>
            </w:r>
          </w:p>
        </w:tc>
        <w:tc>
          <w:tcPr>
            <w:tcW w:w="2136" w:type="dxa"/>
            <w:noWrap w:val="0"/>
            <w:vAlign w:val="top"/>
          </w:tcPr>
          <w:p>
            <w:pPr>
              <w:widowControl/>
              <w:ind w:firstLine="0" w:firstLineChars="0"/>
              <w:jc w:val="center"/>
              <w:rPr>
                <w:rFonts w:hint="eastAsia" w:ascii="宋体" w:hAnsi="宋体" w:cs="宋体"/>
                <w:kern w:val="0"/>
                <w:szCs w:val="21"/>
              </w:rPr>
            </w:pPr>
            <w:r>
              <w:rPr>
                <w:rFonts w:hint="eastAsia" w:ascii="宋体" w:hAnsi="宋体" w:cs="宋体"/>
                <w:kern w:val="0"/>
                <w:szCs w:val="21"/>
              </w:rPr>
              <w:t>680</w:t>
            </w:r>
          </w:p>
        </w:tc>
        <w:tc>
          <w:tcPr>
            <w:tcW w:w="2132" w:type="dxa"/>
            <w:noWrap w:val="0"/>
            <w:vAlign w:val="top"/>
          </w:tcPr>
          <w:p>
            <w:pPr>
              <w:widowControl/>
              <w:ind w:firstLine="0" w:firstLineChars="0"/>
              <w:jc w:val="center"/>
              <w:rPr>
                <w:rFonts w:hint="eastAsia" w:ascii="宋体" w:hAnsi="宋体" w:cs="宋体"/>
                <w:kern w:val="0"/>
                <w:szCs w:val="21"/>
              </w:rPr>
            </w:pPr>
            <w:r>
              <w:rPr>
                <w:rFonts w:hint="eastAsia" w:ascii="宋体" w:hAnsi="宋体" w:cs="宋体"/>
                <w:kern w:val="0"/>
                <w:szCs w:val="21"/>
              </w:rPr>
              <w:t>2432</w:t>
            </w:r>
          </w:p>
        </w:tc>
        <w:tc>
          <w:tcPr>
            <w:tcW w:w="2437" w:type="dxa"/>
            <w:noWrap w:val="0"/>
            <w:vAlign w:val="top"/>
          </w:tcPr>
          <w:p>
            <w:pPr>
              <w:widowControl/>
              <w:ind w:firstLine="0" w:firstLineChars="0"/>
              <w:jc w:val="center"/>
              <w:rPr>
                <w:rFonts w:hint="eastAsia" w:ascii="宋体" w:hAnsi="宋体" w:cs="宋体"/>
                <w:kern w:val="0"/>
                <w:szCs w:val="21"/>
              </w:rPr>
            </w:pPr>
            <w:r>
              <w:rPr>
                <w:rFonts w:hint="eastAsia" w:ascii="宋体" w:hAnsi="宋体" w:cs="宋体"/>
                <w:kern w:val="0"/>
                <w:szCs w:val="21"/>
              </w:rPr>
              <w:t>3112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823" w:type="dxa"/>
            <w:noWrap w:val="0"/>
            <w:vAlign w:val="top"/>
          </w:tcPr>
          <w:p>
            <w:pPr>
              <w:widowControl/>
              <w:ind w:firstLine="0" w:firstLineChars="0"/>
              <w:jc w:val="center"/>
              <w:rPr>
                <w:rFonts w:hint="eastAsia" w:ascii="宋体" w:hAnsi="宋体" w:cs="宋体"/>
                <w:kern w:val="0"/>
                <w:szCs w:val="21"/>
              </w:rPr>
            </w:pPr>
            <w:r>
              <w:rPr>
                <w:rFonts w:hint="eastAsia" w:ascii="宋体" w:hAnsi="宋体" w:cs="宋体"/>
                <w:kern w:val="0"/>
                <w:szCs w:val="21"/>
              </w:rPr>
              <w:t>永康市</w:t>
            </w:r>
          </w:p>
        </w:tc>
        <w:tc>
          <w:tcPr>
            <w:tcW w:w="2136" w:type="dxa"/>
            <w:noWrap w:val="0"/>
            <w:vAlign w:val="top"/>
          </w:tcPr>
          <w:p>
            <w:pPr>
              <w:widowControl/>
              <w:ind w:firstLine="0" w:firstLineChars="0"/>
              <w:jc w:val="center"/>
              <w:rPr>
                <w:rFonts w:hint="eastAsia" w:ascii="宋体" w:hAnsi="宋体" w:cs="宋体"/>
                <w:kern w:val="0"/>
                <w:szCs w:val="21"/>
              </w:rPr>
            </w:pPr>
            <w:r>
              <w:rPr>
                <w:rFonts w:hint="eastAsia" w:ascii="宋体" w:hAnsi="宋体" w:cs="宋体"/>
                <w:kern w:val="0"/>
                <w:szCs w:val="21"/>
              </w:rPr>
              <w:t>621</w:t>
            </w:r>
          </w:p>
        </w:tc>
        <w:tc>
          <w:tcPr>
            <w:tcW w:w="2132" w:type="dxa"/>
            <w:noWrap w:val="0"/>
            <w:vAlign w:val="top"/>
          </w:tcPr>
          <w:p>
            <w:pPr>
              <w:widowControl/>
              <w:ind w:firstLine="0" w:firstLineChars="0"/>
              <w:jc w:val="center"/>
              <w:rPr>
                <w:rFonts w:hint="eastAsia" w:ascii="宋体" w:hAnsi="宋体" w:cs="宋体"/>
                <w:kern w:val="0"/>
                <w:szCs w:val="21"/>
              </w:rPr>
            </w:pPr>
            <w:r>
              <w:rPr>
                <w:rFonts w:hint="eastAsia" w:ascii="宋体" w:hAnsi="宋体" w:cs="宋体"/>
                <w:kern w:val="0"/>
                <w:szCs w:val="21"/>
              </w:rPr>
              <w:t>634</w:t>
            </w:r>
          </w:p>
        </w:tc>
        <w:tc>
          <w:tcPr>
            <w:tcW w:w="2437" w:type="dxa"/>
            <w:noWrap w:val="0"/>
            <w:vAlign w:val="top"/>
          </w:tcPr>
          <w:p>
            <w:pPr>
              <w:widowControl/>
              <w:ind w:firstLine="0" w:firstLineChars="0"/>
              <w:jc w:val="center"/>
              <w:rPr>
                <w:rFonts w:hint="eastAsia" w:ascii="宋体" w:hAnsi="宋体" w:cs="宋体"/>
                <w:kern w:val="0"/>
                <w:szCs w:val="21"/>
              </w:rPr>
            </w:pPr>
            <w:r>
              <w:rPr>
                <w:rFonts w:hint="eastAsia" w:ascii="宋体" w:hAnsi="宋体" w:cs="宋体"/>
                <w:kern w:val="0"/>
                <w:szCs w:val="21"/>
              </w:rPr>
              <w:t>1255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823" w:type="dxa"/>
            <w:noWrap w:val="0"/>
            <w:vAlign w:val="top"/>
          </w:tcPr>
          <w:p>
            <w:pPr>
              <w:widowControl/>
              <w:ind w:firstLine="0" w:firstLineChars="0"/>
              <w:jc w:val="center"/>
              <w:rPr>
                <w:rFonts w:hint="eastAsia" w:ascii="宋体" w:hAnsi="宋体" w:cs="宋体"/>
                <w:kern w:val="0"/>
                <w:szCs w:val="21"/>
              </w:rPr>
            </w:pPr>
            <w:r>
              <w:rPr>
                <w:rFonts w:hint="eastAsia" w:ascii="宋体" w:hAnsi="宋体" w:cs="宋体"/>
                <w:kern w:val="0"/>
                <w:szCs w:val="21"/>
              </w:rPr>
              <w:t>武义县</w:t>
            </w:r>
          </w:p>
        </w:tc>
        <w:tc>
          <w:tcPr>
            <w:tcW w:w="2136" w:type="dxa"/>
            <w:noWrap w:val="0"/>
            <w:vAlign w:val="top"/>
          </w:tcPr>
          <w:p>
            <w:pPr>
              <w:widowControl/>
              <w:ind w:firstLine="0" w:firstLineChars="0"/>
              <w:jc w:val="center"/>
              <w:rPr>
                <w:rFonts w:hint="eastAsia" w:ascii="宋体" w:hAnsi="宋体" w:cs="宋体"/>
                <w:kern w:val="0"/>
                <w:szCs w:val="21"/>
              </w:rPr>
            </w:pPr>
            <w:r>
              <w:rPr>
                <w:rFonts w:hint="eastAsia" w:ascii="宋体" w:hAnsi="宋体" w:cs="宋体"/>
                <w:kern w:val="0"/>
                <w:szCs w:val="21"/>
              </w:rPr>
              <w:t>418</w:t>
            </w:r>
          </w:p>
        </w:tc>
        <w:tc>
          <w:tcPr>
            <w:tcW w:w="2132" w:type="dxa"/>
            <w:noWrap w:val="0"/>
            <w:vAlign w:val="top"/>
          </w:tcPr>
          <w:p>
            <w:pPr>
              <w:widowControl/>
              <w:ind w:firstLine="0" w:firstLineChars="0"/>
              <w:jc w:val="center"/>
              <w:rPr>
                <w:rFonts w:hint="eastAsia" w:ascii="宋体" w:hAnsi="宋体" w:cs="宋体"/>
                <w:kern w:val="0"/>
                <w:szCs w:val="21"/>
              </w:rPr>
            </w:pPr>
            <w:r>
              <w:rPr>
                <w:rFonts w:hint="eastAsia" w:ascii="宋体" w:hAnsi="宋体" w:cs="宋体"/>
                <w:kern w:val="0"/>
                <w:szCs w:val="21"/>
              </w:rPr>
              <w:t>246</w:t>
            </w:r>
          </w:p>
        </w:tc>
        <w:tc>
          <w:tcPr>
            <w:tcW w:w="2437" w:type="dxa"/>
            <w:noWrap w:val="0"/>
            <w:vAlign w:val="top"/>
          </w:tcPr>
          <w:p>
            <w:pPr>
              <w:widowControl/>
              <w:ind w:firstLine="0" w:firstLineChars="0"/>
              <w:jc w:val="center"/>
              <w:rPr>
                <w:rFonts w:hint="eastAsia" w:ascii="宋体" w:hAnsi="宋体" w:cs="宋体"/>
                <w:kern w:val="0"/>
                <w:szCs w:val="21"/>
              </w:rPr>
            </w:pPr>
            <w:r>
              <w:rPr>
                <w:rFonts w:hint="eastAsia" w:ascii="宋体" w:hAnsi="宋体" w:cs="宋体"/>
                <w:kern w:val="0"/>
                <w:szCs w:val="21"/>
              </w:rPr>
              <w:t>664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823" w:type="dxa"/>
            <w:noWrap w:val="0"/>
            <w:vAlign w:val="top"/>
          </w:tcPr>
          <w:p>
            <w:pPr>
              <w:widowControl/>
              <w:ind w:firstLine="0" w:firstLineChars="0"/>
              <w:jc w:val="center"/>
              <w:rPr>
                <w:rFonts w:hint="eastAsia" w:ascii="宋体" w:hAnsi="宋体" w:cs="宋体"/>
                <w:kern w:val="0"/>
                <w:szCs w:val="21"/>
              </w:rPr>
            </w:pPr>
            <w:r>
              <w:rPr>
                <w:rFonts w:hint="eastAsia" w:ascii="宋体" w:hAnsi="宋体" w:cs="宋体"/>
                <w:kern w:val="0"/>
                <w:szCs w:val="21"/>
              </w:rPr>
              <w:t>浦江县</w:t>
            </w:r>
          </w:p>
        </w:tc>
        <w:tc>
          <w:tcPr>
            <w:tcW w:w="2136" w:type="dxa"/>
            <w:noWrap w:val="0"/>
            <w:vAlign w:val="top"/>
          </w:tcPr>
          <w:p>
            <w:pPr>
              <w:widowControl/>
              <w:ind w:firstLine="0" w:firstLineChars="0"/>
              <w:jc w:val="center"/>
              <w:rPr>
                <w:rFonts w:hint="eastAsia" w:ascii="宋体" w:hAnsi="宋体" w:cs="宋体"/>
                <w:kern w:val="0"/>
                <w:szCs w:val="21"/>
              </w:rPr>
            </w:pPr>
            <w:r>
              <w:rPr>
                <w:rFonts w:hint="eastAsia" w:ascii="宋体" w:hAnsi="宋体" w:cs="宋体"/>
                <w:kern w:val="0"/>
                <w:szCs w:val="21"/>
              </w:rPr>
              <w:t>893</w:t>
            </w:r>
          </w:p>
        </w:tc>
        <w:tc>
          <w:tcPr>
            <w:tcW w:w="2132" w:type="dxa"/>
            <w:noWrap w:val="0"/>
            <w:vAlign w:val="top"/>
          </w:tcPr>
          <w:p>
            <w:pPr>
              <w:widowControl/>
              <w:ind w:firstLine="0" w:firstLineChars="0"/>
              <w:jc w:val="center"/>
              <w:rPr>
                <w:rFonts w:hint="eastAsia" w:ascii="宋体" w:hAnsi="宋体" w:cs="宋体"/>
                <w:kern w:val="0"/>
                <w:szCs w:val="21"/>
              </w:rPr>
            </w:pPr>
            <w:r>
              <w:rPr>
                <w:rFonts w:hint="eastAsia" w:ascii="宋体" w:hAnsi="宋体" w:cs="宋体"/>
                <w:kern w:val="0"/>
                <w:szCs w:val="21"/>
              </w:rPr>
              <w:t>537</w:t>
            </w:r>
          </w:p>
        </w:tc>
        <w:tc>
          <w:tcPr>
            <w:tcW w:w="2437" w:type="dxa"/>
            <w:noWrap w:val="0"/>
            <w:vAlign w:val="top"/>
          </w:tcPr>
          <w:p>
            <w:pPr>
              <w:widowControl/>
              <w:ind w:firstLine="0" w:firstLineChars="0"/>
              <w:jc w:val="center"/>
              <w:rPr>
                <w:rFonts w:hint="eastAsia" w:ascii="宋体" w:hAnsi="宋体" w:cs="宋体"/>
                <w:kern w:val="0"/>
                <w:szCs w:val="21"/>
              </w:rPr>
            </w:pPr>
            <w:r>
              <w:rPr>
                <w:rFonts w:hint="eastAsia" w:ascii="宋体" w:hAnsi="宋体" w:cs="宋体"/>
                <w:kern w:val="0"/>
                <w:szCs w:val="21"/>
              </w:rPr>
              <w:t>1430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823" w:type="dxa"/>
            <w:noWrap w:val="0"/>
            <w:vAlign w:val="top"/>
          </w:tcPr>
          <w:p>
            <w:pPr>
              <w:widowControl/>
              <w:ind w:firstLine="0" w:firstLineChars="0"/>
              <w:jc w:val="center"/>
              <w:rPr>
                <w:rFonts w:hint="eastAsia" w:ascii="宋体" w:hAnsi="宋体" w:cs="宋体"/>
                <w:kern w:val="0"/>
                <w:szCs w:val="21"/>
              </w:rPr>
            </w:pPr>
            <w:r>
              <w:rPr>
                <w:rFonts w:hint="eastAsia" w:ascii="宋体" w:hAnsi="宋体" w:cs="宋体"/>
                <w:kern w:val="0"/>
                <w:szCs w:val="21"/>
              </w:rPr>
              <w:t>磐安县</w:t>
            </w:r>
          </w:p>
        </w:tc>
        <w:tc>
          <w:tcPr>
            <w:tcW w:w="2136" w:type="dxa"/>
            <w:noWrap w:val="0"/>
            <w:vAlign w:val="top"/>
          </w:tcPr>
          <w:p>
            <w:pPr>
              <w:widowControl/>
              <w:ind w:firstLine="0" w:firstLineChars="0"/>
              <w:jc w:val="center"/>
              <w:rPr>
                <w:rFonts w:hint="eastAsia" w:ascii="宋体" w:hAnsi="宋体" w:cs="宋体"/>
                <w:kern w:val="0"/>
                <w:szCs w:val="21"/>
              </w:rPr>
            </w:pPr>
            <w:r>
              <w:rPr>
                <w:rFonts w:hint="eastAsia" w:ascii="宋体" w:hAnsi="宋体" w:cs="宋体"/>
                <w:kern w:val="0"/>
                <w:szCs w:val="21"/>
              </w:rPr>
              <w:t>303</w:t>
            </w:r>
          </w:p>
        </w:tc>
        <w:tc>
          <w:tcPr>
            <w:tcW w:w="2132" w:type="dxa"/>
            <w:noWrap w:val="0"/>
            <w:vAlign w:val="top"/>
          </w:tcPr>
          <w:p>
            <w:pPr>
              <w:widowControl/>
              <w:ind w:firstLine="0" w:firstLineChars="0"/>
              <w:jc w:val="center"/>
              <w:rPr>
                <w:rFonts w:hint="eastAsia" w:ascii="宋体" w:hAnsi="宋体" w:cs="宋体"/>
                <w:kern w:val="0"/>
                <w:szCs w:val="21"/>
              </w:rPr>
            </w:pPr>
            <w:r>
              <w:rPr>
                <w:rFonts w:hint="eastAsia" w:ascii="宋体" w:hAnsi="宋体" w:cs="宋体"/>
                <w:kern w:val="0"/>
                <w:szCs w:val="21"/>
              </w:rPr>
              <w:t>100</w:t>
            </w:r>
          </w:p>
        </w:tc>
        <w:tc>
          <w:tcPr>
            <w:tcW w:w="2437" w:type="dxa"/>
            <w:noWrap w:val="0"/>
            <w:vAlign w:val="top"/>
          </w:tcPr>
          <w:p>
            <w:pPr>
              <w:widowControl/>
              <w:ind w:firstLine="0" w:firstLineChars="0"/>
              <w:jc w:val="center"/>
              <w:rPr>
                <w:rFonts w:hint="eastAsia" w:ascii="宋体" w:hAnsi="宋体" w:cs="宋体"/>
                <w:kern w:val="0"/>
                <w:szCs w:val="21"/>
              </w:rPr>
            </w:pPr>
            <w:r>
              <w:rPr>
                <w:rFonts w:hint="eastAsia" w:ascii="宋体" w:hAnsi="宋体" w:cs="宋体"/>
                <w:kern w:val="0"/>
                <w:szCs w:val="21"/>
              </w:rPr>
              <w:t>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23" w:type="dxa"/>
            <w:noWrap w:val="0"/>
            <w:vAlign w:val="top"/>
          </w:tcPr>
          <w:p>
            <w:pPr>
              <w:widowControl/>
              <w:ind w:firstLine="0" w:firstLineChars="0"/>
              <w:jc w:val="center"/>
              <w:rPr>
                <w:rFonts w:hint="eastAsia" w:ascii="宋体" w:hAnsi="宋体" w:cs="宋体"/>
                <w:kern w:val="0"/>
                <w:szCs w:val="21"/>
              </w:rPr>
            </w:pPr>
            <w:r>
              <w:rPr>
                <w:rFonts w:hint="eastAsia" w:ascii="宋体" w:hAnsi="宋体" w:cs="宋体"/>
                <w:kern w:val="0"/>
                <w:szCs w:val="21"/>
              </w:rPr>
              <w:t>小计</w:t>
            </w:r>
          </w:p>
        </w:tc>
        <w:tc>
          <w:tcPr>
            <w:tcW w:w="2136" w:type="dxa"/>
            <w:noWrap w:val="0"/>
            <w:vAlign w:val="top"/>
          </w:tcPr>
          <w:p>
            <w:pPr>
              <w:widowControl/>
              <w:ind w:firstLine="0" w:firstLineChars="0"/>
              <w:jc w:val="center"/>
              <w:rPr>
                <w:rFonts w:hint="eastAsia" w:ascii="宋体" w:hAnsi="宋体" w:cs="宋体"/>
                <w:kern w:val="0"/>
                <w:szCs w:val="21"/>
              </w:rPr>
            </w:pPr>
            <w:r>
              <w:rPr>
                <w:rFonts w:hint="eastAsia" w:ascii="宋体" w:hAnsi="宋体" w:cs="宋体"/>
                <w:kern w:val="0"/>
                <w:szCs w:val="21"/>
              </w:rPr>
              <w:t>11291</w:t>
            </w:r>
          </w:p>
        </w:tc>
        <w:tc>
          <w:tcPr>
            <w:tcW w:w="2132" w:type="dxa"/>
            <w:noWrap w:val="0"/>
            <w:vAlign w:val="top"/>
          </w:tcPr>
          <w:p>
            <w:pPr>
              <w:widowControl/>
              <w:ind w:firstLine="0" w:firstLineChars="0"/>
              <w:jc w:val="center"/>
              <w:rPr>
                <w:rFonts w:hint="eastAsia" w:ascii="宋体" w:hAnsi="宋体" w:cs="宋体"/>
                <w:kern w:val="0"/>
                <w:szCs w:val="21"/>
              </w:rPr>
            </w:pPr>
            <w:r>
              <w:rPr>
                <w:rFonts w:hint="eastAsia" w:ascii="宋体" w:hAnsi="宋体" w:cs="宋体"/>
                <w:kern w:val="0"/>
                <w:szCs w:val="21"/>
              </w:rPr>
              <w:t>8944</w:t>
            </w:r>
          </w:p>
        </w:tc>
        <w:tc>
          <w:tcPr>
            <w:tcW w:w="2437" w:type="dxa"/>
            <w:noWrap w:val="0"/>
            <w:vAlign w:val="top"/>
          </w:tcPr>
          <w:p>
            <w:pPr>
              <w:widowControl/>
              <w:ind w:firstLine="0" w:firstLineChars="0"/>
              <w:jc w:val="center"/>
              <w:rPr>
                <w:rFonts w:hint="eastAsia" w:ascii="宋体" w:hAnsi="宋体" w:cs="宋体"/>
                <w:kern w:val="0"/>
                <w:szCs w:val="21"/>
              </w:rPr>
            </w:pPr>
            <w:r>
              <w:rPr>
                <w:rFonts w:hint="eastAsia" w:ascii="宋体" w:hAnsi="宋体" w:cs="宋体"/>
                <w:kern w:val="0"/>
                <w:szCs w:val="21"/>
              </w:rPr>
              <w:t>20235</w:t>
            </w:r>
          </w:p>
        </w:tc>
      </w:tr>
    </w:tbl>
    <w:p>
      <w:pPr>
        <w:pStyle w:val="6"/>
      </w:pPr>
      <w:r>
        <w:rPr>
          <w:rFonts w:hint="eastAsia"/>
        </w:rPr>
        <w:br w:type="page"/>
      </w:r>
      <w:r>
        <w:rPr>
          <w:rFonts w:hint="eastAsia"/>
        </w:rPr>
        <w:t>项目预算</w:t>
      </w:r>
    </w:p>
    <w:p>
      <w:pPr>
        <w:ind w:firstLine="420"/>
        <w:rPr>
          <w:rFonts w:hint="eastAsia"/>
        </w:rPr>
      </w:pPr>
      <w:r>
        <w:t>金华</w:t>
      </w:r>
      <w:r>
        <w:rPr>
          <w:rFonts w:hint="eastAsia"/>
        </w:rPr>
        <w:t>市</w:t>
      </w:r>
      <w:r>
        <w:t>公共安全视频监控建设联网应用项目</w:t>
      </w:r>
      <w:r>
        <w:rPr>
          <w:rFonts w:hint="eastAsia"/>
        </w:rPr>
        <w:t>（前端建设）</w:t>
      </w:r>
      <w:r>
        <w:t>总</w:t>
      </w:r>
      <w:r>
        <w:rPr>
          <w:rFonts w:hint="eastAsia"/>
        </w:rPr>
        <w:t>预算</w:t>
      </w:r>
      <w:r>
        <w:t>为</w:t>
      </w:r>
      <w:r>
        <w:rPr>
          <w:rFonts w:hint="eastAsia"/>
          <w:bCs/>
          <w:sz w:val="22"/>
          <w:szCs w:val="22"/>
        </w:rPr>
        <w:t>48358.79</w:t>
      </w:r>
      <w:r>
        <w:rPr>
          <w:bCs/>
          <w:sz w:val="22"/>
          <w:szCs w:val="22"/>
        </w:rPr>
        <w:t>万元</w:t>
      </w:r>
      <w:r>
        <w:t>。资金来源于市本级和下属县（市、区）财政。</w:t>
      </w:r>
      <w:r>
        <w:rPr>
          <w:rFonts w:hint="eastAsia"/>
        </w:rPr>
        <w:t>各个地区预算金额如下：</w:t>
      </w:r>
      <w:r>
        <w:t xml:space="preserve"> </w:t>
      </w:r>
    </w:p>
    <w:tbl>
      <w:tblPr>
        <w:tblStyle w:val="50"/>
        <w:tblpPr w:leftFromText="180" w:rightFromText="180" w:vertAnchor="text" w:horzAnchor="margin" w:tblpY="1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51"/>
        <w:gridCol w:w="2148"/>
        <w:gridCol w:w="11"/>
        <w:gridCol w:w="1643"/>
        <w:gridCol w:w="1460"/>
        <w:gridCol w:w="19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20" w:hRule="atLeast"/>
        </w:trPr>
        <w:tc>
          <w:tcPr>
            <w:tcW w:w="1351" w:type="dxa"/>
            <w:noWrap w:val="0"/>
            <w:vAlign w:val="center"/>
          </w:tcPr>
          <w:p>
            <w:pPr>
              <w:ind w:firstLine="0" w:firstLineChars="0"/>
              <w:jc w:val="center"/>
              <w:rPr>
                <w:rFonts w:hint="eastAsia"/>
              </w:rPr>
            </w:pPr>
            <w:r>
              <w:rPr>
                <w:rFonts w:hint="eastAsia"/>
              </w:rPr>
              <w:t>地区</w:t>
            </w:r>
          </w:p>
        </w:tc>
        <w:tc>
          <w:tcPr>
            <w:tcW w:w="2159" w:type="dxa"/>
            <w:gridSpan w:val="2"/>
            <w:noWrap w:val="0"/>
            <w:vAlign w:val="center"/>
          </w:tcPr>
          <w:p>
            <w:pPr>
              <w:ind w:firstLine="0" w:firstLineChars="0"/>
              <w:jc w:val="center"/>
              <w:rPr>
                <w:rFonts w:hint="eastAsia"/>
              </w:rPr>
            </w:pPr>
            <w:r>
              <w:rPr>
                <w:rFonts w:hint="eastAsia"/>
              </w:rPr>
              <w:t>图像新建改造预算</w:t>
            </w:r>
          </w:p>
          <w:p>
            <w:pPr>
              <w:pStyle w:val="2"/>
              <w:ind w:left="0" w:leftChars="0" w:firstLine="606" w:firstLineChars="300"/>
              <w:rPr>
                <w:rFonts w:hint="eastAsia" w:cs="宋体"/>
                <w:lang w:val="en-US" w:eastAsia="zh-CN"/>
              </w:rPr>
            </w:pPr>
            <w:r>
              <w:rPr>
                <w:rFonts w:hint="eastAsia" w:cs="宋体"/>
                <w:lang w:val="en-US" w:eastAsia="zh-CN"/>
              </w:rPr>
              <w:t>（万元）</w:t>
            </w:r>
          </w:p>
        </w:tc>
        <w:tc>
          <w:tcPr>
            <w:tcW w:w="1643" w:type="dxa"/>
            <w:noWrap w:val="0"/>
            <w:vAlign w:val="center"/>
          </w:tcPr>
          <w:p>
            <w:pPr>
              <w:ind w:firstLine="0" w:firstLineChars="0"/>
              <w:jc w:val="center"/>
              <w:rPr>
                <w:rFonts w:hint="eastAsia"/>
              </w:rPr>
            </w:pPr>
            <w:r>
              <w:rPr>
                <w:rFonts w:hint="eastAsia"/>
              </w:rPr>
              <w:t>存储建设预算</w:t>
            </w:r>
          </w:p>
          <w:p>
            <w:pPr>
              <w:pStyle w:val="2"/>
              <w:ind w:firstLine="0" w:firstLineChars="0"/>
              <w:rPr>
                <w:rFonts w:hint="eastAsia" w:cs="宋体"/>
                <w:lang w:val="en-US" w:eastAsia="zh-CN"/>
              </w:rPr>
            </w:pPr>
            <w:r>
              <w:rPr>
                <w:rFonts w:hint="eastAsia" w:cs="宋体"/>
                <w:lang w:val="en-US" w:eastAsia="zh-CN"/>
              </w:rPr>
              <w:t>（万元）</w:t>
            </w:r>
          </w:p>
        </w:tc>
        <w:tc>
          <w:tcPr>
            <w:tcW w:w="1460" w:type="dxa"/>
            <w:noWrap w:val="0"/>
            <w:vAlign w:val="center"/>
          </w:tcPr>
          <w:p>
            <w:pPr>
              <w:ind w:firstLine="0" w:firstLineChars="0"/>
              <w:jc w:val="center"/>
              <w:rPr>
                <w:rFonts w:hint="eastAsia"/>
              </w:rPr>
            </w:pPr>
            <w:r>
              <w:rPr>
                <w:rFonts w:hint="eastAsia"/>
              </w:rPr>
              <w:t>运维预算</w:t>
            </w:r>
          </w:p>
          <w:p>
            <w:pPr>
              <w:ind w:firstLine="0" w:firstLineChars="0"/>
              <w:jc w:val="center"/>
            </w:pPr>
            <w:r>
              <w:rPr>
                <w:rFonts w:hint="eastAsia"/>
              </w:rPr>
              <w:t>（万元）</w:t>
            </w:r>
          </w:p>
        </w:tc>
        <w:tc>
          <w:tcPr>
            <w:tcW w:w="1915" w:type="dxa"/>
            <w:noWrap w:val="0"/>
            <w:vAlign w:val="center"/>
          </w:tcPr>
          <w:p>
            <w:pPr>
              <w:ind w:firstLine="0" w:firstLineChars="0"/>
              <w:jc w:val="center"/>
              <w:rPr>
                <w:rFonts w:hint="eastAsia"/>
              </w:rPr>
            </w:pPr>
            <w:r>
              <w:rPr>
                <w:rFonts w:hint="eastAsia"/>
              </w:rPr>
              <w:t>总预算金额（万元）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 w:hRule="atLeast"/>
        </w:trPr>
        <w:tc>
          <w:tcPr>
            <w:tcW w:w="1351" w:type="dxa"/>
            <w:noWrap w:val="0"/>
            <w:vAlign w:val="center"/>
          </w:tcPr>
          <w:p>
            <w:pPr>
              <w:ind w:firstLine="0" w:firstLineChars="0"/>
              <w:jc w:val="center"/>
              <w:rPr>
                <w:rFonts w:hint="eastAsia"/>
              </w:rPr>
            </w:pPr>
            <w:r>
              <w:rPr>
                <w:rFonts w:hint="eastAsia"/>
              </w:rPr>
              <w:t>市本级（交警）</w:t>
            </w:r>
          </w:p>
        </w:tc>
        <w:tc>
          <w:tcPr>
            <w:tcW w:w="2148" w:type="dxa"/>
            <w:noWrap w:val="0"/>
            <w:vAlign w:val="center"/>
          </w:tcPr>
          <w:p>
            <w:pPr>
              <w:widowControl/>
              <w:ind w:firstLine="420" w:firstLineChars="0"/>
              <w:jc w:val="center"/>
            </w:pPr>
            <w:r>
              <w:rPr>
                <w:rFonts w:hint="eastAsia"/>
              </w:rPr>
              <w:t>6434.08</w:t>
            </w:r>
          </w:p>
        </w:tc>
        <w:tc>
          <w:tcPr>
            <w:tcW w:w="1654" w:type="dxa"/>
            <w:gridSpan w:val="2"/>
            <w:noWrap w:val="0"/>
            <w:vAlign w:val="center"/>
          </w:tcPr>
          <w:p>
            <w:pPr>
              <w:ind w:firstLine="0" w:firstLineChars="0"/>
              <w:jc w:val="center"/>
            </w:pPr>
            <w:r>
              <w:rPr>
                <w:rFonts w:hint="eastAsia"/>
              </w:rPr>
              <w:t>1445.06</w:t>
            </w:r>
          </w:p>
        </w:tc>
        <w:tc>
          <w:tcPr>
            <w:tcW w:w="1460" w:type="dxa"/>
            <w:noWrap w:val="0"/>
            <w:vAlign w:val="center"/>
          </w:tcPr>
          <w:p>
            <w:pPr>
              <w:ind w:firstLine="0" w:firstLineChars="0"/>
              <w:jc w:val="center"/>
            </w:pPr>
            <w:r>
              <w:rPr>
                <w:rFonts w:hint="eastAsia"/>
              </w:rPr>
              <w:t>1739.13</w:t>
            </w:r>
          </w:p>
        </w:tc>
        <w:tc>
          <w:tcPr>
            <w:tcW w:w="1915" w:type="dxa"/>
            <w:noWrap w:val="0"/>
            <w:vAlign w:val="center"/>
          </w:tcPr>
          <w:p>
            <w:pPr>
              <w:ind w:firstLine="0" w:firstLineChars="0"/>
              <w:jc w:val="center"/>
            </w:pPr>
            <w:r>
              <w:rPr>
                <w:rFonts w:hint="eastAsia"/>
              </w:rPr>
              <w:t>9618.27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 w:hRule="atLeast"/>
        </w:trPr>
        <w:tc>
          <w:tcPr>
            <w:tcW w:w="1351" w:type="dxa"/>
            <w:noWrap w:val="0"/>
            <w:vAlign w:val="center"/>
          </w:tcPr>
          <w:p>
            <w:pPr>
              <w:ind w:firstLine="0" w:firstLineChars="0"/>
              <w:jc w:val="center"/>
            </w:pPr>
            <w:r>
              <w:rPr>
                <w:rFonts w:hint="eastAsia"/>
              </w:rPr>
              <w:t>婺城区</w:t>
            </w:r>
          </w:p>
        </w:tc>
        <w:tc>
          <w:tcPr>
            <w:tcW w:w="2148" w:type="dxa"/>
            <w:noWrap w:val="0"/>
            <w:vAlign w:val="center"/>
          </w:tcPr>
          <w:p>
            <w:pPr>
              <w:widowControl/>
              <w:ind w:firstLine="420" w:firstLineChars="0"/>
              <w:jc w:val="center"/>
            </w:pPr>
            <w:r>
              <w:rPr>
                <w:rFonts w:hint="eastAsia"/>
              </w:rPr>
              <w:t>1520.96</w:t>
            </w:r>
          </w:p>
        </w:tc>
        <w:tc>
          <w:tcPr>
            <w:tcW w:w="1654" w:type="dxa"/>
            <w:gridSpan w:val="2"/>
            <w:noWrap w:val="0"/>
            <w:vAlign w:val="center"/>
          </w:tcPr>
          <w:p>
            <w:pPr>
              <w:ind w:firstLine="0" w:firstLineChars="0"/>
              <w:jc w:val="center"/>
            </w:pPr>
            <w:r>
              <w:rPr>
                <w:rFonts w:hint="eastAsia"/>
              </w:rPr>
              <w:t>467.40</w:t>
            </w:r>
          </w:p>
        </w:tc>
        <w:tc>
          <w:tcPr>
            <w:tcW w:w="1460" w:type="dxa"/>
            <w:noWrap w:val="0"/>
            <w:vAlign w:val="center"/>
          </w:tcPr>
          <w:p>
            <w:pPr>
              <w:ind w:firstLine="0" w:firstLineChars="0"/>
              <w:jc w:val="center"/>
            </w:pPr>
            <w:r>
              <w:rPr>
                <w:rFonts w:hint="eastAsia"/>
              </w:rPr>
              <w:t>1163.45</w:t>
            </w:r>
          </w:p>
        </w:tc>
        <w:tc>
          <w:tcPr>
            <w:tcW w:w="1915" w:type="dxa"/>
            <w:noWrap w:val="0"/>
            <w:vAlign w:val="center"/>
          </w:tcPr>
          <w:p>
            <w:pPr>
              <w:ind w:firstLine="0" w:firstLineChars="0"/>
              <w:jc w:val="center"/>
            </w:pPr>
            <w:r>
              <w:rPr>
                <w:rFonts w:hint="eastAsia"/>
              </w:rPr>
              <w:t>3151.81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 w:hRule="atLeast"/>
        </w:trPr>
        <w:tc>
          <w:tcPr>
            <w:tcW w:w="1351" w:type="dxa"/>
            <w:noWrap w:val="0"/>
            <w:vAlign w:val="center"/>
          </w:tcPr>
          <w:p>
            <w:pPr>
              <w:ind w:firstLine="0" w:firstLineChars="0"/>
              <w:jc w:val="center"/>
            </w:pPr>
            <w:r>
              <w:rPr>
                <w:rFonts w:hint="eastAsia"/>
              </w:rPr>
              <w:t>江南</w:t>
            </w:r>
          </w:p>
        </w:tc>
        <w:tc>
          <w:tcPr>
            <w:tcW w:w="2148" w:type="dxa"/>
            <w:noWrap w:val="0"/>
            <w:vAlign w:val="center"/>
          </w:tcPr>
          <w:p>
            <w:pPr>
              <w:widowControl/>
              <w:ind w:firstLine="420" w:firstLineChars="0"/>
              <w:jc w:val="center"/>
            </w:pPr>
            <w:r>
              <w:rPr>
                <w:rFonts w:hint="eastAsia"/>
              </w:rPr>
              <w:t>1281.37</w:t>
            </w:r>
          </w:p>
        </w:tc>
        <w:tc>
          <w:tcPr>
            <w:tcW w:w="1654" w:type="dxa"/>
            <w:gridSpan w:val="2"/>
            <w:noWrap w:val="0"/>
            <w:vAlign w:val="center"/>
          </w:tcPr>
          <w:p>
            <w:pPr>
              <w:ind w:firstLine="0" w:firstLineChars="0"/>
              <w:jc w:val="center"/>
            </w:pPr>
            <w:r>
              <w:rPr>
                <w:rFonts w:hint="eastAsia"/>
              </w:rPr>
              <w:t>386.11</w:t>
            </w:r>
          </w:p>
        </w:tc>
        <w:tc>
          <w:tcPr>
            <w:tcW w:w="1460" w:type="dxa"/>
            <w:noWrap w:val="0"/>
            <w:vAlign w:val="center"/>
          </w:tcPr>
          <w:p>
            <w:pPr>
              <w:ind w:firstLine="0" w:firstLineChars="0"/>
              <w:jc w:val="center"/>
            </w:pPr>
            <w:r>
              <w:rPr>
                <w:rFonts w:hint="eastAsia"/>
              </w:rPr>
              <w:t>933.50</w:t>
            </w:r>
          </w:p>
        </w:tc>
        <w:tc>
          <w:tcPr>
            <w:tcW w:w="1915" w:type="dxa"/>
            <w:noWrap w:val="0"/>
            <w:vAlign w:val="center"/>
          </w:tcPr>
          <w:p>
            <w:pPr>
              <w:ind w:firstLine="0" w:firstLineChars="0"/>
              <w:jc w:val="center"/>
            </w:pPr>
            <w:r>
              <w:rPr>
                <w:rFonts w:hint="eastAsia"/>
              </w:rPr>
              <w:t>2600.98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 w:hRule="atLeast"/>
        </w:trPr>
        <w:tc>
          <w:tcPr>
            <w:tcW w:w="1351" w:type="dxa"/>
            <w:noWrap w:val="0"/>
            <w:vAlign w:val="center"/>
          </w:tcPr>
          <w:p>
            <w:pPr>
              <w:ind w:firstLine="0" w:firstLineChars="0"/>
              <w:jc w:val="center"/>
            </w:pPr>
            <w:r>
              <w:rPr>
                <w:rFonts w:hint="eastAsia"/>
              </w:rPr>
              <w:t>金东区</w:t>
            </w:r>
          </w:p>
        </w:tc>
        <w:tc>
          <w:tcPr>
            <w:tcW w:w="2148" w:type="dxa"/>
            <w:noWrap w:val="0"/>
            <w:vAlign w:val="center"/>
          </w:tcPr>
          <w:p>
            <w:pPr>
              <w:widowControl/>
              <w:ind w:firstLine="420" w:firstLineChars="0"/>
              <w:jc w:val="center"/>
            </w:pPr>
            <w:r>
              <w:rPr>
                <w:rFonts w:hint="eastAsia"/>
              </w:rPr>
              <w:t>1722.80</w:t>
            </w:r>
          </w:p>
        </w:tc>
        <w:tc>
          <w:tcPr>
            <w:tcW w:w="1654" w:type="dxa"/>
            <w:gridSpan w:val="2"/>
            <w:noWrap w:val="0"/>
            <w:vAlign w:val="center"/>
          </w:tcPr>
          <w:p>
            <w:pPr>
              <w:ind w:firstLine="0" w:firstLineChars="0"/>
              <w:jc w:val="center"/>
            </w:pPr>
            <w:r>
              <w:rPr>
                <w:rFonts w:hint="eastAsia"/>
              </w:rPr>
              <w:t>452.26</w:t>
            </w:r>
          </w:p>
        </w:tc>
        <w:tc>
          <w:tcPr>
            <w:tcW w:w="1460" w:type="dxa"/>
            <w:noWrap w:val="0"/>
            <w:vAlign w:val="center"/>
          </w:tcPr>
          <w:p>
            <w:pPr>
              <w:ind w:firstLine="0" w:firstLineChars="0"/>
              <w:jc w:val="center"/>
            </w:pPr>
            <w:r>
              <w:rPr>
                <w:rFonts w:hint="eastAsia"/>
              </w:rPr>
              <w:t>1231.23</w:t>
            </w:r>
          </w:p>
        </w:tc>
        <w:tc>
          <w:tcPr>
            <w:tcW w:w="1915" w:type="dxa"/>
            <w:noWrap w:val="0"/>
            <w:vAlign w:val="center"/>
          </w:tcPr>
          <w:p>
            <w:pPr>
              <w:ind w:firstLine="0" w:firstLineChars="0"/>
              <w:jc w:val="center"/>
            </w:pPr>
            <w:r>
              <w:rPr>
                <w:rFonts w:hint="eastAsia"/>
              </w:rPr>
              <w:t>3406.29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 w:hRule="atLeast"/>
        </w:trPr>
        <w:tc>
          <w:tcPr>
            <w:tcW w:w="1351" w:type="dxa"/>
            <w:noWrap w:val="0"/>
            <w:vAlign w:val="center"/>
          </w:tcPr>
          <w:p>
            <w:pPr>
              <w:ind w:firstLine="0" w:firstLineChars="0"/>
              <w:jc w:val="center"/>
            </w:pPr>
            <w:r>
              <w:rPr>
                <w:rFonts w:hint="eastAsia"/>
              </w:rPr>
              <w:t>金义都</w:t>
            </w:r>
          </w:p>
        </w:tc>
        <w:tc>
          <w:tcPr>
            <w:tcW w:w="2148" w:type="dxa"/>
            <w:noWrap w:val="0"/>
            <w:vAlign w:val="center"/>
          </w:tcPr>
          <w:p>
            <w:pPr>
              <w:widowControl/>
              <w:ind w:firstLine="420" w:firstLineChars="0"/>
              <w:jc w:val="center"/>
            </w:pPr>
            <w:r>
              <w:rPr>
                <w:rFonts w:hint="eastAsia"/>
              </w:rPr>
              <w:t>748.08</w:t>
            </w:r>
          </w:p>
        </w:tc>
        <w:tc>
          <w:tcPr>
            <w:tcW w:w="1654" w:type="dxa"/>
            <w:gridSpan w:val="2"/>
            <w:noWrap w:val="0"/>
            <w:vAlign w:val="center"/>
          </w:tcPr>
          <w:p>
            <w:pPr>
              <w:ind w:firstLine="0" w:firstLineChars="0"/>
              <w:jc w:val="center"/>
            </w:pPr>
            <w:r>
              <w:rPr>
                <w:rFonts w:hint="eastAsia"/>
              </w:rPr>
              <w:t>204.65</w:t>
            </w:r>
          </w:p>
        </w:tc>
        <w:tc>
          <w:tcPr>
            <w:tcW w:w="1460" w:type="dxa"/>
            <w:noWrap w:val="0"/>
            <w:vAlign w:val="center"/>
          </w:tcPr>
          <w:p>
            <w:pPr>
              <w:ind w:firstLine="0" w:firstLineChars="0"/>
              <w:jc w:val="center"/>
            </w:pPr>
            <w:r>
              <w:rPr>
                <w:rFonts w:hint="eastAsia"/>
              </w:rPr>
              <w:t>586.01</w:t>
            </w:r>
          </w:p>
        </w:tc>
        <w:tc>
          <w:tcPr>
            <w:tcW w:w="1915" w:type="dxa"/>
            <w:noWrap w:val="0"/>
            <w:vAlign w:val="center"/>
          </w:tcPr>
          <w:p>
            <w:pPr>
              <w:ind w:firstLine="0" w:firstLineChars="0"/>
              <w:jc w:val="center"/>
            </w:pPr>
            <w:r>
              <w:rPr>
                <w:rFonts w:hint="eastAsia"/>
              </w:rPr>
              <w:t>1538.74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 w:hRule="atLeast"/>
        </w:trPr>
        <w:tc>
          <w:tcPr>
            <w:tcW w:w="1351" w:type="dxa"/>
            <w:noWrap w:val="0"/>
            <w:vAlign w:val="center"/>
          </w:tcPr>
          <w:p>
            <w:pPr>
              <w:ind w:firstLine="0" w:firstLineChars="0"/>
              <w:jc w:val="center"/>
            </w:pPr>
            <w:r>
              <w:rPr>
                <w:rFonts w:hint="eastAsia"/>
              </w:rPr>
              <w:t>兰溪市</w:t>
            </w:r>
          </w:p>
        </w:tc>
        <w:tc>
          <w:tcPr>
            <w:tcW w:w="2148" w:type="dxa"/>
            <w:noWrap w:val="0"/>
            <w:vAlign w:val="center"/>
          </w:tcPr>
          <w:p>
            <w:pPr>
              <w:widowControl/>
              <w:ind w:firstLine="420" w:firstLineChars="0"/>
              <w:jc w:val="center"/>
            </w:pPr>
            <w:r>
              <w:rPr>
                <w:rFonts w:hint="eastAsia"/>
              </w:rPr>
              <w:t>1351.52</w:t>
            </w:r>
          </w:p>
        </w:tc>
        <w:tc>
          <w:tcPr>
            <w:tcW w:w="1654" w:type="dxa"/>
            <w:gridSpan w:val="2"/>
            <w:noWrap w:val="0"/>
            <w:vAlign w:val="center"/>
          </w:tcPr>
          <w:p>
            <w:pPr>
              <w:ind w:firstLine="0" w:firstLineChars="0"/>
              <w:jc w:val="center"/>
            </w:pPr>
            <w:r>
              <w:rPr>
                <w:rFonts w:hint="eastAsia"/>
              </w:rPr>
              <w:t>404.99</w:t>
            </w:r>
          </w:p>
        </w:tc>
        <w:tc>
          <w:tcPr>
            <w:tcW w:w="1460" w:type="dxa"/>
            <w:noWrap w:val="0"/>
            <w:vAlign w:val="center"/>
          </w:tcPr>
          <w:p>
            <w:pPr>
              <w:ind w:firstLine="0" w:firstLineChars="0"/>
              <w:jc w:val="center"/>
            </w:pPr>
            <w:r>
              <w:rPr>
                <w:rFonts w:hint="eastAsia"/>
              </w:rPr>
              <w:t>773.64</w:t>
            </w:r>
          </w:p>
        </w:tc>
        <w:tc>
          <w:tcPr>
            <w:tcW w:w="1915" w:type="dxa"/>
            <w:noWrap w:val="0"/>
            <w:vAlign w:val="center"/>
          </w:tcPr>
          <w:p>
            <w:pPr>
              <w:ind w:firstLine="0" w:firstLineChars="0"/>
              <w:jc w:val="center"/>
            </w:pPr>
            <w:r>
              <w:rPr>
                <w:rFonts w:hint="eastAsia"/>
              </w:rPr>
              <w:t>2530.15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 w:hRule="atLeast"/>
        </w:trPr>
        <w:tc>
          <w:tcPr>
            <w:tcW w:w="1351" w:type="dxa"/>
            <w:noWrap w:val="0"/>
            <w:vAlign w:val="center"/>
          </w:tcPr>
          <w:p>
            <w:pPr>
              <w:ind w:firstLine="0" w:firstLineChars="0"/>
              <w:jc w:val="center"/>
            </w:pPr>
            <w:r>
              <w:rPr>
                <w:rFonts w:hint="eastAsia"/>
              </w:rPr>
              <w:t>义乌市</w:t>
            </w:r>
          </w:p>
        </w:tc>
        <w:tc>
          <w:tcPr>
            <w:tcW w:w="2148" w:type="dxa"/>
            <w:noWrap w:val="0"/>
            <w:vAlign w:val="center"/>
          </w:tcPr>
          <w:p>
            <w:pPr>
              <w:widowControl/>
              <w:ind w:firstLine="420" w:firstLineChars="0"/>
              <w:jc w:val="center"/>
            </w:pPr>
            <w:r>
              <w:rPr>
                <w:rFonts w:hint="eastAsia"/>
              </w:rPr>
              <w:t>4924.64</w:t>
            </w:r>
          </w:p>
        </w:tc>
        <w:tc>
          <w:tcPr>
            <w:tcW w:w="1654" w:type="dxa"/>
            <w:gridSpan w:val="2"/>
            <w:noWrap w:val="0"/>
            <w:vAlign w:val="center"/>
          </w:tcPr>
          <w:p>
            <w:pPr>
              <w:ind w:firstLine="0" w:firstLineChars="0"/>
              <w:jc w:val="center"/>
            </w:pPr>
            <w:r>
              <w:rPr>
                <w:rFonts w:hint="eastAsia"/>
              </w:rPr>
              <w:t>1795.61</w:t>
            </w:r>
          </w:p>
        </w:tc>
        <w:tc>
          <w:tcPr>
            <w:tcW w:w="1460" w:type="dxa"/>
            <w:noWrap w:val="0"/>
            <w:vAlign w:val="center"/>
          </w:tcPr>
          <w:p>
            <w:pPr>
              <w:ind w:firstLine="0" w:firstLineChars="0"/>
              <w:jc w:val="center"/>
            </w:pPr>
            <w:r>
              <w:rPr>
                <w:rFonts w:hint="eastAsia"/>
              </w:rPr>
              <w:t>3151.89</w:t>
            </w:r>
          </w:p>
        </w:tc>
        <w:tc>
          <w:tcPr>
            <w:tcW w:w="1915" w:type="dxa"/>
            <w:noWrap w:val="0"/>
            <w:vAlign w:val="center"/>
          </w:tcPr>
          <w:p>
            <w:pPr>
              <w:ind w:firstLine="0" w:firstLineChars="0"/>
              <w:jc w:val="center"/>
            </w:pPr>
            <w:r>
              <w:rPr>
                <w:rFonts w:hint="eastAsia"/>
              </w:rPr>
              <w:t>9872.14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 w:hRule="atLeast"/>
        </w:trPr>
        <w:tc>
          <w:tcPr>
            <w:tcW w:w="1351" w:type="dxa"/>
            <w:noWrap w:val="0"/>
            <w:vAlign w:val="center"/>
          </w:tcPr>
          <w:p>
            <w:pPr>
              <w:ind w:firstLine="0" w:firstLineChars="0"/>
              <w:jc w:val="center"/>
            </w:pPr>
            <w:r>
              <w:rPr>
                <w:rFonts w:hint="eastAsia"/>
              </w:rPr>
              <w:t>东阳市</w:t>
            </w:r>
          </w:p>
        </w:tc>
        <w:tc>
          <w:tcPr>
            <w:tcW w:w="2148" w:type="dxa"/>
            <w:noWrap w:val="0"/>
            <w:vAlign w:val="center"/>
          </w:tcPr>
          <w:p>
            <w:pPr>
              <w:widowControl/>
              <w:ind w:firstLine="420" w:firstLineChars="0"/>
              <w:jc w:val="center"/>
            </w:pPr>
            <w:r>
              <w:rPr>
                <w:rFonts w:hint="eastAsia"/>
              </w:rPr>
              <w:t>3151.13</w:t>
            </w:r>
          </w:p>
        </w:tc>
        <w:tc>
          <w:tcPr>
            <w:tcW w:w="1654" w:type="dxa"/>
            <w:gridSpan w:val="2"/>
            <w:noWrap w:val="0"/>
            <w:vAlign w:val="center"/>
          </w:tcPr>
          <w:p>
            <w:pPr>
              <w:ind w:firstLine="0" w:firstLineChars="0"/>
              <w:jc w:val="center"/>
            </w:pPr>
            <w:r>
              <w:rPr>
                <w:rFonts w:hint="eastAsia"/>
              </w:rPr>
              <w:t>924.67</w:t>
            </w:r>
          </w:p>
        </w:tc>
        <w:tc>
          <w:tcPr>
            <w:tcW w:w="1460" w:type="dxa"/>
            <w:noWrap w:val="0"/>
            <w:vAlign w:val="center"/>
          </w:tcPr>
          <w:p>
            <w:pPr>
              <w:ind w:firstLine="0" w:firstLineChars="0"/>
              <w:jc w:val="center"/>
            </w:pPr>
            <w:r>
              <w:rPr>
                <w:rFonts w:hint="eastAsia"/>
              </w:rPr>
              <w:t>2654.65</w:t>
            </w:r>
          </w:p>
        </w:tc>
        <w:tc>
          <w:tcPr>
            <w:tcW w:w="1915" w:type="dxa"/>
            <w:noWrap w:val="0"/>
            <w:vAlign w:val="center"/>
          </w:tcPr>
          <w:p>
            <w:pPr>
              <w:ind w:firstLine="0" w:firstLineChars="0"/>
              <w:jc w:val="center"/>
            </w:pPr>
            <w:r>
              <w:rPr>
                <w:rFonts w:hint="eastAsia"/>
              </w:rPr>
              <w:t>6730.45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 w:hRule="atLeast"/>
        </w:trPr>
        <w:tc>
          <w:tcPr>
            <w:tcW w:w="1351" w:type="dxa"/>
            <w:noWrap w:val="0"/>
            <w:vAlign w:val="center"/>
          </w:tcPr>
          <w:p>
            <w:pPr>
              <w:ind w:firstLine="0" w:firstLineChars="0"/>
              <w:jc w:val="center"/>
            </w:pPr>
            <w:r>
              <w:rPr>
                <w:rFonts w:hint="eastAsia"/>
              </w:rPr>
              <w:t>永康市</w:t>
            </w:r>
          </w:p>
        </w:tc>
        <w:tc>
          <w:tcPr>
            <w:tcW w:w="2148" w:type="dxa"/>
            <w:noWrap w:val="0"/>
            <w:vAlign w:val="center"/>
          </w:tcPr>
          <w:p>
            <w:pPr>
              <w:widowControl/>
              <w:ind w:firstLine="420" w:firstLineChars="0"/>
              <w:jc w:val="center"/>
            </w:pPr>
            <w:r>
              <w:rPr>
                <w:rFonts w:hint="eastAsia"/>
              </w:rPr>
              <w:t>1254.45</w:t>
            </w:r>
          </w:p>
        </w:tc>
        <w:tc>
          <w:tcPr>
            <w:tcW w:w="1654" w:type="dxa"/>
            <w:gridSpan w:val="2"/>
            <w:noWrap w:val="0"/>
            <w:vAlign w:val="center"/>
          </w:tcPr>
          <w:p>
            <w:pPr>
              <w:ind w:firstLine="0" w:firstLineChars="0"/>
              <w:jc w:val="center"/>
            </w:pPr>
            <w:r>
              <w:rPr>
                <w:rFonts w:hint="eastAsia"/>
              </w:rPr>
              <w:t>435.25</w:t>
            </w:r>
          </w:p>
        </w:tc>
        <w:tc>
          <w:tcPr>
            <w:tcW w:w="1460" w:type="dxa"/>
            <w:noWrap w:val="0"/>
            <w:vAlign w:val="center"/>
          </w:tcPr>
          <w:p>
            <w:pPr>
              <w:ind w:firstLine="0" w:firstLineChars="0"/>
              <w:jc w:val="center"/>
            </w:pPr>
            <w:r>
              <w:rPr>
                <w:rFonts w:hint="eastAsia"/>
              </w:rPr>
              <w:t>1058.77</w:t>
            </w:r>
          </w:p>
        </w:tc>
        <w:tc>
          <w:tcPr>
            <w:tcW w:w="1915" w:type="dxa"/>
            <w:noWrap w:val="0"/>
            <w:vAlign w:val="center"/>
          </w:tcPr>
          <w:p>
            <w:pPr>
              <w:ind w:firstLine="0" w:firstLineChars="0"/>
              <w:jc w:val="center"/>
            </w:pPr>
            <w:r>
              <w:rPr>
                <w:rFonts w:hint="eastAsia"/>
              </w:rPr>
              <w:t>2748.47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 w:hRule="atLeast"/>
        </w:trPr>
        <w:tc>
          <w:tcPr>
            <w:tcW w:w="1351" w:type="dxa"/>
            <w:noWrap w:val="0"/>
            <w:vAlign w:val="center"/>
          </w:tcPr>
          <w:p>
            <w:pPr>
              <w:ind w:firstLine="0" w:firstLineChars="0"/>
              <w:jc w:val="center"/>
            </w:pPr>
            <w:r>
              <w:rPr>
                <w:rFonts w:hint="eastAsia"/>
              </w:rPr>
              <w:t>武义县</w:t>
            </w:r>
          </w:p>
        </w:tc>
        <w:tc>
          <w:tcPr>
            <w:tcW w:w="2148" w:type="dxa"/>
            <w:noWrap w:val="0"/>
            <w:vAlign w:val="center"/>
          </w:tcPr>
          <w:p>
            <w:pPr>
              <w:widowControl/>
              <w:ind w:firstLine="420" w:firstLineChars="0"/>
              <w:jc w:val="center"/>
            </w:pPr>
            <w:r>
              <w:rPr>
                <w:rFonts w:hint="eastAsia"/>
              </w:rPr>
              <w:t>865.71</w:t>
            </w:r>
          </w:p>
        </w:tc>
        <w:tc>
          <w:tcPr>
            <w:tcW w:w="1654" w:type="dxa"/>
            <w:gridSpan w:val="2"/>
            <w:noWrap w:val="0"/>
            <w:vAlign w:val="center"/>
          </w:tcPr>
          <w:p>
            <w:pPr>
              <w:ind w:firstLine="0" w:firstLineChars="0"/>
              <w:jc w:val="center"/>
            </w:pPr>
            <w:r>
              <w:rPr>
                <w:rFonts w:hint="eastAsia"/>
              </w:rPr>
              <w:t>210.06</w:t>
            </w:r>
          </w:p>
        </w:tc>
        <w:tc>
          <w:tcPr>
            <w:tcW w:w="1460" w:type="dxa"/>
            <w:noWrap w:val="0"/>
            <w:vAlign w:val="center"/>
          </w:tcPr>
          <w:p>
            <w:pPr>
              <w:ind w:firstLine="0" w:firstLineChars="0"/>
              <w:jc w:val="center"/>
            </w:pPr>
            <w:r>
              <w:rPr>
                <w:rFonts w:hint="eastAsia"/>
              </w:rPr>
              <w:t>563.71</w:t>
            </w:r>
          </w:p>
        </w:tc>
        <w:tc>
          <w:tcPr>
            <w:tcW w:w="1915" w:type="dxa"/>
            <w:noWrap w:val="0"/>
            <w:vAlign w:val="center"/>
          </w:tcPr>
          <w:p>
            <w:pPr>
              <w:ind w:firstLine="0" w:firstLineChars="0"/>
              <w:jc w:val="center"/>
            </w:pPr>
            <w:r>
              <w:rPr>
                <w:rFonts w:hint="eastAsia"/>
              </w:rPr>
              <w:t>1639.48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 w:hRule="atLeast"/>
        </w:trPr>
        <w:tc>
          <w:tcPr>
            <w:tcW w:w="1351" w:type="dxa"/>
            <w:noWrap w:val="0"/>
            <w:vAlign w:val="center"/>
          </w:tcPr>
          <w:p>
            <w:pPr>
              <w:ind w:firstLine="0" w:firstLineChars="0"/>
              <w:jc w:val="center"/>
            </w:pPr>
            <w:r>
              <w:rPr>
                <w:rFonts w:hint="eastAsia"/>
              </w:rPr>
              <w:t>浦江县</w:t>
            </w:r>
          </w:p>
        </w:tc>
        <w:tc>
          <w:tcPr>
            <w:tcW w:w="2148" w:type="dxa"/>
            <w:noWrap w:val="0"/>
            <w:vAlign w:val="center"/>
          </w:tcPr>
          <w:p>
            <w:pPr>
              <w:widowControl/>
              <w:ind w:firstLine="420" w:firstLineChars="0"/>
              <w:jc w:val="center"/>
            </w:pPr>
            <w:r>
              <w:rPr>
                <w:rFonts w:hint="eastAsia"/>
              </w:rPr>
              <w:t>1918.56</w:t>
            </w:r>
          </w:p>
        </w:tc>
        <w:tc>
          <w:tcPr>
            <w:tcW w:w="1654" w:type="dxa"/>
            <w:gridSpan w:val="2"/>
            <w:noWrap w:val="0"/>
            <w:vAlign w:val="center"/>
          </w:tcPr>
          <w:p>
            <w:pPr>
              <w:ind w:firstLine="0" w:firstLineChars="0"/>
              <w:jc w:val="center"/>
            </w:pPr>
            <w:r>
              <w:rPr>
                <w:rFonts w:hint="eastAsia"/>
              </w:rPr>
              <w:t>567.37</w:t>
            </w:r>
          </w:p>
        </w:tc>
        <w:tc>
          <w:tcPr>
            <w:tcW w:w="1460" w:type="dxa"/>
            <w:noWrap w:val="0"/>
            <w:vAlign w:val="center"/>
          </w:tcPr>
          <w:p>
            <w:pPr>
              <w:ind w:firstLine="0" w:firstLineChars="0"/>
              <w:jc w:val="center"/>
            </w:pPr>
            <w:r>
              <w:rPr>
                <w:rFonts w:hint="eastAsia"/>
              </w:rPr>
              <w:t>891.45</w:t>
            </w:r>
          </w:p>
        </w:tc>
        <w:tc>
          <w:tcPr>
            <w:tcW w:w="1915" w:type="dxa"/>
            <w:noWrap w:val="0"/>
            <w:vAlign w:val="center"/>
          </w:tcPr>
          <w:p>
            <w:pPr>
              <w:ind w:firstLine="0" w:firstLineChars="0"/>
              <w:jc w:val="center"/>
            </w:pPr>
            <w:r>
              <w:rPr>
                <w:rFonts w:hint="eastAsia"/>
              </w:rPr>
              <w:t>3377.38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 w:hRule="atLeast"/>
        </w:trPr>
        <w:tc>
          <w:tcPr>
            <w:tcW w:w="1351" w:type="dxa"/>
            <w:noWrap w:val="0"/>
            <w:vAlign w:val="center"/>
          </w:tcPr>
          <w:p>
            <w:pPr>
              <w:ind w:firstLine="0" w:firstLineChars="0"/>
              <w:jc w:val="center"/>
            </w:pPr>
            <w:r>
              <w:rPr>
                <w:rFonts w:hint="eastAsia"/>
              </w:rPr>
              <w:t>磐安县</w:t>
            </w:r>
          </w:p>
        </w:tc>
        <w:tc>
          <w:tcPr>
            <w:tcW w:w="2148" w:type="dxa"/>
            <w:noWrap w:val="0"/>
            <w:vAlign w:val="center"/>
          </w:tcPr>
          <w:p>
            <w:pPr>
              <w:widowControl/>
              <w:ind w:firstLine="420" w:firstLineChars="0"/>
              <w:jc w:val="center"/>
            </w:pPr>
            <w:r>
              <w:rPr>
                <w:rFonts w:hint="eastAsia"/>
              </w:rPr>
              <w:t>512.29</w:t>
            </w:r>
          </w:p>
        </w:tc>
        <w:tc>
          <w:tcPr>
            <w:tcW w:w="1654" w:type="dxa"/>
            <w:gridSpan w:val="2"/>
            <w:noWrap w:val="0"/>
            <w:vAlign w:val="center"/>
          </w:tcPr>
          <w:p>
            <w:pPr>
              <w:ind w:firstLine="0" w:firstLineChars="0"/>
              <w:jc w:val="center"/>
            </w:pPr>
            <w:r>
              <w:rPr>
                <w:rFonts w:hint="eastAsia"/>
              </w:rPr>
              <w:t>292.57</w:t>
            </w:r>
          </w:p>
        </w:tc>
        <w:tc>
          <w:tcPr>
            <w:tcW w:w="1460" w:type="dxa"/>
            <w:noWrap w:val="0"/>
            <w:vAlign w:val="center"/>
          </w:tcPr>
          <w:p>
            <w:pPr>
              <w:ind w:firstLine="0" w:firstLineChars="0"/>
              <w:jc w:val="center"/>
            </w:pPr>
            <w:r>
              <w:rPr>
                <w:rFonts w:hint="eastAsia"/>
              </w:rPr>
              <w:t>339.77</w:t>
            </w:r>
          </w:p>
        </w:tc>
        <w:tc>
          <w:tcPr>
            <w:tcW w:w="1915" w:type="dxa"/>
            <w:noWrap w:val="0"/>
            <w:vAlign w:val="center"/>
          </w:tcPr>
          <w:p>
            <w:pPr>
              <w:ind w:firstLine="0" w:firstLineChars="0"/>
              <w:jc w:val="center"/>
            </w:pPr>
            <w:r>
              <w:rPr>
                <w:rFonts w:hint="eastAsia"/>
              </w:rPr>
              <w:t>1144.63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 w:hRule="atLeast"/>
        </w:trPr>
        <w:tc>
          <w:tcPr>
            <w:tcW w:w="1351" w:type="dxa"/>
            <w:noWrap w:val="0"/>
            <w:vAlign w:val="center"/>
          </w:tcPr>
          <w:p>
            <w:pPr>
              <w:ind w:firstLine="0" w:firstLineChars="0"/>
              <w:jc w:val="center"/>
              <w:rPr>
                <w:rFonts w:hint="eastAsia"/>
              </w:rPr>
            </w:pPr>
            <w:r>
              <w:rPr>
                <w:rFonts w:hint="eastAsia"/>
              </w:rPr>
              <w:t>合计</w:t>
            </w:r>
          </w:p>
        </w:tc>
        <w:tc>
          <w:tcPr>
            <w:tcW w:w="2148" w:type="dxa"/>
            <w:noWrap w:val="0"/>
            <w:vAlign w:val="center"/>
          </w:tcPr>
          <w:p>
            <w:pPr>
              <w:widowControl/>
              <w:ind w:firstLine="0" w:firstLineChars="0"/>
              <w:jc w:val="center"/>
              <w:rPr>
                <w:rFonts w:hint="eastAsia"/>
              </w:rPr>
            </w:pPr>
            <w:r>
              <w:rPr>
                <w:rFonts w:hint="eastAsia"/>
              </w:rPr>
              <w:t xml:space="preserve">25685.59 </w:t>
            </w:r>
          </w:p>
        </w:tc>
        <w:tc>
          <w:tcPr>
            <w:tcW w:w="1654" w:type="dxa"/>
            <w:gridSpan w:val="2"/>
            <w:noWrap w:val="0"/>
            <w:vAlign w:val="center"/>
          </w:tcPr>
          <w:p>
            <w:pPr>
              <w:widowControl/>
              <w:ind w:firstLine="0" w:firstLineChars="0"/>
              <w:jc w:val="center"/>
              <w:rPr>
                <w:rFonts w:hint="eastAsia"/>
              </w:rPr>
            </w:pPr>
            <w:r>
              <w:rPr>
                <w:rFonts w:hint="eastAsia"/>
              </w:rPr>
              <w:t xml:space="preserve">7586.00 </w:t>
            </w:r>
          </w:p>
        </w:tc>
        <w:tc>
          <w:tcPr>
            <w:tcW w:w="1460" w:type="dxa"/>
            <w:noWrap w:val="0"/>
            <w:vAlign w:val="center"/>
          </w:tcPr>
          <w:p>
            <w:pPr>
              <w:widowControl/>
              <w:ind w:firstLine="0" w:firstLineChars="0"/>
              <w:jc w:val="center"/>
              <w:rPr>
                <w:rFonts w:hint="eastAsia"/>
              </w:rPr>
            </w:pPr>
            <w:r>
              <w:rPr>
                <w:rFonts w:hint="eastAsia"/>
              </w:rPr>
              <w:t xml:space="preserve">15087.20 </w:t>
            </w:r>
          </w:p>
        </w:tc>
        <w:tc>
          <w:tcPr>
            <w:tcW w:w="1915" w:type="dxa"/>
            <w:noWrap w:val="0"/>
            <w:vAlign w:val="center"/>
          </w:tcPr>
          <w:p>
            <w:pPr>
              <w:widowControl/>
              <w:ind w:firstLine="0" w:firstLineChars="0"/>
              <w:jc w:val="center"/>
              <w:rPr>
                <w:rFonts w:hint="eastAsia"/>
              </w:rPr>
            </w:pPr>
            <w:r>
              <w:rPr>
                <w:rFonts w:hint="eastAsia"/>
              </w:rPr>
              <w:t xml:space="preserve">48358.79 </w:t>
            </w:r>
          </w:p>
        </w:tc>
      </w:tr>
    </w:tbl>
    <w:p>
      <w:pPr>
        <w:pStyle w:val="2"/>
        <w:ind w:firstLine="404"/>
        <w:rPr>
          <w:rFonts w:hint="eastAsia"/>
        </w:rPr>
      </w:pPr>
    </w:p>
    <w:p>
      <w:pPr>
        <w:pStyle w:val="2"/>
        <w:ind w:firstLine="406"/>
        <w:rPr>
          <w:rFonts w:hint="eastAsia"/>
          <w:b/>
        </w:rPr>
      </w:pPr>
      <w:r>
        <w:rPr>
          <w:rFonts w:hint="eastAsia"/>
          <w:b/>
        </w:rPr>
        <w:t>注：1.中标人和金华市公安局签订总合同后，费用由各地公安（分）局根据招标结果分签合同自行支付，金义都市区由金华市公安局金东分局负责支付。</w:t>
      </w:r>
    </w:p>
    <w:p>
      <w:pPr>
        <w:pStyle w:val="2"/>
        <w:ind w:firstLine="406"/>
        <w:rPr>
          <w:rFonts w:hint="eastAsia"/>
          <w:b/>
        </w:rPr>
      </w:pPr>
    </w:p>
    <w:p>
      <w:pPr>
        <w:pStyle w:val="2"/>
        <w:ind w:firstLine="404"/>
        <w:rPr>
          <w:rFonts w:hint="eastAsia"/>
        </w:rPr>
      </w:pPr>
    </w:p>
    <w:p>
      <w:pPr>
        <w:pStyle w:val="2"/>
        <w:ind w:firstLine="404"/>
      </w:pPr>
    </w:p>
    <w:p>
      <w:pPr>
        <w:pStyle w:val="5"/>
      </w:pPr>
      <w:r>
        <w:rPr>
          <w:rFonts w:hint="eastAsia"/>
        </w:rPr>
        <w:br w:type="page"/>
      </w:r>
      <w:r>
        <w:rPr>
          <w:rFonts w:hint="eastAsia"/>
        </w:rPr>
        <w:t>系统建设功能要求</w:t>
      </w:r>
    </w:p>
    <w:p>
      <w:pPr>
        <w:pStyle w:val="6"/>
      </w:pPr>
      <w:r>
        <w:rPr>
          <w:rFonts w:hint="eastAsia"/>
        </w:rPr>
        <w:t>交警监控系统</w:t>
      </w:r>
    </w:p>
    <w:p>
      <w:pPr>
        <w:pStyle w:val="7"/>
      </w:pPr>
      <w:r>
        <w:rPr>
          <w:rFonts w:hint="eastAsia"/>
        </w:rPr>
        <w:t>高清电子警察系统</w:t>
      </w:r>
    </w:p>
    <w:p>
      <w:pPr>
        <w:ind w:firstLine="420"/>
        <w:jc w:val="left"/>
        <w:rPr>
          <w:rFonts w:hint="eastAsia" w:ascii="宋体" w:hAnsi="宋体" w:cs="宋体"/>
        </w:rPr>
      </w:pPr>
      <w:r>
        <w:rPr>
          <w:rFonts w:hint="eastAsia" w:ascii="宋体" w:hAnsi="宋体" w:cs="宋体"/>
        </w:rPr>
        <w:t>高清电子警察系统由前端子系统、传输与后端管理子系统两部分组成，实现对路口机动车闯红灯、逆行、压线、不按所需行进方向驶入导向车道、不按规定车道行驶等交通违法行为的自动抓拍、记录、传输和处理，同时系统还兼具卡口功能，能够实时记录通行车辆信息。</w:t>
      </w:r>
    </w:p>
    <w:p>
      <w:pPr>
        <w:ind w:firstLine="420"/>
        <w:jc w:val="left"/>
        <w:rPr>
          <w:rFonts w:hint="eastAsia" w:ascii="宋体" w:hAnsi="宋体" w:cs="宋体"/>
        </w:rPr>
      </w:pPr>
      <w:r>
        <w:rPr>
          <w:rFonts w:hint="eastAsia" w:ascii="宋体" w:hAnsi="宋体" w:cs="宋体"/>
        </w:rPr>
        <w:t>功能如下：</w:t>
      </w:r>
    </w:p>
    <w:p>
      <w:pPr>
        <w:ind w:firstLine="420"/>
        <w:jc w:val="left"/>
        <w:rPr>
          <w:rFonts w:hint="eastAsia" w:ascii="宋体" w:hAnsi="宋体" w:cs="宋体"/>
        </w:rPr>
      </w:pPr>
      <w:bookmarkStart w:id="3" w:name="_Toc438629083"/>
      <w:bookmarkStart w:id="4" w:name="_Toc413676221"/>
      <w:bookmarkStart w:id="5" w:name="_Toc303185581"/>
      <w:bookmarkStart w:id="6" w:name="_Toc493169707"/>
      <w:bookmarkStart w:id="7" w:name="_Toc532317495"/>
      <w:r>
        <w:rPr>
          <w:rFonts w:hint="eastAsia" w:ascii="宋体" w:hAnsi="宋体" w:cs="宋体"/>
        </w:rPr>
        <w:t>闯红灯违法抓拍功能</w:t>
      </w:r>
      <w:bookmarkEnd w:id="3"/>
      <w:bookmarkEnd w:id="4"/>
      <w:bookmarkEnd w:id="5"/>
      <w:bookmarkEnd w:id="6"/>
      <w:bookmarkEnd w:id="7"/>
      <w:r>
        <w:rPr>
          <w:rFonts w:hint="eastAsia" w:ascii="宋体" w:hAnsi="宋体" w:cs="宋体"/>
        </w:rPr>
        <w:t>：系统可以实现对单方向各车道闯红灯车辆的监测、图像抓拍等功能。</w:t>
      </w:r>
      <w:bookmarkStart w:id="8" w:name="_Toc303027247"/>
      <w:bookmarkStart w:id="9" w:name="_Toc438629084"/>
      <w:bookmarkStart w:id="10" w:name="_Toc532317496"/>
      <w:bookmarkStart w:id="11" w:name="_Toc493169708"/>
      <w:bookmarkStart w:id="12" w:name="_Toc303185582"/>
      <w:bookmarkStart w:id="13" w:name="_Toc413676222"/>
    </w:p>
    <w:p>
      <w:pPr>
        <w:ind w:firstLine="420"/>
        <w:jc w:val="left"/>
        <w:rPr>
          <w:rFonts w:hint="eastAsia" w:ascii="宋体" w:hAnsi="宋体" w:cs="宋体"/>
        </w:rPr>
      </w:pPr>
      <w:r>
        <w:rPr>
          <w:rFonts w:hint="eastAsia" w:ascii="宋体" w:hAnsi="宋体" w:cs="宋体"/>
        </w:rPr>
        <w:t>卡口监测记录功能</w:t>
      </w:r>
      <w:bookmarkEnd w:id="8"/>
      <w:bookmarkEnd w:id="9"/>
      <w:bookmarkEnd w:id="10"/>
      <w:bookmarkEnd w:id="11"/>
      <w:bookmarkEnd w:id="12"/>
      <w:bookmarkEnd w:id="13"/>
      <w:r>
        <w:rPr>
          <w:rFonts w:hint="eastAsia" w:ascii="宋体" w:hAnsi="宋体" w:cs="宋体"/>
        </w:rPr>
        <w:t>：系统能够准确捕获、记录车辆通行信息（车辆尾部的图片），对通过车辆的捕获率不小于99%。记录的车辆信息除包含图像信息外，还包括文本信息，如日期、时间（精确到秒）、地点、方向、号牌号码等。</w:t>
      </w:r>
    </w:p>
    <w:p>
      <w:pPr>
        <w:ind w:firstLine="420"/>
        <w:jc w:val="left"/>
        <w:rPr>
          <w:rFonts w:hint="eastAsia" w:ascii="宋体" w:hAnsi="宋体" w:cs="宋体"/>
        </w:rPr>
      </w:pPr>
      <w:bookmarkStart w:id="14" w:name="_Toc532317498"/>
      <w:r>
        <w:rPr>
          <w:rFonts w:hint="eastAsia" w:ascii="宋体" w:hAnsi="宋体" w:cs="宋体"/>
        </w:rPr>
        <w:t>多种违法行为检测记录功能</w:t>
      </w:r>
      <w:bookmarkEnd w:id="14"/>
      <w:r>
        <w:rPr>
          <w:rFonts w:hint="eastAsia" w:ascii="宋体" w:hAnsi="宋体" w:cs="宋体"/>
        </w:rPr>
        <w:t>：不按所需行进方向驶入导向车道记录</w:t>
      </w:r>
    </w:p>
    <w:p>
      <w:pPr>
        <w:ind w:firstLine="420"/>
        <w:jc w:val="left"/>
        <w:rPr>
          <w:rFonts w:hint="eastAsia" w:ascii="宋体" w:hAnsi="宋体" w:cs="宋体"/>
        </w:rPr>
      </w:pPr>
      <w:r>
        <w:rPr>
          <w:rFonts w:hint="eastAsia" w:ascii="宋体" w:hAnsi="宋体" w:cs="宋体"/>
        </w:rPr>
        <w:t>其他交通违法行为记录功能：逆行记录、越线停车、不按规定车道行驶记录、路口停车记录、机占非记录等。</w:t>
      </w:r>
    </w:p>
    <w:p>
      <w:pPr>
        <w:ind w:firstLine="420"/>
        <w:jc w:val="left"/>
        <w:rPr>
          <w:rFonts w:hint="eastAsia" w:ascii="宋体" w:hAnsi="宋体" w:cs="宋体"/>
        </w:rPr>
      </w:pPr>
      <w:bookmarkStart w:id="15" w:name="_Toc438629091"/>
      <w:bookmarkStart w:id="16" w:name="_Toc532317503"/>
      <w:bookmarkStart w:id="17" w:name="_Toc413676227"/>
      <w:bookmarkStart w:id="18" w:name="_Toc303185586"/>
      <w:bookmarkStart w:id="19" w:name="_Toc493169714"/>
      <w:r>
        <w:rPr>
          <w:rFonts w:hint="eastAsia" w:ascii="宋体" w:hAnsi="宋体" w:cs="宋体"/>
        </w:rPr>
        <w:t>终端设备存储功能</w:t>
      </w:r>
      <w:bookmarkEnd w:id="15"/>
      <w:bookmarkEnd w:id="16"/>
      <w:bookmarkEnd w:id="17"/>
      <w:bookmarkEnd w:id="18"/>
      <w:bookmarkEnd w:id="19"/>
      <w:r>
        <w:rPr>
          <w:rFonts w:hint="eastAsia" w:ascii="宋体" w:hAnsi="宋体" w:cs="宋体"/>
        </w:rPr>
        <w:t>：系统采集的图片、视频可在终端设备做备份存储，按照数据存储时长的要求配置不同容量的硬盘。系统可根据预先的空间分配，优先保证足够的图片存储空间，保证核心数据不丢失。</w:t>
      </w:r>
    </w:p>
    <w:p>
      <w:pPr>
        <w:pStyle w:val="7"/>
      </w:pPr>
      <w:r>
        <w:rPr>
          <w:rFonts w:hint="eastAsia"/>
        </w:rPr>
        <w:t>高清卡口系统</w:t>
      </w:r>
    </w:p>
    <w:p>
      <w:pPr>
        <w:ind w:firstLine="420"/>
        <w:jc w:val="left"/>
        <w:rPr>
          <w:rFonts w:hint="eastAsia" w:ascii="宋体" w:hAnsi="宋体" w:cs="宋体"/>
        </w:rPr>
      </w:pPr>
      <w:r>
        <w:rPr>
          <w:rFonts w:hint="eastAsia" w:ascii="宋体" w:hAnsi="宋体" w:cs="宋体"/>
        </w:rPr>
        <w:t>高清卡口系统，是机动车缉查布控系统的前端部分，对经过监控区域路面的每一辆机动车进行全天候实时7*24小时不间断、无遗漏的记录，获取过往车辆的前部特征图像、驾驶人图像和车辆全景图像，并自动记录车辆的车牌颜色、车牌号码、行驶方向、车速、车长、经过时间等各种参数，采集保存车辆图像，并可以布控车辆进行监测和报警。</w:t>
      </w:r>
    </w:p>
    <w:p>
      <w:pPr>
        <w:ind w:firstLine="420"/>
        <w:jc w:val="left"/>
        <w:rPr>
          <w:rFonts w:hint="eastAsia" w:ascii="宋体" w:hAnsi="宋体" w:cs="宋体"/>
        </w:rPr>
      </w:pPr>
      <w:bookmarkStart w:id="20" w:name="_Toc493753689"/>
      <w:bookmarkStart w:id="21" w:name="_Toc438736975"/>
      <w:bookmarkStart w:id="22" w:name="_Toc438461884"/>
      <w:bookmarkStart w:id="23" w:name="_Toc493601379"/>
      <w:bookmarkStart w:id="24" w:name="_Toc417651870"/>
      <w:r>
        <w:rPr>
          <w:rFonts w:hint="eastAsia" w:ascii="宋体" w:hAnsi="宋体" w:cs="宋体"/>
        </w:rPr>
        <w:t>车辆捕获功能</w:t>
      </w:r>
      <w:bookmarkEnd w:id="20"/>
      <w:bookmarkEnd w:id="21"/>
      <w:bookmarkEnd w:id="22"/>
      <w:bookmarkEnd w:id="23"/>
      <w:bookmarkEnd w:id="24"/>
      <w:r>
        <w:rPr>
          <w:rFonts w:hint="eastAsia" w:ascii="宋体" w:hAnsi="宋体" w:cs="宋体"/>
        </w:rPr>
        <w:t>：能对所有经过车辆进行捕获，除了能够捕获在车道上正常行驶的车辆外，还具备捕获跨线行驶及逆向行驶车辆的功能。在正常车速（5km/h～200km/h）范围内的监控区域规范行驶的车辆图像捕获准确率达99%以上。</w:t>
      </w:r>
    </w:p>
    <w:p>
      <w:pPr>
        <w:ind w:firstLine="420"/>
        <w:jc w:val="left"/>
        <w:rPr>
          <w:rFonts w:hint="eastAsia" w:ascii="宋体" w:hAnsi="宋体" w:cs="宋体"/>
        </w:rPr>
      </w:pPr>
      <w:bookmarkStart w:id="25" w:name="_Toc354619170"/>
      <w:bookmarkEnd w:id="25"/>
      <w:bookmarkStart w:id="26" w:name="_Toc354619171"/>
      <w:bookmarkEnd w:id="26"/>
      <w:bookmarkStart w:id="27" w:name="_Toc354619172"/>
      <w:bookmarkEnd w:id="27"/>
      <w:bookmarkStart w:id="28" w:name="_Toc417651871"/>
      <w:bookmarkStart w:id="29" w:name="_Toc438461885"/>
      <w:bookmarkStart w:id="30" w:name="_Toc438736976"/>
      <w:bookmarkStart w:id="31" w:name="_Toc493753691"/>
      <w:bookmarkStart w:id="32" w:name="_Toc493601381"/>
      <w:r>
        <w:rPr>
          <w:rFonts w:hint="eastAsia" w:ascii="宋体" w:hAnsi="宋体" w:cs="宋体"/>
        </w:rPr>
        <w:t>车辆图像记录功能</w:t>
      </w:r>
      <w:bookmarkEnd w:id="28"/>
      <w:bookmarkEnd w:id="29"/>
      <w:bookmarkEnd w:id="30"/>
      <w:bookmarkEnd w:id="31"/>
      <w:bookmarkEnd w:id="32"/>
      <w:r>
        <w:rPr>
          <w:rFonts w:hint="eastAsia" w:ascii="宋体" w:hAnsi="宋体" w:cs="宋体"/>
        </w:rPr>
        <w:t>：系统能够准确捕获、记录通行车辆信息。记录的车辆信息除包含图像信息外，还包括文本信息，如日期、时间（精确到毫秒）、地点、方向、号牌号码、号牌颜色、车身颜色等。车辆信息写入关联数据库，并将相关文本信息叠加到图片上。</w:t>
      </w:r>
    </w:p>
    <w:p>
      <w:pPr>
        <w:ind w:firstLine="420"/>
        <w:jc w:val="left"/>
        <w:rPr>
          <w:rFonts w:hint="eastAsia" w:ascii="宋体" w:hAnsi="宋体" w:cs="宋体"/>
        </w:rPr>
      </w:pPr>
      <w:bookmarkStart w:id="33" w:name="_Toc396307321"/>
      <w:bookmarkStart w:id="34" w:name="_Toc465945298"/>
      <w:bookmarkStart w:id="35" w:name="_Toc493601382"/>
      <w:bookmarkStart w:id="36" w:name="_Toc493753692"/>
      <w:r>
        <w:rPr>
          <w:rFonts w:hint="eastAsia" w:ascii="宋体" w:hAnsi="宋体" w:cs="宋体"/>
        </w:rPr>
        <w:t>超速抓拍功能</w:t>
      </w:r>
      <w:bookmarkEnd w:id="33"/>
      <w:bookmarkEnd w:id="34"/>
      <w:bookmarkEnd w:id="35"/>
      <w:bookmarkEnd w:id="36"/>
      <w:r>
        <w:rPr>
          <w:rFonts w:hint="eastAsia" w:ascii="宋体" w:hAnsi="宋体" w:cs="宋体"/>
        </w:rPr>
        <w:t>：配合卡口测速雷达准确捕获机动车超速行驶违法行为，每辆超速车辆采集2幅不同时间或者不同位置的特征图片，记录超速违法行为的完整过程，所记录的图片能清晰辨别机动车车型、车身颜色、号牌号码等基本特征。每幅图片上叠加有交通违法日期、时间、地点、方向、图像取证设备编号、限速值、行驶速度值和超速比例等信息。</w:t>
      </w:r>
    </w:p>
    <w:p>
      <w:pPr>
        <w:ind w:firstLine="420"/>
        <w:jc w:val="left"/>
        <w:rPr>
          <w:rFonts w:hint="eastAsia" w:ascii="宋体" w:hAnsi="宋体" w:cs="宋体"/>
        </w:rPr>
      </w:pPr>
      <w:r>
        <w:rPr>
          <w:rFonts w:hint="eastAsia" w:ascii="宋体" w:hAnsi="宋体" w:cs="宋体"/>
        </w:rPr>
        <w:t>取证数据满足《道路交通安全违法行为图像取证技术规范》(GA/T832-2014）的相关要求。</w:t>
      </w:r>
    </w:p>
    <w:p>
      <w:pPr>
        <w:ind w:firstLine="420"/>
        <w:jc w:val="left"/>
        <w:rPr>
          <w:rFonts w:hint="eastAsia" w:ascii="宋体" w:hAnsi="宋体" w:cs="宋体"/>
        </w:rPr>
      </w:pPr>
      <w:bookmarkStart w:id="37" w:name="_Toc354619177"/>
      <w:bookmarkEnd w:id="37"/>
      <w:bookmarkStart w:id="38" w:name="_Toc354619175"/>
      <w:bookmarkEnd w:id="38"/>
      <w:bookmarkStart w:id="39" w:name="_Toc354619174"/>
      <w:bookmarkEnd w:id="39"/>
      <w:bookmarkStart w:id="40" w:name="_Toc354619176"/>
      <w:bookmarkEnd w:id="40"/>
      <w:bookmarkStart w:id="41" w:name="_Toc438461892"/>
      <w:bookmarkStart w:id="42" w:name="_Toc493601389"/>
      <w:bookmarkStart w:id="43" w:name="_Toc493753699"/>
      <w:bookmarkStart w:id="44" w:name="_Toc417651878"/>
      <w:bookmarkStart w:id="45" w:name="_Toc438736983"/>
      <w:r>
        <w:rPr>
          <w:rFonts w:hint="eastAsia" w:ascii="宋体" w:hAnsi="宋体" w:cs="宋体"/>
        </w:rPr>
        <w:t>未系安全带检测功能</w:t>
      </w:r>
      <w:bookmarkEnd w:id="41"/>
      <w:bookmarkEnd w:id="42"/>
      <w:bookmarkEnd w:id="43"/>
      <w:bookmarkEnd w:id="44"/>
      <w:bookmarkEnd w:id="45"/>
    </w:p>
    <w:p>
      <w:pPr>
        <w:ind w:firstLine="420"/>
        <w:jc w:val="left"/>
        <w:rPr>
          <w:rFonts w:hint="eastAsia" w:ascii="宋体" w:hAnsi="宋体" w:cs="宋体"/>
        </w:rPr>
      </w:pPr>
      <w:r>
        <w:rPr>
          <w:rFonts w:hint="eastAsia" w:ascii="宋体" w:hAnsi="宋体" w:cs="宋体"/>
        </w:rPr>
        <w:t>系统采用视频检测技术，对主驾驶人员和副驾驶人员的未系安全带行为进行检测，分别输出主副驾驶未系安全带行为的特征抠图，为交警查处未系安全带违法行为提供了科技新手段，从而规范驾驶人安全驾驶行为。</w:t>
      </w:r>
    </w:p>
    <w:p>
      <w:pPr>
        <w:ind w:firstLine="420"/>
        <w:jc w:val="left"/>
        <w:rPr>
          <w:rFonts w:hint="eastAsia" w:ascii="宋体" w:hAnsi="宋体" w:cs="宋体"/>
        </w:rPr>
      </w:pPr>
      <w:bookmarkStart w:id="46" w:name="_Toc438461893"/>
      <w:bookmarkStart w:id="47" w:name="_Toc417651879"/>
      <w:bookmarkStart w:id="48" w:name="_Toc438736984"/>
      <w:bookmarkStart w:id="49" w:name="_Toc493601390"/>
      <w:bookmarkStart w:id="50" w:name="_Toc493753700"/>
      <w:r>
        <w:rPr>
          <w:rFonts w:hint="eastAsia" w:ascii="宋体" w:hAnsi="宋体" w:cs="宋体"/>
        </w:rPr>
        <w:t>黄标车检测功能</w:t>
      </w:r>
      <w:bookmarkEnd w:id="46"/>
      <w:bookmarkEnd w:id="47"/>
      <w:bookmarkEnd w:id="48"/>
      <w:bookmarkEnd w:id="49"/>
      <w:bookmarkEnd w:id="50"/>
    </w:p>
    <w:p>
      <w:pPr>
        <w:ind w:firstLine="420"/>
        <w:jc w:val="left"/>
        <w:rPr>
          <w:rFonts w:hint="eastAsia" w:ascii="宋体" w:hAnsi="宋体" w:cs="宋体"/>
        </w:rPr>
      </w:pPr>
      <w:r>
        <w:rPr>
          <w:rFonts w:hint="eastAsia" w:ascii="宋体" w:hAnsi="宋体" w:cs="宋体"/>
        </w:rPr>
        <w:t>系统采用视频检测技术，对车辆车窗进行定位和分析，输出黄标车特征识别信息，为交警进行黄标车辆管控和治理提供了有效的科技手段，从而提高交警车辆管控的效率。</w:t>
      </w:r>
    </w:p>
    <w:p>
      <w:pPr>
        <w:ind w:firstLine="420"/>
        <w:jc w:val="left"/>
        <w:rPr>
          <w:rFonts w:hint="eastAsia" w:ascii="宋体" w:hAnsi="宋体" w:cs="宋体"/>
        </w:rPr>
      </w:pPr>
      <w:bookmarkStart w:id="51" w:name="_Toc493753704"/>
      <w:bookmarkStart w:id="52" w:name="_Toc493601394"/>
      <w:bookmarkStart w:id="53" w:name="_Toc438461894"/>
      <w:bookmarkStart w:id="54" w:name="_Toc417651880"/>
      <w:bookmarkStart w:id="55" w:name="_Toc438736985"/>
      <w:r>
        <w:rPr>
          <w:rFonts w:hint="eastAsia" w:ascii="宋体" w:hAnsi="宋体" w:cs="宋体"/>
        </w:rPr>
        <w:t>人脸特征抠图</w:t>
      </w:r>
      <w:bookmarkEnd w:id="51"/>
      <w:bookmarkEnd w:id="52"/>
      <w:bookmarkEnd w:id="53"/>
      <w:bookmarkEnd w:id="54"/>
      <w:bookmarkEnd w:id="55"/>
    </w:p>
    <w:p>
      <w:pPr>
        <w:ind w:firstLine="420"/>
        <w:jc w:val="left"/>
        <w:rPr>
          <w:rFonts w:hint="eastAsia" w:ascii="宋体" w:hAnsi="宋体" w:cs="宋体"/>
        </w:rPr>
      </w:pPr>
      <w:r>
        <w:rPr>
          <w:rFonts w:hint="eastAsia" w:ascii="宋体" w:hAnsi="宋体" w:cs="宋体"/>
        </w:rPr>
        <w:t>系统采用视频检测技术对驾驶室人脸特征进行检测，并将人脸特征抠出，为公安交通管理和刑侦案件侦破提供了科技手段。</w:t>
      </w:r>
    </w:p>
    <w:p>
      <w:pPr>
        <w:ind w:firstLine="420"/>
        <w:jc w:val="left"/>
        <w:rPr>
          <w:rFonts w:hint="eastAsia" w:ascii="宋体" w:hAnsi="宋体" w:cs="宋体"/>
        </w:rPr>
      </w:pPr>
      <w:r>
        <w:rPr>
          <w:rFonts w:hint="eastAsia" w:ascii="宋体" w:hAnsi="宋体" w:cs="宋体"/>
        </w:rPr>
        <w:t>终端设备存储功能：系统采集的图片、视频可在终端设备做备份存储，按照数据存储时长的要求配置不同容量的硬盘。系统可根据预先的空间分配，优先保证足够的图片存储空间，保证核心数据不丢失。</w:t>
      </w:r>
    </w:p>
    <w:p>
      <w:pPr>
        <w:ind w:firstLine="420"/>
        <w:jc w:val="left"/>
        <w:rPr>
          <w:rFonts w:hint="eastAsia" w:ascii="宋体" w:hAnsi="宋体" w:cs="宋体"/>
        </w:rPr>
      </w:pPr>
    </w:p>
    <w:p>
      <w:pPr>
        <w:pStyle w:val="7"/>
        <w:rPr>
          <w:rFonts w:hint="eastAsia"/>
        </w:rPr>
      </w:pPr>
      <w:r>
        <w:rPr>
          <w:rFonts w:hint="eastAsia"/>
        </w:rPr>
        <w:t>行人闯红灯抓拍系统</w:t>
      </w:r>
    </w:p>
    <w:p>
      <w:pPr>
        <w:ind w:firstLine="420"/>
        <w:jc w:val="left"/>
        <w:rPr>
          <w:rFonts w:hint="eastAsia" w:ascii="宋体" w:hAnsi="宋体" w:cs="宋体"/>
        </w:rPr>
      </w:pPr>
      <w:r>
        <w:rPr>
          <w:rFonts w:hint="eastAsia" w:ascii="宋体" w:hAnsi="宋体" w:cs="宋体"/>
        </w:rPr>
        <w:t>系统自动对人行横道进行实时监测，利用高清图像采集识别单元对斑马线进行监控，自动识别信号灯状态，当信号灯处于红灯状态并有行人越过等候区时，自动跟踪行人的运动轨迹并记录运动方向，启动抓拍程序，并根据抓拍后的结果自动提醒、曝光。</w:t>
      </w:r>
    </w:p>
    <w:p>
      <w:pPr>
        <w:ind w:firstLine="420"/>
        <w:jc w:val="left"/>
        <w:rPr>
          <w:rFonts w:hint="eastAsia" w:ascii="宋体" w:hAnsi="宋体" w:cs="宋体"/>
        </w:rPr>
      </w:pPr>
      <w:bookmarkStart w:id="56" w:name="_Toc487051928"/>
      <w:bookmarkStart w:id="57" w:name="_Toc485324074"/>
      <w:r>
        <w:rPr>
          <w:rFonts w:hint="eastAsia" w:ascii="宋体" w:hAnsi="宋体" w:cs="宋体"/>
        </w:rPr>
        <w:t>行人闯红灯违法行为自动检测功能</w:t>
      </w:r>
      <w:bookmarkEnd w:id="56"/>
      <w:bookmarkEnd w:id="57"/>
      <w:r>
        <w:rPr>
          <w:rFonts w:hint="eastAsia" w:ascii="宋体" w:hAnsi="宋体" w:cs="宋体"/>
        </w:rPr>
        <w:t>：行人在红灯状态下越过警戒线，进入人行横道的，系统自动检测行人越线行为，抓拍行人闯红灯全景图像，同时联动对向摄像机抓拍图像。</w:t>
      </w:r>
    </w:p>
    <w:p>
      <w:pPr>
        <w:ind w:firstLine="420"/>
        <w:jc w:val="left"/>
        <w:rPr>
          <w:rFonts w:hint="eastAsia" w:ascii="宋体" w:hAnsi="宋体" w:cs="宋体"/>
        </w:rPr>
      </w:pPr>
      <w:r>
        <w:rPr>
          <w:rFonts w:hint="eastAsia" w:ascii="宋体" w:hAnsi="宋体" w:cs="宋体"/>
        </w:rPr>
        <w:t>系统将三张行人闯红灯过程图片和一张行人特写图像进行自动合成，形成完整的行人闯红灯画面信息。</w:t>
      </w:r>
    </w:p>
    <w:p>
      <w:pPr>
        <w:ind w:left="480" w:firstLine="0" w:firstLineChars="0"/>
        <w:rPr>
          <w:rFonts w:ascii="宋体" w:hAnsi="Courier New" w:cs="Courier New"/>
          <w:sz w:val="24"/>
          <w:szCs w:val="21"/>
        </w:rPr>
      </w:pPr>
    </w:p>
    <w:p>
      <w:pPr>
        <w:ind w:firstLine="480"/>
        <w:rPr>
          <w:sz w:val="24"/>
          <w:szCs w:val="22"/>
        </w:rPr>
      </w:pPr>
      <w:r>
        <w:rPr>
          <w:rFonts w:hint="eastAsia"/>
          <w:sz w:val="24"/>
          <w:szCs w:val="22"/>
        </w:rPr>
        <w:t>示意照片：</w:t>
      </w:r>
    </w:p>
    <w:p>
      <w:pPr>
        <w:spacing w:line="360" w:lineRule="auto"/>
        <w:ind w:firstLine="0" w:firstLineChars="0"/>
        <w:jc w:val="center"/>
        <w:rPr>
          <w:sz w:val="24"/>
          <w:szCs w:val="22"/>
        </w:rPr>
      </w:pPr>
      <w:r>
        <w:rPr>
          <w:sz w:val="24"/>
          <w:szCs w:val="22"/>
        </w:rPr>
        <w:drawing>
          <wp:inline distT="0" distB="0" distL="114300" distR="114300">
            <wp:extent cx="4476750" cy="3533775"/>
            <wp:effectExtent l="0" t="0" r="381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4476750" cy="3533775"/>
                    </a:xfrm>
                    <a:prstGeom prst="rect">
                      <a:avLst/>
                    </a:prstGeom>
                    <a:noFill/>
                    <a:ln>
                      <a:noFill/>
                    </a:ln>
                  </pic:spPr>
                </pic:pic>
              </a:graphicData>
            </a:graphic>
          </wp:inline>
        </w:drawing>
      </w:r>
    </w:p>
    <w:p>
      <w:pPr>
        <w:pStyle w:val="7"/>
        <w:rPr>
          <w:rFonts w:hint="eastAsia"/>
        </w:rPr>
      </w:pPr>
      <w:r>
        <w:rPr>
          <w:rFonts w:hint="eastAsia"/>
        </w:rPr>
        <w:t>交通视频监控系统</w:t>
      </w:r>
    </w:p>
    <w:p>
      <w:pPr>
        <w:ind w:firstLine="420"/>
        <w:jc w:val="left"/>
        <w:rPr>
          <w:rFonts w:hint="eastAsia" w:ascii="宋体" w:hAnsi="宋体" w:cs="宋体"/>
        </w:rPr>
      </w:pPr>
      <w:r>
        <w:rPr>
          <w:rFonts w:hint="eastAsia" w:ascii="宋体" w:hAnsi="宋体" w:cs="宋体"/>
        </w:rPr>
        <w:t>道路动态监控系统以路面监控系统工程为重点，要求在前期道路动态监控系统的基础上，实现高清全数字视频接入金华市公安局治安监控共享平台，实现客户端的全网浏览，以达到资源的共享与分配。通过各种手段和设备，形成一套整体化的指挥调度体系，充分发挥动态监控系统的各项功能，打造一流的监控系统。为防止人为损坏和自然灾害，路口机柜采用抱杆方式安装于监控立杆上，机柜样式须按业主要求定制。</w:t>
      </w:r>
    </w:p>
    <w:p>
      <w:pPr>
        <w:ind w:firstLine="420"/>
        <w:jc w:val="left"/>
        <w:rPr>
          <w:rFonts w:hint="eastAsia" w:ascii="宋体" w:hAnsi="宋体" w:cs="宋体"/>
        </w:rPr>
      </w:pPr>
    </w:p>
    <w:p>
      <w:pPr>
        <w:pStyle w:val="7"/>
        <w:rPr>
          <w:rFonts w:hint="eastAsia"/>
        </w:rPr>
      </w:pPr>
      <w:r>
        <w:rPr>
          <w:rFonts w:hint="eastAsia"/>
        </w:rPr>
        <w:t>AR摄像机监控系统</w:t>
      </w:r>
    </w:p>
    <w:p>
      <w:pPr>
        <w:ind w:firstLine="420"/>
        <w:jc w:val="left"/>
        <w:rPr>
          <w:rFonts w:hint="eastAsia" w:ascii="宋体" w:hAnsi="宋体" w:cs="宋体"/>
        </w:rPr>
      </w:pPr>
      <w:r>
        <w:rPr>
          <w:rFonts w:hint="eastAsia" w:ascii="宋体" w:hAnsi="宋体" w:cs="宋体"/>
        </w:rPr>
        <w:t>以高点AR视频感知为基础，利用AR增强现实、各子系统通过虚拟标签方式进行“无缝”集成，增强实时感知数据与信息数据的结合。构建面向交管指挥中心全域覆盖的立体监控指挥平台，实现可视、可控、可调度，实现指挥管控业务可视化，提高指挥工作效率。</w:t>
      </w:r>
    </w:p>
    <w:p>
      <w:pPr>
        <w:ind w:firstLine="420"/>
        <w:jc w:val="left"/>
        <w:rPr>
          <w:rFonts w:hint="eastAsia" w:ascii="宋体" w:hAnsi="宋体" w:cs="宋体"/>
        </w:rPr>
      </w:pPr>
      <w:r>
        <w:rPr>
          <w:rFonts w:hint="eastAsia" w:ascii="宋体" w:hAnsi="宋体" w:cs="宋体"/>
        </w:rPr>
        <w:t>全景视频实时预览</w:t>
      </w:r>
    </w:p>
    <w:p>
      <w:pPr>
        <w:ind w:firstLine="420"/>
        <w:jc w:val="left"/>
        <w:rPr>
          <w:rFonts w:hint="eastAsia" w:ascii="宋体" w:hAnsi="宋体" w:cs="宋体"/>
        </w:rPr>
      </w:pPr>
      <w:r>
        <w:rPr>
          <w:rFonts w:hint="eastAsia" w:ascii="宋体" w:hAnsi="宋体" w:cs="宋体"/>
        </w:rPr>
        <w:t>系统前端采用AR超广角相机、AR云台等设备，AR监控可实现180°场景覆盖监控，指挥中心人员通过云图交通AR实景指挥作战系统，即可实现交通重点区域的全景监控，同时设备支持多倍变倍以及云台转动，掌控全局的同时兼顾细节。</w:t>
      </w:r>
    </w:p>
    <w:p>
      <w:pPr>
        <w:ind w:firstLine="420"/>
        <w:jc w:val="left"/>
        <w:rPr>
          <w:rFonts w:hint="eastAsia" w:ascii="宋体" w:hAnsi="宋体" w:cs="宋体"/>
        </w:rPr>
      </w:pPr>
      <w:r>
        <w:rPr>
          <w:rFonts w:hint="eastAsia" w:ascii="宋体" w:hAnsi="宋体" w:cs="宋体"/>
        </w:rPr>
        <w:t>标签分类</w:t>
      </w:r>
    </w:p>
    <w:p>
      <w:pPr>
        <w:ind w:firstLine="420"/>
        <w:jc w:val="left"/>
        <w:rPr>
          <w:rFonts w:hint="eastAsia" w:ascii="宋体" w:hAnsi="宋体" w:cs="宋体"/>
          <w:lang w:val="zh-CN"/>
        </w:rPr>
      </w:pPr>
      <w:r>
        <w:rPr>
          <w:rFonts w:hint="eastAsia" w:ascii="宋体" w:hAnsi="宋体" w:cs="宋体"/>
        </w:rPr>
        <w:t>云图交通AR实景指挥作战系统通过在全景画面中添加虚拟标签的方式进行相关数据的关联。</w:t>
      </w:r>
    </w:p>
    <w:p>
      <w:pPr>
        <w:ind w:firstLine="420"/>
        <w:jc w:val="left"/>
        <w:rPr>
          <w:rFonts w:hint="eastAsia" w:ascii="宋体" w:hAnsi="宋体" w:cs="宋体"/>
        </w:rPr>
      </w:pPr>
      <w:r>
        <w:rPr>
          <w:rFonts w:hint="eastAsia" w:ascii="宋体" w:hAnsi="宋体" w:cs="宋体"/>
        </w:rPr>
        <w:t>全景视频联动联控</w:t>
      </w:r>
    </w:p>
    <w:p>
      <w:pPr>
        <w:ind w:firstLine="420"/>
        <w:jc w:val="left"/>
        <w:rPr>
          <w:rFonts w:hint="eastAsia" w:ascii="宋体" w:hAnsi="宋体" w:cs="宋体"/>
          <w:lang w:val="zh-CN"/>
        </w:rPr>
      </w:pPr>
      <w:r>
        <w:rPr>
          <w:rFonts w:hint="eastAsia" w:ascii="宋体" w:hAnsi="宋体" w:cs="宋体"/>
        </w:rPr>
        <w:t>云图交通AR实景指挥作战系统支持根据标签随时调阅、查看任一路AR视频，并能够以画中画方式弹出视场中关联视频、图片、文字内容等信息。</w:t>
      </w:r>
    </w:p>
    <w:p>
      <w:pPr>
        <w:ind w:firstLine="420"/>
        <w:jc w:val="left"/>
        <w:rPr>
          <w:rFonts w:hint="eastAsia" w:ascii="宋体" w:hAnsi="宋体" w:cs="宋体"/>
        </w:rPr>
      </w:pPr>
      <w:r>
        <w:rPr>
          <w:rFonts w:hint="eastAsia" w:ascii="宋体" w:hAnsi="宋体" w:cs="宋体"/>
        </w:rPr>
        <w:t>标签自定义标注</w:t>
      </w:r>
    </w:p>
    <w:p>
      <w:pPr>
        <w:ind w:firstLine="420"/>
        <w:jc w:val="left"/>
        <w:rPr>
          <w:rFonts w:hint="eastAsia" w:ascii="宋体" w:hAnsi="宋体" w:cs="宋体"/>
        </w:rPr>
      </w:pPr>
      <w:r>
        <w:rPr>
          <w:rFonts w:hint="eastAsia" w:ascii="宋体" w:hAnsi="宋体" w:cs="宋体"/>
        </w:rPr>
        <w:t>标签内容多形式展现，自定义管理。针对指定的标签，可关联多种数据，如监控点、图片、文字、链接等信息，满足用户信息集中的需求。</w:t>
      </w:r>
    </w:p>
    <w:p>
      <w:pPr>
        <w:pStyle w:val="7"/>
        <w:rPr>
          <w:rFonts w:hint="eastAsia"/>
        </w:rPr>
      </w:pPr>
      <w:r>
        <w:rPr>
          <w:rFonts w:hint="eastAsia"/>
        </w:rPr>
        <w:t>车速预警（LED）显示屏</w:t>
      </w:r>
    </w:p>
    <w:p>
      <w:pPr>
        <w:ind w:firstLine="420"/>
        <w:jc w:val="left"/>
        <w:rPr>
          <w:rFonts w:hint="eastAsia" w:ascii="宋体" w:hAnsi="宋体" w:cs="宋体"/>
        </w:rPr>
      </w:pPr>
      <w:r>
        <w:rPr>
          <w:rFonts w:hint="eastAsia" w:ascii="宋体" w:hAnsi="宋体" w:cs="宋体"/>
        </w:rPr>
        <w:t>系统的核心功能是发布交通诱导信息，与后端平台配合能够提供以下三种信息发布方式：</w:t>
      </w:r>
    </w:p>
    <w:p>
      <w:pPr>
        <w:ind w:firstLine="420"/>
        <w:jc w:val="left"/>
        <w:rPr>
          <w:rFonts w:hint="eastAsia" w:ascii="宋体" w:hAnsi="宋体" w:cs="宋体"/>
        </w:rPr>
      </w:pPr>
      <w:r>
        <w:rPr>
          <w:rFonts w:hint="eastAsia" w:ascii="宋体" w:hAnsi="宋体" w:cs="宋体"/>
        </w:rPr>
        <w:t>（1）人工诱导显示：将突发性事件、天气状况等信息人工通过控制系统发往室外诱导屏显示。可设定为发送后立即显示或设定好后由控制系统定时发送显示。</w:t>
      </w:r>
    </w:p>
    <w:p>
      <w:pPr>
        <w:ind w:firstLine="420"/>
        <w:jc w:val="left"/>
        <w:rPr>
          <w:rFonts w:hint="eastAsia" w:ascii="宋体" w:hAnsi="宋体" w:cs="宋体"/>
        </w:rPr>
      </w:pPr>
      <w:r>
        <w:rPr>
          <w:rFonts w:hint="eastAsia" w:ascii="宋体" w:hAnsi="宋体" w:cs="宋体"/>
        </w:rPr>
        <w:t>（2）通用信息显示：能显示通用的交通信息，如交通法规、宣传标语等，根据设定好的显示时间，多条信息轮流播放。信息内容、显示时间可通过系统更改。</w:t>
      </w:r>
    </w:p>
    <w:p>
      <w:pPr>
        <w:ind w:firstLine="420"/>
        <w:jc w:val="left"/>
        <w:rPr>
          <w:rFonts w:hint="eastAsia" w:ascii="宋体" w:hAnsi="宋体" w:cs="宋体"/>
        </w:rPr>
      </w:pPr>
      <w:r>
        <w:rPr>
          <w:rFonts w:hint="eastAsia" w:ascii="宋体" w:hAnsi="宋体" w:cs="宋体"/>
        </w:rPr>
        <w:t>（3）将显示的内容预先存储到诱导屏本地的存储介质，在通讯断开等情况下，诱导屏根据本地存储的内容进行显示。</w:t>
      </w:r>
    </w:p>
    <w:p>
      <w:pPr>
        <w:pStyle w:val="7"/>
        <w:rPr>
          <w:rFonts w:hint="eastAsia"/>
        </w:rPr>
      </w:pPr>
      <w:r>
        <w:rPr>
          <w:rFonts w:hint="eastAsia"/>
        </w:rPr>
        <w:t>流量采集系统（雷达+视频）</w:t>
      </w:r>
    </w:p>
    <w:p>
      <w:pPr>
        <w:ind w:firstLine="420"/>
        <w:jc w:val="left"/>
        <w:rPr>
          <w:rFonts w:hint="eastAsia" w:ascii="宋体" w:hAnsi="宋体" w:cs="宋体"/>
        </w:rPr>
      </w:pPr>
      <w:r>
        <w:rPr>
          <w:rFonts w:hint="eastAsia" w:ascii="宋体" w:hAnsi="宋体" w:cs="宋体"/>
        </w:rPr>
        <w:t>流量采集系统（雷达+视频）充分利用广域雷达大区域全天候精准感知的特性，精细化检测道路交通目标，深入挖掘丰富的微观大数据类型，带来检测模型的全新升级，同时结合视频可视化高的优点，通过坐标匹配、数据叠加等技术手段，做到雷达与视频的高度融合，因而其拥有较广泛的应用领域，可为精细化信号控制系统、精细化路口监测系统、精细化信息采集系统、交通事件监测系统等提供精准稳定的数据支撑，同时一套设备在特定环境下可多功能复用，最大发挥设备性能，提高应用效率。</w:t>
      </w:r>
    </w:p>
    <w:p>
      <w:pPr>
        <w:ind w:firstLine="482"/>
        <w:rPr>
          <w:b/>
          <w:bCs/>
          <w:sz w:val="24"/>
          <w:szCs w:val="22"/>
        </w:rPr>
      </w:pPr>
      <w:bookmarkStart w:id="58" w:name="_Toc32725"/>
      <w:bookmarkStart w:id="59" w:name="_Toc12682"/>
      <w:r>
        <w:rPr>
          <w:rFonts w:hint="eastAsia"/>
          <w:b/>
          <w:bCs/>
          <w:sz w:val="24"/>
          <w:szCs w:val="22"/>
        </w:rPr>
        <w:t>精细化信息采集</w:t>
      </w:r>
      <w:bookmarkEnd w:id="58"/>
    </w:p>
    <w:p>
      <w:pPr>
        <w:ind w:firstLine="420"/>
        <w:jc w:val="left"/>
        <w:rPr>
          <w:rFonts w:hint="eastAsia" w:ascii="宋体" w:hAnsi="宋体" w:cs="宋体"/>
        </w:rPr>
      </w:pPr>
      <w:r>
        <w:rPr>
          <w:rFonts w:hint="eastAsia" w:ascii="宋体" w:hAnsi="宋体" w:cs="宋体"/>
        </w:rPr>
        <w:t>采用前向安装方式，大区域跟踪式检测，可同时覆盖8条以上车道，跟踪100个以上目标运行轨迹，采用多普勒原理测速，因而能够实现拥堵状态下车辆的精准检测，数据精准度高，输出周期流量、速度、占有率、车头时距等交通流统计数据。可以实时上传设定区域内各车道和总的车辆数、瞬时平均速度、空间占有率信息，及时准确反映道路交通信息。</w:t>
      </w:r>
    </w:p>
    <w:p>
      <w:pPr>
        <w:spacing w:before="50" w:after="50" w:line="360" w:lineRule="auto"/>
        <w:ind w:right="40" w:firstLine="480"/>
        <w:rPr>
          <w:sz w:val="24"/>
        </w:rPr>
      </w:pPr>
      <w:r>
        <w:rPr>
          <w:sz w:val="24"/>
          <w:szCs w:val="22"/>
        </w:rPr>
        <w:drawing>
          <wp:inline distT="0" distB="0" distL="114300" distR="114300">
            <wp:extent cx="5274310" cy="1967865"/>
            <wp:effectExtent l="0" t="0" r="13970" b="13335"/>
            <wp:docPr id="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
                    <pic:cNvPicPr>
                      <a:picLocks noChangeAspect="1"/>
                    </pic:cNvPicPr>
                  </pic:nvPicPr>
                  <pic:blipFill>
                    <a:blip r:embed="rId20"/>
                    <a:stretch>
                      <a:fillRect/>
                    </a:stretch>
                  </pic:blipFill>
                  <pic:spPr>
                    <a:xfrm>
                      <a:off x="0" y="0"/>
                      <a:ext cx="5274310" cy="1967865"/>
                    </a:xfrm>
                    <a:prstGeom prst="rect">
                      <a:avLst/>
                    </a:prstGeom>
                    <a:noFill/>
                    <a:ln>
                      <a:noFill/>
                    </a:ln>
                  </pic:spPr>
                </pic:pic>
              </a:graphicData>
            </a:graphic>
          </wp:inline>
        </w:drawing>
      </w:r>
    </w:p>
    <w:p>
      <w:pPr>
        <w:spacing w:before="120" w:beforeLines="50" w:after="120" w:afterLines="50" w:line="360" w:lineRule="auto"/>
        <w:ind w:firstLine="480"/>
        <w:jc w:val="center"/>
        <w:rPr>
          <w:sz w:val="24"/>
        </w:rPr>
      </w:pPr>
      <w:r>
        <w:rPr>
          <w:rFonts w:hint="eastAsia"/>
          <w:sz w:val="24"/>
        </w:rPr>
        <w:t>图</w:t>
      </w:r>
      <w:r>
        <w:rPr>
          <w:sz w:val="24"/>
        </w:rPr>
        <w:t xml:space="preserve"> </w:t>
      </w:r>
      <w:r>
        <w:rPr>
          <w:rFonts w:hint="eastAsia"/>
          <w:sz w:val="24"/>
        </w:rPr>
        <w:t>路段信息采集模型示意图</w:t>
      </w:r>
    </w:p>
    <w:bookmarkEnd w:id="59"/>
    <w:p>
      <w:pPr>
        <w:spacing w:before="50" w:after="50" w:line="360" w:lineRule="auto"/>
        <w:ind w:firstLine="480"/>
        <w:rPr>
          <w:sz w:val="24"/>
          <w:szCs w:val="22"/>
        </w:rPr>
      </w:pPr>
      <w:r>
        <w:rPr>
          <w:sz w:val="24"/>
          <w:szCs w:val="22"/>
        </w:rPr>
        <w:drawing>
          <wp:inline distT="0" distB="0" distL="114300" distR="114300">
            <wp:extent cx="5274310" cy="2595245"/>
            <wp:effectExtent l="0" t="0" r="13970" b="10795"/>
            <wp:docPr id="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
                    <pic:cNvPicPr>
                      <a:picLocks noChangeAspect="1"/>
                    </pic:cNvPicPr>
                  </pic:nvPicPr>
                  <pic:blipFill>
                    <a:blip r:embed="rId21"/>
                    <a:stretch>
                      <a:fillRect/>
                    </a:stretch>
                  </pic:blipFill>
                  <pic:spPr>
                    <a:xfrm>
                      <a:off x="0" y="0"/>
                      <a:ext cx="5274310" cy="2595245"/>
                    </a:xfrm>
                    <a:prstGeom prst="rect">
                      <a:avLst/>
                    </a:prstGeom>
                    <a:noFill/>
                    <a:ln>
                      <a:noFill/>
                    </a:ln>
                  </pic:spPr>
                </pic:pic>
              </a:graphicData>
            </a:graphic>
          </wp:inline>
        </w:drawing>
      </w:r>
    </w:p>
    <w:p>
      <w:pPr>
        <w:spacing w:before="120" w:beforeLines="50" w:after="120" w:afterLines="50" w:line="360" w:lineRule="auto"/>
        <w:ind w:firstLine="480"/>
        <w:jc w:val="center"/>
        <w:rPr>
          <w:sz w:val="24"/>
        </w:rPr>
      </w:pPr>
      <w:r>
        <w:rPr>
          <w:rFonts w:hint="eastAsia"/>
          <w:sz w:val="24"/>
        </w:rPr>
        <w:t>图</w:t>
      </w:r>
      <w:r>
        <w:rPr>
          <w:sz w:val="24"/>
        </w:rPr>
        <w:t xml:space="preserve"> </w:t>
      </w:r>
      <w:r>
        <w:rPr>
          <w:rFonts w:hint="eastAsia"/>
          <w:sz w:val="24"/>
        </w:rPr>
        <w:t>多断面+区域状态检测模型</w:t>
      </w:r>
    </w:p>
    <w:p>
      <w:pPr>
        <w:ind w:firstLine="482"/>
        <w:rPr>
          <w:b/>
          <w:bCs/>
          <w:sz w:val="24"/>
          <w:szCs w:val="22"/>
        </w:rPr>
      </w:pPr>
      <w:bookmarkStart w:id="60" w:name="_Toc3398"/>
      <w:r>
        <w:rPr>
          <w:rFonts w:hint="eastAsia"/>
          <w:b/>
          <w:bCs/>
          <w:sz w:val="24"/>
          <w:szCs w:val="22"/>
        </w:rPr>
        <w:t>秒级实时事件监测</w:t>
      </w:r>
      <w:bookmarkEnd w:id="60"/>
    </w:p>
    <w:p>
      <w:pPr>
        <w:ind w:firstLine="420"/>
        <w:jc w:val="left"/>
        <w:rPr>
          <w:rFonts w:hint="eastAsia" w:ascii="宋体" w:hAnsi="宋体" w:cs="宋体"/>
        </w:rPr>
      </w:pPr>
      <w:r>
        <w:rPr>
          <w:rFonts w:hint="eastAsia" w:ascii="宋体" w:hAnsi="宋体" w:cs="宋体"/>
        </w:rPr>
        <w:t>采用“广域雷达+视频联动”的检测方式。通过广域雷达全天候对大区域内的车辆进行实时跟踪，精准定位，通过与车道进行匹配计算，对异常停车、异常变道、缓行拥堵、安全车距等多种交通事件进行检测，触发视频拍照截图，将报警信息和图像上传至平台，为交通管理部门提供准确的事件预警信息及违法交通行为视频图像依据，既保证了事件的准确性，又提高了事件的可信性。</w:t>
      </w:r>
    </w:p>
    <w:p>
      <w:pPr>
        <w:spacing w:before="50" w:after="50" w:line="360" w:lineRule="auto"/>
        <w:ind w:right="320" w:firstLine="480"/>
        <w:rPr>
          <w:sz w:val="24"/>
        </w:rPr>
      </w:pPr>
      <w:r>
        <w:rPr>
          <w:sz w:val="24"/>
        </w:rPr>
        <w:drawing>
          <wp:inline distT="0" distB="0" distL="114300" distR="114300">
            <wp:extent cx="5285105" cy="2856230"/>
            <wp:effectExtent l="0" t="0" r="3175" b="8890"/>
            <wp:docPr id="4"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8"/>
                    <pic:cNvPicPr>
                      <a:picLocks noChangeAspect="1"/>
                    </pic:cNvPicPr>
                  </pic:nvPicPr>
                  <pic:blipFill>
                    <a:blip r:embed="rId22"/>
                    <a:stretch>
                      <a:fillRect/>
                    </a:stretch>
                  </pic:blipFill>
                  <pic:spPr>
                    <a:xfrm>
                      <a:off x="0" y="0"/>
                      <a:ext cx="5285105" cy="2856230"/>
                    </a:xfrm>
                    <a:prstGeom prst="rect">
                      <a:avLst/>
                    </a:prstGeom>
                    <a:noFill/>
                    <a:ln>
                      <a:noFill/>
                    </a:ln>
                  </pic:spPr>
                </pic:pic>
              </a:graphicData>
            </a:graphic>
          </wp:inline>
        </w:drawing>
      </w:r>
    </w:p>
    <w:p>
      <w:pPr>
        <w:ind w:firstLine="3360" w:firstLineChars="1400"/>
        <w:rPr>
          <w:sz w:val="24"/>
          <w:szCs w:val="22"/>
        </w:rPr>
      </w:pPr>
      <w:r>
        <w:rPr>
          <w:rFonts w:hint="eastAsia"/>
          <w:sz w:val="24"/>
          <w:szCs w:val="22"/>
        </w:rPr>
        <w:t>图</w:t>
      </w:r>
      <w:r>
        <w:rPr>
          <w:sz w:val="24"/>
          <w:szCs w:val="22"/>
        </w:rPr>
        <w:t xml:space="preserve">  </w:t>
      </w:r>
      <w:r>
        <w:rPr>
          <w:rFonts w:hint="eastAsia"/>
          <w:sz w:val="24"/>
          <w:szCs w:val="22"/>
        </w:rPr>
        <w:t>检测典型交通事件类型</w:t>
      </w:r>
    </w:p>
    <w:p>
      <w:pPr>
        <w:pStyle w:val="7"/>
        <w:rPr>
          <w:rFonts w:hint="eastAsia"/>
        </w:rPr>
      </w:pPr>
      <w:r>
        <w:rPr>
          <w:rFonts w:hint="eastAsia"/>
        </w:rPr>
        <w:t>实线变道抓拍系统</w:t>
      </w:r>
    </w:p>
    <w:p>
      <w:pPr>
        <w:ind w:firstLine="420"/>
        <w:jc w:val="left"/>
        <w:rPr>
          <w:rFonts w:hint="eastAsia" w:ascii="宋体" w:hAnsi="宋体" w:cs="宋体"/>
        </w:rPr>
      </w:pPr>
      <w:r>
        <w:rPr>
          <w:rFonts w:hint="eastAsia" w:ascii="宋体" w:hAnsi="宋体" w:cs="宋体"/>
        </w:rPr>
        <w:t>实线变道抓拍系统可以实现对路口实线变道违法行为的智能检测和自动抓拍、违法数据自动录入等，克服了手动抓拍效率低下，且无法对违法行为进行准确判别的缺点，极大的提高了对实线变道违法行为抓拍的效率和震慑力，可以有效的遏制车辆实线变道现象，极大的减少实线变道对交通的影响</w:t>
      </w:r>
    </w:p>
    <w:p>
      <w:pPr>
        <w:ind w:firstLine="420"/>
        <w:jc w:val="left"/>
        <w:rPr>
          <w:rFonts w:hint="eastAsia" w:ascii="宋体" w:hAnsi="宋体" w:cs="宋体"/>
        </w:rPr>
      </w:pPr>
      <w:r>
        <w:rPr>
          <w:rFonts w:hint="eastAsia" w:ascii="宋体" w:hAnsi="宋体" w:cs="宋体"/>
        </w:rPr>
        <w:t>抓拍系统具备车牌识别功能，识别的具体步骤分为车辆定位、车牌定位、车牌信息识别。在自然环境中，相机首先对采集到的视频图像应用神经网络模型进行车辆定位，找到车辆模型，然后再利用车牌检测神经网络模型对车牌进行定位，最后利用车牌信息神经网络模型对车牌信息进行识别。</w:t>
      </w:r>
    </w:p>
    <w:p>
      <w:pPr>
        <w:ind w:firstLine="420"/>
        <w:jc w:val="left"/>
        <w:rPr>
          <w:rFonts w:hint="eastAsia" w:ascii="宋体" w:hAnsi="宋体" w:cs="宋体"/>
        </w:rPr>
      </w:pPr>
      <w:r>
        <w:rPr>
          <w:rFonts w:hint="eastAsia" w:ascii="宋体" w:hAnsi="宋体" w:cs="宋体"/>
        </w:rPr>
        <w:t>实线变道抓拍系统抓拍原理为路口平行的两个车道间为白实线或者双黄线，则车辆不能跨越车道线在这两个车道之间随意变换位置行驶。系统能够对违法变道车辆进行记录，抓拍三张不同位置的图片以反映整个违法变道过程，其中第一张为车辆在初始车道行驶时抓拍的图片，第二张为压线行驶时抓拍的图片，第三张为变换到另一个车道上行驶时抓拍的图片。系统抓拍获得的图像和数据通过网络实时入库到后端相关平台系统。</w:t>
      </w:r>
    </w:p>
    <w:p>
      <w:pPr>
        <w:pStyle w:val="7"/>
        <w:rPr>
          <w:rFonts w:hint="eastAsia"/>
        </w:rPr>
      </w:pPr>
      <w:r>
        <w:rPr>
          <w:rFonts w:hint="eastAsia"/>
        </w:rPr>
        <w:t>违停抓拍系统</w:t>
      </w:r>
    </w:p>
    <w:p>
      <w:pPr>
        <w:ind w:firstLine="420"/>
        <w:jc w:val="left"/>
        <w:rPr>
          <w:rFonts w:hint="eastAsia" w:ascii="宋体" w:hAnsi="宋体" w:cs="宋体"/>
        </w:rPr>
      </w:pPr>
      <w:r>
        <w:rPr>
          <w:rFonts w:hint="eastAsia" w:ascii="宋体" w:hAnsi="宋体" w:cs="宋体"/>
        </w:rPr>
        <w:t>智能违停抓拍系统可以实现对违法停车的智能检测和自动抓拍、违法数据自动录入等，克服了手动抓拍效率低下，且无法对违法行为进行准确判别的缺点，极大的提高了对违章停车抓拍的效率和震慑力，可以有效的遏制车辆违章停车现象，极大的减少违章停车对交通的影响。</w:t>
      </w:r>
    </w:p>
    <w:p>
      <w:pPr>
        <w:ind w:firstLine="420"/>
        <w:jc w:val="left"/>
        <w:rPr>
          <w:rFonts w:hint="eastAsia" w:ascii="宋体" w:hAnsi="宋体" w:cs="宋体"/>
        </w:rPr>
      </w:pPr>
      <w:bookmarkStart w:id="61" w:name="_Toc452161880"/>
      <w:bookmarkStart w:id="62" w:name="_Toc340665347"/>
      <w:bookmarkStart w:id="63" w:name="_Toc508281141"/>
      <w:bookmarkStart w:id="64" w:name="_Toc508281317"/>
      <w:r>
        <w:rPr>
          <w:rFonts w:hint="eastAsia" w:ascii="宋体" w:hAnsi="宋体" w:cs="宋体"/>
        </w:rPr>
        <w:t>违法停车自动取证功能</w:t>
      </w:r>
      <w:bookmarkEnd w:id="61"/>
      <w:bookmarkEnd w:id="62"/>
      <w:bookmarkEnd w:id="63"/>
      <w:bookmarkEnd w:id="64"/>
      <w:r>
        <w:rPr>
          <w:rFonts w:hint="eastAsia" w:ascii="宋体" w:hAnsi="宋体" w:cs="宋体"/>
        </w:rPr>
        <w:t>：系统能对道路两旁禁停区域违停车辆进行检测和取证。可以根据用户的实际需求调整最大停车时限，当车辆在禁止停车区域停车在限定时间以上的，进行违章抓拍取证。一组取证信息包括不同时间段的三张全景图片、一张能够看清车牌的特写图片、以及一段违章过程录像，图片中叠加时间、地点、车牌号码等信息。</w:t>
      </w:r>
      <w:bookmarkStart w:id="65" w:name="_Toc340665349"/>
      <w:bookmarkEnd w:id="65"/>
      <w:bookmarkStart w:id="66" w:name="_Toc345508654"/>
      <w:bookmarkEnd w:id="66"/>
      <w:bookmarkStart w:id="67" w:name="_Toc345508656"/>
      <w:bookmarkEnd w:id="67"/>
      <w:bookmarkStart w:id="68" w:name="_Toc382495928"/>
      <w:bookmarkEnd w:id="68"/>
    </w:p>
    <w:p>
      <w:pPr>
        <w:ind w:firstLine="420"/>
        <w:jc w:val="left"/>
        <w:rPr>
          <w:rFonts w:hint="eastAsia" w:ascii="宋体" w:hAnsi="宋体" w:cs="宋体"/>
        </w:rPr>
      </w:pPr>
      <w:bookmarkStart w:id="69" w:name="_Toc439338560"/>
      <w:bookmarkEnd w:id="69"/>
      <w:bookmarkStart w:id="70" w:name="_Toc433812663"/>
      <w:bookmarkStart w:id="71" w:name="_Toc508281318"/>
      <w:bookmarkStart w:id="72" w:name="_Toc452161881"/>
      <w:bookmarkStart w:id="73" w:name="_Toc508281142"/>
      <w:r>
        <w:rPr>
          <w:rFonts w:hint="eastAsia" w:ascii="宋体" w:hAnsi="宋体" w:cs="宋体"/>
        </w:rPr>
        <w:t>车牌自动识别功能</w:t>
      </w:r>
      <w:bookmarkEnd w:id="70"/>
      <w:bookmarkEnd w:id="71"/>
      <w:bookmarkEnd w:id="72"/>
      <w:bookmarkEnd w:id="73"/>
      <w:r>
        <w:rPr>
          <w:rFonts w:hint="eastAsia" w:ascii="宋体" w:hAnsi="宋体" w:cs="宋体"/>
        </w:rPr>
        <w:t>：系统能够自动对违停车辆进行跟踪放大，自动识别车牌号码，减少人工识别输入车牌的工作，提高效率。车牌自动识别功能包括车牌号码和车牌颜色的识别。</w:t>
      </w:r>
    </w:p>
    <w:p>
      <w:pPr>
        <w:ind w:firstLine="420"/>
        <w:jc w:val="left"/>
        <w:rPr>
          <w:rFonts w:hint="eastAsia" w:ascii="宋体" w:hAnsi="宋体" w:cs="宋体"/>
        </w:rPr>
      </w:pPr>
      <w:bookmarkStart w:id="74" w:name="_Toc508281143"/>
      <w:bookmarkStart w:id="75" w:name="_Toc508281319"/>
      <w:bookmarkStart w:id="76" w:name="_Toc452161882"/>
      <w:r>
        <w:rPr>
          <w:rFonts w:hint="eastAsia" w:ascii="宋体" w:hAnsi="宋体" w:cs="宋体"/>
        </w:rPr>
        <w:t>其它违法行为自动取证功能</w:t>
      </w:r>
      <w:bookmarkEnd w:id="74"/>
      <w:bookmarkEnd w:id="75"/>
      <w:bookmarkEnd w:id="76"/>
      <w:r>
        <w:rPr>
          <w:rFonts w:hint="eastAsia" w:ascii="宋体" w:hAnsi="宋体" w:cs="宋体"/>
        </w:rPr>
        <w:t>：系统在有效检测范围内，除了能对违停进行自动取证外，还可以对逆行、压线、变道、机占非、违法掉头等其它违法行为进行自动取证，取证信息与违停取证类似，同时也具备车牌自动识别功能。</w:t>
      </w:r>
    </w:p>
    <w:p>
      <w:pPr>
        <w:ind w:firstLine="420"/>
        <w:jc w:val="left"/>
        <w:rPr>
          <w:rFonts w:hint="eastAsia" w:ascii="宋体" w:hAnsi="宋体" w:cs="宋体"/>
        </w:rPr>
      </w:pPr>
      <w:bookmarkStart w:id="77" w:name="_Toc433812665"/>
      <w:bookmarkEnd w:id="77"/>
      <w:bookmarkStart w:id="78" w:name="_Toc433364232"/>
      <w:bookmarkEnd w:id="78"/>
      <w:bookmarkStart w:id="79" w:name="_Toc439338562"/>
      <w:bookmarkEnd w:id="79"/>
      <w:bookmarkStart w:id="80" w:name="_Toc508281320"/>
      <w:bookmarkStart w:id="81" w:name="_Toc408516958"/>
      <w:bookmarkStart w:id="82" w:name="_Toc452161883"/>
      <w:bookmarkStart w:id="83" w:name="_Toc508281144"/>
      <w:r>
        <w:rPr>
          <w:rFonts w:hint="eastAsia" w:ascii="宋体" w:hAnsi="宋体" w:cs="宋体"/>
        </w:rPr>
        <w:t>违法片段录像功能</w:t>
      </w:r>
      <w:bookmarkEnd w:id="80"/>
      <w:bookmarkEnd w:id="81"/>
      <w:bookmarkEnd w:id="82"/>
      <w:bookmarkEnd w:id="83"/>
      <w:r>
        <w:rPr>
          <w:rFonts w:hint="eastAsia" w:ascii="宋体" w:hAnsi="宋体" w:cs="宋体"/>
        </w:rPr>
        <w:t>：系统在进行违法图像记录的同时，可记录一段违法过程的片段录像，录像时间不少于5秒，作为违法处罚的辅助证据。</w:t>
      </w:r>
    </w:p>
    <w:p>
      <w:pPr>
        <w:ind w:firstLine="420"/>
        <w:jc w:val="left"/>
        <w:rPr>
          <w:rFonts w:hint="eastAsia" w:ascii="宋体" w:hAnsi="宋体" w:cs="宋体"/>
        </w:rPr>
      </w:pPr>
      <w:bookmarkStart w:id="84" w:name="_Toc433812666"/>
      <w:bookmarkEnd w:id="84"/>
      <w:bookmarkStart w:id="85" w:name="_Toc452161884"/>
      <w:bookmarkStart w:id="86" w:name="_Toc508281145"/>
      <w:bookmarkStart w:id="87" w:name="_Toc508281321"/>
      <w:bookmarkStart w:id="88" w:name="_Toc439338563"/>
      <w:r>
        <w:rPr>
          <w:rFonts w:hint="eastAsia" w:ascii="宋体" w:hAnsi="宋体" w:cs="宋体"/>
        </w:rPr>
        <w:t>手动取证功能</w:t>
      </w:r>
      <w:bookmarkEnd w:id="85"/>
      <w:bookmarkEnd w:id="86"/>
      <w:bookmarkEnd w:id="87"/>
      <w:bookmarkEnd w:id="88"/>
      <w:r>
        <w:rPr>
          <w:rFonts w:hint="eastAsia" w:ascii="宋体" w:hAnsi="宋体" w:cs="宋体"/>
        </w:rPr>
        <w:t>：系统支持手动取证功能。开启手动抓拍取证后，系统能对违法停车、违法压线、违法变道、违法逆行、违法掉头、闯禁左、闯禁右、闯禁行区、机动车非法占用非机动车道等车辆违法行为进行抓拍取证。</w:t>
      </w:r>
    </w:p>
    <w:p>
      <w:pPr>
        <w:ind w:firstLine="420"/>
        <w:jc w:val="left"/>
        <w:rPr>
          <w:rFonts w:hint="eastAsia" w:ascii="宋体" w:hAnsi="宋体" w:cs="宋体"/>
        </w:rPr>
      </w:pPr>
      <w:bookmarkStart w:id="89" w:name="_Toc439338566"/>
      <w:bookmarkStart w:id="90" w:name="_Toc452161887"/>
      <w:bookmarkStart w:id="91" w:name="_Toc508281148"/>
      <w:bookmarkStart w:id="92" w:name="_Toc508281324"/>
      <w:r>
        <w:rPr>
          <w:rFonts w:hint="eastAsia" w:ascii="宋体" w:hAnsi="宋体" w:cs="宋体"/>
        </w:rPr>
        <w:t>取证图片多种合成方式</w:t>
      </w:r>
      <w:bookmarkEnd w:id="89"/>
      <w:bookmarkEnd w:id="90"/>
      <w:bookmarkEnd w:id="91"/>
      <w:bookmarkEnd w:id="92"/>
      <w:r>
        <w:rPr>
          <w:rFonts w:hint="eastAsia" w:ascii="宋体" w:hAnsi="宋体" w:cs="宋体"/>
        </w:rPr>
        <w:t>：对于一组取证图片，系统可以根据用户需要选择是否进行合成，如选择图片进行合成，可根据图片数量选择合适的合成方式和图片压缩质量。</w:t>
      </w:r>
    </w:p>
    <w:p>
      <w:pPr>
        <w:ind w:firstLine="420"/>
        <w:jc w:val="left"/>
        <w:rPr>
          <w:rFonts w:hint="eastAsia" w:ascii="宋体" w:hAnsi="宋体" w:cs="宋体"/>
        </w:rPr>
      </w:pPr>
      <w:bookmarkStart w:id="93" w:name="_Toc408516956"/>
      <w:bookmarkStart w:id="94" w:name="_Toc508281151"/>
      <w:bookmarkStart w:id="95" w:name="_Toc508281327"/>
      <w:bookmarkStart w:id="96" w:name="_Toc452161890"/>
      <w:r>
        <w:rPr>
          <w:rFonts w:hint="eastAsia" w:ascii="宋体" w:hAnsi="宋体" w:cs="宋体"/>
        </w:rPr>
        <w:t>数据断点续传功能</w:t>
      </w:r>
      <w:bookmarkEnd w:id="93"/>
      <w:bookmarkEnd w:id="94"/>
      <w:bookmarkEnd w:id="95"/>
      <w:bookmarkEnd w:id="96"/>
      <w:r>
        <w:rPr>
          <w:rFonts w:hint="eastAsia" w:ascii="宋体" w:hAnsi="宋体" w:cs="宋体"/>
        </w:rPr>
        <w:t>：系统支持断点续传功能。当遇到网络中断或其他故障时，车辆信息存储在前端设备中，待故障排除后自动续传。</w:t>
      </w:r>
    </w:p>
    <w:p>
      <w:pPr>
        <w:pStyle w:val="7"/>
        <w:rPr>
          <w:rFonts w:hint="eastAsia"/>
        </w:rPr>
      </w:pPr>
      <w:r>
        <w:rPr>
          <w:rFonts w:hint="eastAsia"/>
        </w:rPr>
        <w:t>不礼让行人抓拍系统</w:t>
      </w:r>
    </w:p>
    <w:p>
      <w:pPr>
        <w:ind w:firstLine="420"/>
        <w:jc w:val="left"/>
        <w:rPr>
          <w:rFonts w:hint="eastAsia" w:ascii="宋体" w:hAnsi="宋体" w:cs="宋体"/>
        </w:rPr>
      </w:pPr>
      <w:r>
        <w:rPr>
          <w:rFonts w:hint="eastAsia" w:ascii="宋体" w:hAnsi="宋体" w:cs="宋体"/>
        </w:rPr>
        <w:t>系统采用视频检测技术，能自动检测抓拍到机动车不礼让行人的连续照片，违章照片能清晰地反映“行人数量、停车线、车牌、时间、地点”等违法车辆的基本情况，同时具有卡口功能对所有过往车辆进行图像记录。</w:t>
      </w:r>
    </w:p>
    <w:p>
      <w:pPr>
        <w:ind w:firstLine="420"/>
        <w:jc w:val="left"/>
        <w:rPr>
          <w:rFonts w:hint="eastAsia" w:ascii="宋体" w:hAnsi="宋体" w:cs="宋体"/>
        </w:rPr>
      </w:pPr>
      <w:r>
        <w:rPr>
          <w:rFonts w:hint="eastAsia" w:ascii="宋体" w:hAnsi="宋体" w:cs="宋体"/>
        </w:rPr>
        <w:t>系统对图像中每一辆车都能进行实时跟踪并记录其运动轨迹，并结合行人人数和行驶方向智能判断车辆运行是否不礼让行人。当判定车辆有不礼让行人时，记录车辆违法过程中三个位置的信息以反映机动车不礼让行人违法过程。</w:t>
      </w:r>
    </w:p>
    <w:p>
      <w:pPr>
        <w:ind w:firstLine="420"/>
        <w:jc w:val="left"/>
        <w:rPr>
          <w:rFonts w:hint="eastAsia" w:ascii="宋体" w:hAnsi="宋体" w:cs="宋体"/>
        </w:rPr>
      </w:pPr>
      <w:bookmarkStart w:id="97" w:name="_Toc372122542"/>
      <w:bookmarkStart w:id="98" w:name="_Toc376504932"/>
      <w:bookmarkStart w:id="99" w:name="_Toc462353288"/>
      <w:r>
        <w:rPr>
          <w:rFonts w:hint="eastAsia" w:ascii="宋体" w:hAnsi="宋体" w:cs="宋体"/>
        </w:rPr>
        <w:t>不按规定避让行人违法行为记录功能</w:t>
      </w:r>
      <w:bookmarkEnd w:id="97"/>
      <w:bookmarkEnd w:id="98"/>
      <w:bookmarkEnd w:id="99"/>
      <w:r>
        <w:rPr>
          <w:rFonts w:hint="eastAsia" w:ascii="宋体" w:hAnsi="宋体" w:cs="宋体"/>
        </w:rPr>
        <w:t>：机动车在行人检测区域内的人数大于或等于X（X可以设置，默认为1）人时越过人行横道，系统可自动记录机动车在此过程中的三个位置的图像信息，以反映机动车不按规定避让行人的行为。</w:t>
      </w:r>
    </w:p>
    <w:p>
      <w:pPr>
        <w:ind w:firstLine="420"/>
        <w:jc w:val="left"/>
        <w:rPr>
          <w:rFonts w:hint="eastAsia" w:ascii="宋体" w:hAnsi="宋体" w:cs="宋体"/>
        </w:rPr>
      </w:pPr>
      <w:bookmarkStart w:id="100" w:name="_Toc462353289"/>
      <w:bookmarkStart w:id="101" w:name="_Toc372122543"/>
      <w:bookmarkStart w:id="102" w:name="_Toc376504933"/>
      <w:r>
        <w:rPr>
          <w:rFonts w:hint="eastAsia" w:ascii="宋体" w:hAnsi="宋体" w:cs="宋体"/>
        </w:rPr>
        <w:t>车辆牌照自动识别功能</w:t>
      </w:r>
      <w:bookmarkEnd w:id="100"/>
      <w:bookmarkEnd w:id="101"/>
      <w:bookmarkEnd w:id="102"/>
      <w:r>
        <w:rPr>
          <w:rFonts w:hint="eastAsia" w:ascii="宋体" w:hAnsi="宋体" w:cs="宋体"/>
        </w:rPr>
        <w:t>：系统可自动对车辆牌照进行识别，包括车牌号码、车牌颜色的识别。</w:t>
      </w:r>
    </w:p>
    <w:p>
      <w:pPr>
        <w:ind w:firstLine="420"/>
        <w:jc w:val="left"/>
        <w:rPr>
          <w:rFonts w:hint="eastAsia" w:ascii="宋体" w:hAnsi="宋体" w:cs="宋体"/>
        </w:rPr>
      </w:pPr>
      <w:bookmarkStart w:id="103" w:name="_Toc376504934"/>
      <w:bookmarkStart w:id="104" w:name="_Toc462353290"/>
      <w:bookmarkStart w:id="105" w:name="_Toc372122544"/>
      <w:r>
        <w:rPr>
          <w:rFonts w:hint="eastAsia" w:ascii="宋体" w:hAnsi="宋体" w:cs="宋体"/>
        </w:rPr>
        <w:t>视频监测及录像功能</w:t>
      </w:r>
      <w:bookmarkEnd w:id="103"/>
      <w:bookmarkEnd w:id="104"/>
      <w:bookmarkEnd w:id="105"/>
      <w:r>
        <w:rPr>
          <w:rFonts w:hint="eastAsia" w:ascii="宋体" w:hAnsi="宋体" w:cs="宋体"/>
        </w:rPr>
        <w:t>：高清摄像机在进行视频检测、图像采集的同时还能够提供1路高清视频流，在不影响识别的前提下，对道路通行状况进行实时视频监测和录像。</w:t>
      </w:r>
    </w:p>
    <w:p>
      <w:pPr>
        <w:ind w:firstLine="420"/>
        <w:jc w:val="left"/>
        <w:rPr>
          <w:rFonts w:hint="eastAsia" w:ascii="宋体" w:hAnsi="宋体" w:cs="宋体"/>
        </w:rPr>
      </w:pPr>
      <w:bookmarkStart w:id="106" w:name="_Toc462353291"/>
      <w:bookmarkStart w:id="107" w:name="_Toc372122545"/>
      <w:bookmarkStart w:id="108" w:name="_Toc376504935"/>
      <w:r>
        <w:rPr>
          <w:rFonts w:hint="eastAsia" w:ascii="宋体" w:hAnsi="宋体" w:cs="宋体"/>
        </w:rPr>
        <w:t>数据自动上传及补录功能</w:t>
      </w:r>
      <w:bookmarkEnd w:id="106"/>
      <w:bookmarkEnd w:id="107"/>
      <w:bookmarkEnd w:id="108"/>
      <w:r>
        <w:rPr>
          <w:rFonts w:hint="eastAsia" w:ascii="宋体" w:hAnsi="宋体" w:cs="宋体"/>
        </w:rPr>
        <w:t>：系统具有数据自动上传及补录功能，终端服务器内置硬盘，并采用自动循环覆盖的数据存储机制，当存储达到最大储存容量时，自动进行循环覆盖。当前端监测点至后端中心管理平台之间的专线网络故障导致数据传输中断后，系统将继续在存储介质中临时存储数据，并在网络恢复后自动断点续传回后端管理平台。</w:t>
      </w:r>
    </w:p>
    <w:p>
      <w:pPr>
        <w:pStyle w:val="7"/>
        <w:rPr>
          <w:rFonts w:hint="eastAsia"/>
        </w:rPr>
      </w:pPr>
      <w:r>
        <w:rPr>
          <w:rFonts w:hint="eastAsia"/>
        </w:rPr>
        <w:t>违法鸣笛抓拍系统</w:t>
      </w:r>
    </w:p>
    <w:p>
      <w:pPr>
        <w:ind w:firstLine="420"/>
        <w:jc w:val="left"/>
        <w:rPr>
          <w:rFonts w:hint="eastAsia" w:ascii="宋体" w:hAnsi="宋体" w:cs="宋体"/>
        </w:rPr>
      </w:pPr>
      <w:r>
        <w:rPr>
          <w:rFonts w:hint="eastAsia" w:ascii="宋体" w:hAnsi="宋体" w:cs="宋体"/>
        </w:rPr>
        <w:t>抓拍系统可以将声音可视化，以声音云图的方式显示可视监控范围内的鸣笛声。可生成符合GAT832-2014《道路交通安全违法行为图像取证技术规范》要求的处罚依据图片，同时生成2S的抓拍视频（包括声音），实时将违章鸣笛过程的照片、声音视频等证据存储到中心后台进一步核实。</w:t>
      </w:r>
    </w:p>
    <w:p>
      <w:pPr>
        <w:ind w:firstLine="420"/>
        <w:jc w:val="left"/>
        <w:rPr>
          <w:rFonts w:hint="eastAsia" w:ascii="宋体" w:hAnsi="宋体" w:cs="宋体"/>
        </w:rPr>
      </w:pPr>
      <w:r>
        <w:rPr>
          <w:rFonts w:hint="eastAsia" w:ascii="宋体" w:hAnsi="宋体" w:cs="宋体"/>
        </w:rPr>
        <w:t>抓拍系统主要由声学探头、车牌抓拍识别子系统、后台执法联动子系统三部分构成。</w:t>
      </w:r>
    </w:p>
    <w:p>
      <w:pPr>
        <w:ind w:firstLine="420"/>
        <w:jc w:val="left"/>
        <w:rPr>
          <w:rFonts w:hint="eastAsia" w:ascii="宋体" w:hAnsi="宋体" w:cs="宋体"/>
        </w:rPr>
      </w:pPr>
      <w:r>
        <w:rPr>
          <w:rFonts w:hint="eastAsia" w:ascii="宋体" w:hAnsi="宋体" w:cs="宋体"/>
        </w:rPr>
        <w:t>声音图像采集与记录：同步采集声传感器阵列所有传感器的声音信号和摄像头图像信号。</w:t>
      </w:r>
    </w:p>
    <w:p>
      <w:pPr>
        <w:ind w:firstLine="420"/>
        <w:jc w:val="left"/>
        <w:rPr>
          <w:rFonts w:hint="eastAsia" w:ascii="宋体" w:hAnsi="宋体" w:cs="宋体"/>
        </w:rPr>
      </w:pPr>
      <w:r>
        <w:rPr>
          <w:rFonts w:hint="eastAsia" w:ascii="宋体" w:hAnsi="宋体" w:cs="宋体"/>
        </w:rPr>
        <w:t>声音大小分布成像：生成监视区域的声音云图，显示路面上各点声音相对大小。声音云图与视频同步叠加播放，实时显示鸣笛声声源区域。</w:t>
      </w:r>
    </w:p>
    <w:p>
      <w:pPr>
        <w:ind w:firstLine="420"/>
        <w:jc w:val="left"/>
        <w:rPr>
          <w:rFonts w:hint="eastAsia" w:ascii="宋体" w:hAnsi="宋体" w:cs="宋体"/>
        </w:rPr>
      </w:pPr>
      <w:r>
        <w:rPr>
          <w:rFonts w:hint="eastAsia" w:ascii="宋体" w:hAnsi="宋体" w:cs="宋体"/>
        </w:rPr>
        <w:t>声源定位：可获得声音大于设定阈值的声源点坐标和区域。</w:t>
      </w:r>
    </w:p>
    <w:p>
      <w:pPr>
        <w:ind w:firstLine="420"/>
        <w:jc w:val="left"/>
        <w:rPr>
          <w:rFonts w:hint="eastAsia" w:ascii="宋体" w:hAnsi="宋体" w:cs="宋体"/>
        </w:rPr>
      </w:pPr>
      <w:r>
        <w:rPr>
          <w:rFonts w:hint="eastAsia" w:ascii="宋体" w:hAnsi="宋体" w:cs="宋体"/>
        </w:rPr>
        <w:t>触发抓拍：对车辆鸣笛噪声进行信号采集与处理，排除其他噪声的干扰。保存鸣笛前后各1秒的音视频信号。保存视频时间长短可设置。对于车辆引擎声、鸟叫声、雨点声等其他城市噪声能够区分，避免误触发。</w:t>
      </w:r>
    </w:p>
    <w:p>
      <w:pPr>
        <w:ind w:firstLine="420"/>
        <w:jc w:val="left"/>
        <w:rPr>
          <w:rFonts w:hint="eastAsia" w:ascii="宋体" w:hAnsi="宋体" w:cs="宋体"/>
        </w:rPr>
      </w:pPr>
      <w:r>
        <w:rPr>
          <w:rFonts w:hint="eastAsia" w:ascii="宋体" w:hAnsi="宋体" w:cs="宋体"/>
        </w:rPr>
        <w:t>声压级：设备具有声压级测量功能，能显示设备处的A计权声压级。</w:t>
      </w:r>
    </w:p>
    <w:p>
      <w:pPr>
        <w:ind w:firstLine="420"/>
        <w:jc w:val="left"/>
        <w:rPr>
          <w:rFonts w:hint="eastAsia" w:ascii="宋体" w:hAnsi="宋体" w:cs="宋体"/>
        </w:rPr>
      </w:pPr>
      <w:r>
        <w:rPr>
          <w:rFonts w:hint="eastAsia" w:ascii="宋体" w:hAnsi="宋体" w:cs="宋体"/>
        </w:rPr>
        <w:t>音视频回放：可任意选取时间段，对记录的声音视频进行回放。回放过程，可对鸣笛声进行重听并通过声音云图识别鸣笛车辆。鸣笛车辆的特征可以人工从声音云图中识别。</w:t>
      </w:r>
    </w:p>
    <w:p>
      <w:pPr>
        <w:ind w:firstLine="420"/>
        <w:jc w:val="left"/>
        <w:rPr>
          <w:rFonts w:hint="eastAsia" w:ascii="宋体" w:hAnsi="宋体" w:cs="宋体"/>
        </w:rPr>
      </w:pPr>
      <w:r>
        <w:rPr>
          <w:rFonts w:hint="eastAsia" w:ascii="宋体" w:hAnsi="宋体" w:cs="宋体"/>
        </w:rPr>
        <w:t>车牌自动识别：自动识别鸣笛车辆及其车牌。</w:t>
      </w:r>
    </w:p>
    <w:p>
      <w:pPr>
        <w:ind w:firstLine="420"/>
        <w:jc w:val="left"/>
        <w:rPr>
          <w:rFonts w:hint="eastAsia" w:ascii="宋体" w:hAnsi="宋体" w:cs="宋体"/>
        </w:rPr>
      </w:pPr>
      <w:r>
        <w:rPr>
          <w:rFonts w:hint="eastAsia" w:ascii="宋体" w:hAnsi="宋体" w:cs="宋体"/>
        </w:rPr>
        <w:t>与交通执法系统联动：自动获得的鸣笛车辆信息可与交通执法系统进行联动，保留取证材料和原始数据。可现场实时显示鸣笛车辆信息。</w:t>
      </w:r>
    </w:p>
    <w:p>
      <w:pPr>
        <w:ind w:firstLine="420"/>
        <w:jc w:val="left"/>
        <w:rPr>
          <w:rFonts w:hint="eastAsia" w:ascii="宋体" w:hAnsi="宋体" w:cs="宋体"/>
        </w:rPr>
      </w:pPr>
      <w:r>
        <w:rPr>
          <w:rFonts w:hint="eastAsia" w:ascii="宋体" w:hAnsi="宋体" w:cs="宋体"/>
        </w:rPr>
        <w:t>可升级为高分贝车辆抓拍：可通过免费升级软件来支持超过指定分贝值的抓拍，支持特定噪声（如高分贝排气噪声）特征的抓拍。</w:t>
      </w:r>
    </w:p>
    <w:p>
      <w:pPr>
        <w:pStyle w:val="7"/>
        <w:rPr>
          <w:rFonts w:hint="eastAsia"/>
        </w:rPr>
      </w:pPr>
      <w:r>
        <w:rPr>
          <w:rFonts w:hint="eastAsia"/>
        </w:rPr>
        <w:t>远光灯检测抓拍系统</w:t>
      </w:r>
    </w:p>
    <w:p>
      <w:pPr>
        <w:ind w:firstLine="420"/>
        <w:jc w:val="left"/>
        <w:rPr>
          <w:rFonts w:hint="eastAsia" w:ascii="宋体" w:hAnsi="宋体" w:cs="宋体"/>
        </w:rPr>
      </w:pPr>
      <w:r>
        <w:rPr>
          <w:rFonts w:hint="eastAsia" w:ascii="宋体" w:hAnsi="宋体" w:cs="宋体"/>
        </w:rPr>
        <w:t>远光灯检测抓拍系统采用经过强光抑制处理的摄像头，可以同时抓拍车辆的光源和光斑照片，然后通过照片的比对，判断车主是否不按规定使用远光灯。其可通过前端视频检测单元、终端管理单元抓拍夜间道路行车时，车辆长时间开启远光灯行驶的交通违法行为。系统以记录违法证据的方式进行事后处罚来达到约束的目的，能有效的控制驾驶员滥用远光灯的现象，从而降低了由远光灯引起的交通事故和人员伤亡。</w:t>
      </w:r>
    </w:p>
    <w:p>
      <w:pPr>
        <w:ind w:firstLine="420"/>
        <w:jc w:val="left"/>
        <w:rPr>
          <w:rFonts w:hint="eastAsia" w:ascii="宋体" w:hAnsi="宋体" w:cs="宋体"/>
        </w:rPr>
      </w:pPr>
      <w:bookmarkStart w:id="109" w:name="_Toc485716469"/>
      <w:bookmarkStart w:id="110" w:name="_Toc485915752"/>
      <w:r>
        <w:rPr>
          <w:rFonts w:hint="eastAsia" w:ascii="宋体" w:hAnsi="宋体" w:cs="宋体"/>
        </w:rPr>
        <w:t>远光灯车辆自动识别检测</w:t>
      </w:r>
      <w:bookmarkEnd w:id="109"/>
      <w:bookmarkEnd w:id="110"/>
    </w:p>
    <w:p>
      <w:pPr>
        <w:ind w:firstLine="420"/>
        <w:jc w:val="left"/>
        <w:rPr>
          <w:rFonts w:hint="eastAsia" w:ascii="宋体" w:hAnsi="宋体" w:cs="宋体"/>
        </w:rPr>
      </w:pPr>
      <w:r>
        <w:rPr>
          <w:rFonts w:hint="eastAsia" w:ascii="宋体" w:hAnsi="宋体" w:cs="宋体"/>
        </w:rPr>
        <w:t>通过远光灯检测单元实现对车辆开启远光灯行为进行识别检测，同时对开启远光灯的车辆进行三个不同时刻的图片抓拍。</w:t>
      </w:r>
    </w:p>
    <w:p>
      <w:pPr>
        <w:ind w:firstLine="420"/>
        <w:jc w:val="left"/>
        <w:rPr>
          <w:rFonts w:hint="eastAsia" w:ascii="宋体" w:hAnsi="宋体" w:cs="宋体"/>
        </w:rPr>
      </w:pPr>
      <w:bookmarkStart w:id="111" w:name="_Toc485716470"/>
      <w:bookmarkStart w:id="112" w:name="_Toc485915753"/>
      <w:r>
        <w:rPr>
          <w:rFonts w:hint="eastAsia" w:ascii="宋体" w:hAnsi="宋体" w:cs="宋体"/>
        </w:rPr>
        <w:t>车辆车牌自动识别检测</w:t>
      </w:r>
      <w:bookmarkEnd w:id="111"/>
      <w:bookmarkEnd w:id="112"/>
    </w:p>
    <w:p>
      <w:pPr>
        <w:ind w:firstLine="420"/>
        <w:jc w:val="left"/>
        <w:rPr>
          <w:rFonts w:hint="eastAsia" w:ascii="宋体" w:hAnsi="宋体" w:cs="宋体"/>
        </w:rPr>
      </w:pPr>
      <w:r>
        <w:rPr>
          <w:rFonts w:hint="eastAsia" w:ascii="宋体" w:hAnsi="宋体" w:cs="宋体"/>
        </w:rPr>
        <w:t>系统可自动对车辆牌照进行识别，包括车牌号码、车牌颜色的识别。</w:t>
      </w:r>
    </w:p>
    <w:p>
      <w:pPr>
        <w:ind w:firstLine="420"/>
        <w:jc w:val="left"/>
        <w:rPr>
          <w:rFonts w:hint="eastAsia" w:ascii="宋体" w:hAnsi="宋体" w:cs="宋体"/>
        </w:rPr>
      </w:pPr>
      <w:bookmarkStart w:id="113" w:name="_Toc485716471"/>
      <w:bookmarkStart w:id="114" w:name="_Toc485915754"/>
      <w:r>
        <w:rPr>
          <w:rFonts w:hint="eastAsia" w:ascii="宋体" w:hAnsi="宋体" w:cs="宋体"/>
        </w:rPr>
        <w:t>视频录像功能</w:t>
      </w:r>
      <w:bookmarkEnd w:id="113"/>
      <w:bookmarkEnd w:id="114"/>
    </w:p>
    <w:p>
      <w:pPr>
        <w:ind w:firstLine="420"/>
        <w:jc w:val="left"/>
        <w:rPr>
          <w:rFonts w:hint="eastAsia" w:ascii="宋体" w:hAnsi="宋体" w:cs="宋体"/>
        </w:rPr>
      </w:pPr>
      <w:r>
        <w:rPr>
          <w:rFonts w:hint="eastAsia" w:ascii="宋体" w:hAnsi="宋体" w:cs="宋体"/>
        </w:rPr>
        <w:t xml:space="preserve">远光灯检测单元同时能够对道路通行状况进行实时视频监测和录像。 </w:t>
      </w:r>
    </w:p>
    <w:p>
      <w:pPr>
        <w:ind w:firstLine="420"/>
        <w:jc w:val="left"/>
        <w:rPr>
          <w:rFonts w:hint="eastAsia" w:ascii="宋体" w:hAnsi="宋体" w:cs="宋体"/>
        </w:rPr>
      </w:pPr>
      <w:bookmarkStart w:id="115" w:name="_Toc485915755"/>
      <w:bookmarkStart w:id="116" w:name="_Toc485716472"/>
      <w:r>
        <w:rPr>
          <w:rFonts w:hint="eastAsia" w:ascii="宋体" w:hAnsi="宋体" w:cs="宋体"/>
        </w:rPr>
        <w:t>违法取证图片合成</w:t>
      </w:r>
      <w:bookmarkEnd w:id="115"/>
      <w:bookmarkEnd w:id="116"/>
      <w:r>
        <w:rPr>
          <w:rFonts w:hint="eastAsia" w:ascii="宋体" w:hAnsi="宋体" w:cs="宋体"/>
        </w:rPr>
        <w:t>上传功能</w:t>
      </w:r>
    </w:p>
    <w:p>
      <w:pPr>
        <w:ind w:firstLine="420"/>
        <w:jc w:val="left"/>
        <w:rPr>
          <w:rFonts w:hint="eastAsia" w:ascii="宋体" w:hAnsi="宋体" w:cs="宋体"/>
        </w:rPr>
      </w:pPr>
      <w:r>
        <w:rPr>
          <w:rFonts w:hint="eastAsia" w:ascii="宋体" w:hAnsi="宋体" w:cs="宋体"/>
        </w:rPr>
        <w:t>对于违法车辆，提供一组合成取证图片，并且按照取证规范要求进行图片的压缩。同时系统记录的原始图像信息具备防篡改功能，对记录的每条违法记录图片叠加水印等防伪信息，防止在传输、存储、处理等过程中被人为篡改，合成后的违法图片能作为有效证据上传至公安交管违法数据平台。</w:t>
      </w:r>
    </w:p>
    <w:p>
      <w:pPr>
        <w:ind w:firstLine="420"/>
        <w:jc w:val="left"/>
        <w:rPr>
          <w:rFonts w:hint="eastAsia" w:ascii="宋体" w:hAnsi="宋体" w:cs="宋体"/>
        </w:rPr>
      </w:pPr>
      <w:bookmarkStart w:id="117" w:name="_Toc485716473"/>
      <w:bookmarkStart w:id="118" w:name="_Toc485915756"/>
      <w:r>
        <w:rPr>
          <w:rFonts w:hint="eastAsia" w:ascii="宋体" w:hAnsi="宋体" w:cs="宋体"/>
        </w:rPr>
        <w:t>违法数据自动上传及补录功能</w:t>
      </w:r>
      <w:bookmarkEnd w:id="117"/>
      <w:bookmarkEnd w:id="118"/>
    </w:p>
    <w:p>
      <w:pPr>
        <w:ind w:firstLine="420"/>
        <w:jc w:val="left"/>
        <w:rPr>
          <w:rFonts w:hint="eastAsia" w:ascii="宋体" w:hAnsi="宋体" w:cs="宋体"/>
        </w:rPr>
      </w:pPr>
      <w:r>
        <w:rPr>
          <w:rFonts w:hint="eastAsia" w:ascii="宋体" w:hAnsi="宋体" w:cs="宋体"/>
        </w:rPr>
        <w:t>系统具有数据自动上传及补录功能，终端服务器内置硬盘，并采用自动循环覆盖的数据存储机制，当存储达到最大储存容量时，自动进行循环覆盖。当前端监测点至后端中心管理平台之间的专线网络故障导致数据传输中断后，系统将继续在存储介质中临时存储数据，并在网络恢复后自动断点续传回后端管理平台。</w:t>
      </w:r>
    </w:p>
    <w:p>
      <w:pPr>
        <w:pStyle w:val="6"/>
      </w:pPr>
      <w:r>
        <w:t>治安监控系统</w:t>
      </w:r>
    </w:p>
    <w:p>
      <w:pPr>
        <w:pStyle w:val="7"/>
      </w:pPr>
      <w:r>
        <w:rPr>
          <w:rFonts w:hint="eastAsia"/>
        </w:rPr>
        <w:t>动态视频监控系统</w:t>
      </w:r>
    </w:p>
    <w:p>
      <w:pPr>
        <w:ind w:firstLine="420"/>
        <w:jc w:val="left"/>
        <w:rPr>
          <w:rFonts w:hint="eastAsia" w:ascii="宋体" w:hAnsi="宋体" w:cs="宋体"/>
        </w:rPr>
      </w:pPr>
      <w:r>
        <w:rPr>
          <w:rFonts w:hint="eastAsia" w:ascii="宋体" w:hAnsi="宋体" w:cs="宋体"/>
        </w:rPr>
        <w:t>道路智慧监控系统是在满足常规道路监控系统对道路断面全覆盖的视频监控需求以及全天候的高清录像需求的同时，引入全画面视频检测、视频跟踪、车牌识别等多种业内领先的视频智能技术，使得道路监控系统具备机动车通行抓拍记录、机动车特征属性（车牌号码、车牌颜色）自动提取和特征属性视频标签自动叠加功能，使监控业务模式从事后查证转变为主动视频防控。公安部门依托治安视频监控系统及时发现、追踪辖区内治安事件的发生及查访，便于指挥中心人员迅速调集警力资源到现场处理紧急情况。</w:t>
      </w:r>
    </w:p>
    <w:p>
      <w:pPr>
        <w:ind w:firstLine="420"/>
        <w:jc w:val="left"/>
        <w:rPr>
          <w:rFonts w:hint="eastAsia" w:ascii="宋体" w:hAnsi="宋体" w:cs="宋体"/>
        </w:rPr>
      </w:pPr>
      <w:r>
        <w:rPr>
          <w:rFonts w:hint="eastAsia" w:ascii="宋体" w:hAnsi="宋体" w:cs="宋体"/>
        </w:rPr>
        <w:t>超低照度</w:t>
      </w:r>
    </w:p>
    <w:p>
      <w:pPr>
        <w:ind w:firstLine="420"/>
        <w:jc w:val="left"/>
        <w:rPr>
          <w:rFonts w:hint="eastAsia" w:ascii="宋体" w:hAnsi="宋体" w:cs="宋体"/>
        </w:rPr>
      </w:pPr>
      <w:r>
        <w:rPr>
          <w:rFonts w:hint="eastAsia" w:ascii="宋体" w:hAnsi="宋体" w:cs="宋体"/>
        </w:rPr>
        <w:t>新一代摄像机采用业界高端传感器和DSP，具备很高的感光度，在光照条件极差的条件下也可获得色彩还原度较高的画面。</w:t>
      </w:r>
    </w:p>
    <w:p>
      <w:pPr>
        <w:ind w:firstLine="420"/>
        <w:jc w:val="left"/>
        <w:rPr>
          <w:rFonts w:hint="eastAsia" w:ascii="宋体" w:hAnsi="宋体" w:cs="宋体"/>
        </w:rPr>
      </w:pPr>
      <w:bookmarkStart w:id="119" w:name="_Toc428692454"/>
      <w:r>
        <w:rPr>
          <w:rFonts w:hint="eastAsia" w:ascii="宋体" w:hAnsi="宋体" w:cs="宋体"/>
        </w:rPr>
        <w:t>强光抑制</w:t>
      </w:r>
      <w:bookmarkEnd w:id="119"/>
    </w:p>
    <w:p>
      <w:pPr>
        <w:ind w:firstLine="420"/>
        <w:jc w:val="left"/>
        <w:rPr>
          <w:rFonts w:hint="eastAsia" w:ascii="宋体" w:hAnsi="宋体" w:cs="宋体"/>
        </w:rPr>
      </w:pPr>
      <w:r>
        <w:rPr>
          <w:rFonts w:hint="eastAsia" w:ascii="宋体" w:hAnsi="宋体" w:cs="宋体"/>
        </w:rPr>
        <w:t>在夜间监控车辆道路、出入口等情况下，往往因为车光线太强严重影响视频图像质量。新一代摄像机广泛采用强光抑制技术来解决此种困扰，有效抑制强光点直接照射造成的视频图像模糊，能自动分辨强光点，并对强光点附近区域进行补偿以获得更清晰的图像。</w:t>
      </w:r>
    </w:p>
    <w:p>
      <w:pPr>
        <w:ind w:firstLine="420"/>
        <w:jc w:val="left"/>
        <w:rPr>
          <w:rFonts w:hint="eastAsia" w:ascii="宋体" w:hAnsi="宋体" w:cs="宋体"/>
        </w:rPr>
      </w:pPr>
      <w:bookmarkStart w:id="120" w:name="_Toc428692456"/>
      <w:r>
        <w:rPr>
          <w:rFonts w:hint="eastAsia" w:ascii="宋体" w:hAnsi="宋体" w:cs="宋体"/>
        </w:rPr>
        <w:t>红外增强</w:t>
      </w:r>
      <w:bookmarkEnd w:id="120"/>
    </w:p>
    <w:p>
      <w:pPr>
        <w:ind w:firstLine="420"/>
        <w:jc w:val="left"/>
        <w:rPr>
          <w:rFonts w:hint="eastAsia" w:ascii="宋体" w:hAnsi="宋体" w:cs="宋体"/>
          <w:lang w:val="zh-CN"/>
        </w:rPr>
      </w:pPr>
      <w:r>
        <w:rPr>
          <w:rFonts w:hint="eastAsia" w:ascii="宋体" w:hAnsi="宋体" w:cs="宋体"/>
        </w:rPr>
        <w:t>针对夜间或光线不好的场景下图像质量差的问题，推出红外摄像机和红外球机，采用阵列红外灯使红外距离最远可达150米，并结合3D降噪技术可以获得清晰的夜间图像。</w:t>
      </w:r>
    </w:p>
    <w:p>
      <w:pPr>
        <w:ind w:firstLine="420"/>
        <w:jc w:val="left"/>
        <w:rPr>
          <w:rFonts w:hint="eastAsia" w:ascii="宋体" w:hAnsi="宋体" w:cs="宋体"/>
        </w:rPr>
      </w:pPr>
      <w:bookmarkStart w:id="121" w:name="_Toc428692457"/>
      <w:r>
        <w:rPr>
          <w:rFonts w:hint="eastAsia" w:ascii="宋体" w:hAnsi="宋体" w:cs="宋体"/>
        </w:rPr>
        <w:t>3D数字降噪</w:t>
      </w:r>
      <w:bookmarkEnd w:id="121"/>
    </w:p>
    <w:p>
      <w:pPr>
        <w:ind w:firstLine="420"/>
        <w:jc w:val="left"/>
        <w:rPr>
          <w:rFonts w:hint="eastAsia" w:ascii="宋体" w:hAnsi="宋体" w:cs="宋体"/>
        </w:rPr>
      </w:pPr>
      <w:r>
        <w:rPr>
          <w:rFonts w:hint="eastAsia" w:ascii="宋体" w:hAnsi="宋体" w:cs="宋体"/>
        </w:rPr>
        <w:t>3D数字降噪功能能够降低弱信号图像的噪波干扰。由于图像噪波的出现是随机的，因此每一帧图像出现的噪波是不相同的。3D数字降噪通过对比相邻的几帧图像，将不重叠的信息（即噪波）自动滤出，从而显示出比较纯净细腻的画面。新一代摄像机广泛采用3D时空域联合降噪处理，结合准确的噪声强度估计算法，在光照理想、噪声较低时图像清晰细节没有损伤，光照不足时噪声明显抑制，图像细节大量保留，有效提升视频监控图像质量。</w:t>
      </w:r>
    </w:p>
    <w:p>
      <w:pPr>
        <w:ind w:firstLine="420"/>
        <w:jc w:val="left"/>
        <w:rPr>
          <w:rFonts w:hint="eastAsia" w:ascii="宋体" w:hAnsi="宋体" w:cs="宋体"/>
        </w:rPr>
      </w:pPr>
      <w:bookmarkStart w:id="122" w:name="_Toc428692458"/>
      <w:r>
        <w:rPr>
          <w:rFonts w:hint="eastAsia" w:ascii="宋体" w:hAnsi="宋体" w:cs="宋体"/>
        </w:rPr>
        <w:t>宽动态</w:t>
      </w:r>
      <w:bookmarkEnd w:id="122"/>
    </w:p>
    <w:p>
      <w:pPr>
        <w:ind w:firstLine="420"/>
        <w:jc w:val="left"/>
        <w:rPr>
          <w:rFonts w:hint="eastAsia" w:ascii="宋体" w:hAnsi="宋体" w:cs="宋体"/>
        </w:rPr>
      </w:pPr>
      <w:r>
        <w:rPr>
          <w:rFonts w:hint="eastAsia" w:ascii="宋体" w:hAnsi="宋体" w:cs="宋体"/>
        </w:rPr>
        <w:t>监控环境中常会遇到光线明暗反差过大的场景，利用宽动态技术，可将场景中特别亮的部位和特别暗的部位都能看得特别清楚。普通摄像机获取的是背景清晰但是前景较暗的图像，宽动态摄像机能获取前景和背景都清晰的图像。新一代摄像机采用业界高端传感器并结合自主研发算法，推出的新一代宽动态是基于动态范围达120db的多重曝光Sensor，采用局部亮度映射与图像增强相结合的处理算法，在逆光环境下能够清晰地保留暗处细节并抑制亮处过曝，大幅提升宽动态场景的图像质量。治安视频监控系统旨在辅助公安部门对辖区内重点区域、治安复杂区域、重点单位、公共道路等前端场景的实时管控、调度指挥等应用，系统依托高清枪式摄像机，实现对前端固定场景的24小时监控，借助高清球式摄像机拓展前端监控的灵活性，根据前端环境，灵活增加补光设备加强夜间的视频清晰度，确保24小时画面完整、质量高。</w:t>
      </w:r>
    </w:p>
    <w:p>
      <w:pPr>
        <w:pStyle w:val="7"/>
        <w:rPr>
          <w:rFonts w:hint="eastAsia"/>
        </w:rPr>
      </w:pPr>
      <w:r>
        <w:rPr>
          <w:rFonts w:hint="eastAsia"/>
        </w:rPr>
        <w:t>治安卡口抓拍系统</w:t>
      </w:r>
    </w:p>
    <w:p>
      <w:pPr>
        <w:ind w:firstLine="420"/>
        <w:jc w:val="left"/>
        <w:rPr>
          <w:rFonts w:hint="eastAsia" w:ascii="宋体" w:hAnsi="宋体" w:cs="宋体"/>
        </w:rPr>
      </w:pPr>
      <w:r>
        <w:rPr>
          <w:rFonts w:hint="eastAsia" w:ascii="宋体" w:hAnsi="宋体" w:cs="宋体"/>
        </w:rPr>
        <w:t>治安卡口抓拍系统主要由高清摄像机单元、智能补光单元、配电箱控制单元组成。前端系统根据检测信号对过往车辆进行高清记录，独立完成车辆检测、图像采集、图像编码、图像处理、车牌识别、车身识别、视频检测、图片存储和图片传输的功能。在光线不足的情况下，根据现场照度不同进行补充照明，在环境照度良好情况下利用车辆牌照夜间具有荧光效果这一特性，控制具有特殊光谱的LED灯，在夜间增强牌照图片效果。在环境照度不足情况下，采用智能频闪灯取得最佳效果，确保无论昼夜抓拍图片上的驾驶员脸相及车辆牌照特征清晰。</w:t>
      </w:r>
    </w:p>
    <w:p>
      <w:pPr>
        <w:ind w:firstLine="420"/>
        <w:jc w:val="left"/>
        <w:rPr>
          <w:rFonts w:hint="eastAsia" w:ascii="宋体" w:hAnsi="宋体" w:cs="宋体"/>
        </w:rPr>
      </w:pPr>
      <w:r>
        <w:rPr>
          <w:rFonts w:hint="eastAsia" w:ascii="宋体" w:hAnsi="宋体" w:cs="宋体"/>
        </w:rPr>
        <w:t>该系统承担图像采集取证功能，通过前端控制单元传递的车辆信息判定车辆抓拍逻辑后，作为该系统核心部分的摄像机能够在最短时间内被触发，拍摄下车辆的特征图像，并进行牌照自动识别、压缩存储等操作。系统利用高清视频摄像机对覆盖范围机动车道和非机动车道进行7*24小时的高清录像，前端系统实时的将图片和高清录像传送给后端的管理平台，通过平台的链接，最终实现对过往的数据进行视频+图片的记录，从而支撑公安部门对辖区内嫌疑车辆的管控和追查。</w:t>
      </w:r>
    </w:p>
    <w:p>
      <w:pPr>
        <w:pStyle w:val="7"/>
        <w:rPr>
          <w:rFonts w:hint="eastAsia"/>
        </w:rPr>
      </w:pPr>
      <w:r>
        <w:rPr>
          <w:rFonts w:hint="eastAsia"/>
        </w:rPr>
        <w:t>微卡抓拍系统</w:t>
      </w:r>
    </w:p>
    <w:p>
      <w:pPr>
        <w:ind w:firstLine="420"/>
        <w:jc w:val="left"/>
        <w:rPr>
          <w:rFonts w:hint="eastAsia" w:ascii="宋体" w:hAnsi="宋体" w:cs="宋体"/>
        </w:rPr>
      </w:pPr>
      <w:r>
        <w:rPr>
          <w:rFonts w:hint="eastAsia" w:ascii="宋体" w:hAnsi="宋体" w:cs="宋体"/>
        </w:rPr>
        <w:t>治安微卡口抓拍系统主要由高清摄像机单元、智能补光单元、配电箱控制单元组成。前端系统根据检测信号对过往车辆进行高清记录，独立完成车辆检测、图像采集、图像编码、图像处理、车牌识别、车身识别、视频检测、图片存储和图片传输的功能。在光线不足的情况下，根据现场照度不同进行补充照明，在环境照度良好情况下利用车辆牌照夜间具有荧光效果这一特性，控制具有特殊光谱的LED灯，在夜间增强牌照图片效果。在环境照度不足情况下，采用智能频闪灯取得最佳效果，确保无论昼夜抓拍图片上的驾驶员脸相及车辆牌照特征清晰。</w:t>
      </w:r>
    </w:p>
    <w:p>
      <w:pPr>
        <w:ind w:firstLine="420"/>
        <w:jc w:val="left"/>
        <w:rPr>
          <w:rFonts w:hint="eastAsia" w:ascii="宋体" w:hAnsi="宋体" w:cs="宋体"/>
        </w:rPr>
      </w:pPr>
      <w:r>
        <w:rPr>
          <w:rFonts w:hint="eastAsia" w:ascii="宋体" w:hAnsi="宋体" w:cs="宋体"/>
        </w:rPr>
        <w:t>该系统承担图像采集取证功能，通过前端控制单元传递的车辆信息判定车辆抓拍逻辑后，作为该系统核心部分的摄像机能够在最短时间内被触发，拍摄下车辆的特征图像，并进行牌照自动识别、压缩存储等操作。系统利用高清视频摄像机对覆盖范围机动车道和非机动车道进行7*24小时的高清录像，前端系统实时的将图片和高清录像传送给后端的管理平台，通过平台的链接，最终实现对过往的数据进行视频+图片的记录，从而支撑公安部门对辖区内嫌疑车辆的管控和追查。</w:t>
      </w:r>
    </w:p>
    <w:p>
      <w:pPr>
        <w:ind w:firstLine="420"/>
        <w:jc w:val="left"/>
        <w:rPr>
          <w:rFonts w:hint="eastAsia" w:ascii="宋体" w:hAnsi="宋体" w:cs="宋体"/>
        </w:rPr>
      </w:pPr>
      <w:r>
        <w:rPr>
          <w:rFonts w:hint="eastAsia" w:ascii="宋体" w:hAnsi="宋体" w:cs="宋体"/>
        </w:rPr>
        <w:t>道路全断面视频监视</w:t>
      </w:r>
    </w:p>
    <w:p>
      <w:pPr>
        <w:ind w:firstLine="420"/>
        <w:jc w:val="left"/>
        <w:rPr>
          <w:rFonts w:hint="eastAsia" w:ascii="宋体" w:hAnsi="宋体" w:cs="宋体"/>
        </w:rPr>
      </w:pPr>
      <w:r>
        <w:rPr>
          <w:rFonts w:hint="eastAsia" w:ascii="宋体" w:hAnsi="宋体" w:cs="宋体"/>
        </w:rPr>
        <w:t>在满足系统应用环境要求的条件下，单套智慧监控单元能够在保证视频检测分析区域对像素点要求的同时实现对整个道路断面的监控视场全覆盖，监控中心可实时调看智慧监控单元的高清视频图像。</w:t>
      </w:r>
    </w:p>
    <w:p>
      <w:pPr>
        <w:ind w:firstLine="420"/>
        <w:jc w:val="left"/>
        <w:rPr>
          <w:rFonts w:hint="eastAsia" w:ascii="宋体" w:hAnsi="宋体" w:cs="宋体"/>
        </w:rPr>
      </w:pPr>
      <w:r>
        <w:rPr>
          <w:rFonts w:hint="eastAsia" w:ascii="宋体" w:hAnsi="宋体" w:cs="宋体"/>
        </w:rPr>
        <w:t>全天候高清视频录像</w:t>
      </w:r>
    </w:p>
    <w:p>
      <w:pPr>
        <w:ind w:firstLine="420"/>
        <w:jc w:val="left"/>
        <w:rPr>
          <w:rFonts w:hint="eastAsia" w:ascii="宋体" w:hAnsi="宋体" w:cs="宋体"/>
        </w:rPr>
      </w:pPr>
      <w:r>
        <w:rPr>
          <w:rFonts w:hint="eastAsia" w:ascii="宋体" w:hAnsi="宋体" w:cs="宋体"/>
        </w:rPr>
        <w:t>系统在进行机动车抓拍的同时还能够提供一路全实时的高清视频流（分辨率1920×1200），视频流传输至监控中心通过部署在监控中心的存储设备进行录像存储。</w:t>
      </w:r>
    </w:p>
    <w:p>
      <w:pPr>
        <w:ind w:firstLine="420"/>
        <w:jc w:val="left"/>
        <w:rPr>
          <w:rFonts w:hint="eastAsia" w:ascii="宋体" w:hAnsi="宋体" w:cs="宋体"/>
        </w:rPr>
      </w:pPr>
      <w:bookmarkStart w:id="123" w:name="_Toc356554083"/>
      <w:r>
        <w:rPr>
          <w:rFonts w:hint="eastAsia" w:ascii="宋体" w:hAnsi="宋体" w:cs="宋体"/>
        </w:rPr>
        <w:t>机动车通行记录抓拍</w:t>
      </w:r>
      <w:bookmarkEnd w:id="123"/>
    </w:p>
    <w:p>
      <w:pPr>
        <w:ind w:firstLine="420"/>
        <w:jc w:val="left"/>
        <w:rPr>
          <w:rFonts w:hint="eastAsia" w:ascii="宋体" w:hAnsi="宋体" w:cs="宋体"/>
        </w:rPr>
      </w:pPr>
      <w:r>
        <w:rPr>
          <w:rFonts w:hint="eastAsia" w:ascii="宋体" w:hAnsi="宋体" w:cs="宋体"/>
        </w:rPr>
        <w:t>系统能够对通过智慧监控点视频检测分析区域（临近智慧监控摄像机的2-3条车道）的机动车进行自动记录，抓拍1张照片并生成一条机动车通行记录。</w:t>
      </w:r>
    </w:p>
    <w:p>
      <w:pPr>
        <w:ind w:firstLine="420"/>
        <w:jc w:val="left"/>
        <w:rPr>
          <w:rFonts w:hint="eastAsia" w:ascii="宋体" w:hAnsi="宋体" w:cs="宋体"/>
        </w:rPr>
      </w:pPr>
      <w:bookmarkStart w:id="124" w:name="_Toc356554084"/>
      <w:r>
        <w:rPr>
          <w:rFonts w:hint="eastAsia" w:ascii="宋体" w:hAnsi="宋体" w:cs="宋体"/>
        </w:rPr>
        <w:t>机动车车辆特征识别</w:t>
      </w:r>
      <w:bookmarkEnd w:id="124"/>
    </w:p>
    <w:p>
      <w:pPr>
        <w:ind w:firstLine="420"/>
        <w:jc w:val="left"/>
        <w:rPr>
          <w:rFonts w:hint="eastAsia" w:ascii="宋体" w:hAnsi="宋体" w:cs="宋体"/>
        </w:rPr>
      </w:pPr>
      <w:r>
        <w:rPr>
          <w:rFonts w:hint="eastAsia" w:ascii="宋体" w:hAnsi="宋体" w:cs="宋体"/>
        </w:rPr>
        <w:t>智慧监控单元集成车辆特征识别算法，可对抓拍图片进行车牌号牌、车身颜色、车型和车标识别。</w:t>
      </w:r>
    </w:p>
    <w:p>
      <w:pPr>
        <w:ind w:firstLine="420"/>
        <w:jc w:val="left"/>
        <w:rPr>
          <w:rFonts w:hint="eastAsia" w:ascii="宋体" w:hAnsi="宋体" w:cs="宋体"/>
        </w:rPr>
      </w:pPr>
      <w:r>
        <w:rPr>
          <w:rFonts w:hint="eastAsia" w:ascii="宋体" w:hAnsi="宋体" w:cs="宋体"/>
        </w:rPr>
        <w:t>录像视频及图片快速检索</w:t>
      </w:r>
    </w:p>
    <w:p>
      <w:pPr>
        <w:ind w:firstLine="420"/>
        <w:jc w:val="left"/>
        <w:rPr>
          <w:rFonts w:hint="eastAsia" w:ascii="宋体" w:hAnsi="宋体" w:cs="宋体"/>
        </w:rPr>
      </w:pPr>
      <w:r>
        <w:rPr>
          <w:rFonts w:hint="eastAsia" w:ascii="宋体" w:hAnsi="宋体" w:cs="宋体"/>
        </w:rPr>
        <w:t>用户可根据车辆号牌、车牌颜色等车辆特征属性信息结合通行地点、通行时间进行精确或模糊条件查询，快速检索定位到所需关注的对象的录像视频及图片。</w:t>
      </w:r>
    </w:p>
    <w:p>
      <w:pPr>
        <w:ind w:firstLine="420"/>
        <w:jc w:val="left"/>
        <w:rPr>
          <w:rFonts w:hint="eastAsia" w:ascii="宋体" w:hAnsi="宋体" w:cs="宋体"/>
        </w:rPr>
      </w:pPr>
      <w:r>
        <w:rPr>
          <w:rFonts w:hint="eastAsia" w:ascii="宋体" w:hAnsi="宋体" w:cs="宋体"/>
        </w:rPr>
        <w:t>机动车、非机动车分类</w:t>
      </w:r>
    </w:p>
    <w:p>
      <w:pPr>
        <w:ind w:firstLine="420"/>
        <w:jc w:val="left"/>
        <w:rPr>
          <w:rFonts w:hint="eastAsia" w:ascii="宋体" w:hAnsi="宋体" w:cs="宋体"/>
        </w:rPr>
      </w:pPr>
      <w:r>
        <w:rPr>
          <w:rFonts w:hint="eastAsia" w:ascii="宋体" w:hAnsi="宋体" w:cs="宋体"/>
        </w:rPr>
        <w:t>系统能将捕获到的目标进行分类，分类至少包括机动车（不包括摩托车）、非机动车（二轮车、行人）。</w:t>
      </w:r>
    </w:p>
    <w:p>
      <w:pPr>
        <w:ind w:firstLine="420"/>
        <w:jc w:val="left"/>
        <w:rPr>
          <w:rFonts w:hint="eastAsia" w:ascii="宋体" w:hAnsi="宋体" w:cs="宋体"/>
        </w:rPr>
      </w:pPr>
      <w:r>
        <w:rPr>
          <w:rFonts w:hint="eastAsia" w:ascii="宋体" w:hAnsi="宋体" w:cs="宋体"/>
        </w:rPr>
        <w:t>机动车、非机动车、行人捕获</w:t>
      </w:r>
    </w:p>
    <w:p>
      <w:pPr>
        <w:ind w:firstLine="420"/>
        <w:jc w:val="left"/>
        <w:rPr>
          <w:rFonts w:hint="eastAsia" w:ascii="宋体" w:hAnsi="宋体" w:cs="宋体"/>
        </w:rPr>
      </w:pPr>
      <w:r>
        <w:rPr>
          <w:rFonts w:hint="eastAsia" w:ascii="宋体" w:hAnsi="宋体" w:cs="宋体"/>
        </w:rPr>
        <w:t>系统具有机动车（不包括摩托车）、二轮车（包括摩托车、自行车、电动二轮车）和行人捕获功能。网络远程维护功能</w:t>
      </w:r>
    </w:p>
    <w:p>
      <w:pPr>
        <w:ind w:firstLine="420"/>
        <w:jc w:val="left"/>
        <w:rPr>
          <w:rFonts w:hint="eastAsia" w:ascii="宋体" w:hAnsi="宋体" w:cs="宋体"/>
        </w:rPr>
      </w:pPr>
      <w:r>
        <w:rPr>
          <w:rFonts w:hint="eastAsia" w:ascii="宋体" w:hAnsi="宋体" w:cs="宋体"/>
        </w:rPr>
        <w:t>系统预留了时间校正接口、参数设置接口、运行情况的诊断接口和恢复接口，可对前端设备进行设置、调试及维护。管理员可以实时查看前端设备的运行状态。可通过网络实现远程维护、远程设置和远程升级等功能。</w:t>
      </w:r>
    </w:p>
    <w:p>
      <w:pPr>
        <w:pStyle w:val="7"/>
        <w:rPr>
          <w:rFonts w:hint="eastAsia"/>
        </w:rPr>
      </w:pPr>
      <w:r>
        <w:rPr>
          <w:rFonts w:hint="eastAsia"/>
        </w:rPr>
        <w:t>人像抓拍系统</w:t>
      </w:r>
    </w:p>
    <w:p>
      <w:pPr>
        <w:ind w:firstLine="420"/>
        <w:jc w:val="left"/>
        <w:rPr>
          <w:rFonts w:hint="eastAsia" w:ascii="宋体" w:hAnsi="宋体" w:cs="宋体"/>
        </w:rPr>
      </w:pPr>
      <w:r>
        <w:rPr>
          <w:rFonts w:hint="eastAsia" w:ascii="宋体" w:hAnsi="宋体" w:cs="宋体"/>
        </w:rPr>
        <w:t>人脸识别是新一代的智能解决方案，具有人脸检索和人脸卡口黑名单布控功能。前端产品IPC主要负责对人脸进行识别抓拍，通过人脸评价算法筛选出最佳人脸图片上传至人脸分析服务器；人脸分析服务器对IPC上传的最佳人脸图片进行人脸特征分析，提取相应的人脸信息，并将最佳人脸图片及人脸特征数据进行存储，后对照内部储存的人脸信息库进行筛查比对，根据要求进行相应联动告警。</w:t>
      </w:r>
    </w:p>
    <w:p>
      <w:pPr>
        <w:ind w:firstLine="420"/>
        <w:jc w:val="left"/>
        <w:rPr>
          <w:rFonts w:hint="eastAsia" w:ascii="宋体" w:hAnsi="宋体" w:cs="宋体"/>
        </w:rPr>
      </w:pPr>
      <w:r>
        <w:rPr>
          <w:rFonts w:hint="eastAsia" w:ascii="宋体" w:hAnsi="宋体" w:cs="宋体"/>
        </w:rPr>
        <w:t>人像抓拍摄像机配合系统平台可以方便快捷的调取各个设备和通道的视频信息，对视频监控中出现的多张人脸进行自动框定定位，支持实时刷新抓拍人脸图片。支持对检测区域出现的人员进行人脸检测和评分，并筛选出最为清晰的人脸图像为抓拍人员人脸图片。</w:t>
      </w:r>
    </w:p>
    <w:p>
      <w:pPr>
        <w:pStyle w:val="7"/>
        <w:rPr>
          <w:rFonts w:hint="eastAsia"/>
        </w:rPr>
      </w:pPr>
      <w:r>
        <w:rPr>
          <w:rFonts w:hint="eastAsia"/>
        </w:rPr>
        <w:t>枪球联动系统</w:t>
      </w:r>
    </w:p>
    <w:p>
      <w:pPr>
        <w:ind w:firstLine="420"/>
        <w:jc w:val="left"/>
        <w:rPr>
          <w:rFonts w:hint="eastAsia" w:ascii="宋体" w:hAnsi="宋体" w:cs="宋体"/>
        </w:rPr>
      </w:pPr>
      <w:r>
        <w:rPr>
          <w:rFonts w:hint="eastAsia" w:ascii="宋体" w:hAnsi="宋体" w:cs="宋体"/>
        </w:rPr>
        <w:t>一直以来，对于监控系统，场景和细节都是难于解决的问题。高清全景摄像机，虽然能够看到整个场景，但是无法掌控细节；高清智能球型摄像机，借助球机的变倍来看清细节，但错失了整个大场景。如何全景和细节全部掌控，枪球联动系统很好的解决了兼顾全景同时针对细节自动跟踪放大的问题。系统应用范围广泛，在城市道路、城市制高点、广场、港口、码头、城市十字路口、重点单位出入口、道路路口、园区等大场景均有较好表现。</w:t>
      </w:r>
    </w:p>
    <w:p>
      <w:pPr>
        <w:ind w:firstLine="420"/>
        <w:jc w:val="left"/>
        <w:rPr>
          <w:rFonts w:hint="eastAsia" w:ascii="宋体" w:hAnsi="宋体" w:cs="宋体"/>
        </w:rPr>
      </w:pPr>
      <w:r>
        <w:rPr>
          <w:rFonts w:hint="eastAsia" w:ascii="宋体" w:hAnsi="宋体" w:cs="宋体"/>
        </w:rPr>
        <w:t>枪球联动系统采用先进的图像识别和处理技术，在实现对高点大场景监控的同时，配合移动目标检测算法，对监控范围内的任何运动目标进行单个的、持续的特写跟踪和捕捉目标细节特征信息，也可以通过绘制网格线，将枪机监控范围划分为N个区域，球机对枪机监控范围内的选中区域进行放大，并录像记录整个目标的运动轨迹和过程，有效的解决了传统视频监控中的仅仅“看得见、看不全、看不清”的问题。</w:t>
      </w:r>
    </w:p>
    <w:p>
      <w:pPr>
        <w:pStyle w:val="7"/>
        <w:rPr>
          <w:iCs/>
        </w:rPr>
      </w:pPr>
      <w:r>
        <w:rPr>
          <w:rFonts w:hint="eastAsia"/>
          <w:iCs/>
        </w:rPr>
        <w:t>车辆道闸抓拍系统</w:t>
      </w:r>
    </w:p>
    <w:p>
      <w:pPr>
        <w:ind w:firstLine="420"/>
        <w:jc w:val="left"/>
        <w:rPr>
          <w:rFonts w:hint="eastAsia" w:ascii="宋体" w:hAnsi="宋体" w:cs="宋体"/>
        </w:rPr>
      </w:pPr>
      <w:r>
        <w:rPr>
          <w:rFonts w:hint="eastAsia" w:ascii="宋体" w:hAnsi="宋体" w:cs="宋体"/>
        </w:rPr>
        <w:t>车辆出入口控制系统由前端系统、传输系统、中心系统组成，实现对车辆的24小时全天候监控覆盖，记录所有通行车辆，自动抓拍、记录、传输和处理，同时系统还能完成车牌与车主信息管理等功能。</w:t>
      </w:r>
    </w:p>
    <w:p>
      <w:pPr>
        <w:ind w:firstLine="420"/>
        <w:jc w:val="left"/>
        <w:rPr>
          <w:rFonts w:hint="eastAsia" w:ascii="宋体" w:hAnsi="宋体" w:cs="宋体"/>
        </w:rPr>
      </w:pPr>
      <w:r>
        <w:rPr>
          <w:rFonts w:hint="eastAsia" w:ascii="宋体" w:hAnsi="宋体" w:cs="宋体"/>
        </w:rPr>
        <w:t>车辆管控</w:t>
      </w:r>
    </w:p>
    <w:p>
      <w:pPr>
        <w:ind w:firstLine="420"/>
        <w:jc w:val="left"/>
        <w:rPr>
          <w:rFonts w:hint="eastAsia" w:ascii="宋体" w:hAnsi="宋体" w:cs="宋体"/>
        </w:rPr>
      </w:pPr>
      <w:r>
        <w:rPr>
          <w:rFonts w:hint="eastAsia" w:ascii="宋体" w:hAnsi="宋体" w:cs="宋体"/>
        </w:rPr>
        <w:t>固定车辆：车牌识别比对正确，即可进场，无需任何操作。</w:t>
      </w:r>
    </w:p>
    <w:p>
      <w:pPr>
        <w:ind w:firstLine="420"/>
        <w:jc w:val="left"/>
        <w:rPr>
          <w:rFonts w:hint="eastAsia" w:ascii="宋体" w:hAnsi="宋体" w:cs="宋体"/>
        </w:rPr>
      </w:pPr>
      <w:r>
        <w:rPr>
          <w:rFonts w:hint="eastAsia" w:ascii="宋体" w:hAnsi="宋体" w:cs="宋体"/>
        </w:rPr>
        <w:t>临时车辆：停车人工确认，抓拍车牌并识别记录，放行。</w:t>
      </w:r>
    </w:p>
    <w:p>
      <w:pPr>
        <w:ind w:firstLine="420"/>
        <w:jc w:val="left"/>
        <w:rPr>
          <w:rFonts w:hint="eastAsia" w:ascii="宋体" w:hAnsi="宋体" w:cs="宋体"/>
        </w:rPr>
      </w:pPr>
      <w:r>
        <w:rPr>
          <w:rFonts w:hint="eastAsia" w:ascii="宋体" w:hAnsi="宋体" w:cs="宋体"/>
        </w:rPr>
        <w:t>布控车辆：嫌疑车辆则系统自动在前端和中心产生报警，同时人工参与处理。</w:t>
      </w:r>
    </w:p>
    <w:p>
      <w:pPr>
        <w:ind w:firstLine="420"/>
        <w:jc w:val="left"/>
        <w:rPr>
          <w:rFonts w:hint="eastAsia" w:ascii="宋体" w:hAnsi="宋体" w:cs="宋体"/>
        </w:rPr>
      </w:pPr>
      <w:r>
        <w:rPr>
          <w:rFonts w:hint="eastAsia" w:ascii="宋体" w:hAnsi="宋体" w:cs="宋体"/>
        </w:rPr>
        <w:t>电动挡车器控制</w:t>
      </w:r>
    </w:p>
    <w:p>
      <w:pPr>
        <w:ind w:firstLine="420"/>
        <w:jc w:val="left"/>
        <w:rPr>
          <w:rFonts w:hint="eastAsia" w:ascii="宋体" w:hAnsi="宋体" w:cs="宋体"/>
        </w:rPr>
      </w:pPr>
      <w:r>
        <w:rPr>
          <w:rFonts w:hint="eastAsia" w:ascii="宋体" w:hAnsi="宋体" w:cs="宋体"/>
        </w:rPr>
        <w:t>客户端或中心管理平台能够远程控制电动挡车器启闭，方便操作人员管理和特殊需要。</w:t>
      </w:r>
    </w:p>
    <w:p>
      <w:pPr>
        <w:ind w:firstLine="420"/>
        <w:jc w:val="left"/>
        <w:rPr>
          <w:rFonts w:hint="eastAsia" w:ascii="宋体" w:hAnsi="宋体" w:cs="宋体"/>
        </w:rPr>
      </w:pPr>
      <w:r>
        <w:rPr>
          <w:rFonts w:hint="eastAsia" w:ascii="宋体" w:hAnsi="宋体" w:cs="宋体"/>
        </w:rPr>
        <w:t>图片/视频预览</w:t>
      </w:r>
    </w:p>
    <w:p>
      <w:pPr>
        <w:ind w:firstLine="420"/>
        <w:jc w:val="left"/>
        <w:rPr>
          <w:rFonts w:hint="eastAsia" w:ascii="宋体" w:hAnsi="宋体" w:cs="宋体"/>
        </w:rPr>
      </w:pPr>
      <w:r>
        <w:rPr>
          <w:rFonts w:hint="eastAsia" w:ascii="宋体" w:hAnsi="宋体" w:cs="宋体"/>
        </w:rPr>
        <w:t>过车图片和信息实时显示，视频实时预览，进出车辆自动匹配，图片预览按车道轮询。</w:t>
      </w:r>
    </w:p>
    <w:p>
      <w:pPr>
        <w:ind w:firstLine="420"/>
        <w:jc w:val="left"/>
        <w:rPr>
          <w:rFonts w:hint="eastAsia" w:ascii="宋体" w:hAnsi="宋体" w:cs="宋体"/>
        </w:rPr>
      </w:pPr>
      <w:r>
        <w:rPr>
          <w:rFonts w:hint="eastAsia" w:ascii="宋体" w:hAnsi="宋体" w:cs="宋体"/>
        </w:rPr>
        <w:t>LED屏显示</w:t>
      </w:r>
    </w:p>
    <w:p>
      <w:pPr>
        <w:ind w:firstLine="420"/>
        <w:jc w:val="left"/>
        <w:rPr>
          <w:rFonts w:hint="eastAsia" w:ascii="宋体" w:hAnsi="宋体" w:cs="宋体"/>
        </w:rPr>
      </w:pPr>
      <w:r>
        <w:rPr>
          <w:rFonts w:hint="eastAsia" w:ascii="宋体" w:hAnsi="宋体" w:cs="宋体"/>
        </w:rPr>
        <w:t>控制主机包含语音提示系统、信息显示屏，车辆驶入、驶出可以根据客户需要提示语音，显示欢迎信息等。</w:t>
      </w:r>
    </w:p>
    <w:p>
      <w:pPr>
        <w:ind w:firstLine="420"/>
        <w:jc w:val="left"/>
        <w:rPr>
          <w:rFonts w:hint="eastAsia" w:ascii="宋体" w:hAnsi="宋体" w:cs="宋体"/>
        </w:rPr>
      </w:pPr>
      <w:r>
        <w:rPr>
          <w:rFonts w:hint="eastAsia" w:ascii="宋体" w:hAnsi="宋体" w:cs="宋体"/>
        </w:rPr>
        <w:t>号牌自动识别功能</w:t>
      </w:r>
    </w:p>
    <w:p>
      <w:pPr>
        <w:ind w:firstLine="420"/>
        <w:jc w:val="left"/>
        <w:rPr>
          <w:rFonts w:hint="eastAsia" w:ascii="宋体" w:hAnsi="宋体" w:cs="宋体"/>
        </w:rPr>
      </w:pPr>
      <w:r>
        <w:rPr>
          <w:rFonts w:hint="eastAsia" w:ascii="宋体" w:hAnsi="宋体" w:cs="宋体"/>
        </w:rPr>
        <w:t>系统可自动对车辆牌照进行识别，包括车牌号码、车牌颜色的识别。</w:t>
      </w:r>
    </w:p>
    <w:p>
      <w:pPr>
        <w:ind w:firstLine="420"/>
        <w:jc w:val="left"/>
        <w:rPr>
          <w:rFonts w:hint="eastAsia" w:ascii="宋体" w:hAnsi="宋体" w:cs="宋体"/>
        </w:rPr>
      </w:pPr>
      <w:r>
        <w:rPr>
          <w:rFonts w:hint="eastAsia" w:ascii="宋体" w:hAnsi="宋体" w:cs="宋体"/>
        </w:rPr>
        <w:t>在实时记录通行车辆图像的同时，还具备对符合“GA36-92”（92式牌照） 、“GA36-2007”（新号牌标准） 、“GA36.1-2001”（02式新牌照）标准的民用车牌、警用车牌、军用车牌、武警车牌的车牌自动识别能力，包括2002式号牌。</w:t>
      </w:r>
    </w:p>
    <w:p>
      <w:pPr>
        <w:ind w:firstLine="420"/>
        <w:jc w:val="left"/>
        <w:rPr>
          <w:rFonts w:hint="eastAsia" w:ascii="宋体" w:hAnsi="宋体" w:cs="宋体"/>
        </w:rPr>
      </w:pPr>
      <w:r>
        <w:rPr>
          <w:rFonts w:hint="eastAsia" w:ascii="宋体" w:hAnsi="宋体" w:cs="宋体"/>
        </w:rPr>
        <w:t>系统能识别黑、白、蓝、黄、绿五种车牌颜色。</w:t>
      </w:r>
    </w:p>
    <w:p>
      <w:pPr>
        <w:ind w:firstLine="420"/>
        <w:jc w:val="left"/>
        <w:rPr>
          <w:rFonts w:hint="eastAsia" w:ascii="宋体" w:hAnsi="宋体" w:cs="宋体"/>
        </w:rPr>
      </w:pPr>
      <w:r>
        <w:rPr>
          <w:rFonts w:hint="eastAsia" w:ascii="宋体" w:hAnsi="宋体" w:cs="宋体"/>
        </w:rPr>
        <w:t>车辆信息记录</w:t>
      </w:r>
    </w:p>
    <w:p>
      <w:pPr>
        <w:ind w:firstLine="420"/>
        <w:jc w:val="left"/>
        <w:rPr>
          <w:rFonts w:hint="eastAsia" w:ascii="宋体" w:hAnsi="宋体" w:cs="宋体"/>
        </w:rPr>
      </w:pPr>
      <w:r>
        <w:rPr>
          <w:rFonts w:hint="eastAsia" w:ascii="宋体" w:hAnsi="宋体" w:cs="宋体"/>
        </w:rPr>
        <w:t>车辆信息包括车辆通信信息和车辆图像信息两类。</w:t>
      </w:r>
    </w:p>
    <w:p>
      <w:pPr>
        <w:pStyle w:val="7"/>
        <w:rPr>
          <w:rFonts w:hint="eastAsia"/>
        </w:rPr>
      </w:pPr>
      <w:r>
        <w:rPr>
          <w:rFonts w:hint="eastAsia"/>
        </w:rPr>
        <w:t>AR摄像机监控系统</w:t>
      </w:r>
    </w:p>
    <w:p>
      <w:pPr>
        <w:ind w:firstLine="420"/>
        <w:jc w:val="left"/>
        <w:rPr>
          <w:rFonts w:hint="eastAsia" w:ascii="宋体" w:hAnsi="宋体" w:cs="宋体"/>
        </w:rPr>
      </w:pPr>
      <w:r>
        <w:rPr>
          <w:rFonts w:hint="eastAsia" w:ascii="宋体" w:hAnsi="宋体" w:cs="宋体"/>
        </w:rPr>
        <w:t>以高点AR视频感知为基础，整合各实战子系统资源，包括动态视频监控系统、治安卡口抓拍系统、微卡抓拍系统、枪球联动系统等，利用AR增强现实、各子系统通过虚拟标签方式进行“无缝”集成，增强实时感知数据与信息数据的结合。构建面向指挥中心全域覆盖的立体监控指挥平台，实现可视、可控、可调度，实现指挥管控业务可视化，提高指挥工作效率。</w:t>
      </w:r>
    </w:p>
    <w:p>
      <w:pPr>
        <w:ind w:firstLine="420"/>
        <w:jc w:val="left"/>
        <w:rPr>
          <w:rFonts w:ascii="宋体" w:hAnsi="宋体" w:cs="宋体"/>
          <w:lang w:val="zh-CN"/>
        </w:rPr>
      </w:pPr>
      <w:r>
        <w:rPr>
          <w:rFonts w:hint="eastAsia" w:ascii="宋体" w:hAnsi="宋体" w:cs="宋体"/>
        </w:rPr>
        <w:t>AR系统面向后台，将各系统进行标签结构化，打通与各系统之间数据交互，通过“画中画”的形式展示各系统内容，实现平台对接入的子系统进行资源统一调度。</w:t>
      </w:r>
    </w:p>
    <w:p>
      <w:pPr>
        <w:pStyle w:val="7"/>
        <w:rPr>
          <w:rFonts w:hint="eastAsia"/>
        </w:rPr>
      </w:pPr>
      <w:r>
        <w:rPr>
          <w:rFonts w:hint="eastAsia"/>
        </w:rPr>
        <w:t>数字应急广播系统</w:t>
      </w:r>
    </w:p>
    <w:p>
      <w:pPr>
        <w:ind w:firstLine="420"/>
        <w:jc w:val="left"/>
        <w:rPr>
          <w:rFonts w:hint="eastAsia" w:ascii="宋体" w:hAnsi="宋体" w:cs="宋体"/>
        </w:rPr>
      </w:pPr>
      <w:r>
        <w:rPr>
          <w:rFonts w:hint="eastAsia" w:ascii="宋体" w:hAnsi="宋体" w:cs="宋体"/>
        </w:rPr>
        <w:t>应急广播系统是雪亮工程中重要的组成部分,能够及时发布应急信息，做到日常广播与应急信息播发相结合。</w:t>
      </w:r>
    </w:p>
    <w:p>
      <w:pPr>
        <w:ind w:firstLine="420"/>
        <w:jc w:val="left"/>
        <w:rPr>
          <w:rFonts w:hint="eastAsia" w:ascii="宋体" w:hAnsi="宋体" w:cs="宋体"/>
        </w:rPr>
      </w:pPr>
      <w:r>
        <w:rPr>
          <w:rFonts w:hint="eastAsia" w:ascii="宋体" w:hAnsi="宋体" w:cs="宋体"/>
        </w:rPr>
        <w:t>支持用户对所辖接收终端的语音广播、分区广播和点对点广播；支持用户远程电话呼入广播、远程短信转语音广播功能；用户可针对各类突发公共事件，按照性质、程度、可控性和范围等分类分级广播；支持用户广播功能由市级用户统一配置，可进行信息插播；能够接收、转发市级应急广播系统发送的应急广播信息；具备用户鉴权认证机制，应急广播、日常广播信息通过认证、加密传输，具备防攻击、防篡改机制；播发内容可以统一存储，供用户查询和监管；具备全网设备运行状态监测，支持终端音量、开关等部分参数远程配置；部分重要终端可被网管，支持终端本地离线播放、同时具有存储功能，播放内容可追溯；应急广播控制指令、资源地址编码、平台之间和平台与终端之间接口遵循统一规范；支持应急演练功能，可在公众终端不开启的情况下测试应急广播信息播发；应急信息播发可实现全自动播发，开启应急广播信息通道至终端接收全链路播发时间应在1分钟以内。可实现对关键设备和接收终端实时监测管理；可实现接收终端的工作状态实时监测管理；可实现接收终端的音量远程监测管理；可实现接收终端播出音频节目回传监听。</w:t>
      </w:r>
    </w:p>
    <w:p>
      <w:pPr>
        <w:pStyle w:val="6"/>
      </w:pPr>
      <w:r>
        <w:rPr>
          <w:rFonts w:hint="eastAsia"/>
        </w:rPr>
        <w:t>视频及图片存储系统</w:t>
      </w:r>
    </w:p>
    <w:p>
      <w:pPr>
        <w:ind w:firstLine="420"/>
        <w:jc w:val="left"/>
        <w:rPr>
          <w:rFonts w:hint="eastAsia" w:ascii="宋体" w:hAnsi="宋体" w:cs="宋体"/>
        </w:rPr>
      </w:pPr>
      <w:r>
        <w:rPr>
          <w:rFonts w:hint="eastAsia" w:ascii="宋体" w:hAnsi="宋体" w:cs="宋体"/>
        </w:rPr>
        <w:t>本次仅考虑新增及改建视频监控图像的视频存储需求，新建和改造前端视频资源由市本级、县（市、区）按要求存储、统一调用。本项目图片存储及新建的视频存储管理平台统一布设在市本级。</w:t>
      </w:r>
    </w:p>
    <w:p>
      <w:pPr>
        <w:pStyle w:val="7"/>
      </w:pPr>
      <w:r>
        <w:rPr>
          <w:rFonts w:hint="eastAsia"/>
        </w:rPr>
        <w:t>视频存储</w:t>
      </w:r>
    </w:p>
    <w:p>
      <w:pPr>
        <w:ind w:firstLine="420"/>
        <w:jc w:val="left"/>
        <w:rPr>
          <w:rFonts w:hint="eastAsia" w:ascii="宋体" w:hAnsi="宋体" w:cs="宋体"/>
        </w:rPr>
      </w:pPr>
      <w:r>
        <w:rPr>
          <w:rFonts w:hint="eastAsia" w:ascii="宋体" w:hAnsi="宋体" w:cs="宋体"/>
        </w:rPr>
        <w:t>本项目前端新建和改造一类摄像头共20235个，包括枪机、治安卡口、微卡以及人脸识别等，其中所有卡口、人脸识别、多目机、全景相机、AR监控以及市本级所有枪机视频码流按4Mbps取值，球机视频码流按7Mbps取值，其他视频码流按2.5Mbps取值。一般原始视频存储时间原则上不少于30天，少量涉及**的视频存储时间不少于90天。</w:t>
      </w:r>
    </w:p>
    <w:p>
      <w:pPr>
        <w:ind w:firstLine="420"/>
        <w:jc w:val="left"/>
        <w:rPr>
          <w:rFonts w:hint="eastAsia" w:ascii="宋体" w:hAnsi="宋体" w:cs="宋体"/>
        </w:rPr>
      </w:pPr>
      <w:r>
        <w:rPr>
          <w:rFonts w:hint="eastAsia" w:ascii="宋体" w:hAnsi="宋体" w:cs="宋体"/>
        </w:rPr>
        <w:t>新建与改建前端摄像头产生的视频由各县（市、区）分布存储，原有前端摄像头视频按原存储路径保存。</w:t>
      </w:r>
    </w:p>
    <w:p>
      <w:pPr>
        <w:ind w:firstLine="420"/>
        <w:jc w:val="left"/>
        <w:rPr>
          <w:rFonts w:hint="eastAsia" w:ascii="宋体" w:hAnsi="宋体" w:cs="宋体"/>
        </w:rPr>
      </w:pPr>
      <w:r>
        <w:rPr>
          <w:rFonts w:hint="eastAsia" w:ascii="宋体" w:hAnsi="宋体" w:cs="宋体"/>
        </w:rPr>
        <w:t>市本级和各县（市、区）所需有效存储容量如下：</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3"/>
        <w:gridCol w:w="1263"/>
        <w:gridCol w:w="1559"/>
        <w:gridCol w:w="1263"/>
        <w:gridCol w:w="2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073" w:type="dxa"/>
            <w:noWrap/>
            <w:vAlign w:val="top"/>
          </w:tcPr>
          <w:p>
            <w:pPr>
              <w:ind w:firstLine="0" w:firstLineChars="0"/>
              <w:jc w:val="center"/>
              <w:rPr>
                <w:rFonts w:hint="eastAsia" w:ascii="宋体" w:hAnsi="宋体" w:cs="宋体"/>
              </w:rPr>
            </w:pPr>
            <w:r>
              <w:rPr>
                <w:rFonts w:hint="eastAsia" w:ascii="宋体" w:hAnsi="宋体" w:cs="宋体"/>
              </w:rPr>
              <w:t>县（市、区）</w:t>
            </w:r>
          </w:p>
        </w:tc>
        <w:tc>
          <w:tcPr>
            <w:tcW w:w="1263" w:type="dxa"/>
            <w:noWrap/>
            <w:vAlign w:val="top"/>
          </w:tcPr>
          <w:p>
            <w:pPr>
              <w:ind w:firstLine="0" w:firstLineChars="0"/>
              <w:jc w:val="center"/>
              <w:rPr>
                <w:rFonts w:hint="eastAsia" w:ascii="宋体" w:hAnsi="宋体" w:cs="宋体"/>
              </w:rPr>
            </w:pPr>
            <w:r>
              <w:rPr>
                <w:rFonts w:hint="eastAsia" w:ascii="宋体" w:hAnsi="宋体" w:cs="宋体"/>
              </w:rPr>
              <w:t>4M路数</w:t>
            </w:r>
          </w:p>
        </w:tc>
        <w:tc>
          <w:tcPr>
            <w:tcW w:w="1559" w:type="dxa"/>
            <w:noWrap/>
            <w:vAlign w:val="top"/>
          </w:tcPr>
          <w:p>
            <w:pPr>
              <w:ind w:firstLine="0" w:firstLineChars="0"/>
              <w:jc w:val="center"/>
              <w:rPr>
                <w:rFonts w:hint="eastAsia" w:ascii="宋体" w:hAnsi="宋体" w:cs="宋体"/>
              </w:rPr>
            </w:pPr>
            <w:r>
              <w:rPr>
                <w:rFonts w:hint="eastAsia" w:ascii="宋体" w:hAnsi="宋体" w:cs="宋体"/>
              </w:rPr>
              <w:t>2.5M路数</w:t>
            </w:r>
          </w:p>
        </w:tc>
        <w:tc>
          <w:tcPr>
            <w:tcW w:w="1263" w:type="dxa"/>
            <w:noWrap/>
            <w:vAlign w:val="top"/>
          </w:tcPr>
          <w:p>
            <w:pPr>
              <w:ind w:firstLine="0" w:firstLineChars="0"/>
              <w:jc w:val="center"/>
              <w:rPr>
                <w:rFonts w:hint="eastAsia" w:ascii="宋体" w:hAnsi="宋体" w:cs="宋体"/>
              </w:rPr>
            </w:pPr>
            <w:r>
              <w:rPr>
                <w:rFonts w:hint="eastAsia" w:ascii="宋体" w:hAnsi="宋体" w:cs="宋体"/>
              </w:rPr>
              <w:t>7M路数</w:t>
            </w:r>
          </w:p>
        </w:tc>
        <w:tc>
          <w:tcPr>
            <w:tcW w:w="2370" w:type="dxa"/>
            <w:noWrap/>
            <w:vAlign w:val="top"/>
          </w:tcPr>
          <w:p>
            <w:pPr>
              <w:ind w:firstLine="0" w:firstLineChars="0"/>
              <w:jc w:val="center"/>
              <w:rPr>
                <w:rFonts w:hint="eastAsia" w:ascii="宋体" w:hAnsi="宋体" w:cs="宋体"/>
              </w:rPr>
            </w:pPr>
            <w:r>
              <w:rPr>
                <w:rFonts w:hint="eastAsia" w:ascii="宋体" w:hAnsi="宋体" w:cs="宋体"/>
              </w:rPr>
              <w:t>存储容量（PB）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073" w:type="dxa"/>
            <w:noWrap/>
            <w:vAlign w:val="top"/>
          </w:tcPr>
          <w:p>
            <w:pPr>
              <w:ind w:firstLine="0" w:firstLineChars="0"/>
              <w:jc w:val="center"/>
              <w:rPr>
                <w:rFonts w:hint="eastAsia" w:ascii="宋体" w:hAnsi="宋体" w:cs="宋体"/>
              </w:rPr>
            </w:pPr>
            <w:r>
              <w:rPr>
                <w:rFonts w:hint="eastAsia" w:ascii="宋体" w:hAnsi="宋体" w:cs="宋体"/>
              </w:rPr>
              <w:t>市本级</w:t>
            </w:r>
          </w:p>
        </w:tc>
        <w:tc>
          <w:tcPr>
            <w:tcW w:w="1263" w:type="dxa"/>
            <w:noWrap/>
            <w:vAlign w:val="top"/>
          </w:tcPr>
          <w:p>
            <w:pPr>
              <w:ind w:firstLine="0" w:firstLineChars="0"/>
              <w:jc w:val="center"/>
              <w:rPr>
                <w:rFonts w:hint="eastAsia" w:ascii="宋体" w:hAnsi="宋体" w:cs="宋体"/>
              </w:rPr>
            </w:pPr>
            <w:r>
              <w:rPr>
                <w:rFonts w:hint="eastAsia" w:ascii="宋体" w:hAnsi="宋体" w:cs="宋体"/>
              </w:rPr>
              <w:t>0</w:t>
            </w:r>
          </w:p>
        </w:tc>
        <w:tc>
          <w:tcPr>
            <w:tcW w:w="1559" w:type="dxa"/>
            <w:noWrap/>
            <w:vAlign w:val="top"/>
          </w:tcPr>
          <w:p>
            <w:pPr>
              <w:ind w:firstLine="0" w:firstLineChars="0"/>
              <w:jc w:val="center"/>
              <w:rPr>
                <w:rFonts w:hint="eastAsia" w:ascii="宋体" w:hAnsi="宋体" w:cs="宋体"/>
              </w:rPr>
            </w:pPr>
            <w:r>
              <w:rPr>
                <w:rFonts w:hint="eastAsia" w:ascii="宋体" w:hAnsi="宋体" w:cs="宋体"/>
              </w:rPr>
              <w:t>0</w:t>
            </w:r>
          </w:p>
        </w:tc>
        <w:tc>
          <w:tcPr>
            <w:tcW w:w="1263" w:type="dxa"/>
            <w:noWrap/>
            <w:vAlign w:val="top"/>
          </w:tcPr>
          <w:p>
            <w:pPr>
              <w:ind w:firstLine="0" w:firstLineChars="0"/>
              <w:jc w:val="center"/>
              <w:rPr>
                <w:rFonts w:hint="eastAsia" w:ascii="宋体" w:hAnsi="宋体" w:cs="宋体"/>
              </w:rPr>
            </w:pPr>
            <w:r>
              <w:rPr>
                <w:rFonts w:hint="eastAsia" w:ascii="宋体" w:hAnsi="宋体" w:cs="宋体"/>
              </w:rPr>
              <w:t>0</w:t>
            </w:r>
          </w:p>
        </w:tc>
        <w:tc>
          <w:tcPr>
            <w:tcW w:w="2370" w:type="dxa"/>
            <w:noWrap/>
            <w:vAlign w:val="top"/>
          </w:tcPr>
          <w:p>
            <w:pPr>
              <w:ind w:firstLine="0" w:firstLineChars="0"/>
              <w:jc w:val="center"/>
              <w:rPr>
                <w:rFonts w:hint="eastAsia" w:ascii="宋体" w:hAnsi="宋体" w:cs="宋体"/>
              </w:rPr>
            </w:pPr>
            <w:r>
              <w:rPr>
                <w:rFonts w:hint="eastAsia" w:ascii="宋体" w:hAnsi="宋体" w:cs="宋体"/>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073" w:type="dxa"/>
            <w:noWrap/>
            <w:vAlign w:val="top"/>
          </w:tcPr>
          <w:p>
            <w:pPr>
              <w:ind w:firstLine="0" w:firstLineChars="0"/>
              <w:jc w:val="center"/>
              <w:rPr>
                <w:rFonts w:hint="eastAsia" w:ascii="宋体" w:hAnsi="宋体" w:cs="宋体"/>
              </w:rPr>
            </w:pPr>
            <w:r>
              <w:rPr>
                <w:rFonts w:hint="eastAsia" w:ascii="宋体" w:hAnsi="宋体" w:cs="宋体"/>
              </w:rPr>
              <w:t>市交警</w:t>
            </w:r>
          </w:p>
        </w:tc>
        <w:tc>
          <w:tcPr>
            <w:tcW w:w="1263" w:type="dxa"/>
            <w:noWrap/>
            <w:vAlign w:val="top"/>
          </w:tcPr>
          <w:p>
            <w:pPr>
              <w:ind w:firstLine="0" w:firstLineChars="0"/>
              <w:jc w:val="center"/>
              <w:rPr>
                <w:rFonts w:hint="eastAsia" w:ascii="宋体" w:hAnsi="宋体" w:cs="宋体"/>
              </w:rPr>
            </w:pPr>
            <w:r>
              <w:rPr>
                <w:rFonts w:hint="eastAsia" w:ascii="宋体" w:hAnsi="宋体" w:cs="宋体"/>
              </w:rPr>
              <w:t>2430</w:t>
            </w:r>
          </w:p>
        </w:tc>
        <w:tc>
          <w:tcPr>
            <w:tcW w:w="1559" w:type="dxa"/>
            <w:noWrap/>
            <w:vAlign w:val="top"/>
          </w:tcPr>
          <w:p>
            <w:pPr>
              <w:ind w:firstLine="0" w:firstLineChars="0"/>
              <w:jc w:val="center"/>
              <w:rPr>
                <w:rFonts w:hint="eastAsia" w:ascii="宋体" w:hAnsi="宋体" w:cs="宋体"/>
              </w:rPr>
            </w:pPr>
            <w:r>
              <w:rPr>
                <w:rFonts w:hint="eastAsia" w:ascii="宋体" w:hAnsi="宋体" w:cs="宋体"/>
              </w:rPr>
              <w:t>79</w:t>
            </w:r>
          </w:p>
        </w:tc>
        <w:tc>
          <w:tcPr>
            <w:tcW w:w="1263" w:type="dxa"/>
            <w:noWrap/>
            <w:vAlign w:val="top"/>
          </w:tcPr>
          <w:p>
            <w:pPr>
              <w:ind w:firstLine="0" w:firstLineChars="0"/>
              <w:jc w:val="center"/>
              <w:rPr>
                <w:rFonts w:hint="eastAsia" w:ascii="宋体" w:hAnsi="宋体" w:cs="宋体"/>
              </w:rPr>
            </w:pPr>
            <w:r>
              <w:rPr>
                <w:rFonts w:hint="eastAsia" w:ascii="宋体" w:hAnsi="宋体" w:cs="宋体"/>
              </w:rPr>
              <w:t>0</w:t>
            </w:r>
          </w:p>
        </w:tc>
        <w:tc>
          <w:tcPr>
            <w:tcW w:w="2370" w:type="dxa"/>
            <w:noWrap/>
            <w:vAlign w:val="top"/>
          </w:tcPr>
          <w:p>
            <w:pPr>
              <w:ind w:firstLine="0" w:firstLineChars="0"/>
              <w:jc w:val="center"/>
              <w:rPr>
                <w:rFonts w:hint="eastAsia" w:ascii="宋体" w:hAnsi="宋体" w:cs="宋体"/>
              </w:rPr>
            </w:pPr>
            <w:r>
              <w:rPr>
                <w:rFonts w:hint="eastAsia" w:ascii="宋体" w:hAnsi="宋体" w:cs="宋体"/>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073" w:type="dxa"/>
            <w:noWrap/>
            <w:vAlign w:val="top"/>
          </w:tcPr>
          <w:p>
            <w:pPr>
              <w:ind w:firstLine="0" w:firstLineChars="0"/>
              <w:jc w:val="center"/>
              <w:rPr>
                <w:rFonts w:hint="eastAsia" w:ascii="宋体" w:hAnsi="宋体" w:cs="宋体"/>
              </w:rPr>
            </w:pPr>
            <w:r>
              <w:rPr>
                <w:rFonts w:hint="eastAsia" w:ascii="宋体" w:hAnsi="宋体" w:cs="宋体"/>
              </w:rPr>
              <w:t>婺城区</w:t>
            </w:r>
          </w:p>
        </w:tc>
        <w:tc>
          <w:tcPr>
            <w:tcW w:w="1263" w:type="dxa"/>
            <w:noWrap/>
            <w:vAlign w:val="top"/>
          </w:tcPr>
          <w:p>
            <w:pPr>
              <w:ind w:firstLine="0" w:firstLineChars="0"/>
              <w:jc w:val="center"/>
              <w:rPr>
                <w:rFonts w:hint="eastAsia" w:ascii="宋体" w:hAnsi="宋体" w:cs="宋体"/>
              </w:rPr>
            </w:pPr>
            <w:r>
              <w:rPr>
                <w:rFonts w:hint="eastAsia" w:ascii="宋体" w:hAnsi="宋体" w:cs="宋体"/>
              </w:rPr>
              <w:t>922</w:t>
            </w:r>
          </w:p>
        </w:tc>
        <w:tc>
          <w:tcPr>
            <w:tcW w:w="1559" w:type="dxa"/>
            <w:noWrap/>
            <w:vAlign w:val="top"/>
          </w:tcPr>
          <w:p>
            <w:pPr>
              <w:ind w:firstLine="0" w:firstLineChars="0"/>
              <w:jc w:val="center"/>
              <w:rPr>
                <w:rFonts w:hint="eastAsia" w:ascii="宋体" w:hAnsi="宋体" w:cs="宋体"/>
              </w:rPr>
            </w:pPr>
            <w:r>
              <w:rPr>
                <w:rFonts w:hint="eastAsia" w:ascii="宋体" w:hAnsi="宋体" w:cs="宋体"/>
              </w:rPr>
              <w:t>148</w:t>
            </w:r>
          </w:p>
        </w:tc>
        <w:tc>
          <w:tcPr>
            <w:tcW w:w="1263" w:type="dxa"/>
            <w:noWrap/>
            <w:vAlign w:val="top"/>
          </w:tcPr>
          <w:p>
            <w:pPr>
              <w:ind w:firstLine="0" w:firstLineChars="0"/>
              <w:jc w:val="center"/>
              <w:rPr>
                <w:rFonts w:hint="eastAsia" w:ascii="宋体" w:hAnsi="宋体" w:cs="宋体"/>
              </w:rPr>
            </w:pPr>
            <w:r>
              <w:rPr>
                <w:rFonts w:hint="eastAsia" w:ascii="宋体" w:hAnsi="宋体" w:cs="宋体"/>
              </w:rPr>
              <w:t>308</w:t>
            </w:r>
          </w:p>
        </w:tc>
        <w:tc>
          <w:tcPr>
            <w:tcW w:w="2370" w:type="dxa"/>
            <w:noWrap/>
            <w:vAlign w:val="top"/>
          </w:tcPr>
          <w:p>
            <w:pPr>
              <w:ind w:firstLine="0" w:firstLineChars="0"/>
              <w:jc w:val="center"/>
              <w:rPr>
                <w:rFonts w:hint="eastAsia" w:ascii="宋体" w:hAnsi="宋体" w:cs="宋体"/>
              </w:rPr>
            </w:pPr>
            <w:r>
              <w:rPr>
                <w:rFonts w:hint="eastAsia" w:ascii="宋体" w:hAnsi="宋体" w:cs="宋体"/>
              </w:rPr>
              <w:t>2.062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073" w:type="dxa"/>
            <w:noWrap/>
            <w:vAlign w:val="top"/>
          </w:tcPr>
          <w:p>
            <w:pPr>
              <w:ind w:firstLine="0" w:firstLineChars="0"/>
              <w:jc w:val="center"/>
              <w:rPr>
                <w:rFonts w:hint="eastAsia" w:ascii="宋体" w:hAnsi="宋体" w:cs="宋体"/>
              </w:rPr>
            </w:pPr>
            <w:r>
              <w:rPr>
                <w:rFonts w:hint="eastAsia" w:ascii="宋体" w:hAnsi="宋体" w:cs="宋体"/>
              </w:rPr>
              <w:t>开发区</w:t>
            </w:r>
          </w:p>
        </w:tc>
        <w:tc>
          <w:tcPr>
            <w:tcW w:w="1263" w:type="dxa"/>
            <w:noWrap/>
            <w:vAlign w:val="top"/>
          </w:tcPr>
          <w:p>
            <w:pPr>
              <w:ind w:firstLine="0" w:firstLineChars="0"/>
              <w:jc w:val="center"/>
              <w:rPr>
                <w:rFonts w:hint="eastAsia" w:ascii="宋体" w:hAnsi="宋体" w:cs="宋体"/>
              </w:rPr>
            </w:pPr>
            <w:r>
              <w:rPr>
                <w:rFonts w:hint="eastAsia" w:ascii="宋体" w:hAnsi="宋体" w:cs="宋体"/>
              </w:rPr>
              <w:t>862</w:t>
            </w:r>
          </w:p>
        </w:tc>
        <w:tc>
          <w:tcPr>
            <w:tcW w:w="1559" w:type="dxa"/>
            <w:noWrap/>
            <w:vAlign w:val="top"/>
          </w:tcPr>
          <w:p>
            <w:pPr>
              <w:ind w:firstLine="0" w:firstLineChars="0"/>
              <w:jc w:val="center"/>
              <w:rPr>
                <w:rFonts w:hint="eastAsia" w:ascii="宋体" w:hAnsi="宋体" w:cs="宋体"/>
              </w:rPr>
            </w:pPr>
            <w:r>
              <w:rPr>
                <w:rFonts w:hint="eastAsia" w:ascii="宋体" w:hAnsi="宋体" w:cs="宋体"/>
              </w:rPr>
              <w:t>50</w:t>
            </w:r>
          </w:p>
        </w:tc>
        <w:tc>
          <w:tcPr>
            <w:tcW w:w="1263" w:type="dxa"/>
            <w:noWrap/>
            <w:vAlign w:val="top"/>
          </w:tcPr>
          <w:p>
            <w:pPr>
              <w:ind w:firstLine="0" w:firstLineChars="0"/>
              <w:jc w:val="center"/>
              <w:rPr>
                <w:rFonts w:hint="eastAsia" w:ascii="宋体" w:hAnsi="宋体" w:cs="宋体"/>
              </w:rPr>
            </w:pPr>
            <w:r>
              <w:rPr>
                <w:rFonts w:hint="eastAsia" w:ascii="宋体" w:hAnsi="宋体" w:cs="宋体"/>
              </w:rPr>
              <w:t>182</w:t>
            </w:r>
          </w:p>
        </w:tc>
        <w:tc>
          <w:tcPr>
            <w:tcW w:w="2370" w:type="dxa"/>
            <w:noWrap/>
            <w:vAlign w:val="top"/>
          </w:tcPr>
          <w:p>
            <w:pPr>
              <w:ind w:firstLine="0" w:firstLineChars="0"/>
              <w:jc w:val="center"/>
              <w:rPr>
                <w:rFonts w:hint="eastAsia" w:ascii="宋体" w:hAnsi="宋体" w:cs="宋体"/>
              </w:rPr>
            </w:pPr>
            <w:r>
              <w:rPr>
                <w:rFonts w:hint="eastAsia" w:ascii="宋体" w:hAnsi="宋体" w:cs="宋体"/>
              </w:rPr>
              <w:t>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073" w:type="dxa"/>
            <w:noWrap/>
            <w:vAlign w:val="top"/>
          </w:tcPr>
          <w:p>
            <w:pPr>
              <w:ind w:firstLine="0" w:firstLineChars="0"/>
              <w:jc w:val="center"/>
              <w:rPr>
                <w:rFonts w:hint="eastAsia" w:ascii="宋体" w:hAnsi="宋体" w:cs="宋体"/>
              </w:rPr>
            </w:pPr>
            <w:r>
              <w:rPr>
                <w:rFonts w:hint="eastAsia" w:ascii="宋体" w:hAnsi="宋体" w:cs="宋体"/>
              </w:rPr>
              <w:t>金东区</w:t>
            </w:r>
          </w:p>
        </w:tc>
        <w:tc>
          <w:tcPr>
            <w:tcW w:w="1263" w:type="dxa"/>
            <w:noWrap/>
            <w:vAlign w:val="top"/>
          </w:tcPr>
          <w:p>
            <w:pPr>
              <w:ind w:firstLine="0" w:firstLineChars="0"/>
              <w:jc w:val="center"/>
              <w:rPr>
                <w:rFonts w:hint="eastAsia" w:ascii="宋体" w:hAnsi="宋体" w:cs="宋体"/>
              </w:rPr>
            </w:pPr>
            <w:r>
              <w:rPr>
                <w:rFonts w:hint="eastAsia" w:ascii="宋体" w:hAnsi="宋体" w:cs="宋体"/>
              </w:rPr>
              <w:t>1066</w:t>
            </w:r>
          </w:p>
        </w:tc>
        <w:tc>
          <w:tcPr>
            <w:tcW w:w="1559" w:type="dxa"/>
            <w:noWrap/>
            <w:vAlign w:val="top"/>
          </w:tcPr>
          <w:p>
            <w:pPr>
              <w:ind w:firstLine="0" w:firstLineChars="0"/>
              <w:jc w:val="center"/>
              <w:rPr>
                <w:rFonts w:hint="eastAsia" w:ascii="宋体" w:hAnsi="宋体" w:cs="宋体"/>
              </w:rPr>
            </w:pPr>
            <w:r>
              <w:rPr>
                <w:rFonts w:hint="eastAsia" w:ascii="宋体" w:hAnsi="宋体" w:cs="宋体"/>
              </w:rPr>
              <w:t>204</w:t>
            </w:r>
          </w:p>
        </w:tc>
        <w:tc>
          <w:tcPr>
            <w:tcW w:w="1263" w:type="dxa"/>
            <w:noWrap/>
            <w:vAlign w:val="top"/>
          </w:tcPr>
          <w:p>
            <w:pPr>
              <w:ind w:firstLine="0" w:firstLineChars="0"/>
              <w:jc w:val="center"/>
              <w:rPr>
                <w:rFonts w:hint="eastAsia" w:ascii="宋体" w:hAnsi="宋体" w:cs="宋体"/>
              </w:rPr>
            </w:pPr>
            <w:r>
              <w:rPr>
                <w:rFonts w:hint="eastAsia" w:ascii="宋体" w:hAnsi="宋体" w:cs="宋体"/>
              </w:rPr>
              <w:t>146</w:t>
            </w:r>
          </w:p>
        </w:tc>
        <w:tc>
          <w:tcPr>
            <w:tcW w:w="2370" w:type="dxa"/>
            <w:noWrap/>
            <w:vAlign w:val="top"/>
          </w:tcPr>
          <w:p>
            <w:pPr>
              <w:ind w:firstLine="0" w:firstLineChars="0"/>
              <w:jc w:val="center"/>
              <w:rPr>
                <w:rFonts w:hint="eastAsia" w:ascii="宋体" w:hAnsi="宋体" w:cs="宋体"/>
              </w:rPr>
            </w:pPr>
            <w:r>
              <w:rPr>
                <w:rFonts w:hint="eastAsia" w:ascii="宋体" w:hAnsi="宋体" w:cs="宋体"/>
              </w:rPr>
              <w:t>1.938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073" w:type="dxa"/>
            <w:noWrap/>
            <w:vAlign w:val="top"/>
          </w:tcPr>
          <w:p>
            <w:pPr>
              <w:ind w:firstLine="0" w:firstLineChars="0"/>
              <w:jc w:val="center"/>
              <w:rPr>
                <w:rFonts w:hint="eastAsia" w:ascii="宋体" w:hAnsi="宋体" w:cs="宋体"/>
              </w:rPr>
            </w:pPr>
            <w:r>
              <w:rPr>
                <w:rFonts w:hint="eastAsia" w:ascii="宋体" w:hAnsi="宋体" w:cs="宋体"/>
              </w:rPr>
              <w:t>金义都</w:t>
            </w:r>
          </w:p>
        </w:tc>
        <w:tc>
          <w:tcPr>
            <w:tcW w:w="1263" w:type="dxa"/>
            <w:noWrap/>
            <w:vAlign w:val="top"/>
          </w:tcPr>
          <w:p>
            <w:pPr>
              <w:ind w:firstLine="0" w:firstLineChars="0"/>
              <w:jc w:val="center"/>
              <w:rPr>
                <w:rFonts w:hint="eastAsia" w:ascii="宋体" w:hAnsi="宋体" w:cs="宋体"/>
              </w:rPr>
            </w:pPr>
            <w:r>
              <w:rPr>
                <w:rFonts w:hint="eastAsia" w:ascii="宋体" w:hAnsi="宋体" w:cs="宋体"/>
              </w:rPr>
              <w:t>603</w:t>
            </w:r>
          </w:p>
        </w:tc>
        <w:tc>
          <w:tcPr>
            <w:tcW w:w="1559" w:type="dxa"/>
            <w:noWrap/>
            <w:vAlign w:val="top"/>
          </w:tcPr>
          <w:p>
            <w:pPr>
              <w:ind w:firstLine="0" w:firstLineChars="0"/>
              <w:jc w:val="center"/>
              <w:rPr>
                <w:rFonts w:hint="eastAsia" w:ascii="宋体" w:hAnsi="宋体" w:cs="宋体"/>
              </w:rPr>
            </w:pPr>
            <w:r>
              <w:rPr>
                <w:rFonts w:hint="eastAsia" w:ascii="宋体" w:hAnsi="宋体" w:cs="宋体"/>
              </w:rPr>
              <w:t>38</w:t>
            </w:r>
          </w:p>
        </w:tc>
        <w:tc>
          <w:tcPr>
            <w:tcW w:w="1263" w:type="dxa"/>
            <w:noWrap/>
            <w:vAlign w:val="top"/>
          </w:tcPr>
          <w:p>
            <w:pPr>
              <w:ind w:firstLine="0" w:firstLineChars="0"/>
              <w:jc w:val="center"/>
              <w:rPr>
                <w:rFonts w:hint="eastAsia" w:ascii="宋体" w:hAnsi="宋体" w:cs="宋体"/>
              </w:rPr>
            </w:pPr>
            <w:r>
              <w:rPr>
                <w:rFonts w:hint="eastAsia" w:ascii="宋体" w:hAnsi="宋体" w:cs="宋体"/>
              </w:rPr>
              <w:t>43</w:t>
            </w:r>
          </w:p>
        </w:tc>
        <w:tc>
          <w:tcPr>
            <w:tcW w:w="2370" w:type="dxa"/>
            <w:noWrap/>
            <w:vAlign w:val="top"/>
          </w:tcPr>
          <w:p>
            <w:pPr>
              <w:ind w:firstLine="0" w:firstLineChars="0"/>
              <w:jc w:val="center"/>
              <w:rPr>
                <w:rFonts w:hint="eastAsia" w:ascii="宋体" w:hAnsi="宋体" w:cs="宋体"/>
              </w:rPr>
            </w:pPr>
            <w:r>
              <w:rPr>
                <w:rFonts w:hint="eastAsia" w:ascii="宋体" w:hAnsi="宋体" w:cs="宋体"/>
              </w:rPr>
              <w:t>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073" w:type="dxa"/>
            <w:noWrap/>
            <w:vAlign w:val="top"/>
          </w:tcPr>
          <w:p>
            <w:pPr>
              <w:ind w:firstLine="0" w:firstLineChars="0"/>
              <w:jc w:val="center"/>
              <w:rPr>
                <w:rFonts w:hint="eastAsia" w:ascii="宋体" w:hAnsi="宋体" w:cs="宋体"/>
              </w:rPr>
            </w:pPr>
            <w:r>
              <w:rPr>
                <w:rFonts w:hint="eastAsia" w:ascii="宋体" w:hAnsi="宋体" w:cs="宋体"/>
              </w:rPr>
              <w:t>兰溪</w:t>
            </w:r>
          </w:p>
        </w:tc>
        <w:tc>
          <w:tcPr>
            <w:tcW w:w="1263" w:type="dxa"/>
            <w:noWrap/>
            <w:vAlign w:val="top"/>
          </w:tcPr>
          <w:p>
            <w:pPr>
              <w:ind w:firstLine="0" w:firstLineChars="0"/>
              <w:jc w:val="center"/>
              <w:rPr>
                <w:rFonts w:hint="eastAsia" w:ascii="宋体" w:hAnsi="宋体" w:cs="宋体"/>
              </w:rPr>
            </w:pPr>
            <w:r>
              <w:rPr>
                <w:rFonts w:hint="eastAsia" w:ascii="宋体" w:hAnsi="宋体" w:cs="宋体"/>
              </w:rPr>
              <w:t>171</w:t>
            </w:r>
          </w:p>
        </w:tc>
        <w:tc>
          <w:tcPr>
            <w:tcW w:w="1559" w:type="dxa"/>
            <w:noWrap/>
            <w:vAlign w:val="top"/>
          </w:tcPr>
          <w:p>
            <w:pPr>
              <w:ind w:firstLine="0" w:firstLineChars="0"/>
              <w:jc w:val="center"/>
              <w:rPr>
                <w:rFonts w:hint="eastAsia" w:ascii="宋体" w:hAnsi="宋体" w:cs="宋体"/>
              </w:rPr>
            </w:pPr>
            <w:r>
              <w:rPr>
                <w:rFonts w:hint="eastAsia" w:ascii="宋体" w:hAnsi="宋体" w:cs="宋体"/>
              </w:rPr>
              <w:t>780</w:t>
            </w:r>
          </w:p>
        </w:tc>
        <w:tc>
          <w:tcPr>
            <w:tcW w:w="1263" w:type="dxa"/>
            <w:noWrap/>
            <w:vAlign w:val="top"/>
          </w:tcPr>
          <w:p>
            <w:pPr>
              <w:ind w:firstLine="0" w:firstLineChars="0"/>
              <w:jc w:val="center"/>
              <w:rPr>
                <w:rFonts w:hint="eastAsia" w:ascii="宋体" w:hAnsi="宋体" w:cs="宋体"/>
              </w:rPr>
            </w:pPr>
            <w:r>
              <w:rPr>
                <w:rFonts w:hint="eastAsia" w:ascii="宋体" w:hAnsi="宋体" w:cs="宋体"/>
              </w:rPr>
              <w:t>277</w:t>
            </w:r>
          </w:p>
        </w:tc>
        <w:tc>
          <w:tcPr>
            <w:tcW w:w="2370" w:type="dxa"/>
            <w:noWrap/>
            <w:vAlign w:val="top"/>
          </w:tcPr>
          <w:p>
            <w:pPr>
              <w:ind w:firstLine="0" w:firstLineChars="0"/>
              <w:jc w:val="center"/>
              <w:rPr>
                <w:rFonts w:hint="eastAsia" w:ascii="宋体" w:hAnsi="宋体" w:cs="宋体"/>
              </w:rPr>
            </w:pPr>
            <w:r>
              <w:rPr>
                <w:rFonts w:hint="eastAsia" w:ascii="宋体" w:hAnsi="宋体" w:cs="宋体"/>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073" w:type="dxa"/>
            <w:noWrap/>
            <w:vAlign w:val="top"/>
          </w:tcPr>
          <w:p>
            <w:pPr>
              <w:ind w:firstLine="0" w:firstLineChars="0"/>
              <w:jc w:val="center"/>
              <w:rPr>
                <w:rFonts w:hint="eastAsia" w:ascii="宋体" w:hAnsi="宋体" w:cs="宋体"/>
              </w:rPr>
            </w:pPr>
            <w:r>
              <w:rPr>
                <w:rFonts w:hint="eastAsia" w:ascii="宋体" w:hAnsi="宋体" w:cs="宋体"/>
              </w:rPr>
              <w:t>义乌</w:t>
            </w:r>
          </w:p>
        </w:tc>
        <w:tc>
          <w:tcPr>
            <w:tcW w:w="1263" w:type="dxa"/>
            <w:noWrap/>
            <w:vAlign w:val="top"/>
          </w:tcPr>
          <w:p>
            <w:pPr>
              <w:ind w:firstLine="0" w:firstLineChars="0"/>
              <w:jc w:val="center"/>
              <w:rPr>
                <w:rFonts w:hint="eastAsia" w:ascii="宋体" w:hAnsi="宋体" w:cs="宋体"/>
              </w:rPr>
            </w:pPr>
            <w:r>
              <w:rPr>
                <w:rFonts w:hint="eastAsia" w:ascii="宋体" w:hAnsi="宋体" w:cs="宋体"/>
              </w:rPr>
              <w:t>2210</w:t>
            </w:r>
          </w:p>
        </w:tc>
        <w:tc>
          <w:tcPr>
            <w:tcW w:w="1559" w:type="dxa"/>
            <w:noWrap/>
            <w:vAlign w:val="top"/>
          </w:tcPr>
          <w:p>
            <w:pPr>
              <w:ind w:firstLine="0" w:firstLineChars="0"/>
              <w:jc w:val="center"/>
              <w:rPr>
                <w:rFonts w:hint="eastAsia" w:ascii="宋体" w:hAnsi="宋体" w:cs="宋体"/>
              </w:rPr>
            </w:pPr>
            <w:r>
              <w:rPr>
                <w:rFonts w:hint="eastAsia" w:ascii="宋体" w:hAnsi="宋体" w:cs="宋体"/>
              </w:rPr>
              <w:t>2755</w:t>
            </w:r>
          </w:p>
        </w:tc>
        <w:tc>
          <w:tcPr>
            <w:tcW w:w="1263" w:type="dxa"/>
            <w:noWrap/>
            <w:vAlign w:val="top"/>
          </w:tcPr>
          <w:p>
            <w:pPr>
              <w:ind w:firstLine="0" w:firstLineChars="0"/>
              <w:jc w:val="center"/>
              <w:rPr>
                <w:rFonts w:hint="eastAsia" w:ascii="宋体" w:hAnsi="宋体" w:cs="宋体"/>
              </w:rPr>
            </w:pPr>
            <w:r>
              <w:rPr>
                <w:rFonts w:hint="eastAsia" w:ascii="宋体" w:hAnsi="宋体" w:cs="宋体"/>
              </w:rPr>
              <w:t>38</w:t>
            </w:r>
          </w:p>
        </w:tc>
        <w:tc>
          <w:tcPr>
            <w:tcW w:w="2370" w:type="dxa"/>
            <w:noWrap/>
            <w:vAlign w:val="top"/>
          </w:tcPr>
          <w:p>
            <w:pPr>
              <w:ind w:firstLine="0" w:firstLineChars="0"/>
              <w:jc w:val="center"/>
              <w:rPr>
                <w:rFonts w:hint="eastAsia" w:ascii="宋体" w:hAnsi="宋体" w:cs="宋体"/>
              </w:rPr>
            </w:pPr>
            <w:r>
              <w:rPr>
                <w:rFonts w:hint="eastAsia" w:ascii="宋体" w:hAnsi="宋体" w:cs="宋体"/>
              </w:rPr>
              <w:t>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073" w:type="dxa"/>
            <w:noWrap/>
            <w:vAlign w:val="top"/>
          </w:tcPr>
          <w:p>
            <w:pPr>
              <w:ind w:firstLine="0" w:firstLineChars="0"/>
              <w:jc w:val="center"/>
              <w:rPr>
                <w:rFonts w:hint="eastAsia" w:ascii="宋体" w:hAnsi="宋体" w:cs="宋体"/>
              </w:rPr>
            </w:pPr>
            <w:r>
              <w:rPr>
                <w:rFonts w:hint="eastAsia" w:ascii="宋体" w:hAnsi="宋体" w:cs="宋体"/>
              </w:rPr>
              <w:t>东阳</w:t>
            </w:r>
          </w:p>
        </w:tc>
        <w:tc>
          <w:tcPr>
            <w:tcW w:w="1263" w:type="dxa"/>
            <w:noWrap/>
            <w:vAlign w:val="top"/>
          </w:tcPr>
          <w:p>
            <w:pPr>
              <w:ind w:firstLine="0" w:firstLineChars="0"/>
              <w:jc w:val="center"/>
              <w:rPr>
                <w:rFonts w:hint="eastAsia" w:ascii="宋体" w:hAnsi="宋体" w:cs="宋体"/>
              </w:rPr>
            </w:pPr>
            <w:r>
              <w:rPr>
                <w:rFonts w:hint="eastAsia" w:ascii="宋体" w:hAnsi="宋体" w:cs="宋体"/>
              </w:rPr>
              <w:t>1902</w:t>
            </w:r>
          </w:p>
        </w:tc>
        <w:tc>
          <w:tcPr>
            <w:tcW w:w="1559" w:type="dxa"/>
            <w:noWrap/>
            <w:vAlign w:val="top"/>
          </w:tcPr>
          <w:p>
            <w:pPr>
              <w:ind w:firstLine="0" w:firstLineChars="0"/>
              <w:jc w:val="center"/>
              <w:rPr>
                <w:rFonts w:hint="eastAsia" w:ascii="宋体" w:hAnsi="宋体" w:cs="宋体"/>
              </w:rPr>
            </w:pPr>
            <w:r>
              <w:rPr>
                <w:rFonts w:hint="eastAsia" w:ascii="宋体" w:hAnsi="宋体" w:cs="宋体"/>
              </w:rPr>
              <w:t>1192</w:t>
            </w:r>
          </w:p>
        </w:tc>
        <w:tc>
          <w:tcPr>
            <w:tcW w:w="1263" w:type="dxa"/>
            <w:noWrap/>
            <w:vAlign w:val="top"/>
          </w:tcPr>
          <w:p>
            <w:pPr>
              <w:ind w:firstLine="0" w:firstLineChars="0"/>
              <w:jc w:val="center"/>
              <w:rPr>
                <w:rFonts w:hint="eastAsia" w:ascii="宋体" w:hAnsi="宋体" w:cs="宋体"/>
              </w:rPr>
            </w:pPr>
            <w:r>
              <w:rPr>
                <w:rFonts w:hint="eastAsia" w:ascii="宋体" w:hAnsi="宋体" w:cs="宋体"/>
              </w:rPr>
              <w:t>0</w:t>
            </w:r>
          </w:p>
        </w:tc>
        <w:tc>
          <w:tcPr>
            <w:tcW w:w="2370" w:type="dxa"/>
            <w:noWrap/>
            <w:vAlign w:val="top"/>
          </w:tcPr>
          <w:p>
            <w:pPr>
              <w:ind w:firstLine="0" w:firstLineChars="0"/>
              <w:jc w:val="center"/>
              <w:rPr>
                <w:rFonts w:hint="eastAsia" w:ascii="宋体" w:hAnsi="宋体" w:cs="宋体"/>
              </w:rPr>
            </w:pPr>
            <w:r>
              <w:rPr>
                <w:rFonts w:hint="eastAsia" w:ascii="宋体" w:hAnsi="宋体" w:cs="宋体"/>
              </w:rPr>
              <w:t>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073" w:type="dxa"/>
            <w:noWrap/>
            <w:vAlign w:val="top"/>
          </w:tcPr>
          <w:p>
            <w:pPr>
              <w:ind w:firstLine="0" w:firstLineChars="0"/>
              <w:jc w:val="center"/>
              <w:rPr>
                <w:rFonts w:hint="eastAsia" w:ascii="宋体" w:hAnsi="宋体" w:cs="宋体"/>
              </w:rPr>
            </w:pPr>
            <w:r>
              <w:rPr>
                <w:rFonts w:hint="eastAsia" w:ascii="宋体" w:hAnsi="宋体" w:cs="宋体"/>
              </w:rPr>
              <w:t>永康</w:t>
            </w:r>
          </w:p>
        </w:tc>
        <w:tc>
          <w:tcPr>
            <w:tcW w:w="1263" w:type="dxa"/>
            <w:noWrap/>
            <w:vAlign w:val="top"/>
          </w:tcPr>
          <w:p>
            <w:pPr>
              <w:ind w:firstLine="0" w:firstLineChars="0"/>
              <w:jc w:val="center"/>
              <w:rPr>
                <w:rFonts w:hint="eastAsia" w:ascii="宋体" w:hAnsi="宋体" w:cs="宋体"/>
              </w:rPr>
            </w:pPr>
            <w:r>
              <w:rPr>
                <w:rFonts w:hint="eastAsia" w:ascii="宋体" w:hAnsi="宋体" w:cs="宋体"/>
              </w:rPr>
              <w:t>369</w:t>
            </w:r>
          </w:p>
        </w:tc>
        <w:tc>
          <w:tcPr>
            <w:tcW w:w="1559" w:type="dxa"/>
            <w:noWrap/>
            <w:vAlign w:val="top"/>
          </w:tcPr>
          <w:p>
            <w:pPr>
              <w:ind w:firstLine="0" w:firstLineChars="0"/>
              <w:jc w:val="center"/>
              <w:rPr>
                <w:rFonts w:hint="eastAsia" w:ascii="宋体" w:hAnsi="宋体" w:cs="宋体"/>
              </w:rPr>
            </w:pPr>
            <w:r>
              <w:rPr>
                <w:rFonts w:hint="eastAsia" w:ascii="宋体" w:hAnsi="宋体" w:cs="宋体"/>
              </w:rPr>
              <w:t>725</w:t>
            </w:r>
          </w:p>
        </w:tc>
        <w:tc>
          <w:tcPr>
            <w:tcW w:w="1263" w:type="dxa"/>
            <w:noWrap/>
            <w:vAlign w:val="top"/>
          </w:tcPr>
          <w:p>
            <w:pPr>
              <w:ind w:firstLine="0" w:firstLineChars="0"/>
              <w:jc w:val="center"/>
              <w:rPr>
                <w:rFonts w:hint="eastAsia" w:ascii="宋体" w:hAnsi="宋体" w:cs="宋体"/>
              </w:rPr>
            </w:pPr>
            <w:r>
              <w:rPr>
                <w:rFonts w:hint="eastAsia" w:ascii="宋体" w:hAnsi="宋体" w:cs="宋体"/>
              </w:rPr>
              <w:t>140</w:t>
            </w:r>
          </w:p>
        </w:tc>
        <w:tc>
          <w:tcPr>
            <w:tcW w:w="2370" w:type="dxa"/>
            <w:noWrap/>
            <w:vAlign w:val="top"/>
          </w:tcPr>
          <w:p>
            <w:pPr>
              <w:ind w:firstLine="0" w:firstLineChars="0"/>
              <w:jc w:val="center"/>
              <w:rPr>
                <w:rFonts w:hint="eastAsia" w:ascii="宋体" w:hAnsi="宋体" w:cs="宋体"/>
              </w:rPr>
            </w:pPr>
            <w:r>
              <w:rPr>
                <w:rFonts w:hint="eastAsia" w:ascii="宋体" w:hAnsi="宋体" w:cs="宋体"/>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073" w:type="dxa"/>
            <w:noWrap/>
            <w:vAlign w:val="top"/>
          </w:tcPr>
          <w:p>
            <w:pPr>
              <w:ind w:firstLine="0" w:firstLineChars="0"/>
              <w:jc w:val="center"/>
              <w:rPr>
                <w:rFonts w:hint="eastAsia" w:ascii="宋体" w:hAnsi="宋体" w:cs="宋体"/>
              </w:rPr>
            </w:pPr>
            <w:r>
              <w:rPr>
                <w:rFonts w:hint="eastAsia" w:ascii="宋体" w:hAnsi="宋体" w:cs="宋体"/>
              </w:rPr>
              <w:t>武义</w:t>
            </w:r>
          </w:p>
        </w:tc>
        <w:tc>
          <w:tcPr>
            <w:tcW w:w="1263" w:type="dxa"/>
            <w:noWrap/>
            <w:vAlign w:val="top"/>
          </w:tcPr>
          <w:p>
            <w:pPr>
              <w:ind w:firstLine="0" w:firstLineChars="0"/>
              <w:jc w:val="center"/>
              <w:rPr>
                <w:rFonts w:hint="eastAsia" w:ascii="宋体" w:hAnsi="宋体" w:cs="宋体"/>
              </w:rPr>
            </w:pPr>
            <w:r>
              <w:rPr>
                <w:rFonts w:hint="eastAsia" w:ascii="宋体" w:hAnsi="宋体" w:cs="宋体"/>
              </w:rPr>
              <w:t>195</w:t>
            </w:r>
          </w:p>
        </w:tc>
        <w:tc>
          <w:tcPr>
            <w:tcW w:w="1559" w:type="dxa"/>
            <w:noWrap/>
            <w:vAlign w:val="top"/>
          </w:tcPr>
          <w:p>
            <w:pPr>
              <w:ind w:firstLine="0" w:firstLineChars="0"/>
              <w:jc w:val="center"/>
              <w:rPr>
                <w:rFonts w:hint="eastAsia" w:ascii="宋体" w:hAnsi="宋体" w:cs="宋体"/>
              </w:rPr>
            </w:pPr>
            <w:r>
              <w:rPr>
                <w:rFonts w:hint="eastAsia" w:ascii="宋体" w:hAnsi="宋体" w:cs="宋体"/>
              </w:rPr>
              <w:t>403</w:t>
            </w:r>
          </w:p>
        </w:tc>
        <w:tc>
          <w:tcPr>
            <w:tcW w:w="1263" w:type="dxa"/>
            <w:noWrap/>
            <w:vAlign w:val="top"/>
          </w:tcPr>
          <w:p>
            <w:pPr>
              <w:ind w:firstLine="0" w:firstLineChars="0"/>
              <w:jc w:val="center"/>
              <w:rPr>
                <w:rFonts w:hint="eastAsia" w:ascii="宋体" w:hAnsi="宋体" w:cs="宋体"/>
              </w:rPr>
            </w:pPr>
            <w:r>
              <w:rPr>
                <w:rFonts w:hint="eastAsia" w:ascii="宋体" w:hAnsi="宋体" w:cs="宋体"/>
              </w:rPr>
              <w:t>59</w:t>
            </w:r>
          </w:p>
        </w:tc>
        <w:tc>
          <w:tcPr>
            <w:tcW w:w="2370" w:type="dxa"/>
            <w:noWrap/>
            <w:vAlign w:val="top"/>
          </w:tcPr>
          <w:p>
            <w:pPr>
              <w:ind w:firstLine="0" w:firstLineChars="0"/>
              <w:jc w:val="center"/>
              <w:rPr>
                <w:rFonts w:hint="eastAsia" w:ascii="宋体" w:hAnsi="宋体" w:cs="宋体"/>
              </w:rPr>
            </w:pPr>
            <w:r>
              <w:rPr>
                <w:rFonts w:hint="eastAsia" w:ascii="宋体" w:hAnsi="宋体" w:cs="宋体"/>
              </w:rPr>
              <w:t>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073" w:type="dxa"/>
            <w:noWrap/>
            <w:vAlign w:val="top"/>
          </w:tcPr>
          <w:p>
            <w:pPr>
              <w:ind w:firstLine="0" w:firstLineChars="0"/>
              <w:jc w:val="center"/>
              <w:rPr>
                <w:rFonts w:hint="eastAsia" w:ascii="宋体" w:hAnsi="宋体" w:cs="宋体"/>
              </w:rPr>
            </w:pPr>
            <w:r>
              <w:rPr>
                <w:rFonts w:hint="eastAsia" w:ascii="宋体" w:hAnsi="宋体" w:cs="宋体"/>
              </w:rPr>
              <w:t>浦江</w:t>
            </w:r>
          </w:p>
        </w:tc>
        <w:tc>
          <w:tcPr>
            <w:tcW w:w="1263" w:type="dxa"/>
            <w:noWrap/>
            <w:vAlign w:val="top"/>
          </w:tcPr>
          <w:p>
            <w:pPr>
              <w:ind w:firstLine="0" w:firstLineChars="0"/>
              <w:jc w:val="center"/>
              <w:rPr>
                <w:rFonts w:hint="eastAsia" w:ascii="宋体" w:hAnsi="宋体" w:cs="宋体"/>
              </w:rPr>
            </w:pPr>
            <w:r>
              <w:rPr>
                <w:rFonts w:hint="eastAsia" w:ascii="宋体" w:hAnsi="宋体" w:cs="宋体"/>
              </w:rPr>
              <w:t>420</w:t>
            </w:r>
          </w:p>
        </w:tc>
        <w:tc>
          <w:tcPr>
            <w:tcW w:w="1559" w:type="dxa"/>
            <w:noWrap/>
            <w:vAlign w:val="top"/>
          </w:tcPr>
          <w:p>
            <w:pPr>
              <w:ind w:firstLine="0" w:firstLineChars="0"/>
              <w:jc w:val="center"/>
              <w:rPr>
                <w:rFonts w:hint="eastAsia" w:ascii="宋体" w:hAnsi="宋体" w:cs="宋体"/>
              </w:rPr>
            </w:pPr>
            <w:r>
              <w:rPr>
                <w:rFonts w:hint="eastAsia" w:ascii="宋体" w:hAnsi="宋体" w:cs="宋体"/>
              </w:rPr>
              <w:t>720</w:t>
            </w:r>
          </w:p>
        </w:tc>
        <w:tc>
          <w:tcPr>
            <w:tcW w:w="1263" w:type="dxa"/>
            <w:noWrap/>
            <w:vAlign w:val="top"/>
          </w:tcPr>
          <w:p>
            <w:pPr>
              <w:ind w:firstLine="0" w:firstLineChars="0"/>
              <w:jc w:val="center"/>
              <w:rPr>
                <w:rFonts w:hint="eastAsia" w:ascii="宋体" w:hAnsi="宋体" w:cs="宋体"/>
              </w:rPr>
            </w:pPr>
            <w:r>
              <w:rPr>
                <w:rFonts w:hint="eastAsia" w:ascii="宋体" w:hAnsi="宋体" w:cs="宋体"/>
              </w:rPr>
              <w:t>277</w:t>
            </w:r>
          </w:p>
        </w:tc>
        <w:tc>
          <w:tcPr>
            <w:tcW w:w="2370" w:type="dxa"/>
            <w:noWrap/>
            <w:vAlign w:val="top"/>
          </w:tcPr>
          <w:p>
            <w:pPr>
              <w:ind w:firstLine="0" w:firstLineChars="0"/>
              <w:jc w:val="center"/>
              <w:rPr>
                <w:rFonts w:hint="eastAsia" w:ascii="宋体" w:hAnsi="宋体" w:cs="宋体"/>
              </w:rPr>
            </w:pPr>
            <w:r>
              <w:rPr>
                <w:rFonts w:hint="eastAsia" w:ascii="宋体" w:hAnsi="宋体" w:cs="宋体"/>
              </w:rPr>
              <w:t>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073" w:type="dxa"/>
            <w:noWrap/>
            <w:vAlign w:val="top"/>
          </w:tcPr>
          <w:p>
            <w:pPr>
              <w:ind w:firstLine="0" w:firstLineChars="0"/>
              <w:jc w:val="center"/>
              <w:rPr>
                <w:rFonts w:hint="eastAsia" w:ascii="宋体" w:hAnsi="宋体" w:cs="宋体"/>
              </w:rPr>
            </w:pPr>
            <w:r>
              <w:rPr>
                <w:rFonts w:hint="eastAsia" w:ascii="宋体" w:hAnsi="宋体" w:cs="宋体"/>
              </w:rPr>
              <w:t>磐安</w:t>
            </w:r>
          </w:p>
        </w:tc>
        <w:tc>
          <w:tcPr>
            <w:tcW w:w="1263" w:type="dxa"/>
            <w:noWrap/>
            <w:vAlign w:val="top"/>
          </w:tcPr>
          <w:p>
            <w:pPr>
              <w:ind w:firstLine="0" w:firstLineChars="0"/>
              <w:jc w:val="center"/>
              <w:rPr>
                <w:rFonts w:hint="eastAsia" w:ascii="宋体" w:hAnsi="宋体" w:cs="宋体"/>
              </w:rPr>
            </w:pPr>
            <w:r>
              <w:rPr>
                <w:rFonts w:hint="eastAsia" w:ascii="宋体" w:hAnsi="宋体" w:cs="宋体"/>
              </w:rPr>
              <w:t>75</w:t>
            </w:r>
          </w:p>
        </w:tc>
        <w:tc>
          <w:tcPr>
            <w:tcW w:w="1559" w:type="dxa"/>
            <w:noWrap/>
            <w:vAlign w:val="top"/>
          </w:tcPr>
          <w:p>
            <w:pPr>
              <w:ind w:firstLine="0" w:firstLineChars="0"/>
              <w:jc w:val="center"/>
              <w:rPr>
                <w:rFonts w:hint="eastAsia" w:ascii="宋体" w:hAnsi="宋体" w:cs="宋体"/>
              </w:rPr>
            </w:pPr>
            <w:r>
              <w:rPr>
                <w:rFonts w:hint="eastAsia" w:ascii="宋体" w:hAnsi="宋体" w:cs="宋体"/>
              </w:rPr>
              <w:t>132</w:t>
            </w:r>
          </w:p>
        </w:tc>
        <w:tc>
          <w:tcPr>
            <w:tcW w:w="1263" w:type="dxa"/>
            <w:noWrap/>
            <w:vAlign w:val="top"/>
          </w:tcPr>
          <w:p>
            <w:pPr>
              <w:ind w:firstLine="0" w:firstLineChars="0"/>
              <w:jc w:val="center"/>
              <w:rPr>
                <w:rFonts w:hint="eastAsia" w:ascii="宋体" w:hAnsi="宋体" w:cs="宋体"/>
              </w:rPr>
            </w:pPr>
            <w:r>
              <w:rPr>
                <w:rFonts w:hint="eastAsia" w:ascii="宋体" w:hAnsi="宋体" w:cs="宋体"/>
              </w:rPr>
              <w:t>189</w:t>
            </w:r>
          </w:p>
        </w:tc>
        <w:tc>
          <w:tcPr>
            <w:tcW w:w="2370" w:type="dxa"/>
            <w:noWrap/>
            <w:vAlign w:val="top"/>
          </w:tcPr>
          <w:p>
            <w:pPr>
              <w:ind w:firstLine="0" w:firstLineChars="0"/>
              <w:jc w:val="center"/>
              <w:rPr>
                <w:rFonts w:hint="eastAsia" w:ascii="宋体" w:hAnsi="宋体" w:cs="宋体"/>
              </w:rPr>
            </w:pPr>
            <w:r>
              <w:rPr>
                <w:rFonts w:hint="eastAsia" w:ascii="宋体" w:hAnsi="宋体" w:cs="宋体"/>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073" w:type="dxa"/>
            <w:noWrap/>
            <w:vAlign w:val="top"/>
          </w:tcPr>
          <w:p>
            <w:pPr>
              <w:ind w:firstLine="0" w:firstLineChars="0"/>
              <w:jc w:val="center"/>
              <w:rPr>
                <w:rFonts w:hint="eastAsia" w:ascii="宋体" w:hAnsi="宋体" w:cs="宋体"/>
              </w:rPr>
            </w:pPr>
            <w:r>
              <w:rPr>
                <w:rFonts w:hint="eastAsia" w:ascii="宋体" w:hAnsi="宋体" w:cs="宋体"/>
              </w:rPr>
              <w:t>合计</w:t>
            </w:r>
          </w:p>
        </w:tc>
        <w:tc>
          <w:tcPr>
            <w:tcW w:w="1263" w:type="dxa"/>
            <w:noWrap/>
            <w:vAlign w:val="top"/>
          </w:tcPr>
          <w:p>
            <w:pPr>
              <w:ind w:firstLine="0" w:firstLineChars="0"/>
              <w:jc w:val="center"/>
              <w:rPr>
                <w:rFonts w:hint="eastAsia" w:ascii="宋体" w:hAnsi="宋体" w:cs="宋体"/>
              </w:rPr>
            </w:pPr>
            <w:r>
              <w:rPr>
                <w:rFonts w:hint="eastAsia" w:ascii="宋体" w:hAnsi="宋体" w:cs="宋体"/>
              </w:rPr>
              <w:t>11225</w:t>
            </w:r>
          </w:p>
        </w:tc>
        <w:tc>
          <w:tcPr>
            <w:tcW w:w="1559" w:type="dxa"/>
            <w:noWrap/>
            <w:vAlign w:val="top"/>
          </w:tcPr>
          <w:p>
            <w:pPr>
              <w:ind w:firstLine="0" w:firstLineChars="0"/>
              <w:jc w:val="center"/>
              <w:rPr>
                <w:rFonts w:hint="eastAsia" w:ascii="宋体" w:hAnsi="宋体" w:cs="宋体"/>
              </w:rPr>
            </w:pPr>
            <w:r>
              <w:rPr>
                <w:rFonts w:hint="eastAsia" w:ascii="宋体" w:hAnsi="宋体" w:cs="宋体"/>
              </w:rPr>
              <w:t>7226</w:t>
            </w:r>
          </w:p>
        </w:tc>
        <w:tc>
          <w:tcPr>
            <w:tcW w:w="1263" w:type="dxa"/>
            <w:noWrap/>
            <w:vAlign w:val="top"/>
          </w:tcPr>
          <w:p>
            <w:pPr>
              <w:ind w:firstLine="0" w:firstLineChars="0"/>
              <w:jc w:val="center"/>
              <w:rPr>
                <w:rFonts w:hint="eastAsia" w:ascii="宋体" w:hAnsi="宋体" w:cs="宋体"/>
              </w:rPr>
            </w:pPr>
            <w:r>
              <w:rPr>
                <w:rFonts w:hint="eastAsia" w:ascii="宋体" w:hAnsi="宋体" w:cs="宋体"/>
              </w:rPr>
              <w:t>1659</w:t>
            </w:r>
          </w:p>
        </w:tc>
        <w:tc>
          <w:tcPr>
            <w:tcW w:w="2370" w:type="dxa"/>
            <w:noWrap/>
            <w:vAlign w:val="top"/>
          </w:tcPr>
          <w:p>
            <w:pPr>
              <w:ind w:firstLine="0" w:firstLineChars="0"/>
              <w:jc w:val="center"/>
              <w:rPr>
                <w:rFonts w:hint="eastAsia" w:ascii="宋体" w:hAnsi="宋体" w:cs="宋体"/>
              </w:rPr>
            </w:pPr>
            <w:r>
              <w:rPr>
                <w:rFonts w:hint="eastAsia" w:ascii="宋体" w:hAnsi="宋体" w:cs="宋体"/>
              </w:rPr>
              <w:t>25.79</w:t>
            </w:r>
          </w:p>
        </w:tc>
      </w:tr>
    </w:tbl>
    <w:p>
      <w:pPr>
        <w:ind w:firstLine="420"/>
        <w:jc w:val="left"/>
        <w:rPr>
          <w:rFonts w:hint="eastAsia" w:ascii="宋体" w:hAnsi="宋体" w:cs="宋体"/>
        </w:rPr>
      </w:pPr>
      <w:r>
        <w:rPr>
          <w:rFonts w:hint="eastAsia" w:ascii="宋体" w:hAnsi="宋体" w:cs="宋体"/>
        </w:rPr>
        <w:t>视频存储系统性能要求:</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3"/>
        <w:gridCol w:w="6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9" w:hRule="atLeast"/>
          <w:jc w:val="center"/>
        </w:trPr>
        <w:tc>
          <w:tcPr>
            <w:tcW w:w="2323" w:type="dxa"/>
            <w:noWrap w:val="0"/>
            <w:vAlign w:val="center"/>
          </w:tcPr>
          <w:p>
            <w:pPr>
              <w:numPr>
                <w:ilvl w:val="0"/>
                <w:numId w:val="11"/>
              </w:numPr>
              <w:spacing w:line="460" w:lineRule="exact"/>
              <w:ind w:firstLineChars="0"/>
              <w:jc w:val="center"/>
              <w:rPr>
                <w:rFonts w:hint="eastAsia" w:ascii="Arial" w:hAnsi="宋体" w:cs="Arial"/>
                <w:szCs w:val="21"/>
              </w:rPr>
            </w:pPr>
            <w:r>
              <w:rPr>
                <w:rFonts w:hint="eastAsia" w:ascii="Arial" w:hAnsi="宋体" w:cs="Arial"/>
                <w:szCs w:val="21"/>
              </w:rPr>
              <w:t>项目名称</w:t>
            </w:r>
          </w:p>
        </w:tc>
        <w:tc>
          <w:tcPr>
            <w:tcW w:w="6205" w:type="dxa"/>
            <w:noWrap w:val="0"/>
            <w:vAlign w:val="center"/>
          </w:tcPr>
          <w:p>
            <w:pPr>
              <w:numPr>
                <w:ilvl w:val="0"/>
                <w:numId w:val="11"/>
              </w:numPr>
              <w:spacing w:line="460" w:lineRule="exact"/>
              <w:ind w:firstLineChars="0"/>
              <w:jc w:val="center"/>
              <w:rPr>
                <w:rFonts w:hint="eastAsia" w:ascii="Arial" w:hAnsi="宋体" w:cs="Arial"/>
                <w:szCs w:val="21"/>
              </w:rPr>
            </w:pPr>
            <w:r>
              <w:rPr>
                <w:rFonts w:hint="eastAsia" w:ascii="Arial" w:hAnsi="宋体" w:cs="Arial"/>
                <w:szCs w:val="21"/>
              </w:rPr>
              <w:t>性能要求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4" w:hRule="atLeast"/>
          <w:jc w:val="center"/>
        </w:trPr>
        <w:tc>
          <w:tcPr>
            <w:tcW w:w="2323" w:type="dxa"/>
            <w:noWrap w:val="0"/>
            <w:vAlign w:val="center"/>
          </w:tcPr>
          <w:p>
            <w:pPr>
              <w:numPr>
                <w:ilvl w:val="0"/>
                <w:numId w:val="11"/>
              </w:numPr>
              <w:spacing w:line="460" w:lineRule="exact"/>
              <w:ind w:firstLineChars="0"/>
              <w:rPr>
                <w:rFonts w:hint="eastAsia" w:ascii="Arial" w:hAnsi="宋体" w:cs="Arial"/>
                <w:szCs w:val="21"/>
              </w:rPr>
            </w:pPr>
            <w:r>
              <w:rPr>
                <w:rFonts w:hint="eastAsia" w:ascii="Arial" w:hAnsi="宋体" w:cs="Arial"/>
                <w:szCs w:val="21"/>
              </w:rPr>
              <w:t>生命周期（天）</w:t>
            </w:r>
          </w:p>
        </w:tc>
        <w:tc>
          <w:tcPr>
            <w:tcW w:w="6205" w:type="dxa"/>
            <w:noWrap w:val="0"/>
            <w:vAlign w:val="center"/>
          </w:tcPr>
          <w:p>
            <w:pPr>
              <w:numPr>
                <w:ilvl w:val="0"/>
                <w:numId w:val="11"/>
              </w:numPr>
              <w:spacing w:line="460" w:lineRule="exact"/>
              <w:ind w:firstLineChars="0"/>
              <w:rPr>
                <w:rFonts w:hint="eastAsia" w:ascii="Arial" w:hAnsi="宋体" w:cs="Arial"/>
                <w:szCs w:val="21"/>
              </w:rPr>
            </w:pPr>
            <w:r>
              <w:rPr>
                <w:rFonts w:hint="eastAsia" w:ascii="Arial" w:hAnsi="宋体" w:cs="Arial"/>
                <w:szCs w:val="21"/>
              </w:rPr>
              <w:t>≥30天，≥**点位90天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4" w:hRule="atLeast"/>
          <w:jc w:val="center"/>
        </w:trPr>
        <w:tc>
          <w:tcPr>
            <w:tcW w:w="2323" w:type="dxa"/>
            <w:noWrap w:val="0"/>
            <w:vAlign w:val="center"/>
          </w:tcPr>
          <w:p>
            <w:pPr>
              <w:numPr>
                <w:ilvl w:val="0"/>
                <w:numId w:val="11"/>
              </w:numPr>
              <w:spacing w:line="460" w:lineRule="exact"/>
              <w:ind w:firstLineChars="0"/>
              <w:rPr>
                <w:rFonts w:hint="eastAsia" w:ascii="Arial" w:hAnsi="宋体" w:cs="Arial"/>
                <w:szCs w:val="21"/>
              </w:rPr>
            </w:pPr>
            <w:r>
              <w:rPr>
                <w:rFonts w:hint="eastAsia" w:ascii="Arial" w:hAnsi="宋体" w:cs="Arial"/>
                <w:szCs w:val="21"/>
              </w:rPr>
              <w:t>生命周期管理功能</w:t>
            </w:r>
          </w:p>
        </w:tc>
        <w:tc>
          <w:tcPr>
            <w:tcW w:w="6205" w:type="dxa"/>
            <w:noWrap w:val="0"/>
            <w:vAlign w:val="center"/>
          </w:tcPr>
          <w:p>
            <w:pPr>
              <w:numPr>
                <w:ilvl w:val="0"/>
                <w:numId w:val="11"/>
              </w:numPr>
              <w:spacing w:line="460" w:lineRule="exact"/>
              <w:ind w:firstLineChars="0"/>
              <w:rPr>
                <w:rFonts w:hint="eastAsia" w:ascii="Arial" w:hAnsi="宋体" w:cs="Arial"/>
                <w:szCs w:val="21"/>
              </w:rPr>
            </w:pPr>
            <w:r>
              <w:rPr>
                <w:rFonts w:hint="eastAsia" w:ascii="Arial" w:hAnsi="宋体" w:cs="Arial"/>
                <w:szCs w:val="21"/>
              </w:rPr>
              <w:t>对于到达生命周期的数据，要求能够循环覆盖，将过期的数据删除。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0" w:hRule="atLeast"/>
          <w:jc w:val="center"/>
        </w:trPr>
        <w:tc>
          <w:tcPr>
            <w:tcW w:w="2323" w:type="dxa"/>
            <w:noWrap w:val="0"/>
            <w:vAlign w:val="center"/>
          </w:tcPr>
          <w:p>
            <w:pPr>
              <w:numPr>
                <w:ilvl w:val="0"/>
                <w:numId w:val="11"/>
              </w:numPr>
              <w:spacing w:line="460" w:lineRule="exact"/>
              <w:ind w:firstLineChars="0"/>
              <w:rPr>
                <w:rFonts w:hint="eastAsia" w:ascii="Arial" w:hAnsi="宋体" w:cs="Arial"/>
                <w:szCs w:val="21"/>
              </w:rPr>
            </w:pPr>
            <w:r>
              <w:rPr>
                <w:rFonts w:hint="eastAsia" w:ascii="Arial" w:hAnsi="宋体" w:cs="Arial"/>
                <w:szCs w:val="21"/>
              </w:rPr>
              <w:t>功能主要应用</w:t>
            </w:r>
          </w:p>
        </w:tc>
        <w:tc>
          <w:tcPr>
            <w:tcW w:w="6205" w:type="dxa"/>
            <w:noWrap w:val="0"/>
            <w:vAlign w:val="center"/>
          </w:tcPr>
          <w:p>
            <w:pPr>
              <w:numPr>
                <w:ilvl w:val="0"/>
                <w:numId w:val="11"/>
              </w:numPr>
              <w:spacing w:line="460" w:lineRule="exact"/>
              <w:ind w:firstLineChars="0"/>
              <w:rPr>
                <w:rFonts w:hint="eastAsia" w:ascii="Arial" w:hAnsi="宋体" w:cs="Arial"/>
                <w:szCs w:val="21"/>
              </w:rPr>
            </w:pPr>
            <w:r>
              <w:rPr>
                <w:rFonts w:hint="eastAsia" w:ascii="Arial" w:hAnsi="宋体" w:cs="Arial"/>
                <w:szCs w:val="21"/>
              </w:rPr>
              <w:t>满足业务需求的流媒体接入及转发功能，满足各县（市、区）各自接入点位数量的接入、存储，满足接入点位数量10%流媒体转发、调阅和回放，同支持根据监控点编号以及时间段、录像类型对录像数据进行快放、慢放、倒序回放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0" w:hRule="atLeast"/>
          <w:jc w:val="center"/>
        </w:trPr>
        <w:tc>
          <w:tcPr>
            <w:tcW w:w="2323" w:type="dxa"/>
            <w:noWrap w:val="0"/>
            <w:vAlign w:val="center"/>
          </w:tcPr>
          <w:p>
            <w:pPr>
              <w:numPr>
                <w:ilvl w:val="0"/>
                <w:numId w:val="11"/>
              </w:numPr>
              <w:spacing w:line="460" w:lineRule="exact"/>
              <w:ind w:firstLineChars="0"/>
              <w:rPr>
                <w:rFonts w:hint="eastAsia" w:ascii="Arial" w:hAnsi="宋体" w:cs="Arial"/>
                <w:szCs w:val="21"/>
              </w:rPr>
            </w:pPr>
            <w:r>
              <w:rPr>
                <w:rFonts w:hint="eastAsia" w:ascii="Arial" w:hAnsi="宋体" w:cs="Arial"/>
                <w:szCs w:val="21"/>
              </w:rPr>
              <w:t>单节点性能要求</w:t>
            </w:r>
          </w:p>
        </w:tc>
        <w:tc>
          <w:tcPr>
            <w:tcW w:w="6205" w:type="dxa"/>
            <w:noWrap w:val="0"/>
            <w:vAlign w:val="center"/>
          </w:tcPr>
          <w:p>
            <w:pPr>
              <w:numPr>
                <w:ilvl w:val="0"/>
                <w:numId w:val="11"/>
              </w:numPr>
              <w:spacing w:line="460" w:lineRule="exact"/>
              <w:ind w:firstLineChars="0"/>
              <w:rPr>
                <w:rFonts w:hint="eastAsia" w:ascii="Arial" w:hAnsi="宋体" w:cs="Arial"/>
                <w:szCs w:val="21"/>
              </w:rPr>
            </w:pPr>
            <w:r>
              <w:rPr>
                <w:rFonts w:hint="eastAsia" w:ascii="Arial" w:hAnsi="宋体" w:cs="Arial"/>
                <w:szCs w:val="21"/>
              </w:rPr>
              <w:t>配置不低于1*4核CPU，内存不少于16G，盘位数≥24，单盘容量≥6T，磁盘转速不低于7200rpm，至少配置2个10GE端口上行至万兆交换机。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0" w:hRule="atLeast"/>
          <w:jc w:val="center"/>
        </w:trPr>
        <w:tc>
          <w:tcPr>
            <w:tcW w:w="2323" w:type="dxa"/>
            <w:noWrap w:val="0"/>
            <w:vAlign w:val="center"/>
          </w:tcPr>
          <w:p>
            <w:pPr>
              <w:numPr>
                <w:ilvl w:val="0"/>
                <w:numId w:val="11"/>
              </w:numPr>
              <w:spacing w:line="460" w:lineRule="exact"/>
              <w:ind w:firstLineChars="0"/>
              <w:rPr>
                <w:rFonts w:hint="eastAsia" w:ascii="Arial" w:hAnsi="宋体" w:cs="Arial"/>
                <w:szCs w:val="21"/>
              </w:rPr>
            </w:pPr>
            <w:r>
              <w:rPr>
                <w:rFonts w:hint="eastAsia" w:ascii="Arial" w:hAnsi="宋体" w:cs="Arial"/>
                <w:szCs w:val="21"/>
              </w:rPr>
              <w:t>I/O性能要求</w:t>
            </w:r>
          </w:p>
        </w:tc>
        <w:tc>
          <w:tcPr>
            <w:tcW w:w="6205" w:type="dxa"/>
            <w:noWrap w:val="0"/>
            <w:vAlign w:val="center"/>
          </w:tcPr>
          <w:p>
            <w:pPr>
              <w:numPr>
                <w:ilvl w:val="0"/>
                <w:numId w:val="11"/>
              </w:numPr>
              <w:spacing w:line="460" w:lineRule="exact"/>
              <w:ind w:firstLineChars="0"/>
              <w:rPr>
                <w:rFonts w:hint="eastAsia" w:ascii="Arial" w:hAnsi="宋体" w:cs="Arial"/>
                <w:szCs w:val="21"/>
              </w:rPr>
            </w:pPr>
            <w:r>
              <w:rPr>
                <w:rFonts w:hint="eastAsia" w:ascii="Arial" w:hAnsi="宋体" w:cs="Arial"/>
                <w:szCs w:val="21"/>
              </w:rPr>
              <w:t>24小时平峰高带宽写入，无明显波峰波谷；伴随存储节点数目的增多，整个系统的吞吐量和I/O性能呈线性增长；系统内部会自动根据各存储节点的I/O负载、空间容量、CPU、内存负载等因素，调度数据流向，实现I/O读写的负载均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4" w:hRule="atLeast"/>
          <w:jc w:val="center"/>
        </w:trPr>
        <w:tc>
          <w:tcPr>
            <w:tcW w:w="2323" w:type="dxa"/>
            <w:noWrap w:val="0"/>
            <w:vAlign w:val="center"/>
          </w:tcPr>
          <w:p>
            <w:pPr>
              <w:numPr>
                <w:ilvl w:val="0"/>
                <w:numId w:val="11"/>
              </w:numPr>
              <w:spacing w:line="460" w:lineRule="exact"/>
              <w:ind w:firstLineChars="0"/>
              <w:rPr>
                <w:rFonts w:hint="eastAsia" w:ascii="Arial" w:hAnsi="宋体" w:cs="Arial"/>
                <w:szCs w:val="21"/>
              </w:rPr>
            </w:pPr>
            <w:r>
              <w:rPr>
                <w:rFonts w:hint="eastAsia" w:ascii="Arial" w:hAnsi="宋体" w:cs="Arial"/>
                <w:szCs w:val="21"/>
              </w:rPr>
              <w:t>存储利用率</w:t>
            </w:r>
          </w:p>
        </w:tc>
        <w:tc>
          <w:tcPr>
            <w:tcW w:w="6205" w:type="dxa"/>
            <w:noWrap w:val="0"/>
            <w:vAlign w:val="center"/>
          </w:tcPr>
          <w:p>
            <w:pPr>
              <w:numPr>
                <w:ilvl w:val="0"/>
                <w:numId w:val="11"/>
              </w:numPr>
              <w:spacing w:line="460" w:lineRule="exact"/>
              <w:ind w:firstLineChars="0"/>
              <w:rPr>
                <w:rFonts w:hint="eastAsia" w:ascii="Arial" w:hAnsi="宋体" w:cs="Arial"/>
                <w:szCs w:val="21"/>
              </w:rPr>
            </w:pPr>
            <w:r>
              <w:rPr>
                <w:rFonts w:hint="eastAsia" w:ascii="Arial" w:hAnsi="宋体" w:cs="Arial"/>
                <w:szCs w:val="21"/>
              </w:rPr>
              <w:t>不小于70%。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2" w:hRule="atLeast"/>
          <w:jc w:val="center"/>
        </w:trPr>
        <w:tc>
          <w:tcPr>
            <w:tcW w:w="2323" w:type="dxa"/>
            <w:noWrap w:val="0"/>
            <w:vAlign w:val="center"/>
          </w:tcPr>
          <w:p>
            <w:pPr>
              <w:numPr>
                <w:ilvl w:val="0"/>
                <w:numId w:val="11"/>
              </w:numPr>
              <w:spacing w:line="460" w:lineRule="exact"/>
              <w:ind w:firstLineChars="0"/>
              <w:rPr>
                <w:rFonts w:hint="eastAsia" w:ascii="Arial" w:hAnsi="宋体" w:cs="Arial"/>
                <w:szCs w:val="21"/>
              </w:rPr>
            </w:pPr>
            <w:r>
              <w:rPr>
                <w:rFonts w:hint="eastAsia" w:ascii="Arial" w:hAnsi="宋体" w:cs="Arial"/>
                <w:szCs w:val="21"/>
              </w:rPr>
              <w:t>读写模型</w:t>
            </w:r>
          </w:p>
        </w:tc>
        <w:tc>
          <w:tcPr>
            <w:tcW w:w="6205" w:type="dxa"/>
            <w:noWrap w:val="0"/>
            <w:vAlign w:val="center"/>
          </w:tcPr>
          <w:p>
            <w:pPr>
              <w:numPr>
                <w:ilvl w:val="0"/>
                <w:numId w:val="11"/>
              </w:numPr>
              <w:spacing w:line="460" w:lineRule="exact"/>
              <w:ind w:firstLineChars="0"/>
              <w:rPr>
                <w:rFonts w:hint="eastAsia" w:ascii="Arial" w:hAnsi="宋体" w:cs="Arial"/>
                <w:szCs w:val="21"/>
              </w:rPr>
            </w:pPr>
            <w:r>
              <w:rPr>
                <w:rFonts w:hint="eastAsia" w:ascii="Arial" w:hAnsi="宋体" w:cs="Arial"/>
                <w:szCs w:val="21"/>
              </w:rPr>
              <w:t>连续大文件，顺序读写。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73" w:hRule="atLeast"/>
          <w:jc w:val="center"/>
        </w:trPr>
        <w:tc>
          <w:tcPr>
            <w:tcW w:w="2323" w:type="dxa"/>
            <w:noWrap w:val="0"/>
            <w:vAlign w:val="center"/>
          </w:tcPr>
          <w:p>
            <w:pPr>
              <w:numPr>
                <w:ilvl w:val="0"/>
                <w:numId w:val="11"/>
              </w:numPr>
              <w:spacing w:line="460" w:lineRule="exact"/>
              <w:ind w:firstLineChars="0"/>
              <w:rPr>
                <w:rFonts w:hint="eastAsia" w:ascii="Arial" w:hAnsi="宋体" w:cs="Arial"/>
                <w:szCs w:val="21"/>
              </w:rPr>
            </w:pPr>
            <w:r>
              <w:rPr>
                <w:rFonts w:hint="eastAsia" w:ascii="Arial" w:hAnsi="宋体" w:cs="Arial"/>
                <w:szCs w:val="21"/>
              </w:rPr>
              <w:t>可靠性要求</w:t>
            </w:r>
          </w:p>
        </w:tc>
        <w:tc>
          <w:tcPr>
            <w:tcW w:w="6205" w:type="dxa"/>
            <w:noWrap w:val="0"/>
            <w:vAlign w:val="center"/>
          </w:tcPr>
          <w:p>
            <w:pPr>
              <w:numPr>
                <w:ilvl w:val="0"/>
                <w:numId w:val="11"/>
              </w:numPr>
              <w:spacing w:line="460" w:lineRule="exact"/>
              <w:ind w:firstLineChars="0"/>
              <w:rPr>
                <w:rFonts w:hint="eastAsia" w:ascii="Arial" w:hAnsi="宋体" w:cs="Arial"/>
                <w:szCs w:val="21"/>
              </w:rPr>
            </w:pPr>
            <w:r>
              <w:rPr>
                <w:rFonts w:hint="eastAsia" w:ascii="Arial" w:hAnsi="宋体" w:cs="Arial"/>
                <w:szCs w:val="21"/>
              </w:rPr>
              <w:t>采用分布式EC算法，支持跨节点N+M保护策略，单集群至少可支持2个节点故障时数据不丢失、业务不中断；具备断电保护能力，在单节点断电情况下数据仍能安全有效写入磁盘。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19" w:hRule="atLeast"/>
          <w:jc w:val="center"/>
        </w:trPr>
        <w:tc>
          <w:tcPr>
            <w:tcW w:w="2323" w:type="dxa"/>
            <w:noWrap w:val="0"/>
            <w:vAlign w:val="center"/>
          </w:tcPr>
          <w:p>
            <w:pPr>
              <w:numPr>
                <w:ilvl w:val="0"/>
                <w:numId w:val="11"/>
              </w:numPr>
              <w:spacing w:line="460" w:lineRule="exact"/>
              <w:ind w:firstLineChars="0"/>
              <w:rPr>
                <w:rFonts w:hint="eastAsia" w:ascii="Arial" w:hAnsi="宋体" w:cs="Arial"/>
                <w:szCs w:val="21"/>
              </w:rPr>
            </w:pPr>
            <w:r>
              <w:rPr>
                <w:rFonts w:hint="eastAsia" w:ascii="Arial" w:hAnsi="宋体" w:cs="Arial"/>
                <w:szCs w:val="21"/>
              </w:rPr>
              <w:t>单平面故障保护</w:t>
            </w:r>
          </w:p>
        </w:tc>
        <w:tc>
          <w:tcPr>
            <w:tcW w:w="6205" w:type="dxa"/>
            <w:noWrap w:val="0"/>
            <w:vAlign w:val="center"/>
          </w:tcPr>
          <w:p>
            <w:pPr>
              <w:numPr>
                <w:ilvl w:val="0"/>
                <w:numId w:val="11"/>
              </w:numPr>
              <w:spacing w:line="460" w:lineRule="exact"/>
              <w:ind w:firstLineChars="0"/>
              <w:rPr>
                <w:rFonts w:hint="eastAsia" w:ascii="Arial" w:hAnsi="宋体" w:cs="Arial"/>
                <w:szCs w:val="21"/>
              </w:rPr>
            </w:pPr>
            <w:r>
              <w:rPr>
                <w:rFonts w:hint="eastAsia" w:ascii="Arial" w:hAnsi="宋体" w:cs="Arial"/>
                <w:szCs w:val="21"/>
              </w:rPr>
              <w:t>支持业务和存储内部双平面组网，避免单接口或单平面故障导致业务性能下降或中断。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73" w:hRule="atLeast"/>
          <w:jc w:val="center"/>
        </w:trPr>
        <w:tc>
          <w:tcPr>
            <w:tcW w:w="2323" w:type="dxa"/>
            <w:noWrap w:val="0"/>
            <w:vAlign w:val="center"/>
          </w:tcPr>
          <w:p>
            <w:pPr>
              <w:numPr>
                <w:ilvl w:val="0"/>
                <w:numId w:val="11"/>
              </w:numPr>
              <w:spacing w:line="460" w:lineRule="exact"/>
              <w:ind w:firstLineChars="0"/>
              <w:rPr>
                <w:rFonts w:hint="eastAsia" w:ascii="Arial" w:hAnsi="宋体" w:cs="Arial"/>
                <w:szCs w:val="21"/>
              </w:rPr>
            </w:pPr>
            <w:r>
              <w:rPr>
                <w:rFonts w:hint="eastAsia" w:ascii="Arial" w:hAnsi="宋体" w:cs="Arial"/>
                <w:szCs w:val="21"/>
              </w:rPr>
              <w:t>高速数据恢复</w:t>
            </w:r>
          </w:p>
        </w:tc>
        <w:tc>
          <w:tcPr>
            <w:tcW w:w="6205" w:type="dxa"/>
            <w:noWrap w:val="0"/>
            <w:vAlign w:val="center"/>
          </w:tcPr>
          <w:p>
            <w:pPr>
              <w:numPr>
                <w:ilvl w:val="0"/>
                <w:numId w:val="11"/>
              </w:numPr>
              <w:spacing w:line="460" w:lineRule="exact"/>
              <w:ind w:firstLineChars="0"/>
              <w:rPr>
                <w:rFonts w:hint="eastAsia" w:ascii="Arial" w:hAnsi="宋体" w:cs="Arial"/>
                <w:szCs w:val="21"/>
              </w:rPr>
            </w:pPr>
            <w:r>
              <w:rPr>
                <w:rFonts w:hint="eastAsia" w:ascii="Arial" w:hAnsi="宋体" w:cs="Arial"/>
                <w:szCs w:val="21"/>
              </w:rPr>
              <w:t>为了确保数据可靠性，全盘数据重构速率满足</w:t>
            </w:r>
            <w:r>
              <w:rPr>
                <w:rFonts w:ascii="Arial" w:hAnsi="宋体" w:cs="Arial"/>
                <w:szCs w:val="21"/>
              </w:rPr>
              <w:t>5</w:t>
            </w:r>
            <w:r>
              <w:rPr>
                <w:rFonts w:hint="eastAsia" w:ascii="Arial" w:hAnsi="宋体" w:cs="Arial"/>
                <w:szCs w:val="21"/>
              </w:rPr>
              <w:t>TB/小时。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73" w:hRule="atLeast"/>
          <w:jc w:val="center"/>
        </w:trPr>
        <w:tc>
          <w:tcPr>
            <w:tcW w:w="2323" w:type="dxa"/>
            <w:noWrap w:val="0"/>
            <w:vAlign w:val="center"/>
          </w:tcPr>
          <w:p>
            <w:pPr>
              <w:numPr>
                <w:ilvl w:val="0"/>
                <w:numId w:val="11"/>
              </w:numPr>
              <w:spacing w:line="460" w:lineRule="exact"/>
              <w:ind w:firstLineChars="0"/>
              <w:rPr>
                <w:rFonts w:hint="eastAsia" w:ascii="Arial" w:hAnsi="宋体" w:cs="Arial"/>
                <w:szCs w:val="21"/>
              </w:rPr>
            </w:pPr>
            <w:r>
              <w:rPr>
                <w:rFonts w:hint="eastAsia" w:ascii="Arial" w:hAnsi="宋体" w:cs="Arial"/>
                <w:szCs w:val="21"/>
              </w:rPr>
              <w:t>可扩展性</w:t>
            </w:r>
          </w:p>
        </w:tc>
        <w:tc>
          <w:tcPr>
            <w:tcW w:w="6205" w:type="dxa"/>
            <w:noWrap w:val="0"/>
            <w:vAlign w:val="center"/>
          </w:tcPr>
          <w:p>
            <w:pPr>
              <w:numPr>
                <w:ilvl w:val="0"/>
                <w:numId w:val="11"/>
              </w:numPr>
              <w:spacing w:line="460" w:lineRule="exact"/>
              <w:ind w:firstLineChars="0"/>
              <w:rPr>
                <w:rFonts w:hint="eastAsia" w:ascii="Arial" w:hAnsi="宋体" w:cs="Arial"/>
                <w:szCs w:val="21"/>
              </w:rPr>
            </w:pPr>
            <w:r>
              <w:rPr>
                <w:rFonts w:hint="eastAsia" w:ascii="Arial" w:hAnsi="宋体" w:cs="Arial"/>
                <w:szCs w:val="21"/>
              </w:rPr>
              <w:t>良好的横向扩展能力，支持在线扩容，能够支撑100PB级海量数据的存储，单一文件系统可扩容支持千亿文件的存储要求。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73" w:hRule="atLeast"/>
          <w:jc w:val="center"/>
        </w:trPr>
        <w:tc>
          <w:tcPr>
            <w:tcW w:w="2323" w:type="dxa"/>
            <w:noWrap w:val="0"/>
            <w:vAlign w:val="center"/>
          </w:tcPr>
          <w:p>
            <w:pPr>
              <w:numPr>
                <w:ilvl w:val="0"/>
                <w:numId w:val="11"/>
              </w:numPr>
              <w:spacing w:line="460" w:lineRule="exact"/>
              <w:ind w:firstLineChars="0"/>
              <w:rPr>
                <w:rFonts w:hint="eastAsia" w:ascii="Arial" w:hAnsi="宋体" w:cs="Arial"/>
                <w:szCs w:val="21"/>
              </w:rPr>
            </w:pPr>
            <w:r>
              <w:rPr>
                <w:rFonts w:hint="eastAsia" w:ascii="Arial" w:hAnsi="宋体" w:cs="Arial"/>
                <w:szCs w:val="21"/>
              </w:rPr>
              <w:t>接口要求</w:t>
            </w:r>
          </w:p>
        </w:tc>
        <w:tc>
          <w:tcPr>
            <w:tcW w:w="6205" w:type="dxa"/>
            <w:noWrap w:val="0"/>
            <w:vAlign w:val="center"/>
          </w:tcPr>
          <w:p>
            <w:pPr>
              <w:numPr>
                <w:ilvl w:val="0"/>
                <w:numId w:val="11"/>
              </w:numPr>
              <w:spacing w:line="460" w:lineRule="exact"/>
              <w:ind w:firstLineChars="0"/>
              <w:rPr>
                <w:rFonts w:hint="eastAsia" w:ascii="Arial" w:hAnsi="宋体" w:cs="Arial"/>
                <w:szCs w:val="21"/>
              </w:rPr>
            </w:pPr>
            <w:r>
              <w:rPr>
                <w:rFonts w:hint="eastAsia" w:ascii="Arial" w:hAnsi="宋体" w:cs="Arial"/>
                <w:szCs w:val="21"/>
              </w:rPr>
              <w:t>提供标准协议的视频调取接口，供第三方使用。遵守</w:t>
            </w:r>
            <w:r>
              <w:rPr>
                <w:rFonts w:hint="eastAsia" w:ascii="宋体" w:hAnsi="宋体" w:cs="宋体"/>
              </w:rPr>
              <w:t>GA/T1400.1－2017规范</w:t>
            </w:r>
          </w:p>
        </w:tc>
      </w:tr>
    </w:tbl>
    <w:p>
      <w:pPr>
        <w:pStyle w:val="7"/>
      </w:pPr>
      <w:r>
        <w:rPr>
          <w:rFonts w:hint="eastAsia"/>
        </w:rPr>
        <w:t>图片存储</w:t>
      </w:r>
    </w:p>
    <w:p>
      <w:pPr>
        <w:numPr>
          <w:ilvl w:val="0"/>
          <w:numId w:val="11"/>
        </w:numPr>
        <w:spacing w:before="120" w:beforeLines="50" w:after="120" w:afterLines="50" w:line="360" w:lineRule="auto"/>
        <w:ind w:firstLineChars="0"/>
        <w:rPr>
          <w:rFonts w:hint="eastAsia" w:ascii="Arial" w:hAnsi="宋体" w:cs="Arial"/>
        </w:rPr>
      </w:pPr>
      <w:r>
        <w:rPr>
          <w:rFonts w:hint="eastAsia" w:ascii="Arial" w:hAnsi="宋体" w:cs="Arial"/>
        </w:rPr>
        <w:t>所有新建卡口产生的图片在市级统一存储和解析，原有卡口产生的图片按原存储路径存储，解析系统通过URL调用解析。各县（市、区）原始场景图存储时间不少于1年，对应抠图存储时间不少于2年。市交警与县（市、区）图片存储按照摄像头个数产生相应图片容量如下：</w:t>
      </w:r>
    </w:p>
    <w:tbl>
      <w:tblPr>
        <w:tblStyle w:val="50"/>
        <w:tblW w:w="0" w:type="auto"/>
        <w:jc w:val="center"/>
        <w:tblLayout w:type="fixed"/>
        <w:tblCellMar>
          <w:top w:w="0" w:type="dxa"/>
          <w:left w:w="108" w:type="dxa"/>
          <w:bottom w:w="0" w:type="dxa"/>
          <w:right w:w="108" w:type="dxa"/>
        </w:tblCellMar>
      </w:tblPr>
      <w:tblGrid>
        <w:gridCol w:w="2543"/>
        <w:gridCol w:w="5985"/>
      </w:tblGrid>
      <w:tr>
        <w:tblPrEx>
          <w:tblCellMar>
            <w:top w:w="0" w:type="dxa"/>
            <w:left w:w="108" w:type="dxa"/>
            <w:bottom w:w="0" w:type="dxa"/>
            <w:right w:w="108" w:type="dxa"/>
          </w:tblCellMar>
        </w:tblPrEx>
        <w:trPr>
          <w:trHeight w:val="20" w:hRule="atLeast"/>
          <w:jc w:val="center"/>
        </w:trPr>
        <w:tc>
          <w:tcPr>
            <w:tcW w:w="2543" w:type="dxa"/>
            <w:tcBorders>
              <w:top w:val="single" w:color="auto" w:sz="8" w:space="0"/>
              <w:left w:val="single" w:color="auto" w:sz="8" w:space="0"/>
              <w:bottom w:val="single" w:color="auto" w:sz="8" w:space="0"/>
              <w:right w:val="single" w:color="auto" w:sz="8" w:space="0"/>
            </w:tcBorders>
            <w:noWrap w:val="0"/>
            <w:vAlign w:val="center"/>
          </w:tcPr>
          <w:p>
            <w:pPr>
              <w:widowControl/>
              <w:numPr>
                <w:ilvl w:val="0"/>
                <w:numId w:val="11"/>
              </w:numPr>
              <w:ind w:firstLineChars="0"/>
              <w:jc w:val="center"/>
              <w:rPr>
                <w:rFonts w:hint="eastAsia" w:ascii="Arial" w:hAnsi="宋体" w:cs="Arial"/>
                <w:szCs w:val="21"/>
              </w:rPr>
            </w:pPr>
            <w:r>
              <w:rPr>
                <w:rFonts w:hint="eastAsia" w:ascii="Arial" w:hAnsi="宋体" w:cs="Arial"/>
                <w:szCs w:val="21"/>
              </w:rPr>
              <w:t>区域</w:t>
            </w:r>
          </w:p>
        </w:tc>
        <w:tc>
          <w:tcPr>
            <w:tcW w:w="5985" w:type="dxa"/>
            <w:tcBorders>
              <w:top w:val="single" w:color="auto" w:sz="8" w:space="0"/>
              <w:left w:val="nil"/>
              <w:bottom w:val="single" w:color="auto" w:sz="8" w:space="0"/>
              <w:right w:val="single" w:color="auto" w:sz="8" w:space="0"/>
            </w:tcBorders>
            <w:noWrap w:val="0"/>
            <w:vAlign w:val="center"/>
          </w:tcPr>
          <w:p>
            <w:pPr>
              <w:widowControl/>
              <w:numPr>
                <w:ilvl w:val="0"/>
                <w:numId w:val="11"/>
              </w:numPr>
              <w:ind w:firstLineChars="0"/>
              <w:jc w:val="center"/>
              <w:rPr>
                <w:rFonts w:hint="eastAsia" w:ascii="Arial" w:hAnsi="宋体" w:cs="Arial"/>
                <w:szCs w:val="21"/>
              </w:rPr>
            </w:pPr>
            <w:r>
              <w:rPr>
                <w:rFonts w:hint="eastAsia" w:ascii="Arial" w:hAnsi="宋体" w:cs="Arial"/>
                <w:szCs w:val="21"/>
              </w:rPr>
              <w:t>存储容量（PB）</w:t>
            </w:r>
          </w:p>
        </w:tc>
      </w:tr>
      <w:tr>
        <w:tblPrEx>
          <w:tblCellMar>
            <w:top w:w="0" w:type="dxa"/>
            <w:left w:w="108" w:type="dxa"/>
            <w:bottom w:w="0" w:type="dxa"/>
            <w:right w:w="108" w:type="dxa"/>
          </w:tblCellMar>
        </w:tblPrEx>
        <w:trPr>
          <w:trHeight w:val="20" w:hRule="atLeast"/>
          <w:jc w:val="center"/>
        </w:trPr>
        <w:tc>
          <w:tcPr>
            <w:tcW w:w="2543" w:type="dxa"/>
            <w:tcBorders>
              <w:top w:val="nil"/>
              <w:left w:val="single" w:color="auto" w:sz="8" w:space="0"/>
              <w:bottom w:val="single" w:color="auto" w:sz="8" w:space="0"/>
              <w:right w:val="single" w:color="auto" w:sz="8" w:space="0"/>
            </w:tcBorders>
            <w:noWrap w:val="0"/>
            <w:vAlign w:val="center"/>
          </w:tcPr>
          <w:p>
            <w:pPr>
              <w:widowControl/>
              <w:numPr>
                <w:ilvl w:val="0"/>
                <w:numId w:val="11"/>
              </w:numPr>
              <w:ind w:firstLineChars="0"/>
              <w:jc w:val="center"/>
              <w:rPr>
                <w:rFonts w:hint="eastAsia" w:ascii="Arial" w:hAnsi="宋体" w:cs="Arial"/>
                <w:szCs w:val="21"/>
              </w:rPr>
            </w:pPr>
            <w:r>
              <w:rPr>
                <w:rFonts w:hint="eastAsia" w:ascii="Arial" w:hAnsi="宋体" w:cs="Arial"/>
                <w:szCs w:val="21"/>
              </w:rPr>
              <w:t>市本级</w:t>
            </w:r>
          </w:p>
        </w:tc>
        <w:tc>
          <w:tcPr>
            <w:tcW w:w="5985" w:type="dxa"/>
            <w:tcBorders>
              <w:top w:val="nil"/>
              <w:left w:val="nil"/>
              <w:bottom w:val="single" w:color="auto" w:sz="8" w:space="0"/>
              <w:right w:val="single" w:color="auto" w:sz="8" w:space="0"/>
            </w:tcBorders>
            <w:noWrap w:val="0"/>
            <w:vAlign w:val="center"/>
          </w:tcPr>
          <w:p>
            <w:pPr>
              <w:widowControl/>
              <w:numPr>
                <w:ilvl w:val="0"/>
                <w:numId w:val="11"/>
              </w:numPr>
              <w:ind w:firstLineChars="0"/>
              <w:jc w:val="center"/>
              <w:rPr>
                <w:rFonts w:hint="eastAsia" w:ascii="Arial" w:hAnsi="宋体" w:cs="Arial"/>
                <w:szCs w:val="21"/>
              </w:rPr>
            </w:pPr>
            <w:r>
              <w:rPr>
                <w:rFonts w:hint="eastAsia" w:ascii="Arial" w:hAnsi="宋体" w:cs="Arial"/>
                <w:szCs w:val="21"/>
              </w:rPr>
              <w:t>0</w:t>
            </w:r>
          </w:p>
        </w:tc>
      </w:tr>
      <w:tr>
        <w:tblPrEx>
          <w:tblCellMar>
            <w:top w:w="0" w:type="dxa"/>
            <w:left w:w="108" w:type="dxa"/>
            <w:bottom w:w="0" w:type="dxa"/>
            <w:right w:w="108" w:type="dxa"/>
          </w:tblCellMar>
        </w:tblPrEx>
        <w:trPr>
          <w:trHeight w:val="20" w:hRule="atLeast"/>
          <w:jc w:val="center"/>
        </w:trPr>
        <w:tc>
          <w:tcPr>
            <w:tcW w:w="2543" w:type="dxa"/>
            <w:tcBorders>
              <w:top w:val="nil"/>
              <w:left w:val="single" w:color="auto" w:sz="8" w:space="0"/>
              <w:bottom w:val="single" w:color="auto" w:sz="8" w:space="0"/>
              <w:right w:val="single" w:color="auto" w:sz="8" w:space="0"/>
            </w:tcBorders>
            <w:noWrap w:val="0"/>
            <w:vAlign w:val="center"/>
          </w:tcPr>
          <w:p>
            <w:pPr>
              <w:widowControl/>
              <w:numPr>
                <w:ilvl w:val="0"/>
                <w:numId w:val="11"/>
              </w:numPr>
              <w:ind w:firstLineChars="0"/>
              <w:jc w:val="center"/>
              <w:rPr>
                <w:rFonts w:hint="eastAsia" w:ascii="Arial" w:hAnsi="宋体" w:cs="Arial"/>
                <w:szCs w:val="21"/>
              </w:rPr>
            </w:pPr>
            <w:r>
              <w:rPr>
                <w:rFonts w:hint="eastAsia" w:ascii="Arial" w:hAnsi="宋体" w:cs="Arial"/>
                <w:szCs w:val="21"/>
              </w:rPr>
              <w:t>交警</w:t>
            </w:r>
          </w:p>
        </w:tc>
        <w:tc>
          <w:tcPr>
            <w:tcW w:w="5985" w:type="dxa"/>
            <w:tcBorders>
              <w:top w:val="nil"/>
              <w:left w:val="nil"/>
              <w:bottom w:val="single" w:color="auto" w:sz="8" w:space="0"/>
              <w:right w:val="single" w:color="auto" w:sz="8" w:space="0"/>
            </w:tcBorders>
            <w:noWrap w:val="0"/>
            <w:vAlign w:val="center"/>
          </w:tcPr>
          <w:p>
            <w:pPr>
              <w:widowControl/>
              <w:numPr>
                <w:ilvl w:val="0"/>
                <w:numId w:val="11"/>
              </w:numPr>
              <w:ind w:firstLineChars="0"/>
              <w:jc w:val="center"/>
              <w:rPr>
                <w:rFonts w:hint="eastAsia" w:ascii="Arial" w:hAnsi="宋体" w:cs="Arial"/>
                <w:szCs w:val="21"/>
              </w:rPr>
            </w:pPr>
            <w:r>
              <w:rPr>
                <w:rFonts w:hint="eastAsia" w:ascii="Arial" w:hAnsi="宋体" w:cs="Arial"/>
                <w:szCs w:val="21"/>
              </w:rPr>
              <w:t>4.28</w:t>
            </w:r>
          </w:p>
        </w:tc>
      </w:tr>
      <w:tr>
        <w:tblPrEx>
          <w:tblCellMar>
            <w:top w:w="0" w:type="dxa"/>
            <w:left w:w="108" w:type="dxa"/>
            <w:bottom w:w="0" w:type="dxa"/>
            <w:right w:w="108" w:type="dxa"/>
          </w:tblCellMar>
        </w:tblPrEx>
        <w:trPr>
          <w:trHeight w:val="20" w:hRule="atLeast"/>
          <w:jc w:val="center"/>
        </w:trPr>
        <w:tc>
          <w:tcPr>
            <w:tcW w:w="2543" w:type="dxa"/>
            <w:tcBorders>
              <w:top w:val="nil"/>
              <w:left w:val="single" w:color="auto" w:sz="8" w:space="0"/>
              <w:bottom w:val="single" w:color="auto" w:sz="8" w:space="0"/>
              <w:right w:val="single" w:color="auto" w:sz="8" w:space="0"/>
            </w:tcBorders>
            <w:noWrap w:val="0"/>
            <w:vAlign w:val="center"/>
          </w:tcPr>
          <w:p>
            <w:pPr>
              <w:widowControl/>
              <w:numPr>
                <w:ilvl w:val="0"/>
                <w:numId w:val="11"/>
              </w:numPr>
              <w:ind w:firstLineChars="0"/>
              <w:jc w:val="center"/>
              <w:rPr>
                <w:rFonts w:hint="eastAsia" w:ascii="Arial" w:hAnsi="宋体" w:cs="Arial"/>
                <w:szCs w:val="21"/>
              </w:rPr>
            </w:pPr>
            <w:r>
              <w:rPr>
                <w:rFonts w:hint="eastAsia" w:ascii="Arial" w:hAnsi="宋体" w:cs="Arial"/>
                <w:szCs w:val="21"/>
              </w:rPr>
              <w:t>婺城区</w:t>
            </w:r>
          </w:p>
        </w:tc>
        <w:tc>
          <w:tcPr>
            <w:tcW w:w="5985" w:type="dxa"/>
            <w:tcBorders>
              <w:top w:val="nil"/>
              <w:left w:val="nil"/>
              <w:bottom w:val="single" w:color="auto" w:sz="8" w:space="0"/>
              <w:right w:val="single" w:color="auto" w:sz="8" w:space="0"/>
            </w:tcBorders>
            <w:noWrap w:val="0"/>
            <w:vAlign w:val="center"/>
          </w:tcPr>
          <w:p>
            <w:pPr>
              <w:widowControl/>
              <w:numPr>
                <w:ilvl w:val="0"/>
                <w:numId w:val="11"/>
              </w:numPr>
              <w:ind w:firstLineChars="0"/>
              <w:jc w:val="center"/>
              <w:rPr>
                <w:rFonts w:hint="eastAsia" w:ascii="Arial" w:hAnsi="宋体" w:cs="Arial"/>
                <w:szCs w:val="21"/>
              </w:rPr>
            </w:pPr>
            <w:r>
              <w:rPr>
                <w:rFonts w:hint="eastAsia" w:ascii="Arial" w:hAnsi="宋体" w:cs="Arial"/>
                <w:szCs w:val="21"/>
              </w:rPr>
              <w:t>0.3824</w:t>
            </w:r>
          </w:p>
        </w:tc>
      </w:tr>
      <w:tr>
        <w:tblPrEx>
          <w:tblCellMar>
            <w:top w:w="0" w:type="dxa"/>
            <w:left w:w="108" w:type="dxa"/>
            <w:bottom w:w="0" w:type="dxa"/>
            <w:right w:w="108" w:type="dxa"/>
          </w:tblCellMar>
        </w:tblPrEx>
        <w:trPr>
          <w:trHeight w:val="20" w:hRule="atLeast"/>
          <w:jc w:val="center"/>
        </w:trPr>
        <w:tc>
          <w:tcPr>
            <w:tcW w:w="2543" w:type="dxa"/>
            <w:tcBorders>
              <w:top w:val="nil"/>
              <w:left w:val="single" w:color="auto" w:sz="8" w:space="0"/>
              <w:bottom w:val="single" w:color="auto" w:sz="8" w:space="0"/>
              <w:right w:val="single" w:color="auto" w:sz="8" w:space="0"/>
            </w:tcBorders>
            <w:noWrap w:val="0"/>
            <w:vAlign w:val="center"/>
          </w:tcPr>
          <w:p>
            <w:pPr>
              <w:widowControl/>
              <w:numPr>
                <w:ilvl w:val="0"/>
                <w:numId w:val="11"/>
              </w:numPr>
              <w:ind w:firstLineChars="0"/>
              <w:jc w:val="center"/>
              <w:rPr>
                <w:rFonts w:hint="eastAsia" w:ascii="Arial" w:hAnsi="宋体" w:cs="Arial"/>
                <w:szCs w:val="21"/>
              </w:rPr>
            </w:pPr>
            <w:r>
              <w:rPr>
                <w:rFonts w:hint="eastAsia" w:ascii="Arial" w:hAnsi="宋体" w:cs="Arial"/>
                <w:szCs w:val="21"/>
              </w:rPr>
              <w:t>开发区</w:t>
            </w:r>
          </w:p>
        </w:tc>
        <w:tc>
          <w:tcPr>
            <w:tcW w:w="5985" w:type="dxa"/>
            <w:tcBorders>
              <w:top w:val="nil"/>
              <w:left w:val="nil"/>
              <w:bottom w:val="single" w:color="auto" w:sz="8" w:space="0"/>
              <w:right w:val="single" w:color="auto" w:sz="8" w:space="0"/>
            </w:tcBorders>
            <w:noWrap w:val="0"/>
            <w:vAlign w:val="center"/>
          </w:tcPr>
          <w:p>
            <w:pPr>
              <w:widowControl/>
              <w:numPr>
                <w:ilvl w:val="0"/>
                <w:numId w:val="11"/>
              </w:numPr>
              <w:ind w:firstLineChars="0"/>
              <w:jc w:val="center"/>
              <w:rPr>
                <w:rFonts w:hint="eastAsia" w:ascii="Arial" w:hAnsi="宋体" w:cs="Arial"/>
                <w:szCs w:val="21"/>
              </w:rPr>
            </w:pPr>
            <w:r>
              <w:rPr>
                <w:rFonts w:hint="eastAsia" w:ascii="Arial" w:hAnsi="宋体" w:cs="Arial"/>
                <w:szCs w:val="21"/>
              </w:rPr>
              <w:t>0.41</w:t>
            </w:r>
          </w:p>
        </w:tc>
      </w:tr>
      <w:tr>
        <w:tblPrEx>
          <w:tblCellMar>
            <w:top w:w="0" w:type="dxa"/>
            <w:left w:w="108" w:type="dxa"/>
            <w:bottom w:w="0" w:type="dxa"/>
            <w:right w:w="108" w:type="dxa"/>
          </w:tblCellMar>
        </w:tblPrEx>
        <w:trPr>
          <w:trHeight w:val="20" w:hRule="atLeast"/>
          <w:jc w:val="center"/>
        </w:trPr>
        <w:tc>
          <w:tcPr>
            <w:tcW w:w="2543" w:type="dxa"/>
            <w:tcBorders>
              <w:top w:val="nil"/>
              <w:left w:val="single" w:color="auto" w:sz="8" w:space="0"/>
              <w:bottom w:val="single" w:color="auto" w:sz="8" w:space="0"/>
              <w:right w:val="single" w:color="auto" w:sz="8" w:space="0"/>
            </w:tcBorders>
            <w:noWrap w:val="0"/>
            <w:vAlign w:val="center"/>
          </w:tcPr>
          <w:p>
            <w:pPr>
              <w:widowControl/>
              <w:numPr>
                <w:ilvl w:val="0"/>
                <w:numId w:val="11"/>
              </w:numPr>
              <w:ind w:firstLineChars="0"/>
              <w:jc w:val="center"/>
              <w:rPr>
                <w:rFonts w:hint="eastAsia" w:ascii="Arial" w:hAnsi="宋体" w:cs="Arial"/>
                <w:szCs w:val="21"/>
              </w:rPr>
            </w:pPr>
            <w:r>
              <w:rPr>
                <w:rFonts w:hint="eastAsia" w:ascii="Arial" w:hAnsi="宋体" w:cs="Arial"/>
                <w:szCs w:val="21"/>
              </w:rPr>
              <w:t>金东区</w:t>
            </w:r>
          </w:p>
        </w:tc>
        <w:tc>
          <w:tcPr>
            <w:tcW w:w="5985" w:type="dxa"/>
            <w:tcBorders>
              <w:top w:val="nil"/>
              <w:left w:val="nil"/>
              <w:bottom w:val="single" w:color="auto" w:sz="8" w:space="0"/>
              <w:right w:val="single" w:color="auto" w:sz="8" w:space="0"/>
            </w:tcBorders>
            <w:noWrap w:val="0"/>
            <w:vAlign w:val="center"/>
          </w:tcPr>
          <w:p>
            <w:pPr>
              <w:widowControl/>
              <w:numPr>
                <w:ilvl w:val="0"/>
                <w:numId w:val="11"/>
              </w:numPr>
              <w:ind w:firstLineChars="0"/>
              <w:jc w:val="center"/>
              <w:rPr>
                <w:rFonts w:hint="eastAsia" w:ascii="Arial" w:hAnsi="宋体" w:cs="Arial"/>
                <w:szCs w:val="21"/>
              </w:rPr>
            </w:pPr>
            <w:r>
              <w:rPr>
                <w:rFonts w:hint="eastAsia" w:ascii="Arial" w:hAnsi="宋体" w:cs="Arial"/>
                <w:szCs w:val="21"/>
              </w:rPr>
              <w:t>0.4276</w:t>
            </w:r>
          </w:p>
        </w:tc>
      </w:tr>
      <w:tr>
        <w:tblPrEx>
          <w:tblCellMar>
            <w:top w:w="0" w:type="dxa"/>
            <w:left w:w="108" w:type="dxa"/>
            <w:bottom w:w="0" w:type="dxa"/>
            <w:right w:w="108" w:type="dxa"/>
          </w:tblCellMar>
        </w:tblPrEx>
        <w:trPr>
          <w:trHeight w:val="20" w:hRule="atLeast"/>
          <w:jc w:val="center"/>
        </w:trPr>
        <w:tc>
          <w:tcPr>
            <w:tcW w:w="2543" w:type="dxa"/>
            <w:tcBorders>
              <w:top w:val="nil"/>
              <w:left w:val="single" w:color="auto" w:sz="8" w:space="0"/>
              <w:bottom w:val="single" w:color="auto" w:sz="8" w:space="0"/>
              <w:right w:val="single" w:color="auto" w:sz="8" w:space="0"/>
            </w:tcBorders>
            <w:noWrap w:val="0"/>
            <w:vAlign w:val="center"/>
          </w:tcPr>
          <w:p>
            <w:pPr>
              <w:widowControl/>
              <w:numPr>
                <w:ilvl w:val="0"/>
                <w:numId w:val="11"/>
              </w:numPr>
              <w:ind w:firstLineChars="0"/>
              <w:jc w:val="center"/>
              <w:rPr>
                <w:rFonts w:hint="eastAsia" w:ascii="Arial" w:hAnsi="宋体" w:cs="Arial"/>
                <w:szCs w:val="21"/>
              </w:rPr>
            </w:pPr>
            <w:r>
              <w:rPr>
                <w:rFonts w:hint="eastAsia" w:ascii="Arial" w:hAnsi="宋体" w:cs="Arial"/>
                <w:szCs w:val="21"/>
              </w:rPr>
              <w:t>金义都</w:t>
            </w:r>
          </w:p>
        </w:tc>
        <w:tc>
          <w:tcPr>
            <w:tcW w:w="5985" w:type="dxa"/>
            <w:tcBorders>
              <w:top w:val="nil"/>
              <w:left w:val="nil"/>
              <w:bottom w:val="single" w:color="auto" w:sz="8" w:space="0"/>
              <w:right w:val="single" w:color="auto" w:sz="8" w:space="0"/>
            </w:tcBorders>
            <w:noWrap w:val="0"/>
            <w:vAlign w:val="center"/>
          </w:tcPr>
          <w:p>
            <w:pPr>
              <w:widowControl/>
              <w:numPr>
                <w:ilvl w:val="0"/>
                <w:numId w:val="11"/>
              </w:numPr>
              <w:ind w:firstLineChars="0"/>
              <w:jc w:val="center"/>
              <w:rPr>
                <w:rFonts w:hint="eastAsia" w:ascii="Arial" w:hAnsi="宋体" w:cs="Arial"/>
                <w:szCs w:val="21"/>
              </w:rPr>
            </w:pPr>
            <w:r>
              <w:rPr>
                <w:rFonts w:hint="eastAsia" w:ascii="Arial" w:hAnsi="宋体" w:cs="Arial"/>
                <w:szCs w:val="21"/>
              </w:rPr>
              <w:t>0.13</w:t>
            </w:r>
          </w:p>
        </w:tc>
      </w:tr>
      <w:tr>
        <w:tblPrEx>
          <w:tblCellMar>
            <w:top w:w="0" w:type="dxa"/>
            <w:left w:w="108" w:type="dxa"/>
            <w:bottom w:w="0" w:type="dxa"/>
            <w:right w:w="108" w:type="dxa"/>
          </w:tblCellMar>
        </w:tblPrEx>
        <w:trPr>
          <w:trHeight w:val="20" w:hRule="atLeast"/>
          <w:jc w:val="center"/>
        </w:trPr>
        <w:tc>
          <w:tcPr>
            <w:tcW w:w="2543" w:type="dxa"/>
            <w:tcBorders>
              <w:top w:val="nil"/>
              <w:left w:val="single" w:color="auto" w:sz="8" w:space="0"/>
              <w:bottom w:val="single" w:color="auto" w:sz="8" w:space="0"/>
              <w:right w:val="single" w:color="auto" w:sz="8" w:space="0"/>
            </w:tcBorders>
            <w:noWrap w:val="0"/>
            <w:vAlign w:val="center"/>
          </w:tcPr>
          <w:p>
            <w:pPr>
              <w:widowControl/>
              <w:numPr>
                <w:ilvl w:val="0"/>
                <w:numId w:val="11"/>
              </w:numPr>
              <w:ind w:firstLineChars="0"/>
              <w:jc w:val="center"/>
              <w:rPr>
                <w:rFonts w:hint="eastAsia" w:ascii="Arial" w:hAnsi="宋体" w:cs="Arial"/>
                <w:szCs w:val="21"/>
              </w:rPr>
            </w:pPr>
            <w:r>
              <w:rPr>
                <w:rFonts w:hint="eastAsia" w:ascii="Arial" w:hAnsi="宋体" w:cs="Arial"/>
                <w:szCs w:val="21"/>
              </w:rPr>
              <w:t>兰溪市</w:t>
            </w:r>
          </w:p>
        </w:tc>
        <w:tc>
          <w:tcPr>
            <w:tcW w:w="5985" w:type="dxa"/>
            <w:tcBorders>
              <w:top w:val="nil"/>
              <w:left w:val="nil"/>
              <w:bottom w:val="single" w:color="auto" w:sz="8" w:space="0"/>
              <w:right w:val="single" w:color="auto" w:sz="8" w:space="0"/>
            </w:tcBorders>
            <w:noWrap w:val="0"/>
            <w:vAlign w:val="center"/>
          </w:tcPr>
          <w:p>
            <w:pPr>
              <w:widowControl/>
              <w:numPr>
                <w:ilvl w:val="0"/>
                <w:numId w:val="11"/>
              </w:numPr>
              <w:ind w:firstLineChars="0"/>
              <w:jc w:val="center"/>
              <w:rPr>
                <w:rFonts w:hint="eastAsia" w:ascii="Arial" w:hAnsi="宋体" w:cs="Arial"/>
                <w:szCs w:val="21"/>
              </w:rPr>
            </w:pPr>
            <w:r>
              <w:rPr>
                <w:rFonts w:hint="eastAsia" w:ascii="Arial" w:hAnsi="宋体" w:cs="Arial"/>
                <w:szCs w:val="21"/>
              </w:rPr>
              <w:t>0.6</w:t>
            </w:r>
          </w:p>
        </w:tc>
      </w:tr>
      <w:tr>
        <w:tblPrEx>
          <w:tblCellMar>
            <w:top w:w="0" w:type="dxa"/>
            <w:left w:w="108" w:type="dxa"/>
            <w:bottom w:w="0" w:type="dxa"/>
            <w:right w:w="108" w:type="dxa"/>
          </w:tblCellMar>
        </w:tblPrEx>
        <w:trPr>
          <w:trHeight w:val="20" w:hRule="atLeast"/>
          <w:jc w:val="center"/>
        </w:trPr>
        <w:tc>
          <w:tcPr>
            <w:tcW w:w="2543" w:type="dxa"/>
            <w:tcBorders>
              <w:top w:val="nil"/>
              <w:left w:val="single" w:color="auto" w:sz="8" w:space="0"/>
              <w:bottom w:val="single" w:color="auto" w:sz="8" w:space="0"/>
              <w:right w:val="single" w:color="auto" w:sz="8" w:space="0"/>
            </w:tcBorders>
            <w:noWrap w:val="0"/>
            <w:vAlign w:val="center"/>
          </w:tcPr>
          <w:p>
            <w:pPr>
              <w:widowControl/>
              <w:numPr>
                <w:ilvl w:val="0"/>
                <w:numId w:val="11"/>
              </w:numPr>
              <w:ind w:firstLineChars="0"/>
              <w:jc w:val="center"/>
              <w:rPr>
                <w:rFonts w:hint="eastAsia" w:ascii="Arial" w:hAnsi="宋体" w:cs="Arial"/>
                <w:szCs w:val="21"/>
              </w:rPr>
            </w:pPr>
            <w:r>
              <w:rPr>
                <w:rFonts w:hint="eastAsia" w:ascii="Arial" w:hAnsi="宋体" w:cs="Arial"/>
                <w:szCs w:val="21"/>
              </w:rPr>
              <w:t>义乌市</w:t>
            </w:r>
          </w:p>
        </w:tc>
        <w:tc>
          <w:tcPr>
            <w:tcW w:w="5985" w:type="dxa"/>
            <w:tcBorders>
              <w:top w:val="nil"/>
              <w:left w:val="nil"/>
              <w:bottom w:val="single" w:color="auto" w:sz="8" w:space="0"/>
              <w:right w:val="single" w:color="auto" w:sz="8" w:space="0"/>
            </w:tcBorders>
            <w:noWrap w:val="0"/>
            <w:vAlign w:val="center"/>
          </w:tcPr>
          <w:p>
            <w:pPr>
              <w:widowControl/>
              <w:numPr>
                <w:ilvl w:val="0"/>
                <w:numId w:val="11"/>
              </w:numPr>
              <w:ind w:firstLineChars="0"/>
              <w:jc w:val="center"/>
              <w:rPr>
                <w:rFonts w:hint="eastAsia" w:ascii="Arial" w:hAnsi="宋体" w:cs="Arial"/>
                <w:szCs w:val="21"/>
              </w:rPr>
            </w:pPr>
            <w:r>
              <w:rPr>
                <w:rFonts w:hint="eastAsia" w:ascii="Arial" w:hAnsi="宋体" w:cs="Arial"/>
                <w:szCs w:val="21"/>
              </w:rPr>
              <w:t>4.1</w:t>
            </w:r>
          </w:p>
        </w:tc>
      </w:tr>
      <w:tr>
        <w:tblPrEx>
          <w:tblCellMar>
            <w:top w:w="0" w:type="dxa"/>
            <w:left w:w="108" w:type="dxa"/>
            <w:bottom w:w="0" w:type="dxa"/>
            <w:right w:w="108" w:type="dxa"/>
          </w:tblCellMar>
        </w:tblPrEx>
        <w:trPr>
          <w:trHeight w:val="20" w:hRule="atLeast"/>
          <w:jc w:val="center"/>
        </w:trPr>
        <w:tc>
          <w:tcPr>
            <w:tcW w:w="2543" w:type="dxa"/>
            <w:tcBorders>
              <w:top w:val="nil"/>
              <w:left w:val="single" w:color="auto" w:sz="8" w:space="0"/>
              <w:bottom w:val="single" w:color="auto" w:sz="8" w:space="0"/>
              <w:right w:val="single" w:color="auto" w:sz="8" w:space="0"/>
            </w:tcBorders>
            <w:noWrap w:val="0"/>
            <w:vAlign w:val="center"/>
          </w:tcPr>
          <w:p>
            <w:pPr>
              <w:widowControl/>
              <w:numPr>
                <w:ilvl w:val="0"/>
                <w:numId w:val="11"/>
              </w:numPr>
              <w:ind w:firstLineChars="0"/>
              <w:jc w:val="center"/>
              <w:rPr>
                <w:rFonts w:hint="eastAsia" w:ascii="Arial" w:hAnsi="宋体" w:cs="Arial"/>
                <w:szCs w:val="21"/>
              </w:rPr>
            </w:pPr>
            <w:r>
              <w:rPr>
                <w:rFonts w:hint="eastAsia" w:ascii="Arial" w:hAnsi="宋体" w:cs="Arial"/>
                <w:szCs w:val="21"/>
              </w:rPr>
              <w:t>东阳市</w:t>
            </w:r>
          </w:p>
        </w:tc>
        <w:tc>
          <w:tcPr>
            <w:tcW w:w="5985" w:type="dxa"/>
            <w:tcBorders>
              <w:top w:val="nil"/>
              <w:left w:val="nil"/>
              <w:bottom w:val="single" w:color="auto" w:sz="8" w:space="0"/>
              <w:right w:val="single" w:color="auto" w:sz="8" w:space="0"/>
            </w:tcBorders>
            <w:noWrap w:val="0"/>
            <w:vAlign w:val="center"/>
          </w:tcPr>
          <w:p>
            <w:pPr>
              <w:widowControl/>
              <w:numPr>
                <w:ilvl w:val="0"/>
                <w:numId w:val="11"/>
              </w:numPr>
              <w:ind w:firstLineChars="0"/>
              <w:jc w:val="center"/>
              <w:rPr>
                <w:rFonts w:hint="eastAsia" w:ascii="Arial" w:hAnsi="宋体" w:cs="Arial"/>
                <w:szCs w:val="21"/>
              </w:rPr>
            </w:pPr>
            <w:r>
              <w:rPr>
                <w:rFonts w:hint="eastAsia" w:ascii="Arial" w:hAnsi="宋体" w:cs="Arial"/>
                <w:szCs w:val="21"/>
              </w:rPr>
              <w:t>1.32</w:t>
            </w:r>
          </w:p>
        </w:tc>
      </w:tr>
      <w:tr>
        <w:tblPrEx>
          <w:tblCellMar>
            <w:top w:w="0" w:type="dxa"/>
            <w:left w:w="108" w:type="dxa"/>
            <w:bottom w:w="0" w:type="dxa"/>
            <w:right w:w="108" w:type="dxa"/>
          </w:tblCellMar>
        </w:tblPrEx>
        <w:trPr>
          <w:trHeight w:val="20" w:hRule="atLeast"/>
          <w:jc w:val="center"/>
        </w:trPr>
        <w:tc>
          <w:tcPr>
            <w:tcW w:w="2543" w:type="dxa"/>
            <w:tcBorders>
              <w:top w:val="nil"/>
              <w:left w:val="single" w:color="auto" w:sz="8" w:space="0"/>
              <w:bottom w:val="single" w:color="auto" w:sz="8" w:space="0"/>
              <w:right w:val="single" w:color="auto" w:sz="8" w:space="0"/>
            </w:tcBorders>
            <w:noWrap w:val="0"/>
            <w:vAlign w:val="center"/>
          </w:tcPr>
          <w:p>
            <w:pPr>
              <w:widowControl/>
              <w:numPr>
                <w:ilvl w:val="0"/>
                <w:numId w:val="11"/>
              </w:numPr>
              <w:ind w:firstLineChars="0"/>
              <w:jc w:val="center"/>
              <w:rPr>
                <w:rFonts w:hint="eastAsia" w:ascii="Arial" w:hAnsi="宋体" w:cs="Arial"/>
                <w:szCs w:val="21"/>
              </w:rPr>
            </w:pPr>
            <w:r>
              <w:rPr>
                <w:rFonts w:hint="eastAsia" w:ascii="Arial" w:hAnsi="宋体" w:cs="Arial"/>
                <w:szCs w:val="21"/>
              </w:rPr>
              <w:t>永康市</w:t>
            </w:r>
          </w:p>
        </w:tc>
        <w:tc>
          <w:tcPr>
            <w:tcW w:w="5985" w:type="dxa"/>
            <w:tcBorders>
              <w:top w:val="nil"/>
              <w:left w:val="nil"/>
              <w:bottom w:val="single" w:color="auto" w:sz="8" w:space="0"/>
              <w:right w:val="single" w:color="auto" w:sz="8" w:space="0"/>
            </w:tcBorders>
            <w:noWrap w:val="0"/>
            <w:vAlign w:val="center"/>
          </w:tcPr>
          <w:p>
            <w:pPr>
              <w:widowControl/>
              <w:numPr>
                <w:ilvl w:val="0"/>
                <w:numId w:val="11"/>
              </w:numPr>
              <w:ind w:firstLineChars="0"/>
              <w:jc w:val="center"/>
              <w:rPr>
                <w:rFonts w:hint="eastAsia" w:ascii="Arial" w:hAnsi="宋体" w:cs="Arial"/>
                <w:szCs w:val="21"/>
              </w:rPr>
            </w:pPr>
            <w:r>
              <w:rPr>
                <w:rFonts w:hint="eastAsia" w:ascii="Arial" w:hAnsi="宋体" w:cs="Arial"/>
                <w:szCs w:val="21"/>
              </w:rPr>
              <w:t>0.86</w:t>
            </w:r>
          </w:p>
        </w:tc>
      </w:tr>
      <w:tr>
        <w:tblPrEx>
          <w:tblCellMar>
            <w:top w:w="0" w:type="dxa"/>
            <w:left w:w="108" w:type="dxa"/>
            <w:bottom w:w="0" w:type="dxa"/>
            <w:right w:w="108" w:type="dxa"/>
          </w:tblCellMar>
        </w:tblPrEx>
        <w:trPr>
          <w:trHeight w:val="20" w:hRule="atLeast"/>
          <w:jc w:val="center"/>
        </w:trPr>
        <w:tc>
          <w:tcPr>
            <w:tcW w:w="2543" w:type="dxa"/>
            <w:tcBorders>
              <w:top w:val="nil"/>
              <w:left w:val="single" w:color="auto" w:sz="8" w:space="0"/>
              <w:bottom w:val="single" w:color="auto" w:sz="8" w:space="0"/>
              <w:right w:val="single" w:color="auto" w:sz="8" w:space="0"/>
            </w:tcBorders>
            <w:noWrap w:val="0"/>
            <w:vAlign w:val="center"/>
          </w:tcPr>
          <w:p>
            <w:pPr>
              <w:widowControl/>
              <w:numPr>
                <w:ilvl w:val="0"/>
                <w:numId w:val="11"/>
              </w:numPr>
              <w:ind w:firstLineChars="0"/>
              <w:jc w:val="center"/>
              <w:rPr>
                <w:rFonts w:hint="eastAsia" w:ascii="Arial" w:hAnsi="宋体" w:cs="Arial"/>
                <w:szCs w:val="21"/>
              </w:rPr>
            </w:pPr>
            <w:r>
              <w:rPr>
                <w:rFonts w:hint="eastAsia" w:ascii="Arial" w:hAnsi="宋体" w:cs="Arial"/>
                <w:szCs w:val="21"/>
              </w:rPr>
              <w:t>武义县</w:t>
            </w:r>
          </w:p>
        </w:tc>
        <w:tc>
          <w:tcPr>
            <w:tcW w:w="5985" w:type="dxa"/>
            <w:tcBorders>
              <w:top w:val="nil"/>
              <w:left w:val="nil"/>
              <w:bottom w:val="single" w:color="auto" w:sz="8" w:space="0"/>
              <w:right w:val="single" w:color="auto" w:sz="8" w:space="0"/>
            </w:tcBorders>
            <w:noWrap w:val="0"/>
            <w:vAlign w:val="center"/>
          </w:tcPr>
          <w:p>
            <w:pPr>
              <w:widowControl/>
              <w:numPr>
                <w:ilvl w:val="0"/>
                <w:numId w:val="11"/>
              </w:numPr>
              <w:ind w:firstLineChars="0"/>
              <w:jc w:val="center"/>
              <w:rPr>
                <w:rFonts w:hint="eastAsia" w:ascii="Arial" w:hAnsi="宋体" w:cs="Arial"/>
                <w:szCs w:val="21"/>
              </w:rPr>
            </w:pPr>
            <w:r>
              <w:rPr>
                <w:rFonts w:hint="eastAsia" w:ascii="Arial" w:hAnsi="宋体" w:cs="Arial"/>
                <w:szCs w:val="21"/>
              </w:rPr>
              <w:t>0.36</w:t>
            </w:r>
          </w:p>
        </w:tc>
      </w:tr>
      <w:tr>
        <w:tblPrEx>
          <w:tblCellMar>
            <w:top w:w="0" w:type="dxa"/>
            <w:left w:w="108" w:type="dxa"/>
            <w:bottom w:w="0" w:type="dxa"/>
            <w:right w:w="108" w:type="dxa"/>
          </w:tblCellMar>
        </w:tblPrEx>
        <w:trPr>
          <w:trHeight w:val="20" w:hRule="atLeast"/>
          <w:jc w:val="center"/>
        </w:trPr>
        <w:tc>
          <w:tcPr>
            <w:tcW w:w="2543" w:type="dxa"/>
            <w:tcBorders>
              <w:top w:val="nil"/>
              <w:left w:val="single" w:color="auto" w:sz="8" w:space="0"/>
              <w:bottom w:val="single" w:color="auto" w:sz="8" w:space="0"/>
              <w:right w:val="single" w:color="auto" w:sz="8" w:space="0"/>
            </w:tcBorders>
            <w:noWrap w:val="0"/>
            <w:vAlign w:val="center"/>
          </w:tcPr>
          <w:p>
            <w:pPr>
              <w:widowControl/>
              <w:numPr>
                <w:ilvl w:val="0"/>
                <w:numId w:val="11"/>
              </w:numPr>
              <w:ind w:firstLineChars="0"/>
              <w:jc w:val="center"/>
              <w:rPr>
                <w:rFonts w:hint="eastAsia" w:ascii="Arial" w:hAnsi="宋体" w:cs="Arial"/>
                <w:szCs w:val="21"/>
              </w:rPr>
            </w:pPr>
            <w:r>
              <w:rPr>
                <w:rFonts w:hint="eastAsia" w:ascii="Arial" w:hAnsi="宋体" w:cs="Arial"/>
                <w:szCs w:val="21"/>
              </w:rPr>
              <w:t>浦江县</w:t>
            </w:r>
          </w:p>
        </w:tc>
        <w:tc>
          <w:tcPr>
            <w:tcW w:w="5985" w:type="dxa"/>
            <w:tcBorders>
              <w:top w:val="nil"/>
              <w:left w:val="nil"/>
              <w:bottom w:val="single" w:color="auto" w:sz="8" w:space="0"/>
              <w:right w:val="single" w:color="auto" w:sz="8" w:space="0"/>
            </w:tcBorders>
            <w:noWrap w:val="0"/>
            <w:vAlign w:val="center"/>
          </w:tcPr>
          <w:p>
            <w:pPr>
              <w:widowControl/>
              <w:numPr>
                <w:ilvl w:val="0"/>
                <w:numId w:val="11"/>
              </w:numPr>
              <w:ind w:firstLineChars="0"/>
              <w:jc w:val="center"/>
              <w:rPr>
                <w:rFonts w:hint="eastAsia" w:ascii="Arial" w:hAnsi="宋体" w:cs="Arial"/>
                <w:szCs w:val="21"/>
              </w:rPr>
            </w:pPr>
            <w:r>
              <w:rPr>
                <w:rFonts w:hint="eastAsia" w:ascii="Arial" w:hAnsi="宋体" w:cs="Arial"/>
                <w:szCs w:val="21"/>
              </w:rPr>
              <w:t>0.84</w:t>
            </w:r>
          </w:p>
        </w:tc>
      </w:tr>
      <w:tr>
        <w:tblPrEx>
          <w:tblCellMar>
            <w:top w:w="0" w:type="dxa"/>
            <w:left w:w="108" w:type="dxa"/>
            <w:bottom w:w="0" w:type="dxa"/>
            <w:right w:w="108" w:type="dxa"/>
          </w:tblCellMar>
        </w:tblPrEx>
        <w:trPr>
          <w:trHeight w:val="20" w:hRule="atLeast"/>
          <w:jc w:val="center"/>
        </w:trPr>
        <w:tc>
          <w:tcPr>
            <w:tcW w:w="2543" w:type="dxa"/>
            <w:tcBorders>
              <w:top w:val="nil"/>
              <w:left w:val="single" w:color="auto" w:sz="8" w:space="0"/>
              <w:bottom w:val="single" w:color="auto" w:sz="8" w:space="0"/>
              <w:right w:val="single" w:color="auto" w:sz="8" w:space="0"/>
            </w:tcBorders>
            <w:noWrap w:val="0"/>
            <w:vAlign w:val="center"/>
          </w:tcPr>
          <w:p>
            <w:pPr>
              <w:widowControl/>
              <w:numPr>
                <w:ilvl w:val="0"/>
                <w:numId w:val="11"/>
              </w:numPr>
              <w:ind w:firstLineChars="0"/>
              <w:jc w:val="center"/>
              <w:rPr>
                <w:rFonts w:hint="eastAsia" w:ascii="Arial" w:hAnsi="宋体" w:cs="Arial"/>
                <w:szCs w:val="21"/>
              </w:rPr>
            </w:pPr>
            <w:r>
              <w:rPr>
                <w:rFonts w:hint="eastAsia" w:ascii="Arial" w:hAnsi="宋体" w:cs="Arial"/>
                <w:szCs w:val="21"/>
              </w:rPr>
              <w:t>磐安县</w:t>
            </w:r>
          </w:p>
        </w:tc>
        <w:tc>
          <w:tcPr>
            <w:tcW w:w="5985" w:type="dxa"/>
            <w:tcBorders>
              <w:top w:val="nil"/>
              <w:left w:val="nil"/>
              <w:bottom w:val="single" w:color="auto" w:sz="8" w:space="0"/>
              <w:right w:val="single" w:color="auto" w:sz="8" w:space="0"/>
            </w:tcBorders>
            <w:noWrap w:val="0"/>
            <w:vAlign w:val="center"/>
          </w:tcPr>
          <w:p>
            <w:pPr>
              <w:widowControl/>
              <w:numPr>
                <w:ilvl w:val="0"/>
                <w:numId w:val="11"/>
              </w:numPr>
              <w:ind w:firstLineChars="0"/>
              <w:jc w:val="center"/>
              <w:rPr>
                <w:rFonts w:hint="eastAsia" w:ascii="Arial" w:hAnsi="宋体" w:cs="Arial"/>
                <w:szCs w:val="21"/>
              </w:rPr>
            </w:pPr>
            <w:r>
              <w:rPr>
                <w:rFonts w:hint="eastAsia" w:ascii="Arial" w:hAnsi="宋体" w:cs="Arial"/>
                <w:szCs w:val="21"/>
              </w:rPr>
              <w:t>0.23</w:t>
            </w:r>
          </w:p>
        </w:tc>
      </w:tr>
      <w:tr>
        <w:tblPrEx>
          <w:tblCellMar>
            <w:top w:w="0" w:type="dxa"/>
            <w:left w:w="108" w:type="dxa"/>
            <w:bottom w:w="0" w:type="dxa"/>
            <w:right w:w="108" w:type="dxa"/>
          </w:tblCellMar>
        </w:tblPrEx>
        <w:trPr>
          <w:trHeight w:val="20" w:hRule="atLeast"/>
          <w:jc w:val="center"/>
        </w:trPr>
        <w:tc>
          <w:tcPr>
            <w:tcW w:w="2543" w:type="dxa"/>
            <w:tcBorders>
              <w:top w:val="nil"/>
              <w:left w:val="single" w:color="auto" w:sz="8" w:space="0"/>
              <w:bottom w:val="single" w:color="auto" w:sz="8" w:space="0"/>
              <w:right w:val="single" w:color="auto" w:sz="8" w:space="0"/>
            </w:tcBorders>
            <w:noWrap w:val="0"/>
            <w:vAlign w:val="center"/>
          </w:tcPr>
          <w:p>
            <w:pPr>
              <w:widowControl/>
              <w:numPr>
                <w:ilvl w:val="0"/>
                <w:numId w:val="11"/>
              </w:numPr>
              <w:ind w:firstLineChars="0"/>
              <w:jc w:val="center"/>
              <w:rPr>
                <w:rFonts w:hint="eastAsia" w:ascii="Arial" w:hAnsi="宋体" w:cs="Arial"/>
                <w:szCs w:val="21"/>
              </w:rPr>
            </w:pPr>
            <w:r>
              <w:rPr>
                <w:rFonts w:hint="eastAsia" w:ascii="Arial" w:hAnsi="宋体" w:cs="Arial"/>
                <w:szCs w:val="21"/>
              </w:rPr>
              <w:t>总计</w:t>
            </w:r>
          </w:p>
        </w:tc>
        <w:tc>
          <w:tcPr>
            <w:tcW w:w="5985" w:type="dxa"/>
            <w:tcBorders>
              <w:top w:val="nil"/>
              <w:left w:val="nil"/>
              <w:bottom w:val="single" w:color="auto" w:sz="8" w:space="0"/>
              <w:right w:val="single" w:color="auto" w:sz="8" w:space="0"/>
            </w:tcBorders>
            <w:noWrap w:val="0"/>
            <w:vAlign w:val="center"/>
          </w:tcPr>
          <w:p>
            <w:pPr>
              <w:widowControl/>
              <w:numPr>
                <w:ilvl w:val="0"/>
                <w:numId w:val="11"/>
              </w:numPr>
              <w:ind w:firstLineChars="0"/>
              <w:jc w:val="center"/>
              <w:rPr>
                <w:rFonts w:hint="eastAsia" w:ascii="Arial" w:hAnsi="宋体" w:cs="Arial"/>
                <w:szCs w:val="21"/>
              </w:rPr>
            </w:pPr>
            <w:r>
              <w:rPr>
                <w:rFonts w:hint="eastAsia" w:ascii="Arial" w:hAnsi="宋体" w:cs="Arial"/>
                <w:szCs w:val="21"/>
              </w:rPr>
              <w:t>13.94</w:t>
            </w:r>
          </w:p>
        </w:tc>
      </w:tr>
    </w:tbl>
    <w:p>
      <w:pPr>
        <w:numPr>
          <w:ilvl w:val="0"/>
          <w:numId w:val="11"/>
        </w:numPr>
        <w:spacing w:before="120" w:beforeLines="50" w:after="120" w:afterLines="50" w:line="360" w:lineRule="auto"/>
        <w:ind w:firstLineChars="0"/>
        <w:rPr>
          <w:rFonts w:hint="eastAsia" w:ascii="Arial" w:hAnsi="宋体" w:cs="Arial"/>
        </w:rPr>
      </w:pPr>
      <w:r>
        <w:rPr>
          <w:rFonts w:hint="eastAsia" w:ascii="Arial" w:hAnsi="宋体" w:cs="Arial"/>
        </w:rPr>
        <w:t>图片存储系统性能要求:</w:t>
      </w:r>
    </w:p>
    <w:tbl>
      <w:tblPr>
        <w:tblStyle w:val="50"/>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2087"/>
        <w:gridCol w:w="3373"/>
        <w:gridCol w:w="288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wBefore w:w="0" w:type="dxa"/>
          <w:wAfter w:w="0" w:type="dxa"/>
          <w:trHeight w:val="167" w:hRule="atLeast"/>
          <w:tblHeader/>
          <w:jc w:val="center"/>
        </w:trPr>
        <w:tc>
          <w:tcPr>
            <w:tcW w:w="2087" w:type="dxa"/>
            <w:noWrap w:val="0"/>
            <w:tcMar>
              <w:top w:w="11" w:type="dxa"/>
              <w:left w:w="12" w:type="dxa"/>
              <w:bottom w:w="0" w:type="dxa"/>
              <w:right w:w="12" w:type="dxa"/>
            </w:tcMar>
            <w:vAlign w:val="center"/>
          </w:tcPr>
          <w:p>
            <w:pPr>
              <w:numPr>
                <w:ilvl w:val="0"/>
                <w:numId w:val="11"/>
              </w:numPr>
              <w:ind w:firstLineChars="0"/>
              <w:jc w:val="center"/>
              <w:rPr>
                <w:rFonts w:hint="eastAsia" w:ascii="Arial" w:hAnsi="宋体" w:cs="Arial"/>
                <w:szCs w:val="21"/>
              </w:rPr>
            </w:pPr>
            <w:r>
              <w:rPr>
                <w:rFonts w:hint="eastAsia" w:ascii="Arial" w:hAnsi="宋体" w:cs="Arial"/>
                <w:szCs w:val="21"/>
              </w:rPr>
              <w:t>项目名称</w:t>
            </w:r>
          </w:p>
        </w:tc>
        <w:tc>
          <w:tcPr>
            <w:tcW w:w="6255" w:type="dxa"/>
            <w:gridSpan w:val="2"/>
            <w:noWrap w:val="0"/>
            <w:tcMar>
              <w:top w:w="11" w:type="dxa"/>
              <w:left w:w="12" w:type="dxa"/>
              <w:bottom w:w="0" w:type="dxa"/>
              <w:right w:w="12" w:type="dxa"/>
            </w:tcMar>
            <w:vAlign w:val="center"/>
          </w:tcPr>
          <w:p>
            <w:pPr>
              <w:numPr>
                <w:ilvl w:val="0"/>
                <w:numId w:val="11"/>
              </w:numPr>
              <w:ind w:firstLineChars="0"/>
              <w:jc w:val="center"/>
              <w:rPr>
                <w:rFonts w:hint="eastAsia" w:ascii="Arial" w:hAnsi="宋体" w:cs="Arial"/>
                <w:szCs w:val="21"/>
              </w:rPr>
            </w:pPr>
            <w:r>
              <w:rPr>
                <w:rFonts w:hint="eastAsia" w:ascii="Arial" w:hAnsi="宋体" w:cs="Arial"/>
                <w:szCs w:val="21"/>
              </w:rPr>
              <w:t>性能要求</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wBefore w:w="0" w:type="dxa"/>
          <w:wAfter w:w="0" w:type="dxa"/>
          <w:trHeight w:val="201" w:hRule="atLeast"/>
          <w:jc w:val="center"/>
        </w:trPr>
        <w:tc>
          <w:tcPr>
            <w:tcW w:w="2087" w:type="dxa"/>
            <w:noWrap w:val="0"/>
            <w:vAlign w:val="center"/>
          </w:tcPr>
          <w:p>
            <w:pPr>
              <w:numPr>
                <w:ilvl w:val="0"/>
                <w:numId w:val="11"/>
              </w:numPr>
              <w:ind w:firstLineChars="0"/>
              <w:jc w:val="center"/>
              <w:rPr>
                <w:rFonts w:hint="eastAsia" w:ascii="Arial" w:hAnsi="宋体" w:cs="Arial"/>
                <w:szCs w:val="21"/>
              </w:rPr>
            </w:pPr>
            <w:r>
              <w:rPr>
                <w:rFonts w:hint="eastAsia" w:ascii="Arial" w:hAnsi="宋体" w:cs="Arial"/>
                <w:szCs w:val="21"/>
              </w:rPr>
              <w:t>图片类型</w:t>
            </w:r>
          </w:p>
        </w:tc>
        <w:tc>
          <w:tcPr>
            <w:tcW w:w="3373" w:type="dxa"/>
            <w:noWrap w:val="0"/>
            <w:tcMar>
              <w:top w:w="11" w:type="dxa"/>
              <w:left w:w="12" w:type="dxa"/>
              <w:bottom w:w="0" w:type="dxa"/>
              <w:right w:w="12" w:type="dxa"/>
            </w:tcMar>
            <w:vAlign w:val="center"/>
          </w:tcPr>
          <w:p>
            <w:pPr>
              <w:numPr>
                <w:ilvl w:val="0"/>
                <w:numId w:val="11"/>
              </w:numPr>
              <w:ind w:firstLineChars="0"/>
              <w:jc w:val="center"/>
              <w:rPr>
                <w:rFonts w:hint="eastAsia" w:ascii="Arial" w:hAnsi="宋体" w:cs="Arial"/>
                <w:szCs w:val="21"/>
              </w:rPr>
            </w:pPr>
            <w:r>
              <w:rPr>
                <w:rFonts w:hint="eastAsia" w:ascii="Arial" w:hAnsi="宋体" w:cs="Arial"/>
                <w:szCs w:val="21"/>
              </w:rPr>
              <w:t>场景大图</w:t>
            </w:r>
          </w:p>
        </w:tc>
        <w:tc>
          <w:tcPr>
            <w:tcW w:w="2882" w:type="dxa"/>
            <w:noWrap w:val="0"/>
            <w:tcMar>
              <w:top w:w="11" w:type="dxa"/>
              <w:left w:w="12" w:type="dxa"/>
              <w:bottom w:w="0" w:type="dxa"/>
              <w:right w:w="12" w:type="dxa"/>
            </w:tcMar>
            <w:vAlign w:val="center"/>
          </w:tcPr>
          <w:p>
            <w:pPr>
              <w:numPr>
                <w:ilvl w:val="0"/>
                <w:numId w:val="11"/>
              </w:numPr>
              <w:ind w:firstLineChars="0"/>
              <w:jc w:val="center"/>
              <w:rPr>
                <w:rFonts w:hint="eastAsia" w:ascii="Arial" w:hAnsi="宋体" w:cs="Arial"/>
                <w:szCs w:val="21"/>
              </w:rPr>
            </w:pPr>
            <w:r>
              <w:rPr>
                <w:rFonts w:hint="eastAsia" w:ascii="Arial" w:hAnsi="宋体" w:cs="Arial"/>
                <w:szCs w:val="21"/>
              </w:rPr>
              <w:t>小图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wBefore w:w="0" w:type="dxa"/>
          <w:wAfter w:w="0" w:type="dxa"/>
          <w:trHeight w:val="234" w:hRule="atLeast"/>
          <w:jc w:val="center"/>
        </w:trPr>
        <w:tc>
          <w:tcPr>
            <w:tcW w:w="2087" w:type="dxa"/>
            <w:noWrap w:val="0"/>
            <w:tcMar>
              <w:top w:w="11" w:type="dxa"/>
              <w:left w:w="12" w:type="dxa"/>
              <w:bottom w:w="0" w:type="dxa"/>
              <w:right w:w="12" w:type="dxa"/>
            </w:tcMar>
            <w:vAlign w:val="center"/>
          </w:tcPr>
          <w:p>
            <w:pPr>
              <w:numPr>
                <w:ilvl w:val="0"/>
                <w:numId w:val="11"/>
              </w:numPr>
              <w:ind w:firstLineChars="0"/>
              <w:jc w:val="center"/>
              <w:rPr>
                <w:rFonts w:hint="eastAsia" w:ascii="Arial" w:hAnsi="宋体" w:cs="Arial"/>
                <w:szCs w:val="21"/>
              </w:rPr>
            </w:pPr>
            <w:r>
              <w:rPr>
                <w:rFonts w:hint="eastAsia" w:ascii="Arial" w:hAnsi="宋体" w:cs="Arial"/>
                <w:szCs w:val="21"/>
              </w:rPr>
              <w:t>生命周期（天）</w:t>
            </w:r>
          </w:p>
        </w:tc>
        <w:tc>
          <w:tcPr>
            <w:tcW w:w="3373" w:type="dxa"/>
            <w:noWrap w:val="0"/>
            <w:tcMar>
              <w:top w:w="11" w:type="dxa"/>
              <w:left w:w="12" w:type="dxa"/>
              <w:bottom w:w="0" w:type="dxa"/>
              <w:right w:w="12" w:type="dxa"/>
            </w:tcMar>
            <w:vAlign w:val="center"/>
          </w:tcPr>
          <w:p>
            <w:pPr>
              <w:numPr>
                <w:ilvl w:val="0"/>
                <w:numId w:val="11"/>
              </w:numPr>
              <w:ind w:firstLineChars="0"/>
              <w:jc w:val="center"/>
              <w:rPr>
                <w:rFonts w:hint="eastAsia" w:ascii="Arial" w:hAnsi="宋体" w:cs="Arial"/>
                <w:szCs w:val="21"/>
              </w:rPr>
            </w:pPr>
            <w:r>
              <w:rPr>
                <w:rFonts w:hint="eastAsia" w:ascii="Arial" w:hAnsi="宋体" w:cs="Arial"/>
                <w:szCs w:val="21"/>
              </w:rPr>
              <w:t>1年（可根据需求调整）</w:t>
            </w:r>
          </w:p>
        </w:tc>
        <w:tc>
          <w:tcPr>
            <w:tcW w:w="2882" w:type="dxa"/>
            <w:noWrap w:val="0"/>
            <w:tcMar>
              <w:top w:w="11" w:type="dxa"/>
              <w:left w:w="12" w:type="dxa"/>
              <w:bottom w:w="0" w:type="dxa"/>
              <w:right w:w="12" w:type="dxa"/>
            </w:tcMar>
            <w:vAlign w:val="center"/>
          </w:tcPr>
          <w:p>
            <w:pPr>
              <w:numPr>
                <w:ilvl w:val="0"/>
                <w:numId w:val="11"/>
              </w:numPr>
              <w:ind w:firstLineChars="0"/>
              <w:jc w:val="center"/>
              <w:rPr>
                <w:rFonts w:hint="eastAsia" w:ascii="Arial" w:hAnsi="宋体" w:cs="Arial"/>
                <w:szCs w:val="21"/>
              </w:rPr>
            </w:pPr>
            <w:r>
              <w:rPr>
                <w:rFonts w:hint="eastAsia" w:ascii="Arial" w:hAnsi="宋体" w:cs="Arial"/>
                <w:szCs w:val="21"/>
              </w:rPr>
              <w:t>2年（可根据需求调整）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wBefore w:w="0" w:type="dxa"/>
          <w:wAfter w:w="0" w:type="dxa"/>
          <w:trHeight w:val="201" w:hRule="atLeast"/>
          <w:jc w:val="center"/>
        </w:trPr>
        <w:tc>
          <w:tcPr>
            <w:tcW w:w="2087" w:type="dxa"/>
            <w:noWrap w:val="0"/>
            <w:tcMar>
              <w:top w:w="11" w:type="dxa"/>
              <w:left w:w="12" w:type="dxa"/>
              <w:bottom w:w="0" w:type="dxa"/>
              <w:right w:w="12" w:type="dxa"/>
            </w:tcMar>
            <w:vAlign w:val="center"/>
          </w:tcPr>
          <w:p>
            <w:pPr>
              <w:numPr>
                <w:ilvl w:val="0"/>
                <w:numId w:val="11"/>
              </w:numPr>
              <w:ind w:firstLineChars="0"/>
              <w:jc w:val="center"/>
              <w:rPr>
                <w:rFonts w:hint="eastAsia" w:ascii="Arial" w:hAnsi="宋体" w:cs="Arial"/>
                <w:szCs w:val="21"/>
              </w:rPr>
            </w:pPr>
            <w:r>
              <w:rPr>
                <w:rFonts w:hint="eastAsia" w:ascii="Arial" w:hAnsi="宋体" w:cs="Arial"/>
                <w:szCs w:val="21"/>
              </w:rPr>
              <w:t>生命周期管理功能</w:t>
            </w:r>
          </w:p>
        </w:tc>
        <w:tc>
          <w:tcPr>
            <w:tcW w:w="6255" w:type="dxa"/>
            <w:gridSpan w:val="2"/>
            <w:noWrap w:val="0"/>
            <w:tcMar>
              <w:top w:w="11" w:type="dxa"/>
              <w:left w:w="12" w:type="dxa"/>
              <w:bottom w:w="0" w:type="dxa"/>
              <w:right w:w="12" w:type="dxa"/>
            </w:tcMar>
            <w:vAlign w:val="center"/>
          </w:tcPr>
          <w:p>
            <w:pPr>
              <w:numPr>
                <w:ilvl w:val="0"/>
                <w:numId w:val="11"/>
              </w:numPr>
              <w:ind w:firstLineChars="0"/>
              <w:rPr>
                <w:rFonts w:hint="eastAsia" w:ascii="Arial" w:hAnsi="宋体" w:cs="Arial"/>
                <w:szCs w:val="21"/>
              </w:rPr>
            </w:pPr>
            <w:r>
              <w:rPr>
                <w:rFonts w:hint="eastAsia" w:ascii="Arial" w:hAnsi="宋体" w:cs="Arial"/>
                <w:szCs w:val="21"/>
              </w:rPr>
              <w:t>对于到达生命周期的数据，要求能够循环覆盖，将过期的数据删除。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wBefore w:w="0" w:type="dxa"/>
          <w:wAfter w:w="0" w:type="dxa"/>
          <w:trHeight w:val="550" w:hRule="atLeast"/>
          <w:jc w:val="center"/>
        </w:trPr>
        <w:tc>
          <w:tcPr>
            <w:tcW w:w="2087" w:type="dxa"/>
            <w:noWrap w:val="0"/>
            <w:tcMar>
              <w:top w:w="11" w:type="dxa"/>
              <w:left w:w="12" w:type="dxa"/>
              <w:bottom w:w="0" w:type="dxa"/>
              <w:right w:w="12" w:type="dxa"/>
            </w:tcMar>
            <w:vAlign w:val="center"/>
          </w:tcPr>
          <w:p>
            <w:pPr>
              <w:numPr>
                <w:ilvl w:val="0"/>
                <w:numId w:val="11"/>
              </w:numPr>
              <w:ind w:firstLineChars="0"/>
              <w:jc w:val="center"/>
              <w:rPr>
                <w:rFonts w:hint="eastAsia" w:ascii="Arial" w:hAnsi="宋体" w:cs="Arial"/>
                <w:szCs w:val="21"/>
              </w:rPr>
            </w:pPr>
            <w:r>
              <w:rPr>
                <w:rFonts w:hint="eastAsia" w:ascii="Arial" w:hAnsi="宋体" w:cs="Arial"/>
                <w:szCs w:val="21"/>
              </w:rPr>
              <w:t>功能主要应用</w:t>
            </w:r>
          </w:p>
        </w:tc>
        <w:tc>
          <w:tcPr>
            <w:tcW w:w="6255" w:type="dxa"/>
            <w:gridSpan w:val="2"/>
            <w:noWrap w:val="0"/>
            <w:tcMar>
              <w:top w:w="11" w:type="dxa"/>
              <w:left w:w="12" w:type="dxa"/>
              <w:bottom w:w="0" w:type="dxa"/>
              <w:right w:w="12" w:type="dxa"/>
            </w:tcMar>
            <w:vAlign w:val="center"/>
          </w:tcPr>
          <w:p>
            <w:pPr>
              <w:numPr>
                <w:ilvl w:val="0"/>
                <w:numId w:val="11"/>
              </w:numPr>
              <w:ind w:firstLineChars="0"/>
              <w:rPr>
                <w:rFonts w:hint="eastAsia" w:ascii="Arial" w:hAnsi="宋体" w:cs="Arial"/>
                <w:szCs w:val="21"/>
              </w:rPr>
            </w:pPr>
            <w:r>
              <w:rPr>
                <w:rFonts w:hint="eastAsia" w:ascii="Arial" w:hAnsi="宋体" w:cs="Arial"/>
                <w:szCs w:val="21"/>
              </w:rPr>
              <w:t>满足图片接入服务，支持2万路以上写入、4000路检索以及少量视频片段的存取。</w:t>
            </w:r>
          </w:p>
          <w:p>
            <w:pPr>
              <w:numPr>
                <w:ilvl w:val="0"/>
                <w:numId w:val="11"/>
              </w:numPr>
              <w:ind w:firstLineChars="0"/>
              <w:rPr>
                <w:rFonts w:hint="eastAsia" w:ascii="Arial" w:hAnsi="宋体" w:cs="Arial"/>
                <w:szCs w:val="21"/>
              </w:rPr>
            </w:pPr>
            <w:r>
              <w:rPr>
                <w:rFonts w:hint="eastAsia" w:ascii="Arial" w:hAnsi="宋体" w:cs="Arial"/>
                <w:szCs w:val="21"/>
              </w:rPr>
              <w:t>大量用于图片智能解析、图像检索、车辆、人像分析比对应用。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wBefore w:w="0" w:type="dxa"/>
          <w:wAfter w:w="0" w:type="dxa"/>
          <w:trHeight w:val="550" w:hRule="atLeast"/>
          <w:jc w:val="center"/>
        </w:trPr>
        <w:tc>
          <w:tcPr>
            <w:tcW w:w="2087" w:type="dxa"/>
            <w:noWrap w:val="0"/>
            <w:tcMar>
              <w:top w:w="11" w:type="dxa"/>
              <w:left w:w="12" w:type="dxa"/>
              <w:bottom w:w="0" w:type="dxa"/>
              <w:right w:w="12" w:type="dxa"/>
            </w:tcMar>
            <w:vAlign w:val="center"/>
          </w:tcPr>
          <w:p>
            <w:pPr>
              <w:numPr>
                <w:ilvl w:val="0"/>
                <w:numId w:val="11"/>
              </w:numPr>
              <w:ind w:firstLineChars="0"/>
              <w:jc w:val="center"/>
              <w:rPr>
                <w:rFonts w:hint="eastAsia" w:ascii="Arial" w:hAnsi="宋体" w:cs="Arial"/>
                <w:szCs w:val="21"/>
              </w:rPr>
            </w:pPr>
            <w:r>
              <w:rPr>
                <w:rFonts w:hint="eastAsia" w:ascii="Arial" w:hAnsi="宋体" w:cs="Arial"/>
                <w:szCs w:val="21"/>
              </w:rPr>
              <w:t>单节点性能要求</w:t>
            </w:r>
          </w:p>
        </w:tc>
        <w:tc>
          <w:tcPr>
            <w:tcW w:w="6255" w:type="dxa"/>
            <w:gridSpan w:val="2"/>
            <w:noWrap w:val="0"/>
            <w:tcMar>
              <w:top w:w="11" w:type="dxa"/>
              <w:left w:w="12" w:type="dxa"/>
              <w:bottom w:w="0" w:type="dxa"/>
              <w:right w:w="12" w:type="dxa"/>
            </w:tcMar>
            <w:vAlign w:val="center"/>
          </w:tcPr>
          <w:p>
            <w:pPr>
              <w:numPr>
                <w:ilvl w:val="0"/>
                <w:numId w:val="11"/>
              </w:numPr>
              <w:ind w:firstLineChars="0"/>
              <w:rPr>
                <w:rFonts w:hint="eastAsia" w:ascii="Arial" w:hAnsi="宋体" w:cs="Arial"/>
                <w:szCs w:val="21"/>
              </w:rPr>
            </w:pPr>
            <w:r>
              <w:rPr>
                <w:rFonts w:hint="eastAsia" w:ascii="Arial" w:hAnsi="宋体" w:cs="Arial"/>
                <w:szCs w:val="21"/>
              </w:rPr>
              <w:t>配置不低于1*4核CPU，内存不小于16G，盘位数≥24，单盘容量≥6T，磁盘转速不低于7200rpm，至少配置2个万兆端口上联至万兆交换机。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wBefore w:w="0" w:type="dxa"/>
          <w:wAfter w:w="0" w:type="dxa"/>
          <w:trHeight w:val="550" w:hRule="atLeast"/>
          <w:jc w:val="center"/>
        </w:trPr>
        <w:tc>
          <w:tcPr>
            <w:tcW w:w="2087" w:type="dxa"/>
            <w:noWrap w:val="0"/>
            <w:tcMar>
              <w:top w:w="11" w:type="dxa"/>
              <w:left w:w="12" w:type="dxa"/>
              <w:bottom w:w="0" w:type="dxa"/>
              <w:right w:w="12" w:type="dxa"/>
            </w:tcMar>
            <w:vAlign w:val="center"/>
          </w:tcPr>
          <w:p>
            <w:pPr>
              <w:numPr>
                <w:ilvl w:val="0"/>
                <w:numId w:val="11"/>
              </w:numPr>
              <w:ind w:firstLineChars="0"/>
              <w:jc w:val="center"/>
              <w:rPr>
                <w:rFonts w:hint="eastAsia" w:ascii="Arial" w:hAnsi="宋体" w:cs="Arial"/>
                <w:szCs w:val="21"/>
              </w:rPr>
            </w:pPr>
            <w:r>
              <w:rPr>
                <w:rFonts w:hint="eastAsia" w:ascii="Arial" w:hAnsi="宋体" w:cs="Arial"/>
                <w:szCs w:val="21"/>
              </w:rPr>
              <w:t>I/O性能要求</w:t>
            </w:r>
          </w:p>
        </w:tc>
        <w:tc>
          <w:tcPr>
            <w:tcW w:w="6255" w:type="dxa"/>
            <w:gridSpan w:val="2"/>
            <w:noWrap w:val="0"/>
            <w:tcMar>
              <w:top w:w="11" w:type="dxa"/>
              <w:left w:w="12" w:type="dxa"/>
              <w:bottom w:w="0" w:type="dxa"/>
              <w:right w:w="12" w:type="dxa"/>
            </w:tcMar>
            <w:vAlign w:val="center"/>
          </w:tcPr>
          <w:p>
            <w:pPr>
              <w:numPr>
                <w:ilvl w:val="0"/>
                <w:numId w:val="11"/>
              </w:numPr>
              <w:ind w:firstLineChars="0"/>
              <w:rPr>
                <w:rFonts w:hint="eastAsia" w:ascii="Arial" w:hAnsi="宋体" w:cs="Arial"/>
                <w:szCs w:val="21"/>
              </w:rPr>
            </w:pPr>
            <w:r>
              <w:rPr>
                <w:rFonts w:hint="eastAsia" w:ascii="Arial" w:hAnsi="宋体" w:cs="Arial"/>
                <w:szCs w:val="21"/>
              </w:rPr>
              <w:t>潮汐现象明显，全天波峰/波谷业务压力最高可达3倍以上，比如车辆早晚高峰、火车站/汽车站/广场等人流高峰，系统峰值OPS不低于6000张/S。</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wBefore w:w="0" w:type="dxa"/>
          <w:wAfter w:w="0" w:type="dxa"/>
          <w:trHeight w:val="177" w:hRule="atLeast"/>
          <w:jc w:val="center"/>
        </w:trPr>
        <w:tc>
          <w:tcPr>
            <w:tcW w:w="2087" w:type="dxa"/>
            <w:noWrap w:val="0"/>
            <w:tcMar>
              <w:top w:w="11" w:type="dxa"/>
              <w:left w:w="12" w:type="dxa"/>
              <w:bottom w:w="0" w:type="dxa"/>
              <w:right w:w="12" w:type="dxa"/>
            </w:tcMar>
            <w:vAlign w:val="center"/>
          </w:tcPr>
          <w:p>
            <w:pPr>
              <w:numPr>
                <w:ilvl w:val="0"/>
                <w:numId w:val="11"/>
              </w:numPr>
              <w:ind w:firstLineChars="0"/>
              <w:jc w:val="center"/>
              <w:rPr>
                <w:rFonts w:hint="eastAsia" w:ascii="Arial" w:hAnsi="宋体" w:cs="Arial"/>
                <w:szCs w:val="21"/>
              </w:rPr>
            </w:pPr>
            <w:r>
              <w:rPr>
                <w:rFonts w:hint="eastAsia" w:ascii="Arial" w:hAnsi="宋体" w:cs="Arial"/>
                <w:szCs w:val="21"/>
              </w:rPr>
              <w:t>读写模型</w:t>
            </w:r>
          </w:p>
        </w:tc>
        <w:tc>
          <w:tcPr>
            <w:tcW w:w="6255" w:type="dxa"/>
            <w:gridSpan w:val="2"/>
            <w:noWrap w:val="0"/>
            <w:tcMar>
              <w:top w:w="11" w:type="dxa"/>
              <w:left w:w="12" w:type="dxa"/>
              <w:bottom w:w="0" w:type="dxa"/>
              <w:right w:w="12" w:type="dxa"/>
            </w:tcMar>
            <w:vAlign w:val="center"/>
          </w:tcPr>
          <w:p>
            <w:pPr>
              <w:numPr>
                <w:ilvl w:val="0"/>
                <w:numId w:val="11"/>
              </w:numPr>
              <w:ind w:firstLineChars="0"/>
              <w:rPr>
                <w:rFonts w:hint="eastAsia" w:ascii="Arial" w:hAnsi="宋体" w:cs="Arial"/>
                <w:szCs w:val="21"/>
              </w:rPr>
            </w:pPr>
            <w:r>
              <w:rPr>
                <w:rFonts w:hint="eastAsia" w:ascii="Arial" w:hAnsi="宋体" w:cs="Arial"/>
                <w:szCs w:val="21"/>
              </w:rPr>
              <w:t>大量小文件、随机读写。</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wBefore w:w="0" w:type="dxa"/>
          <w:wAfter w:w="0" w:type="dxa"/>
          <w:trHeight w:val="153" w:hRule="atLeast"/>
          <w:jc w:val="center"/>
        </w:trPr>
        <w:tc>
          <w:tcPr>
            <w:tcW w:w="2087" w:type="dxa"/>
            <w:noWrap w:val="0"/>
            <w:tcMar>
              <w:top w:w="11" w:type="dxa"/>
              <w:left w:w="12" w:type="dxa"/>
              <w:bottom w:w="0" w:type="dxa"/>
              <w:right w:w="12" w:type="dxa"/>
            </w:tcMar>
            <w:vAlign w:val="center"/>
          </w:tcPr>
          <w:p>
            <w:pPr>
              <w:numPr>
                <w:ilvl w:val="0"/>
                <w:numId w:val="11"/>
              </w:numPr>
              <w:ind w:firstLineChars="0"/>
              <w:jc w:val="center"/>
              <w:rPr>
                <w:rFonts w:hint="eastAsia" w:ascii="Arial" w:hAnsi="宋体" w:cs="Arial"/>
                <w:szCs w:val="21"/>
              </w:rPr>
            </w:pPr>
            <w:r>
              <w:rPr>
                <w:rFonts w:hint="eastAsia" w:ascii="Arial" w:hAnsi="宋体" w:cs="Arial"/>
                <w:szCs w:val="21"/>
              </w:rPr>
              <w:t>存储利用率</w:t>
            </w:r>
          </w:p>
        </w:tc>
        <w:tc>
          <w:tcPr>
            <w:tcW w:w="6255" w:type="dxa"/>
            <w:gridSpan w:val="2"/>
            <w:noWrap w:val="0"/>
            <w:tcMar>
              <w:top w:w="11" w:type="dxa"/>
              <w:left w:w="12" w:type="dxa"/>
              <w:bottom w:w="0" w:type="dxa"/>
              <w:right w:w="12" w:type="dxa"/>
            </w:tcMar>
            <w:vAlign w:val="center"/>
          </w:tcPr>
          <w:p>
            <w:pPr>
              <w:numPr>
                <w:ilvl w:val="0"/>
                <w:numId w:val="11"/>
              </w:numPr>
              <w:ind w:firstLineChars="0"/>
              <w:rPr>
                <w:rFonts w:hint="eastAsia" w:ascii="Arial" w:hAnsi="宋体" w:cs="Arial"/>
                <w:szCs w:val="21"/>
              </w:rPr>
            </w:pPr>
            <w:r>
              <w:rPr>
                <w:rFonts w:hint="eastAsia" w:ascii="Arial" w:hAnsi="宋体" w:cs="Arial"/>
                <w:szCs w:val="21"/>
              </w:rPr>
              <w:t>不小于70%。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wBefore w:w="0" w:type="dxa"/>
          <w:wAfter w:w="0" w:type="dxa"/>
          <w:trHeight w:val="473" w:hRule="atLeast"/>
          <w:jc w:val="center"/>
        </w:trPr>
        <w:tc>
          <w:tcPr>
            <w:tcW w:w="2087" w:type="dxa"/>
            <w:noWrap w:val="0"/>
            <w:tcMar>
              <w:top w:w="11" w:type="dxa"/>
              <w:left w:w="12" w:type="dxa"/>
              <w:bottom w:w="0" w:type="dxa"/>
              <w:right w:w="12" w:type="dxa"/>
            </w:tcMar>
            <w:vAlign w:val="center"/>
          </w:tcPr>
          <w:p>
            <w:pPr>
              <w:numPr>
                <w:ilvl w:val="0"/>
                <w:numId w:val="11"/>
              </w:numPr>
              <w:ind w:firstLineChars="0"/>
              <w:jc w:val="center"/>
              <w:rPr>
                <w:rFonts w:hint="eastAsia" w:ascii="Arial" w:hAnsi="宋体" w:cs="Arial"/>
                <w:szCs w:val="21"/>
              </w:rPr>
            </w:pPr>
            <w:r>
              <w:rPr>
                <w:rFonts w:hint="eastAsia" w:ascii="Arial" w:hAnsi="宋体" w:cs="Arial"/>
                <w:szCs w:val="21"/>
              </w:rPr>
              <w:t>可靠性要求</w:t>
            </w:r>
          </w:p>
        </w:tc>
        <w:tc>
          <w:tcPr>
            <w:tcW w:w="6255" w:type="dxa"/>
            <w:gridSpan w:val="2"/>
            <w:noWrap w:val="0"/>
            <w:tcMar>
              <w:top w:w="11" w:type="dxa"/>
              <w:left w:w="12" w:type="dxa"/>
              <w:bottom w:w="0" w:type="dxa"/>
              <w:right w:w="12" w:type="dxa"/>
            </w:tcMar>
            <w:vAlign w:val="center"/>
          </w:tcPr>
          <w:p>
            <w:pPr>
              <w:numPr>
                <w:ilvl w:val="0"/>
                <w:numId w:val="11"/>
              </w:numPr>
              <w:ind w:firstLineChars="0"/>
              <w:rPr>
                <w:rFonts w:hint="eastAsia" w:ascii="Arial" w:hAnsi="宋体" w:cs="Arial"/>
                <w:szCs w:val="21"/>
              </w:rPr>
            </w:pPr>
            <w:r>
              <w:rPr>
                <w:rFonts w:hint="eastAsia" w:ascii="Arial" w:hAnsi="宋体" w:cs="Arial"/>
                <w:szCs w:val="21"/>
              </w:rPr>
              <w:t>采用分布式EC算法，支持跨节点N+M保护策略，单集群至少可支持2个存储节点故障时数据不丢失、业务不中断,；具备断电保护能力，在单节点断电情况下数据仍能安全有效写入磁盘</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wBefore w:w="0" w:type="dxa"/>
          <w:wAfter w:w="0" w:type="dxa"/>
          <w:trHeight w:val="473" w:hRule="atLeast"/>
          <w:jc w:val="center"/>
        </w:trPr>
        <w:tc>
          <w:tcPr>
            <w:tcW w:w="2087" w:type="dxa"/>
            <w:noWrap w:val="0"/>
            <w:tcMar>
              <w:top w:w="11" w:type="dxa"/>
              <w:left w:w="12" w:type="dxa"/>
              <w:bottom w:w="0" w:type="dxa"/>
              <w:right w:w="12" w:type="dxa"/>
            </w:tcMar>
            <w:vAlign w:val="center"/>
          </w:tcPr>
          <w:p>
            <w:pPr>
              <w:numPr>
                <w:ilvl w:val="0"/>
                <w:numId w:val="11"/>
              </w:numPr>
              <w:ind w:firstLineChars="0"/>
              <w:jc w:val="center"/>
              <w:rPr>
                <w:rFonts w:hint="eastAsia" w:ascii="Arial" w:hAnsi="宋体" w:cs="Arial"/>
                <w:szCs w:val="21"/>
              </w:rPr>
            </w:pPr>
            <w:r>
              <w:rPr>
                <w:rFonts w:hint="eastAsia" w:ascii="Arial" w:hAnsi="宋体" w:cs="Arial"/>
                <w:szCs w:val="21"/>
              </w:rPr>
              <w:t>单平面故障保护</w:t>
            </w:r>
          </w:p>
        </w:tc>
        <w:tc>
          <w:tcPr>
            <w:tcW w:w="6255" w:type="dxa"/>
            <w:gridSpan w:val="2"/>
            <w:noWrap w:val="0"/>
            <w:tcMar>
              <w:top w:w="11" w:type="dxa"/>
              <w:left w:w="12" w:type="dxa"/>
              <w:bottom w:w="0" w:type="dxa"/>
              <w:right w:w="12" w:type="dxa"/>
            </w:tcMar>
            <w:vAlign w:val="center"/>
          </w:tcPr>
          <w:p>
            <w:pPr>
              <w:numPr>
                <w:ilvl w:val="0"/>
                <w:numId w:val="11"/>
              </w:numPr>
              <w:ind w:firstLineChars="0"/>
              <w:rPr>
                <w:rFonts w:hint="eastAsia" w:ascii="Arial" w:hAnsi="宋体" w:cs="Arial"/>
                <w:szCs w:val="21"/>
              </w:rPr>
            </w:pPr>
            <w:r>
              <w:rPr>
                <w:rFonts w:hint="eastAsia" w:ascii="Arial" w:hAnsi="宋体" w:cs="Arial"/>
                <w:szCs w:val="21"/>
              </w:rPr>
              <w:t>支持业务和存储内部双平面组网，避免单接口或单平面故障导致业务性能下降或中断。</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wBefore w:w="0" w:type="dxa"/>
          <w:wAfter w:w="0" w:type="dxa"/>
          <w:trHeight w:val="287" w:hRule="atLeast"/>
          <w:jc w:val="center"/>
        </w:trPr>
        <w:tc>
          <w:tcPr>
            <w:tcW w:w="2087" w:type="dxa"/>
            <w:noWrap w:val="0"/>
            <w:tcMar>
              <w:top w:w="11" w:type="dxa"/>
              <w:left w:w="12" w:type="dxa"/>
              <w:bottom w:w="0" w:type="dxa"/>
              <w:right w:w="12" w:type="dxa"/>
            </w:tcMar>
            <w:vAlign w:val="center"/>
          </w:tcPr>
          <w:p>
            <w:pPr>
              <w:numPr>
                <w:ilvl w:val="0"/>
                <w:numId w:val="11"/>
              </w:numPr>
              <w:ind w:firstLineChars="0"/>
              <w:jc w:val="center"/>
              <w:rPr>
                <w:rFonts w:hint="eastAsia" w:ascii="Arial" w:hAnsi="宋体" w:cs="Arial"/>
                <w:szCs w:val="21"/>
              </w:rPr>
            </w:pPr>
            <w:r>
              <w:rPr>
                <w:rFonts w:hint="eastAsia" w:ascii="Arial" w:hAnsi="宋体" w:cs="Arial"/>
                <w:szCs w:val="21"/>
              </w:rPr>
              <w:t>检索效率</w:t>
            </w:r>
          </w:p>
        </w:tc>
        <w:tc>
          <w:tcPr>
            <w:tcW w:w="6255" w:type="dxa"/>
            <w:gridSpan w:val="2"/>
            <w:noWrap w:val="0"/>
            <w:tcMar>
              <w:top w:w="11" w:type="dxa"/>
              <w:left w:w="12" w:type="dxa"/>
              <w:bottom w:w="0" w:type="dxa"/>
              <w:right w:w="12" w:type="dxa"/>
            </w:tcMar>
            <w:vAlign w:val="center"/>
          </w:tcPr>
          <w:p>
            <w:pPr>
              <w:numPr>
                <w:ilvl w:val="0"/>
                <w:numId w:val="11"/>
              </w:numPr>
              <w:ind w:firstLineChars="0"/>
              <w:rPr>
                <w:rFonts w:hint="eastAsia" w:ascii="Arial" w:hAnsi="宋体"/>
                <w:szCs w:val="21"/>
              </w:rPr>
            </w:pPr>
            <w:r>
              <w:rPr>
                <w:rFonts w:hint="eastAsia" w:ascii="Arial" w:hAnsi="宋体" w:cs="Arial"/>
                <w:szCs w:val="21"/>
              </w:rPr>
              <w:t>500用户并发在</w:t>
            </w:r>
            <w:r>
              <w:rPr>
                <w:rFonts w:ascii="Arial" w:hAnsi="宋体" w:cs="Arial"/>
                <w:szCs w:val="21"/>
              </w:rPr>
              <w:t>线量</w:t>
            </w:r>
            <w:r>
              <w:rPr>
                <w:rFonts w:hint="eastAsia" w:ascii="Arial" w:hAnsi="宋体"/>
                <w:szCs w:val="21"/>
              </w:rPr>
              <w:t>千亿图片</w:t>
            </w:r>
            <w:r>
              <w:rPr>
                <w:rFonts w:hint="eastAsia" w:ascii="Arial" w:hAnsi="宋体" w:cs="Arial"/>
                <w:szCs w:val="21"/>
              </w:rPr>
              <w:t>≤3</w:t>
            </w:r>
            <w:r>
              <w:rPr>
                <w:rFonts w:hint="eastAsia" w:ascii="Arial" w:hAnsi="宋体"/>
                <w:szCs w:val="21"/>
              </w:rPr>
              <w:t>秒级返回。</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wBefore w:w="0" w:type="dxa"/>
          <w:wAfter w:w="0" w:type="dxa"/>
          <w:trHeight w:val="261" w:hRule="atLeast"/>
          <w:jc w:val="center"/>
        </w:trPr>
        <w:tc>
          <w:tcPr>
            <w:tcW w:w="2087" w:type="dxa"/>
            <w:noWrap w:val="0"/>
            <w:tcMar>
              <w:top w:w="11" w:type="dxa"/>
              <w:left w:w="12" w:type="dxa"/>
              <w:bottom w:w="0" w:type="dxa"/>
              <w:right w:w="12" w:type="dxa"/>
            </w:tcMar>
            <w:vAlign w:val="center"/>
          </w:tcPr>
          <w:p>
            <w:pPr>
              <w:numPr>
                <w:ilvl w:val="0"/>
                <w:numId w:val="11"/>
              </w:numPr>
              <w:ind w:firstLineChars="0"/>
              <w:jc w:val="center"/>
              <w:rPr>
                <w:rFonts w:hint="eastAsia" w:ascii="Arial" w:hAnsi="宋体" w:cs="Arial"/>
                <w:szCs w:val="21"/>
              </w:rPr>
            </w:pPr>
            <w:r>
              <w:rPr>
                <w:rFonts w:hint="eastAsia" w:ascii="Arial" w:hAnsi="宋体" w:cs="Arial"/>
                <w:szCs w:val="21"/>
              </w:rPr>
              <w:t>高速数据恢复</w:t>
            </w:r>
          </w:p>
        </w:tc>
        <w:tc>
          <w:tcPr>
            <w:tcW w:w="6255" w:type="dxa"/>
            <w:gridSpan w:val="2"/>
            <w:noWrap w:val="0"/>
            <w:tcMar>
              <w:top w:w="11" w:type="dxa"/>
              <w:left w:w="12" w:type="dxa"/>
              <w:bottom w:w="0" w:type="dxa"/>
              <w:right w:w="12" w:type="dxa"/>
            </w:tcMar>
            <w:vAlign w:val="center"/>
          </w:tcPr>
          <w:p>
            <w:pPr>
              <w:numPr>
                <w:ilvl w:val="0"/>
                <w:numId w:val="11"/>
              </w:numPr>
              <w:ind w:firstLineChars="0"/>
              <w:rPr>
                <w:rFonts w:hint="eastAsia" w:ascii="Arial" w:hAnsi="宋体"/>
                <w:szCs w:val="21"/>
              </w:rPr>
            </w:pPr>
            <w:r>
              <w:rPr>
                <w:rFonts w:hint="eastAsia" w:ascii="Arial" w:hAnsi="宋体"/>
                <w:szCs w:val="21"/>
              </w:rPr>
              <w:t>为了确保数据可靠性，全盘数据重构速率满足</w:t>
            </w:r>
            <w:r>
              <w:rPr>
                <w:rFonts w:ascii="Arial" w:hAnsi="宋体"/>
                <w:szCs w:val="21"/>
              </w:rPr>
              <w:t>5</w:t>
            </w:r>
            <w:r>
              <w:rPr>
                <w:rFonts w:hint="eastAsia" w:ascii="Arial" w:hAnsi="宋体"/>
                <w:szCs w:val="21"/>
              </w:rPr>
              <w:t>TB/小时。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wBefore w:w="0" w:type="dxa"/>
          <w:wAfter w:w="0" w:type="dxa"/>
          <w:trHeight w:val="473" w:hRule="atLeast"/>
          <w:jc w:val="center"/>
        </w:trPr>
        <w:tc>
          <w:tcPr>
            <w:tcW w:w="2087" w:type="dxa"/>
            <w:noWrap w:val="0"/>
            <w:tcMar>
              <w:top w:w="11" w:type="dxa"/>
              <w:left w:w="12" w:type="dxa"/>
              <w:bottom w:w="0" w:type="dxa"/>
              <w:right w:w="12" w:type="dxa"/>
            </w:tcMar>
            <w:vAlign w:val="center"/>
          </w:tcPr>
          <w:p>
            <w:pPr>
              <w:numPr>
                <w:ilvl w:val="0"/>
                <w:numId w:val="11"/>
              </w:numPr>
              <w:ind w:firstLineChars="0"/>
              <w:jc w:val="center"/>
              <w:rPr>
                <w:rFonts w:hint="eastAsia" w:ascii="Arial" w:hAnsi="宋体" w:cs="Arial"/>
                <w:szCs w:val="21"/>
              </w:rPr>
            </w:pPr>
            <w:r>
              <w:rPr>
                <w:rFonts w:hint="eastAsia" w:ascii="Arial" w:hAnsi="宋体" w:cs="Arial"/>
                <w:szCs w:val="21"/>
              </w:rPr>
              <w:t>可扩展性</w:t>
            </w:r>
          </w:p>
        </w:tc>
        <w:tc>
          <w:tcPr>
            <w:tcW w:w="6255" w:type="dxa"/>
            <w:gridSpan w:val="2"/>
            <w:noWrap w:val="0"/>
            <w:tcMar>
              <w:top w:w="11" w:type="dxa"/>
              <w:left w:w="12" w:type="dxa"/>
              <w:bottom w:w="0" w:type="dxa"/>
              <w:right w:w="12" w:type="dxa"/>
            </w:tcMar>
            <w:vAlign w:val="center"/>
          </w:tcPr>
          <w:p>
            <w:pPr>
              <w:numPr>
                <w:ilvl w:val="0"/>
                <w:numId w:val="11"/>
              </w:numPr>
              <w:ind w:firstLineChars="0"/>
              <w:rPr>
                <w:rFonts w:hint="eastAsia" w:ascii="Arial" w:hAnsi="宋体" w:cs="Arial"/>
                <w:szCs w:val="21"/>
              </w:rPr>
            </w:pPr>
            <w:r>
              <w:rPr>
                <w:rFonts w:hint="eastAsia" w:ascii="Arial" w:hAnsi="宋体" w:cs="Arial"/>
                <w:szCs w:val="21"/>
              </w:rPr>
              <w:t>良好的横向扩展能力，支持在线扩容，能够支撑100PB级海量数据的存储，单一文件系统可扩容支持千亿文件的存储要求。</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wBefore w:w="0" w:type="dxa"/>
          <w:wAfter w:w="0" w:type="dxa"/>
          <w:trHeight w:val="473" w:hRule="atLeast"/>
          <w:jc w:val="center"/>
        </w:trPr>
        <w:tc>
          <w:tcPr>
            <w:tcW w:w="2087" w:type="dxa"/>
            <w:noWrap w:val="0"/>
            <w:tcMar>
              <w:top w:w="11" w:type="dxa"/>
              <w:left w:w="12" w:type="dxa"/>
              <w:bottom w:w="0" w:type="dxa"/>
              <w:right w:w="12" w:type="dxa"/>
            </w:tcMar>
            <w:vAlign w:val="center"/>
          </w:tcPr>
          <w:p>
            <w:pPr>
              <w:numPr>
                <w:ilvl w:val="0"/>
                <w:numId w:val="11"/>
              </w:numPr>
              <w:spacing w:line="460" w:lineRule="exact"/>
              <w:ind w:firstLineChars="0"/>
              <w:jc w:val="center"/>
              <w:rPr>
                <w:rFonts w:hint="eastAsia" w:ascii="Arial" w:hAnsi="宋体" w:cs="Arial"/>
                <w:szCs w:val="21"/>
              </w:rPr>
            </w:pPr>
            <w:r>
              <w:rPr>
                <w:rFonts w:hint="eastAsia" w:ascii="Arial" w:hAnsi="宋体" w:cs="Arial"/>
                <w:szCs w:val="21"/>
              </w:rPr>
              <w:t>接口要求</w:t>
            </w:r>
          </w:p>
        </w:tc>
        <w:tc>
          <w:tcPr>
            <w:tcW w:w="6255" w:type="dxa"/>
            <w:gridSpan w:val="2"/>
            <w:noWrap w:val="0"/>
            <w:tcMar>
              <w:top w:w="11" w:type="dxa"/>
              <w:left w:w="12" w:type="dxa"/>
              <w:bottom w:w="0" w:type="dxa"/>
              <w:right w:w="12" w:type="dxa"/>
            </w:tcMar>
            <w:vAlign w:val="center"/>
          </w:tcPr>
          <w:p>
            <w:pPr>
              <w:numPr>
                <w:ilvl w:val="0"/>
                <w:numId w:val="11"/>
              </w:numPr>
              <w:spacing w:line="460" w:lineRule="exact"/>
              <w:ind w:firstLineChars="0"/>
              <w:rPr>
                <w:rFonts w:hint="eastAsia" w:ascii="Arial" w:hAnsi="宋体" w:cs="Arial"/>
                <w:szCs w:val="21"/>
              </w:rPr>
            </w:pPr>
            <w:r>
              <w:rPr>
                <w:rFonts w:hint="eastAsia" w:ascii="Arial" w:hAnsi="宋体" w:cs="Arial"/>
                <w:szCs w:val="21"/>
              </w:rPr>
              <w:t>提供标准协议的视频调取接口，供第三方使用。遵守</w:t>
            </w:r>
            <w:r>
              <w:rPr>
                <w:rFonts w:hint="eastAsia" w:ascii="宋体" w:hAnsi="宋体" w:cs="宋体"/>
              </w:rPr>
              <w:t>GA/T1400.1－2017规范</w:t>
            </w:r>
          </w:p>
        </w:tc>
      </w:tr>
    </w:tbl>
    <w:p>
      <w:pPr>
        <w:pStyle w:val="7"/>
        <w:rPr>
          <w:rFonts w:hint="eastAsia"/>
        </w:rPr>
      </w:pPr>
      <w:r>
        <w:rPr>
          <w:rFonts w:hint="eastAsia"/>
        </w:rPr>
        <w:t>视频存储管理平台</w:t>
      </w:r>
    </w:p>
    <w:p>
      <w:pPr>
        <w:pStyle w:val="66"/>
        <w:ind w:firstLine="480"/>
        <w:rPr>
          <w:rFonts w:hint="eastAsia"/>
        </w:rPr>
      </w:pPr>
      <w:r>
        <w:rPr>
          <w:rFonts w:hint="eastAsia"/>
        </w:rPr>
        <w:t>由于视频在各县（市、区）分布存储和管理，所以视频存储管理相对独立，无法对全市的视频存储资源进行统一管理。因此需要在全市新建一套视频存储管理平台，可以对全市视频存储资源统一进行监控，其主要功能是实现对不同厂家的存储设备进行统一对接和管理。</w:t>
      </w:r>
    </w:p>
    <w:p>
      <w:pPr>
        <w:pStyle w:val="66"/>
        <w:ind w:firstLine="480"/>
        <w:rPr>
          <w:rFonts w:hint="eastAsia"/>
        </w:rPr>
      </w:pPr>
      <w:r>
        <w:rPr>
          <w:rFonts w:hint="eastAsia"/>
        </w:rPr>
        <w:t>1）可视化显示：存储运维管理平台可视化显示界面可呈现存储容量使用率、存储管理节点或存储节点故障设备数量、异常磁盘的数量、录像巡检情况和前端监控点位的情况。</w:t>
      </w:r>
    </w:p>
    <w:p>
      <w:pPr>
        <w:pStyle w:val="66"/>
        <w:ind w:firstLine="480"/>
        <w:rPr>
          <w:rFonts w:hint="eastAsia"/>
        </w:rPr>
      </w:pPr>
      <w:r>
        <w:rPr>
          <w:rFonts w:hint="eastAsia"/>
        </w:rPr>
        <w:t>2）监控采集功能</w:t>
      </w:r>
    </w:p>
    <w:p>
      <w:pPr>
        <w:pStyle w:val="66"/>
        <w:ind w:firstLine="480"/>
        <w:rPr>
          <w:rFonts w:hint="eastAsia"/>
        </w:rPr>
      </w:pPr>
      <w:r>
        <w:rPr>
          <w:rFonts w:hint="eastAsia"/>
        </w:rPr>
        <w:t>存储运维管理平台页面主要是显示各县（市、区）存储系统运行的基本状况，包括系统健康值、系统硬件设备情况、系统软件服务情况、存储容量使用率、磁盘情况、告警信息及系统运行状况。存储运维管理平台监控采集功能分为三大块：硬件信息、软件信息和系统信息。</w:t>
      </w:r>
    </w:p>
    <w:p>
      <w:pPr>
        <w:pStyle w:val="66"/>
        <w:ind w:firstLine="480"/>
        <w:rPr>
          <w:rFonts w:hint="eastAsia"/>
        </w:rPr>
      </w:pPr>
      <w:r>
        <w:rPr>
          <w:rFonts w:hint="eastAsia"/>
        </w:rPr>
        <w:t>（1）硬件信息采集：硬件信息采集主要显示当前存储系统中管理服务器和存储服务器的信息以及磁盘信息。</w:t>
      </w:r>
    </w:p>
    <w:p>
      <w:pPr>
        <w:numPr>
          <w:ilvl w:val="0"/>
          <w:numId w:val="11"/>
        </w:numPr>
        <w:ind w:firstLineChars="0"/>
        <w:rPr>
          <w:rFonts w:hint="eastAsia"/>
        </w:rPr>
      </w:pPr>
      <w:r>
        <w:rPr>
          <w:rFonts w:hint="eastAsia"/>
        </w:rPr>
        <w:t></w:t>
      </w:r>
      <w:r>
        <w:rPr>
          <w:rFonts w:hint="eastAsia"/>
        </w:rPr>
        <w:tab/>
      </w:r>
      <w:r>
        <w:rPr>
          <w:rFonts w:hint="eastAsia"/>
        </w:rPr>
        <w:t>服务器信息采集：包括设备IP、集群状态、监控点接入数、CPU使用率、内存使用率、系统压力。</w:t>
      </w:r>
    </w:p>
    <w:p>
      <w:pPr>
        <w:numPr>
          <w:ilvl w:val="0"/>
          <w:numId w:val="11"/>
        </w:numPr>
        <w:ind w:firstLineChars="0"/>
        <w:rPr>
          <w:rFonts w:hint="eastAsia"/>
        </w:rPr>
      </w:pPr>
      <w:r>
        <w:rPr>
          <w:rFonts w:hint="eastAsia"/>
        </w:rPr>
        <w:t></w:t>
      </w:r>
      <w:r>
        <w:rPr>
          <w:rFonts w:hint="eastAsia"/>
        </w:rPr>
        <w:tab/>
      </w:r>
      <w:r>
        <w:rPr>
          <w:rFonts w:hint="eastAsia"/>
        </w:rPr>
        <w:t>磁盘信息采集：显示该存储系统中的每台设备的磁盘信息；</w:t>
      </w:r>
    </w:p>
    <w:p>
      <w:pPr>
        <w:numPr>
          <w:ilvl w:val="0"/>
          <w:numId w:val="11"/>
        </w:numPr>
        <w:ind w:firstLineChars="0"/>
        <w:rPr>
          <w:rFonts w:hint="eastAsia"/>
        </w:rPr>
      </w:pPr>
      <w:r>
        <w:rPr>
          <w:rFonts w:hint="eastAsia"/>
        </w:rPr>
        <w:t>（2）软件信息采集：主要显示当前存储系统中软件服务进程的相关信息。</w:t>
      </w:r>
    </w:p>
    <w:p>
      <w:pPr>
        <w:numPr>
          <w:ilvl w:val="0"/>
          <w:numId w:val="11"/>
        </w:numPr>
        <w:ind w:firstLineChars="0"/>
        <w:rPr>
          <w:rFonts w:hint="eastAsia"/>
        </w:rPr>
      </w:pPr>
      <w:r>
        <w:rPr>
          <w:rFonts w:hint="eastAsia"/>
        </w:rPr>
        <w:t>（3）系统信息采集主要显示当前存储系统中域信息和用户信息。</w:t>
      </w:r>
    </w:p>
    <w:p>
      <w:pPr>
        <w:numPr>
          <w:ilvl w:val="0"/>
          <w:numId w:val="11"/>
        </w:numPr>
        <w:ind w:firstLineChars="0"/>
        <w:rPr>
          <w:rFonts w:hint="eastAsia"/>
        </w:rPr>
      </w:pPr>
      <w:r>
        <w:rPr>
          <w:rFonts w:hint="eastAsia"/>
        </w:rPr>
        <w:t></w:t>
      </w:r>
      <w:r>
        <w:rPr>
          <w:rFonts w:hint="eastAsia"/>
        </w:rPr>
        <w:tab/>
      </w:r>
      <w:r>
        <w:rPr>
          <w:rFonts w:hint="eastAsia"/>
        </w:rPr>
        <w:t>域信息采集：显示该存储系统中的所有域的信息。</w:t>
      </w:r>
    </w:p>
    <w:p>
      <w:pPr>
        <w:numPr>
          <w:ilvl w:val="0"/>
          <w:numId w:val="11"/>
        </w:numPr>
        <w:ind w:firstLineChars="0"/>
        <w:rPr>
          <w:rFonts w:hint="eastAsia"/>
        </w:rPr>
      </w:pPr>
      <w:r>
        <w:rPr>
          <w:rFonts w:hint="eastAsia"/>
        </w:rPr>
        <w:t></w:t>
      </w:r>
      <w:r>
        <w:rPr>
          <w:rFonts w:hint="eastAsia"/>
        </w:rPr>
        <w:tab/>
      </w:r>
      <w:r>
        <w:rPr>
          <w:rFonts w:hint="eastAsia"/>
        </w:rPr>
        <w:t>用户信息采集：显示该存储系统中的所有用户的信息，包括用户名和用户描述。</w:t>
      </w:r>
    </w:p>
    <w:p>
      <w:pPr>
        <w:pStyle w:val="5"/>
        <w:spacing w:before="100" w:after="100"/>
        <w:rPr>
          <w:rFonts w:hint="eastAsia"/>
        </w:rPr>
      </w:pPr>
      <w:r>
        <w:rPr>
          <w:rFonts w:hint="eastAsia"/>
        </w:rPr>
        <w:t>工程量清单</w:t>
      </w:r>
    </w:p>
    <w:p>
      <w:pPr>
        <w:pStyle w:val="6"/>
        <w:rPr>
          <w:rFonts w:hint="eastAsia"/>
        </w:rPr>
      </w:pPr>
      <w:r>
        <w:rPr>
          <w:rFonts w:hint="eastAsia"/>
        </w:rPr>
        <w:t>工程量清单说明</w:t>
      </w:r>
    </w:p>
    <w:p>
      <w:pPr>
        <w:spacing w:line="360" w:lineRule="auto"/>
        <w:ind w:firstLine="424" w:firstLineChars="202"/>
        <w:rPr>
          <w:rFonts w:hint="eastAsia" w:ascii="Arial" w:hAnsi="宋体" w:cs="Arial"/>
        </w:rPr>
      </w:pPr>
      <w:r>
        <w:rPr>
          <w:rFonts w:hint="eastAsia" w:ascii="Arial" w:hAnsi="宋体" w:cs="Arial"/>
        </w:rPr>
        <w:t>（1）采购人一旦发现投标人存在提供假冒伪劣货物或不满足实际功能需求的设备等情况，投标人必须立即无条件予以更换，更换设备的技术参数不应低于本项目的技术要求和档次，并且承担造成的后果。</w:t>
      </w:r>
    </w:p>
    <w:p>
      <w:pPr>
        <w:spacing w:line="360" w:lineRule="auto"/>
        <w:ind w:firstLine="424" w:firstLineChars="202"/>
        <w:rPr>
          <w:rFonts w:hint="eastAsia" w:ascii="Arial" w:hAnsi="宋体" w:cs="Arial"/>
        </w:rPr>
      </w:pPr>
      <w:r>
        <w:rPr>
          <w:rFonts w:hint="eastAsia" w:ascii="Arial" w:hAnsi="宋体" w:cs="Arial"/>
        </w:rPr>
        <w:t>（2）★根据本项目建设整体要求，设备清单中如有缺漏，请投标人自行补足，投标人提供的设备清单必须能够完全实现整体要求，施工过程中发现因设备数量估算不足从而无法完整实现整体功能的，将由投标人出资补足（补足的设备技术参数不得低于投标承诺的同类设备），采购人不再另行支付额外费用。</w:t>
      </w:r>
    </w:p>
    <w:p>
      <w:pPr>
        <w:spacing w:line="360" w:lineRule="auto"/>
        <w:ind w:firstLine="424" w:firstLineChars="202"/>
        <w:rPr>
          <w:rFonts w:hint="eastAsia" w:ascii="Arial" w:hAnsi="宋体" w:cs="Arial"/>
        </w:rPr>
      </w:pPr>
      <w:r>
        <w:rPr>
          <w:rFonts w:hint="eastAsia" w:ascii="Arial" w:hAnsi="宋体" w:cs="Arial"/>
        </w:rPr>
        <w:t>（3）投标人应承诺保护采购人在使用合同产品或其任何一部分时不受第三方提出侵犯专利权、商标权和工业设计权等的起诉。如果任何第三方提出侵权指控，由投标人负责与第三方交涉并承担可能发生的一切费用和相关法律责任，采购人不承担由此引起的一切经济和法律责任。</w:t>
      </w:r>
    </w:p>
    <w:p>
      <w:pPr>
        <w:ind w:firstLine="422"/>
        <w:jc w:val="center"/>
        <w:rPr>
          <w:rFonts w:ascii="仿宋" w:hAnsi="仿宋" w:eastAsia="仿宋"/>
          <w:b/>
          <w:szCs w:val="21"/>
        </w:rPr>
        <w:sectPr>
          <w:headerReference r:id="rId7" w:type="first"/>
          <w:footerReference r:id="rId10" w:type="first"/>
          <w:headerReference r:id="rId5" w:type="default"/>
          <w:footerReference r:id="rId8" w:type="default"/>
          <w:headerReference r:id="rId6" w:type="even"/>
          <w:footerReference r:id="rId9" w:type="even"/>
          <w:type w:val="oddPage"/>
          <w:pgSz w:w="11906" w:h="16838"/>
          <w:pgMar w:top="1474" w:right="1797" w:bottom="1247" w:left="1797" w:header="851" w:footer="851" w:gutter="0"/>
          <w:cols w:space="720" w:num="1"/>
          <w:docGrid w:linePitch="312" w:charSpace="0"/>
        </w:sectPr>
      </w:pPr>
    </w:p>
    <w:p>
      <w:pPr>
        <w:ind w:firstLine="562"/>
        <w:jc w:val="center"/>
        <w:rPr>
          <w:rFonts w:ascii="仿宋" w:hAnsi="仿宋" w:eastAsia="仿宋"/>
          <w:b/>
          <w:sz w:val="28"/>
          <w:szCs w:val="21"/>
        </w:rPr>
      </w:pPr>
      <w:r>
        <w:rPr>
          <w:rFonts w:hint="eastAsia" w:ascii="仿宋" w:hAnsi="仿宋" w:eastAsia="仿宋"/>
          <w:b/>
          <w:sz w:val="28"/>
          <w:szCs w:val="21"/>
        </w:rPr>
        <w:t>市本级（交警）及各县（市、区）主要产品一览表（货物名称中打▲为核心产品）</w:t>
      </w:r>
    </w:p>
    <w:tbl>
      <w:tblPr>
        <w:tblStyle w:val="50"/>
        <w:tblW w:w="93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1745"/>
        <w:gridCol w:w="669"/>
        <w:gridCol w:w="582"/>
        <w:gridCol w:w="582"/>
        <w:gridCol w:w="582"/>
        <w:gridCol w:w="582"/>
        <w:gridCol w:w="582"/>
        <w:gridCol w:w="582"/>
        <w:gridCol w:w="582"/>
        <w:gridCol w:w="582"/>
        <w:gridCol w:w="582"/>
        <w:gridCol w:w="582"/>
        <w:gridCol w:w="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center"/>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序号</w:t>
            </w:r>
          </w:p>
        </w:tc>
        <w:tc>
          <w:tcPr>
            <w:tcW w:w="1745" w:type="dxa"/>
            <w:noWrap w:val="0"/>
            <w:vAlign w:val="center"/>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设备名称</w:t>
            </w:r>
          </w:p>
        </w:tc>
        <w:tc>
          <w:tcPr>
            <w:tcW w:w="669" w:type="dxa"/>
            <w:noWrap w:val="0"/>
            <w:vAlign w:val="center"/>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市本级（交警）</w:t>
            </w:r>
          </w:p>
        </w:tc>
        <w:tc>
          <w:tcPr>
            <w:tcW w:w="582" w:type="dxa"/>
            <w:noWrap w:val="0"/>
            <w:vAlign w:val="center"/>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金东</w:t>
            </w:r>
          </w:p>
        </w:tc>
        <w:tc>
          <w:tcPr>
            <w:tcW w:w="582" w:type="dxa"/>
            <w:noWrap w:val="0"/>
            <w:vAlign w:val="center"/>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婺城</w:t>
            </w:r>
          </w:p>
        </w:tc>
        <w:tc>
          <w:tcPr>
            <w:tcW w:w="582" w:type="dxa"/>
            <w:noWrap w:val="0"/>
            <w:vAlign w:val="center"/>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江南</w:t>
            </w:r>
          </w:p>
        </w:tc>
        <w:tc>
          <w:tcPr>
            <w:tcW w:w="582" w:type="dxa"/>
            <w:noWrap w:val="0"/>
            <w:vAlign w:val="center"/>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金义都</w:t>
            </w:r>
          </w:p>
        </w:tc>
        <w:tc>
          <w:tcPr>
            <w:tcW w:w="582" w:type="dxa"/>
            <w:noWrap w:val="0"/>
            <w:vAlign w:val="center"/>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兰溪</w:t>
            </w:r>
          </w:p>
        </w:tc>
        <w:tc>
          <w:tcPr>
            <w:tcW w:w="582" w:type="dxa"/>
            <w:noWrap w:val="0"/>
            <w:vAlign w:val="center"/>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义乌</w:t>
            </w:r>
          </w:p>
        </w:tc>
        <w:tc>
          <w:tcPr>
            <w:tcW w:w="582" w:type="dxa"/>
            <w:noWrap w:val="0"/>
            <w:vAlign w:val="center"/>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东阳</w:t>
            </w:r>
          </w:p>
        </w:tc>
        <w:tc>
          <w:tcPr>
            <w:tcW w:w="582" w:type="dxa"/>
            <w:noWrap w:val="0"/>
            <w:vAlign w:val="center"/>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永康</w:t>
            </w:r>
          </w:p>
        </w:tc>
        <w:tc>
          <w:tcPr>
            <w:tcW w:w="582" w:type="dxa"/>
            <w:noWrap w:val="0"/>
            <w:vAlign w:val="center"/>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武义</w:t>
            </w:r>
          </w:p>
        </w:tc>
        <w:tc>
          <w:tcPr>
            <w:tcW w:w="582" w:type="dxa"/>
            <w:noWrap w:val="0"/>
            <w:vAlign w:val="center"/>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浦江</w:t>
            </w:r>
          </w:p>
        </w:tc>
        <w:tc>
          <w:tcPr>
            <w:tcW w:w="582" w:type="dxa"/>
            <w:noWrap w:val="0"/>
            <w:vAlign w:val="center"/>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磐安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p>
        </w:tc>
        <w:tc>
          <w:tcPr>
            <w:tcW w:w="174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▲星光级枪机</w:t>
            </w:r>
          </w:p>
        </w:tc>
        <w:tc>
          <w:tcPr>
            <w:tcW w:w="669"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3</w:t>
            </w:r>
            <w:r>
              <w:rPr>
                <w:rFonts w:ascii="等线" w:hAnsi="等线" w:eastAsia="等线"/>
                <w:szCs w:val="22"/>
              </w:rPr>
              <w:t>79</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08</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r>
              <w:rPr>
                <w:rFonts w:ascii="等线" w:hAnsi="等线" w:eastAsia="等线"/>
                <w:szCs w:val="22"/>
              </w:rPr>
              <w:t>70</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r>
              <w:rPr>
                <w:rFonts w:ascii="等线" w:hAnsi="等线" w:eastAsia="等线"/>
                <w:szCs w:val="22"/>
              </w:rPr>
              <w:t>07</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4</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264</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6</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9</w:t>
            </w:r>
            <w:r>
              <w:rPr>
                <w:rFonts w:ascii="等线" w:hAnsi="等线" w:eastAsia="等线"/>
                <w:szCs w:val="22"/>
              </w:rPr>
              <w:t>4</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r>
              <w:rPr>
                <w:rFonts w:ascii="等线" w:hAnsi="等线" w:eastAsia="等线"/>
                <w:szCs w:val="22"/>
              </w:rPr>
              <w:t>92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p>
        </w:tc>
        <w:tc>
          <w:tcPr>
            <w:tcW w:w="1745" w:type="dxa"/>
            <w:noWrap w:val="0"/>
            <w:vAlign w:val="center"/>
          </w:tcPr>
          <w:p>
            <w:pPr>
              <w:widowControl/>
              <w:spacing w:line="240" w:lineRule="auto"/>
              <w:ind w:firstLine="0" w:firstLineChars="0"/>
              <w:jc w:val="center"/>
              <w:rPr>
                <w:rFonts w:ascii="等线" w:hAnsi="等线" w:eastAsia="等线"/>
                <w:szCs w:val="22"/>
              </w:rPr>
            </w:pPr>
            <w:r>
              <w:rPr>
                <w:rFonts w:hint="eastAsia" w:ascii="等线" w:hAnsi="等线" w:eastAsia="等线"/>
                <w:b/>
                <w:szCs w:val="22"/>
              </w:rPr>
              <w:t>星光级枪机含MAC</w:t>
            </w:r>
          </w:p>
        </w:tc>
        <w:tc>
          <w:tcPr>
            <w:tcW w:w="669"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5</w:t>
            </w:r>
            <w:r>
              <w:rPr>
                <w:rFonts w:ascii="等线" w:hAnsi="等线" w:eastAsia="等线"/>
                <w:szCs w:val="22"/>
              </w:rPr>
              <w:t>89</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6</w:t>
            </w:r>
            <w:r>
              <w:rPr>
                <w:rFonts w:ascii="等线" w:hAnsi="等线" w:eastAsia="等线"/>
                <w:szCs w:val="22"/>
              </w:rPr>
              <w:t>79</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3</w:t>
            </w:r>
            <w:r>
              <w:rPr>
                <w:rFonts w:ascii="等线" w:hAnsi="等线" w:eastAsia="等线"/>
                <w:szCs w:val="22"/>
              </w:rPr>
              <w:t>69</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r>
              <w:rPr>
                <w:rFonts w:ascii="等线" w:hAnsi="等线" w:eastAsia="等线"/>
                <w:szCs w:val="22"/>
              </w:rPr>
              <w:t>86</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5</w:t>
            </w:r>
            <w:r>
              <w:rPr>
                <w:rFonts w:ascii="等线" w:hAnsi="等线" w:eastAsia="等线"/>
                <w:szCs w:val="22"/>
              </w:rPr>
              <w:t>54</w:t>
            </w: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r>
              <w:rPr>
                <w:rFonts w:ascii="等线" w:hAnsi="等线" w:eastAsia="等线"/>
                <w:szCs w:val="22"/>
              </w:rPr>
              <w:t>11</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4</w:t>
            </w:r>
            <w:r>
              <w:rPr>
                <w:rFonts w:ascii="等线" w:hAnsi="等线" w:eastAsia="等线"/>
                <w:szCs w:val="22"/>
              </w:rPr>
              <w:t>12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r>
              <w:rPr>
                <w:rFonts w:ascii="等线" w:hAnsi="等线" w:eastAsia="等线"/>
                <w:szCs w:val="22"/>
              </w:rPr>
              <w:t>94</w:t>
            </w:r>
          </w:p>
        </w:tc>
        <w:tc>
          <w:tcPr>
            <w:tcW w:w="582" w:type="dxa"/>
            <w:noWrap w:val="0"/>
            <w:vAlign w:val="top"/>
          </w:tcPr>
          <w:p>
            <w:pPr>
              <w:spacing w:line="240" w:lineRule="auto"/>
              <w:ind w:firstLine="0" w:firstLineChars="0"/>
              <w:jc w:val="center"/>
              <w:rPr>
                <w:rFonts w:hint="eastAsia" w:ascii="等线" w:hAnsi="等线" w:eastAsia="等线"/>
                <w:szCs w:val="22"/>
              </w:rPr>
            </w:pPr>
            <w:r>
              <w:rPr>
                <w:rFonts w:ascii="等线" w:hAnsi="等线" w:eastAsia="等线"/>
                <w:szCs w:val="22"/>
              </w:rPr>
              <w:t>216</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9</w:t>
            </w:r>
            <w:r>
              <w:rPr>
                <w:rFonts w:ascii="等线" w:hAnsi="等线" w:eastAsia="等线"/>
                <w:szCs w:val="22"/>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174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高清球机</w:t>
            </w:r>
          </w:p>
        </w:tc>
        <w:tc>
          <w:tcPr>
            <w:tcW w:w="669"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5</w:t>
            </w:r>
            <w:r>
              <w:rPr>
                <w:rFonts w:ascii="等线" w:hAnsi="等线" w:eastAsia="等线"/>
                <w:szCs w:val="22"/>
              </w:rPr>
              <w:t>7</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8</w:t>
            </w:r>
            <w:r>
              <w:rPr>
                <w:rFonts w:ascii="等线" w:hAnsi="等线" w:eastAsia="等线"/>
                <w:szCs w:val="22"/>
              </w:rPr>
              <w:t>8</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3</w:t>
            </w:r>
            <w:r>
              <w:rPr>
                <w:rFonts w:ascii="等线" w:hAnsi="等线" w:eastAsia="等线"/>
                <w:szCs w:val="22"/>
              </w:rPr>
              <w:t>8</w:t>
            </w: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64</w:t>
            </w:r>
          </w:p>
        </w:tc>
        <w:tc>
          <w:tcPr>
            <w:tcW w:w="582" w:type="dxa"/>
            <w:noWrap w:val="0"/>
            <w:vAlign w:val="top"/>
          </w:tcPr>
          <w:p>
            <w:pPr>
              <w:spacing w:line="240" w:lineRule="auto"/>
              <w:ind w:firstLine="0" w:firstLineChars="0"/>
              <w:jc w:val="center"/>
              <w:rPr>
                <w:rFonts w:hint="eastAsia" w:ascii="等线" w:hAnsi="等线" w:eastAsia="等线"/>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p>
        </w:tc>
        <w:tc>
          <w:tcPr>
            <w:tcW w:w="174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高清球机含</w:t>
            </w:r>
            <w:r>
              <w:rPr>
                <w:rFonts w:ascii="等线" w:hAnsi="等线" w:eastAsia="等线"/>
                <w:szCs w:val="22"/>
              </w:rPr>
              <w:t>MAC</w:t>
            </w:r>
          </w:p>
        </w:tc>
        <w:tc>
          <w:tcPr>
            <w:tcW w:w="669"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8</w:t>
            </w:r>
            <w:r>
              <w:rPr>
                <w:rFonts w:ascii="等线" w:hAnsi="等线" w:eastAsia="等线"/>
                <w:szCs w:val="22"/>
              </w:rPr>
              <w:t>5</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r>
              <w:rPr>
                <w:rFonts w:ascii="等线" w:hAnsi="等线" w:eastAsia="等线"/>
                <w:szCs w:val="22"/>
              </w:rPr>
              <w:t>24</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70</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3</w:t>
            </w:r>
            <w:r>
              <w:rPr>
                <w:rFonts w:ascii="等线" w:hAnsi="等线" w:eastAsia="等线"/>
                <w:szCs w:val="22"/>
              </w:rPr>
              <w:t>1</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r>
              <w:rPr>
                <w:rFonts w:ascii="等线" w:hAnsi="等线" w:eastAsia="等线"/>
                <w:szCs w:val="22"/>
              </w:rPr>
              <w:t>75</w:t>
            </w: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5</w:t>
            </w:r>
            <w:r>
              <w:rPr>
                <w:rFonts w:ascii="等线" w:hAnsi="等线" w:eastAsia="等线"/>
                <w:szCs w:val="22"/>
              </w:rPr>
              <w:t>7</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12</w:t>
            </w:r>
          </w:p>
        </w:tc>
        <w:tc>
          <w:tcPr>
            <w:tcW w:w="582" w:type="dxa"/>
            <w:noWrap w:val="0"/>
            <w:vAlign w:val="top"/>
          </w:tcPr>
          <w:p>
            <w:pPr>
              <w:spacing w:line="240" w:lineRule="auto"/>
              <w:ind w:firstLine="0" w:firstLineChars="0"/>
              <w:jc w:val="center"/>
              <w:rPr>
                <w:rFonts w:hint="eastAsia" w:ascii="等线" w:hAnsi="等线" w:eastAsia="等线"/>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3</w:t>
            </w:r>
          </w:p>
        </w:tc>
        <w:tc>
          <w:tcPr>
            <w:tcW w:w="174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▲治安卡口抓拍单元</w:t>
            </w:r>
          </w:p>
        </w:tc>
        <w:tc>
          <w:tcPr>
            <w:tcW w:w="669"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8</w:t>
            </w:r>
            <w:r>
              <w:rPr>
                <w:rFonts w:ascii="等线" w:hAnsi="等线" w:eastAsia="等线"/>
                <w:szCs w:val="22"/>
              </w:rPr>
              <w:t>5</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r>
              <w:rPr>
                <w:rFonts w:ascii="等线" w:hAnsi="等线" w:eastAsia="等线"/>
                <w:szCs w:val="22"/>
              </w:rPr>
              <w:t>0</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r>
              <w:rPr>
                <w:rFonts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r>
              <w:rPr>
                <w:rFonts w:ascii="等线" w:hAnsi="等线" w:eastAsia="等线"/>
                <w:szCs w:val="22"/>
              </w:rPr>
              <w:t>6</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1</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4</w:t>
            </w:r>
            <w:r>
              <w:rPr>
                <w:rFonts w:ascii="等线" w:hAnsi="等线" w:eastAsia="等线"/>
                <w:szCs w:val="22"/>
              </w:rPr>
              <w:t>74</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11</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3</w:t>
            </w:r>
            <w:r>
              <w:rPr>
                <w:rFonts w:ascii="等线" w:hAnsi="等线" w:eastAsia="等线"/>
                <w:szCs w:val="22"/>
              </w:rPr>
              <w:t>02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5</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r>
              <w:rPr>
                <w:rFonts w:ascii="等线" w:hAnsi="等线" w:eastAsia="等线"/>
                <w:szCs w:val="22"/>
              </w:rPr>
              <w:t>19</w:t>
            </w:r>
          </w:p>
        </w:tc>
        <w:tc>
          <w:tcPr>
            <w:tcW w:w="582" w:type="dxa"/>
            <w:noWrap w:val="0"/>
            <w:vAlign w:val="top"/>
          </w:tcPr>
          <w:p>
            <w:pPr>
              <w:spacing w:line="240" w:lineRule="auto"/>
              <w:ind w:firstLine="0" w:firstLineChars="0"/>
              <w:jc w:val="center"/>
              <w:rPr>
                <w:rFonts w:hint="eastAsia" w:ascii="等线" w:hAnsi="等线" w:eastAsia="等线"/>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p>
        </w:tc>
        <w:tc>
          <w:tcPr>
            <w:tcW w:w="174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b/>
                <w:szCs w:val="22"/>
              </w:rPr>
              <w:t>治安卡口抓拍单元含MAC</w:t>
            </w:r>
          </w:p>
        </w:tc>
        <w:tc>
          <w:tcPr>
            <w:tcW w:w="669"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5</w:t>
            </w:r>
            <w:r>
              <w:rPr>
                <w:rFonts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5</w:t>
            </w:r>
            <w:r>
              <w:rPr>
                <w:rFonts w:ascii="等线" w:hAnsi="等线" w:eastAsia="等线"/>
                <w:szCs w:val="22"/>
              </w:rPr>
              <w:t>0</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8</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9</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4</w:t>
            </w:r>
            <w:r>
              <w:rPr>
                <w:rFonts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6</w:t>
            </w:r>
            <w:r>
              <w:rPr>
                <w:rFonts w:ascii="等线" w:hAnsi="等线" w:eastAsia="等线"/>
                <w:szCs w:val="22"/>
              </w:rPr>
              <w:t>75</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52</w:t>
            </w: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8</w:t>
            </w:r>
            <w:r>
              <w:rPr>
                <w:rFonts w:ascii="等线" w:hAnsi="等线" w:eastAsia="等线"/>
                <w:szCs w:val="22"/>
              </w:rPr>
              <w:t>8</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5</w:t>
            </w:r>
            <w:r>
              <w:rPr>
                <w:rFonts w:ascii="等线" w:hAnsi="等线" w:eastAsia="等线"/>
                <w:szCs w:val="22"/>
              </w:rPr>
              <w:t>7</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5</w:t>
            </w:r>
            <w:r>
              <w:rPr>
                <w:rFonts w:ascii="等线" w:hAnsi="等线" w:eastAsia="等线"/>
                <w:szCs w:val="22"/>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4</w:t>
            </w:r>
          </w:p>
        </w:tc>
        <w:tc>
          <w:tcPr>
            <w:tcW w:w="174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▲微卡口抓拍单元</w:t>
            </w:r>
          </w:p>
        </w:tc>
        <w:tc>
          <w:tcPr>
            <w:tcW w:w="669"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5</w:t>
            </w:r>
            <w:r>
              <w:rPr>
                <w:rFonts w:ascii="等线" w:hAnsi="等线" w:eastAsia="等线"/>
                <w:szCs w:val="22"/>
              </w:rPr>
              <w:t>4</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0</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5</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r>
              <w:rPr>
                <w:rFonts w:ascii="等线" w:hAnsi="等线" w:eastAsia="等线"/>
                <w:szCs w:val="22"/>
              </w:rPr>
              <w:t>0</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5</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5</w:t>
            </w:r>
            <w:r>
              <w:rPr>
                <w:rFonts w:ascii="等线" w:hAnsi="等线" w:eastAsia="等线"/>
                <w:szCs w:val="22"/>
              </w:rPr>
              <w:t>28</w:t>
            </w:r>
          </w:p>
        </w:tc>
        <w:tc>
          <w:tcPr>
            <w:tcW w:w="582" w:type="dxa"/>
            <w:noWrap w:val="0"/>
            <w:vAlign w:val="top"/>
          </w:tcPr>
          <w:p>
            <w:pPr>
              <w:spacing w:line="240" w:lineRule="auto"/>
              <w:ind w:firstLine="0" w:firstLineChars="0"/>
              <w:jc w:val="center"/>
              <w:rPr>
                <w:rFonts w:hint="eastAsia" w:ascii="等线" w:hAnsi="等线" w:eastAsia="等线"/>
                <w:szCs w:val="22"/>
              </w:rPr>
            </w:pPr>
            <w:r>
              <w:rPr>
                <w:rFonts w:ascii="等线" w:hAnsi="等线" w:eastAsia="等线"/>
                <w:szCs w:val="22"/>
              </w:rPr>
              <w:t>60</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30</w:t>
            </w: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p>
        </w:tc>
        <w:tc>
          <w:tcPr>
            <w:tcW w:w="174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b/>
                <w:szCs w:val="22"/>
              </w:rPr>
              <w:t>微卡口抓拍单元含MAC</w:t>
            </w:r>
          </w:p>
        </w:tc>
        <w:tc>
          <w:tcPr>
            <w:tcW w:w="669"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4</w:t>
            </w:r>
            <w:r>
              <w:rPr>
                <w:rFonts w:ascii="等线" w:hAnsi="等线" w:eastAsia="等线"/>
                <w:szCs w:val="22"/>
              </w:rPr>
              <w:t>4</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8</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r>
              <w:rPr>
                <w:rFonts w:ascii="等线" w:hAnsi="等线" w:eastAsia="等线"/>
                <w:szCs w:val="22"/>
              </w:rPr>
              <w:t>3</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9</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93</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9</w:t>
            </w:r>
            <w:r>
              <w:rPr>
                <w:rFonts w:ascii="等线" w:hAnsi="等线" w:eastAsia="等线"/>
                <w:szCs w:val="22"/>
              </w:rPr>
              <w:t>51</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9</w:t>
            </w:r>
            <w:r>
              <w:rPr>
                <w:rFonts w:ascii="等线" w:hAnsi="等线" w:eastAsia="等线"/>
                <w:szCs w:val="22"/>
              </w:rPr>
              <w:t>06</w:t>
            </w: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5</w:t>
            </w:r>
          </w:p>
        </w:tc>
        <w:tc>
          <w:tcPr>
            <w:tcW w:w="174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高倍球机</w:t>
            </w:r>
          </w:p>
        </w:tc>
        <w:tc>
          <w:tcPr>
            <w:tcW w:w="669"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7</w:t>
            </w:r>
            <w:r>
              <w:rPr>
                <w:rFonts w:ascii="等线" w:hAnsi="等线" w:eastAsia="等线"/>
                <w:szCs w:val="22"/>
              </w:rPr>
              <w:t>9</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r>
              <w:rPr>
                <w:rFonts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r>
              <w:rPr>
                <w:rFonts w:ascii="等线" w:hAnsi="等线" w:eastAsia="等线"/>
                <w:szCs w:val="22"/>
              </w:rPr>
              <w:t>3</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5</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6</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0</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9</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5</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1</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6</w:t>
            </w:r>
          </w:p>
        </w:tc>
        <w:tc>
          <w:tcPr>
            <w:tcW w:w="174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智能人脸抓拍单元</w:t>
            </w:r>
          </w:p>
        </w:tc>
        <w:tc>
          <w:tcPr>
            <w:tcW w:w="669"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r>
              <w:rPr>
                <w:rFonts w:ascii="等线" w:hAnsi="等线" w:eastAsia="等线"/>
                <w:szCs w:val="22"/>
              </w:rPr>
              <w:t>0</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6</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5</w:t>
            </w:r>
            <w:r>
              <w:rPr>
                <w:rFonts w:ascii="等线" w:hAnsi="等线" w:eastAsia="等线"/>
                <w:szCs w:val="22"/>
              </w:rPr>
              <w:t>3</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r>
              <w:rPr>
                <w:rFonts w:ascii="等线" w:hAnsi="等线" w:eastAsia="等线"/>
                <w:szCs w:val="22"/>
              </w:rPr>
              <w:t>8</w:t>
            </w: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052</w:t>
            </w:r>
          </w:p>
        </w:tc>
        <w:tc>
          <w:tcPr>
            <w:tcW w:w="582" w:type="dxa"/>
            <w:noWrap w:val="0"/>
            <w:vAlign w:val="top"/>
          </w:tcPr>
          <w:p>
            <w:pPr>
              <w:spacing w:line="240" w:lineRule="auto"/>
              <w:ind w:firstLine="0" w:firstLineChars="0"/>
              <w:jc w:val="center"/>
              <w:rPr>
                <w:rFonts w:hint="eastAsia" w:ascii="等线" w:hAnsi="等线" w:eastAsia="等线"/>
                <w:szCs w:val="22"/>
              </w:rPr>
            </w:pPr>
            <w:r>
              <w:rPr>
                <w:rFonts w:ascii="等线" w:hAnsi="等线" w:eastAsia="等线"/>
                <w:szCs w:val="22"/>
              </w:rPr>
              <w:t>36</w:t>
            </w: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5</w:t>
            </w:r>
            <w:r>
              <w:rPr>
                <w:rFonts w:ascii="等线" w:hAnsi="等线" w:eastAsia="等线"/>
                <w:szCs w:val="22"/>
              </w:rPr>
              <w:t>1</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6</w:t>
            </w:r>
          </w:p>
        </w:tc>
        <w:tc>
          <w:tcPr>
            <w:tcW w:w="582" w:type="dxa"/>
            <w:noWrap w:val="0"/>
            <w:vAlign w:val="top"/>
          </w:tcPr>
          <w:p>
            <w:pPr>
              <w:spacing w:line="240" w:lineRule="auto"/>
              <w:ind w:firstLine="0" w:firstLineChars="0"/>
              <w:jc w:val="center"/>
              <w:rPr>
                <w:rFonts w:hint="eastAsia" w:ascii="等线" w:hAnsi="等线" w:eastAsia="等线"/>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p>
        </w:tc>
        <w:tc>
          <w:tcPr>
            <w:tcW w:w="174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智能人脸抓拍单元含M</w:t>
            </w:r>
            <w:r>
              <w:rPr>
                <w:rFonts w:ascii="等线" w:hAnsi="等线" w:eastAsia="等线"/>
                <w:szCs w:val="22"/>
              </w:rPr>
              <w:t>AC</w:t>
            </w:r>
          </w:p>
        </w:tc>
        <w:tc>
          <w:tcPr>
            <w:tcW w:w="669"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3</w:t>
            </w:r>
            <w:r>
              <w:rPr>
                <w:rFonts w:ascii="等线" w:hAnsi="等线" w:eastAsia="等线"/>
                <w:szCs w:val="22"/>
              </w:rPr>
              <w:t>7</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9</w:t>
            </w:r>
            <w:r>
              <w:rPr>
                <w:rFonts w:ascii="等线" w:hAnsi="等线" w:eastAsia="等线"/>
                <w:szCs w:val="22"/>
              </w:rPr>
              <w:t>4</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19</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3</w:t>
            </w:r>
            <w:r>
              <w:rPr>
                <w:rFonts w:ascii="等线" w:hAnsi="等线" w:eastAsia="等线"/>
                <w:szCs w:val="22"/>
              </w:rPr>
              <w:t>1</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3</w:t>
            </w:r>
            <w:r>
              <w:rPr>
                <w:rFonts w:ascii="等线" w:hAnsi="等线" w:eastAsia="等线"/>
                <w:szCs w:val="22"/>
              </w:rPr>
              <w:t>7</w:t>
            </w: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8</w:t>
            </w:r>
            <w:r>
              <w:rPr>
                <w:rFonts w:ascii="等线" w:hAnsi="等线" w:eastAsia="等线"/>
                <w:szCs w:val="22"/>
              </w:rPr>
              <w:t>0</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6</w:t>
            </w:r>
            <w:r>
              <w:rPr>
                <w:rFonts w:ascii="等线" w:hAnsi="等线" w:eastAsia="等线"/>
                <w:szCs w:val="22"/>
              </w:rPr>
              <w:t>7</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5</w:t>
            </w:r>
            <w:r>
              <w:rPr>
                <w:rFonts w:ascii="等线" w:hAnsi="等线" w:eastAsia="等线"/>
                <w:szCs w:val="22"/>
              </w:rPr>
              <w:t>1</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4</w:t>
            </w:r>
            <w:r>
              <w:rPr>
                <w:rFonts w:ascii="等线" w:hAnsi="等线" w:eastAsia="等线"/>
                <w:szCs w:val="22"/>
              </w:rPr>
              <w:t>7</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r>
              <w:rPr>
                <w:rFonts w:ascii="等线" w:hAnsi="等线" w:eastAsia="等线"/>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7</w:t>
            </w:r>
          </w:p>
        </w:tc>
        <w:tc>
          <w:tcPr>
            <w:tcW w:w="174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多目拼接相机</w:t>
            </w:r>
          </w:p>
        </w:tc>
        <w:tc>
          <w:tcPr>
            <w:tcW w:w="669"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0</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r>
              <w:rPr>
                <w:rFonts w:ascii="等线" w:hAnsi="等线" w:eastAsia="等线"/>
                <w:szCs w:val="22"/>
              </w:rPr>
              <w:t>3</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9</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4</w:t>
            </w: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8</w:t>
            </w:r>
          </w:p>
        </w:tc>
        <w:tc>
          <w:tcPr>
            <w:tcW w:w="174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80</w:t>
            </w:r>
            <w:r>
              <w:rPr>
                <w:rFonts w:hint="eastAsia" w:ascii="等线" w:hAnsi="等线" w:eastAsia="等线"/>
                <w:szCs w:val="22"/>
              </w:rPr>
              <w:t>°</w:t>
            </w:r>
            <w:r>
              <w:rPr>
                <w:rFonts w:ascii="等线" w:hAnsi="等线" w:eastAsia="等线"/>
                <w:szCs w:val="22"/>
              </w:rPr>
              <w:t>AR</w:t>
            </w:r>
            <w:r>
              <w:rPr>
                <w:rFonts w:hint="eastAsia" w:ascii="等线" w:hAnsi="等线" w:eastAsia="等线"/>
                <w:szCs w:val="22"/>
              </w:rPr>
              <w:t>相机</w:t>
            </w:r>
          </w:p>
        </w:tc>
        <w:tc>
          <w:tcPr>
            <w:tcW w:w="669"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3</w:t>
            </w:r>
            <w:r>
              <w:rPr>
                <w:rFonts w:ascii="等线" w:hAnsi="等线" w:eastAsia="等线"/>
                <w:szCs w:val="22"/>
              </w:rPr>
              <w:t>0</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6</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9</w:t>
            </w: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9</w:t>
            </w:r>
          </w:p>
        </w:tc>
        <w:tc>
          <w:tcPr>
            <w:tcW w:w="1745" w:type="dxa"/>
            <w:noWrap w:val="0"/>
            <w:vAlign w:val="top"/>
          </w:tcPr>
          <w:p>
            <w:pPr>
              <w:spacing w:line="240" w:lineRule="auto"/>
              <w:ind w:firstLine="0" w:firstLineChars="0"/>
              <w:jc w:val="center"/>
              <w:rPr>
                <w:rFonts w:hint="eastAsia" w:ascii="等线" w:hAnsi="等线" w:eastAsia="等线"/>
                <w:szCs w:val="22"/>
              </w:rPr>
            </w:pPr>
            <w:r>
              <w:rPr>
                <w:rFonts w:ascii="等线" w:hAnsi="等线" w:eastAsia="等线"/>
                <w:szCs w:val="22"/>
              </w:rPr>
              <w:t>360</w:t>
            </w:r>
            <w:r>
              <w:rPr>
                <w:rFonts w:hint="eastAsia" w:ascii="等线" w:hAnsi="等线" w:eastAsia="等线"/>
                <w:szCs w:val="22"/>
              </w:rPr>
              <w:t>°</w:t>
            </w:r>
            <w:r>
              <w:rPr>
                <w:rFonts w:ascii="等线" w:hAnsi="等线" w:eastAsia="等线"/>
                <w:szCs w:val="22"/>
              </w:rPr>
              <w:t>AR</w:t>
            </w:r>
            <w:r>
              <w:rPr>
                <w:rFonts w:hint="eastAsia" w:ascii="等线" w:hAnsi="等线" w:eastAsia="等线"/>
                <w:szCs w:val="22"/>
              </w:rPr>
              <w:t>相机</w:t>
            </w:r>
          </w:p>
        </w:tc>
        <w:tc>
          <w:tcPr>
            <w:tcW w:w="669"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0</w:t>
            </w:r>
          </w:p>
        </w:tc>
        <w:tc>
          <w:tcPr>
            <w:tcW w:w="174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枪球联动相机</w:t>
            </w:r>
          </w:p>
        </w:tc>
        <w:tc>
          <w:tcPr>
            <w:tcW w:w="669"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3</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3</w:t>
            </w: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p>
        </w:tc>
        <w:tc>
          <w:tcPr>
            <w:tcW w:w="174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枪球联动相机含</w:t>
            </w:r>
            <w:r>
              <w:rPr>
                <w:rFonts w:ascii="等线" w:hAnsi="等线" w:eastAsia="等线"/>
                <w:szCs w:val="22"/>
              </w:rPr>
              <w:t>MAC</w:t>
            </w:r>
          </w:p>
        </w:tc>
        <w:tc>
          <w:tcPr>
            <w:tcW w:w="669"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4</w:t>
            </w: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1</w:t>
            </w:r>
          </w:p>
        </w:tc>
        <w:tc>
          <w:tcPr>
            <w:tcW w:w="174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超低照度相机含</w:t>
            </w:r>
            <w:r>
              <w:rPr>
                <w:rFonts w:ascii="等线" w:hAnsi="等线" w:eastAsia="等线"/>
                <w:szCs w:val="22"/>
              </w:rPr>
              <w:t>MAC</w:t>
            </w:r>
          </w:p>
        </w:tc>
        <w:tc>
          <w:tcPr>
            <w:tcW w:w="669"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80</w:t>
            </w: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2</w:t>
            </w:r>
          </w:p>
        </w:tc>
        <w:tc>
          <w:tcPr>
            <w:tcW w:w="174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视频球机</w:t>
            </w:r>
          </w:p>
        </w:tc>
        <w:tc>
          <w:tcPr>
            <w:tcW w:w="669"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53</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39</w:t>
            </w: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p>
        </w:tc>
        <w:tc>
          <w:tcPr>
            <w:tcW w:w="174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视频球机含</w:t>
            </w:r>
            <w:r>
              <w:rPr>
                <w:rFonts w:ascii="等线" w:hAnsi="等线" w:eastAsia="等线"/>
                <w:szCs w:val="22"/>
              </w:rPr>
              <w:t>MAC</w:t>
            </w:r>
          </w:p>
        </w:tc>
        <w:tc>
          <w:tcPr>
            <w:tcW w:w="669"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352</w:t>
            </w: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3</w:t>
            </w:r>
          </w:p>
        </w:tc>
        <w:tc>
          <w:tcPr>
            <w:tcW w:w="174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▲电子警察抓拍单元</w:t>
            </w:r>
          </w:p>
        </w:tc>
        <w:tc>
          <w:tcPr>
            <w:tcW w:w="669"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039</w:t>
            </w: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8</w:t>
            </w:r>
            <w:r>
              <w:rPr>
                <w:rFonts w:ascii="等线" w:hAnsi="等线" w:eastAsia="等线"/>
                <w:szCs w:val="22"/>
              </w:rPr>
              <w:t>1</w:t>
            </w: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4</w:t>
            </w:r>
          </w:p>
        </w:tc>
        <w:tc>
          <w:tcPr>
            <w:tcW w:w="582" w:type="dxa"/>
            <w:noWrap w:val="0"/>
            <w:vAlign w:val="top"/>
          </w:tcPr>
          <w:p>
            <w:pPr>
              <w:spacing w:line="240" w:lineRule="auto"/>
              <w:ind w:firstLine="0" w:firstLineChars="0"/>
              <w:jc w:val="center"/>
              <w:rPr>
                <w:rFonts w:hint="eastAsia" w:ascii="等线" w:hAnsi="等线" w:eastAsia="等线"/>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p>
        </w:tc>
        <w:tc>
          <w:tcPr>
            <w:tcW w:w="174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b/>
                <w:szCs w:val="22"/>
              </w:rPr>
              <w:t>电子警察抓拍单元含MAC</w:t>
            </w:r>
          </w:p>
        </w:tc>
        <w:tc>
          <w:tcPr>
            <w:tcW w:w="669"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3</w:t>
            </w:r>
            <w:r>
              <w:rPr>
                <w:rFonts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4</w:t>
            </w:r>
          </w:p>
        </w:tc>
        <w:tc>
          <w:tcPr>
            <w:tcW w:w="174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交警卡口抓拍单元</w:t>
            </w:r>
          </w:p>
        </w:tc>
        <w:tc>
          <w:tcPr>
            <w:tcW w:w="669"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32</w:t>
            </w: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6</w:t>
            </w:r>
            <w:r>
              <w:rPr>
                <w:rFonts w:ascii="等线" w:hAnsi="等线" w:eastAsia="等线"/>
                <w:szCs w:val="22"/>
              </w:rPr>
              <w:t>5</w:t>
            </w:r>
          </w:p>
        </w:tc>
        <w:tc>
          <w:tcPr>
            <w:tcW w:w="582" w:type="dxa"/>
            <w:noWrap w:val="0"/>
            <w:vAlign w:val="top"/>
          </w:tcPr>
          <w:p>
            <w:pPr>
              <w:spacing w:line="240" w:lineRule="auto"/>
              <w:ind w:firstLine="0" w:firstLineChars="0"/>
              <w:jc w:val="center"/>
              <w:rPr>
                <w:rFonts w:hint="eastAsia" w:ascii="等线" w:hAnsi="等线" w:eastAsia="等线"/>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p>
        </w:tc>
        <w:tc>
          <w:tcPr>
            <w:tcW w:w="174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交警卡口抓拍单元含</w:t>
            </w:r>
            <w:r>
              <w:rPr>
                <w:rFonts w:ascii="等线" w:hAnsi="等线" w:eastAsia="等线"/>
                <w:szCs w:val="22"/>
              </w:rPr>
              <w:t>MAC</w:t>
            </w:r>
          </w:p>
        </w:tc>
        <w:tc>
          <w:tcPr>
            <w:tcW w:w="669"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5</w:t>
            </w:r>
            <w:r>
              <w:rPr>
                <w:rFonts w:ascii="等线" w:hAnsi="等线" w:eastAsia="等线"/>
                <w:szCs w:val="22"/>
              </w:rPr>
              <w:t>9</w:t>
            </w: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5</w:t>
            </w:r>
          </w:p>
        </w:tc>
        <w:tc>
          <w:tcPr>
            <w:tcW w:w="174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不礼让行人自动抓拍单元</w:t>
            </w:r>
          </w:p>
        </w:tc>
        <w:tc>
          <w:tcPr>
            <w:tcW w:w="669"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3</w:t>
            </w: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8</w:t>
            </w:r>
          </w:p>
        </w:tc>
        <w:tc>
          <w:tcPr>
            <w:tcW w:w="582" w:type="dxa"/>
            <w:noWrap w:val="0"/>
            <w:vAlign w:val="top"/>
          </w:tcPr>
          <w:p>
            <w:pPr>
              <w:spacing w:line="240" w:lineRule="auto"/>
              <w:ind w:firstLine="0" w:firstLineChars="0"/>
              <w:jc w:val="center"/>
              <w:rPr>
                <w:rFonts w:hint="eastAsia" w:ascii="等线" w:hAnsi="等线" w:eastAsia="等线"/>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p>
        </w:tc>
        <w:tc>
          <w:tcPr>
            <w:tcW w:w="174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不礼让行人自动抓拍单元含</w:t>
            </w:r>
            <w:r>
              <w:rPr>
                <w:rFonts w:ascii="等线" w:hAnsi="等线" w:eastAsia="等线"/>
                <w:szCs w:val="22"/>
              </w:rPr>
              <w:t>MAC</w:t>
            </w:r>
          </w:p>
        </w:tc>
        <w:tc>
          <w:tcPr>
            <w:tcW w:w="669"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1</w:t>
            </w: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6</w:t>
            </w:r>
          </w:p>
        </w:tc>
        <w:tc>
          <w:tcPr>
            <w:tcW w:w="174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违停抓拍球机</w:t>
            </w:r>
          </w:p>
        </w:tc>
        <w:tc>
          <w:tcPr>
            <w:tcW w:w="669"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3</w:t>
            </w:r>
            <w:r>
              <w:rPr>
                <w:rFonts w:ascii="等线" w:hAnsi="等线" w:eastAsia="等线"/>
                <w:szCs w:val="22"/>
              </w:rPr>
              <w:t>8</w:t>
            </w: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8</w:t>
            </w: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p>
        </w:tc>
        <w:tc>
          <w:tcPr>
            <w:tcW w:w="582" w:type="dxa"/>
            <w:noWrap w:val="0"/>
            <w:vAlign w:val="top"/>
          </w:tcPr>
          <w:p>
            <w:pPr>
              <w:spacing w:line="240" w:lineRule="auto"/>
              <w:ind w:firstLine="0" w:firstLineChars="0"/>
              <w:jc w:val="center"/>
              <w:rPr>
                <w:rFonts w:hint="eastAsia" w:ascii="等线" w:hAnsi="等线" w:eastAsia="等线"/>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p>
        </w:tc>
        <w:tc>
          <w:tcPr>
            <w:tcW w:w="174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违停抓拍球机含</w:t>
            </w:r>
            <w:r>
              <w:rPr>
                <w:rFonts w:ascii="等线" w:hAnsi="等线" w:eastAsia="等线"/>
                <w:szCs w:val="22"/>
              </w:rPr>
              <w:t>MAC</w:t>
            </w:r>
          </w:p>
        </w:tc>
        <w:tc>
          <w:tcPr>
            <w:tcW w:w="669"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03</w:t>
            </w: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7</w:t>
            </w:r>
          </w:p>
        </w:tc>
        <w:tc>
          <w:tcPr>
            <w:tcW w:w="174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全景枪机</w:t>
            </w:r>
          </w:p>
        </w:tc>
        <w:tc>
          <w:tcPr>
            <w:tcW w:w="669"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r>
              <w:rPr>
                <w:rFonts w:ascii="等线" w:hAnsi="等线" w:eastAsia="等线"/>
                <w:szCs w:val="22"/>
              </w:rPr>
              <w:t>42</w:t>
            </w:r>
          </w:p>
        </w:tc>
        <w:tc>
          <w:tcPr>
            <w:tcW w:w="582" w:type="dxa"/>
            <w:noWrap w:val="0"/>
            <w:vAlign w:val="top"/>
          </w:tcPr>
          <w:p>
            <w:pPr>
              <w:spacing w:line="240" w:lineRule="auto"/>
              <w:ind w:firstLine="0" w:firstLineChars="0"/>
              <w:jc w:val="center"/>
              <w:rPr>
                <w:rFonts w:hint="eastAsia" w:ascii="等线" w:hAnsi="等线" w:eastAsia="等线"/>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p>
        </w:tc>
        <w:tc>
          <w:tcPr>
            <w:tcW w:w="174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全景枪机含</w:t>
            </w:r>
            <w:r>
              <w:rPr>
                <w:rFonts w:ascii="等线" w:hAnsi="等线" w:eastAsia="等线"/>
                <w:szCs w:val="22"/>
              </w:rPr>
              <w:t>MAC</w:t>
            </w:r>
          </w:p>
        </w:tc>
        <w:tc>
          <w:tcPr>
            <w:tcW w:w="669"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r>
              <w:rPr>
                <w:rFonts w:ascii="等线" w:hAnsi="等线" w:eastAsia="等线"/>
                <w:szCs w:val="22"/>
              </w:rPr>
              <w:t>153</w:t>
            </w:r>
          </w:p>
        </w:tc>
        <w:tc>
          <w:tcPr>
            <w:tcW w:w="582" w:type="dxa"/>
            <w:noWrap w:val="0"/>
            <w:vAlign w:val="top"/>
          </w:tcPr>
          <w:p>
            <w:pPr>
              <w:spacing w:line="240" w:lineRule="auto"/>
              <w:ind w:firstLine="0" w:firstLineChars="0"/>
              <w:jc w:val="center"/>
              <w:rPr>
                <w:rFonts w:hint="eastAsia" w:ascii="等线" w:hAnsi="等线" w:eastAsia="等线"/>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8</w:t>
            </w:r>
          </w:p>
        </w:tc>
        <w:tc>
          <w:tcPr>
            <w:tcW w:w="174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交警智能终端</w:t>
            </w:r>
          </w:p>
        </w:tc>
        <w:tc>
          <w:tcPr>
            <w:tcW w:w="669"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3</w:t>
            </w:r>
            <w:r>
              <w:rPr>
                <w:rFonts w:ascii="等线" w:hAnsi="等线" w:eastAsia="等线"/>
                <w:szCs w:val="22"/>
              </w:rPr>
              <w:t>51</w:t>
            </w: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3</w:t>
            </w:r>
            <w:r>
              <w:rPr>
                <w:rFonts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9</w:t>
            </w:r>
          </w:p>
        </w:tc>
        <w:tc>
          <w:tcPr>
            <w:tcW w:w="174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行人闯红灯自动抓拍单元</w:t>
            </w:r>
          </w:p>
        </w:tc>
        <w:tc>
          <w:tcPr>
            <w:tcW w:w="669"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3</w:t>
            </w:r>
            <w:r>
              <w:rPr>
                <w:rFonts w:ascii="等线" w:hAnsi="等线" w:eastAsia="等线"/>
                <w:szCs w:val="22"/>
              </w:rPr>
              <w:t>4</w:t>
            </w: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p>
        </w:tc>
        <w:tc>
          <w:tcPr>
            <w:tcW w:w="174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行人闯红灯自动抓拍单元含</w:t>
            </w:r>
            <w:r>
              <w:rPr>
                <w:rFonts w:ascii="等线" w:hAnsi="等线" w:eastAsia="等线"/>
                <w:szCs w:val="22"/>
              </w:rPr>
              <w:t>MAC</w:t>
            </w:r>
          </w:p>
        </w:tc>
        <w:tc>
          <w:tcPr>
            <w:tcW w:w="669"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9</w:t>
            </w: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r>
              <w:rPr>
                <w:rFonts w:ascii="等线" w:hAnsi="等线" w:eastAsia="等线"/>
                <w:szCs w:val="22"/>
              </w:rPr>
              <w:t>0</w:t>
            </w:r>
          </w:p>
        </w:tc>
        <w:tc>
          <w:tcPr>
            <w:tcW w:w="174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违法使用远光灯自动抓拍单元</w:t>
            </w:r>
          </w:p>
        </w:tc>
        <w:tc>
          <w:tcPr>
            <w:tcW w:w="669"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4</w:t>
            </w:r>
            <w:r>
              <w:rPr>
                <w:rFonts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r>
              <w:rPr>
                <w:rFonts w:ascii="等线" w:hAnsi="等线" w:eastAsia="等线"/>
                <w:szCs w:val="22"/>
              </w:rPr>
              <w:t>1</w:t>
            </w:r>
          </w:p>
        </w:tc>
        <w:tc>
          <w:tcPr>
            <w:tcW w:w="174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实线变道自动抓拍单元</w:t>
            </w:r>
          </w:p>
        </w:tc>
        <w:tc>
          <w:tcPr>
            <w:tcW w:w="669"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9</w:t>
            </w:r>
            <w:r>
              <w:rPr>
                <w:rFonts w:ascii="等线" w:hAnsi="等线" w:eastAsia="等线"/>
                <w:szCs w:val="22"/>
              </w:rPr>
              <w:t>9</w:t>
            </w: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p>
        </w:tc>
        <w:tc>
          <w:tcPr>
            <w:tcW w:w="174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实线变道自动抓拍单元含</w:t>
            </w:r>
            <w:r>
              <w:rPr>
                <w:rFonts w:ascii="等线" w:hAnsi="等线" w:eastAsia="等线"/>
                <w:szCs w:val="22"/>
              </w:rPr>
              <w:t>MAC</w:t>
            </w:r>
          </w:p>
        </w:tc>
        <w:tc>
          <w:tcPr>
            <w:tcW w:w="669"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3</w:t>
            </w:r>
            <w:r>
              <w:rPr>
                <w:rFonts w:ascii="等线" w:hAnsi="等线" w:eastAsia="等线"/>
                <w:szCs w:val="22"/>
              </w:rPr>
              <w:t>6</w:t>
            </w: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r>
              <w:rPr>
                <w:rFonts w:ascii="等线" w:hAnsi="等线" w:eastAsia="等线"/>
                <w:szCs w:val="22"/>
              </w:rPr>
              <w:t>2</w:t>
            </w:r>
          </w:p>
        </w:tc>
        <w:tc>
          <w:tcPr>
            <w:tcW w:w="174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全局人脸抓拍相机</w:t>
            </w:r>
          </w:p>
        </w:tc>
        <w:tc>
          <w:tcPr>
            <w:tcW w:w="669"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4</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3</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5</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5</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r>
              <w:rPr>
                <w:rFonts w:ascii="等线" w:hAnsi="等线" w:eastAsia="等线"/>
                <w:szCs w:val="22"/>
              </w:rPr>
              <w:t>3</w:t>
            </w:r>
          </w:p>
        </w:tc>
        <w:tc>
          <w:tcPr>
            <w:tcW w:w="174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车牌识别相机</w:t>
            </w:r>
          </w:p>
        </w:tc>
        <w:tc>
          <w:tcPr>
            <w:tcW w:w="669"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0</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4</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4</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4</w:t>
            </w: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6</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6</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4</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r>
              <w:rPr>
                <w:rFonts w:ascii="等线" w:hAnsi="等线" w:eastAsia="等线"/>
                <w:szCs w:val="22"/>
              </w:rPr>
              <w:t>4</w:t>
            </w:r>
          </w:p>
        </w:tc>
        <w:tc>
          <w:tcPr>
            <w:tcW w:w="174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专用区域检测相机1</w:t>
            </w:r>
          </w:p>
        </w:tc>
        <w:tc>
          <w:tcPr>
            <w:tcW w:w="669"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3</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3</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4</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r>
              <w:rPr>
                <w:rFonts w:ascii="等线" w:hAnsi="等线" w:eastAsia="等线"/>
                <w:szCs w:val="22"/>
              </w:rPr>
              <w:t>5</w:t>
            </w:r>
          </w:p>
        </w:tc>
        <w:tc>
          <w:tcPr>
            <w:tcW w:w="174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专用区域检测相机2</w:t>
            </w:r>
          </w:p>
        </w:tc>
        <w:tc>
          <w:tcPr>
            <w:tcW w:w="669"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4</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4</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4</w:t>
            </w: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6</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6</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4</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r>
              <w:rPr>
                <w:rFonts w:ascii="等线" w:hAnsi="等线" w:eastAsia="等线"/>
                <w:szCs w:val="22"/>
              </w:rPr>
              <w:t>6</w:t>
            </w:r>
          </w:p>
        </w:tc>
        <w:tc>
          <w:tcPr>
            <w:tcW w:w="174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访客一体机</w:t>
            </w:r>
          </w:p>
        </w:tc>
        <w:tc>
          <w:tcPr>
            <w:tcW w:w="669"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4</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3</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4</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r>
              <w:rPr>
                <w:rFonts w:ascii="等线" w:hAnsi="等线" w:eastAsia="等线"/>
                <w:szCs w:val="22"/>
              </w:rPr>
              <w:t>7</w:t>
            </w:r>
          </w:p>
        </w:tc>
        <w:tc>
          <w:tcPr>
            <w:tcW w:w="174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人员通道</w:t>
            </w:r>
          </w:p>
        </w:tc>
        <w:tc>
          <w:tcPr>
            <w:tcW w:w="669"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4</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3</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3</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r>
              <w:rPr>
                <w:rFonts w:ascii="等线" w:hAnsi="等线" w:eastAsia="等线"/>
                <w:szCs w:val="22"/>
              </w:rPr>
              <w:t>8</w:t>
            </w:r>
          </w:p>
        </w:tc>
        <w:tc>
          <w:tcPr>
            <w:tcW w:w="174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人证对比组件</w:t>
            </w:r>
          </w:p>
        </w:tc>
        <w:tc>
          <w:tcPr>
            <w:tcW w:w="669"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8</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4</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4</w:t>
            </w: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6</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6</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4</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r>
              <w:rPr>
                <w:rFonts w:ascii="等线" w:hAnsi="等线" w:eastAsia="等线"/>
                <w:szCs w:val="22"/>
              </w:rPr>
              <w:t>9</w:t>
            </w:r>
          </w:p>
        </w:tc>
        <w:tc>
          <w:tcPr>
            <w:tcW w:w="174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道闸</w:t>
            </w:r>
          </w:p>
        </w:tc>
        <w:tc>
          <w:tcPr>
            <w:tcW w:w="669"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5</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3</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3</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3</w:t>
            </w:r>
            <w:r>
              <w:rPr>
                <w:rFonts w:ascii="等线" w:hAnsi="等线" w:eastAsia="等线"/>
                <w:szCs w:val="22"/>
              </w:rPr>
              <w:t>0</w:t>
            </w:r>
          </w:p>
        </w:tc>
        <w:tc>
          <w:tcPr>
            <w:tcW w:w="174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出入口控制终端</w:t>
            </w:r>
          </w:p>
        </w:tc>
        <w:tc>
          <w:tcPr>
            <w:tcW w:w="669"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5</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3</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3</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3</w:t>
            </w:r>
            <w:r>
              <w:rPr>
                <w:rFonts w:ascii="等线" w:hAnsi="等线" w:eastAsia="等线"/>
                <w:szCs w:val="22"/>
              </w:rPr>
              <w:t>1</w:t>
            </w:r>
          </w:p>
        </w:tc>
        <w:tc>
          <w:tcPr>
            <w:tcW w:w="174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存储终端</w:t>
            </w:r>
          </w:p>
        </w:tc>
        <w:tc>
          <w:tcPr>
            <w:tcW w:w="669"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5</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3</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3</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3</w:t>
            </w:r>
            <w:r>
              <w:rPr>
                <w:rFonts w:ascii="等线" w:hAnsi="等线" w:eastAsia="等线"/>
                <w:szCs w:val="22"/>
              </w:rPr>
              <w:t>2</w:t>
            </w:r>
          </w:p>
        </w:tc>
        <w:tc>
          <w:tcPr>
            <w:tcW w:w="174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车速预警LED显示屏</w:t>
            </w:r>
          </w:p>
        </w:tc>
        <w:tc>
          <w:tcPr>
            <w:tcW w:w="669"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4</w:t>
            </w: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3</w:t>
            </w:r>
            <w:r>
              <w:rPr>
                <w:rFonts w:ascii="等线" w:hAnsi="等线" w:eastAsia="等线"/>
                <w:szCs w:val="22"/>
              </w:rPr>
              <w:t>3</w:t>
            </w:r>
          </w:p>
        </w:tc>
        <w:tc>
          <w:tcPr>
            <w:tcW w:w="1745" w:type="dxa"/>
            <w:noWrap w:val="0"/>
            <w:vAlign w:val="top"/>
          </w:tcPr>
          <w:p>
            <w:pPr>
              <w:spacing w:line="240" w:lineRule="auto"/>
              <w:ind w:firstLine="0" w:firstLineChars="0"/>
              <w:jc w:val="center"/>
              <w:rPr>
                <w:rFonts w:ascii="等线" w:hAnsi="等线" w:eastAsia="等线"/>
                <w:szCs w:val="22"/>
              </w:rPr>
            </w:pPr>
            <w:r>
              <w:rPr>
                <w:rFonts w:hint="eastAsia" w:ascii="等线" w:hAnsi="等线" w:eastAsia="等线"/>
                <w:szCs w:val="22"/>
              </w:rPr>
              <w:t>雷枪一体交通流量采集单元</w:t>
            </w:r>
          </w:p>
        </w:tc>
        <w:tc>
          <w:tcPr>
            <w:tcW w:w="669"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30</w:t>
            </w: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3</w:t>
            </w:r>
            <w:r>
              <w:rPr>
                <w:rFonts w:ascii="等线" w:hAnsi="等线" w:eastAsia="等线"/>
                <w:szCs w:val="22"/>
              </w:rPr>
              <w:t>4</w:t>
            </w:r>
          </w:p>
        </w:tc>
        <w:tc>
          <w:tcPr>
            <w:tcW w:w="1745" w:type="dxa"/>
            <w:noWrap w:val="0"/>
            <w:vAlign w:val="top"/>
          </w:tcPr>
          <w:p>
            <w:pPr>
              <w:spacing w:line="240" w:lineRule="auto"/>
              <w:ind w:firstLine="0" w:firstLineChars="0"/>
              <w:jc w:val="center"/>
              <w:rPr>
                <w:rFonts w:ascii="等线" w:hAnsi="等线" w:eastAsia="等线"/>
                <w:szCs w:val="22"/>
              </w:rPr>
            </w:pPr>
            <w:r>
              <w:rPr>
                <w:rFonts w:hint="eastAsia" w:ascii="等线" w:hAnsi="等线" w:eastAsia="等线"/>
                <w:szCs w:val="22"/>
              </w:rPr>
              <w:t>违法鸣笛自动抓拍单元</w:t>
            </w:r>
          </w:p>
        </w:tc>
        <w:tc>
          <w:tcPr>
            <w:tcW w:w="669"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3</w:t>
            </w: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3</w:t>
            </w:r>
            <w:r>
              <w:rPr>
                <w:rFonts w:ascii="等线" w:hAnsi="等线" w:eastAsia="等线"/>
                <w:szCs w:val="22"/>
              </w:rPr>
              <w:t>5</w:t>
            </w:r>
          </w:p>
        </w:tc>
        <w:tc>
          <w:tcPr>
            <w:tcW w:w="1745" w:type="dxa"/>
            <w:noWrap w:val="0"/>
            <w:vAlign w:val="top"/>
          </w:tcPr>
          <w:p>
            <w:pPr>
              <w:spacing w:line="240" w:lineRule="auto"/>
              <w:ind w:firstLine="0" w:firstLineChars="0"/>
              <w:jc w:val="center"/>
              <w:rPr>
                <w:rFonts w:ascii="等线" w:hAnsi="等线" w:eastAsia="等线"/>
                <w:szCs w:val="22"/>
              </w:rPr>
            </w:pPr>
            <w:r>
              <w:rPr>
                <w:rFonts w:hint="eastAsia" w:ascii="等线" w:hAnsi="等线" w:eastAsia="等线"/>
                <w:szCs w:val="22"/>
              </w:rPr>
              <w:t>高清行人闯红灯曝光宣传屏</w:t>
            </w:r>
          </w:p>
        </w:tc>
        <w:tc>
          <w:tcPr>
            <w:tcW w:w="669"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8</w:t>
            </w: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3</w:t>
            </w:r>
            <w:r>
              <w:rPr>
                <w:rFonts w:ascii="等线" w:hAnsi="等线" w:eastAsia="等线"/>
                <w:szCs w:val="22"/>
              </w:rPr>
              <w:t>6</w:t>
            </w:r>
          </w:p>
        </w:tc>
        <w:tc>
          <w:tcPr>
            <w:tcW w:w="1745" w:type="dxa"/>
            <w:noWrap w:val="0"/>
            <w:vAlign w:val="top"/>
          </w:tcPr>
          <w:p>
            <w:pPr>
              <w:spacing w:line="240" w:lineRule="auto"/>
              <w:ind w:firstLine="0" w:firstLineChars="0"/>
              <w:jc w:val="center"/>
              <w:rPr>
                <w:rFonts w:ascii="等线" w:hAnsi="等线" w:eastAsia="等线"/>
                <w:szCs w:val="22"/>
              </w:rPr>
            </w:pPr>
            <w:r>
              <w:rPr>
                <w:rFonts w:hint="eastAsia" w:ascii="等线" w:hAnsi="等线" w:eastAsia="等线"/>
                <w:szCs w:val="22"/>
              </w:rPr>
              <w:t>交通视频球机</w:t>
            </w:r>
          </w:p>
        </w:tc>
        <w:tc>
          <w:tcPr>
            <w:tcW w:w="669"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3</w:t>
            </w:r>
            <w:r>
              <w:rPr>
                <w:rFonts w:ascii="等线" w:hAnsi="等线" w:eastAsia="等线"/>
                <w:szCs w:val="22"/>
              </w:rPr>
              <w:t>7</w:t>
            </w: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p>
        </w:tc>
        <w:tc>
          <w:tcPr>
            <w:tcW w:w="174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交通视频球机含</w:t>
            </w:r>
            <w:r>
              <w:rPr>
                <w:rFonts w:ascii="等线" w:hAnsi="等线" w:eastAsia="等线"/>
                <w:szCs w:val="22"/>
              </w:rPr>
              <w:t>MAC</w:t>
            </w:r>
          </w:p>
        </w:tc>
        <w:tc>
          <w:tcPr>
            <w:tcW w:w="669"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5</w:t>
            </w:r>
            <w:r>
              <w:rPr>
                <w:rFonts w:ascii="等线" w:hAnsi="等线" w:eastAsia="等线"/>
                <w:szCs w:val="22"/>
              </w:rPr>
              <w:t>43</w:t>
            </w: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c>
          <w:tcPr>
            <w:tcW w:w="582" w:type="dxa"/>
            <w:noWrap w:val="0"/>
            <w:vAlign w:val="top"/>
          </w:tcPr>
          <w:p>
            <w:pPr>
              <w:spacing w:line="240" w:lineRule="auto"/>
              <w:ind w:firstLine="0" w:firstLineChars="0"/>
              <w:jc w:val="center"/>
              <w:rPr>
                <w:rFonts w:hint="eastAsia" w:ascii="等线" w:hAnsi="等线" w:eastAsia="等线"/>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3</w:t>
            </w:r>
            <w:r>
              <w:rPr>
                <w:rFonts w:ascii="等线" w:hAnsi="等线" w:eastAsia="等线"/>
                <w:szCs w:val="22"/>
              </w:rPr>
              <w:t>7</w:t>
            </w:r>
          </w:p>
        </w:tc>
        <w:tc>
          <w:tcPr>
            <w:tcW w:w="174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▲视频存储节点</w:t>
            </w:r>
          </w:p>
        </w:tc>
        <w:tc>
          <w:tcPr>
            <w:tcW w:w="669"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3</w:t>
            </w:r>
            <w:r>
              <w:rPr>
                <w:rFonts w:ascii="等线" w:hAnsi="等线" w:eastAsia="等线"/>
                <w:szCs w:val="22"/>
              </w:rPr>
              <w:t>4</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r>
              <w:rPr>
                <w:rFonts w:ascii="等线" w:hAnsi="等线" w:eastAsia="等线"/>
                <w:szCs w:val="22"/>
              </w:rPr>
              <w:t>0</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r>
              <w:rPr>
                <w:rFonts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7</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0</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6</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4</w:t>
            </w:r>
            <w:r>
              <w:rPr>
                <w:rFonts w:ascii="等线" w:hAnsi="等线" w:eastAsia="等线"/>
                <w:szCs w:val="22"/>
              </w:rPr>
              <w:t>8</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3</w:t>
            </w:r>
            <w:r>
              <w:rPr>
                <w:rFonts w:ascii="等线" w:hAnsi="等线" w:eastAsia="等线"/>
                <w:szCs w:val="22"/>
              </w:rPr>
              <w:t>6</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5</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8</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r>
              <w:rPr>
                <w:rFonts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r>
              <w:rPr>
                <w:rFonts w:ascii="等线" w:hAnsi="等线" w:eastAsia="等线"/>
                <w:szCs w:val="22"/>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3</w:t>
            </w:r>
            <w:r>
              <w:rPr>
                <w:rFonts w:ascii="等线" w:hAnsi="等线" w:eastAsia="等线"/>
                <w:szCs w:val="22"/>
              </w:rPr>
              <w:t>8</w:t>
            </w:r>
          </w:p>
        </w:tc>
        <w:tc>
          <w:tcPr>
            <w:tcW w:w="174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▲视频存储管理服务器</w:t>
            </w:r>
          </w:p>
        </w:tc>
        <w:tc>
          <w:tcPr>
            <w:tcW w:w="669"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4</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5</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5</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4</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4</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4</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4</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4</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4</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4</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4</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3</w:t>
            </w:r>
            <w:r>
              <w:rPr>
                <w:rFonts w:ascii="等线" w:hAnsi="等线" w:eastAsia="等线"/>
                <w:szCs w:val="22"/>
              </w:rPr>
              <w:t>9</w:t>
            </w:r>
          </w:p>
        </w:tc>
        <w:tc>
          <w:tcPr>
            <w:tcW w:w="174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视频存储管理交换机</w:t>
            </w:r>
          </w:p>
        </w:tc>
        <w:tc>
          <w:tcPr>
            <w:tcW w:w="669"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3</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3</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3</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5</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4</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1</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50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4</w:t>
            </w:r>
            <w:r>
              <w:rPr>
                <w:rFonts w:ascii="等线" w:hAnsi="等线" w:eastAsia="等线"/>
                <w:szCs w:val="22"/>
              </w:rPr>
              <w:t>0</w:t>
            </w:r>
          </w:p>
        </w:tc>
        <w:tc>
          <w:tcPr>
            <w:tcW w:w="1745"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视频存储接入交换机</w:t>
            </w:r>
          </w:p>
        </w:tc>
        <w:tc>
          <w:tcPr>
            <w:tcW w:w="669"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3</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3</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4</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c>
          <w:tcPr>
            <w:tcW w:w="582" w:type="dxa"/>
            <w:noWrap w:val="0"/>
            <w:vAlign w:val="top"/>
          </w:tcPr>
          <w:p>
            <w:pPr>
              <w:spacing w:line="240" w:lineRule="auto"/>
              <w:ind w:firstLine="0" w:firstLineChars="0"/>
              <w:jc w:val="center"/>
              <w:rPr>
                <w:rFonts w:hint="eastAsia" w:ascii="等线" w:hAnsi="等线" w:eastAsia="等线"/>
                <w:szCs w:val="22"/>
              </w:rPr>
            </w:pPr>
            <w:r>
              <w:rPr>
                <w:rFonts w:hint="eastAsia" w:ascii="等线" w:hAnsi="等线" w:eastAsia="等线"/>
                <w:szCs w:val="22"/>
              </w:rPr>
              <w:t>2</w:t>
            </w:r>
          </w:p>
        </w:tc>
      </w:tr>
    </w:tbl>
    <w:p>
      <w:pPr>
        <w:pStyle w:val="2"/>
        <w:ind w:firstLine="404"/>
        <w:rPr>
          <w:rFonts w:hint="eastAsia"/>
        </w:rPr>
      </w:pPr>
    </w:p>
    <w:p>
      <w:pPr>
        <w:pStyle w:val="2"/>
        <w:ind w:firstLine="404"/>
        <w:rPr>
          <w:rFonts w:hint="eastAsia"/>
        </w:rPr>
      </w:pPr>
    </w:p>
    <w:p>
      <w:pPr>
        <w:spacing w:line="360" w:lineRule="auto"/>
        <w:ind w:firstLine="638" w:firstLineChars="227"/>
        <w:rPr>
          <w:rFonts w:hint="eastAsia" w:ascii="仿宋" w:hAnsi="仿宋" w:eastAsia="仿宋"/>
          <w:b/>
          <w:sz w:val="28"/>
          <w:szCs w:val="21"/>
        </w:rPr>
      </w:pPr>
      <w:r>
        <w:rPr>
          <w:rFonts w:hint="eastAsia" w:ascii="仿宋" w:hAnsi="仿宋" w:eastAsia="仿宋"/>
          <w:b/>
          <w:sz w:val="28"/>
          <w:szCs w:val="21"/>
        </w:rPr>
        <w:t>市本级（交警）及各县（市、区）主要产品一览表参数部分</w:t>
      </w:r>
    </w:p>
    <w:p>
      <w:pPr>
        <w:pStyle w:val="2"/>
        <w:ind w:firstLine="404"/>
        <w:rPr>
          <w:rFonts w:hint="eastAsia"/>
        </w:rPr>
      </w:pPr>
      <w:r>
        <w:rPr>
          <w:rFonts w:hint="eastAsia"/>
        </w:rPr>
        <w:t>（上表中带MAC的设备在本表同类设备参数中增加“支持mac采集功能”表述）</w:t>
      </w:r>
    </w:p>
    <w:tbl>
      <w:tblPr>
        <w:tblStyle w:val="50"/>
        <w:tblW w:w="5186" w:type="pct"/>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6"/>
        <w:gridCol w:w="592"/>
        <w:gridCol w:w="7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trPr>
        <w:tc>
          <w:tcPr>
            <w:tcW w:w="384" w:type="pct"/>
            <w:vMerge w:val="restart"/>
            <w:noWrap w:val="0"/>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序号</w:t>
            </w:r>
          </w:p>
        </w:tc>
        <w:tc>
          <w:tcPr>
            <w:tcW w:w="326" w:type="pct"/>
            <w:vMerge w:val="restart"/>
            <w:noWrap w:val="0"/>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设备名称</w:t>
            </w:r>
          </w:p>
        </w:tc>
        <w:tc>
          <w:tcPr>
            <w:tcW w:w="4290" w:type="pct"/>
            <w:vMerge w:val="restart"/>
            <w:noWrap w:val="0"/>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trPr>
        <w:tc>
          <w:tcPr>
            <w:tcW w:w="384" w:type="pct"/>
            <w:vMerge w:val="continue"/>
            <w:noWrap w:val="0"/>
            <w:vAlign w:val="top"/>
          </w:tcPr>
          <w:p>
            <w:pPr>
              <w:spacing w:line="240" w:lineRule="auto"/>
              <w:ind w:firstLine="0" w:firstLineChars="0"/>
              <w:jc w:val="center"/>
              <w:rPr>
                <w:rFonts w:hint="eastAsia" w:ascii="仿宋" w:hAnsi="仿宋" w:eastAsia="仿宋"/>
                <w:szCs w:val="21"/>
              </w:rPr>
            </w:pPr>
          </w:p>
        </w:tc>
        <w:tc>
          <w:tcPr>
            <w:tcW w:w="326" w:type="pct"/>
            <w:vMerge w:val="continue"/>
            <w:noWrap w:val="0"/>
            <w:vAlign w:val="top"/>
          </w:tcPr>
          <w:p>
            <w:pPr>
              <w:spacing w:line="240" w:lineRule="auto"/>
              <w:ind w:firstLine="0" w:firstLineChars="0"/>
              <w:jc w:val="center"/>
              <w:rPr>
                <w:rFonts w:hint="eastAsia" w:ascii="仿宋" w:hAnsi="仿宋" w:eastAsia="仿宋"/>
                <w:szCs w:val="21"/>
              </w:rPr>
            </w:pPr>
          </w:p>
        </w:tc>
        <w:tc>
          <w:tcPr>
            <w:tcW w:w="4290" w:type="pct"/>
            <w:vMerge w:val="continue"/>
            <w:noWrap w:val="0"/>
            <w:vAlign w:val="top"/>
          </w:tcPr>
          <w:p>
            <w:pPr>
              <w:spacing w:line="240" w:lineRule="auto"/>
              <w:ind w:firstLine="0" w:firstLineChars="0"/>
              <w:jc w:val="center"/>
              <w:rPr>
                <w:rFonts w:hint="eastAsia"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740" w:hRule="atLeast"/>
        </w:trPr>
        <w:tc>
          <w:tcPr>
            <w:tcW w:w="384"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1</w:t>
            </w:r>
          </w:p>
        </w:tc>
        <w:tc>
          <w:tcPr>
            <w:tcW w:w="326"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星光级枪机</w:t>
            </w:r>
          </w:p>
        </w:tc>
        <w:tc>
          <w:tcPr>
            <w:tcW w:w="4290" w:type="pct"/>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 最低照度：0.0002Lux(彩色模式)；0.0001Lux(黑白模式)(提供公安部检测报告证明)；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支持走廊模式，宽动态能力不小于120DB(具有公安部检测报告证明)；</w:t>
            </w:r>
            <w:r>
              <w:rPr>
                <w:rFonts w:hint="eastAsia" w:ascii="仿宋" w:hAnsi="仿宋" w:eastAsia="仿宋"/>
                <w:szCs w:val="21"/>
              </w:rPr>
              <w:br w:type="textWrapping"/>
            </w:r>
            <w:r>
              <w:rPr>
                <w:rFonts w:hint="eastAsia" w:ascii="仿宋" w:hAnsi="仿宋" w:eastAsia="仿宋"/>
                <w:szCs w:val="21"/>
              </w:rPr>
              <w:t>支持H.265/H.264H智能编码，ROI区域增强，SVC自适应编码，适用不同带宽和存储环境；</w:t>
            </w:r>
            <w:r>
              <w:rPr>
                <w:rFonts w:hint="eastAsia" w:ascii="仿宋" w:hAnsi="仿宋" w:eastAsia="仿宋"/>
                <w:szCs w:val="21"/>
              </w:rPr>
              <w:br w:type="textWrapping"/>
            </w:r>
            <w:r>
              <w:rPr>
                <w:rFonts w:hint="eastAsia" w:ascii="仿宋" w:hAnsi="仿宋" w:eastAsia="仿宋"/>
                <w:szCs w:val="21"/>
              </w:rPr>
              <w:t>最大红外监控距离60米，支持SmartIR，自动调整红外远近补光及画面均匀性；</w:t>
            </w:r>
            <w:r>
              <w:rPr>
                <w:rFonts w:hint="eastAsia" w:ascii="仿宋" w:hAnsi="仿宋" w:eastAsia="仿宋"/>
                <w:szCs w:val="21"/>
              </w:rPr>
              <w:br w:type="textWrapping"/>
            </w:r>
            <w:r>
              <w:rPr>
                <w:rFonts w:hint="eastAsia" w:ascii="仿宋" w:hAnsi="仿宋" w:eastAsia="仿宋"/>
                <w:szCs w:val="21"/>
              </w:rPr>
              <w:t>含变焦镜头；</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支持多种异常检测，无SD卡，SD卡空间不足，SD卡出错，网络断开，IP冲突，非法访问，电压检测；</w:t>
            </w:r>
            <w:r>
              <w:rPr>
                <w:rFonts w:hint="eastAsia" w:ascii="仿宋" w:hAnsi="仿宋" w:eastAsia="仿宋"/>
                <w:szCs w:val="21"/>
              </w:rPr>
              <w:br w:type="textWrapping"/>
            </w:r>
            <w:r>
              <w:rPr>
                <w:rFonts w:hint="eastAsia" w:ascii="仿宋" w:hAnsi="仿宋" w:eastAsia="仿宋"/>
                <w:szCs w:val="21"/>
              </w:rPr>
              <w:t>支持手动录像；视频检测录像；定时录像；报警录像 录像优先级从高到低依次为手动/外部报警/视频检测/定时；</w:t>
            </w:r>
            <w:r>
              <w:rPr>
                <w:rFonts w:hint="eastAsia" w:ascii="仿宋" w:hAnsi="仿宋" w:eastAsia="仿宋"/>
                <w:szCs w:val="21"/>
              </w:rPr>
              <w:br w:type="textWrapping"/>
            </w:r>
            <w:r>
              <w:rPr>
                <w:rFonts w:hint="eastAsia" w:ascii="仿宋" w:hAnsi="仿宋" w:eastAsia="仿宋"/>
                <w:szCs w:val="21"/>
              </w:rPr>
              <w:t>支持虚焦侦测，区域入侵，拌线入侵，物品遗留/消失，场景变更，徘徊检测，人员聚集，快速移动，音频异常侦测，人脸检测，外部报警；</w:t>
            </w:r>
            <w:r>
              <w:rPr>
                <w:rFonts w:hint="eastAsia" w:ascii="仿宋" w:hAnsi="仿宋" w:eastAsia="仿宋"/>
                <w:szCs w:val="21"/>
              </w:rPr>
              <w:br w:type="textWrapping"/>
            </w:r>
            <w:r>
              <w:rPr>
                <w:rFonts w:hint="eastAsia" w:ascii="仿宋" w:hAnsi="仿宋" w:eastAsia="仿宋"/>
                <w:szCs w:val="21"/>
              </w:rPr>
              <w:t>支持报警2进1出，音频1进1出，485，BNC，SD卡；</w:t>
            </w:r>
            <w:r>
              <w:rPr>
                <w:rFonts w:hint="eastAsia" w:ascii="仿宋" w:hAnsi="仿宋" w:eastAsia="仿宋"/>
                <w:szCs w:val="21"/>
              </w:rPr>
              <w:br w:type="textWrapping"/>
            </w:r>
            <w:r>
              <w:rPr>
                <w:rFonts w:hint="eastAsia" w:ascii="仿宋" w:hAnsi="仿宋" w:eastAsia="仿宋"/>
                <w:szCs w:val="21"/>
              </w:rPr>
              <w:t>支持AC24V/POE，DC12V/POE供电方式，方便工程安装；</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支持10行字符叠加，叠加位置可设，具有图片叠加到视频画面功能；</w:t>
            </w:r>
            <w:r>
              <w:rPr>
                <w:rFonts w:hint="eastAsia" w:ascii="仿宋" w:hAnsi="仿宋" w:eastAsia="仿宋"/>
                <w:szCs w:val="21"/>
              </w:rPr>
              <w:br w:type="textWrapping"/>
            </w:r>
            <w:r>
              <w:rPr>
                <w:rFonts w:hint="eastAsia" w:ascii="仿宋" w:hAnsi="仿宋" w:eastAsia="仿宋"/>
                <w:szCs w:val="21"/>
              </w:rPr>
              <w:t>支持区域遮盖功能，并能支持4块区域；</w:t>
            </w:r>
            <w:r>
              <w:rPr>
                <w:rFonts w:hint="eastAsia" w:ascii="仿宋" w:hAnsi="仿宋" w:eastAsia="仿宋"/>
                <w:szCs w:val="21"/>
              </w:rPr>
              <w:br w:type="textWrapping"/>
            </w:r>
            <w:r>
              <w:rPr>
                <w:rFonts w:hint="eastAsia" w:ascii="仿宋" w:hAnsi="仿宋" w:eastAsia="仿宋"/>
                <w:szCs w:val="21"/>
              </w:rPr>
              <w:t>支持通过IE浏览器设置录像时段和存储路径，并能通过客户端和IE浏览器对录像文件进行回放；</w:t>
            </w:r>
            <w:r>
              <w:rPr>
                <w:rFonts w:hint="eastAsia" w:ascii="仿宋" w:hAnsi="仿宋" w:eastAsia="仿宋"/>
                <w:szCs w:val="21"/>
              </w:rPr>
              <w:br w:type="textWrapping"/>
            </w:r>
            <w:r>
              <w:rPr>
                <w:rFonts w:hint="eastAsia" w:ascii="仿宋" w:hAnsi="仿宋" w:eastAsia="仿宋"/>
                <w:szCs w:val="21"/>
              </w:rPr>
              <w:t>支持IP地址获取、IP地址搜索功能。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68" w:hRule="atLeast"/>
        </w:trPr>
        <w:tc>
          <w:tcPr>
            <w:tcW w:w="384"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2</w:t>
            </w:r>
          </w:p>
        </w:tc>
        <w:tc>
          <w:tcPr>
            <w:tcW w:w="326"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高清球机</w:t>
            </w:r>
          </w:p>
        </w:tc>
        <w:tc>
          <w:tcPr>
            <w:tcW w:w="4290" w:type="pct"/>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★不低于800万像素；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★最大图像尺寸不小于3840×2160 (提供公安部检测报告证明)；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★最低照度:彩色：0.001Lux，黑白：0 .0001Lux(提供公安部检测报告证明)；</w:t>
            </w:r>
          </w:p>
          <w:p>
            <w:pPr>
              <w:spacing w:line="240" w:lineRule="auto"/>
              <w:ind w:firstLine="0" w:firstLineChars="0"/>
              <w:jc w:val="left"/>
              <w:rPr>
                <w:rFonts w:ascii="仿宋" w:hAnsi="仿宋" w:eastAsia="仿宋"/>
                <w:szCs w:val="21"/>
              </w:rPr>
            </w:pPr>
            <w:r>
              <w:rPr>
                <w:rFonts w:hint="eastAsia" w:ascii="仿宋" w:hAnsi="仿宋" w:eastAsia="仿宋"/>
                <w:szCs w:val="21"/>
              </w:rPr>
              <w:t xml:space="preserve"> 水平解析度≥1900TVL；</w:t>
            </w:r>
            <w:r>
              <w:rPr>
                <w:rFonts w:hint="eastAsia" w:ascii="仿宋" w:hAnsi="仿宋" w:eastAsia="仿宋"/>
                <w:szCs w:val="21"/>
              </w:rPr>
              <w:br w:type="textWrapping"/>
            </w:r>
            <w:r>
              <w:rPr>
                <w:rFonts w:hint="eastAsia" w:ascii="仿宋" w:hAnsi="仿宋" w:eastAsia="仿宋"/>
                <w:szCs w:val="21"/>
              </w:rPr>
              <w:t xml:space="preserve">支持车辆特征识别，包括车牌识别、车身颜色识别、车型识别、并上传到中心管理系统平台；  </w:t>
            </w:r>
            <w:r>
              <w:rPr>
                <w:rFonts w:hint="eastAsia" w:ascii="仿宋" w:hAnsi="仿宋" w:eastAsia="仿宋"/>
                <w:szCs w:val="21"/>
              </w:rPr>
              <w:br w:type="textWrapping"/>
            </w:r>
            <w:r>
              <w:rPr>
                <w:rFonts w:hint="eastAsia" w:ascii="仿宋" w:hAnsi="仿宋" w:eastAsia="仿宋"/>
                <w:szCs w:val="21"/>
              </w:rPr>
              <w:t>单球机完成覆盖5-6车道并对近端2-3条车道进行卡口抓拍；</w:t>
            </w:r>
            <w:r>
              <w:rPr>
                <w:rFonts w:hint="eastAsia" w:ascii="仿宋" w:hAnsi="仿宋" w:eastAsia="仿宋"/>
                <w:szCs w:val="21"/>
              </w:rPr>
              <w:br w:type="textWrapping"/>
            </w:r>
            <w:r>
              <w:rPr>
                <w:rFonts w:hint="eastAsia" w:ascii="仿宋" w:hAnsi="仿宋" w:eastAsia="仿宋"/>
                <w:szCs w:val="21"/>
              </w:rPr>
              <w:t>不小于37倍光学变倍，16倍数字变倍；</w:t>
            </w:r>
            <w:r>
              <w:rPr>
                <w:rFonts w:hint="eastAsia" w:ascii="仿宋" w:hAnsi="仿宋" w:eastAsia="仿宋"/>
                <w:szCs w:val="21"/>
              </w:rPr>
              <w:br w:type="textWrapping"/>
            </w:r>
            <w:r>
              <w:rPr>
                <w:rFonts w:hint="eastAsia" w:ascii="仿宋" w:hAnsi="仿宋" w:eastAsia="仿宋"/>
                <w:szCs w:val="21"/>
              </w:rPr>
              <w:t>支持H.265编码，实现超低码流传输；</w:t>
            </w:r>
            <w:r>
              <w:rPr>
                <w:rFonts w:hint="eastAsia" w:ascii="仿宋" w:hAnsi="仿宋" w:eastAsia="仿宋"/>
                <w:szCs w:val="21"/>
              </w:rPr>
              <w:br w:type="textWrapping"/>
            </w:r>
            <w:r>
              <w:rPr>
                <w:rFonts w:hint="eastAsia" w:ascii="仿宋" w:hAnsi="仿宋" w:eastAsia="仿宋"/>
                <w:szCs w:val="21"/>
              </w:rPr>
              <w:t>支持隐私遮挡，最多24块区域,同时最多有8块区域在同一个画面；</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 xml:space="preserve">宽动态效果，加上图像降噪功能，完美的白天/夜晚图像展现 ； </w:t>
            </w:r>
            <w:r>
              <w:rPr>
                <w:rFonts w:hint="eastAsia" w:ascii="仿宋" w:hAnsi="仿宋" w:eastAsia="仿宋"/>
                <w:szCs w:val="21"/>
              </w:rPr>
              <w:br w:type="textWrapping"/>
            </w:r>
            <w:r>
              <w:rPr>
                <w:rFonts w:hint="eastAsia" w:ascii="仿宋" w:hAnsi="仿宋" w:eastAsia="仿宋"/>
                <w:szCs w:val="21"/>
              </w:rPr>
              <w:t>光学透雾，透视雾霾，清晰还原；</w:t>
            </w:r>
            <w:r>
              <w:rPr>
                <w:rFonts w:hint="eastAsia" w:ascii="仿宋" w:hAnsi="仿宋" w:eastAsia="仿宋"/>
                <w:szCs w:val="21"/>
              </w:rPr>
              <w:br w:type="textWrapping"/>
            </w:r>
            <w:r>
              <w:rPr>
                <w:rFonts w:hint="eastAsia" w:ascii="仿宋" w:hAnsi="仿宋" w:eastAsia="仿宋"/>
                <w:szCs w:val="21"/>
              </w:rPr>
              <w:t>内置不低于200米红外灯补光；</w:t>
            </w:r>
            <w:r>
              <w:rPr>
                <w:rFonts w:hint="eastAsia" w:ascii="仿宋" w:hAnsi="仿宋" w:eastAsia="仿宋"/>
                <w:szCs w:val="21"/>
              </w:rPr>
              <w:br w:type="textWrapping"/>
            </w:r>
            <w:r>
              <w:rPr>
                <w:rFonts w:hint="eastAsia" w:ascii="仿宋" w:hAnsi="仿宋" w:eastAsia="仿宋"/>
                <w:szCs w:val="21"/>
              </w:rPr>
              <w:t>支持AC24V±25%宽电压输入；</w:t>
            </w:r>
            <w:r>
              <w:rPr>
                <w:rFonts w:hint="eastAsia" w:ascii="仿宋" w:hAnsi="仿宋" w:eastAsia="仿宋"/>
                <w:szCs w:val="21"/>
              </w:rPr>
              <w:br w:type="textWrapping"/>
            </w:r>
            <w:r>
              <w:rPr>
                <w:rFonts w:hint="eastAsia" w:ascii="仿宋" w:hAnsi="仿宋" w:eastAsia="仿宋"/>
                <w:szCs w:val="21"/>
              </w:rPr>
              <w:t xml:space="preserve">支持软件集成的开放式API，支持标准协议(Onvif、CGI、GB/T28181)、第三方管理平台接入； </w:t>
            </w:r>
            <w:r>
              <w:rPr>
                <w:rFonts w:hint="eastAsia" w:ascii="仿宋" w:hAnsi="仿宋" w:eastAsia="仿宋"/>
                <w:szCs w:val="21"/>
              </w:rPr>
              <w:br w:type="textWrapping"/>
            </w:r>
            <w:r>
              <w:rPr>
                <w:rFonts w:hint="eastAsia" w:ascii="仿宋" w:hAnsi="仿宋" w:eastAsia="仿宋"/>
                <w:szCs w:val="21"/>
              </w:rPr>
              <w:t>支持预置点跟踪类型；</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支持手动跟踪和报警跟踪两种跟踪方式；</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支持绊线入侵、区域入侵、穿越围栏、徘徊检测、物品遗留、物品搬移、快速移动等多种行为检测；</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支持多种触发规则联动动作；</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支持目标过滤；</w:t>
            </w:r>
            <w:r>
              <w:rPr>
                <w:rFonts w:hint="eastAsia" w:ascii="仿宋" w:hAnsi="仿宋" w:eastAsia="仿宋"/>
                <w:szCs w:val="21"/>
              </w:rPr>
              <w:br w:type="textWrapping"/>
            </w: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支持防浪涌和防突波保护；</w:t>
            </w:r>
            <w:r>
              <w:rPr>
                <w:rFonts w:hint="eastAsia" w:ascii="仿宋" w:hAnsi="仿宋" w:eastAsia="仿宋"/>
                <w:szCs w:val="21"/>
              </w:rPr>
              <w:br w:type="textWrapping"/>
            </w:r>
            <w:r>
              <w:rPr>
                <w:rFonts w:hint="eastAsia" w:ascii="仿宋" w:hAnsi="仿宋" w:eastAsia="仿宋"/>
                <w:szCs w:val="21"/>
              </w:rPr>
              <w:t>支持宽动态不低于120dB；</w:t>
            </w:r>
            <w:r>
              <w:rPr>
                <w:rFonts w:hint="eastAsia" w:ascii="仿宋" w:hAnsi="仿宋" w:eastAsia="仿宋"/>
                <w:szCs w:val="21"/>
              </w:rPr>
              <w:br w:type="textWrapping"/>
            </w:r>
            <w:r>
              <w:rPr>
                <w:rFonts w:hint="eastAsia" w:ascii="仿宋" w:hAnsi="仿宋" w:eastAsia="仿宋"/>
                <w:szCs w:val="21"/>
              </w:rPr>
              <w:t>照度适应范围不小于120dB；</w:t>
            </w:r>
            <w:r>
              <w:rPr>
                <w:rFonts w:hint="eastAsia" w:ascii="仿宋" w:hAnsi="仿宋" w:eastAsia="仿宋"/>
                <w:szCs w:val="21"/>
              </w:rPr>
              <w:br w:type="textWrapping"/>
            </w:r>
            <w:r>
              <w:rPr>
                <w:rFonts w:hint="eastAsia" w:ascii="仿宋" w:hAnsi="仿宋" w:eastAsia="仿宋"/>
                <w:szCs w:val="21"/>
              </w:rPr>
              <w:t>支持水平手控速度不小于600°/S，垂直手控速度不小于100°/s，水平旋转范围为360°连续旋转，垂直旋转范围为-35°~90°。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84"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3</w:t>
            </w:r>
          </w:p>
        </w:tc>
        <w:tc>
          <w:tcPr>
            <w:tcW w:w="326"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治安卡口抓拍单元</w:t>
            </w:r>
          </w:p>
        </w:tc>
        <w:tc>
          <w:tcPr>
            <w:tcW w:w="4290" w:type="pct"/>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★具有高性能GS CMOS图像传感器：尺寸不小于1英寸；</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★不低于900万像素；</w:t>
            </w:r>
            <w:r>
              <w:rPr>
                <w:rFonts w:hint="eastAsia" w:ascii="仿宋" w:hAnsi="仿宋" w:eastAsia="仿宋"/>
                <w:szCs w:val="21"/>
              </w:rPr>
              <w:br w:type="textWrapping"/>
            </w:r>
            <w:r>
              <w:rPr>
                <w:rFonts w:hint="eastAsia" w:ascii="仿宋" w:hAnsi="仿宋" w:eastAsia="仿宋"/>
                <w:szCs w:val="21"/>
              </w:rPr>
              <w:t>★最大图像尺寸不小于4096 ×2160，采用深度学习智能算法，支持人脸抓拍；</w:t>
            </w:r>
            <w:r>
              <w:rPr>
                <w:rFonts w:hint="eastAsia" w:ascii="仿宋" w:hAnsi="仿宋" w:eastAsia="仿宋"/>
                <w:szCs w:val="21"/>
              </w:rPr>
              <w:br w:type="textWrapping"/>
            </w:r>
            <w:r>
              <w:rPr>
                <w:rFonts w:hint="eastAsia" w:ascii="仿宋" w:hAnsi="仿宋" w:eastAsia="仿宋"/>
                <w:szCs w:val="21"/>
              </w:rPr>
              <w:t>★最低照度：0.001Lux(彩色模式)，0.0001Lux(黑白模式)；</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支持视频检测触发；</w:t>
            </w:r>
            <w:r>
              <w:rPr>
                <w:rFonts w:hint="eastAsia" w:ascii="仿宋" w:hAnsi="仿宋" w:eastAsia="仿宋"/>
                <w:szCs w:val="21"/>
              </w:rPr>
              <w:br w:type="textWrapping"/>
            </w:r>
            <w:r>
              <w:rPr>
                <w:rFonts w:hint="eastAsia" w:ascii="仿宋" w:hAnsi="仿宋" w:eastAsia="仿宋"/>
                <w:szCs w:val="21"/>
              </w:rPr>
              <w:t>防护等级IP66；</w:t>
            </w:r>
            <w:r>
              <w:rPr>
                <w:rFonts w:hint="eastAsia" w:ascii="仿宋" w:hAnsi="仿宋" w:eastAsia="仿宋"/>
                <w:szCs w:val="21"/>
              </w:rPr>
              <w:br w:type="textWrapping"/>
            </w:r>
            <w:r>
              <w:rPr>
                <w:rFonts w:hint="eastAsia" w:ascii="仿宋" w:hAnsi="仿宋" w:eastAsia="仿宋"/>
                <w:szCs w:val="21"/>
              </w:rPr>
              <w:t>支持线圈触发；</w:t>
            </w:r>
            <w:r>
              <w:rPr>
                <w:rFonts w:hint="eastAsia" w:ascii="仿宋" w:hAnsi="仿宋" w:eastAsia="仿宋"/>
                <w:szCs w:val="21"/>
              </w:rPr>
              <w:br w:type="textWrapping"/>
            </w:r>
            <w:r>
              <w:rPr>
                <w:rFonts w:hint="eastAsia" w:ascii="仿宋" w:hAnsi="仿宋" w:eastAsia="仿宋"/>
                <w:szCs w:val="21"/>
              </w:rPr>
              <w:t>视频压缩标准 支持H.265、H.264、MJEPG；</w:t>
            </w:r>
            <w:r>
              <w:rPr>
                <w:rFonts w:hint="eastAsia" w:ascii="仿宋" w:hAnsi="仿宋" w:eastAsia="仿宋"/>
                <w:szCs w:val="21"/>
              </w:rPr>
              <w:br w:type="textWrapping"/>
            </w:r>
            <w:r>
              <w:rPr>
                <w:rFonts w:hint="eastAsia" w:ascii="仿宋" w:hAnsi="仿宋" w:eastAsia="仿宋"/>
                <w:szCs w:val="21"/>
              </w:rPr>
              <w:t>工作湿度 10%~90%；</w:t>
            </w:r>
            <w:r>
              <w:rPr>
                <w:rFonts w:hint="eastAsia" w:ascii="仿宋" w:hAnsi="仿宋" w:eastAsia="仿宋"/>
                <w:szCs w:val="21"/>
              </w:rPr>
              <w:br w:type="textWrapping"/>
            </w:r>
            <w:r>
              <w:rPr>
                <w:rFonts w:hint="eastAsia" w:ascii="仿宋" w:hAnsi="仿宋" w:eastAsia="仿宋"/>
                <w:szCs w:val="21"/>
              </w:rPr>
              <w:t>工作温度 -40℃~+80℃；</w:t>
            </w:r>
            <w:r>
              <w:rPr>
                <w:rFonts w:hint="eastAsia"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支持年检标志识别，白天准确率≥80%，晚上准确率≥80%；</w:t>
            </w:r>
            <w:r>
              <w:rPr>
                <w:rFonts w:hint="eastAsia" w:ascii="仿宋" w:hAnsi="仿宋" w:eastAsia="仿宋"/>
                <w:szCs w:val="21"/>
              </w:rPr>
              <w:br w:type="textWrapping"/>
            </w:r>
            <w:r>
              <w:rPr>
                <w:rFonts w:hint="eastAsia" w:ascii="仿宋" w:hAnsi="仿宋" w:eastAsia="仿宋"/>
                <w:szCs w:val="21"/>
              </w:rPr>
              <w:t>支持识别车头2000种车系，车尾1000种车系，白天准确率90%，晚上准确率80%；</w:t>
            </w:r>
            <w:r>
              <w:rPr>
                <w:rFonts w:hint="eastAsia" w:ascii="仿宋" w:hAnsi="仿宋" w:eastAsia="仿宋"/>
                <w:szCs w:val="21"/>
              </w:rPr>
              <w:br w:type="textWrapping"/>
            </w:r>
            <w:r>
              <w:rPr>
                <w:rFonts w:hint="eastAsia" w:ascii="仿宋" w:hAnsi="仿宋" w:eastAsia="仿宋"/>
                <w:szCs w:val="21"/>
              </w:rPr>
              <w:t>支持未系安全带识别功能，白天准确率≥90%，晚上准确率≥90%；</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支持3D降噪功能；</w:t>
            </w:r>
            <w:r>
              <w:rPr>
                <w:rFonts w:hint="eastAsia" w:ascii="仿宋" w:hAnsi="仿宋" w:eastAsia="仿宋"/>
                <w:szCs w:val="21"/>
              </w:rPr>
              <w:br w:type="textWrapping"/>
            </w:r>
            <w:r>
              <w:rPr>
                <w:rFonts w:hint="eastAsia" w:ascii="仿宋" w:hAnsi="仿宋" w:eastAsia="仿宋"/>
                <w:szCs w:val="21"/>
              </w:rPr>
              <w:t>支持透雾功能；</w:t>
            </w:r>
            <w:r>
              <w:rPr>
                <w:rFonts w:hint="eastAsia" w:ascii="仿宋" w:hAnsi="仿宋" w:eastAsia="仿宋"/>
                <w:szCs w:val="21"/>
              </w:rPr>
              <w:br w:type="textWrapping"/>
            </w:r>
            <w:r>
              <w:rPr>
                <w:rFonts w:hint="eastAsia" w:ascii="仿宋" w:hAnsi="仿宋" w:eastAsia="仿宋"/>
                <w:szCs w:val="21"/>
              </w:rPr>
              <w:t>支持车辆捕获功能白天准确率≥97%，晚上捕获率≥97%；</w:t>
            </w:r>
            <w:r>
              <w:rPr>
                <w:rFonts w:hint="eastAsia" w:ascii="仿宋" w:hAnsi="仿宋" w:eastAsia="仿宋"/>
                <w:szCs w:val="21"/>
              </w:rPr>
              <w:br w:type="textWrapping"/>
            </w:r>
            <w:r>
              <w:rPr>
                <w:rFonts w:hint="eastAsia" w:ascii="仿宋" w:hAnsi="仿宋" w:eastAsia="仿宋"/>
                <w:szCs w:val="21"/>
              </w:rPr>
              <w:t>支持车牌识别功能白天准确率≥97%，晚上准确率≥97%。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84"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4</w:t>
            </w:r>
          </w:p>
        </w:tc>
        <w:tc>
          <w:tcPr>
            <w:tcW w:w="326"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微卡口抓拍单元</w:t>
            </w:r>
          </w:p>
        </w:tc>
        <w:tc>
          <w:tcPr>
            <w:tcW w:w="4290" w:type="pct"/>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采用高性能多核处理器；</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★最低照度：0.001Lux(彩色模式)，0.0001Lux(黑白模式)；</w:t>
            </w:r>
            <w:r>
              <w:rPr>
                <w:rFonts w:hint="eastAsia" w:ascii="仿宋" w:hAnsi="仿宋" w:eastAsia="仿宋"/>
                <w:szCs w:val="21"/>
              </w:rPr>
              <w:br w:type="textWrapping"/>
            </w:r>
            <w:r>
              <w:rPr>
                <w:rFonts w:hint="eastAsia" w:ascii="仿宋" w:hAnsi="仿宋" w:eastAsia="仿宋"/>
                <w:szCs w:val="21"/>
              </w:rPr>
              <w:t>采用高性能CMOS图像传感器，高色彩还原度，高感光度；</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丰富多样的信号、数据及通讯接口；</w:t>
            </w:r>
            <w:r>
              <w:rPr>
                <w:rFonts w:hint="eastAsia" w:ascii="仿宋" w:hAnsi="仿宋" w:eastAsia="仿宋"/>
                <w:szCs w:val="21"/>
              </w:rPr>
              <w:br w:type="textWrapping"/>
            </w:r>
            <w:r>
              <w:rPr>
                <w:rFonts w:hint="eastAsia" w:ascii="仿宋" w:hAnsi="仿宋" w:eastAsia="仿宋"/>
                <w:szCs w:val="21"/>
              </w:rPr>
              <w:t>精确的同步信号输入及输出控制；</w:t>
            </w:r>
            <w:r>
              <w:rPr>
                <w:rFonts w:hint="eastAsia" w:ascii="仿宋" w:hAnsi="仿宋" w:eastAsia="仿宋"/>
                <w:szCs w:val="21"/>
              </w:rPr>
              <w:br w:type="textWrapping"/>
            </w:r>
            <w:r>
              <w:rPr>
                <w:rFonts w:hint="eastAsia" w:ascii="仿宋" w:hAnsi="仿宋" w:eastAsia="仿宋"/>
                <w:szCs w:val="21"/>
              </w:rPr>
              <w:t>全嵌入式一体化组件化设计（触发检测、行为分析与信息识别）；</w:t>
            </w:r>
            <w:r>
              <w:rPr>
                <w:rFonts w:hint="eastAsia" w:ascii="仿宋" w:hAnsi="仿宋" w:eastAsia="仿宋"/>
                <w:szCs w:val="21"/>
              </w:rPr>
              <w:br w:type="textWrapping"/>
            </w:r>
            <w:r>
              <w:rPr>
                <w:rFonts w:hint="eastAsia" w:ascii="仿宋" w:hAnsi="仿宋" w:eastAsia="仿宋"/>
                <w:szCs w:val="21"/>
              </w:rPr>
              <w:t>内置高清摄像机、接线端子，易于安装接线调试；</w:t>
            </w:r>
            <w:r>
              <w:rPr>
                <w:rFonts w:hint="eastAsia" w:ascii="仿宋" w:hAnsi="仿宋" w:eastAsia="仿宋"/>
                <w:szCs w:val="21"/>
              </w:rPr>
              <w:br w:type="textWrapping"/>
            </w:r>
            <w:r>
              <w:rPr>
                <w:rFonts w:hint="eastAsia" w:ascii="仿宋" w:hAnsi="仿宋" w:eastAsia="仿宋"/>
                <w:szCs w:val="21"/>
              </w:rPr>
              <w:t>支持按车道和时段进行车流量、平均速度、车辆类型、道路状态等指标进行统计；</w:t>
            </w:r>
            <w:r>
              <w:rPr>
                <w:rFonts w:hint="eastAsia" w:ascii="仿宋" w:hAnsi="仿宋" w:eastAsia="仿宋"/>
                <w:szCs w:val="21"/>
              </w:rPr>
              <w:br w:type="textWrapping"/>
            </w:r>
            <w:r>
              <w:rPr>
                <w:rFonts w:hint="eastAsia" w:ascii="仿宋" w:hAnsi="仿宋" w:eastAsia="仿宋"/>
                <w:szCs w:val="21"/>
              </w:rPr>
              <w:t>支持图片字符叠加功能，可在抓拍的图片上叠加时间、地点、车道号、限速值、车辆品牌、车速、车身颜色、车牌号码等信息；</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支持驾驶室内纸巾盒检测功能；</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支持车辆捕获功能，白天准确率≥95%，晚上捕获率≥95%；</w:t>
            </w:r>
            <w:r>
              <w:rPr>
                <w:rFonts w:hint="eastAsia" w:ascii="仿宋" w:hAnsi="仿宋" w:eastAsia="仿宋"/>
                <w:szCs w:val="21"/>
              </w:rPr>
              <w:br w:type="textWrapping"/>
            </w:r>
            <w:r>
              <w:rPr>
                <w:rFonts w:hint="eastAsia" w:ascii="仿宋" w:hAnsi="仿宋" w:eastAsia="仿宋"/>
                <w:szCs w:val="21"/>
              </w:rPr>
              <w:t>支持车牌识别功能，白天准确率≥95%，晚上准确率≥95%。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84"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5</w:t>
            </w:r>
          </w:p>
        </w:tc>
        <w:tc>
          <w:tcPr>
            <w:tcW w:w="326"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高倍球机</w:t>
            </w:r>
          </w:p>
        </w:tc>
        <w:tc>
          <w:tcPr>
            <w:tcW w:w="4290" w:type="pct"/>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r>
              <w:rPr>
                <w:rFonts w:hint="eastAsia" w:ascii="仿宋" w:hAnsi="仿宋" w:eastAsia="仿宋"/>
                <w:szCs w:val="21"/>
              </w:rPr>
              <w:br w:type="textWrapping"/>
            </w:r>
            <w:r>
              <w:rPr>
                <w:rFonts w:hint="eastAsia" w:ascii="仿宋" w:hAnsi="仿宋" w:eastAsia="仿宋"/>
                <w:szCs w:val="21"/>
              </w:rPr>
              <w:t>★最低照度:彩色：0.001Lux，黑白：0 .0001Lux，0Lux（红外灯开启）；</w:t>
            </w:r>
            <w:r>
              <w:rPr>
                <w:rFonts w:hint="eastAsia" w:ascii="仿宋" w:hAnsi="仿宋" w:eastAsia="仿宋"/>
                <w:szCs w:val="21"/>
              </w:rPr>
              <w:br w:type="textWrapping"/>
            </w:r>
            <w:r>
              <w:rPr>
                <w:rFonts w:hint="eastAsia" w:ascii="仿宋" w:hAnsi="仿宋" w:eastAsia="仿宋"/>
                <w:szCs w:val="21"/>
              </w:rPr>
              <w:t>★不小于48倍光学变倍，16倍数字变倍；</w:t>
            </w:r>
            <w:r>
              <w:rPr>
                <w:rFonts w:hint="eastAsia" w:ascii="仿宋" w:hAnsi="仿宋" w:eastAsia="仿宋"/>
                <w:szCs w:val="21"/>
              </w:rPr>
              <w:br w:type="textWrapping"/>
            </w:r>
            <w:r>
              <w:rPr>
                <w:rFonts w:hint="eastAsia" w:ascii="仿宋" w:hAnsi="仿宋" w:eastAsia="仿宋"/>
                <w:szCs w:val="21"/>
              </w:rPr>
              <w:t>支持车辆特征识别，包括车牌识别、车身颜色识别、车型识别、车标识别、并上传到中心管理系统平台；</w:t>
            </w:r>
            <w:r>
              <w:rPr>
                <w:rFonts w:hint="eastAsia" w:ascii="仿宋" w:hAnsi="仿宋" w:eastAsia="仿宋"/>
                <w:szCs w:val="21"/>
              </w:rPr>
              <w:br w:type="textWrapping"/>
            </w:r>
            <w:r>
              <w:rPr>
                <w:rFonts w:hint="eastAsia" w:ascii="仿宋" w:hAnsi="仿宋" w:eastAsia="仿宋"/>
                <w:szCs w:val="21"/>
              </w:rPr>
              <w:t>单球机完成覆盖5-6车道并对近端2-3条车道进行视频分析；</w:t>
            </w:r>
            <w:r>
              <w:rPr>
                <w:rFonts w:hint="eastAsia" w:ascii="仿宋" w:hAnsi="仿宋" w:eastAsia="仿宋"/>
                <w:szCs w:val="21"/>
              </w:rPr>
              <w:br w:type="textWrapping"/>
            </w:r>
            <w:r>
              <w:rPr>
                <w:rFonts w:hint="eastAsia" w:ascii="仿宋" w:hAnsi="仿宋" w:eastAsia="仿宋"/>
                <w:szCs w:val="21"/>
              </w:rPr>
              <w:t>支持人脸检测，支持人脸属性提取，支持多种人脸抠图方案设置；</w:t>
            </w:r>
            <w:r>
              <w:rPr>
                <w:rFonts w:hint="eastAsia" w:ascii="仿宋" w:hAnsi="仿宋" w:eastAsia="仿宋"/>
                <w:szCs w:val="21"/>
              </w:rPr>
              <w:br w:type="textWrapping"/>
            </w:r>
            <w:r>
              <w:rPr>
                <w:rFonts w:hint="eastAsia" w:ascii="仿宋" w:hAnsi="仿宋" w:eastAsia="仿宋"/>
                <w:szCs w:val="21"/>
              </w:rPr>
              <w:t>支持人数统计；支持热度图；</w:t>
            </w:r>
            <w:r>
              <w:rPr>
                <w:rFonts w:hint="eastAsia" w:ascii="仿宋" w:hAnsi="仿宋" w:eastAsia="仿宋"/>
                <w:szCs w:val="21"/>
              </w:rPr>
              <w:br w:type="textWrapping"/>
            </w:r>
            <w:r>
              <w:rPr>
                <w:rFonts w:hint="eastAsia" w:ascii="仿宋" w:hAnsi="仿宋" w:eastAsia="仿宋"/>
                <w:szCs w:val="21"/>
              </w:rPr>
              <w:t>支持宽动态效果不小于106DB，加上图像降噪功能，完美的白天/夜晚图像展现；</w:t>
            </w:r>
            <w:r>
              <w:rPr>
                <w:rFonts w:hint="eastAsia" w:ascii="仿宋" w:hAnsi="仿宋" w:eastAsia="仿宋"/>
                <w:szCs w:val="21"/>
              </w:rPr>
              <w:br w:type="textWrapping"/>
            </w:r>
            <w:r>
              <w:rPr>
                <w:rFonts w:hint="eastAsia" w:ascii="仿宋" w:hAnsi="仿宋" w:eastAsia="仿宋"/>
                <w:szCs w:val="21"/>
              </w:rPr>
              <w:t>内置不低于200米红外灯补光；</w:t>
            </w:r>
            <w:r>
              <w:rPr>
                <w:rFonts w:hint="eastAsia" w:ascii="仿宋" w:hAnsi="仿宋" w:eastAsia="仿宋"/>
                <w:szCs w:val="21"/>
              </w:rPr>
              <w:br w:type="textWrapping"/>
            </w:r>
            <w:r>
              <w:rPr>
                <w:rFonts w:hint="eastAsia" w:ascii="仿宋" w:hAnsi="仿宋" w:eastAsia="仿宋"/>
                <w:szCs w:val="21"/>
              </w:rPr>
              <w:t>支持单场景跟踪、多场景跟踪、全景跟踪三种跟踪类型；支持手动跟踪和报警跟踪两种跟踪方式；</w:t>
            </w:r>
            <w:r>
              <w:rPr>
                <w:rFonts w:hint="eastAsia" w:ascii="仿宋" w:hAnsi="仿宋" w:eastAsia="仿宋"/>
                <w:szCs w:val="21"/>
              </w:rPr>
              <w:br w:type="textWrapping"/>
            </w:r>
            <w:r>
              <w:rPr>
                <w:rFonts w:hint="eastAsia" w:ascii="仿宋" w:hAnsi="仿宋" w:eastAsia="仿宋"/>
                <w:szCs w:val="21"/>
              </w:rPr>
              <w:t>支持绊线入侵、区域入侵、穿越围栏、徘徊检测、物品遗留、物品搬移、快速移动等多种行为检测；支持多种触发规则联动动作；支持目标过滤；</w:t>
            </w:r>
            <w:r>
              <w:rPr>
                <w:rFonts w:hint="eastAsia" w:ascii="仿宋" w:hAnsi="仿宋" w:eastAsia="仿宋"/>
                <w:szCs w:val="21"/>
              </w:rPr>
              <w:br w:type="textWrapping"/>
            </w:r>
            <w:r>
              <w:rPr>
                <w:rFonts w:hint="eastAsia" w:ascii="仿宋" w:hAnsi="仿宋" w:eastAsia="仿宋"/>
                <w:szCs w:val="21"/>
              </w:rPr>
              <w:t>支持软件集成的开放式API，支持标准协议(Onvif、CGI、GB/T28181)、第三方管理平台接入；</w:t>
            </w:r>
            <w:r>
              <w:rPr>
                <w:rFonts w:hint="eastAsia" w:ascii="仿宋" w:hAnsi="仿宋" w:eastAsia="仿宋"/>
                <w:szCs w:val="21"/>
              </w:rPr>
              <w:br w:type="textWrapping"/>
            </w:r>
            <w:r>
              <w:rPr>
                <w:rFonts w:hint="eastAsia" w:ascii="仿宋" w:hAnsi="仿宋" w:eastAsia="仿宋"/>
                <w:szCs w:val="21"/>
              </w:rPr>
              <w:t>★支持手动、自动雨刷功能；</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★支持算法透雾和光学透雾，透雾等级可设置；</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当设置为自动模式时，球机检测到雾浓度达到设定的阈值时，可自动在算法透雾和光学透雾之间进行切换；</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★支持光学防抖功能；</w:t>
            </w:r>
            <w:r>
              <w:rPr>
                <w:rFonts w:hint="eastAsia" w:ascii="仿宋" w:hAnsi="仿宋" w:eastAsia="仿宋"/>
                <w:szCs w:val="21"/>
              </w:rPr>
              <w:br w:type="textWrapping"/>
            </w:r>
            <w:r>
              <w:rPr>
                <w:rFonts w:hint="eastAsia" w:ascii="仿宋" w:hAnsi="仿宋" w:eastAsia="仿宋"/>
                <w:szCs w:val="21"/>
              </w:rPr>
              <w:t xml:space="preserve">水平方向360°连续旋转，垂直方向-30°～90°自动翻转180°后连续监视,无监视盲区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84"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6</w:t>
            </w:r>
          </w:p>
        </w:tc>
        <w:tc>
          <w:tcPr>
            <w:tcW w:w="326"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智能人脸抓拍单元</w:t>
            </w:r>
          </w:p>
        </w:tc>
        <w:tc>
          <w:tcPr>
            <w:tcW w:w="4290" w:type="pct"/>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r>
              <w:rPr>
                <w:rFonts w:hint="eastAsia" w:ascii="仿宋" w:hAnsi="仿宋" w:eastAsia="仿宋"/>
                <w:szCs w:val="21"/>
              </w:rPr>
              <w:br w:type="textWrapping"/>
            </w:r>
            <w:r>
              <w:rPr>
                <w:rFonts w:hint="eastAsia" w:ascii="仿宋" w:hAnsi="仿宋" w:eastAsia="仿宋"/>
                <w:szCs w:val="21"/>
              </w:rPr>
              <w:t>★最低照度：0.001Lux(彩色模式)；0.0001Lux(黑白模式) (提供公安部检测报告证明)；</w:t>
            </w:r>
            <w:r>
              <w:rPr>
                <w:rFonts w:hint="eastAsia" w:ascii="仿宋" w:hAnsi="仿宋" w:eastAsia="仿宋"/>
                <w:szCs w:val="21"/>
              </w:rPr>
              <w:br w:type="textWrapping"/>
            </w:r>
            <w:r>
              <w:rPr>
                <w:rFonts w:hint="eastAsia" w:ascii="仿宋" w:hAnsi="仿宋" w:eastAsia="仿宋"/>
                <w:szCs w:val="21"/>
              </w:rPr>
              <w:t>支持H.265编码，压缩比高，超低码流；</w:t>
            </w:r>
            <w:r>
              <w:rPr>
                <w:rFonts w:hint="eastAsia" w:ascii="仿宋" w:hAnsi="仿宋" w:eastAsia="仿宋"/>
                <w:szCs w:val="21"/>
              </w:rPr>
              <w:br w:type="textWrapping"/>
            </w:r>
            <w:r>
              <w:rPr>
                <w:rFonts w:hint="eastAsia" w:ascii="仿宋" w:hAnsi="仿宋" w:eastAsia="仿宋"/>
                <w:szCs w:val="21"/>
              </w:rPr>
              <w:t>支持走廊模式，宽动态，3D降噪，强光抑制，背光补偿，数字水印，适用不同监控环境；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支持ROI，SVC， H.264/H.265，灵活编码，适用不同带宽和存储环境；</w:t>
            </w:r>
            <w:r>
              <w:rPr>
                <w:rFonts w:hint="eastAsia" w:ascii="仿宋" w:hAnsi="仿宋" w:eastAsia="仿宋"/>
                <w:szCs w:val="21"/>
              </w:rPr>
              <w:br w:type="textWrapping"/>
            </w:r>
            <w:r>
              <w:rPr>
                <w:rFonts w:hint="eastAsia" w:ascii="仿宋" w:hAnsi="仿宋" w:eastAsia="仿宋"/>
                <w:szCs w:val="21"/>
              </w:rPr>
              <w:t>支持虚焦侦测，区域入侵，拌线入侵，物品遗留/消失，场景变更，徘徊检测，人员聚集，快速移动，音频异常侦测，外部报警；</w:t>
            </w:r>
            <w:r>
              <w:rPr>
                <w:rFonts w:hint="eastAsia" w:ascii="仿宋" w:hAnsi="仿宋" w:eastAsia="仿宋"/>
                <w:szCs w:val="21"/>
              </w:rPr>
              <w:br w:type="textWrapping"/>
            </w:r>
            <w:r>
              <w:rPr>
                <w:rFonts w:hint="eastAsia" w:ascii="仿宋" w:hAnsi="仿宋" w:eastAsia="仿宋"/>
                <w:szCs w:val="21"/>
              </w:rPr>
              <w:t>报警联动：支持无SD卡、SD卡空间不足、SD卡出错、网络断开、IP冲突；</w:t>
            </w:r>
            <w:r>
              <w:rPr>
                <w:rFonts w:hint="eastAsia" w:ascii="仿宋" w:hAnsi="仿宋" w:eastAsia="仿宋"/>
                <w:szCs w:val="21"/>
              </w:rPr>
              <w:br w:type="textWrapping"/>
            </w:r>
            <w:r>
              <w:rPr>
                <w:rFonts w:hint="eastAsia" w:ascii="仿宋" w:hAnsi="仿宋" w:eastAsia="仿宋"/>
                <w:szCs w:val="21"/>
              </w:rPr>
              <w:t>图像设置：亮度、对比度、锐度、饱和度；</w:t>
            </w:r>
            <w:r>
              <w:rPr>
                <w:rFonts w:hint="eastAsia" w:ascii="仿宋" w:hAnsi="仿宋" w:eastAsia="仿宋"/>
                <w:szCs w:val="21"/>
              </w:rPr>
              <w:br w:type="textWrapping"/>
            </w:r>
            <w:r>
              <w:rPr>
                <w:rFonts w:hint="eastAsia" w:ascii="仿宋" w:hAnsi="仿宋" w:eastAsia="仿宋"/>
                <w:szCs w:val="21"/>
              </w:rPr>
              <w:t>★支持人脸检测，人脸优选抓拍，人脸区域曝光，人脸区域增强；</w:t>
            </w:r>
            <w:r>
              <w:rPr>
                <w:rFonts w:hint="eastAsia" w:ascii="仿宋" w:hAnsi="仿宋" w:eastAsia="仿宋"/>
                <w:szCs w:val="21"/>
              </w:rPr>
              <w:br w:type="textWrapping"/>
            </w:r>
            <w:r>
              <w:rPr>
                <w:rFonts w:hint="eastAsia" w:ascii="仿宋" w:hAnsi="仿宋" w:eastAsia="仿宋"/>
                <w:szCs w:val="21"/>
              </w:rPr>
              <w:t>支持人脸属性提取；</w:t>
            </w:r>
            <w:r>
              <w:rPr>
                <w:rFonts w:hint="eastAsia" w:ascii="仿宋" w:hAnsi="仿宋" w:eastAsia="仿宋"/>
                <w:szCs w:val="21"/>
              </w:rPr>
              <w:br w:type="textWrapping"/>
            </w:r>
            <w:r>
              <w:rPr>
                <w:rFonts w:hint="eastAsia" w:ascii="仿宋" w:hAnsi="仿宋" w:eastAsia="仿宋"/>
                <w:szCs w:val="21"/>
              </w:rPr>
              <w:t>支持人脸抠图；</w:t>
            </w:r>
            <w:r>
              <w:rPr>
                <w:rFonts w:hint="eastAsia" w:ascii="仿宋" w:hAnsi="仿宋" w:eastAsia="仿宋"/>
                <w:szCs w:val="21"/>
              </w:rPr>
              <w:br w:type="textWrapping"/>
            </w:r>
            <w:r>
              <w:rPr>
                <w:rFonts w:hint="eastAsia" w:ascii="仿宋" w:hAnsi="仿宋" w:eastAsia="仿宋"/>
                <w:szCs w:val="21"/>
              </w:rPr>
              <w:t>支持实时抓拍，优选抓拍，质量优先抓拍策略；</w:t>
            </w:r>
            <w:r>
              <w:rPr>
                <w:rFonts w:hint="eastAsia" w:ascii="仿宋" w:hAnsi="仿宋" w:eastAsia="仿宋"/>
                <w:szCs w:val="21"/>
              </w:rPr>
              <w:br w:type="textWrapping"/>
            </w:r>
            <w:r>
              <w:rPr>
                <w:rFonts w:hint="eastAsia" w:ascii="仿宋" w:hAnsi="仿宋" w:eastAsia="仿宋"/>
                <w:szCs w:val="21"/>
              </w:rPr>
              <w:t>支持人脸角度过滤功能；</w:t>
            </w:r>
            <w:r>
              <w:rPr>
                <w:rFonts w:hint="eastAsia" w:ascii="仿宋" w:hAnsi="仿宋" w:eastAsia="仿宋"/>
                <w:szCs w:val="21"/>
              </w:rPr>
              <w:br w:type="textWrapping"/>
            </w:r>
            <w:r>
              <w:rPr>
                <w:rFonts w:hint="eastAsia" w:ascii="仿宋" w:hAnsi="仿宋" w:eastAsia="仿宋"/>
                <w:szCs w:val="21"/>
              </w:rPr>
              <w:t>支持人脸抓拍，并像素点能满足后端检测要求；</w:t>
            </w:r>
            <w:r>
              <w:rPr>
                <w:rFonts w:hint="eastAsia" w:ascii="仿宋" w:hAnsi="仿宋" w:eastAsia="仿宋"/>
                <w:szCs w:val="21"/>
              </w:rPr>
              <w:br w:type="textWrapping"/>
            </w:r>
            <w:r>
              <w:rPr>
                <w:rFonts w:hint="eastAsia" w:ascii="仿宋" w:hAnsi="仿宋" w:eastAsia="仿宋"/>
                <w:szCs w:val="21"/>
              </w:rPr>
              <w:t>内置白光补光灯，距离不小于30米。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84"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7</w:t>
            </w:r>
          </w:p>
        </w:tc>
        <w:tc>
          <w:tcPr>
            <w:tcW w:w="326"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多目拼接相机</w:t>
            </w:r>
          </w:p>
        </w:tc>
        <w:tc>
          <w:tcPr>
            <w:tcW w:w="4290" w:type="pct"/>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★具有单目不小于1/2.8英寸CMOS图像传感器；</w:t>
            </w:r>
            <w:r>
              <w:rPr>
                <w:rFonts w:hint="eastAsia" w:ascii="仿宋" w:hAnsi="仿宋" w:eastAsia="仿宋"/>
                <w:szCs w:val="21"/>
              </w:rPr>
              <w:br w:type="textWrapping"/>
            </w:r>
            <w:r>
              <w:rPr>
                <w:rFonts w:hint="eastAsia" w:ascii="仿宋" w:hAnsi="仿宋" w:eastAsia="仿宋"/>
                <w:szCs w:val="21"/>
              </w:rPr>
              <w:t>★总像素不低于500W；</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★支持多目拼接，提供不小于180°全景视野监控、多画面展示智能报警；</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★最低照度：0.02Lux(彩色模式)，0.002Lux(黑白模式)，0Lux（红外灯开启）；</w:t>
            </w:r>
            <w:r>
              <w:rPr>
                <w:rFonts w:hint="eastAsia" w:ascii="仿宋" w:hAnsi="仿宋" w:eastAsia="仿宋"/>
                <w:szCs w:val="21"/>
              </w:rPr>
              <w:br w:type="textWrapping"/>
            </w:r>
            <w:r>
              <w:rPr>
                <w:rFonts w:hint="eastAsia" w:ascii="仿宋" w:hAnsi="仿宋" w:eastAsia="仿宋"/>
                <w:szCs w:val="21"/>
              </w:rPr>
              <w:t>最大红外距离30米；</w:t>
            </w:r>
            <w:r>
              <w:rPr>
                <w:rFonts w:hint="eastAsia" w:ascii="仿宋" w:hAnsi="仿宋" w:eastAsia="仿宋"/>
                <w:szCs w:val="21"/>
              </w:rPr>
              <w:br w:type="textWrapping"/>
            </w:r>
            <w:r>
              <w:rPr>
                <w:rFonts w:hint="eastAsia" w:ascii="仿宋" w:hAnsi="仿宋" w:eastAsia="仿宋"/>
                <w:szCs w:val="21"/>
              </w:rPr>
              <w:t>宽动态120dB；</w:t>
            </w:r>
            <w:r>
              <w:rPr>
                <w:rFonts w:hint="eastAsia" w:ascii="仿宋" w:hAnsi="仿宋" w:eastAsia="仿宋"/>
                <w:szCs w:val="21"/>
              </w:rPr>
              <w:br w:type="textWrapping"/>
            </w:r>
            <w:r>
              <w:rPr>
                <w:rFonts w:hint="eastAsia" w:ascii="仿宋" w:hAnsi="仿宋" w:eastAsia="仿宋"/>
                <w:szCs w:val="21"/>
              </w:rPr>
              <w:t>音频输入1路RCA音频输入；</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音频输出1路RCA音频输出；</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MIC支持；</w:t>
            </w:r>
            <w:r>
              <w:rPr>
                <w:rFonts w:hint="eastAsia" w:ascii="仿宋" w:hAnsi="仿宋" w:eastAsia="仿宋"/>
                <w:szCs w:val="21"/>
              </w:rPr>
              <w:br w:type="textWrapping"/>
            </w:r>
            <w:r>
              <w:rPr>
                <w:rFonts w:hint="eastAsia" w:ascii="仿宋" w:hAnsi="仿宋" w:eastAsia="仿宋"/>
                <w:szCs w:val="21"/>
              </w:rPr>
              <w:t>报警输入2路；报警输出2路；</w:t>
            </w:r>
            <w:r>
              <w:rPr>
                <w:rFonts w:hint="eastAsia" w:ascii="仿宋" w:hAnsi="仿宋" w:eastAsia="仿宋"/>
                <w:szCs w:val="21"/>
              </w:rPr>
              <w:br w:type="textWrapping"/>
            </w:r>
            <w:r>
              <w:rPr>
                <w:rFonts w:hint="eastAsia" w:ascii="仿宋" w:hAnsi="仿宋" w:eastAsia="仿宋"/>
                <w:szCs w:val="21"/>
              </w:rPr>
              <w:t>SD卡支持；</w:t>
            </w:r>
            <w:r>
              <w:rPr>
                <w:rFonts w:hint="eastAsia" w:ascii="仿宋" w:hAnsi="仿宋" w:eastAsia="仿宋"/>
                <w:szCs w:val="21"/>
              </w:rPr>
              <w:br w:type="textWrapping"/>
            </w:r>
            <w:r>
              <w:rPr>
                <w:rFonts w:hint="eastAsia" w:ascii="仿宋" w:hAnsi="仿宋" w:eastAsia="仿宋"/>
                <w:szCs w:val="21"/>
              </w:rPr>
              <w:t>报警联动：支持无SD卡；SD卡空间不足；SD卡出错；网络断开；IP冲突；</w:t>
            </w:r>
            <w:r>
              <w:rPr>
                <w:rFonts w:hint="eastAsia" w:ascii="仿宋" w:hAnsi="仿宋" w:eastAsia="仿宋"/>
                <w:szCs w:val="21"/>
              </w:rPr>
              <w:br w:type="textWrapping"/>
            </w:r>
            <w:r>
              <w:rPr>
                <w:rFonts w:hint="eastAsia" w:ascii="仿宋" w:hAnsi="仿宋" w:eastAsia="仿宋"/>
                <w:szCs w:val="21"/>
              </w:rPr>
              <w:t>星光支持；</w:t>
            </w:r>
            <w:r>
              <w:rPr>
                <w:rFonts w:hint="eastAsia" w:ascii="仿宋" w:hAnsi="仿宋" w:eastAsia="仿宋"/>
                <w:szCs w:val="21"/>
              </w:rPr>
              <w:br w:type="textWrapping"/>
            </w:r>
            <w:r>
              <w:rPr>
                <w:rFonts w:hint="eastAsia" w:ascii="仿宋" w:hAnsi="仿宋" w:eastAsia="仿宋"/>
                <w:szCs w:val="21"/>
              </w:rPr>
              <w:t>供电方式DC12+POE；</w:t>
            </w:r>
            <w:r>
              <w:rPr>
                <w:rFonts w:hint="eastAsia" w:ascii="仿宋" w:hAnsi="仿宋" w:eastAsia="仿宋"/>
                <w:szCs w:val="21"/>
              </w:rPr>
              <w:br w:type="textWrapping"/>
            </w:r>
            <w:r>
              <w:rPr>
                <w:rFonts w:hint="eastAsia" w:ascii="仿宋" w:hAnsi="仿宋" w:eastAsia="仿宋"/>
                <w:szCs w:val="21"/>
              </w:rPr>
              <w:t>支持手动录像；视频检测录像；定时录像；报警录像 录像优先级从高到低依次为手动/外部报警/视频检测/定时；</w:t>
            </w:r>
            <w:r>
              <w:rPr>
                <w:rFonts w:hint="eastAsia" w:ascii="仿宋" w:hAnsi="仿宋" w:eastAsia="仿宋"/>
                <w:szCs w:val="21"/>
              </w:rPr>
              <w:br w:type="textWrapping"/>
            </w:r>
            <w:r>
              <w:rPr>
                <w:rFonts w:hint="eastAsia" w:ascii="仿宋" w:hAnsi="仿宋" w:eastAsia="仿宋"/>
                <w:szCs w:val="21"/>
              </w:rPr>
              <w:t>防护等级IP67；IK10；</w:t>
            </w:r>
            <w:r>
              <w:rPr>
                <w:rFonts w:hint="eastAsia" w:ascii="仿宋" w:hAnsi="仿宋" w:eastAsia="仿宋"/>
                <w:szCs w:val="21"/>
              </w:rPr>
              <w:br w:type="textWrapping"/>
            </w:r>
            <w:r>
              <w:rPr>
                <w:rFonts w:hint="eastAsia" w:ascii="仿宋" w:hAnsi="仿宋" w:eastAsia="仿宋"/>
                <w:szCs w:val="21"/>
              </w:rPr>
              <w:t>支持ROI，SVC，H.264/H.265，灵活编码，适用不同带宽和存储环境；</w:t>
            </w:r>
            <w:r>
              <w:rPr>
                <w:rFonts w:hint="eastAsia" w:ascii="仿宋" w:hAnsi="仿宋" w:eastAsia="仿宋"/>
                <w:szCs w:val="21"/>
              </w:rPr>
              <w:br w:type="textWrapping"/>
            </w:r>
            <w:r>
              <w:rPr>
                <w:rFonts w:hint="eastAsia" w:ascii="仿宋" w:hAnsi="仿宋" w:eastAsia="仿宋"/>
                <w:szCs w:val="21"/>
              </w:rPr>
              <w:t>支持区域入侵，拌线入侵，物品遗留/消失，场景变更，音频异常侦测，人脸侦测，外部报警；</w:t>
            </w:r>
            <w:r>
              <w:rPr>
                <w:rFonts w:hint="eastAsia" w:ascii="仿宋" w:hAnsi="仿宋" w:eastAsia="仿宋"/>
                <w:szCs w:val="21"/>
              </w:rPr>
              <w:br w:type="textWrapping"/>
            </w:r>
            <w:r>
              <w:rPr>
                <w:rFonts w:hint="eastAsia" w:ascii="仿宋" w:hAnsi="仿宋" w:eastAsia="仿宋"/>
                <w:szCs w:val="21"/>
              </w:rPr>
              <w:t>支持全景画面客户端矫正，多画面的分割方式为客户提供良好的操作体验。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84"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8</w:t>
            </w:r>
          </w:p>
        </w:tc>
        <w:tc>
          <w:tcPr>
            <w:tcW w:w="326"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1</w:t>
            </w:r>
            <w:r>
              <w:rPr>
                <w:rFonts w:ascii="仿宋" w:hAnsi="仿宋" w:eastAsia="仿宋"/>
                <w:szCs w:val="21"/>
              </w:rPr>
              <w:t>80</w:t>
            </w:r>
            <w:r>
              <w:rPr>
                <w:rFonts w:hint="eastAsia" w:ascii="仿宋" w:hAnsi="仿宋" w:eastAsia="仿宋"/>
                <w:szCs w:val="21"/>
              </w:rPr>
              <w:t>°</w:t>
            </w:r>
            <w:r>
              <w:rPr>
                <w:rFonts w:ascii="仿宋" w:hAnsi="仿宋" w:eastAsia="仿宋"/>
                <w:szCs w:val="21"/>
              </w:rPr>
              <w:t>AR</w:t>
            </w:r>
            <w:r>
              <w:rPr>
                <w:rFonts w:hint="eastAsia" w:ascii="仿宋" w:hAnsi="仿宋" w:eastAsia="仿宋"/>
                <w:szCs w:val="21"/>
              </w:rPr>
              <w:t>相机</w:t>
            </w:r>
          </w:p>
        </w:tc>
        <w:tc>
          <w:tcPr>
            <w:tcW w:w="4290" w:type="pct"/>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★枪机拼接后像素不低于800万，支持全景180°监控，超大视野，无缝拼接；</w:t>
            </w:r>
            <w:r>
              <w:rPr>
                <w:rFonts w:hint="eastAsia" w:ascii="仿宋" w:hAnsi="仿宋" w:eastAsia="仿宋"/>
                <w:szCs w:val="21"/>
              </w:rPr>
              <w:br w:type="textWrapping"/>
            </w:r>
            <w:r>
              <w:rPr>
                <w:rFonts w:hint="eastAsia" w:ascii="仿宋" w:hAnsi="仿宋" w:eastAsia="仿宋"/>
                <w:szCs w:val="21"/>
              </w:rPr>
              <w:t>★球机具有不小于1/1.8英寸CMOS图像传感器(提供公安部检测报告证明)；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★球机不低于200万像素；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★球机最大图像尺寸不小于1920*1080(提供公安部检测报告证明)；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★球机支持37倍光学变倍，配合全景视频提供手动与自动跟踪；</w:t>
            </w:r>
            <w:r>
              <w:rPr>
                <w:rFonts w:hint="eastAsia" w:ascii="仿宋" w:hAnsi="仿宋" w:eastAsia="仿宋"/>
                <w:szCs w:val="21"/>
              </w:rPr>
              <w:br w:type="textWrapping"/>
            </w:r>
            <w:r>
              <w:rPr>
                <w:rFonts w:hint="eastAsia" w:ascii="仿宋" w:hAnsi="仿宋" w:eastAsia="仿宋"/>
                <w:szCs w:val="21"/>
              </w:rPr>
              <w:t>支持宽动态，3D降噪，强光抑制，背光补偿，数字水印，适用不同监控环境；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支持ROI，SVC，H.264/H.265，灵活编码，适用不同带宽和存储环境；</w:t>
            </w:r>
            <w:r>
              <w:rPr>
                <w:rFonts w:hint="eastAsia" w:ascii="仿宋" w:hAnsi="仿宋" w:eastAsia="仿宋"/>
                <w:szCs w:val="21"/>
              </w:rPr>
              <w:br w:type="textWrapping"/>
            </w:r>
            <w:r>
              <w:rPr>
                <w:rFonts w:hint="eastAsia" w:ascii="仿宋" w:hAnsi="仿宋" w:eastAsia="仿宋"/>
                <w:szCs w:val="21"/>
              </w:rPr>
              <w:t>细节跟踪摄像机支持区域入侵，拌线入侵，物品遗留/消失，场景变更，徘徊检测，人员聚集，音频异常侦测，人脸检测，外部报警；</w:t>
            </w:r>
            <w:r>
              <w:rPr>
                <w:rFonts w:hint="eastAsia" w:ascii="仿宋" w:hAnsi="仿宋" w:eastAsia="仿宋"/>
                <w:szCs w:val="21"/>
              </w:rPr>
              <w:br w:type="textWrapping"/>
            </w:r>
            <w:r>
              <w:rPr>
                <w:rFonts w:hint="eastAsia" w:ascii="仿宋" w:hAnsi="仿宋" w:eastAsia="仿宋"/>
                <w:szCs w:val="21"/>
              </w:rPr>
              <w:t>支持手动录像；视频检测录像；定时录像；报警录像录像优先级从高到低依次为手动/外部报警/视频检测/定时；</w:t>
            </w:r>
            <w:r>
              <w:rPr>
                <w:rFonts w:hint="eastAsia" w:ascii="仿宋" w:hAnsi="仿宋" w:eastAsia="仿宋"/>
                <w:szCs w:val="21"/>
              </w:rPr>
              <w:br w:type="textWrapping"/>
            </w:r>
            <w:r>
              <w:rPr>
                <w:rFonts w:hint="eastAsia" w:ascii="仿宋" w:hAnsi="仿宋" w:eastAsia="仿宋"/>
                <w:szCs w:val="21"/>
              </w:rPr>
              <w:t>支持宽动态不低于120dB；</w:t>
            </w:r>
            <w:r>
              <w:rPr>
                <w:rFonts w:hint="eastAsia" w:ascii="仿宋" w:hAnsi="仿宋" w:eastAsia="仿宋"/>
                <w:szCs w:val="21"/>
              </w:rPr>
              <w:br w:type="textWrapping"/>
            </w:r>
            <w:r>
              <w:rPr>
                <w:rFonts w:hint="eastAsia" w:ascii="仿宋" w:hAnsi="仿宋" w:eastAsia="仿宋"/>
                <w:szCs w:val="21"/>
              </w:rPr>
              <w:t>照度适应范围不小于120dB；</w:t>
            </w:r>
            <w:r>
              <w:rPr>
                <w:rFonts w:hint="eastAsia" w:ascii="仿宋" w:hAnsi="仿宋" w:eastAsia="仿宋"/>
                <w:szCs w:val="21"/>
              </w:rPr>
              <w:br w:type="textWrapping"/>
            </w:r>
            <w:r>
              <w:rPr>
                <w:rFonts w:hint="eastAsia" w:ascii="仿宋" w:hAnsi="仿宋" w:eastAsia="仿宋"/>
                <w:szCs w:val="21"/>
              </w:rPr>
              <w:t>支持水平手控速度不小于600°/S，垂直手控速度不小于100°/s，水平旋转范围为360°连续旋转，垂直旋转范围为-35°~90°。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84"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9</w:t>
            </w:r>
          </w:p>
        </w:tc>
        <w:tc>
          <w:tcPr>
            <w:tcW w:w="326" w:type="pct"/>
            <w:noWrap w:val="0"/>
            <w:vAlign w:val="top"/>
          </w:tcPr>
          <w:p>
            <w:pPr>
              <w:spacing w:line="240" w:lineRule="auto"/>
              <w:ind w:firstLine="0" w:firstLineChars="0"/>
              <w:jc w:val="center"/>
              <w:rPr>
                <w:rFonts w:hint="eastAsia" w:ascii="仿宋" w:hAnsi="仿宋" w:eastAsia="仿宋"/>
                <w:szCs w:val="21"/>
              </w:rPr>
            </w:pPr>
            <w:r>
              <w:rPr>
                <w:rFonts w:ascii="仿宋" w:hAnsi="仿宋" w:eastAsia="仿宋"/>
                <w:szCs w:val="21"/>
              </w:rPr>
              <w:t>360</w:t>
            </w:r>
            <w:r>
              <w:rPr>
                <w:rFonts w:hint="eastAsia" w:ascii="仿宋" w:hAnsi="仿宋" w:eastAsia="仿宋"/>
                <w:szCs w:val="21"/>
              </w:rPr>
              <w:t>°</w:t>
            </w:r>
            <w:r>
              <w:rPr>
                <w:rFonts w:ascii="仿宋" w:hAnsi="仿宋" w:eastAsia="仿宋"/>
                <w:szCs w:val="21"/>
              </w:rPr>
              <w:t>AR</w:t>
            </w:r>
            <w:r>
              <w:rPr>
                <w:rFonts w:hint="eastAsia" w:ascii="仿宋" w:hAnsi="仿宋" w:eastAsia="仿宋"/>
                <w:szCs w:val="21"/>
              </w:rPr>
              <w:t>相机</w:t>
            </w:r>
          </w:p>
        </w:tc>
        <w:tc>
          <w:tcPr>
            <w:tcW w:w="4290" w:type="pct"/>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★枪机拼接后像素不少于1600万，支持全景360°监控，超大视野，无缝拼接；</w:t>
            </w:r>
            <w:r>
              <w:rPr>
                <w:rFonts w:hint="eastAsia" w:ascii="仿宋" w:hAnsi="仿宋" w:eastAsia="仿宋"/>
                <w:szCs w:val="21"/>
              </w:rPr>
              <w:br w:type="textWrapping"/>
            </w:r>
            <w:r>
              <w:rPr>
                <w:rFonts w:hint="eastAsia" w:ascii="仿宋" w:hAnsi="仿宋" w:eastAsia="仿宋"/>
                <w:szCs w:val="21"/>
              </w:rPr>
              <w:t>★球机具有不小于1/1.8英寸CMOS图像传感器(提供公安部检测报告证明)；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★球机不低于200万像素；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★球机最大图像尺寸不小于1920*1080(提供公安部检测报告证明)；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★球机支持37倍光学变倍，配合全景视频提供手动与自动跟踪；</w:t>
            </w:r>
            <w:r>
              <w:rPr>
                <w:rFonts w:hint="eastAsia" w:ascii="仿宋" w:hAnsi="仿宋" w:eastAsia="仿宋"/>
                <w:szCs w:val="21"/>
              </w:rPr>
              <w:br w:type="textWrapping"/>
            </w:r>
            <w:r>
              <w:rPr>
                <w:rFonts w:hint="eastAsia" w:ascii="仿宋" w:hAnsi="仿宋" w:eastAsia="仿宋"/>
                <w:szCs w:val="21"/>
              </w:rPr>
              <w:t>支持宽动态，3D降噪，强光抑制，背光补偿，数字水印，适用不同监控环境；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支持ROI，SVC，H.264/H.265，灵活编码，适用不同带宽和存储环境；</w:t>
            </w:r>
            <w:r>
              <w:rPr>
                <w:rFonts w:hint="eastAsia" w:ascii="仿宋" w:hAnsi="仿宋" w:eastAsia="仿宋"/>
                <w:szCs w:val="21"/>
              </w:rPr>
              <w:br w:type="textWrapping"/>
            </w:r>
            <w:r>
              <w:rPr>
                <w:rFonts w:hint="eastAsia" w:ascii="仿宋" w:hAnsi="仿宋" w:eastAsia="仿宋"/>
                <w:szCs w:val="21"/>
              </w:rPr>
              <w:t>细节跟踪摄像机支持区域入侵，拌线入侵，物品遗留/消失，场景变更，徘徊检测，人员聚集，音频异常侦测，人脸检测，外部报警；</w:t>
            </w:r>
            <w:r>
              <w:rPr>
                <w:rFonts w:hint="eastAsia" w:ascii="仿宋" w:hAnsi="仿宋" w:eastAsia="仿宋"/>
                <w:szCs w:val="21"/>
              </w:rPr>
              <w:br w:type="textWrapping"/>
            </w:r>
            <w:r>
              <w:rPr>
                <w:rFonts w:hint="eastAsia" w:ascii="仿宋" w:hAnsi="仿宋" w:eastAsia="仿宋"/>
                <w:szCs w:val="21"/>
              </w:rPr>
              <w:t>支持手动录像；视频检测录像；定时录像；报警录像录像优先级从高到低依次为手动/外部报警/视频检测/定时；</w:t>
            </w:r>
            <w:r>
              <w:rPr>
                <w:rFonts w:hint="eastAsia" w:ascii="仿宋" w:hAnsi="仿宋" w:eastAsia="仿宋"/>
                <w:szCs w:val="21"/>
              </w:rPr>
              <w:br w:type="textWrapping"/>
            </w:r>
            <w:r>
              <w:rPr>
                <w:rFonts w:hint="eastAsia" w:ascii="仿宋" w:hAnsi="仿宋" w:eastAsia="仿宋"/>
                <w:szCs w:val="21"/>
              </w:rPr>
              <w:t>支持宽动态不低于120dB；</w:t>
            </w:r>
            <w:r>
              <w:rPr>
                <w:rFonts w:hint="eastAsia" w:ascii="仿宋" w:hAnsi="仿宋" w:eastAsia="仿宋"/>
                <w:szCs w:val="21"/>
              </w:rPr>
              <w:br w:type="textWrapping"/>
            </w:r>
            <w:r>
              <w:rPr>
                <w:rFonts w:hint="eastAsia" w:ascii="仿宋" w:hAnsi="仿宋" w:eastAsia="仿宋"/>
                <w:szCs w:val="21"/>
              </w:rPr>
              <w:t>照度适应范围不小于120dB；</w:t>
            </w:r>
            <w:r>
              <w:rPr>
                <w:rFonts w:hint="eastAsia" w:ascii="仿宋" w:hAnsi="仿宋" w:eastAsia="仿宋"/>
                <w:szCs w:val="21"/>
              </w:rPr>
              <w:br w:type="textWrapping"/>
            </w:r>
            <w:r>
              <w:rPr>
                <w:rFonts w:hint="eastAsia" w:ascii="仿宋" w:hAnsi="仿宋" w:eastAsia="仿宋"/>
                <w:szCs w:val="21"/>
              </w:rPr>
              <w:t>支持水平手控速度不小于600°/S，垂直手控速度不小于100°/s，水平旋转范围为360°连续旋转，垂直旋转范围为-35°~90°。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84"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1</w:t>
            </w:r>
            <w:r>
              <w:rPr>
                <w:rFonts w:ascii="仿宋" w:hAnsi="仿宋" w:eastAsia="仿宋"/>
                <w:szCs w:val="21"/>
              </w:rPr>
              <w:t>0</w:t>
            </w:r>
          </w:p>
        </w:tc>
        <w:tc>
          <w:tcPr>
            <w:tcW w:w="326"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枪球联动相机</w:t>
            </w:r>
          </w:p>
        </w:tc>
        <w:tc>
          <w:tcPr>
            <w:tcW w:w="4290" w:type="pct"/>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★400万+400万枪球一体机（由枪机、球机）和相机外置扬声器组成；</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★内置不少于两个GPU(提供公安部检测报告证明)；</w:t>
            </w:r>
            <w:r>
              <w:rPr>
                <w:rFonts w:hint="eastAsia" w:ascii="仿宋" w:hAnsi="仿宋" w:eastAsia="仿宋"/>
                <w:szCs w:val="21"/>
              </w:rPr>
              <w:br w:type="textWrapping"/>
            </w:r>
            <w:r>
              <w:rPr>
                <w:rFonts w:hint="eastAsia" w:ascii="仿宋" w:hAnsi="仿宋" w:eastAsia="仿宋"/>
                <w:szCs w:val="21"/>
              </w:rPr>
              <w:t>可输出两路视频图像；</w:t>
            </w:r>
            <w:r>
              <w:rPr>
                <w:rFonts w:hint="eastAsia" w:ascii="仿宋" w:hAnsi="仿宋" w:eastAsia="仿宋"/>
                <w:szCs w:val="21"/>
              </w:rPr>
              <w:br w:type="textWrapping"/>
            </w:r>
            <w:r>
              <w:rPr>
                <w:rFonts w:hint="eastAsia" w:ascii="仿宋" w:hAnsi="仿宋" w:eastAsia="仿宋"/>
                <w:szCs w:val="21"/>
              </w:rPr>
              <w:t>支持星光级低照度；</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★最低照度：0.005Lux（彩色）；0.0005Lux（黑白）；</w:t>
            </w:r>
            <w:r>
              <w:rPr>
                <w:rFonts w:hint="eastAsia" w:ascii="仿宋" w:hAnsi="仿宋" w:eastAsia="仿宋"/>
                <w:szCs w:val="21"/>
              </w:rPr>
              <w:br w:type="textWrapping"/>
            </w:r>
            <w:r>
              <w:rPr>
                <w:rFonts w:hint="eastAsia" w:ascii="仿宋" w:hAnsi="仿宋" w:eastAsia="仿宋"/>
                <w:szCs w:val="21"/>
              </w:rPr>
              <w:t>★支持人体检测抓拍/人体属性；</w:t>
            </w:r>
            <w:r>
              <w:rPr>
                <w:rFonts w:hint="eastAsia" w:ascii="仿宋" w:hAnsi="仿宋" w:eastAsia="仿宋"/>
                <w:szCs w:val="21"/>
              </w:rPr>
              <w:br w:type="textWrapping"/>
            </w:r>
            <w:r>
              <w:rPr>
                <w:rFonts w:hint="eastAsia" w:ascii="仿宋" w:hAnsi="仿宋" w:eastAsia="仿宋"/>
                <w:szCs w:val="21"/>
              </w:rPr>
              <w:t>支持人脸检测抓拍；</w:t>
            </w:r>
            <w:r>
              <w:rPr>
                <w:rFonts w:hint="eastAsia" w:ascii="仿宋" w:hAnsi="仿宋" w:eastAsia="仿宋"/>
                <w:szCs w:val="21"/>
              </w:rPr>
              <w:br w:type="textWrapping"/>
            </w:r>
            <w:r>
              <w:rPr>
                <w:rFonts w:hint="eastAsia" w:ascii="仿宋" w:hAnsi="仿宋" w:eastAsia="仿宋"/>
                <w:szCs w:val="21"/>
              </w:rPr>
              <w:t>支持人脸属性/识别比对；</w:t>
            </w:r>
            <w:r>
              <w:rPr>
                <w:rFonts w:hint="eastAsia" w:ascii="仿宋" w:hAnsi="仿宋" w:eastAsia="仿宋"/>
                <w:szCs w:val="21"/>
              </w:rPr>
              <w:br w:type="textWrapping"/>
            </w:r>
            <w:r>
              <w:rPr>
                <w:rFonts w:hint="eastAsia" w:ascii="仿宋" w:hAnsi="仿宋" w:eastAsia="仿宋"/>
                <w:szCs w:val="21"/>
              </w:rPr>
              <w:t>宽动态效果，加上图像降噪功能，</w:t>
            </w:r>
            <w:r>
              <w:rPr>
                <w:rFonts w:hint="eastAsia" w:ascii="仿宋" w:hAnsi="仿宋" w:eastAsia="仿宋"/>
                <w:color w:val="000000"/>
                <w:szCs w:val="21"/>
              </w:rPr>
              <w:t>优秀</w:t>
            </w:r>
            <w:r>
              <w:rPr>
                <w:rFonts w:hint="eastAsia" w:ascii="仿宋" w:hAnsi="仿宋" w:eastAsia="仿宋"/>
                <w:szCs w:val="21"/>
              </w:rPr>
              <w:t>的白天/夜晚图像展现；</w:t>
            </w:r>
            <w:r>
              <w:rPr>
                <w:rFonts w:hint="eastAsia" w:ascii="仿宋" w:hAnsi="仿宋" w:eastAsia="仿宋"/>
                <w:szCs w:val="21"/>
              </w:rPr>
              <w:br w:type="textWrapping"/>
            </w:r>
            <w:r>
              <w:rPr>
                <w:rFonts w:hint="eastAsia" w:ascii="仿宋" w:hAnsi="仿宋" w:eastAsia="仿宋"/>
                <w:szCs w:val="21"/>
              </w:rPr>
              <w:t>支持人脸抓拍，像素点能满足后端检测要求。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84"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1</w:t>
            </w:r>
            <w:r>
              <w:rPr>
                <w:rFonts w:ascii="仿宋" w:hAnsi="仿宋" w:eastAsia="仿宋"/>
                <w:szCs w:val="21"/>
              </w:rPr>
              <w:t>1</w:t>
            </w:r>
          </w:p>
        </w:tc>
        <w:tc>
          <w:tcPr>
            <w:tcW w:w="326"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超低照度相机</w:t>
            </w:r>
          </w:p>
        </w:tc>
        <w:tc>
          <w:tcPr>
            <w:tcW w:w="4290" w:type="pct"/>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★内置两个图像传感器，分别输出黑白及彩色图像，可对视频图像进行融合输出(提供公安部检测报告证明)；</w:t>
            </w:r>
            <w:r>
              <w:rPr>
                <w:rFonts w:hint="eastAsia" w:ascii="仿宋" w:hAnsi="仿宋" w:eastAsia="仿宋"/>
                <w:szCs w:val="21"/>
              </w:rPr>
              <w:br w:type="textWrapping"/>
            </w:r>
            <w:r>
              <w:rPr>
                <w:rFonts w:hint="eastAsia" w:ascii="仿宋" w:hAnsi="仿宋" w:eastAsia="仿宋"/>
                <w:szCs w:val="21"/>
              </w:rPr>
              <w:t>照度适应范围需大于120dB；</w:t>
            </w:r>
            <w:r>
              <w:rPr>
                <w:rFonts w:hint="eastAsia" w:ascii="仿宋" w:hAnsi="仿宋" w:eastAsia="仿宋"/>
                <w:szCs w:val="21"/>
              </w:rPr>
              <w:br w:type="textWrapping"/>
            </w:r>
            <w:r>
              <w:rPr>
                <w:rFonts w:hint="eastAsia" w:ascii="仿宋" w:hAnsi="仿宋" w:eastAsia="仿宋"/>
                <w:szCs w:val="21"/>
              </w:rPr>
              <w:t>设备水平中心分辨力不小于1100TVL；</w:t>
            </w:r>
            <w:r>
              <w:rPr>
                <w:rFonts w:hint="eastAsia" w:ascii="仿宋" w:hAnsi="仿宋" w:eastAsia="仿宋"/>
                <w:szCs w:val="21"/>
              </w:rPr>
              <w:br w:type="textWrapping"/>
            </w:r>
            <w:r>
              <w:rPr>
                <w:rFonts w:hint="eastAsia" w:ascii="仿宋" w:hAnsi="仿宋" w:eastAsia="仿宋"/>
                <w:szCs w:val="21"/>
              </w:rPr>
              <w:t>支持H.264、H.265、MJPEG视频编码格式；</w:t>
            </w:r>
            <w:r>
              <w:rPr>
                <w:rFonts w:hint="eastAsia" w:ascii="仿宋" w:hAnsi="仿宋" w:eastAsia="仿宋"/>
                <w:szCs w:val="21"/>
              </w:rPr>
              <w:br w:type="textWrapping"/>
            </w:r>
            <w:r>
              <w:rPr>
                <w:rFonts w:hint="eastAsia" w:ascii="仿宋" w:hAnsi="仿宋" w:eastAsia="仿宋"/>
                <w:szCs w:val="21"/>
              </w:rPr>
              <w:t>信噪比不小于55dB，具有1个RJ45网络接口、1路报警输入、1路报警输出接口、1个音频输入、1个音频输出接口、1个RS485接口、1个SD卡槽；</w:t>
            </w:r>
            <w:r>
              <w:rPr>
                <w:rFonts w:hint="eastAsia" w:ascii="仿宋" w:hAnsi="仿宋" w:eastAsia="仿宋"/>
                <w:szCs w:val="21"/>
              </w:rPr>
              <w:br w:type="textWrapping"/>
            </w:r>
            <w:r>
              <w:rPr>
                <w:rFonts w:hint="eastAsia" w:ascii="仿宋" w:hAnsi="仿宋" w:eastAsia="仿宋"/>
                <w:szCs w:val="21"/>
              </w:rPr>
              <w:t>不低于IP67；</w:t>
            </w:r>
            <w:r>
              <w:rPr>
                <w:rFonts w:hint="eastAsia" w:ascii="仿宋" w:hAnsi="仿宋" w:eastAsia="仿宋"/>
                <w:szCs w:val="21"/>
              </w:rPr>
              <w:br w:type="textWrapping"/>
            </w:r>
            <w:r>
              <w:rPr>
                <w:rFonts w:hint="eastAsia" w:ascii="仿宋" w:hAnsi="仿宋" w:eastAsia="仿宋"/>
                <w:szCs w:val="21"/>
              </w:rPr>
              <w:t>支持人脸区域自动曝光功能，可根据外部不同场景和光照变化自动调节人脸区域曝光参数；</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支持车辆捕获功能（白天和晚上的捕获率均大于95%）；</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支持车牌识别功能（白天和晚上的识别率均大于95%）。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84"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1</w:t>
            </w:r>
            <w:r>
              <w:rPr>
                <w:rFonts w:ascii="仿宋" w:hAnsi="仿宋" w:eastAsia="仿宋"/>
                <w:szCs w:val="21"/>
              </w:rPr>
              <w:t>2</w:t>
            </w:r>
          </w:p>
        </w:tc>
        <w:tc>
          <w:tcPr>
            <w:tcW w:w="326"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视频球机</w:t>
            </w:r>
          </w:p>
        </w:tc>
        <w:tc>
          <w:tcPr>
            <w:tcW w:w="4290" w:type="pct"/>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★不低于400万像素；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★最大图像尺寸不小于2560×1440 (提供公安部检测报告证明)；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★最低照度:彩色：0.001Lu x，黑白：0 .0001Lux(提供公安部检测报告证明)；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★不小于37倍光学变倍，16倍数字变倍；</w:t>
            </w:r>
            <w:r>
              <w:rPr>
                <w:rFonts w:hint="eastAsia" w:ascii="仿宋" w:hAnsi="仿宋" w:eastAsia="仿宋"/>
                <w:szCs w:val="21"/>
              </w:rPr>
              <w:br w:type="textWrapping"/>
            </w:r>
            <w:r>
              <w:rPr>
                <w:rFonts w:hint="eastAsia" w:ascii="仿宋" w:hAnsi="仿宋" w:eastAsia="仿宋"/>
                <w:szCs w:val="21"/>
              </w:rPr>
              <w:t>水平解析度≥1500TVL；</w:t>
            </w:r>
            <w:r>
              <w:rPr>
                <w:rFonts w:hint="eastAsia" w:ascii="仿宋" w:hAnsi="仿宋" w:eastAsia="仿宋"/>
                <w:szCs w:val="21"/>
              </w:rPr>
              <w:br w:type="textWrapping"/>
            </w:r>
            <w:r>
              <w:rPr>
                <w:rFonts w:hint="eastAsia" w:ascii="仿宋" w:hAnsi="仿宋" w:eastAsia="仿宋"/>
                <w:szCs w:val="21"/>
              </w:rPr>
              <w:t xml:space="preserve">支持车辆特征识别，包括车牌识别、车身颜色识别、车型识别、并上传到中心管理系统平台；  </w:t>
            </w:r>
            <w:r>
              <w:rPr>
                <w:rFonts w:hint="eastAsia" w:ascii="仿宋" w:hAnsi="仿宋" w:eastAsia="仿宋"/>
                <w:szCs w:val="21"/>
              </w:rPr>
              <w:br w:type="textWrapping"/>
            </w:r>
            <w:r>
              <w:rPr>
                <w:rFonts w:hint="eastAsia" w:ascii="仿宋" w:hAnsi="仿宋" w:eastAsia="仿宋"/>
                <w:szCs w:val="21"/>
              </w:rPr>
              <w:t>单球机完成覆盖5-6车道并对近端2-3条车道进行卡口抓拍；</w:t>
            </w:r>
            <w:r>
              <w:rPr>
                <w:rFonts w:hint="eastAsia" w:ascii="仿宋" w:hAnsi="仿宋" w:eastAsia="仿宋"/>
                <w:szCs w:val="21"/>
              </w:rPr>
              <w:br w:type="textWrapping"/>
            </w:r>
            <w:r>
              <w:rPr>
                <w:rFonts w:hint="eastAsia" w:ascii="仿宋" w:hAnsi="仿宋" w:eastAsia="仿宋"/>
                <w:szCs w:val="21"/>
              </w:rPr>
              <w:t>支持H.265编码，实现超低码流传输；</w:t>
            </w:r>
            <w:r>
              <w:rPr>
                <w:rFonts w:hint="eastAsia" w:ascii="仿宋" w:hAnsi="仿宋" w:eastAsia="仿宋"/>
                <w:szCs w:val="21"/>
              </w:rPr>
              <w:br w:type="textWrapping"/>
            </w:r>
            <w:r>
              <w:rPr>
                <w:rFonts w:hint="eastAsia" w:ascii="仿宋" w:hAnsi="仿宋" w:eastAsia="仿宋"/>
                <w:szCs w:val="21"/>
              </w:rPr>
              <w:t xml:space="preserve">支持隐私遮挡，最多24块区域,同时最多有8块区域在同一个画面； </w:t>
            </w:r>
            <w:r>
              <w:rPr>
                <w:rFonts w:hint="eastAsia" w:ascii="仿宋" w:hAnsi="仿宋" w:eastAsia="仿宋"/>
                <w:szCs w:val="21"/>
              </w:rPr>
              <w:br w:type="textWrapping"/>
            </w:r>
            <w:r>
              <w:rPr>
                <w:rFonts w:hint="eastAsia" w:ascii="仿宋" w:hAnsi="仿宋" w:eastAsia="仿宋"/>
                <w:szCs w:val="21"/>
              </w:rPr>
              <w:t>宽动态效果，加上图像降噪功能，完美的白天/夜晚图像展现；</w:t>
            </w:r>
            <w:r>
              <w:rPr>
                <w:rFonts w:hint="eastAsia" w:ascii="仿宋" w:hAnsi="仿宋" w:eastAsia="仿宋"/>
                <w:szCs w:val="21"/>
              </w:rPr>
              <w:br w:type="textWrapping"/>
            </w:r>
            <w:r>
              <w:rPr>
                <w:rFonts w:hint="eastAsia" w:ascii="仿宋" w:hAnsi="仿宋" w:eastAsia="仿宋"/>
                <w:szCs w:val="21"/>
              </w:rPr>
              <w:t>光学透雾，透视雾霾，清晰还原；</w:t>
            </w:r>
            <w:r>
              <w:rPr>
                <w:rFonts w:hint="eastAsia" w:ascii="仿宋" w:hAnsi="仿宋" w:eastAsia="仿宋"/>
                <w:szCs w:val="21"/>
              </w:rPr>
              <w:br w:type="textWrapping"/>
            </w:r>
            <w:r>
              <w:rPr>
                <w:rFonts w:hint="eastAsia" w:ascii="仿宋" w:hAnsi="仿宋" w:eastAsia="仿宋"/>
                <w:szCs w:val="21"/>
              </w:rPr>
              <w:t>内置不低于200米红外灯补光；</w:t>
            </w:r>
            <w:r>
              <w:rPr>
                <w:rFonts w:hint="eastAsia" w:ascii="仿宋" w:hAnsi="仿宋" w:eastAsia="仿宋"/>
                <w:szCs w:val="21"/>
              </w:rPr>
              <w:br w:type="textWrapping"/>
            </w:r>
            <w:r>
              <w:rPr>
                <w:rFonts w:hint="eastAsia" w:ascii="仿宋" w:hAnsi="仿宋" w:eastAsia="仿宋"/>
                <w:szCs w:val="21"/>
              </w:rPr>
              <w:t>支持AC24V±25%宽电压输入；</w:t>
            </w:r>
            <w:r>
              <w:rPr>
                <w:rFonts w:hint="eastAsia" w:ascii="仿宋" w:hAnsi="仿宋" w:eastAsia="仿宋"/>
                <w:szCs w:val="21"/>
              </w:rPr>
              <w:br w:type="textWrapping"/>
            </w:r>
            <w:r>
              <w:rPr>
                <w:rFonts w:hint="eastAsia" w:ascii="仿宋" w:hAnsi="仿宋" w:eastAsia="仿宋"/>
                <w:szCs w:val="21"/>
              </w:rPr>
              <w:t>支持软件集成的开放式API，支持标准协议(Onvif、CGI、GB/T28181)、第三方管理平台接入；</w:t>
            </w:r>
            <w:r>
              <w:rPr>
                <w:rFonts w:hint="eastAsia" w:ascii="仿宋" w:hAnsi="仿宋" w:eastAsia="仿宋"/>
                <w:szCs w:val="21"/>
              </w:rPr>
              <w:br w:type="textWrapping"/>
            </w:r>
            <w:r>
              <w:rPr>
                <w:rFonts w:hint="eastAsia" w:ascii="仿宋" w:hAnsi="仿宋" w:eastAsia="仿宋"/>
                <w:szCs w:val="21"/>
              </w:rPr>
              <w:t>支持预置点跟踪类型；支持手动跟踪和报警跟踪两种跟踪方式；支持绊线入侵、区域入侵、穿越围栏、徘徊检测、物品遗留、物品搬移、快速移动等多种行为检测；支持多种触发规则联动动作；支持目标过滤；</w:t>
            </w:r>
            <w:r>
              <w:rPr>
                <w:rFonts w:hint="eastAsia" w:ascii="仿宋" w:hAnsi="仿宋" w:eastAsia="仿宋"/>
                <w:szCs w:val="21"/>
              </w:rPr>
              <w:br w:type="textWrapping"/>
            </w: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支持防浪涌和防突波保护；</w:t>
            </w:r>
            <w:r>
              <w:rPr>
                <w:rFonts w:hint="eastAsia" w:ascii="仿宋" w:hAnsi="仿宋" w:eastAsia="仿宋"/>
                <w:szCs w:val="21"/>
              </w:rPr>
              <w:br w:type="textWrapping"/>
            </w:r>
            <w:r>
              <w:rPr>
                <w:rFonts w:hint="eastAsia" w:ascii="仿宋" w:hAnsi="仿宋" w:eastAsia="仿宋"/>
                <w:szCs w:val="21"/>
              </w:rPr>
              <w:t>支持宽动态不低于120dB；</w:t>
            </w:r>
            <w:r>
              <w:rPr>
                <w:rFonts w:hint="eastAsia" w:ascii="仿宋" w:hAnsi="仿宋" w:eastAsia="仿宋"/>
                <w:szCs w:val="21"/>
              </w:rPr>
              <w:br w:type="textWrapping"/>
            </w:r>
            <w:r>
              <w:rPr>
                <w:rFonts w:hint="eastAsia" w:ascii="仿宋" w:hAnsi="仿宋" w:eastAsia="仿宋"/>
                <w:szCs w:val="21"/>
              </w:rPr>
              <w:t>照度适应范围不小于120dB；</w:t>
            </w:r>
            <w:r>
              <w:rPr>
                <w:rFonts w:hint="eastAsia" w:ascii="仿宋" w:hAnsi="仿宋" w:eastAsia="仿宋"/>
                <w:szCs w:val="21"/>
              </w:rPr>
              <w:br w:type="textWrapping"/>
            </w:r>
            <w:r>
              <w:rPr>
                <w:rFonts w:hint="eastAsia" w:ascii="仿宋" w:hAnsi="仿宋" w:eastAsia="仿宋"/>
                <w:szCs w:val="21"/>
              </w:rPr>
              <w:t>支持水平手控速度不小于600°/S，垂直手控速度不小于100°/s，水平旋转范围为360°连续旋转，垂直旋转范围为-35°~90°。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84"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1</w:t>
            </w:r>
            <w:r>
              <w:rPr>
                <w:rFonts w:ascii="仿宋" w:hAnsi="仿宋" w:eastAsia="仿宋"/>
                <w:szCs w:val="21"/>
              </w:rPr>
              <w:t>3</w:t>
            </w:r>
          </w:p>
        </w:tc>
        <w:tc>
          <w:tcPr>
            <w:tcW w:w="326"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电子警察抓拍单元</w:t>
            </w:r>
          </w:p>
        </w:tc>
        <w:tc>
          <w:tcPr>
            <w:tcW w:w="4290" w:type="pct"/>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★具有高性能GS CMOS图像传感器：尺寸不小于1英寸；</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★不低于900万像素；</w:t>
            </w:r>
            <w:r>
              <w:rPr>
                <w:rFonts w:hint="eastAsia" w:ascii="仿宋" w:hAnsi="仿宋" w:eastAsia="仿宋"/>
                <w:szCs w:val="21"/>
              </w:rPr>
              <w:br w:type="textWrapping"/>
            </w:r>
            <w:r>
              <w:rPr>
                <w:rFonts w:hint="eastAsia" w:ascii="仿宋" w:hAnsi="仿宋" w:eastAsia="仿宋"/>
                <w:szCs w:val="21"/>
              </w:rPr>
              <w:t>★最大图像尺寸不小于4096 ×2160(提供公安部检测报告证明)；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采用深度学习智能算法，支持人脸抓拍；</w:t>
            </w:r>
            <w:r>
              <w:rPr>
                <w:rFonts w:hint="eastAsia" w:ascii="仿宋" w:hAnsi="仿宋" w:eastAsia="仿宋"/>
                <w:szCs w:val="21"/>
              </w:rPr>
              <w:br w:type="textWrapping"/>
            </w:r>
            <w:r>
              <w:rPr>
                <w:rFonts w:hint="eastAsia" w:ascii="仿宋" w:hAnsi="仿宋" w:eastAsia="仿宋"/>
                <w:szCs w:val="21"/>
              </w:rPr>
              <w:t>★最低照度：0.001Lux(彩色模式)；0.0001Lux(黑白模式) (提供公安部检测报告证明)；</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支持视频检测触发；</w:t>
            </w:r>
            <w:r>
              <w:rPr>
                <w:rFonts w:hint="eastAsia" w:ascii="仿宋" w:hAnsi="仿宋" w:eastAsia="仿宋"/>
                <w:szCs w:val="21"/>
              </w:rPr>
              <w:br w:type="textWrapping"/>
            </w:r>
            <w:r>
              <w:rPr>
                <w:rFonts w:hint="eastAsia" w:ascii="仿宋" w:hAnsi="仿宋" w:eastAsia="仿宋"/>
                <w:szCs w:val="21"/>
              </w:rPr>
              <w:t>不低于IP66防护等级；</w:t>
            </w:r>
            <w:r>
              <w:rPr>
                <w:rFonts w:hint="eastAsia" w:ascii="仿宋" w:hAnsi="仿宋" w:eastAsia="仿宋"/>
                <w:szCs w:val="21"/>
              </w:rPr>
              <w:br w:type="textWrapping"/>
            </w:r>
            <w:r>
              <w:rPr>
                <w:rFonts w:hint="eastAsia" w:ascii="仿宋" w:hAnsi="仿宋" w:eastAsia="仿宋"/>
                <w:szCs w:val="21"/>
              </w:rPr>
              <w:t>支持线圈触发；</w:t>
            </w:r>
            <w:r>
              <w:rPr>
                <w:rFonts w:hint="eastAsia" w:ascii="仿宋" w:hAnsi="仿宋" w:eastAsia="仿宋"/>
                <w:szCs w:val="21"/>
              </w:rPr>
              <w:br w:type="textWrapping"/>
            </w:r>
            <w:r>
              <w:rPr>
                <w:rFonts w:hint="eastAsia" w:ascii="仿宋" w:hAnsi="仿宋" w:eastAsia="仿宋"/>
                <w:szCs w:val="21"/>
              </w:rPr>
              <w:t>视频压缩标准 支持H.265、H.264、MJEPG；</w:t>
            </w:r>
            <w:r>
              <w:rPr>
                <w:rFonts w:hint="eastAsia" w:ascii="仿宋" w:hAnsi="仿宋" w:eastAsia="仿宋"/>
                <w:szCs w:val="21"/>
              </w:rPr>
              <w:br w:type="textWrapping"/>
            </w:r>
            <w:r>
              <w:rPr>
                <w:rFonts w:hint="eastAsia" w:ascii="仿宋" w:hAnsi="仿宋" w:eastAsia="仿宋"/>
                <w:szCs w:val="21"/>
              </w:rPr>
              <w:t>工作湿度 10%~90%；</w:t>
            </w:r>
            <w:r>
              <w:rPr>
                <w:rFonts w:hint="eastAsia" w:ascii="仿宋" w:hAnsi="仿宋" w:eastAsia="仿宋"/>
                <w:szCs w:val="21"/>
              </w:rPr>
              <w:br w:type="textWrapping"/>
            </w:r>
            <w:r>
              <w:rPr>
                <w:rFonts w:hint="eastAsia" w:ascii="仿宋" w:hAnsi="仿宋" w:eastAsia="仿宋"/>
                <w:szCs w:val="21"/>
              </w:rPr>
              <w:t>工作温度 -40℃~+80℃；</w:t>
            </w:r>
            <w:r>
              <w:rPr>
                <w:rFonts w:hint="eastAsia"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支持压线抓拍，白天准确率≥95%，晚上准确率≥95%；</w:t>
            </w:r>
            <w:r>
              <w:rPr>
                <w:rFonts w:hint="eastAsia" w:ascii="仿宋" w:hAnsi="仿宋" w:eastAsia="仿宋"/>
                <w:szCs w:val="21"/>
              </w:rPr>
              <w:br w:type="textWrapping"/>
            </w:r>
            <w:r>
              <w:rPr>
                <w:rFonts w:hint="eastAsia" w:ascii="仿宋" w:hAnsi="仿宋" w:eastAsia="仿宋"/>
                <w:szCs w:val="21"/>
              </w:rPr>
              <w:t>支持逆行抓拍功能，白天准确率≥95%，晚上准确率≥90%；</w:t>
            </w:r>
            <w:r>
              <w:rPr>
                <w:rFonts w:hint="eastAsia" w:ascii="仿宋" w:hAnsi="仿宋" w:eastAsia="仿宋"/>
                <w:szCs w:val="21"/>
              </w:rPr>
              <w:br w:type="textWrapping"/>
            </w:r>
            <w:r>
              <w:rPr>
                <w:rFonts w:hint="eastAsia" w:ascii="仿宋" w:hAnsi="仿宋" w:eastAsia="仿宋"/>
                <w:szCs w:val="21"/>
              </w:rPr>
              <w:t>支持占用专用车道（非机动车道、公交车道、大车占道）识别功能；</w:t>
            </w:r>
            <w:r>
              <w:rPr>
                <w:rFonts w:hint="eastAsia" w:ascii="仿宋" w:hAnsi="仿宋" w:eastAsia="仿宋"/>
                <w:szCs w:val="21"/>
              </w:rPr>
              <w:br w:type="textWrapping"/>
            </w:r>
            <w:r>
              <w:rPr>
                <w:rFonts w:hint="eastAsia" w:ascii="仿宋" w:hAnsi="仿宋" w:eastAsia="仿宋"/>
                <w:szCs w:val="21"/>
              </w:rPr>
              <w:t>支持违法变道抓拍功能，白天准确率≥95%，晚上准确率≥90%；</w:t>
            </w:r>
            <w:r>
              <w:rPr>
                <w:rFonts w:hint="eastAsia" w:ascii="仿宋" w:hAnsi="仿宋" w:eastAsia="仿宋"/>
                <w:szCs w:val="21"/>
              </w:rPr>
              <w:br w:type="textWrapping"/>
            </w:r>
            <w:r>
              <w:rPr>
                <w:rFonts w:hint="eastAsia" w:ascii="仿宋" w:hAnsi="仿宋" w:eastAsia="仿宋"/>
                <w:szCs w:val="21"/>
              </w:rPr>
              <w:t>★支持闯红灯捕获功能，白天捕获率≥90%，晚上捕获率≥90%；</w:t>
            </w:r>
            <w:r>
              <w:rPr>
                <w:rFonts w:hint="eastAsia" w:ascii="仿宋" w:hAnsi="仿宋" w:eastAsia="仿宋"/>
                <w:szCs w:val="21"/>
              </w:rPr>
              <w:br w:type="textWrapping"/>
            </w:r>
            <w:r>
              <w:rPr>
                <w:rFonts w:hint="eastAsia" w:ascii="仿宋" w:hAnsi="仿宋" w:eastAsia="仿宋"/>
                <w:szCs w:val="21"/>
              </w:rPr>
              <w:t>支持识别车头2000种车系，车尾1000种车系，白天准确率90%，晚上准确率80%；</w:t>
            </w:r>
            <w:r>
              <w:rPr>
                <w:rFonts w:hint="eastAsia" w:ascii="仿宋" w:hAnsi="仿宋" w:eastAsia="仿宋"/>
                <w:szCs w:val="21"/>
              </w:rPr>
              <w:br w:type="textWrapping"/>
            </w:r>
            <w:r>
              <w:rPr>
                <w:rFonts w:hint="eastAsia" w:ascii="仿宋" w:hAnsi="仿宋" w:eastAsia="仿宋"/>
                <w:szCs w:val="21"/>
              </w:rPr>
              <w:t>支持3D降噪功能；</w:t>
            </w:r>
            <w:r>
              <w:rPr>
                <w:rFonts w:hint="eastAsia" w:ascii="仿宋" w:hAnsi="仿宋" w:eastAsia="仿宋"/>
                <w:szCs w:val="21"/>
              </w:rPr>
              <w:br w:type="textWrapping"/>
            </w:r>
            <w:r>
              <w:rPr>
                <w:rFonts w:hint="eastAsia" w:ascii="仿宋" w:hAnsi="仿宋" w:eastAsia="仿宋"/>
                <w:szCs w:val="21"/>
              </w:rPr>
              <w:t>支持透雾功能；</w:t>
            </w:r>
            <w:r>
              <w:rPr>
                <w:rFonts w:hint="eastAsia" w:ascii="仿宋" w:hAnsi="仿宋" w:eastAsia="仿宋"/>
                <w:szCs w:val="21"/>
              </w:rPr>
              <w:br w:type="textWrapping"/>
            </w:r>
            <w:r>
              <w:rPr>
                <w:rFonts w:hint="eastAsia" w:ascii="仿宋" w:hAnsi="仿宋" w:eastAsia="仿宋"/>
                <w:szCs w:val="21"/>
              </w:rPr>
              <w:t>支持车辆捕获功能白天准确率≥97%，晚上捕获率≥97%；</w:t>
            </w:r>
            <w:r>
              <w:rPr>
                <w:rFonts w:hint="eastAsia" w:ascii="仿宋" w:hAnsi="仿宋" w:eastAsia="仿宋"/>
                <w:szCs w:val="21"/>
              </w:rPr>
              <w:br w:type="textWrapping"/>
            </w:r>
            <w:r>
              <w:rPr>
                <w:rFonts w:hint="eastAsia" w:ascii="仿宋" w:hAnsi="仿宋" w:eastAsia="仿宋"/>
                <w:szCs w:val="21"/>
              </w:rPr>
              <w:t>支持车牌识别功能白天准确率≥97%，晚上准确率≥97%。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84"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1</w:t>
            </w:r>
            <w:r>
              <w:rPr>
                <w:rFonts w:ascii="仿宋" w:hAnsi="仿宋" w:eastAsia="仿宋"/>
                <w:szCs w:val="21"/>
              </w:rPr>
              <w:t>4</w:t>
            </w:r>
          </w:p>
        </w:tc>
        <w:tc>
          <w:tcPr>
            <w:tcW w:w="326"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交警卡口抓拍单元</w:t>
            </w:r>
          </w:p>
        </w:tc>
        <w:tc>
          <w:tcPr>
            <w:tcW w:w="4290" w:type="pct"/>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★具有高性能GS CMOS图像传感器：尺寸不小于1英寸；</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★不低于900万像素；</w:t>
            </w:r>
            <w:r>
              <w:rPr>
                <w:rFonts w:hint="eastAsia" w:ascii="仿宋" w:hAnsi="仿宋" w:eastAsia="仿宋"/>
                <w:szCs w:val="21"/>
              </w:rPr>
              <w:br w:type="textWrapping"/>
            </w:r>
            <w:r>
              <w:rPr>
                <w:rFonts w:hint="eastAsia" w:ascii="仿宋" w:hAnsi="仿宋" w:eastAsia="仿宋"/>
                <w:szCs w:val="21"/>
              </w:rPr>
              <w:t>★最大图像尺寸不小于4096 ×2160(提供公安部检测报告证明)；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采用深度学习智能算法，支持人脸抓拍；</w:t>
            </w:r>
            <w:r>
              <w:rPr>
                <w:rFonts w:hint="eastAsia" w:ascii="仿宋" w:hAnsi="仿宋" w:eastAsia="仿宋"/>
                <w:szCs w:val="21"/>
              </w:rPr>
              <w:br w:type="textWrapping"/>
            </w:r>
            <w:r>
              <w:rPr>
                <w:rFonts w:hint="eastAsia" w:ascii="仿宋" w:hAnsi="仿宋" w:eastAsia="仿宋"/>
                <w:szCs w:val="21"/>
              </w:rPr>
              <w:t>★最低照度：0.001Lux(彩色模式)；0.0001Lux(黑白模式) (提供公安部检测报告证明)；</w:t>
            </w:r>
            <w:r>
              <w:rPr>
                <w:rFonts w:hint="eastAsia" w:ascii="仿宋" w:hAnsi="仿宋" w:eastAsia="仿宋"/>
                <w:szCs w:val="21"/>
              </w:rPr>
              <w:br w:type="textWrapping"/>
            </w:r>
            <w:r>
              <w:rPr>
                <w:rFonts w:hint="eastAsia" w:ascii="仿宋" w:hAnsi="仿宋" w:eastAsia="仿宋"/>
                <w:szCs w:val="21"/>
              </w:rPr>
              <w:t>采用高性能图像预处理技术（ISP）；</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支持不少于三个车道过车抓拍；</w:t>
            </w:r>
            <w:r>
              <w:rPr>
                <w:rFonts w:hint="eastAsia" w:ascii="仿宋" w:hAnsi="仿宋" w:eastAsia="仿宋"/>
                <w:szCs w:val="21"/>
              </w:rPr>
              <w:br w:type="textWrapping"/>
            </w:r>
            <w:r>
              <w:rPr>
                <w:rFonts w:hint="eastAsia" w:ascii="仿宋" w:hAnsi="仿宋" w:eastAsia="仿宋"/>
                <w:szCs w:val="21"/>
              </w:rPr>
              <w:t>支持视频检测触发；</w:t>
            </w:r>
            <w:r>
              <w:rPr>
                <w:rFonts w:hint="eastAsia" w:ascii="仿宋" w:hAnsi="仿宋" w:eastAsia="仿宋"/>
                <w:szCs w:val="21"/>
              </w:rPr>
              <w:br w:type="textWrapping"/>
            </w:r>
            <w:r>
              <w:rPr>
                <w:rFonts w:hint="eastAsia" w:ascii="仿宋" w:hAnsi="仿宋" w:eastAsia="仿宋"/>
                <w:szCs w:val="21"/>
              </w:rPr>
              <w:t>防护等级IP66；</w:t>
            </w:r>
            <w:r>
              <w:rPr>
                <w:rFonts w:hint="eastAsia" w:ascii="仿宋" w:hAnsi="仿宋" w:eastAsia="仿宋"/>
                <w:szCs w:val="21"/>
              </w:rPr>
              <w:br w:type="textWrapping"/>
            </w:r>
            <w:r>
              <w:rPr>
                <w:rFonts w:hint="eastAsia" w:ascii="仿宋" w:hAnsi="仿宋" w:eastAsia="仿宋"/>
                <w:szCs w:val="21"/>
              </w:rPr>
              <w:t>支持线圈触发；</w:t>
            </w:r>
            <w:r>
              <w:rPr>
                <w:rFonts w:hint="eastAsia" w:ascii="仿宋" w:hAnsi="仿宋" w:eastAsia="仿宋"/>
                <w:szCs w:val="21"/>
              </w:rPr>
              <w:br w:type="textWrapping"/>
            </w:r>
            <w:r>
              <w:rPr>
                <w:rFonts w:hint="eastAsia" w:ascii="仿宋" w:hAnsi="仿宋" w:eastAsia="仿宋"/>
                <w:szCs w:val="21"/>
              </w:rPr>
              <w:t>视频压缩标准 支持H.265、H.264、MJEPG；</w:t>
            </w:r>
            <w:r>
              <w:rPr>
                <w:rFonts w:hint="eastAsia" w:ascii="仿宋" w:hAnsi="仿宋" w:eastAsia="仿宋"/>
                <w:szCs w:val="21"/>
              </w:rPr>
              <w:br w:type="textWrapping"/>
            </w:r>
            <w:r>
              <w:rPr>
                <w:rFonts w:hint="eastAsia" w:ascii="仿宋" w:hAnsi="仿宋" w:eastAsia="仿宋"/>
                <w:szCs w:val="21"/>
              </w:rPr>
              <w:t>工作湿度 10%~90%；</w:t>
            </w:r>
            <w:r>
              <w:rPr>
                <w:rFonts w:hint="eastAsia" w:ascii="仿宋" w:hAnsi="仿宋" w:eastAsia="仿宋"/>
                <w:szCs w:val="21"/>
              </w:rPr>
              <w:br w:type="textWrapping"/>
            </w:r>
            <w:r>
              <w:rPr>
                <w:rFonts w:hint="eastAsia" w:ascii="仿宋" w:hAnsi="仿宋" w:eastAsia="仿宋"/>
                <w:szCs w:val="21"/>
              </w:rPr>
              <w:t>工作温度 -40℃~+80℃；</w:t>
            </w:r>
            <w:r>
              <w:rPr>
                <w:rFonts w:hint="eastAsia"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支持年检标志识别，白天准确率≥80%，晚上准确率≥80%；</w:t>
            </w:r>
            <w:r>
              <w:rPr>
                <w:rFonts w:hint="eastAsia" w:ascii="仿宋" w:hAnsi="仿宋" w:eastAsia="仿宋"/>
                <w:szCs w:val="21"/>
              </w:rPr>
              <w:br w:type="textWrapping"/>
            </w:r>
            <w:r>
              <w:rPr>
                <w:rFonts w:hint="eastAsia" w:ascii="仿宋" w:hAnsi="仿宋" w:eastAsia="仿宋"/>
                <w:szCs w:val="21"/>
              </w:rPr>
              <w:t>支持识别车头2000种车系，车尾1000种车系，白天准确率90%，晚上准确率80%；</w:t>
            </w:r>
            <w:r>
              <w:rPr>
                <w:rFonts w:hint="eastAsia" w:ascii="仿宋" w:hAnsi="仿宋" w:eastAsia="仿宋"/>
                <w:szCs w:val="21"/>
              </w:rPr>
              <w:br w:type="textWrapping"/>
            </w:r>
            <w:r>
              <w:rPr>
                <w:rFonts w:hint="eastAsia" w:ascii="仿宋" w:hAnsi="仿宋" w:eastAsia="仿宋"/>
                <w:szCs w:val="21"/>
              </w:rPr>
              <w:t>支持未系安全带识别功能，白天准确率≥90%，晚上准确率≥90%；</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支持3D降噪功能；</w:t>
            </w:r>
            <w:r>
              <w:rPr>
                <w:rFonts w:hint="eastAsia" w:ascii="仿宋" w:hAnsi="仿宋" w:eastAsia="仿宋"/>
                <w:szCs w:val="21"/>
              </w:rPr>
              <w:br w:type="textWrapping"/>
            </w:r>
            <w:r>
              <w:rPr>
                <w:rFonts w:hint="eastAsia" w:ascii="仿宋" w:hAnsi="仿宋" w:eastAsia="仿宋"/>
                <w:szCs w:val="21"/>
              </w:rPr>
              <w:t>支持透雾功能；</w:t>
            </w:r>
            <w:r>
              <w:rPr>
                <w:rFonts w:hint="eastAsia" w:ascii="仿宋" w:hAnsi="仿宋" w:eastAsia="仿宋"/>
                <w:szCs w:val="21"/>
              </w:rPr>
              <w:br w:type="textWrapping"/>
            </w:r>
            <w:r>
              <w:rPr>
                <w:rFonts w:hint="eastAsia" w:ascii="仿宋" w:hAnsi="仿宋" w:eastAsia="仿宋"/>
                <w:szCs w:val="21"/>
              </w:rPr>
              <w:t>支持车辆捕获功能白天准确率≥97%，晚上捕获率≥97%；</w:t>
            </w:r>
            <w:r>
              <w:rPr>
                <w:rFonts w:hint="eastAsia" w:ascii="仿宋" w:hAnsi="仿宋" w:eastAsia="仿宋"/>
                <w:szCs w:val="21"/>
              </w:rPr>
              <w:br w:type="textWrapping"/>
            </w:r>
            <w:r>
              <w:rPr>
                <w:rFonts w:hint="eastAsia" w:ascii="仿宋" w:hAnsi="仿宋" w:eastAsia="仿宋"/>
                <w:szCs w:val="21"/>
              </w:rPr>
              <w:t>支持车牌识别功能白天准确率≥97%，晚上准确率≥97%。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84"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1</w:t>
            </w:r>
            <w:r>
              <w:rPr>
                <w:rFonts w:ascii="仿宋" w:hAnsi="仿宋" w:eastAsia="仿宋"/>
                <w:szCs w:val="21"/>
              </w:rPr>
              <w:t>5</w:t>
            </w:r>
          </w:p>
        </w:tc>
        <w:tc>
          <w:tcPr>
            <w:tcW w:w="326"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不礼让行人自动抓拍单元</w:t>
            </w:r>
          </w:p>
        </w:tc>
        <w:tc>
          <w:tcPr>
            <w:tcW w:w="4290" w:type="pct"/>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★具有高性能GS CMOS图像传感器：尺寸不小于1英寸；</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★不低于900万像素；</w:t>
            </w:r>
            <w:r>
              <w:rPr>
                <w:rFonts w:hint="eastAsia" w:ascii="仿宋" w:hAnsi="仿宋" w:eastAsia="仿宋"/>
                <w:szCs w:val="21"/>
              </w:rPr>
              <w:br w:type="textWrapping"/>
            </w:r>
            <w:r>
              <w:rPr>
                <w:rFonts w:hint="eastAsia" w:ascii="仿宋" w:hAnsi="仿宋" w:eastAsia="仿宋"/>
                <w:szCs w:val="21"/>
              </w:rPr>
              <w:t>★最大图像尺寸不小于4096 ×2160(提供公安部检测报告证明)；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采用深度学习智能算法，支持人脸抓拍；</w:t>
            </w:r>
            <w:r>
              <w:rPr>
                <w:rFonts w:hint="eastAsia" w:ascii="仿宋" w:hAnsi="仿宋" w:eastAsia="仿宋"/>
                <w:szCs w:val="21"/>
              </w:rPr>
              <w:br w:type="textWrapping"/>
            </w:r>
            <w:r>
              <w:rPr>
                <w:rFonts w:hint="eastAsia" w:ascii="仿宋" w:hAnsi="仿宋" w:eastAsia="仿宋"/>
                <w:szCs w:val="21"/>
              </w:rPr>
              <w:t>★最低照度：0.001Lux(彩色模式)；0.0001Lux(黑白模式) (提供公安部检测报告证明)；</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支持视频检测触发；</w:t>
            </w:r>
            <w:r>
              <w:rPr>
                <w:rFonts w:hint="eastAsia" w:ascii="仿宋" w:hAnsi="仿宋" w:eastAsia="仿宋"/>
                <w:szCs w:val="21"/>
              </w:rPr>
              <w:br w:type="textWrapping"/>
            </w:r>
            <w:r>
              <w:rPr>
                <w:rFonts w:hint="eastAsia" w:ascii="仿宋" w:hAnsi="仿宋" w:eastAsia="仿宋"/>
                <w:szCs w:val="21"/>
              </w:rPr>
              <w:t>防护等级IP66；</w:t>
            </w:r>
            <w:r>
              <w:rPr>
                <w:rFonts w:hint="eastAsia" w:ascii="仿宋" w:hAnsi="仿宋" w:eastAsia="仿宋"/>
                <w:szCs w:val="21"/>
              </w:rPr>
              <w:br w:type="textWrapping"/>
            </w:r>
            <w:r>
              <w:rPr>
                <w:rFonts w:hint="eastAsia" w:ascii="仿宋" w:hAnsi="仿宋" w:eastAsia="仿宋"/>
                <w:szCs w:val="21"/>
              </w:rPr>
              <w:t>支持线圈触发；</w:t>
            </w:r>
            <w:r>
              <w:rPr>
                <w:rFonts w:hint="eastAsia" w:ascii="仿宋" w:hAnsi="仿宋" w:eastAsia="仿宋"/>
                <w:szCs w:val="21"/>
              </w:rPr>
              <w:br w:type="textWrapping"/>
            </w:r>
            <w:r>
              <w:rPr>
                <w:rFonts w:hint="eastAsia" w:ascii="仿宋" w:hAnsi="仿宋" w:eastAsia="仿宋"/>
                <w:szCs w:val="21"/>
              </w:rPr>
              <w:t>视频压缩标准 支持H.265、H.264、MJEPG；</w:t>
            </w:r>
            <w:r>
              <w:rPr>
                <w:rFonts w:hint="eastAsia" w:ascii="仿宋" w:hAnsi="仿宋" w:eastAsia="仿宋"/>
                <w:szCs w:val="21"/>
              </w:rPr>
              <w:br w:type="textWrapping"/>
            </w:r>
            <w:r>
              <w:rPr>
                <w:rFonts w:hint="eastAsia" w:ascii="仿宋" w:hAnsi="仿宋" w:eastAsia="仿宋"/>
                <w:szCs w:val="21"/>
              </w:rPr>
              <w:t>工作湿度 10%~90%；</w:t>
            </w:r>
            <w:r>
              <w:rPr>
                <w:rFonts w:hint="eastAsia" w:ascii="仿宋" w:hAnsi="仿宋" w:eastAsia="仿宋"/>
                <w:szCs w:val="21"/>
              </w:rPr>
              <w:br w:type="textWrapping"/>
            </w:r>
            <w:r>
              <w:rPr>
                <w:rFonts w:hint="eastAsia" w:ascii="仿宋" w:hAnsi="仿宋" w:eastAsia="仿宋"/>
                <w:szCs w:val="21"/>
              </w:rPr>
              <w:t>工作温度 -40℃~+80℃；</w:t>
            </w:r>
            <w:r>
              <w:rPr>
                <w:rFonts w:hint="eastAsia" w:ascii="仿宋" w:hAnsi="仿宋" w:eastAsia="仿宋"/>
                <w:szCs w:val="21"/>
              </w:rPr>
              <w:br w:type="textWrapping"/>
            </w:r>
            <w:r>
              <w:rPr>
                <w:rFonts w:hint="eastAsia" w:ascii="仿宋" w:hAnsi="仿宋" w:eastAsia="仿宋"/>
                <w:szCs w:val="21"/>
              </w:rPr>
              <w:t>内置高清摄像机（内置偏振镜切换模块）、接线端子，易于安装接线调试；</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★支持不少于三个车道不礼让行人违法自动抓拍功能；</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★系统符合GAT1244-2015标准(提供公安部检测报告证明)；</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支持年检标志识别，白天准确率≥80%，晚上准确率≥80%；</w:t>
            </w:r>
            <w:r>
              <w:rPr>
                <w:rFonts w:hint="eastAsia" w:ascii="仿宋" w:hAnsi="仿宋" w:eastAsia="仿宋"/>
                <w:szCs w:val="21"/>
              </w:rPr>
              <w:br w:type="textWrapping"/>
            </w:r>
            <w:r>
              <w:rPr>
                <w:rFonts w:hint="eastAsia" w:ascii="仿宋" w:hAnsi="仿宋" w:eastAsia="仿宋"/>
                <w:szCs w:val="21"/>
              </w:rPr>
              <w:t>支持识别车头2000种车系，车尾1000种车系，白天准确率90%，晚上准确率80%；</w:t>
            </w:r>
            <w:r>
              <w:rPr>
                <w:rFonts w:hint="eastAsia" w:ascii="仿宋" w:hAnsi="仿宋" w:eastAsia="仿宋"/>
                <w:szCs w:val="21"/>
              </w:rPr>
              <w:br w:type="textWrapping"/>
            </w:r>
            <w:r>
              <w:rPr>
                <w:rFonts w:hint="eastAsia" w:ascii="仿宋" w:hAnsi="仿宋" w:eastAsia="仿宋"/>
                <w:szCs w:val="21"/>
              </w:rPr>
              <w:t>支持未系安全带识别功能，白天准确率≥90%，晚上准确率≥90%；</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支持3D降噪功能；</w:t>
            </w:r>
            <w:r>
              <w:rPr>
                <w:rFonts w:hint="eastAsia" w:ascii="仿宋" w:hAnsi="仿宋" w:eastAsia="仿宋"/>
                <w:szCs w:val="21"/>
              </w:rPr>
              <w:br w:type="textWrapping"/>
            </w:r>
            <w:r>
              <w:rPr>
                <w:rFonts w:hint="eastAsia" w:ascii="仿宋" w:hAnsi="仿宋" w:eastAsia="仿宋"/>
                <w:szCs w:val="21"/>
              </w:rPr>
              <w:t>支持透雾功能；</w:t>
            </w:r>
            <w:r>
              <w:rPr>
                <w:rFonts w:hint="eastAsia" w:ascii="仿宋" w:hAnsi="仿宋" w:eastAsia="仿宋"/>
                <w:szCs w:val="21"/>
              </w:rPr>
              <w:br w:type="textWrapping"/>
            </w:r>
            <w:r>
              <w:rPr>
                <w:rFonts w:hint="eastAsia" w:ascii="仿宋" w:hAnsi="仿宋" w:eastAsia="仿宋"/>
                <w:szCs w:val="21"/>
              </w:rPr>
              <w:t>支持车辆捕获功能白天准确率≥97%，晚上捕获率≥97%；</w:t>
            </w:r>
            <w:r>
              <w:rPr>
                <w:rFonts w:hint="eastAsia" w:ascii="仿宋" w:hAnsi="仿宋" w:eastAsia="仿宋"/>
                <w:szCs w:val="21"/>
              </w:rPr>
              <w:br w:type="textWrapping"/>
            </w:r>
            <w:r>
              <w:rPr>
                <w:rFonts w:hint="eastAsia" w:ascii="仿宋" w:hAnsi="仿宋" w:eastAsia="仿宋"/>
                <w:szCs w:val="21"/>
              </w:rPr>
              <w:t>支持车牌识别功能白天准确率≥97%，晚上准确率≥97%。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84"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1</w:t>
            </w:r>
            <w:r>
              <w:rPr>
                <w:rFonts w:ascii="仿宋" w:hAnsi="仿宋" w:eastAsia="仿宋"/>
                <w:szCs w:val="21"/>
              </w:rPr>
              <w:t>6</w:t>
            </w:r>
          </w:p>
        </w:tc>
        <w:tc>
          <w:tcPr>
            <w:tcW w:w="326"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违停抓拍球机</w:t>
            </w:r>
          </w:p>
        </w:tc>
        <w:tc>
          <w:tcPr>
            <w:tcW w:w="4290" w:type="pct"/>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★不低于800万像素；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★最大图像尺寸不小于3840×2160 (提供公安部检测报告证明)；</w:t>
            </w:r>
            <w:r>
              <w:rPr>
                <w:rFonts w:hint="eastAsia" w:ascii="仿宋" w:hAnsi="仿宋" w:eastAsia="仿宋"/>
                <w:szCs w:val="21"/>
              </w:rPr>
              <w:br w:type="textWrapping"/>
            </w:r>
            <w:r>
              <w:rPr>
                <w:rFonts w:hint="eastAsia" w:ascii="仿宋" w:hAnsi="仿宋" w:eastAsia="仿宋"/>
                <w:szCs w:val="21"/>
              </w:rPr>
              <w:t>补光方式红外；</w:t>
            </w:r>
            <w:r>
              <w:rPr>
                <w:rFonts w:hint="eastAsia" w:ascii="仿宋" w:hAnsi="仿宋" w:eastAsia="仿宋"/>
                <w:szCs w:val="21"/>
              </w:rPr>
              <w:br w:type="textWrapping"/>
            </w:r>
            <w:r>
              <w:rPr>
                <w:rFonts w:hint="eastAsia" w:ascii="仿宋" w:hAnsi="仿宋" w:eastAsia="仿宋"/>
                <w:szCs w:val="21"/>
              </w:rPr>
              <w:t>补光距离≥450m；</w:t>
            </w:r>
            <w:r>
              <w:rPr>
                <w:rFonts w:hint="eastAsia" w:ascii="仿宋" w:hAnsi="仿宋" w:eastAsia="仿宋"/>
                <w:szCs w:val="21"/>
              </w:rPr>
              <w:br w:type="textWrapping"/>
            </w:r>
            <w:r>
              <w:rPr>
                <w:rFonts w:hint="eastAsia" w:ascii="仿宋" w:hAnsi="仿宋" w:eastAsia="仿宋"/>
                <w:szCs w:val="21"/>
              </w:rPr>
              <w:t>内置神经网络处理器，支持AI智能化功能；</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支持违章智能检测行为检测：违章停车检测、逆行检测、变道检测、压线检测、占道检测、倒车检测、拥堵检测；</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支持车辆特征识别，包括车牌识别、车身颜色识别、车型识别、并上传到中心管理系统平台；★不低于37倍光学变倍，16倍数字变倍；</w:t>
            </w:r>
            <w:r>
              <w:rPr>
                <w:rFonts w:hint="eastAsia" w:ascii="仿宋" w:hAnsi="仿宋" w:eastAsia="仿宋"/>
                <w:szCs w:val="21"/>
              </w:rPr>
              <w:br w:type="textWrapping"/>
            </w:r>
            <w:r>
              <w:rPr>
                <w:rFonts w:hint="eastAsia" w:ascii="仿宋" w:hAnsi="仿宋" w:eastAsia="仿宋"/>
                <w:szCs w:val="21"/>
              </w:rPr>
              <w:t>支持H.265编码，实现超低码流传输；</w:t>
            </w:r>
            <w:r>
              <w:rPr>
                <w:rFonts w:hint="eastAsia" w:ascii="仿宋" w:hAnsi="仿宋" w:eastAsia="仿宋"/>
                <w:szCs w:val="21"/>
              </w:rPr>
              <w:br w:type="textWrapping"/>
            </w:r>
            <w:r>
              <w:rPr>
                <w:rFonts w:hint="eastAsia" w:ascii="仿宋" w:hAnsi="仿宋" w:eastAsia="仿宋"/>
                <w:szCs w:val="21"/>
              </w:rPr>
              <w:t>支持隐私遮挡，最多24块区域,同时最多有8块区域在同一个画面；</w:t>
            </w:r>
            <w:r>
              <w:rPr>
                <w:rFonts w:hint="eastAsia" w:ascii="仿宋" w:hAnsi="仿宋" w:eastAsia="仿宋"/>
                <w:szCs w:val="21"/>
              </w:rPr>
              <w:br w:type="textWrapping"/>
            </w:r>
            <w:r>
              <w:rPr>
                <w:rFonts w:hint="eastAsia" w:ascii="仿宋" w:hAnsi="仿宋" w:eastAsia="仿宋"/>
                <w:szCs w:val="21"/>
              </w:rPr>
              <w:t>宽动态效果，加上图像降噪功能，完美的白天/夜晚图像展现；</w:t>
            </w:r>
            <w:r>
              <w:rPr>
                <w:rFonts w:hint="eastAsia" w:ascii="仿宋" w:hAnsi="仿宋" w:eastAsia="仿宋"/>
                <w:szCs w:val="21"/>
              </w:rPr>
              <w:br w:type="textWrapping"/>
            </w:r>
            <w:r>
              <w:rPr>
                <w:rFonts w:hint="eastAsia" w:ascii="仿宋" w:hAnsi="仿宋" w:eastAsia="仿宋"/>
                <w:szCs w:val="21"/>
              </w:rPr>
              <w:t>光学透雾，透视雾霾，清晰还原；</w:t>
            </w:r>
            <w:r>
              <w:rPr>
                <w:rFonts w:hint="eastAsia" w:ascii="仿宋" w:hAnsi="仿宋" w:eastAsia="仿宋"/>
                <w:szCs w:val="21"/>
              </w:rPr>
              <w:br w:type="textWrapping"/>
            </w:r>
            <w:r>
              <w:rPr>
                <w:rFonts w:hint="eastAsia" w:ascii="仿宋" w:hAnsi="仿宋" w:eastAsia="仿宋"/>
                <w:szCs w:val="21"/>
              </w:rPr>
              <w:t>支持宽动态不低于120dB；</w:t>
            </w:r>
            <w:r>
              <w:rPr>
                <w:rFonts w:hint="eastAsia" w:ascii="仿宋" w:hAnsi="仿宋" w:eastAsia="仿宋"/>
                <w:szCs w:val="21"/>
              </w:rPr>
              <w:br w:type="textWrapping"/>
            </w:r>
            <w:r>
              <w:rPr>
                <w:rFonts w:hint="eastAsia" w:ascii="仿宋" w:hAnsi="仿宋" w:eastAsia="仿宋"/>
                <w:szCs w:val="21"/>
              </w:rPr>
              <w:t>照度适应范围不小于120dB；</w:t>
            </w:r>
            <w:r>
              <w:rPr>
                <w:rFonts w:hint="eastAsia" w:ascii="仿宋" w:hAnsi="仿宋" w:eastAsia="仿宋"/>
                <w:szCs w:val="21"/>
              </w:rPr>
              <w:br w:type="textWrapping"/>
            </w:r>
            <w:r>
              <w:rPr>
                <w:rFonts w:hint="eastAsia" w:ascii="仿宋" w:hAnsi="仿宋" w:eastAsia="仿宋"/>
                <w:szCs w:val="21"/>
              </w:rPr>
              <w:t>支持水平手控速度不小于600°/S，垂直手控速度不小于100°/s，水平旋转范围为360°连续旋转，垂直旋转范围为-35°~90°；</w:t>
            </w:r>
            <w:r>
              <w:rPr>
                <w:rFonts w:hint="eastAsia" w:ascii="仿宋" w:hAnsi="仿宋" w:eastAsia="仿宋"/>
                <w:szCs w:val="21"/>
              </w:rPr>
              <w:br w:type="textWrapping"/>
            </w:r>
            <w:r>
              <w:rPr>
                <w:rFonts w:hint="eastAsia" w:ascii="仿宋" w:hAnsi="仿宋" w:eastAsia="仿宋"/>
                <w:szCs w:val="21"/>
              </w:rPr>
              <w:t>支持软件集成的开放式API，支持标准协议(Onvif、CGI、GB/T28181)、第三方管理平台接入；</w:t>
            </w:r>
            <w:r>
              <w:rPr>
                <w:rFonts w:hint="eastAsia" w:ascii="仿宋" w:hAnsi="仿宋" w:eastAsia="仿宋"/>
                <w:szCs w:val="21"/>
              </w:rPr>
              <w:br w:type="textWrapping"/>
            </w:r>
            <w:r>
              <w:rPr>
                <w:rFonts w:hint="eastAsia" w:ascii="仿宋" w:hAnsi="仿宋" w:eastAsia="仿宋"/>
                <w:szCs w:val="21"/>
              </w:rPr>
              <w:t>★支持违法停车抓拍功能，违停车辆捕获率白天不小于90%，晚上不小于90%；</w:t>
            </w:r>
            <w:r>
              <w:rPr>
                <w:rFonts w:hint="eastAsia" w:ascii="仿宋" w:hAnsi="仿宋" w:eastAsia="仿宋"/>
                <w:szCs w:val="21"/>
              </w:rPr>
              <w:br w:type="textWrapping"/>
            </w:r>
            <w:r>
              <w:rPr>
                <w:rFonts w:hint="eastAsia" w:ascii="仿宋" w:hAnsi="仿宋" w:eastAsia="仿宋"/>
                <w:szCs w:val="21"/>
              </w:rPr>
              <w:t>支持图片字符叠加功能，可在图片上叠加字符，字符可选项包括时间、地点、车牌号码、车牌颜色、车标、车系、车辆类型、车身颜色、违章类型、违章代码、违停时长及按自定义设置。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84"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1</w:t>
            </w:r>
            <w:r>
              <w:rPr>
                <w:rFonts w:ascii="仿宋" w:hAnsi="仿宋" w:eastAsia="仿宋"/>
                <w:szCs w:val="21"/>
              </w:rPr>
              <w:t>7</w:t>
            </w:r>
          </w:p>
        </w:tc>
        <w:tc>
          <w:tcPr>
            <w:tcW w:w="326"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全景枪机</w:t>
            </w:r>
          </w:p>
        </w:tc>
        <w:tc>
          <w:tcPr>
            <w:tcW w:w="4290" w:type="pct"/>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 (提供公安部检测报告证明)；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★最低照度:彩色：0.002Lux，黑白：0 .0002Lux (提供公安部检测报告证明)；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支持走廊模式，宽动态，3D降噪，强光抑制，背光补偿，数字水印，适用不同监控环境；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支持ROI，SVC，H.264/H.265，灵活编码，适用不同带宽和存储环境；</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支持虚焦侦测，区域入侵，拌线入侵，物品遗留/消失；</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场景变更，徘徊检测，人员聚集，快速移动；</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音频异常侦测，人脸检测，外部报警。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84"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1</w:t>
            </w:r>
            <w:r>
              <w:rPr>
                <w:rFonts w:ascii="仿宋" w:hAnsi="仿宋" w:eastAsia="仿宋"/>
                <w:szCs w:val="21"/>
              </w:rPr>
              <w:t>8</w:t>
            </w:r>
          </w:p>
        </w:tc>
        <w:tc>
          <w:tcPr>
            <w:tcW w:w="326"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交警智能终端</w:t>
            </w:r>
          </w:p>
        </w:tc>
        <w:tc>
          <w:tcPr>
            <w:tcW w:w="4290" w:type="pct"/>
            <w:noWrap w:val="0"/>
            <w:vAlign w:val="top"/>
          </w:tcPr>
          <w:p>
            <w:pPr>
              <w:spacing w:line="240" w:lineRule="auto"/>
              <w:ind w:firstLine="0" w:firstLineChars="0"/>
              <w:rPr>
                <w:rFonts w:ascii="仿宋" w:hAnsi="仿宋" w:eastAsia="仿宋"/>
                <w:szCs w:val="21"/>
              </w:rPr>
            </w:pPr>
            <w:r>
              <w:rPr>
                <w:rFonts w:hint="eastAsia" w:ascii="仿宋" w:hAnsi="仿宋" w:eastAsia="仿宋"/>
                <w:szCs w:val="21"/>
              </w:rPr>
              <w:t>嵌入式Linux实时操作系统；</w:t>
            </w:r>
            <w:r>
              <w:rPr>
                <w:rFonts w:hint="eastAsia" w:ascii="仿宋" w:hAnsi="仿宋" w:eastAsia="仿宋"/>
                <w:szCs w:val="21"/>
              </w:rPr>
              <w:br w:type="textWrapping"/>
            </w:r>
            <w:r>
              <w:rPr>
                <w:rFonts w:hint="eastAsia" w:ascii="仿宋" w:hAnsi="仿宋" w:eastAsia="仿宋"/>
                <w:szCs w:val="21"/>
              </w:rPr>
              <w:t>支持WEB方式、VGA/HDMI显示；</w:t>
            </w:r>
            <w:r>
              <w:rPr>
                <w:rFonts w:hint="eastAsia" w:ascii="仿宋" w:hAnsi="仿宋" w:eastAsia="仿宋"/>
                <w:szCs w:val="21"/>
              </w:rPr>
              <w:br w:type="textWrapping"/>
            </w:r>
            <w:r>
              <w:rPr>
                <w:rFonts w:hint="eastAsia" w:ascii="仿宋" w:hAnsi="仿宋" w:eastAsia="仿宋"/>
                <w:szCs w:val="21"/>
              </w:rPr>
              <w:t>支持1路音频输入，1路音频输出；</w:t>
            </w:r>
            <w:r>
              <w:rPr>
                <w:rFonts w:hint="eastAsia" w:ascii="仿宋" w:hAnsi="仿宋" w:eastAsia="仿宋"/>
                <w:szCs w:val="21"/>
              </w:rPr>
              <w:br w:type="textWrapping"/>
            </w:r>
            <w:r>
              <w:rPr>
                <w:rFonts w:hint="eastAsia" w:ascii="仿宋" w:hAnsi="仿宋" w:eastAsia="仿宋"/>
                <w:szCs w:val="21"/>
              </w:rPr>
              <w:t>★支持16路网络压缩高清视频输入；</w:t>
            </w:r>
            <w:r>
              <w:rPr>
                <w:rFonts w:hint="eastAsia" w:ascii="仿宋" w:hAnsi="仿宋" w:eastAsia="仿宋"/>
                <w:szCs w:val="21"/>
              </w:rPr>
              <w:br w:type="textWrapping"/>
            </w:r>
            <w:r>
              <w:rPr>
                <w:rFonts w:hint="eastAsia" w:ascii="仿宋" w:hAnsi="仿宋" w:eastAsia="仿宋"/>
                <w:szCs w:val="21"/>
              </w:rPr>
              <w:t>支持4路环通输出，1路CVBS输出，便于接入BNC接口的显示设备；</w:t>
            </w:r>
            <w:r>
              <w:rPr>
                <w:rFonts w:hint="eastAsia" w:ascii="仿宋" w:hAnsi="仿宋" w:eastAsia="仿宋"/>
                <w:szCs w:val="21"/>
              </w:rPr>
              <w:br w:type="textWrapping"/>
            </w:r>
            <w:r>
              <w:rPr>
                <w:rFonts w:hint="eastAsia" w:ascii="仿宋" w:hAnsi="仿宋" w:eastAsia="仿宋"/>
                <w:szCs w:val="21"/>
              </w:rPr>
              <w:t>支持4路报警输入，4路报警输出；</w:t>
            </w:r>
            <w:r>
              <w:rPr>
                <w:rFonts w:hint="eastAsia" w:ascii="仿宋" w:hAnsi="仿宋" w:eastAsia="仿宋"/>
                <w:szCs w:val="21"/>
              </w:rPr>
              <w:br w:type="textWrapping"/>
            </w:r>
            <w:r>
              <w:rPr>
                <w:rFonts w:hint="eastAsia" w:ascii="仿宋" w:hAnsi="仿宋" w:eastAsia="仿宋"/>
                <w:szCs w:val="21"/>
              </w:rPr>
              <w:t>支持SATA接口硬盘；</w:t>
            </w:r>
            <w:r>
              <w:rPr>
                <w:rFonts w:hint="eastAsia" w:ascii="仿宋" w:hAnsi="仿宋" w:eastAsia="仿宋"/>
                <w:szCs w:val="21"/>
              </w:rPr>
              <w:br w:type="textWrapping"/>
            </w:r>
            <w:r>
              <w:rPr>
                <w:rFonts w:hint="eastAsia" w:ascii="仿宋" w:hAnsi="仿宋" w:eastAsia="仿宋"/>
                <w:szCs w:val="21"/>
              </w:rPr>
              <w:t>支持LED显示屏，用于显示和设置时间、设备内部温度、硬盘状态、设备IP；</w:t>
            </w:r>
            <w:r>
              <w:rPr>
                <w:rFonts w:hint="eastAsia" w:ascii="仿宋" w:hAnsi="仿宋" w:eastAsia="仿宋"/>
                <w:szCs w:val="21"/>
              </w:rPr>
              <w:br w:type="textWrapping"/>
            </w:r>
            <w:r>
              <w:rPr>
                <w:rFonts w:hint="eastAsia" w:ascii="仿宋" w:hAnsi="仿宋" w:eastAsia="仿宋"/>
                <w:szCs w:val="21"/>
              </w:rPr>
              <w:t>支持eSATA接口，RS232串口，RS485接口，USB接口；</w:t>
            </w:r>
            <w:r>
              <w:rPr>
                <w:rFonts w:hint="eastAsia" w:ascii="仿宋" w:hAnsi="仿宋" w:eastAsia="仿宋"/>
                <w:szCs w:val="21"/>
              </w:rPr>
              <w:br w:type="textWrapping"/>
            </w:r>
            <w:r>
              <w:rPr>
                <w:rFonts w:hint="eastAsia" w:ascii="仿宋" w:hAnsi="仿宋" w:eastAsia="仿宋"/>
                <w:szCs w:val="21"/>
              </w:rPr>
              <w:t>支持1个VGA，1个HDMI，1个CVBS显示输出接口；</w:t>
            </w:r>
            <w:r>
              <w:rPr>
                <w:rFonts w:hint="eastAsia" w:ascii="仿宋" w:hAnsi="仿宋" w:eastAsia="仿宋"/>
                <w:szCs w:val="21"/>
              </w:rPr>
              <w:br w:type="textWrapping"/>
            </w:r>
            <w:r>
              <w:rPr>
                <w:rFonts w:hint="eastAsia" w:ascii="仿宋" w:hAnsi="仿宋" w:eastAsia="仿宋"/>
                <w:szCs w:val="21"/>
              </w:rPr>
              <w:t>支持16个RJ45 10M/100M自适应以太网口，2个RJ45 1000M接口，其中一个为1000M可光电转换SFP接口；</w:t>
            </w:r>
            <w:r>
              <w:rPr>
                <w:rFonts w:hint="eastAsia" w:ascii="仿宋" w:hAnsi="仿宋" w:eastAsia="仿宋"/>
                <w:szCs w:val="21"/>
              </w:rPr>
              <w:br w:type="textWrapping"/>
            </w:r>
            <w:r>
              <w:rPr>
                <w:rFonts w:hint="eastAsia" w:ascii="仿宋" w:hAnsi="仿宋" w:eastAsia="仿宋"/>
                <w:szCs w:val="21"/>
              </w:rPr>
              <w:t>★支持违章图片合成功能，合成方式可选；</w:t>
            </w:r>
            <w:r>
              <w:rPr>
                <w:rFonts w:hint="eastAsia" w:ascii="仿宋" w:hAnsi="仿宋" w:eastAsia="仿宋"/>
                <w:szCs w:val="21"/>
              </w:rPr>
              <w:br w:type="textWrapping"/>
            </w:r>
            <w:r>
              <w:rPr>
                <w:rFonts w:hint="eastAsia" w:ascii="仿宋" w:hAnsi="仿宋" w:eastAsia="仿宋"/>
                <w:szCs w:val="21"/>
              </w:rPr>
              <w:t>支持断网续传，当设备与平台断开，重连后设备将上传断开时间段的图片继续传给平台；</w:t>
            </w:r>
            <w:r>
              <w:rPr>
                <w:rFonts w:hint="eastAsia" w:ascii="仿宋" w:hAnsi="仿宋" w:eastAsia="仿宋"/>
                <w:szCs w:val="21"/>
              </w:rPr>
              <w:br w:type="textWrapping"/>
            </w:r>
            <w:r>
              <w:rPr>
                <w:rFonts w:hint="eastAsia" w:ascii="仿宋" w:hAnsi="仿宋" w:eastAsia="仿宋"/>
                <w:szCs w:val="21"/>
              </w:rPr>
              <w:t>支持黑白名单文件导入导出；支持按照车牌模糊查询；</w:t>
            </w:r>
            <w:r>
              <w:rPr>
                <w:rFonts w:hint="eastAsia" w:ascii="仿宋" w:hAnsi="仿宋" w:eastAsia="仿宋"/>
                <w:szCs w:val="21"/>
              </w:rPr>
              <w:br w:type="textWrapping"/>
            </w:r>
            <w:r>
              <w:rPr>
                <w:rFonts w:hint="eastAsia" w:ascii="仿宋" w:hAnsi="仿宋" w:eastAsia="仿宋"/>
                <w:szCs w:val="21"/>
              </w:rPr>
              <w:t>支持数据防篡改，录像、图片文件无法直接删除；</w:t>
            </w:r>
            <w:r>
              <w:rPr>
                <w:rFonts w:hint="eastAsia" w:ascii="仿宋" w:hAnsi="仿宋" w:eastAsia="仿宋"/>
                <w:szCs w:val="21"/>
              </w:rPr>
              <w:br w:type="textWrapping"/>
            </w:r>
            <w:r>
              <w:rPr>
                <w:rFonts w:hint="eastAsia" w:ascii="仿宋" w:hAnsi="仿宋" w:eastAsia="仿宋"/>
                <w:szCs w:val="21"/>
              </w:rPr>
              <w:t>支持按时间、通道、违章类型、车牌、车速、车道查询；</w:t>
            </w:r>
            <w:r>
              <w:rPr>
                <w:rFonts w:hint="eastAsia" w:ascii="仿宋" w:hAnsi="仿宋" w:eastAsia="仿宋"/>
                <w:szCs w:val="21"/>
              </w:rPr>
              <w:br w:type="textWrapping"/>
            </w:r>
            <w:r>
              <w:rPr>
                <w:rFonts w:hint="eastAsia" w:ascii="仿宋" w:hAnsi="仿宋" w:eastAsia="仿宋"/>
                <w:szCs w:val="21"/>
              </w:rPr>
              <w:t>支持H.265编码，实现较低码率传输高清视频；</w:t>
            </w:r>
            <w:r>
              <w:rPr>
                <w:rFonts w:hint="eastAsia" w:ascii="仿宋" w:hAnsi="仿宋" w:eastAsia="仿宋"/>
                <w:szCs w:val="21"/>
              </w:rPr>
              <w:br w:type="textWrapping"/>
            </w:r>
            <w:r>
              <w:rPr>
                <w:rFonts w:hint="eastAsia" w:ascii="仿宋" w:hAnsi="仿宋" w:eastAsia="仿宋"/>
                <w:szCs w:val="21"/>
              </w:rPr>
              <w:t>支持温度范围在-40℃～+80℃的环境下工作；</w:t>
            </w:r>
            <w:r>
              <w:rPr>
                <w:rFonts w:hint="eastAsia" w:ascii="仿宋" w:hAnsi="仿宋" w:eastAsia="仿宋"/>
                <w:szCs w:val="21"/>
              </w:rPr>
              <w:br w:type="textWrapping"/>
            </w:r>
            <w:r>
              <w:rPr>
                <w:rFonts w:hint="eastAsia" w:ascii="仿宋" w:hAnsi="仿宋" w:eastAsia="仿宋"/>
                <w:szCs w:val="21"/>
              </w:rPr>
              <w:t>支持湿度范围在10%～90%的环境下工作；</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★含</w:t>
            </w:r>
            <w:r>
              <w:rPr>
                <w:rFonts w:ascii="仿宋" w:hAnsi="仿宋" w:eastAsia="仿宋"/>
                <w:szCs w:val="21"/>
              </w:rPr>
              <w:t>1*4T</w:t>
            </w:r>
            <w:r>
              <w:rPr>
                <w:rFonts w:hint="eastAsia" w:ascii="仿宋" w:hAnsi="仿宋" w:eastAsia="仿宋"/>
                <w:szCs w:val="21"/>
              </w:rPr>
              <w:t xml:space="preserve"> </w:t>
            </w:r>
            <w:r>
              <w:rPr>
                <w:rFonts w:ascii="仿宋" w:hAnsi="仿宋" w:eastAsia="仿宋"/>
                <w:szCs w:val="21"/>
              </w:rPr>
              <w:t>SATA硬盘</w:t>
            </w:r>
            <w:r>
              <w:rPr>
                <w:rFonts w:hint="eastAsia" w:ascii="仿宋" w:hAnsi="仿宋" w:eastAsia="仿宋"/>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84"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1</w:t>
            </w:r>
            <w:r>
              <w:rPr>
                <w:rFonts w:ascii="仿宋" w:hAnsi="仿宋" w:eastAsia="仿宋"/>
                <w:szCs w:val="21"/>
              </w:rPr>
              <w:t>9</w:t>
            </w:r>
          </w:p>
        </w:tc>
        <w:tc>
          <w:tcPr>
            <w:tcW w:w="326"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行人闯红灯自动抓拍单元</w:t>
            </w:r>
          </w:p>
        </w:tc>
        <w:tc>
          <w:tcPr>
            <w:tcW w:w="4290" w:type="pct"/>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★具有高性能GS CMOS图像传感器：尺寸不小于1英寸；</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★不低于900万像素；</w:t>
            </w:r>
            <w:r>
              <w:rPr>
                <w:rFonts w:hint="eastAsia" w:ascii="仿宋" w:hAnsi="仿宋" w:eastAsia="仿宋"/>
                <w:szCs w:val="21"/>
              </w:rPr>
              <w:br w:type="textWrapping"/>
            </w:r>
            <w:r>
              <w:rPr>
                <w:rFonts w:hint="eastAsia" w:ascii="仿宋" w:hAnsi="仿宋" w:eastAsia="仿宋"/>
                <w:szCs w:val="21"/>
              </w:rPr>
              <w:t>★最大图像尺寸不小于4096 ×2160(提供公安部检测报告证明)；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采用深度学习智能算法，支持人脸抓拍；</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最低照度：0.001Lux(彩色模式)；0.0001Lux(黑白模式) (提供公安部检测报告证明)；</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支持视频检测触发；</w:t>
            </w:r>
            <w:r>
              <w:rPr>
                <w:rFonts w:hint="eastAsia" w:ascii="仿宋" w:hAnsi="仿宋" w:eastAsia="仿宋"/>
                <w:szCs w:val="21"/>
              </w:rPr>
              <w:br w:type="textWrapping"/>
            </w:r>
            <w:r>
              <w:rPr>
                <w:rFonts w:hint="eastAsia" w:ascii="仿宋" w:hAnsi="仿宋" w:eastAsia="仿宋"/>
                <w:szCs w:val="21"/>
              </w:rPr>
              <w:t>防护等级IP66；</w:t>
            </w:r>
            <w:r>
              <w:rPr>
                <w:rFonts w:hint="eastAsia" w:ascii="仿宋" w:hAnsi="仿宋" w:eastAsia="仿宋"/>
                <w:szCs w:val="21"/>
              </w:rPr>
              <w:br w:type="textWrapping"/>
            </w:r>
            <w:r>
              <w:rPr>
                <w:rFonts w:hint="eastAsia" w:ascii="仿宋" w:hAnsi="仿宋" w:eastAsia="仿宋"/>
                <w:szCs w:val="21"/>
              </w:rPr>
              <w:t>支持线圈触发；</w:t>
            </w:r>
            <w:r>
              <w:rPr>
                <w:rFonts w:hint="eastAsia" w:ascii="仿宋" w:hAnsi="仿宋" w:eastAsia="仿宋"/>
                <w:szCs w:val="21"/>
              </w:rPr>
              <w:br w:type="textWrapping"/>
            </w:r>
            <w:r>
              <w:rPr>
                <w:rFonts w:hint="eastAsia" w:ascii="仿宋" w:hAnsi="仿宋" w:eastAsia="仿宋"/>
                <w:szCs w:val="21"/>
              </w:rPr>
              <w:t>视频压缩标准 支持H.265、H.264、MJEPG；</w:t>
            </w:r>
            <w:r>
              <w:rPr>
                <w:rFonts w:hint="eastAsia" w:ascii="仿宋" w:hAnsi="仿宋" w:eastAsia="仿宋"/>
                <w:szCs w:val="21"/>
              </w:rPr>
              <w:br w:type="textWrapping"/>
            </w:r>
            <w:r>
              <w:rPr>
                <w:rFonts w:hint="eastAsia" w:ascii="仿宋" w:hAnsi="仿宋" w:eastAsia="仿宋"/>
                <w:szCs w:val="21"/>
              </w:rPr>
              <w:t>工作湿度 10%~90%；</w:t>
            </w:r>
            <w:r>
              <w:rPr>
                <w:rFonts w:hint="eastAsia" w:ascii="仿宋" w:hAnsi="仿宋" w:eastAsia="仿宋"/>
                <w:szCs w:val="21"/>
              </w:rPr>
              <w:br w:type="textWrapping"/>
            </w:r>
            <w:r>
              <w:rPr>
                <w:rFonts w:hint="eastAsia" w:ascii="仿宋" w:hAnsi="仿宋" w:eastAsia="仿宋"/>
                <w:szCs w:val="21"/>
              </w:rPr>
              <w:t>工作温度 -40℃~+80℃；</w:t>
            </w:r>
            <w:r>
              <w:rPr>
                <w:rFonts w:hint="eastAsia" w:ascii="仿宋" w:hAnsi="仿宋" w:eastAsia="仿宋"/>
                <w:szCs w:val="21"/>
              </w:rPr>
              <w:br w:type="textWrapping"/>
            </w:r>
            <w:r>
              <w:rPr>
                <w:rFonts w:hint="eastAsia" w:ascii="仿宋" w:hAnsi="仿宋" w:eastAsia="仿宋"/>
                <w:szCs w:val="21"/>
              </w:rPr>
              <w:t>内置高清摄像机（内置偏振镜切换模块）、接线端子，易于安装接线调试；</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★支持行人闯红灯自动抓拍功能；</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★支持对抓拍的行人进行人脸抠图；</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支持3D降噪功能；</w:t>
            </w:r>
            <w:r>
              <w:rPr>
                <w:rFonts w:hint="eastAsia" w:ascii="仿宋" w:hAnsi="仿宋" w:eastAsia="仿宋"/>
                <w:szCs w:val="21"/>
              </w:rPr>
              <w:br w:type="textWrapping"/>
            </w:r>
            <w:r>
              <w:rPr>
                <w:rFonts w:hint="eastAsia" w:ascii="仿宋" w:hAnsi="仿宋" w:eastAsia="仿宋"/>
                <w:szCs w:val="21"/>
              </w:rPr>
              <w:t>支持透雾功能；</w:t>
            </w:r>
            <w:r>
              <w:rPr>
                <w:rFonts w:hint="eastAsia" w:ascii="仿宋" w:hAnsi="仿宋" w:eastAsia="仿宋"/>
                <w:szCs w:val="21"/>
              </w:rPr>
              <w:br w:type="textWrapping"/>
            </w:r>
            <w:r>
              <w:rPr>
                <w:rFonts w:hint="eastAsia" w:ascii="仿宋" w:hAnsi="仿宋" w:eastAsia="仿宋"/>
                <w:szCs w:val="21"/>
              </w:rPr>
              <w:t>支持车辆捕获功能白天准确率≥97%，晚上捕获率≥97%；</w:t>
            </w:r>
            <w:r>
              <w:rPr>
                <w:rFonts w:hint="eastAsia" w:ascii="仿宋" w:hAnsi="仿宋" w:eastAsia="仿宋"/>
                <w:szCs w:val="21"/>
              </w:rPr>
              <w:br w:type="textWrapping"/>
            </w:r>
            <w:r>
              <w:rPr>
                <w:rFonts w:hint="eastAsia" w:ascii="仿宋" w:hAnsi="仿宋" w:eastAsia="仿宋"/>
                <w:szCs w:val="21"/>
              </w:rPr>
              <w:t>支持车牌识别功能白天准确率≥97%，晚上准确率≥97%。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84"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2</w:t>
            </w:r>
            <w:r>
              <w:rPr>
                <w:rFonts w:ascii="仿宋" w:hAnsi="仿宋" w:eastAsia="仿宋"/>
                <w:szCs w:val="21"/>
              </w:rPr>
              <w:t>0</w:t>
            </w:r>
          </w:p>
        </w:tc>
        <w:tc>
          <w:tcPr>
            <w:tcW w:w="326"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违法使用远光灯自动抓拍单元</w:t>
            </w:r>
          </w:p>
        </w:tc>
        <w:tc>
          <w:tcPr>
            <w:tcW w:w="4290" w:type="pct"/>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★具有高性能GS CMOS图像传感器：尺寸不小于1英寸；</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★不低于900万像素；</w:t>
            </w:r>
            <w:r>
              <w:rPr>
                <w:rFonts w:hint="eastAsia" w:ascii="仿宋" w:hAnsi="仿宋" w:eastAsia="仿宋"/>
                <w:szCs w:val="21"/>
              </w:rPr>
              <w:br w:type="textWrapping"/>
            </w:r>
            <w:r>
              <w:rPr>
                <w:rFonts w:hint="eastAsia" w:ascii="仿宋" w:hAnsi="仿宋" w:eastAsia="仿宋"/>
                <w:szCs w:val="21"/>
              </w:rPr>
              <w:t>★最大图像尺寸不小于4096 ×2160(提供公安部检测报告证明)；</w:t>
            </w:r>
            <w:r>
              <w:rPr>
                <w:rFonts w:hint="eastAsia" w:ascii="仿宋" w:hAnsi="仿宋" w:eastAsia="仿宋"/>
                <w:szCs w:val="21"/>
              </w:rPr>
              <w:br w:type="textWrapping"/>
            </w:r>
            <w:r>
              <w:rPr>
                <w:rFonts w:hint="eastAsia" w:ascii="仿宋" w:hAnsi="仿宋" w:eastAsia="仿宋"/>
                <w:szCs w:val="21"/>
              </w:rPr>
              <w:t>★支持不按规定使用远光灯自动抓拍功能；</w:t>
            </w:r>
            <w:r>
              <w:rPr>
                <w:rFonts w:hint="eastAsia" w:ascii="仿宋" w:hAnsi="仿宋" w:eastAsia="仿宋"/>
                <w:szCs w:val="21"/>
              </w:rPr>
              <w:br w:type="textWrapping"/>
            </w:r>
            <w:r>
              <w:rPr>
                <w:rFonts w:hint="eastAsia" w:ascii="仿宋" w:hAnsi="仿宋" w:eastAsia="仿宋"/>
                <w:szCs w:val="21"/>
              </w:rPr>
              <w:t>视频帧率：在1～25fps可调；</w:t>
            </w:r>
            <w:r>
              <w:rPr>
                <w:rFonts w:hint="eastAsia" w:ascii="仿宋" w:hAnsi="仿宋" w:eastAsia="仿宋"/>
                <w:szCs w:val="21"/>
              </w:rPr>
              <w:br w:type="textWrapping"/>
            </w:r>
            <w:r>
              <w:rPr>
                <w:rFonts w:hint="eastAsia" w:ascii="仿宋" w:hAnsi="仿宋" w:eastAsia="仿宋"/>
                <w:szCs w:val="21"/>
              </w:rPr>
              <w:t>视频压缩支持H.265、H.264、M-JPEG；</w:t>
            </w:r>
            <w:r>
              <w:rPr>
                <w:rFonts w:hint="eastAsia" w:ascii="仿宋" w:hAnsi="仿宋" w:eastAsia="仿宋"/>
                <w:szCs w:val="21"/>
              </w:rPr>
              <w:br w:type="textWrapping"/>
            </w:r>
            <w:r>
              <w:rPr>
                <w:rFonts w:hint="eastAsia" w:ascii="仿宋" w:hAnsi="仿宋" w:eastAsia="仿宋"/>
                <w:szCs w:val="21"/>
              </w:rPr>
              <w:t>电源电压:AC55V~310V；</w:t>
            </w:r>
            <w:r>
              <w:rPr>
                <w:rFonts w:hint="eastAsia" w:ascii="仿宋" w:hAnsi="仿宋" w:eastAsia="仿宋"/>
                <w:szCs w:val="21"/>
              </w:rPr>
              <w:br w:type="textWrapping"/>
            </w:r>
            <w:r>
              <w:rPr>
                <w:rFonts w:hint="eastAsia" w:ascii="仿宋" w:hAnsi="仿宋" w:eastAsia="仿宋"/>
                <w:szCs w:val="21"/>
              </w:rPr>
              <w:t>支持3D降噪功能；</w:t>
            </w:r>
            <w:r>
              <w:rPr>
                <w:rFonts w:hint="eastAsia" w:ascii="仿宋" w:hAnsi="仿宋" w:eastAsia="仿宋"/>
                <w:szCs w:val="21"/>
              </w:rPr>
              <w:br w:type="textWrapping"/>
            </w:r>
            <w:r>
              <w:rPr>
                <w:rFonts w:hint="eastAsia" w:ascii="仿宋" w:hAnsi="仿宋" w:eastAsia="仿宋"/>
                <w:szCs w:val="21"/>
              </w:rPr>
              <w:t>支持透雾功能；</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支持年检标志识别，白天准确率≥80%，晚上准确率≥80%；</w:t>
            </w:r>
            <w:r>
              <w:rPr>
                <w:rFonts w:hint="eastAsia" w:ascii="仿宋" w:hAnsi="仿宋" w:eastAsia="仿宋"/>
                <w:szCs w:val="21"/>
              </w:rPr>
              <w:br w:type="textWrapping"/>
            </w:r>
            <w:r>
              <w:rPr>
                <w:rFonts w:hint="eastAsia" w:ascii="仿宋" w:hAnsi="仿宋" w:eastAsia="仿宋"/>
                <w:szCs w:val="21"/>
              </w:rPr>
              <w:t>支持识别车头2000种车系，车尾1000种车系，白天准确率90%，晚上准确率80%；</w:t>
            </w:r>
            <w:r>
              <w:rPr>
                <w:rFonts w:hint="eastAsia" w:ascii="仿宋" w:hAnsi="仿宋" w:eastAsia="仿宋"/>
                <w:szCs w:val="21"/>
              </w:rPr>
              <w:br w:type="textWrapping"/>
            </w:r>
            <w:r>
              <w:rPr>
                <w:rFonts w:hint="eastAsia" w:ascii="仿宋" w:hAnsi="仿宋" w:eastAsia="仿宋"/>
                <w:szCs w:val="21"/>
              </w:rPr>
              <w:t>支持未系安全带识别功能，白天准确率≥90%，晚上准确率≥90%；</w:t>
            </w:r>
            <w:r>
              <w:rPr>
                <w:rFonts w:hint="eastAsia" w:ascii="仿宋" w:hAnsi="仿宋" w:eastAsia="仿宋"/>
                <w:szCs w:val="21"/>
              </w:rPr>
              <w:br w:type="textWrapping"/>
            </w:r>
            <w:r>
              <w:rPr>
                <w:rFonts w:hint="eastAsia" w:ascii="仿宋" w:hAnsi="仿宋" w:eastAsia="仿宋"/>
                <w:szCs w:val="21"/>
              </w:rPr>
              <w:t>支持驾驶员打电话识别功能，识别准确率≥80%；</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支持车辆卡口功能；</w:t>
            </w:r>
            <w:r>
              <w:rPr>
                <w:rFonts w:hint="eastAsia" w:ascii="仿宋" w:hAnsi="仿宋" w:eastAsia="仿宋"/>
                <w:szCs w:val="21"/>
              </w:rPr>
              <w:br w:type="textWrapping"/>
            </w:r>
            <w:r>
              <w:rPr>
                <w:rFonts w:hint="eastAsia" w:ascii="仿宋" w:hAnsi="仿宋" w:eastAsia="仿宋"/>
                <w:szCs w:val="21"/>
              </w:rPr>
              <w:t>支持车辆捕获功能白天准确率≥97%，晚上捕获率≥97%；</w:t>
            </w:r>
            <w:r>
              <w:rPr>
                <w:rFonts w:hint="eastAsia" w:ascii="仿宋" w:hAnsi="仿宋" w:eastAsia="仿宋"/>
                <w:szCs w:val="21"/>
              </w:rPr>
              <w:br w:type="textWrapping"/>
            </w:r>
            <w:r>
              <w:rPr>
                <w:rFonts w:hint="eastAsia" w:ascii="仿宋" w:hAnsi="仿宋" w:eastAsia="仿宋"/>
                <w:szCs w:val="21"/>
              </w:rPr>
              <w:t>支持车牌识别功能白天准确率≥97%，晚上准确率≥97%。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84"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2</w:t>
            </w:r>
            <w:r>
              <w:rPr>
                <w:rFonts w:ascii="仿宋" w:hAnsi="仿宋" w:eastAsia="仿宋"/>
                <w:szCs w:val="21"/>
              </w:rPr>
              <w:t>1</w:t>
            </w:r>
          </w:p>
        </w:tc>
        <w:tc>
          <w:tcPr>
            <w:tcW w:w="326"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实线变道自动抓拍单元</w:t>
            </w:r>
          </w:p>
        </w:tc>
        <w:tc>
          <w:tcPr>
            <w:tcW w:w="4290" w:type="pct"/>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★具有高性能GS CMOS图像传感器：尺寸不小于1英寸；</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★不低于900万像素；</w:t>
            </w:r>
            <w:r>
              <w:rPr>
                <w:rFonts w:hint="eastAsia" w:ascii="仿宋" w:hAnsi="仿宋" w:eastAsia="仿宋"/>
                <w:szCs w:val="21"/>
              </w:rPr>
              <w:br w:type="textWrapping"/>
            </w:r>
            <w:r>
              <w:rPr>
                <w:rFonts w:hint="eastAsia" w:ascii="仿宋" w:hAnsi="仿宋" w:eastAsia="仿宋"/>
                <w:szCs w:val="21"/>
              </w:rPr>
              <w:t>★最大图像尺寸不小于4096 ×2160(提供公安部检测报告证明)；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采用深度学习智能算法，支持人脸抓拍；</w:t>
            </w:r>
            <w:r>
              <w:rPr>
                <w:rFonts w:hint="eastAsia" w:ascii="仿宋" w:hAnsi="仿宋" w:eastAsia="仿宋"/>
                <w:szCs w:val="21"/>
              </w:rPr>
              <w:br w:type="textWrapping"/>
            </w:r>
            <w:r>
              <w:rPr>
                <w:rFonts w:hint="eastAsia" w:ascii="仿宋" w:hAnsi="仿宋" w:eastAsia="仿宋"/>
                <w:szCs w:val="21"/>
              </w:rPr>
              <w:t>★最低照度：0.001Lux(彩色模式)；0.0001Lux(黑白模式) (提供公安部检测报告证明)；</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支持视频检测触发；</w:t>
            </w:r>
            <w:r>
              <w:rPr>
                <w:rFonts w:hint="eastAsia" w:ascii="仿宋" w:hAnsi="仿宋" w:eastAsia="仿宋"/>
                <w:szCs w:val="21"/>
              </w:rPr>
              <w:br w:type="textWrapping"/>
            </w:r>
            <w:r>
              <w:rPr>
                <w:rFonts w:hint="eastAsia" w:ascii="仿宋" w:hAnsi="仿宋" w:eastAsia="仿宋"/>
                <w:szCs w:val="21"/>
              </w:rPr>
              <w:t>防护等级IP66；</w:t>
            </w:r>
            <w:r>
              <w:rPr>
                <w:rFonts w:hint="eastAsia" w:ascii="仿宋" w:hAnsi="仿宋" w:eastAsia="仿宋"/>
                <w:szCs w:val="21"/>
              </w:rPr>
              <w:br w:type="textWrapping"/>
            </w:r>
            <w:r>
              <w:rPr>
                <w:rFonts w:hint="eastAsia" w:ascii="仿宋" w:hAnsi="仿宋" w:eastAsia="仿宋"/>
                <w:szCs w:val="21"/>
              </w:rPr>
              <w:t>支持线圈触发；</w:t>
            </w:r>
            <w:r>
              <w:rPr>
                <w:rFonts w:hint="eastAsia" w:ascii="仿宋" w:hAnsi="仿宋" w:eastAsia="仿宋"/>
                <w:szCs w:val="21"/>
              </w:rPr>
              <w:br w:type="textWrapping"/>
            </w:r>
            <w:r>
              <w:rPr>
                <w:rFonts w:hint="eastAsia" w:ascii="仿宋" w:hAnsi="仿宋" w:eastAsia="仿宋"/>
                <w:szCs w:val="21"/>
              </w:rPr>
              <w:t>视频压缩标准 支持H.265、H.264、MJEPG；</w:t>
            </w:r>
            <w:r>
              <w:rPr>
                <w:rFonts w:hint="eastAsia" w:ascii="仿宋" w:hAnsi="仿宋" w:eastAsia="仿宋"/>
                <w:szCs w:val="21"/>
              </w:rPr>
              <w:br w:type="textWrapping"/>
            </w:r>
            <w:r>
              <w:rPr>
                <w:rFonts w:hint="eastAsia" w:ascii="仿宋" w:hAnsi="仿宋" w:eastAsia="仿宋"/>
                <w:szCs w:val="21"/>
              </w:rPr>
              <w:t>工作湿度 10%~90%；</w:t>
            </w:r>
            <w:r>
              <w:rPr>
                <w:rFonts w:hint="eastAsia" w:ascii="仿宋" w:hAnsi="仿宋" w:eastAsia="仿宋"/>
                <w:szCs w:val="21"/>
              </w:rPr>
              <w:br w:type="textWrapping"/>
            </w:r>
            <w:r>
              <w:rPr>
                <w:rFonts w:hint="eastAsia" w:ascii="仿宋" w:hAnsi="仿宋" w:eastAsia="仿宋"/>
                <w:szCs w:val="21"/>
              </w:rPr>
              <w:t>工作温度 -40℃~+80℃；</w:t>
            </w:r>
            <w:r>
              <w:rPr>
                <w:rFonts w:hint="eastAsia" w:ascii="仿宋" w:hAnsi="仿宋" w:eastAsia="仿宋"/>
                <w:szCs w:val="21"/>
              </w:rPr>
              <w:br w:type="textWrapping"/>
            </w:r>
            <w:r>
              <w:rPr>
                <w:rFonts w:hint="eastAsia" w:ascii="仿宋" w:hAnsi="仿宋" w:eastAsia="仿宋"/>
                <w:szCs w:val="21"/>
              </w:rPr>
              <w:t>内置高清摄像机（内置偏振镜切换模块）、接线端子，易于安装接线调试；</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★支持不少于三车道压越实线变道违法自动抓拍功能；</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支持年检标志识别，白天准确率≥80%，晚上准确率≥80%；</w:t>
            </w:r>
            <w:r>
              <w:rPr>
                <w:rFonts w:hint="eastAsia" w:ascii="仿宋" w:hAnsi="仿宋" w:eastAsia="仿宋"/>
                <w:szCs w:val="21"/>
              </w:rPr>
              <w:br w:type="textWrapping"/>
            </w:r>
            <w:r>
              <w:rPr>
                <w:rFonts w:hint="eastAsia" w:ascii="仿宋" w:hAnsi="仿宋" w:eastAsia="仿宋"/>
                <w:szCs w:val="21"/>
              </w:rPr>
              <w:t>支持识别车头2000种车系，车尾1000种车系，白天准确率90%，晚上准确率80%；</w:t>
            </w:r>
            <w:r>
              <w:rPr>
                <w:rFonts w:hint="eastAsia" w:ascii="仿宋" w:hAnsi="仿宋" w:eastAsia="仿宋"/>
                <w:szCs w:val="21"/>
              </w:rPr>
              <w:br w:type="textWrapping"/>
            </w:r>
            <w:r>
              <w:rPr>
                <w:rFonts w:hint="eastAsia" w:ascii="仿宋" w:hAnsi="仿宋" w:eastAsia="仿宋"/>
                <w:szCs w:val="21"/>
              </w:rPr>
              <w:t>支持未系安全带识别功能，白天准确率≥90%，晚上准确率≥90%；</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支持3D降噪功能；</w:t>
            </w:r>
            <w:r>
              <w:rPr>
                <w:rFonts w:hint="eastAsia" w:ascii="仿宋" w:hAnsi="仿宋" w:eastAsia="仿宋"/>
                <w:szCs w:val="21"/>
              </w:rPr>
              <w:br w:type="textWrapping"/>
            </w:r>
            <w:r>
              <w:rPr>
                <w:rFonts w:hint="eastAsia" w:ascii="仿宋" w:hAnsi="仿宋" w:eastAsia="仿宋"/>
                <w:szCs w:val="21"/>
              </w:rPr>
              <w:t>支持透雾功能；</w:t>
            </w:r>
            <w:r>
              <w:rPr>
                <w:rFonts w:hint="eastAsia" w:ascii="仿宋" w:hAnsi="仿宋" w:eastAsia="仿宋"/>
                <w:szCs w:val="21"/>
              </w:rPr>
              <w:br w:type="textWrapping"/>
            </w:r>
            <w:r>
              <w:rPr>
                <w:rFonts w:hint="eastAsia" w:ascii="仿宋" w:hAnsi="仿宋" w:eastAsia="仿宋"/>
                <w:szCs w:val="21"/>
              </w:rPr>
              <w:t>支持车辆捕获功能白天准确率≥97%，晚上捕获率≥97%；</w:t>
            </w:r>
            <w:r>
              <w:rPr>
                <w:rFonts w:hint="eastAsia" w:ascii="仿宋" w:hAnsi="仿宋" w:eastAsia="仿宋"/>
                <w:szCs w:val="21"/>
              </w:rPr>
              <w:br w:type="textWrapping"/>
            </w:r>
            <w:r>
              <w:rPr>
                <w:rFonts w:hint="eastAsia" w:ascii="仿宋" w:hAnsi="仿宋" w:eastAsia="仿宋"/>
                <w:szCs w:val="21"/>
              </w:rPr>
              <w:t>支持车牌识别功能白天准确率≥97%，晚上准确率≥97%。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84"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2</w:t>
            </w:r>
            <w:r>
              <w:rPr>
                <w:rFonts w:ascii="仿宋" w:hAnsi="仿宋" w:eastAsia="仿宋"/>
                <w:szCs w:val="21"/>
              </w:rPr>
              <w:t>2</w:t>
            </w:r>
          </w:p>
        </w:tc>
        <w:tc>
          <w:tcPr>
            <w:tcW w:w="326"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全局人脸抓拍相机</w:t>
            </w:r>
          </w:p>
        </w:tc>
        <w:tc>
          <w:tcPr>
            <w:tcW w:w="4290" w:type="pct"/>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w:t>
            </w:r>
            <w:r>
              <w:rPr>
                <w:rFonts w:hint="eastAsia" w:ascii="仿宋" w:hAnsi="仿宋" w:eastAsia="仿宋"/>
                <w:szCs w:val="21"/>
              </w:rPr>
              <w:br w:type="textWrapping"/>
            </w:r>
            <w:r>
              <w:rPr>
                <w:rFonts w:hint="eastAsia" w:ascii="仿宋" w:hAnsi="仿宋" w:eastAsia="仿宋"/>
                <w:szCs w:val="21"/>
              </w:rPr>
              <w:t>最低照度：彩色:0.001Lux ，黑白：0.0001Lux；</w:t>
            </w:r>
            <w:r>
              <w:rPr>
                <w:rFonts w:hint="eastAsia" w:ascii="仿宋" w:hAnsi="仿宋" w:eastAsia="仿宋"/>
                <w:szCs w:val="21"/>
              </w:rPr>
              <w:br w:type="textWrapping"/>
            </w:r>
            <w:r>
              <w:rPr>
                <w:rFonts w:hint="eastAsia" w:ascii="仿宋" w:hAnsi="仿宋" w:eastAsia="仿宋"/>
                <w:szCs w:val="21"/>
              </w:rPr>
              <w:t>快门 1 秒至 1/100,000 秒；</w:t>
            </w:r>
            <w:r>
              <w:rPr>
                <w:rFonts w:hint="eastAsia" w:ascii="仿宋" w:hAnsi="仿宋" w:eastAsia="仿宋"/>
                <w:szCs w:val="21"/>
              </w:rPr>
              <w:br w:type="textWrapping"/>
            </w:r>
            <w:r>
              <w:rPr>
                <w:rFonts w:hint="eastAsia" w:ascii="仿宋" w:hAnsi="仿宋" w:eastAsia="仿宋"/>
                <w:szCs w:val="21"/>
              </w:rPr>
              <w:t>含镜头；</w:t>
            </w:r>
            <w:r>
              <w:rPr>
                <w:rFonts w:hint="eastAsia" w:ascii="仿宋" w:hAnsi="仿宋" w:eastAsia="仿宋"/>
                <w:szCs w:val="21"/>
              </w:rPr>
              <w:br w:type="textWrapping"/>
            </w:r>
            <w:r>
              <w:rPr>
                <w:rFonts w:hint="eastAsia" w:ascii="仿宋" w:hAnsi="仿宋" w:eastAsia="仿宋"/>
                <w:szCs w:val="21"/>
              </w:rPr>
              <w:t>自动光圈 DC 驱动；</w:t>
            </w:r>
            <w:r>
              <w:rPr>
                <w:rFonts w:hint="eastAsia" w:ascii="仿宋" w:hAnsi="仿宋" w:eastAsia="仿宋"/>
                <w:szCs w:val="21"/>
              </w:rPr>
              <w:br w:type="textWrapping"/>
            </w:r>
            <w:r>
              <w:rPr>
                <w:rFonts w:hint="eastAsia" w:ascii="仿宋" w:hAnsi="仿宋" w:eastAsia="仿宋"/>
                <w:szCs w:val="21"/>
              </w:rPr>
              <w:t>日夜转换模式 ICR 红外滤片式；</w:t>
            </w:r>
            <w:r>
              <w:rPr>
                <w:rFonts w:hint="eastAsia" w:ascii="仿宋" w:hAnsi="仿宋" w:eastAsia="仿宋"/>
                <w:szCs w:val="21"/>
              </w:rPr>
              <w:br w:type="textWrapping"/>
            </w:r>
            <w:r>
              <w:rPr>
                <w:rFonts w:hint="eastAsia" w:ascii="仿宋" w:hAnsi="仿宋" w:eastAsia="仿宋"/>
                <w:szCs w:val="21"/>
              </w:rPr>
              <w:t>数字降噪 3D 数字降噪；</w:t>
            </w:r>
            <w:r>
              <w:rPr>
                <w:rFonts w:hint="eastAsia" w:ascii="仿宋" w:hAnsi="仿宋" w:eastAsia="仿宋"/>
                <w:szCs w:val="21"/>
              </w:rPr>
              <w:br w:type="textWrapping"/>
            </w:r>
            <w:r>
              <w:rPr>
                <w:rFonts w:hint="eastAsia" w:ascii="仿宋" w:hAnsi="仿宋" w:eastAsia="仿宋"/>
                <w:szCs w:val="21"/>
              </w:rPr>
              <w:t>宽动态范围120dB；</w:t>
            </w:r>
            <w:r>
              <w:rPr>
                <w:rFonts w:hint="eastAsia" w:ascii="仿宋" w:hAnsi="仿宋" w:eastAsia="仿宋"/>
                <w:szCs w:val="21"/>
              </w:rPr>
              <w:br w:type="textWrapping"/>
            </w:r>
            <w:r>
              <w:rPr>
                <w:rFonts w:hint="eastAsia" w:ascii="仿宋" w:hAnsi="仿宋" w:eastAsia="仿宋"/>
                <w:szCs w:val="21"/>
              </w:rPr>
              <w:t>压缩标准；</w:t>
            </w:r>
            <w:r>
              <w:rPr>
                <w:rFonts w:hint="eastAsia" w:ascii="仿宋" w:hAnsi="仿宋" w:eastAsia="仿宋"/>
                <w:szCs w:val="21"/>
              </w:rPr>
              <w:br w:type="textWrapping"/>
            </w:r>
            <w:r>
              <w:rPr>
                <w:rFonts w:hint="eastAsia" w:ascii="仿宋" w:hAnsi="仿宋" w:eastAsia="仿宋"/>
                <w:szCs w:val="21"/>
              </w:rPr>
              <w:t>视频压缩标准 H.265/H.264 / MJPEG；</w:t>
            </w:r>
            <w:r>
              <w:rPr>
                <w:rFonts w:hint="eastAsia" w:ascii="仿宋" w:hAnsi="仿宋" w:eastAsia="仿宋"/>
                <w:szCs w:val="21"/>
              </w:rPr>
              <w:br w:type="textWrapping"/>
            </w:r>
            <w:r>
              <w:rPr>
                <w:rFonts w:hint="eastAsia" w:ascii="仿宋" w:hAnsi="仿宋" w:eastAsia="仿宋"/>
                <w:szCs w:val="21"/>
              </w:rPr>
              <w:t>最大图像尺寸 1920×1080；</w:t>
            </w:r>
            <w:r>
              <w:rPr>
                <w:rFonts w:hint="eastAsia" w:ascii="仿宋" w:hAnsi="仿宋" w:eastAsia="仿宋"/>
                <w:szCs w:val="21"/>
              </w:rPr>
              <w:br w:type="textWrapping"/>
            </w:r>
            <w:r>
              <w:rPr>
                <w:rFonts w:hint="eastAsia" w:ascii="仿宋" w:hAnsi="仿宋" w:eastAsia="仿宋"/>
                <w:szCs w:val="21"/>
              </w:rPr>
              <w:t>主码流分辨率与帧率 50Hz: 25fps(1920×1080,1280×720)；</w:t>
            </w:r>
            <w:r>
              <w:rPr>
                <w:rFonts w:hint="eastAsia" w:ascii="仿宋" w:hAnsi="仿宋" w:eastAsia="仿宋"/>
                <w:szCs w:val="21"/>
              </w:rPr>
              <w:br w:type="textWrapping"/>
            </w:r>
            <w:r>
              <w:rPr>
                <w:rFonts w:hint="eastAsia" w:ascii="仿宋" w:hAnsi="仿宋" w:eastAsia="仿宋"/>
                <w:szCs w:val="21"/>
              </w:rPr>
              <w:t>60Hz: 30fps(1920×1080,1280×720)；</w:t>
            </w:r>
            <w:r>
              <w:rPr>
                <w:rFonts w:hint="eastAsia" w:ascii="仿宋" w:hAnsi="仿宋" w:eastAsia="仿宋"/>
                <w:szCs w:val="21"/>
              </w:rPr>
              <w:br w:type="textWrapping"/>
            </w:r>
            <w:r>
              <w:rPr>
                <w:rFonts w:hint="eastAsia" w:ascii="仿宋" w:hAnsi="仿宋" w:eastAsia="仿宋"/>
                <w:szCs w:val="21"/>
              </w:rPr>
              <w:t>图像设置：饱和度，亮度，对比度，锐度通过客户端或者浏览器可调；</w:t>
            </w:r>
            <w:r>
              <w:rPr>
                <w:rFonts w:hint="eastAsia" w:ascii="仿宋" w:hAnsi="仿宋" w:eastAsia="仿宋"/>
                <w:szCs w:val="21"/>
              </w:rPr>
              <w:br w:type="textWrapping"/>
            </w:r>
            <w:r>
              <w:rPr>
                <w:rFonts w:hint="eastAsia" w:ascii="仿宋" w:hAnsi="仿宋" w:eastAsia="仿宋"/>
                <w:szCs w:val="21"/>
              </w:rPr>
              <w:t>背光补偿：支持，可选择区域；</w:t>
            </w:r>
            <w:r>
              <w:rPr>
                <w:rFonts w:hint="eastAsia" w:ascii="仿宋" w:hAnsi="仿宋" w:eastAsia="仿宋"/>
                <w:szCs w:val="21"/>
              </w:rPr>
              <w:br w:type="textWrapping"/>
            </w:r>
            <w:r>
              <w:rPr>
                <w:rFonts w:hint="eastAsia" w:ascii="仿宋" w:hAnsi="仿宋" w:eastAsia="仿宋"/>
                <w:szCs w:val="21"/>
              </w:rPr>
              <w:t>存储功能：支持Micro SD/SDHC /SDXC卡(128G)断网本地存储及断网续传，NAS(NFS，SMB/CIFS 均支持)；</w:t>
            </w:r>
            <w:r>
              <w:rPr>
                <w:rFonts w:hint="eastAsia" w:ascii="仿宋" w:hAnsi="仿宋" w:eastAsia="仿宋"/>
                <w:szCs w:val="21"/>
              </w:rPr>
              <w:br w:type="textWrapping"/>
            </w:r>
            <w:r>
              <w:rPr>
                <w:rFonts w:hint="eastAsia" w:ascii="仿宋" w:hAnsi="仿宋" w:eastAsia="仿宋"/>
                <w:color w:val="000000"/>
                <w:szCs w:val="21"/>
              </w:rPr>
              <w:t>移动侦测，遮挡报警，网线断，IP地址冲突，存储器满，存储器错，非法访问等故障报警；</w:t>
            </w:r>
            <w:r>
              <w:rPr>
                <w:rFonts w:hint="eastAsia" w:ascii="仿宋" w:hAnsi="仿宋" w:eastAsia="仿宋"/>
                <w:color w:val="000000"/>
                <w:szCs w:val="21"/>
              </w:rPr>
              <w:br w:type="textWrapping"/>
            </w:r>
            <w:r>
              <w:rPr>
                <w:rFonts w:hint="eastAsia" w:ascii="仿宋" w:hAnsi="仿宋" w:eastAsia="仿宋"/>
                <w:color w:val="000000"/>
                <w:szCs w:val="21"/>
              </w:rPr>
              <w:t>GB/T 28181；</w:t>
            </w:r>
            <w:r>
              <w:rPr>
                <w:rFonts w:hint="eastAsia" w:ascii="仿宋" w:hAnsi="仿宋" w:eastAsia="仿宋"/>
                <w:szCs w:val="21"/>
              </w:rPr>
              <w:br w:type="textWrapping"/>
            </w:r>
            <w:r>
              <w:rPr>
                <w:rFonts w:hint="eastAsia" w:ascii="仿宋" w:hAnsi="仿宋" w:eastAsia="仿宋"/>
                <w:szCs w:val="21"/>
              </w:rPr>
              <w:t>一键恢复，防闪烁，五码流，心跳，镜像，密码保护，视频遮盖，水印技术，IP地址过滤；</w:t>
            </w:r>
            <w:r>
              <w:rPr>
                <w:rFonts w:hint="eastAsia" w:ascii="仿宋" w:hAnsi="仿宋" w:eastAsia="仿宋"/>
                <w:szCs w:val="21"/>
              </w:rPr>
              <w:br w:type="textWrapping"/>
            </w:r>
            <w:r>
              <w:rPr>
                <w:rFonts w:hint="eastAsia" w:ascii="仿宋" w:hAnsi="仿宋" w:eastAsia="仿宋"/>
                <w:szCs w:val="21"/>
              </w:rPr>
              <w:t>人脸抓拍：支持对运动人脸进行检测、跟踪、抓拍、筛选，输出最优的人脸抓图；</w:t>
            </w:r>
            <w:r>
              <w:rPr>
                <w:rFonts w:hint="eastAsia" w:ascii="仿宋" w:hAnsi="仿宋" w:eastAsia="仿宋"/>
                <w:szCs w:val="21"/>
              </w:rPr>
              <w:br w:type="textWrapping"/>
            </w:r>
            <w:r>
              <w:rPr>
                <w:rFonts w:hint="eastAsia" w:ascii="仿宋" w:hAnsi="仿宋" w:eastAsia="仿宋"/>
                <w:szCs w:val="21"/>
              </w:rPr>
              <w:t>人脸识别：支持抓拍人脸与名单库人脸的实时比对，并对识别成功的人脸进行报警；</w:t>
            </w:r>
            <w:r>
              <w:rPr>
                <w:rFonts w:hint="eastAsia" w:ascii="仿宋" w:hAnsi="仿宋" w:eastAsia="仿宋"/>
                <w:szCs w:val="21"/>
              </w:rPr>
              <w:br w:type="textWrapping"/>
            </w:r>
            <w:r>
              <w:rPr>
                <w:rFonts w:hint="eastAsia" w:ascii="仿宋" w:hAnsi="仿宋" w:eastAsia="仿宋"/>
                <w:szCs w:val="21"/>
              </w:rPr>
              <w:t>特征识别：支持对人脸的性别、年龄、是否戴眼镜等特征的识别；</w:t>
            </w:r>
            <w:r>
              <w:rPr>
                <w:rFonts w:hint="eastAsia" w:ascii="仿宋" w:hAnsi="仿宋" w:eastAsia="仿宋"/>
                <w:szCs w:val="21"/>
              </w:rPr>
              <w:br w:type="textWrapping"/>
            </w:r>
            <w:r>
              <w:rPr>
                <w:rFonts w:hint="eastAsia" w:ascii="仿宋" w:hAnsi="仿宋" w:eastAsia="仿宋"/>
                <w:szCs w:val="21"/>
              </w:rPr>
              <w:t>通讯接口 1 个 RJ45 10M / 100M/1000M 自适应以太网口；</w:t>
            </w:r>
            <w:r>
              <w:rPr>
                <w:rFonts w:hint="eastAsia" w:ascii="仿宋" w:hAnsi="仿宋" w:eastAsia="仿宋"/>
                <w:szCs w:val="21"/>
              </w:rPr>
              <w:br w:type="textWrapping"/>
            </w:r>
            <w:r>
              <w:rPr>
                <w:rFonts w:hint="eastAsia" w:ascii="仿宋" w:hAnsi="仿宋" w:eastAsia="仿宋"/>
                <w:szCs w:val="21"/>
              </w:rPr>
              <w:t>具有1对音频输入(Line in)/输出接口、1个BNC模拟输出口、2对报警输入/输出接口(报警输出最大支持DC24V 1A或AC110V 500mA)和1个RS-485接口；</w:t>
            </w:r>
            <w:r>
              <w:rPr>
                <w:rFonts w:hint="eastAsia" w:ascii="仿宋" w:hAnsi="仿宋" w:eastAsia="仿宋"/>
                <w:szCs w:val="21"/>
              </w:rPr>
              <w:br w:type="textWrapping"/>
            </w:r>
            <w:r>
              <w:rPr>
                <w:rFonts w:hint="eastAsia" w:ascii="仿宋" w:hAnsi="仿宋" w:eastAsia="仿宋"/>
                <w:szCs w:val="21"/>
              </w:rPr>
              <w:t>工作湿度小于95%(无凝结)，温度-40℃~60℃；</w:t>
            </w:r>
            <w:r>
              <w:rPr>
                <w:rFonts w:hint="eastAsia" w:ascii="仿宋" w:hAnsi="仿宋" w:eastAsia="仿宋"/>
                <w:szCs w:val="21"/>
              </w:rPr>
              <w:br w:type="textWrapping"/>
            </w:r>
            <w:r>
              <w:rPr>
                <w:rFonts w:hint="eastAsia" w:ascii="仿宋" w:hAnsi="仿宋" w:eastAsia="仿宋"/>
                <w:szCs w:val="21"/>
              </w:rPr>
              <w:t>防护等级IP66；</w:t>
            </w:r>
            <w:r>
              <w:rPr>
                <w:rFonts w:hint="eastAsia" w:ascii="仿宋" w:hAnsi="仿宋" w:eastAsia="仿宋"/>
                <w:szCs w:val="21"/>
              </w:rPr>
              <w:br w:type="textWrapping"/>
            </w:r>
            <w:r>
              <w:rPr>
                <w:rFonts w:hint="eastAsia" w:ascii="仿宋" w:hAnsi="仿宋" w:eastAsia="仿宋"/>
                <w:szCs w:val="21"/>
              </w:rPr>
              <w:t>补光距离30米；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84"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2</w:t>
            </w:r>
            <w:r>
              <w:rPr>
                <w:rFonts w:ascii="仿宋" w:hAnsi="仿宋" w:eastAsia="仿宋"/>
                <w:szCs w:val="21"/>
              </w:rPr>
              <w:t>3</w:t>
            </w:r>
          </w:p>
        </w:tc>
        <w:tc>
          <w:tcPr>
            <w:tcW w:w="326"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车牌识别相机</w:t>
            </w:r>
          </w:p>
        </w:tc>
        <w:tc>
          <w:tcPr>
            <w:tcW w:w="4290" w:type="pct"/>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★具有不小于1/2.8英寸CMOS图像传感器；</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 25fps；</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定焦镜头6mm，低照度彩色；</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内置8GTF卡最大支持64G，2路继电器输出；</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集成两个LED补光灯。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84"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2</w:t>
            </w:r>
            <w:r>
              <w:rPr>
                <w:rFonts w:ascii="仿宋" w:hAnsi="仿宋" w:eastAsia="仿宋"/>
                <w:szCs w:val="21"/>
              </w:rPr>
              <w:t>4</w:t>
            </w:r>
          </w:p>
        </w:tc>
        <w:tc>
          <w:tcPr>
            <w:tcW w:w="326"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专用区域检测相机1</w:t>
            </w:r>
          </w:p>
        </w:tc>
        <w:tc>
          <w:tcPr>
            <w:tcW w:w="4290" w:type="pct"/>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★具有不小于1/2.8英寸CMOS图像传感器；</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 25fps；</w:t>
            </w:r>
            <w:r>
              <w:rPr>
                <w:rFonts w:hint="eastAsia" w:ascii="仿宋" w:hAnsi="仿宋" w:eastAsia="仿宋"/>
                <w:szCs w:val="21"/>
              </w:rPr>
              <w:br w:type="textWrapping"/>
            </w:r>
            <w:r>
              <w:rPr>
                <w:rFonts w:hint="eastAsia" w:ascii="仿宋" w:hAnsi="仿宋" w:eastAsia="仿宋"/>
                <w:szCs w:val="21"/>
              </w:rPr>
              <w:t>最低照度 彩色:0.005 Lux ，黑白：0.0003Lux，0 lux with IR；</w:t>
            </w:r>
            <w:r>
              <w:rPr>
                <w:rFonts w:hint="eastAsia" w:ascii="仿宋" w:hAnsi="仿宋" w:eastAsia="仿宋"/>
                <w:szCs w:val="21"/>
              </w:rPr>
              <w:br w:type="textWrapping"/>
            </w:r>
            <w:r>
              <w:rPr>
                <w:rFonts w:hint="eastAsia" w:ascii="仿宋" w:hAnsi="仿宋" w:eastAsia="仿宋"/>
                <w:szCs w:val="21"/>
              </w:rPr>
              <w:t>快门1/25秒至1/100,000秒；</w:t>
            </w:r>
            <w:r>
              <w:rPr>
                <w:rFonts w:hint="eastAsia" w:ascii="仿宋" w:hAnsi="仿宋" w:eastAsia="仿宋"/>
                <w:szCs w:val="21"/>
              </w:rPr>
              <w:br w:type="textWrapping"/>
            </w:r>
            <w:r>
              <w:rPr>
                <w:rFonts w:hint="eastAsia" w:ascii="仿宋" w:hAnsi="仿宋" w:eastAsia="仿宋"/>
                <w:szCs w:val="21"/>
              </w:rPr>
              <w:t>含镜头；</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日夜转换模式 ICR红外滤片式；</w:t>
            </w:r>
            <w:r>
              <w:rPr>
                <w:rFonts w:hint="eastAsia" w:ascii="仿宋" w:hAnsi="仿宋" w:eastAsia="仿宋"/>
                <w:szCs w:val="21"/>
              </w:rPr>
              <w:br w:type="textWrapping"/>
            </w:r>
            <w:r>
              <w:rPr>
                <w:rFonts w:hint="eastAsia" w:ascii="仿宋" w:hAnsi="仿宋" w:eastAsia="仿宋"/>
                <w:szCs w:val="21"/>
              </w:rPr>
              <w:t>3D数字降噪；</w:t>
            </w:r>
            <w:r>
              <w:rPr>
                <w:rFonts w:hint="eastAsia" w:ascii="仿宋" w:hAnsi="仿宋" w:eastAsia="仿宋"/>
                <w:szCs w:val="21"/>
              </w:rPr>
              <w:br w:type="textWrapping"/>
            </w:r>
            <w:r>
              <w:rPr>
                <w:rFonts w:hint="eastAsia" w:ascii="仿宋" w:hAnsi="仿宋" w:eastAsia="仿宋"/>
                <w:szCs w:val="21"/>
              </w:rPr>
              <w:t>数字宽动态；</w:t>
            </w:r>
            <w:r>
              <w:rPr>
                <w:rFonts w:hint="eastAsia" w:ascii="仿宋" w:hAnsi="仿宋" w:eastAsia="仿宋"/>
                <w:szCs w:val="21"/>
              </w:rPr>
              <w:br w:type="textWrapping"/>
            </w:r>
            <w:r>
              <w:rPr>
                <w:rFonts w:hint="eastAsia" w:ascii="仿宋" w:hAnsi="仿宋" w:eastAsia="仿宋"/>
                <w:szCs w:val="21"/>
              </w:rPr>
              <w:t>视频压缩标准H.265/H.264/MJPEG；</w:t>
            </w:r>
            <w:r>
              <w:rPr>
                <w:rFonts w:hint="eastAsia" w:ascii="仿宋" w:hAnsi="仿宋" w:eastAsia="仿宋"/>
                <w:szCs w:val="21"/>
              </w:rPr>
              <w:br w:type="textWrapping"/>
            </w:r>
            <w:r>
              <w:rPr>
                <w:rFonts w:hint="eastAsia" w:ascii="仿宋" w:hAnsi="仿宋" w:eastAsia="仿宋"/>
                <w:szCs w:val="21"/>
              </w:rPr>
              <w:t>最大图像尺寸不小于1920×1080；</w:t>
            </w:r>
            <w:r>
              <w:rPr>
                <w:rFonts w:hint="eastAsia" w:ascii="仿宋" w:hAnsi="仿宋" w:eastAsia="仿宋"/>
                <w:szCs w:val="21"/>
              </w:rPr>
              <w:br w:type="textWrapping"/>
            </w:r>
            <w:r>
              <w:rPr>
                <w:rFonts w:hint="eastAsia" w:ascii="仿宋" w:hAnsi="仿宋" w:eastAsia="仿宋"/>
                <w:szCs w:val="21"/>
              </w:rPr>
              <w:t>主码流分辨率与帧率：25fps @（1920×1080，1280×960，1280×720）；60Hz: 30fps @（1920 ×1080，1280×960，1280×720）可设置；</w:t>
            </w:r>
            <w:r>
              <w:rPr>
                <w:rFonts w:hint="eastAsia" w:ascii="仿宋" w:hAnsi="仿宋" w:eastAsia="仿宋"/>
                <w:szCs w:val="21"/>
              </w:rPr>
              <w:br w:type="textWrapping"/>
            </w:r>
            <w:r>
              <w:rPr>
                <w:rFonts w:hint="eastAsia" w:ascii="仿宋" w:hAnsi="仿宋" w:eastAsia="仿宋"/>
                <w:szCs w:val="21"/>
              </w:rPr>
              <w:t>图像设置：饱和度，亮度，对比度，锐度通过客户端或者浏览器可调；</w:t>
            </w:r>
            <w:r>
              <w:rPr>
                <w:rFonts w:hint="eastAsia" w:ascii="仿宋" w:hAnsi="仿宋" w:eastAsia="仿宋"/>
                <w:szCs w:val="21"/>
              </w:rPr>
              <w:br w:type="textWrapping"/>
            </w:r>
            <w:r>
              <w:rPr>
                <w:rFonts w:hint="eastAsia" w:ascii="仿宋" w:hAnsi="仿宋" w:eastAsia="仿宋"/>
                <w:szCs w:val="21"/>
              </w:rPr>
              <w:t>背光补偿：支持，可选择区域；</w:t>
            </w:r>
            <w:r>
              <w:rPr>
                <w:rFonts w:hint="eastAsia" w:ascii="仿宋" w:hAnsi="仿宋" w:eastAsia="仿宋"/>
                <w:szCs w:val="21"/>
              </w:rPr>
              <w:br w:type="textWrapping"/>
            </w:r>
            <w:r>
              <w:rPr>
                <w:rFonts w:hint="eastAsia" w:ascii="仿宋" w:hAnsi="仿宋" w:eastAsia="仿宋"/>
                <w:szCs w:val="21"/>
              </w:rPr>
              <w:t>日夜转换方式：自动，定时，报警触发；</w:t>
            </w:r>
            <w:r>
              <w:rPr>
                <w:rFonts w:hint="eastAsia" w:ascii="仿宋" w:hAnsi="仿宋" w:eastAsia="仿宋"/>
                <w:szCs w:val="21"/>
              </w:rPr>
              <w:br w:type="textWrapping"/>
            </w:r>
            <w:r>
              <w:rPr>
                <w:rFonts w:hint="eastAsia" w:ascii="仿宋" w:hAnsi="仿宋" w:eastAsia="仿宋"/>
                <w:szCs w:val="21"/>
              </w:rPr>
              <w:t>图片叠加：支持BMP 24位图像叠加,可选择区域；</w:t>
            </w:r>
            <w:r>
              <w:rPr>
                <w:rFonts w:hint="eastAsia" w:ascii="仿宋" w:hAnsi="仿宋" w:eastAsia="仿宋"/>
                <w:szCs w:val="21"/>
              </w:rPr>
              <w:br w:type="textWrapping"/>
            </w:r>
            <w:r>
              <w:rPr>
                <w:rFonts w:hint="eastAsia" w:ascii="仿宋" w:hAnsi="仿宋" w:eastAsia="仿宋"/>
                <w:szCs w:val="21"/>
              </w:rPr>
              <w:t xml:space="preserve">感兴趣区域：ROI支持三码流分别设置4个固定区域或动态跟踪； </w:t>
            </w:r>
            <w:r>
              <w:rPr>
                <w:rFonts w:hint="eastAsia" w:ascii="仿宋" w:hAnsi="仿宋" w:eastAsia="仿宋"/>
                <w:szCs w:val="21"/>
              </w:rPr>
              <w:br w:type="textWrapping"/>
            </w:r>
            <w:r>
              <w:rPr>
                <w:rFonts w:hint="eastAsia" w:ascii="仿宋" w:hAnsi="仿宋" w:eastAsia="仿宋"/>
                <w:szCs w:val="21"/>
              </w:rPr>
              <w:t>存储功能：支持Micro SD/SDHC /SDXC卡(128G及以下)断网本地存储，NAS(NFS，SMB/CIFS均支持)；</w:t>
            </w:r>
            <w:r>
              <w:rPr>
                <w:rFonts w:hint="eastAsia" w:ascii="仿宋" w:hAnsi="仿宋" w:eastAsia="仿宋"/>
                <w:szCs w:val="21"/>
              </w:rPr>
              <w:br w:type="textWrapping"/>
            </w:r>
            <w:r>
              <w:rPr>
                <w:rFonts w:hint="eastAsia" w:ascii="仿宋" w:hAnsi="仿宋" w:eastAsia="仿宋"/>
                <w:szCs w:val="21"/>
              </w:rPr>
              <w:t>智能报警：移动侦测，遮挡报警，网线断，IP地址冲突，存储器满，存储器错；</w:t>
            </w:r>
            <w:r>
              <w:rPr>
                <w:rFonts w:hint="eastAsia" w:ascii="仿宋" w:hAnsi="仿宋" w:eastAsia="仿宋"/>
                <w:szCs w:val="21"/>
              </w:rPr>
              <w:br w:type="textWrapping"/>
            </w:r>
            <w:r>
              <w:rPr>
                <w:rFonts w:hint="eastAsia" w:ascii="仿宋" w:hAnsi="仿宋" w:eastAsia="仿宋"/>
                <w:szCs w:val="21"/>
              </w:rPr>
              <w:t>支持协议：TCP/IP,ICMP,HTTP,HTTPS,FTP,DHCP,DNS,DDNS,RTP,RTSP,RTCP,PPPoE,NTP,UPnP,SMTP,SNMP,IGMP,802.1X,QoS,IPv6；</w:t>
            </w:r>
            <w:r>
              <w:rPr>
                <w:rFonts w:hint="eastAsia" w:ascii="仿宋" w:hAnsi="仿宋" w:eastAsia="仿宋"/>
                <w:szCs w:val="21"/>
              </w:rPr>
              <w:br w:type="textWrapping"/>
            </w:r>
            <w:r>
              <w:rPr>
                <w:rFonts w:hint="eastAsia" w:ascii="仿宋" w:hAnsi="仿宋" w:eastAsia="仿宋"/>
                <w:szCs w:val="21"/>
              </w:rPr>
              <w:t>接口协议：ONVIF(PROFILE S,PROFILE G),PSIA,CGI,ISAPI,GB28181</w:t>
            </w:r>
            <w:r>
              <w:rPr>
                <w:rFonts w:hint="eastAsia" w:ascii="仿宋" w:hAnsi="仿宋" w:eastAsia="仿宋"/>
                <w:szCs w:val="21"/>
              </w:rPr>
              <w:br w:type="textWrapping"/>
            </w:r>
            <w:r>
              <w:rPr>
                <w:rFonts w:hint="eastAsia" w:ascii="仿宋" w:hAnsi="仿宋" w:eastAsia="仿宋"/>
                <w:szCs w:val="21"/>
              </w:rPr>
              <w:t>通用功能：一键恢复，防闪烁，三码流，心跳，镜像，密码保护，视频遮盖，水印技术，匿名访问，IP地址过滤。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84"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2</w:t>
            </w:r>
            <w:r>
              <w:rPr>
                <w:rFonts w:ascii="仿宋" w:hAnsi="仿宋" w:eastAsia="仿宋"/>
                <w:szCs w:val="21"/>
              </w:rPr>
              <w:t>5</w:t>
            </w:r>
          </w:p>
        </w:tc>
        <w:tc>
          <w:tcPr>
            <w:tcW w:w="326"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专用区域检测相机2</w:t>
            </w:r>
          </w:p>
        </w:tc>
        <w:tc>
          <w:tcPr>
            <w:tcW w:w="4290" w:type="pct"/>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★具有不小于1/2.8英寸CMOS多目图像传感器；</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 25fps；</w:t>
            </w:r>
            <w:r>
              <w:rPr>
                <w:rFonts w:hint="eastAsia" w:ascii="仿宋" w:hAnsi="仿宋" w:eastAsia="仿宋"/>
                <w:szCs w:val="21"/>
              </w:rPr>
              <w:br w:type="textWrapping"/>
            </w:r>
            <w:r>
              <w:rPr>
                <w:rFonts w:hint="eastAsia" w:ascii="仿宋" w:hAnsi="仿宋" w:eastAsia="仿宋"/>
                <w:szCs w:val="21"/>
              </w:rPr>
              <w:t>最低照度 彩色:0.005 Lux ，黑白：0.0003Lux，0 lux with IR；</w:t>
            </w:r>
            <w:r>
              <w:rPr>
                <w:rFonts w:hint="eastAsia" w:ascii="仿宋" w:hAnsi="仿宋" w:eastAsia="仿宋"/>
                <w:szCs w:val="21"/>
              </w:rPr>
              <w:br w:type="textWrapping"/>
            </w:r>
            <w:r>
              <w:rPr>
                <w:rFonts w:hint="eastAsia" w:ascii="仿宋" w:hAnsi="仿宋" w:eastAsia="仿宋"/>
                <w:szCs w:val="21"/>
              </w:rPr>
              <w:t>快门 1/25秒至1/100,000秒；</w:t>
            </w:r>
            <w:r>
              <w:rPr>
                <w:rFonts w:hint="eastAsia" w:ascii="仿宋" w:hAnsi="仿宋" w:eastAsia="仿宋"/>
                <w:szCs w:val="21"/>
              </w:rPr>
              <w:br w:type="textWrapping"/>
            </w:r>
            <w:r>
              <w:rPr>
                <w:rFonts w:hint="eastAsia" w:ascii="仿宋" w:hAnsi="仿宋" w:eastAsia="仿宋"/>
                <w:szCs w:val="21"/>
              </w:rPr>
              <w:t>含镜头；</w:t>
            </w:r>
            <w:r>
              <w:rPr>
                <w:rFonts w:hint="eastAsia" w:ascii="仿宋" w:hAnsi="仿宋" w:eastAsia="仿宋"/>
                <w:szCs w:val="21"/>
              </w:rPr>
              <w:br w:type="textWrapping"/>
            </w:r>
            <w:r>
              <w:rPr>
                <w:rFonts w:hint="eastAsia" w:ascii="仿宋" w:hAnsi="仿宋" w:eastAsia="仿宋"/>
                <w:szCs w:val="21"/>
              </w:rPr>
              <w:t>日夜转换模式 ICR红外滤片式；</w:t>
            </w:r>
            <w:r>
              <w:rPr>
                <w:rFonts w:hint="eastAsia" w:ascii="仿宋" w:hAnsi="仿宋" w:eastAsia="仿宋"/>
                <w:szCs w:val="21"/>
              </w:rPr>
              <w:br w:type="textWrapping"/>
            </w:r>
            <w:r>
              <w:rPr>
                <w:rFonts w:hint="eastAsia" w:ascii="仿宋" w:hAnsi="仿宋" w:eastAsia="仿宋"/>
                <w:szCs w:val="21"/>
              </w:rPr>
              <w:t>3D数字降噪；</w:t>
            </w:r>
            <w:r>
              <w:rPr>
                <w:rFonts w:hint="eastAsia" w:ascii="仿宋" w:hAnsi="仿宋" w:eastAsia="仿宋"/>
                <w:szCs w:val="21"/>
              </w:rPr>
              <w:br w:type="textWrapping"/>
            </w:r>
            <w:r>
              <w:rPr>
                <w:rFonts w:hint="eastAsia" w:ascii="仿宋" w:hAnsi="仿宋" w:eastAsia="仿宋"/>
                <w:szCs w:val="21"/>
              </w:rPr>
              <w:t>数字宽动态；</w:t>
            </w:r>
            <w:r>
              <w:rPr>
                <w:rFonts w:hint="eastAsia" w:ascii="仿宋" w:hAnsi="仿宋" w:eastAsia="仿宋"/>
                <w:szCs w:val="21"/>
              </w:rPr>
              <w:br w:type="textWrapping"/>
            </w:r>
            <w:r>
              <w:rPr>
                <w:rFonts w:hint="eastAsia" w:ascii="仿宋" w:hAnsi="仿宋" w:eastAsia="仿宋"/>
                <w:szCs w:val="21"/>
              </w:rPr>
              <w:t>视频压缩标准H.265/H.264/MJPEG；</w:t>
            </w:r>
            <w:r>
              <w:rPr>
                <w:rFonts w:hint="eastAsia" w:ascii="仿宋" w:hAnsi="仿宋" w:eastAsia="仿宋"/>
                <w:szCs w:val="21"/>
              </w:rPr>
              <w:br w:type="textWrapping"/>
            </w:r>
            <w:r>
              <w:rPr>
                <w:rFonts w:hint="eastAsia" w:ascii="仿宋" w:hAnsi="仿宋" w:eastAsia="仿宋"/>
                <w:szCs w:val="21"/>
              </w:rPr>
              <w:t>最大图像尺寸不小于1920×1080；</w:t>
            </w:r>
            <w:r>
              <w:rPr>
                <w:rFonts w:hint="eastAsia" w:ascii="仿宋" w:hAnsi="仿宋" w:eastAsia="仿宋"/>
                <w:szCs w:val="21"/>
              </w:rPr>
              <w:br w:type="textWrapping"/>
            </w:r>
            <w:r>
              <w:rPr>
                <w:rFonts w:hint="eastAsia" w:ascii="仿宋" w:hAnsi="仿宋" w:eastAsia="仿宋"/>
                <w:szCs w:val="21"/>
              </w:rPr>
              <w:t>主码流分辨率与帧率：25fps @（1920×1080，1280×960，1280×720）；60Hz: 30fps @（1920 ×1080，1280×960，1280×720）可设置；</w:t>
            </w:r>
            <w:r>
              <w:rPr>
                <w:rFonts w:hint="eastAsia" w:ascii="仿宋" w:hAnsi="仿宋" w:eastAsia="仿宋"/>
                <w:szCs w:val="21"/>
              </w:rPr>
              <w:br w:type="textWrapping"/>
            </w:r>
            <w:r>
              <w:rPr>
                <w:rFonts w:hint="eastAsia" w:ascii="仿宋" w:hAnsi="仿宋" w:eastAsia="仿宋"/>
                <w:szCs w:val="21"/>
              </w:rPr>
              <w:t>图像设置：饱和度，亮度，对比度，锐度通过客户端或者浏览器可调；</w:t>
            </w:r>
            <w:r>
              <w:rPr>
                <w:rFonts w:hint="eastAsia" w:ascii="仿宋" w:hAnsi="仿宋" w:eastAsia="仿宋"/>
                <w:szCs w:val="21"/>
              </w:rPr>
              <w:br w:type="textWrapping"/>
            </w:r>
            <w:r>
              <w:rPr>
                <w:rFonts w:hint="eastAsia" w:ascii="仿宋" w:hAnsi="仿宋" w:eastAsia="仿宋"/>
                <w:szCs w:val="21"/>
              </w:rPr>
              <w:t>背光补偿：支持，可选择区域；</w:t>
            </w:r>
            <w:r>
              <w:rPr>
                <w:rFonts w:hint="eastAsia" w:ascii="仿宋" w:hAnsi="仿宋" w:eastAsia="仿宋"/>
                <w:szCs w:val="21"/>
              </w:rPr>
              <w:br w:type="textWrapping"/>
            </w:r>
            <w:r>
              <w:rPr>
                <w:rFonts w:hint="eastAsia" w:ascii="仿宋" w:hAnsi="仿宋" w:eastAsia="仿宋"/>
                <w:szCs w:val="21"/>
              </w:rPr>
              <w:t>日夜转换方式：自动，定时，报警触发；</w:t>
            </w:r>
            <w:r>
              <w:rPr>
                <w:rFonts w:hint="eastAsia" w:ascii="仿宋" w:hAnsi="仿宋" w:eastAsia="仿宋"/>
                <w:szCs w:val="21"/>
              </w:rPr>
              <w:br w:type="textWrapping"/>
            </w:r>
            <w:r>
              <w:rPr>
                <w:rFonts w:hint="eastAsia" w:ascii="仿宋" w:hAnsi="仿宋" w:eastAsia="仿宋"/>
                <w:szCs w:val="21"/>
              </w:rPr>
              <w:t>图片叠加：支持BMP 24位图像叠加,可选择区域；</w:t>
            </w:r>
            <w:r>
              <w:rPr>
                <w:rFonts w:hint="eastAsia" w:ascii="仿宋" w:hAnsi="仿宋" w:eastAsia="仿宋"/>
                <w:szCs w:val="21"/>
              </w:rPr>
              <w:br w:type="textWrapping"/>
            </w:r>
            <w:r>
              <w:rPr>
                <w:rFonts w:hint="eastAsia" w:ascii="仿宋" w:hAnsi="仿宋" w:eastAsia="仿宋"/>
                <w:szCs w:val="21"/>
              </w:rPr>
              <w:t xml:space="preserve">感兴趣区域：ROI支持三码流分别设置4个固定区域或动态跟踪； </w:t>
            </w:r>
            <w:r>
              <w:rPr>
                <w:rFonts w:hint="eastAsia" w:ascii="仿宋" w:hAnsi="仿宋" w:eastAsia="仿宋"/>
                <w:szCs w:val="21"/>
              </w:rPr>
              <w:br w:type="textWrapping"/>
            </w:r>
            <w:r>
              <w:rPr>
                <w:rFonts w:hint="eastAsia" w:ascii="仿宋" w:hAnsi="仿宋" w:eastAsia="仿宋"/>
                <w:szCs w:val="21"/>
              </w:rPr>
              <w:t>存储功能：支持Micro SD/SDHC /SDXC卡(128G及以下)断网本地存储，NAS(NFS，SMB/CIFS均支持)；</w:t>
            </w:r>
            <w:r>
              <w:rPr>
                <w:rFonts w:hint="eastAsia" w:ascii="仿宋" w:hAnsi="仿宋" w:eastAsia="仿宋"/>
                <w:szCs w:val="21"/>
              </w:rPr>
              <w:br w:type="textWrapping"/>
            </w:r>
            <w:r>
              <w:rPr>
                <w:rFonts w:hint="eastAsia" w:ascii="仿宋" w:hAnsi="仿宋" w:eastAsia="仿宋"/>
                <w:szCs w:val="21"/>
              </w:rPr>
              <w:t>智能报警：移动侦测，遮挡报警，网线断，IP地址冲突，存储器满，存储器错，音频异常、虚焦侦测；</w:t>
            </w:r>
            <w:r>
              <w:rPr>
                <w:rFonts w:hint="eastAsia" w:ascii="仿宋" w:hAnsi="仿宋" w:eastAsia="仿宋"/>
                <w:szCs w:val="21"/>
              </w:rPr>
              <w:br w:type="textWrapping"/>
            </w:r>
            <w:r>
              <w:rPr>
                <w:rFonts w:hint="eastAsia" w:ascii="仿宋" w:hAnsi="仿宋" w:eastAsia="仿宋"/>
                <w:szCs w:val="21"/>
              </w:rPr>
              <w:t>支持协议：TCP/IP,ICMP,HTTP,HTTPS,FTP,DHCP,DNS,DDNS,RTP,RTSP,RTCP,PPPoE,NTP,UPnP,SMTP,SNMP,IGMP,802.1X,QoS,IPv6；</w:t>
            </w:r>
            <w:r>
              <w:rPr>
                <w:rFonts w:hint="eastAsia" w:ascii="仿宋" w:hAnsi="仿宋" w:eastAsia="仿宋"/>
                <w:szCs w:val="21"/>
              </w:rPr>
              <w:br w:type="textWrapping"/>
            </w:r>
            <w:r>
              <w:rPr>
                <w:rFonts w:hint="eastAsia" w:ascii="仿宋" w:hAnsi="仿宋" w:eastAsia="仿宋"/>
                <w:szCs w:val="21"/>
              </w:rPr>
              <w:t>接口协议：ONVIF(PROFILE S,PROFILE G),PSIA,CGI,ISAPI,GB28181</w:t>
            </w:r>
            <w:r>
              <w:rPr>
                <w:rFonts w:hint="eastAsia" w:ascii="仿宋" w:hAnsi="仿宋" w:eastAsia="仿宋"/>
                <w:szCs w:val="21"/>
              </w:rPr>
              <w:br w:type="textWrapping"/>
            </w:r>
            <w:r>
              <w:rPr>
                <w:rFonts w:hint="eastAsia" w:ascii="仿宋" w:hAnsi="仿宋" w:eastAsia="仿宋"/>
                <w:szCs w:val="21"/>
              </w:rPr>
              <w:t>通用功能：一键恢复，防闪烁，三码流，心跳，镜像，密码保护，视频遮盖，水印技术，匿名访问，IP地址过滤；</w:t>
            </w:r>
            <w:r>
              <w:rPr>
                <w:rFonts w:hint="eastAsia" w:ascii="仿宋" w:hAnsi="仿宋" w:eastAsia="仿宋"/>
                <w:szCs w:val="21"/>
              </w:rPr>
              <w:br w:type="textWrapping"/>
            </w:r>
            <w:r>
              <w:rPr>
                <w:rFonts w:hint="eastAsia" w:ascii="仿宋" w:hAnsi="仿宋" w:eastAsia="仿宋"/>
                <w:szCs w:val="21"/>
              </w:rPr>
              <w:t>支持对运动人脸进行检测、跟踪、抓拍、筛选，输出最优的人脸抓图；</w:t>
            </w:r>
            <w:r>
              <w:rPr>
                <w:rFonts w:hint="eastAsia" w:ascii="仿宋" w:hAnsi="仿宋" w:eastAsia="仿宋"/>
                <w:szCs w:val="21"/>
              </w:rPr>
              <w:br w:type="textWrapping"/>
            </w:r>
            <w:r>
              <w:rPr>
                <w:rFonts w:hint="eastAsia" w:ascii="仿宋" w:hAnsi="仿宋" w:eastAsia="仿宋"/>
                <w:szCs w:val="21"/>
              </w:rPr>
              <w:t>支持抓拍人脸与名单库人脸的实时比对，并对识别成功的人脸进行报警；</w:t>
            </w:r>
            <w:r>
              <w:rPr>
                <w:rFonts w:hint="eastAsia" w:ascii="仿宋" w:hAnsi="仿宋" w:eastAsia="仿宋"/>
                <w:szCs w:val="21"/>
              </w:rPr>
              <w:br w:type="textWrapping"/>
            </w:r>
            <w:r>
              <w:rPr>
                <w:rFonts w:hint="eastAsia" w:ascii="仿宋" w:hAnsi="仿宋" w:eastAsia="仿宋"/>
                <w:szCs w:val="21"/>
              </w:rPr>
              <w:t>支持对人脸的性别、年龄、是否戴眼镜等特征的识别；</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红外距离10米。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84"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2</w:t>
            </w:r>
            <w:r>
              <w:rPr>
                <w:rFonts w:ascii="仿宋" w:hAnsi="仿宋" w:eastAsia="仿宋"/>
                <w:szCs w:val="21"/>
              </w:rPr>
              <w:t>6</w:t>
            </w:r>
          </w:p>
        </w:tc>
        <w:tc>
          <w:tcPr>
            <w:tcW w:w="326"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访客一体机</w:t>
            </w:r>
          </w:p>
        </w:tc>
        <w:tc>
          <w:tcPr>
            <w:tcW w:w="4290" w:type="pct"/>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高清双屏显示，带有不小于15寸电容触摸显示屏和10寸液晶广告显示屏；</w:t>
            </w:r>
            <w:r>
              <w:rPr>
                <w:rFonts w:hint="eastAsia" w:ascii="仿宋" w:hAnsi="仿宋" w:eastAsia="仿宋"/>
                <w:szCs w:val="21"/>
              </w:rPr>
              <w:br w:type="textWrapping"/>
            </w:r>
            <w:r>
              <w:rPr>
                <w:rFonts w:hint="eastAsia" w:ascii="仿宋" w:hAnsi="仿宋" w:eastAsia="仿宋"/>
                <w:szCs w:val="21"/>
              </w:rPr>
              <w:t>内置200万高清摄像头、居民身份证阅读器，支持1:1人证比对功能；</w:t>
            </w:r>
            <w:r>
              <w:rPr>
                <w:rFonts w:hint="eastAsia" w:ascii="仿宋" w:hAnsi="仿宋" w:eastAsia="仿宋"/>
                <w:szCs w:val="21"/>
              </w:rPr>
              <w:br w:type="textWrapping"/>
            </w:r>
            <w:r>
              <w:rPr>
                <w:rFonts w:hint="eastAsia" w:ascii="仿宋" w:hAnsi="仿宋" w:eastAsia="仿宋"/>
                <w:szCs w:val="21"/>
              </w:rPr>
              <w:t>双网口设计，支持TCP/IP有线网络通讯；</w:t>
            </w:r>
            <w:r>
              <w:rPr>
                <w:rFonts w:hint="eastAsia" w:ascii="仿宋" w:hAnsi="仿宋" w:eastAsia="仿宋"/>
                <w:szCs w:val="21"/>
              </w:rPr>
              <w:br w:type="textWrapping"/>
            </w:r>
            <w:r>
              <w:rPr>
                <w:rFonts w:hint="eastAsia" w:ascii="仿宋" w:hAnsi="仿宋" w:eastAsia="仿宋"/>
                <w:szCs w:val="21"/>
              </w:rPr>
              <w:t>内置二维码扫描仪，可识别访客单的二维码；</w:t>
            </w:r>
            <w:r>
              <w:rPr>
                <w:rFonts w:hint="eastAsia" w:ascii="仿宋" w:hAnsi="仿宋" w:eastAsia="仿宋"/>
                <w:szCs w:val="21"/>
              </w:rPr>
              <w:br w:type="textWrapping"/>
            </w:r>
            <w:r>
              <w:rPr>
                <w:rFonts w:hint="eastAsia" w:ascii="仿宋" w:hAnsi="仿宋" w:eastAsia="仿宋"/>
                <w:szCs w:val="21"/>
              </w:rPr>
              <w:t>高速热敏打印机；</w:t>
            </w:r>
            <w:r>
              <w:rPr>
                <w:rFonts w:hint="eastAsia" w:ascii="仿宋" w:hAnsi="仿宋" w:eastAsia="仿宋"/>
                <w:szCs w:val="21"/>
              </w:rPr>
              <w:br w:type="textWrapping"/>
            </w:r>
            <w:r>
              <w:rPr>
                <w:rFonts w:hint="eastAsia" w:ascii="仿宋" w:hAnsi="仿宋" w:eastAsia="仿宋"/>
                <w:szCs w:val="21"/>
              </w:rPr>
              <w:t>输入电压：AC220V；</w:t>
            </w:r>
            <w:r>
              <w:rPr>
                <w:rFonts w:hint="eastAsia" w:ascii="仿宋" w:hAnsi="仿宋" w:eastAsia="仿宋"/>
                <w:szCs w:val="21"/>
              </w:rPr>
              <w:br w:type="textWrapping"/>
            </w:r>
            <w:r>
              <w:rPr>
                <w:rFonts w:hint="eastAsia" w:ascii="仿宋" w:hAnsi="仿宋" w:eastAsia="仿宋"/>
                <w:szCs w:val="21"/>
              </w:rPr>
              <w:t>工作功率：≤59W。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84"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2</w:t>
            </w:r>
            <w:r>
              <w:rPr>
                <w:rFonts w:ascii="仿宋" w:hAnsi="仿宋" w:eastAsia="仿宋"/>
                <w:szCs w:val="21"/>
              </w:rPr>
              <w:t>7</w:t>
            </w:r>
          </w:p>
        </w:tc>
        <w:tc>
          <w:tcPr>
            <w:tcW w:w="326"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人员通道</w:t>
            </w:r>
          </w:p>
        </w:tc>
        <w:tc>
          <w:tcPr>
            <w:tcW w:w="4290" w:type="pct"/>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外廓尺寸不小于1500mm*280mm*990mm；</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通道宽度不小于550mm—1100mm；</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通行效率：30-40人每分钟；</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6对红外检测；</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材质：门翼不锈钢、亚克力，框体不锈钢；</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使用环境：室内室外；</w:t>
            </w:r>
            <w:r>
              <w:rPr>
                <w:rFonts w:hint="eastAsia" w:ascii="仿宋" w:hAnsi="仿宋" w:eastAsia="仿宋"/>
                <w:szCs w:val="21"/>
              </w:rPr>
              <w:br w:type="textWrapping"/>
            </w:r>
            <w:r>
              <w:rPr>
                <w:rFonts w:hint="eastAsia" w:ascii="仿宋" w:hAnsi="仿宋" w:eastAsia="仿宋"/>
                <w:szCs w:val="21"/>
              </w:rPr>
              <w:t>内置32位处理器；</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上行TCP/IP、RS485；</w:t>
            </w:r>
            <w:r>
              <w:rPr>
                <w:rFonts w:hint="eastAsia" w:ascii="仿宋" w:hAnsi="仿宋" w:eastAsia="仿宋"/>
                <w:szCs w:val="21"/>
              </w:rPr>
              <w:br w:type="textWrapping"/>
            </w:r>
            <w:r>
              <w:rPr>
                <w:rFonts w:hint="eastAsia" w:ascii="仿宋" w:hAnsi="仿宋" w:eastAsia="仿宋"/>
                <w:szCs w:val="21"/>
              </w:rPr>
              <w:t>下行RS485、维根、232串口。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84"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2</w:t>
            </w:r>
            <w:r>
              <w:rPr>
                <w:rFonts w:ascii="仿宋" w:hAnsi="仿宋" w:eastAsia="仿宋"/>
                <w:szCs w:val="21"/>
              </w:rPr>
              <w:t>8</w:t>
            </w:r>
          </w:p>
        </w:tc>
        <w:tc>
          <w:tcPr>
            <w:tcW w:w="326"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人证对比组件</w:t>
            </w:r>
          </w:p>
        </w:tc>
        <w:tc>
          <w:tcPr>
            <w:tcW w:w="4290" w:type="pct"/>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采用触摸屏，200万广角宽动态摄像头，补光灯亮度手动调节，可扫描二维码实现二维码+人脸的1:1比对方式，面部识别距离0.3m~1m；</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适应1.4m~1.9m身高范围，支持照片视频防假；</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采用深度学习算法，支持10000人脸库；</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1：1人证比对时间≤1S/人（需配身份证阅读器），1：N人脸比对时间≤0.5S/人；</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人脸验证准确率≥99%；</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支持有线TCP/IP通讯方式，采用双网口设计；</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支持通过RS232或RS485串口接入门禁设备实现权限管理；</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工作电压：DC12V/3A，适合室内外环境，防护等级IP55，设备工作温度为-20~65℃。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84"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2</w:t>
            </w:r>
            <w:r>
              <w:rPr>
                <w:rFonts w:ascii="仿宋" w:hAnsi="仿宋" w:eastAsia="仿宋"/>
                <w:szCs w:val="21"/>
              </w:rPr>
              <w:t>9</w:t>
            </w:r>
          </w:p>
        </w:tc>
        <w:tc>
          <w:tcPr>
            <w:tcW w:w="326"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道闸</w:t>
            </w:r>
          </w:p>
        </w:tc>
        <w:tc>
          <w:tcPr>
            <w:tcW w:w="4290" w:type="pct"/>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杆长根据使用需求定制，闸杆起落时间不大于3秒；</w:t>
            </w:r>
            <w:r>
              <w:rPr>
                <w:rFonts w:hint="eastAsia" w:ascii="仿宋" w:hAnsi="仿宋" w:eastAsia="仿宋"/>
                <w:szCs w:val="21"/>
              </w:rPr>
              <w:br w:type="textWrapping"/>
            </w:r>
            <w:r>
              <w:rPr>
                <w:rFonts w:hint="eastAsia" w:ascii="仿宋" w:hAnsi="仿宋" w:eastAsia="仿宋"/>
                <w:szCs w:val="21"/>
              </w:rPr>
              <w:t>采用直流电机，电机功率不小于200W；</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保障闸杆运行精确定位，平稳、低噪音；</w:t>
            </w:r>
            <w:r>
              <w:rPr>
                <w:rFonts w:hint="eastAsia" w:ascii="仿宋" w:hAnsi="仿宋" w:eastAsia="仿宋"/>
                <w:szCs w:val="21"/>
              </w:rPr>
              <w:br w:type="textWrapping"/>
            </w:r>
            <w:r>
              <w:rPr>
                <w:rFonts w:hint="eastAsia" w:ascii="仿宋" w:hAnsi="仿宋" w:eastAsia="仿宋"/>
                <w:szCs w:val="21"/>
              </w:rPr>
              <w:t>电源电压：AC220V±10％；</w:t>
            </w:r>
            <w:r>
              <w:rPr>
                <w:rFonts w:hint="eastAsia" w:ascii="仿宋" w:hAnsi="仿宋" w:eastAsia="仿宋"/>
                <w:szCs w:val="21"/>
              </w:rPr>
              <w:br w:type="textWrapping"/>
            </w:r>
            <w:r>
              <w:rPr>
                <w:rFonts w:hint="eastAsia" w:ascii="仿宋" w:hAnsi="仿宋" w:eastAsia="仿宋"/>
                <w:szCs w:val="21"/>
              </w:rPr>
              <w:t>使用环境温度：-25~65°C；</w:t>
            </w:r>
            <w:r>
              <w:rPr>
                <w:rFonts w:hint="eastAsia" w:ascii="仿宋" w:hAnsi="仿宋" w:eastAsia="仿宋"/>
                <w:szCs w:val="21"/>
              </w:rPr>
              <w:br w:type="textWrapping"/>
            </w:r>
            <w:r>
              <w:rPr>
                <w:rFonts w:hint="eastAsia" w:ascii="仿宋" w:hAnsi="仿宋" w:eastAsia="仿宋"/>
                <w:szCs w:val="21"/>
              </w:rPr>
              <w:t>通信接口：TCP/IP；</w:t>
            </w:r>
            <w:r>
              <w:rPr>
                <w:rFonts w:hint="eastAsia" w:ascii="仿宋" w:hAnsi="仿宋" w:eastAsia="仿宋"/>
                <w:szCs w:val="21"/>
              </w:rPr>
              <w:br w:type="textWrapping"/>
            </w:r>
            <w:r>
              <w:rPr>
                <w:rFonts w:hint="eastAsia" w:ascii="仿宋" w:hAnsi="仿宋" w:eastAsia="仿宋"/>
                <w:szCs w:val="21"/>
              </w:rPr>
              <w:t>箱体和传动装置采用模具制作工艺，避免采用拼焊、铆接、冲压折弯、打磨等工艺，做到防生锈、防脱焊、防变形；</w:t>
            </w:r>
            <w:r>
              <w:rPr>
                <w:rFonts w:hint="eastAsia" w:ascii="仿宋" w:hAnsi="仿宋" w:eastAsia="仿宋"/>
                <w:szCs w:val="21"/>
              </w:rPr>
              <w:br w:type="textWrapping"/>
            </w:r>
            <w:r>
              <w:rPr>
                <w:rFonts w:hint="eastAsia" w:ascii="仿宋" w:hAnsi="仿宋" w:eastAsia="仿宋"/>
                <w:szCs w:val="21"/>
              </w:rPr>
              <w:t>档车器要有保护机制，在档车杆下降过程中，一旦碰到物体，档车器可快速启动自我保护功能，杆上抬，防止对车、人伤害和对闸机本身损伤；</w:t>
            </w:r>
            <w:r>
              <w:rPr>
                <w:rFonts w:hint="eastAsia" w:ascii="仿宋" w:hAnsi="仿宋" w:eastAsia="仿宋"/>
                <w:szCs w:val="21"/>
              </w:rPr>
              <w:br w:type="textWrapping"/>
            </w:r>
            <w:r>
              <w:rPr>
                <w:rFonts w:hint="eastAsia" w:ascii="仿宋" w:hAnsi="仿宋" w:eastAsia="仿宋"/>
                <w:szCs w:val="21"/>
              </w:rPr>
              <w:t>遥控距离大于30米。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84"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3</w:t>
            </w:r>
            <w:r>
              <w:rPr>
                <w:rFonts w:ascii="仿宋" w:hAnsi="仿宋" w:eastAsia="仿宋"/>
                <w:szCs w:val="21"/>
              </w:rPr>
              <w:t>0</w:t>
            </w:r>
          </w:p>
        </w:tc>
        <w:tc>
          <w:tcPr>
            <w:tcW w:w="326"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出入口控制终端</w:t>
            </w:r>
          </w:p>
        </w:tc>
        <w:tc>
          <w:tcPr>
            <w:tcW w:w="4290" w:type="pct"/>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 xml:space="preserve">处理器：Intel平台处理器； </w:t>
            </w:r>
            <w:r>
              <w:rPr>
                <w:rFonts w:hint="eastAsia" w:ascii="仿宋" w:hAnsi="仿宋" w:eastAsia="仿宋"/>
                <w:szCs w:val="21"/>
              </w:rPr>
              <w:br w:type="textWrapping"/>
            </w:r>
            <w:r>
              <w:rPr>
                <w:rFonts w:hint="eastAsia" w:ascii="仿宋" w:hAnsi="仿宋" w:eastAsia="仿宋"/>
                <w:szCs w:val="21"/>
              </w:rPr>
              <w:t>内存：不少于4GB；</w:t>
            </w:r>
            <w:r>
              <w:rPr>
                <w:rFonts w:hint="eastAsia" w:ascii="仿宋" w:hAnsi="仿宋" w:eastAsia="仿宋"/>
                <w:szCs w:val="21"/>
              </w:rPr>
              <w:br w:type="textWrapping"/>
            </w:r>
            <w:r>
              <w:rPr>
                <w:rFonts w:hint="eastAsia" w:ascii="仿宋" w:hAnsi="仿宋" w:eastAsia="仿宋"/>
                <w:szCs w:val="21"/>
              </w:rPr>
              <w:t>硬盘存储：1个2.5寸监控级1T硬盘；</w:t>
            </w:r>
            <w:r>
              <w:rPr>
                <w:rFonts w:hint="eastAsia" w:ascii="仿宋" w:hAnsi="仿宋" w:eastAsia="仿宋"/>
                <w:szCs w:val="21"/>
              </w:rPr>
              <w:br w:type="textWrapping"/>
            </w:r>
            <w:r>
              <w:rPr>
                <w:rFonts w:hint="eastAsia" w:ascii="仿宋" w:hAnsi="仿宋" w:eastAsia="仿宋"/>
                <w:szCs w:val="21"/>
              </w:rPr>
              <w:t>指示灯：电源指示灯/运行指示灯；</w:t>
            </w:r>
            <w:r>
              <w:rPr>
                <w:rFonts w:hint="eastAsia" w:ascii="仿宋" w:hAnsi="仿宋" w:eastAsia="仿宋"/>
                <w:szCs w:val="21"/>
              </w:rPr>
              <w:br w:type="textWrapping"/>
            </w:r>
            <w:r>
              <w:rPr>
                <w:rFonts w:hint="eastAsia" w:ascii="仿宋" w:hAnsi="仿宋" w:eastAsia="仿宋"/>
                <w:szCs w:val="21"/>
              </w:rPr>
              <w:t>显示器分辨率：1920×1080；</w:t>
            </w:r>
            <w:r>
              <w:rPr>
                <w:rFonts w:hint="eastAsia" w:ascii="仿宋" w:hAnsi="仿宋" w:eastAsia="仿宋"/>
                <w:szCs w:val="21"/>
              </w:rPr>
              <w:br w:type="textWrapping"/>
            </w:r>
            <w:r>
              <w:rPr>
                <w:rFonts w:hint="eastAsia" w:ascii="仿宋" w:hAnsi="仿宋" w:eastAsia="仿宋"/>
                <w:szCs w:val="21"/>
              </w:rPr>
              <w:t>电源：DC12V/5A适配器；</w:t>
            </w:r>
            <w:r>
              <w:rPr>
                <w:rFonts w:hint="eastAsia" w:ascii="仿宋" w:hAnsi="仿宋" w:eastAsia="仿宋"/>
                <w:szCs w:val="21"/>
              </w:rPr>
              <w:br w:type="textWrapping"/>
            </w:r>
            <w:r>
              <w:rPr>
                <w:rFonts w:hint="eastAsia" w:ascii="仿宋" w:hAnsi="仿宋" w:eastAsia="仿宋"/>
                <w:szCs w:val="21"/>
              </w:rPr>
              <w:t>机械特性：尺寸：525mm（宽）×170mm（深）×377mm（高） 黑色铝型材外壳、无风扇热设计，保证机器稳定运行；</w:t>
            </w:r>
            <w:r>
              <w:rPr>
                <w:rFonts w:hint="eastAsia" w:ascii="仿宋" w:hAnsi="仿宋" w:eastAsia="仿宋"/>
                <w:szCs w:val="21"/>
              </w:rPr>
              <w:br w:type="textWrapping"/>
            </w:r>
            <w:r>
              <w:rPr>
                <w:rFonts w:hint="eastAsia" w:ascii="仿宋" w:hAnsi="仿宋" w:eastAsia="仿宋"/>
                <w:szCs w:val="21"/>
              </w:rPr>
              <w:t>功耗：峰值60W，平均35W；</w:t>
            </w:r>
            <w:r>
              <w:rPr>
                <w:rFonts w:hint="eastAsia" w:ascii="仿宋" w:hAnsi="仿宋" w:eastAsia="仿宋"/>
                <w:szCs w:val="21"/>
              </w:rPr>
              <w:br w:type="textWrapping"/>
            </w:r>
            <w:r>
              <w:rPr>
                <w:rFonts w:hint="eastAsia" w:ascii="仿宋" w:hAnsi="仿宋" w:eastAsia="仿宋"/>
                <w:szCs w:val="21"/>
              </w:rPr>
              <w:t>工作环境：工作温度0℃～40℃、工作湿度10%～95%；</w:t>
            </w:r>
            <w:r>
              <w:rPr>
                <w:rFonts w:hint="eastAsia" w:ascii="仿宋" w:hAnsi="仿宋" w:eastAsia="仿宋"/>
                <w:szCs w:val="21"/>
              </w:rPr>
              <w:br w:type="textWrapping"/>
            </w:r>
            <w:r>
              <w:rPr>
                <w:rFonts w:hint="eastAsia" w:ascii="仿宋" w:hAnsi="仿宋" w:eastAsia="仿宋"/>
                <w:szCs w:val="21"/>
              </w:rPr>
              <w:t>功能特性：含出入口管理软件，无风扇设计，集成交换机、485接口、报警4进4出、麦克风输入、视频HDMI接口，22寸1080p液晶显示屏，配置键鼠套件，正版Windows系统。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84"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3</w:t>
            </w:r>
            <w:r>
              <w:rPr>
                <w:rFonts w:ascii="仿宋" w:hAnsi="仿宋" w:eastAsia="仿宋"/>
                <w:szCs w:val="21"/>
              </w:rPr>
              <w:t>1</w:t>
            </w:r>
          </w:p>
        </w:tc>
        <w:tc>
          <w:tcPr>
            <w:tcW w:w="326"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存储终端</w:t>
            </w:r>
          </w:p>
        </w:tc>
        <w:tc>
          <w:tcPr>
            <w:tcW w:w="4290" w:type="pct"/>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2U标准机架式IP存储/嵌入式处理器/嵌入式软硬件设计/16路H.265、H.264混合接入/320M接入/320M存储/256M转发/2U/8盘位/1个eSATA/Raid/2个HDMI、2个VGA，HDMI1支持4K，VGA1支持2K显示/报警16进4出（选配8出）/16路1080P或4路4K H.265、H.264混合解码/2个千兆网口/2个USB2.0，1个USB3.0/人脸比对/人脸以图搜图/Smart 2.0/整机热备/ANR/智能检索/车牌检索/热度图/客流量统计/视频摘要回放/分时段回放/超高倍速回放/双系统备份/黑白名单比对报警；</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含8块7200转SATA 3T硬盘。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84" w:type="pct"/>
            <w:shd w:val="clear" w:color="auto" w:fill="auto"/>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3</w:t>
            </w:r>
            <w:r>
              <w:rPr>
                <w:rFonts w:ascii="仿宋" w:hAnsi="仿宋" w:eastAsia="仿宋"/>
                <w:szCs w:val="21"/>
              </w:rPr>
              <w:t>2</w:t>
            </w:r>
          </w:p>
        </w:tc>
        <w:tc>
          <w:tcPr>
            <w:tcW w:w="326" w:type="pct"/>
            <w:shd w:val="clear" w:color="auto" w:fill="auto"/>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车速预警LED显示屏</w:t>
            </w:r>
          </w:p>
        </w:tc>
        <w:tc>
          <w:tcPr>
            <w:tcW w:w="4290" w:type="pct"/>
            <w:shd w:val="clear" w:color="auto" w:fill="auto"/>
            <w:noWrap w:val="0"/>
            <w:vAlign w:val="top"/>
          </w:tcPr>
          <w:p>
            <w:pPr>
              <w:spacing w:line="240" w:lineRule="auto"/>
              <w:ind w:firstLine="0" w:firstLineChars="0"/>
              <w:jc w:val="left"/>
              <w:rPr>
                <w:rFonts w:ascii="仿宋" w:hAnsi="仿宋" w:eastAsia="仿宋"/>
                <w:szCs w:val="21"/>
              </w:rPr>
            </w:pPr>
            <w:r>
              <w:rPr>
                <w:rFonts w:hint="eastAsia" w:ascii="仿宋" w:hAnsi="仿宋" w:eastAsia="仿宋"/>
                <w:szCs w:val="21"/>
              </w:rPr>
              <w:t>户外双基色LED显示屏，屏幕面积不小于1㎡，点间距不大于4mm；</w:t>
            </w:r>
            <w:r>
              <w:rPr>
                <w:rFonts w:hint="eastAsia" w:ascii="仿宋" w:hAnsi="仿宋" w:eastAsia="仿宋"/>
                <w:szCs w:val="21"/>
              </w:rPr>
              <w:br w:type="textWrapping"/>
            </w:r>
            <w:r>
              <w:rPr>
                <w:rFonts w:hint="eastAsia" w:ascii="仿宋" w:hAnsi="仿宋" w:eastAsia="仿宋"/>
                <w:szCs w:val="21"/>
              </w:rPr>
              <w:t>可靠性高，产品稳定，确保长时间使用；</w:t>
            </w:r>
            <w:r>
              <w:rPr>
                <w:rFonts w:hint="eastAsia" w:ascii="仿宋" w:hAnsi="仿宋" w:eastAsia="仿宋"/>
                <w:szCs w:val="21"/>
              </w:rPr>
              <w:br w:type="textWrapping"/>
            </w:r>
            <w:r>
              <w:rPr>
                <w:rFonts w:hint="eastAsia" w:ascii="仿宋" w:hAnsi="仿宋" w:eastAsia="仿宋"/>
                <w:szCs w:val="21"/>
              </w:rPr>
              <w:t>全天候工作，完全适应户外各种恶劣性环境，防腐、防水、防潮、防雷、抗震整体性能强</w:t>
            </w:r>
            <w:r>
              <w:rPr>
                <w:rFonts w:hint="eastAsia" w:ascii="仿宋" w:hAnsi="仿宋" w:eastAsia="仿宋"/>
                <w:szCs w:val="21"/>
              </w:rPr>
              <w:br w:type="textWrapping"/>
            </w:r>
            <w:r>
              <w:rPr>
                <w:rFonts w:hint="eastAsia" w:ascii="仿宋" w:hAnsi="仿宋" w:eastAsia="仿宋"/>
                <w:szCs w:val="21"/>
              </w:rPr>
              <w:t>使用寿命：大于10万小时；</w:t>
            </w:r>
            <w:r>
              <w:rPr>
                <w:rFonts w:hint="eastAsia" w:ascii="仿宋" w:hAnsi="仿宋" w:eastAsia="仿宋"/>
                <w:szCs w:val="21"/>
              </w:rPr>
              <w:br w:type="textWrapping"/>
            </w:r>
            <w:r>
              <w:rPr>
                <w:rFonts w:hint="eastAsia" w:ascii="仿宋" w:hAnsi="仿宋" w:eastAsia="仿宋"/>
                <w:szCs w:val="21"/>
              </w:rPr>
              <w:t>工作温度：-20 至 50℃；</w:t>
            </w:r>
          </w:p>
          <w:p>
            <w:pPr>
              <w:spacing w:line="240" w:lineRule="auto"/>
              <w:ind w:firstLine="0" w:firstLineChars="0"/>
              <w:jc w:val="left"/>
              <w:rPr>
                <w:rFonts w:ascii="仿宋" w:hAnsi="仿宋" w:eastAsia="仿宋"/>
                <w:szCs w:val="21"/>
              </w:rPr>
            </w:pPr>
            <w:r>
              <w:rPr>
                <w:rFonts w:hint="eastAsia" w:ascii="仿宋" w:hAnsi="仿宋" w:eastAsia="仿宋"/>
                <w:szCs w:val="21"/>
              </w:rPr>
              <w:t>具备网络接口，可以接收后端下发的显示信息。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84" w:type="pct"/>
            <w:shd w:val="clear" w:color="auto" w:fill="auto"/>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3</w:t>
            </w:r>
            <w:r>
              <w:rPr>
                <w:rFonts w:ascii="仿宋" w:hAnsi="仿宋" w:eastAsia="仿宋"/>
                <w:szCs w:val="21"/>
              </w:rPr>
              <w:t>3</w:t>
            </w:r>
          </w:p>
        </w:tc>
        <w:tc>
          <w:tcPr>
            <w:tcW w:w="326" w:type="pct"/>
            <w:shd w:val="clear" w:color="auto" w:fill="auto"/>
            <w:noWrap w:val="0"/>
            <w:vAlign w:val="top"/>
          </w:tcPr>
          <w:p>
            <w:pPr>
              <w:spacing w:line="240" w:lineRule="auto"/>
              <w:ind w:firstLine="0" w:firstLineChars="0"/>
              <w:jc w:val="center"/>
              <w:rPr>
                <w:rFonts w:ascii="仿宋" w:hAnsi="仿宋" w:eastAsia="仿宋"/>
                <w:szCs w:val="21"/>
              </w:rPr>
            </w:pPr>
            <w:r>
              <w:rPr>
                <w:rFonts w:hint="eastAsia" w:ascii="仿宋" w:hAnsi="仿宋" w:eastAsia="仿宋"/>
                <w:szCs w:val="21"/>
              </w:rPr>
              <w:t>雷枪一体交通流量采集单元</w:t>
            </w:r>
          </w:p>
        </w:tc>
        <w:tc>
          <w:tcPr>
            <w:tcW w:w="4290" w:type="pct"/>
            <w:shd w:val="clear" w:color="auto" w:fill="auto"/>
            <w:noWrap w:val="0"/>
            <w:vAlign w:val="top"/>
          </w:tcPr>
          <w:p>
            <w:pPr>
              <w:spacing w:line="240" w:lineRule="auto"/>
              <w:ind w:firstLine="0" w:firstLineChars="0"/>
              <w:jc w:val="left"/>
              <w:rPr>
                <w:rFonts w:ascii="仿宋" w:hAnsi="仿宋" w:eastAsia="仿宋"/>
                <w:szCs w:val="21"/>
              </w:rPr>
            </w:pPr>
            <w:r>
              <w:rPr>
                <w:rFonts w:hint="eastAsia" w:ascii="仿宋" w:hAnsi="仿宋" w:eastAsia="仿宋" w:cs="宋体"/>
                <w:color w:val="000000"/>
                <w:kern w:val="0"/>
                <w:szCs w:val="21"/>
              </w:rPr>
              <w:t>能区分机动车、非机动车、行人，一体化设计，自带不低于200W像素高清摄像头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可同时识别及跟踪不少于100 个目标对象；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眼来车方向检测区域不少于160 米，同时检测至少 8 个车道；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检测器采用二维主动扫描式雷达微波和视频结合的检测技术，微波信号沿发射方向可靠地检测道路上每</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雷达发射功率≤20mW；</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 xml:space="preserve">检测器具有基于微波的事件检测功能，对异常停车、逆行、超高/低速、拥堵等事件进行检测、报警、录像； </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具备图形化操作界面应能实时显示每个目标在检测区域内被跟踪情况以及车辆即时速度、目标的二位坐标（x,y）等准确实时信息；</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产品实现视频和雷达数据的叠加，检测到异常事件实现事件视频的抓拍功能；</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检测数据：</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即时数据：车辆即时位置、即时速度、目标大小；</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交通流数据：流量、平均速度、占有率、车头时距、排队长度、区域车辆数；</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接口： RS485和 RJ45；</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可在全气候环境下稳定工作，并具有自校准以及故障自诊断功能；</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具有电压过载保护，浪涌保护，设备防雷屏蔽；</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防护等级：IP67；</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MTBF≥10年，7*24连续不间断工作；须配套后端管理平台；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84" w:type="pct"/>
            <w:shd w:val="clear" w:color="auto" w:fill="auto"/>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3</w:t>
            </w:r>
            <w:r>
              <w:rPr>
                <w:rFonts w:ascii="仿宋" w:hAnsi="仿宋" w:eastAsia="仿宋"/>
                <w:szCs w:val="21"/>
              </w:rPr>
              <w:t>4</w:t>
            </w:r>
          </w:p>
        </w:tc>
        <w:tc>
          <w:tcPr>
            <w:tcW w:w="326" w:type="pct"/>
            <w:shd w:val="clear" w:color="auto" w:fill="auto"/>
            <w:noWrap w:val="0"/>
            <w:vAlign w:val="top"/>
          </w:tcPr>
          <w:p>
            <w:pPr>
              <w:spacing w:line="240" w:lineRule="auto"/>
              <w:ind w:firstLine="0" w:firstLineChars="0"/>
              <w:jc w:val="center"/>
              <w:rPr>
                <w:rFonts w:ascii="仿宋" w:hAnsi="仿宋" w:eastAsia="仿宋"/>
                <w:szCs w:val="21"/>
              </w:rPr>
            </w:pPr>
            <w:r>
              <w:rPr>
                <w:rFonts w:hint="eastAsia" w:ascii="仿宋" w:hAnsi="仿宋" w:eastAsia="仿宋"/>
                <w:szCs w:val="21"/>
              </w:rPr>
              <w:t>违法鸣笛自动抓拍单元</w:t>
            </w:r>
          </w:p>
        </w:tc>
        <w:tc>
          <w:tcPr>
            <w:tcW w:w="4290" w:type="pct"/>
            <w:shd w:val="clear" w:color="auto" w:fill="auto"/>
            <w:noWrap w:val="0"/>
            <w:vAlign w:val="top"/>
          </w:tcPr>
          <w:p>
            <w:pPr>
              <w:widowControl/>
              <w:spacing w:line="240" w:lineRule="auto"/>
              <w:ind w:firstLine="0" w:firstLineChars="0"/>
              <w:jc w:val="left"/>
              <w:rPr>
                <w:rFonts w:hint="eastAsia" w:ascii="仿宋" w:hAnsi="仿宋" w:eastAsia="仿宋"/>
                <w:szCs w:val="21"/>
              </w:rPr>
            </w:pPr>
            <w:r>
              <w:rPr>
                <w:rFonts w:hint="eastAsia" w:ascii="仿宋" w:hAnsi="仿宋" w:eastAsia="仿宋" w:cs="宋体"/>
                <w:color w:val="000000"/>
                <w:kern w:val="0"/>
                <w:szCs w:val="21"/>
              </w:rPr>
              <w:t>鸣笛检测范围：7-50米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鸣笛监测宽度：1-5车道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取</w:t>
            </w:r>
            <w:r>
              <w:rPr>
                <w:rFonts w:hint="eastAsia" w:ascii="仿宋" w:hAnsi="仿宋" w:eastAsia="仿宋"/>
                <w:szCs w:val="21"/>
              </w:rPr>
              <w:t>证图像：包括全景图、笛声定位图、车辆指示图、车牌细节图</w:t>
            </w:r>
            <w:r>
              <w:rPr>
                <w:rFonts w:hint="eastAsia" w:ascii="仿宋" w:hAnsi="仿宋" w:eastAsia="仿宋"/>
                <w:szCs w:val="21"/>
              </w:rPr>
              <w:br w:type="textWrapping"/>
            </w:r>
            <w:r>
              <w:rPr>
                <w:rFonts w:hint="eastAsia" w:ascii="仿宋" w:hAnsi="仿宋" w:eastAsia="仿宋"/>
                <w:szCs w:val="21"/>
              </w:rPr>
              <w:t>取证音频：标准格式，不少于2秒</w:t>
            </w:r>
            <w:r>
              <w:rPr>
                <w:rFonts w:hint="eastAsia" w:ascii="仿宋" w:hAnsi="仿宋" w:eastAsia="仿宋"/>
                <w:szCs w:val="21"/>
              </w:rPr>
              <w:br w:type="textWrapping"/>
            </w:r>
            <w:r>
              <w:rPr>
                <w:rFonts w:hint="eastAsia" w:ascii="仿宋" w:hAnsi="仿宋" w:eastAsia="仿宋"/>
                <w:szCs w:val="21"/>
              </w:rPr>
              <w:t>取证视频：标准格式，不少于2秒，含视频、音频、视频中含声源定位图</w:t>
            </w:r>
            <w:r>
              <w:rPr>
                <w:rFonts w:hint="eastAsia" w:ascii="仿宋" w:hAnsi="仿宋" w:eastAsia="仿宋"/>
                <w:szCs w:val="21"/>
              </w:rPr>
              <w:br w:type="textWrapping"/>
            </w:r>
            <w:r>
              <w:rPr>
                <w:rFonts w:hint="eastAsia" w:ascii="仿宋" w:hAnsi="仿宋" w:eastAsia="仿宋"/>
                <w:szCs w:val="21"/>
              </w:rPr>
              <w:t>综合准确率：大于90%</w:t>
            </w:r>
          </w:p>
          <w:p>
            <w:pPr>
              <w:widowControl/>
              <w:spacing w:line="240" w:lineRule="auto"/>
              <w:ind w:firstLine="0" w:firstLineChars="0"/>
              <w:jc w:val="left"/>
              <w:rPr>
                <w:rFonts w:hint="eastAsia" w:ascii="仿宋" w:hAnsi="仿宋" w:eastAsia="仿宋"/>
              </w:rPr>
            </w:pPr>
            <w:r>
              <w:rPr>
                <w:rFonts w:hint="eastAsia" w:ascii="仿宋" w:hAnsi="仿宋" w:eastAsia="仿宋"/>
              </w:rPr>
              <w:t>可独立完成声音采集和声源定位，</w:t>
            </w:r>
          </w:p>
          <w:p>
            <w:pPr>
              <w:widowControl/>
              <w:spacing w:line="240" w:lineRule="auto"/>
              <w:ind w:firstLine="0" w:firstLineChars="0"/>
              <w:jc w:val="left"/>
              <w:rPr>
                <w:rFonts w:hint="eastAsia" w:ascii="仿宋" w:hAnsi="仿宋" w:eastAsia="仿宋"/>
                <w:szCs w:val="21"/>
              </w:rPr>
            </w:pPr>
            <w:r>
              <w:rPr>
                <w:rFonts w:hint="eastAsia" w:ascii="仿宋" w:hAnsi="仿宋" w:eastAsia="仿宋"/>
              </w:rPr>
              <w:t>一体化设计，集成不小于200万像素抓拍单元；（提供公安部检测报告证明）；</w:t>
            </w:r>
          </w:p>
          <w:p>
            <w:pPr>
              <w:widowControl/>
              <w:spacing w:line="240" w:lineRule="auto"/>
              <w:ind w:firstLine="0" w:firstLineChars="0"/>
              <w:jc w:val="left"/>
              <w:rPr>
                <w:rFonts w:hint="eastAsia" w:ascii="仿宋" w:hAnsi="仿宋" w:eastAsia="仿宋"/>
                <w:szCs w:val="21"/>
              </w:rPr>
            </w:pPr>
            <w:r>
              <w:rPr>
                <w:rFonts w:hint="eastAsia" w:ascii="仿宋" w:hAnsi="仿宋" w:eastAsia="仿宋"/>
                <w:szCs w:val="21"/>
              </w:rPr>
              <w:t>自带防雨罩；</w:t>
            </w:r>
          </w:p>
          <w:p>
            <w:pPr>
              <w:widowControl/>
              <w:spacing w:line="240" w:lineRule="auto"/>
              <w:ind w:firstLine="0" w:firstLineChars="0"/>
              <w:jc w:val="left"/>
              <w:rPr>
                <w:rFonts w:hint="eastAsia" w:ascii="仿宋" w:hAnsi="仿宋" w:eastAsia="仿宋"/>
              </w:rPr>
            </w:pPr>
            <w:r>
              <w:rPr>
                <w:rFonts w:ascii="仿宋" w:hAnsi="仿宋" w:eastAsia="仿宋"/>
              </w:rPr>
              <w:t>外壳防护等级IP65及以上</w:t>
            </w:r>
          </w:p>
          <w:p>
            <w:pPr>
              <w:widowControl/>
              <w:spacing w:line="240" w:lineRule="auto"/>
              <w:ind w:firstLine="0" w:firstLineChars="0"/>
              <w:jc w:val="left"/>
              <w:rPr>
                <w:rFonts w:hint="eastAsia" w:ascii="仿宋" w:hAnsi="仿宋" w:eastAsia="仿宋"/>
                <w:szCs w:val="21"/>
              </w:rPr>
            </w:pPr>
            <w:r>
              <w:rPr>
                <w:rFonts w:ascii="仿宋" w:hAnsi="仿宋" w:eastAsia="仿宋"/>
              </w:rPr>
              <w:t>铝制轻型面板和防雨罩，支持导轨、抱箍等多种安装方式，适合安装于不同尺寸的典型横杆或立杆上</w:t>
            </w:r>
          </w:p>
          <w:p>
            <w:pPr>
              <w:widowControl/>
              <w:spacing w:line="240" w:lineRule="auto"/>
              <w:ind w:firstLine="0" w:firstLineChars="0"/>
              <w:jc w:val="left"/>
              <w:rPr>
                <w:rFonts w:hint="eastAsia" w:ascii="仿宋" w:hAnsi="仿宋" w:eastAsia="仿宋"/>
                <w:szCs w:val="21"/>
              </w:rPr>
            </w:pPr>
            <w:r>
              <w:rPr>
                <w:rFonts w:ascii="仿宋" w:hAnsi="仿宋" w:eastAsia="仿宋"/>
                <w:szCs w:val="21"/>
              </w:rPr>
              <w:t>★经连续168小时稳定性测试</w:t>
            </w:r>
            <w:r>
              <w:rPr>
                <w:rFonts w:hint="eastAsia" w:ascii="仿宋" w:hAnsi="仿宋" w:eastAsia="仿宋"/>
                <w:szCs w:val="21"/>
              </w:rPr>
              <w:t>（提供公安部检测报告）</w:t>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0" w:firstLineChars="0"/>
              <w:jc w:val="left"/>
              <w:rPr>
                <w:rFonts w:ascii="仿宋" w:hAnsi="仿宋" w:eastAsia="仿宋" w:cs="宋体"/>
                <w:color w:val="000000"/>
                <w:kern w:val="0"/>
                <w:szCs w:val="21"/>
              </w:rPr>
            </w:pPr>
            <w:r>
              <w:rPr>
                <w:rFonts w:ascii="仿宋" w:hAnsi="仿宋" w:eastAsia="仿宋"/>
                <w:szCs w:val="21"/>
              </w:rPr>
              <w:t>★</w:t>
            </w:r>
            <w:r>
              <w:rPr>
                <w:rFonts w:hint="eastAsia" w:ascii="仿宋" w:hAnsi="仿宋" w:eastAsia="仿宋"/>
                <w:szCs w:val="21"/>
              </w:rPr>
              <w:t>能通过升级软件支持超过指定分贝值的抓拍，并支持特定噪声（如超标排气噪声）特征的抓拍；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84" w:type="pct"/>
            <w:shd w:val="clear" w:color="auto" w:fill="auto"/>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3</w:t>
            </w:r>
            <w:r>
              <w:rPr>
                <w:rFonts w:ascii="仿宋" w:hAnsi="仿宋" w:eastAsia="仿宋"/>
                <w:szCs w:val="21"/>
              </w:rPr>
              <w:t>5</w:t>
            </w:r>
          </w:p>
        </w:tc>
        <w:tc>
          <w:tcPr>
            <w:tcW w:w="326" w:type="pct"/>
            <w:shd w:val="clear" w:color="auto" w:fill="auto"/>
            <w:noWrap w:val="0"/>
            <w:vAlign w:val="top"/>
          </w:tcPr>
          <w:p>
            <w:pPr>
              <w:spacing w:line="240" w:lineRule="auto"/>
              <w:ind w:firstLine="0" w:firstLineChars="0"/>
              <w:jc w:val="center"/>
              <w:rPr>
                <w:rFonts w:ascii="仿宋" w:hAnsi="仿宋" w:eastAsia="仿宋"/>
                <w:szCs w:val="21"/>
              </w:rPr>
            </w:pPr>
            <w:r>
              <w:rPr>
                <w:rFonts w:hint="eastAsia" w:ascii="仿宋" w:hAnsi="仿宋" w:eastAsia="仿宋"/>
                <w:szCs w:val="21"/>
              </w:rPr>
              <w:t>高清行人闯红灯曝光宣传屏</w:t>
            </w:r>
          </w:p>
        </w:tc>
        <w:tc>
          <w:tcPr>
            <w:tcW w:w="4290" w:type="pct"/>
            <w:shd w:val="clear" w:color="auto" w:fill="auto"/>
            <w:noWrap w:val="0"/>
            <w:vAlign w:val="top"/>
          </w:tcPr>
          <w:p>
            <w:pPr>
              <w:spacing w:line="240" w:lineRule="auto"/>
              <w:ind w:firstLine="0" w:firstLineChars="0"/>
              <w:jc w:val="left"/>
              <w:rPr>
                <w:rFonts w:ascii="仿宋" w:hAnsi="仿宋" w:eastAsia="仿宋"/>
                <w:szCs w:val="21"/>
              </w:rPr>
            </w:pPr>
            <w:r>
              <w:rPr>
                <w:rFonts w:hint="eastAsia" w:ascii="仿宋" w:hAnsi="仿宋" w:eastAsia="仿宋"/>
                <w:szCs w:val="21"/>
              </w:rPr>
              <w:t>75寸户外广告机；</w:t>
            </w:r>
          </w:p>
          <w:p>
            <w:pPr>
              <w:spacing w:line="240" w:lineRule="auto"/>
              <w:ind w:firstLine="0" w:firstLineChars="0"/>
              <w:jc w:val="left"/>
              <w:rPr>
                <w:rFonts w:ascii="仿宋" w:hAnsi="仿宋" w:eastAsia="仿宋"/>
                <w:szCs w:val="21"/>
              </w:rPr>
            </w:pPr>
            <w:r>
              <w:rPr>
                <w:rFonts w:hint="eastAsia" w:ascii="仿宋" w:hAnsi="仿宋" w:eastAsia="仿宋"/>
                <w:szCs w:val="21"/>
              </w:rPr>
              <w:t>液晶显示屏分辨率（4K）3840*2160、LED背光、亮度不低于2000cd/㎡；</w:t>
            </w:r>
          </w:p>
          <w:p>
            <w:pPr>
              <w:spacing w:line="240" w:lineRule="auto"/>
              <w:ind w:firstLine="0" w:firstLineChars="0"/>
              <w:jc w:val="left"/>
              <w:rPr>
                <w:rFonts w:ascii="仿宋" w:hAnsi="仿宋" w:eastAsia="仿宋"/>
                <w:szCs w:val="21"/>
              </w:rPr>
            </w:pPr>
            <w:r>
              <w:rPr>
                <w:rFonts w:hint="eastAsia" w:ascii="仿宋" w:hAnsi="仿宋" w:eastAsia="仿宋"/>
                <w:szCs w:val="21"/>
              </w:rPr>
              <w:t>防炫光AR玻璃采用高品质原片，AR减反射T=6.8MM，透光率97%，反射率小于3%，带夹胶；</w:t>
            </w:r>
          </w:p>
          <w:p>
            <w:pPr>
              <w:spacing w:line="240" w:lineRule="auto"/>
              <w:ind w:firstLine="0" w:firstLineChars="0"/>
              <w:jc w:val="left"/>
              <w:rPr>
                <w:rFonts w:ascii="仿宋" w:hAnsi="仿宋" w:eastAsia="仿宋"/>
                <w:szCs w:val="21"/>
              </w:rPr>
            </w:pPr>
            <w:r>
              <w:rPr>
                <w:rFonts w:hint="eastAsia" w:ascii="仿宋" w:hAnsi="仿宋" w:eastAsia="仿宋"/>
                <w:szCs w:val="21"/>
              </w:rPr>
              <w:t>专业防水8欧10W喇叭；</w:t>
            </w:r>
          </w:p>
          <w:p>
            <w:pPr>
              <w:spacing w:line="240" w:lineRule="auto"/>
              <w:ind w:firstLine="0" w:firstLineChars="0"/>
              <w:jc w:val="left"/>
              <w:rPr>
                <w:rFonts w:ascii="仿宋" w:hAnsi="仿宋" w:eastAsia="仿宋"/>
                <w:szCs w:val="21"/>
              </w:rPr>
            </w:pPr>
            <w:r>
              <w:rPr>
                <w:rFonts w:hint="eastAsia" w:ascii="仿宋" w:hAnsi="仿宋" w:eastAsia="仿宋"/>
                <w:szCs w:val="21"/>
              </w:rPr>
              <w:t>户外工业级电源；</w:t>
            </w:r>
          </w:p>
          <w:p>
            <w:pPr>
              <w:spacing w:line="240" w:lineRule="auto"/>
              <w:ind w:firstLine="0" w:firstLineChars="0"/>
              <w:jc w:val="left"/>
              <w:rPr>
                <w:rFonts w:ascii="仿宋" w:hAnsi="仿宋" w:eastAsia="仿宋"/>
                <w:szCs w:val="21"/>
              </w:rPr>
            </w:pPr>
            <w:r>
              <w:rPr>
                <w:rFonts w:hint="eastAsia" w:ascii="仿宋" w:hAnsi="仿宋" w:eastAsia="仿宋"/>
                <w:szCs w:val="21"/>
              </w:rPr>
              <w:t>支持HDMI/VGA/DVI信号输入；</w:t>
            </w:r>
          </w:p>
          <w:p>
            <w:pPr>
              <w:spacing w:line="240" w:lineRule="auto"/>
              <w:ind w:firstLine="0" w:firstLineChars="0"/>
              <w:jc w:val="left"/>
              <w:rPr>
                <w:rFonts w:ascii="仿宋" w:hAnsi="仿宋" w:eastAsia="仿宋"/>
                <w:szCs w:val="21"/>
              </w:rPr>
            </w:pPr>
            <w:r>
              <w:rPr>
                <w:rFonts w:hint="eastAsia" w:ascii="仿宋" w:hAnsi="仿宋" w:eastAsia="仿宋"/>
                <w:szCs w:val="21"/>
              </w:rPr>
              <w:t>空开带漏电保护功能、防雷击、可多组时间控制；</w:t>
            </w:r>
          </w:p>
          <w:p>
            <w:pPr>
              <w:spacing w:line="240" w:lineRule="auto"/>
              <w:ind w:firstLine="0" w:firstLineChars="0"/>
              <w:jc w:val="left"/>
              <w:rPr>
                <w:rFonts w:ascii="仿宋" w:hAnsi="仿宋" w:eastAsia="仿宋"/>
                <w:szCs w:val="21"/>
              </w:rPr>
            </w:pPr>
            <w:r>
              <w:rPr>
                <w:rFonts w:hint="eastAsia" w:ascii="仿宋" w:hAnsi="仿宋" w:eastAsia="仿宋"/>
                <w:szCs w:val="21"/>
              </w:rPr>
              <w:t>采用智能化温控系统空调散热，内置2台工业空调；</w:t>
            </w:r>
          </w:p>
          <w:p>
            <w:pPr>
              <w:spacing w:line="240" w:lineRule="auto"/>
              <w:ind w:firstLine="0" w:firstLineChars="0"/>
              <w:jc w:val="left"/>
              <w:rPr>
                <w:rFonts w:ascii="仿宋" w:hAnsi="仿宋" w:eastAsia="仿宋"/>
                <w:szCs w:val="21"/>
              </w:rPr>
            </w:pPr>
            <w:r>
              <w:rPr>
                <w:rFonts w:hint="eastAsia" w:ascii="仿宋" w:hAnsi="仿宋" w:eastAsia="仿宋"/>
                <w:szCs w:val="21"/>
              </w:rPr>
              <w:t>机壳外观采用热镀锌钢板和专业户外喷粉，防腐蚀。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84" w:type="pct"/>
            <w:shd w:val="clear" w:color="auto" w:fill="auto"/>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3</w:t>
            </w:r>
            <w:r>
              <w:rPr>
                <w:rFonts w:ascii="仿宋" w:hAnsi="仿宋" w:eastAsia="仿宋"/>
                <w:szCs w:val="21"/>
              </w:rPr>
              <w:t>6</w:t>
            </w:r>
          </w:p>
        </w:tc>
        <w:tc>
          <w:tcPr>
            <w:tcW w:w="326" w:type="pct"/>
            <w:shd w:val="clear" w:color="auto" w:fill="auto"/>
            <w:noWrap w:val="0"/>
            <w:vAlign w:val="top"/>
          </w:tcPr>
          <w:p>
            <w:pPr>
              <w:spacing w:line="240" w:lineRule="auto"/>
              <w:ind w:firstLine="0" w:firstLineChars="0"/>
              <w:jc w:val="center"/>
              <w:rPr>
                <w:rFonts w:ascii="仿宋" w:hAnsi="仿宋" w:eastAsia="仿宋"/>
                <w:szCs w:val="21"/>
              </w:rPr>
            </w:pPr>
            <w:r>
              <w:rPr>
                <w:rFonts w:hint="eastAsia" w:ascii="仿宋" w:hAnsi="仿宋" w:eastAsia="仿宋"/>
                <w:szCs w:val="21"/>
              </w:rPr>
              <w:t>交通视频球机</w:t>
            </w:r>
          </w:p>
        </w:tc>
        <w:tc>
          <w:tcPr>
            <w:tcW w:w="4290" w:type="pct"/>
            <w:shd w:val="clear" w:color="auto" w:fill="auto"/>
            <w:noWrap w:val="0"/>
            <w:vAlign w:val="top"/>
          </w:tcPr>
          <w:p>
            <w:pPr>
              <w:spacing w:line="240" w:lineRule="auto"/>
              <w:ind w:firstLine="0" w:firstLineChars="0"/>
              <w:jc w:val="left"/>
              <w:rPr>
                <w:rFonts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★不低于400万像素</w:t>
            </w:r>
          </w:p>
          <w:p>
            <w:pPr>
              <w:spacing w:line="240" w:lineRule="auto"/>
              <w:ind w:firstLine="0" w:firstLineChars="0"/>
              <w:jc w:val="left"/>
              <w:rPr>
                <w:rFonts w:ascii="仿宋" w:hAnsi="仿宋" w:eastAsia="仿宋"/>
                <w:szCs w:val="21"/>
              </w:rPr>
            </w:pPr>
            <w:r>
              <w:rPr>
                <w:rFonts w:hint="eastAsia" w:ascii="仿宋" w:hAnsi="仿宋" w:eastAsia="仿宋"/>
                <w:szCs w:val="21"/>
              </w:rPr>
              <w:t>★最大图像尺寸不小于2560×1440 (提供公安部检测报告证明)</w:t>
            </w:r>
          </w:p>
          <w:p>
            <w:pPr>
              <w:spacing w:line="240" w:lineRule="auto"/>
              <w:ind w:firstLine="0" w:firstLineChars="0"/>
              <w:jc w:val="left"/>
              <w:rPr>
                <w:rFonts w:ascii="仿宋" w:hAnsi="仿宋" w:eastAsia="仿宋"/>
                <w:szCs w:val="21"/>
              </w:rPr>
            </w:pPr>
            <w:r>
              <w:rPr>
                <w:rFonts w:hint="eastAsia" w:ascii="仿宋" w:hAnsi="仿宋" w:eastAsia="仿宋"/>
                <w:szCs w:val="21"/>
              </w:rPr>
              <w:t>★最低照度:彩色：0.001Lux，黑白：0 .0001Lux (提供公安部检测报告证明)</w:t>
            </w:r>
          </w:p>
          <w:p>
            <w:pPr>
              <w:spacing w:line="240" w:lineRule="auto"/>
              <w:ind w:firstLine="0" w:firstLineChars="0"/>
              <w:jc w:val="left"/>
              <w:rPr>
                <w:rFonts w:ascii="仿宋" w:hAnsi="仿宋" w:eastAsia="仿宋"/>
                <w:szCs w:val="21"/>
              </w:rPr>
            </w:pPr>
            <w:r>
              <w:rPr>
                <w:rFonts w:hint="eastAsia" w:ascii="仿宋" w:hAnsi="仿宋" w:eastAsia="仿宋"/>
                <w:szCs w:val="21"/>
              </w:rPr>
              <w:t>★不小于37倍光学变倍，16倍数字变倍</w:t>
            </w:r>
          </w:p>
          <w:p>
            <w:pPr>
              <w:spacing w:line="240" w:lineRule="auto"/>
              <w:ind w:firstLine="0" w:firstLineChars="0"/>
              <w:jc w:val="left"/>
              <w:rPr>
                <w:rFonts w:ascii="仿宋" w:hAnsi="仿宋" w:eastAsia="仿宋"/>
                <w:szCs w:val="21"/>
              </w:rPr>
            </w:pPr>
            <w:r>
              <w:rPr>
                <w:rFonts w:hint="eastAsia" w:ascii="仿宋" w:hAnsi="仿宋" w:eastAsia="仿宋"/>
                <w:szCs w:val="21"/>
              </w:rPr>
              <w:t>水平解析度≥1500TVL；</w:t>
            </w:r>
          </w:p>
          <w:p>
            <w:pPr>
              <w:spacing w:line="240" w:lineRule="auto"/>
              <w:ind w:firstLine="0" w:firstLineChars="0"/>
              <w:jc w:val="left"/>
              <w:rPr>
                <w:rFonts w:ascii="仿宋" w:hAnsi="仿宋" w:eastAsia="仿宋"/>
                <w:szCs w:val="21"/>
              </w:rPr>
            </w:pPr>
            <w:r>
              <w:rPr>
                <w:rFonts w:hint="eastAsia" w:ascii="仿宋" w:hAnsi="仿宋" w:eastAsia="仿宋"/>
                <w:szCs w:val="21"/>
              </w:rPr>
              <w:t>信噪比≥55dB；焦距6mm～180mm；</w:t>
            </w:r>
          </w:p>
          <w:p>
            <w:pPr>
              <w:spacing w:line="240" w:lineRule="auto"/>
              <w:ind w:firstLine="0" w:firstLineChars="0"/>
              <w:jc w:val="left"/>
              <w:rPr>
                <w:rFonts w:ascii="仿宋" w:hAnsi="仿宋" w:eastAsia="仿宋"/>
                <w:szCs w:val="21"/>
              </w:rPr>
            </w:pPr>
            <w:r>
              <w:rPr>
                <w:rFonts w:hint="eastAsia" w:ascii="仿宋" w:hAnsi="仿宋" w:eastAsia="仿宋"/>
                <w:szCs w:val="21"/>
              </w:rPr>
              <w:t>补光方式红外；补光距离≥220m；垂直范围 -20°～90° 自动翻转180°后连续监视；H.265/H.264BaselineProfile/H.264MainProfile/H.264HighProfile/M-JPEG；</w:t>
            </w:r>
          </w:p>
          <w:p>
            <w:pPr>
              <w:spacing w:line="240" w:lineRule="auto"/>
              <w:ind w:firstLine="0" w:firstLineChars="0"/>
              <w:jc w:val="left"/>
              <w:rPr>
                <w:rFonts w:ascii="仿宋" w:hAnsi="仿宋" w:eastAsia="仿宋"/>
                <w:szCs w:val="21"/>
              </w:rPr>
            </w:pPr>
            <w:r>
              <w:rPr>
                <w:rFonts w:hint="eastAsia" w:ascii="仿宋" w:hAnsi="仿宋" w:eastAsia="仿宋"/>
                <w:szCs w:val="21"/>
              </w:rPr>
              <w:t>人脸智能检测；网络接口；报警输入7 路开关量输入(0～5V DC)；支持报警输出，支持报警联动；RS485控制接口；音频输入；音频输出；电源AC24V/3A±25%（含红外控制电路）；功耗24W/38W(红外灯开启）；温度-40～70℃； 湿度＜95% ；IP67，TVS 8000V防雷、防浪涌和防突波保护，支持光学透雾、电子防抖</w:t>
            </w:r>
            <w:r>
              <w:rPr>
                <w:rFonts w:hint="eastAsia" w:ascii="仿宋" w:hAnsi="仿宋" w:eastAsia="仿宋"/>
                <w:szCs w:val="21"/>
              </w:rPr>
              <w:br w:type="textWrapping"/>
            </w:r>
            <w:r>
              <w:rPr>
                <w:rFonts w:hint="eastAsia" w:ascii="仿宋" w:hAnsi="仿宋" w:eastAsia="仿宋"/>
                <w:szCs w:val="21"/>
              </w:rPr>
              <w:t xml:space="preserve">宽动态效果，加上图像降噪功能，完美的白天/夜晚图像展现 </w:t>
            </w:r>
            <w:r>
              <w:rPr>
                <w:rFonts w:hint="eastAsia" w:ascii="仿宋" w:hAnsi="仿宋" w:eastAsia="仿宋"/>
                <w:szCs w:val="21"/>
              </w:rPr>
              <w:br w:type="textWrapping"/>
            </w:r>
            <w:r>
              <w:rPr>
                <w:rFonts w:hint="eastAsia" w:ascii="仿宋" w:hAnsi="仿宋" w:eastAsia="仿宋"/>
                <w:szCs w:val="21"/>
              </w:rPr>
              <w:t xml:space="preserve">光学透雾，透视雾霾，清晰还原 </w:t>
            </w:r>
            <w:r>
              <w:rPr>
                <w:rFonts w:hint="eastAsia" w:ascii="仿宋" w:hAnsi="仿宋" w:eastAsia="仿宋"/>
                <w:szCs w:val="21"/>
              </w:rPr>
              <w:br w:type="textWrapping"/>
            </w:r>
            <w:r>
              <w:rPr>
                <w:rFonts w:hint="eastAsia" w:ascii="仿宋" w:hAnsi="仿宋" w:eastAsia="仿宋"/>
                <w:szCs w:val="21"/>
              </w:rPr>
              <w:t xml:space="preserve">内置不低于200米红外灯补光 </w:t>
            </w:r>
            <w:r>
              <w:rPr>
                <w:rFonts w:hint="eastAsia" w:ascii="仿宋" w:hAnsi="仿宋" w:eastAsia="仿宋"/>
                <w:szCs w:val="21"/>
              </w:rPr>
              <w:br w:type="textWrapping"/>
            </w:r>
            <w:r>
              <w:rPr>
                <w:rFonts w:hint="eastAsia" w:ascii="仿宋" w:hAnsi="仿宋" w:eastAsia="仿宋"/>
                <w:szCs w:val="21"/>
              </w:rPr>
              <w:t>支持软件集成的开放式API，支持标准协议(Onvif、CGI、GB/T28181)、第三方管理平台接入</w:t>
            </w:r>
            <w:r>
              <w:rPr>
                <w:rFonts w:hint="eastAsia" w:ascii="仿宋" w:hAnsi="仿宋" w:eastAsia="仿宋"/>
                <w:szCs w:val="21"/>
              </w:rPr>
              <w:br w:type="textWrapping"/>
            </w:r>
            <w:r>
              <w:rPr>
                <w:rFonts w:hint="eastAsia" w:ascii="仿宋" w:hAnsi="仿宋" w:eastAsia="仿宋"/>
                <w:szCs w:val="21"/>
              </w:rPr>
              <w:t>水平方向360°连续旋转,无监视盲区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84"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3</w:t>
            </w:r>
            <w:r>
              <w:rPr>
                <w:rFonts w:ascii="仿宋" w:hAnsi="仿宋" w:eastAsia="仿宋"/>
                <w:szCs w:val="21"/>
              </w:rPr>
              <w:t>7</w:t>
            </w:r>
          </w:p>
        </w:tc>
        <w:tc>
          <w:tcPr>
            <w:tcW w:w="326"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视频存储节点</w:t>
            </w:r>
          </w:p>
        </w:tc>
        <w:tc>
          <w:tcPr>
            <w:tcW w:w="4290" w:type="pct"/>
            <w:noWrap w:val="0"/>
            <w:vAlign w:val="top"/>
          </w:tcPr>
          <w:p>
            <w:pPr>
              <w:widowControl/>
              <w:spacing w:line="240" w:lineRule="auto"/>
              <w:ind w:firstLine="0" w:firstLineChars="0"/>
              <w:jc w:val="left"/>
              <w:rPr>
                <w:rFonts w:hint="eastAsia" w:ascii="仿宋" w:hAnsi="仿宋" w:eastAsia="仿宋"/>
                <w:color w:val="000000"/>
                <w:kern w:val="0"/>
                <w:szCs w:val="21"/>
              </w:rPr>
            </w:pPr>
            <w:r>
              <w:rPr>
                <w:rFonts w:hint="eastAsia" w:ascii="仿宋" w:hAnsi="仿宋" w:eastAsia="仿宋"/>
                <w:color w:val="000000"/>
                <w:szCs w:val="21"/>
              </w:rPr>
              <w:t>存储节点硬件配置要求不低于：</w:t>
            </w:r>
            <w:r>
              <w:rPr>
                <w:rFonts w:hint="eastAsia" w:ascii="仿宋" w:hAnsi="仿宋" w:eastAsia="仿宋"/>
                <w:color w:val="000000"/>
                <w:szCs w:val="21"/>
              </w:rPr>
              <w:br w:type="textWrapping"/>
            </w:r>
            <w:r>
              <w:rPr>
                <w:rFonts w:ascii="仿宋" w:hAnsi="仿宋" w:eastAsia="仿宋"/>
                <w:color w:val="000000"/>
                <w:szCs w:val="21"/>
              </w:rPr>
              <w:t>I</w:t>
            </w:r>
            <w:r>
              <w:rPr>
                <w:rFonts w:hint="eastAsia" w:ascii="仿宋" w:hAnsi="仿宋" w:eastAsia="仿宋"/>
                <w:color w:val="000000"/>
                <w:szCs w:val="21"/>
              </w:rPr>
              <w:t>ntel</w:t>
            </w:r>
            <w:r>
              <w:rPr>
                <w:rFonts w:ascii="仿宋" w:hAnsi="仿宋" w:eastAsia="仿宋"/>
                <w:color w:val="000000"/>
                <w:szCs w:val="21"/>
              </w:rPr>
              <w:t xml:space="preserve"> Xeon(4核</w:t>
            </w:r>
            <w:r>
              <w:rPr>
                <w:rFonts w:hint="eastAsia" w:ascii="仿宋" w:hAnsi="仿宋" w:eastAsia="仿宋"/>
                <w:color w:val="000000"/>
                <w:szCs w:val="21"/>
              </w:rPr>
              <w:t>≥</w:t>
            </w:r>
            <w:r>
              <w:rPr>
                <w:rFonts w:ascii="仿宋" w:hAnsi="仿宋" w:eastAsia="仿宋"/>
                <w:color w:val="000000"/>
                <w:szCs w:val="21"/>
              </w:rPr>
              <w:t>2.2GHz)×1</w:t>
            </w:r>
            <w:r>
              <w:rPr>
                <w:rFonts w:hint="eastAsia" w:ascii="仿宋" w:hAnsi="仿宋" w:eastAsia="仿宋"/>
                <w:color w:val="000000"/>
                <w:szCs w:val="21"/>
              </w:rPr>
              <w:t>；</w:t>
            </w:r>
            <w:r>
              <w:rPr>
                <w:rFonts w:hint="eastAsia" w:ascii="仿宋" w:hAnsi="仿宋" w:eastAsia="仿宋"/>
                <w:color w:val="000000"/>
                <w:szCs w:val="21"/>
              </w:rPr>
              <w:br w:type="textWrapping"/>
            </w:r>
            <w:r>
              <w:rPr>
                <w:rFonts w:hint="eastAsia" w:ascii="仿宋" w:hAnsi="仿宋" w:eastAsia="仿宋"/>
                <w:color w:val="000000"/>
                <w:szCs w:val="21"/>
              </w:rPr>
              <w:t>内存：≥16GB DDR4*1；</w:t>
            </w:r>
            <w:r>
              <w:rPr>
                <w:rFonts w:hint="eastAsia" w:ascii="仿宋" w:hAnsi="仿宋" w:eastAsia="仿宋"/>
                <w:color w:val="000000"/>
                <w:szCs w:val="21"/>
              </w:rPr>
              <w:br w:type="textWrapping"/>
            </w:r>
            <w:r>
              <w:rPr>
                <w:rFonts w:hint="eastAsia" w:ascii="仿宋" w:hAnsi="仿宋" w:eastAsia="仿宋"/>
                <w:color w:val="000000"/>
                <w:szCs w:val="21"/>
              </w:rPr>
              <w:t>硬盘：单存储节点磁盘数≥24，单盘容量≥6TB；采用企业级SATA硬盘，磁盘转速不低于7200rpm；</w:t>
            </w:r>
            <w:r>
              <w:rPr>
                <w:rFonts w:hint="eastAsia" w:ascii="仿宋" w:hAnsi="仿宋" w:eastAsia="仿宋"/>
                <w:color w:val="000000"/>
                <w:szCs w:val="21"/>
              </w:rPr>
              <w:br w:type="textWrapping"/>
            </w:r>
            <w:r>
              <w:rPr>
                <w:rFonts w:hint="eastAsia" w:ascii="仿宋" w:hAnsi="仿宋" w:eastAsia="仿宋"/>
                <w:color w:val="000000"/>
                <w:szCs w:val="21"/>
              </w:rPr>
              <w:t>网卡：10GbE×2，1GbE×4（电口）；</w:t>
            </w:r>
            <w:r>
              <w:rPr>
                <w:rFonts w:hint="eastAsia" w:ascii="仿宋" w:hAnsi="仿宋" w:eastAsia="仿宋"/>
                <w:color w:val="000000"/>
                <w:szCs w:val="21"/>
              </w:rPr>
              <w:br w:type="textWrapping"/>
            </w:r>
            <w:r>
              <w:rPr>
                <w:rFonts w:hint="eastAsia" w:ascii="仿宋" w:hAnsi="仿宋" w:eastAsia="仿宋"/>
                <w:color w:val="000000"/>
                <w:szCs w:val="21"/>
              </w:rPr>
              <w:t>单一存储集群存储容量可扩展至≥20PB，采用冗余数据保护，利用率≥70%；</w:t>
            </w:r>
            <w:r>
              <w:rPr>
                <w:rFonts w:hint="eastAsia" w:ascii="仿宋" w:hAnsi="仿宋" w:eastAsia="仿宋"/>
                <w:color w:val="000000"/>
                <w:szCs w:val="21"/>
              </w:rPr>
              <w:br w:type="textWrapping"/>
            </w:r>
            <w:r>
              <w:rPr>
                <w:rFonts w:hint="eastAsia" w:ascii="仿宋" w:hAnsi="仿宋" w:eastAsia="仿宋"/>
                <w:color w:val="000000"/>
                <w:szCs w:val="21"/>
              </w:rPr>
              <w:t>存储系统要求：</w:t>
            </w:r>
            <w:r>
              <w:rPr>
                <w:rFonts w:hint="eastAsia" w:ascii="仿宋" w:hAnsi="仿宋" w:eastAsia="仿宋"/>
                <w:color w:val="000000"/>
                <w:szCs w:val="21"/>
              </w:rPr>
              <w:br w:type="textWrapping"/>
            </w:r>
            <w:r>
              <w:rPr>
                <w:rFonts w:hint="eastAsia" w:ascii="仿宋" w:hAnsi="仿宋" w:eastAsia="仿宋"/>
                <w:color w:val="000000"/>
                <w:szCs w:val="21"/>
              </w:rPr>
              <w:t>分布式架构，支持在线扩容，性能、容量随节点数增加而线性增加；</w:t>
            </w:r>
            <w:r>
              <w:rPr>
                <w:rFonts w:hint="eastAsia" w:ascii="仿宋" w:hAnsi="仿宋" w:eastAsia="仿宋"/>
                <w:color w:val="000000"/>
                <w:szCs w:val="21"/>
              </w:rPr>
              <w:br w:type="textWrapping"/>
            </w:r>
            <w:r>
              <w:rPr>
                <w:rFonts w:hint="eastAsia" w:ascii="仿宋" w:hAnsi="仿宋" w:eastAsia="仿宋"/>
                <w:color w:val="000000"/>
                <w:szCs w:val="21"/>
              </w:rPr>
              <w:t>单一文件系统存储容量可扩展至≥20PB，采用冗余数据保护，利用率≥70%；</w:t>
            </w:r>
            <w:r>
              <w:rPr>
                <w:rFonts w:hint="eastAsia" w:ascii="仿宋" w:hAnsi="仿宋" w:eastAsia="仿宋"/>
                <w:color w:val="000000"/>
                <w:szCs w:val="21"/>
              </w:rPr>
              <w:br w:type="textWrapping"/>
            </w:r>
            <w:r>
              <w:rPr>
                <w:rFonts w:hint="eastAsia" w:ascii="仿宋" w:hAnsi="仿宋" w:eastAsia="仿宋"/>
                <w:color w:val="000000"/>
                <w:szCs w:val="21"/>
              </w:rPr>
              <w:t>为了确保数据可靠性，单存储节点全盘数据重构速率满足5TB/小时；</w:t>
            </w:r>
            <w:r>
              <w:rPr>
                <w:rFonts w:hint="eastAsia" w:ascii="仿宋" w:hAnsi="仿宋" w:eastAsia="仿宋"/>
                <w:color w:val="000000"/>
                <w:szCs w:val="21"/>
              </w:rPr>
              <w:br w:type="textWrapping"/>
            </w:r>
            <w:r>
              <w:rPr>
                <w:rFonts w:hint="eastAsia" w:ascii="仿宋" w:hAnsi="仿宋" w:eastAsia="仿宋"/>
                <w:color w:val="000000"/>
                <w:szCs w:val="21"/>
              </w:rPr>
              <w:t>满足图片接入服务以及少量视频片段的存取；</w:t>
            </w:r>
            <w:r>
              <w:rPr>
                <w:rFonts w:hint="eastAsia" w:ascii="仿宋" w:hAnsi="仿宋" w:eastAsia="仿宋"/>
                <w:color w:val="000000"/>
                <w:szCs w:val="21"/>
              </w:rPr>
              <w:br w:type="textWrapping"/>
            </w:r>
            <w:r>
              <w:rPr>
                <w:rFonts w:hint="eastAsia" w:ascii="仿宋" w:hAnsi="仿宋" w:eastAsia="仿宋"/>
                <w:color w:val="000000"/>
                <w:szCs w:val="21"/>
              </w:rPr>
              <w:t>采用分布式EC算法，支持跨节点N+M保护策略，本次项目要求允许任意2个节点故障时数据不丢失、业务不中断；</w:t>
            </w:r>
            <w:r>
              <w:rPr>
                <w:rFonts w:hint="eastAsia" w:ascii="仿宋" w:hAnsi="仿宋" w:eastAsia="仿宋"/>
                <w:color w:val="000000"/>
                <w:szCs w:val="21"/>
              </w:rPr>
              <w:br w:type="textWrapping"/>
            </w:r>
            <w:r>
              <w:rPr>
                <w:rFonts w:hint="eastAsia" w:ascii="仿宋" w:hAnsi="仿宋" w:eastAsia="仿宋"/>
                <w:color w:val="000000"/>
                <w:szCs w:val="21"/>
              </w:rPr>
              <w:t>支持业务和存储内部双平面组网，避免单接口或单平面故障导致业务性能下降或中断。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84"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3</w:t>
            </w:r>
            <w:r>
              <w:rPr>
                <w:rFonts w:ascii="仿宋" w:hAnsi="仿宋" w:eastAsia="仿宋"/>
                <w:szCs w:val="21"/>
              </w:rPr>
              <w:t>8</w:t>
            </w:r>
          </w:p>
        </w:tc>
        <w:tc>
          <w:tcPr>
            <w:tcW w:w="326"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视频存储管理服务器</w:t>
            </w:r>
          </w:p>
        </w:tc>
        <w:tc>
          <w:tcPr>
            <w:tcW w:w="4290" w:type="pct"/>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color w:val="000000"/>
                <w:szCs w:val="21"/>
              </w:rPr>
              <w:t>管理节点硬件配置要求不低于：</w:t>
            </w:r>
            <w:r>
              <w:rPr>
                <w:rFonts w:hint="eastAsia" w:ascii="仿宋" w:hAnsi="仿宋" w:eastAsia="仿宋"/>
                <w:color w:val="000000"/>
                <w:szCs w:val="21"/>
              </w:rPr>
              <w:br w:type="textWrapping"/>
            </w:r>
            <w:r>
              <w:rPr>
                <w:rFonts w:ascii="仿宋" w:hAnsi="仿宋" w:eastAsia="仿宋"/>
                <w:color w:val="000000"/>
                <w:szCs w:val="21"/>
              </w:rPr>
              <w:t>I</w:t>
            </w:r>
            <w:r>
              <w:rPr>
                <w:rFonts w:hint="eastAsia" w:ascii="仿宋" w:hAnsi="仿宋" w:eastAsia="仿宋"/>
                <w:color w:val="000000"/>
                <w:szCs w:val="21"/>
              </w:rPr>
              <w:t>ntel</w:t>
            </w:r>
            <w:r>
              <w:rPr>
                <w:rFonts w:ascii="仿宋" w:hAnsi="仿宋" w:eastAsia="仿宋"/>
                <w:color w:val="000000"/>
                <w:szCs w:val="21"/>
              </w:rPr>
              <w:t xml:space="preserve"> Xeon(</w:t>
            </w:r>
            <w:r>
              <w:rPr>
                <w:rFonts w:hint="eastAsia" w:ascii="仿宋" w:hAnsi="仿宋" w:eastAsia="仿宋"/>
                <w:color w:val="000000"/>
                <w:szCs w:val="21"/>
              </w:rPr>
              <w:t>10</w:t>
            </w:r>
            <w:r>
              <w:rPr>
                <w:rFonts w:ascii="仿宋" w:hAnsi="仿宋" w:eastAsia="仿宋"/>
                <w:color w:val="000000"/>
                <w:szCs w:val="21"/>
              </w:rPr>
              <w:t>核</w:t>
            </w:r>
            <w:r>
              <w:rPr>
                <w:rFonts w:hint="eastAsia" w:ascii="仿宋" w:hAnsi="仿宋" w:eastAsia="仿宋"/>
                <w:color w:val="000000"/>
                <w:szCs w:val="21"/>
              </w:rPr>
              <w:t>≥</w:t>
            </w:r>
            <w:r>
              <w:rPr>
                <w:rFonts w:ascii="仿宋" w:hAnsi="仿宋" w:eastAsia="仿宋"/>
                <w:color w:val="000000"/>
                <w:szCs w:val="21"/>
              </w:rPr>
              <w:t>2.2GHz)×2</w:t>
            </w:r>
            <w:r>
              <w:rPr>
                <w:rFonts w:hint="eastAsia" w:ascii="仿宋" w:hAnsi="仿宋" w:eastAsia="仿宋"/>
                <w:color w:val="000000"/>
                <w:szCs w:val="21"/>
              </w:rPr>
              <w:t>；</w:t>
            </w:r>
            <w:r>
              <w:rPr>
                <w:rFonts w:hint="eastAsia" w:ascii="仿宋" w:hAnsi="仿宋" w:eastAsia="仿宋"/>
                <w:color w:val="000000"/>
                <w:szCs w:val="21"/>
              </w:rPr>
              <w:br w:type="textWrapping"/>
            </w:r>
            <w:r>
              <w:rPr>
                <w:rFonts w:hint="eastAsia" w:ascii="仿宋" w:hAnsi="仿宋" w:eastAsia="仿宋"/>
                <w:color w:val="000000"/>
                <w:szCs w:val="21"/>
              </w:rPr>
              <w:t>内存：≥16GB DDR4*4；</w:t>
            </w:r>
            <w:r>
              <w:rPr>
                <w:rFonts w:hint="eastAsia" w:ascii="仿宋" w:hAnsi="仿宋" w:eastAsia="仿宋"/>
                <w:color w:val="000000"/>
                <w:szCs w:val="21"/>
              </w:rPr>
              <w:br w:type="textWrapping"/>
            </w:r>
            <w:r>
              <w:rPr>
                <w:rFonts w:hint="eastAsia" w:ascii="仿宋" w:hAnsi="仿宋" w:eastAsia="仿宋"/>
                <w:color w:val="000000"/>
                <w:szCs w:val="21"/>
              </w:rPr>
              <w:t xml:space="preserve">硬盘：≥2T SATA （≥7200转）*2，≥960G SSD*2； </w:t>
            </w:r>
            <w:r>
              <w:rPr>
                <w:rFonts w:hint="eastAsia" w:ascii="仿宋" w:hAnsi="仿宋" w:eastAsia="仿宋"/>
                <w:color w:val="000000"/>
                <w:szCs w:val="21"/>
              </w:rPr>
              <w:br w:type="textWrapping"/>
            </w:r>
            <w:r>
              <w:rPr>
                <w:rFonts w:hint="eastAsia" w:ascii="仿宋" w:hAnsi="仿宋" w:eastAsia="仿宋"/>
                <w:color w:val="000000"/>
                <w:szCs w:val="21"/>
              </w:rPr>
              <w:t>网卡：1GbE×8（电口）；</w:t>
            </w:r>
            <w:r>
              <w:rPr>
                <w:rFonts w:hint="eastAsia" w:ascii="仿宋" w:hAnsi="仿宋" w:eastAsia="仿宋"/>
                <w:color w:val="000000"/>
                <w:szCs w:val="21"/>
              </w:rPr>
              <w:br w:type="textWrapping"/>
            </w:r>
            <w:r>
              <w:rPr>
                <w:rFonts w:hint="eastAsia" w:ascii="仿宋" w:hAnsi="仿宋" w:eastAsia="仿宋"/>
                <w:color w:val="000000"/>
                <w:szCs w:val="21"/>
              </w:rPr>
              <w:t>raid卡*1；</w:t>
            </w:r>
            <w:r>
              <w:rPr>
                <w:rFonts w:hint="eastAsia" w:ascii="仿宋" w:hAnsi="仿宋" w:eastAsia="仿宋"/>
                <w:color w:val="000000"/>
                <w:szCs w:val="21"/>
              </w:rPr>
              <w:br w:type="textWrapping"/>
            </w:r>
            <w:r>
              <w:rPr>
                <w:rFonts w:hint="eastAsia" w:ascii="仿宋" w:hAnsi="仿宋" w:eastAsia="仿宋"/>
                <w:color w:val="000000"/>
                <w:szCs w:val="21"/>
              </w:rPr>
              <w:t>冗余电源；</w:t>
            </w:r>
            <w:r>
              <w:rPr>
                <w:rFonts w:hint="eastAsia" w:ascii="仿宋" w:hAnsi="仿宋" w:eastAsia="仿宋"/>
                <w:color w:val="000000"/>
                <w:szCs w:val="21"/>
              </w:rPr>
              <w:br w:type="textWrapping"/>
            </w:r>
            <w:r>
              <w:rPr>
                <w:rFonts w:hint="eastAsia" w:ascii="仿宋" w:hAnsi="仿宋" w:eastAsia="仿宋"/>
                <w:color w:val="000000"/>
                <w:szCs w:val="21"/>
              </w:rPr>
              <w:t>提供云存储系统的元数据服务和WEB运维管理服务；</w:t>
            </w:r>
            <w:r>
              <w:rPr>
                <w:rFonts w:hint="eastAsia" w:ascii="仿宋" w:hAnsi="仿宋" w:eastAsia="仿宋"/>
                <w:color w:val="000000"/>
                <w:szCs w:val="21"/>
              </w:rPr>
              <w:br w:type="textWrapping"/>
            </w:r>
            <w:r>
              <w:rPr>
                <w:rFonts w:hint="eastAsia" w:ascii="仿宋" w:hAnsi="仿宋" w:eastAsia="仿宋"/>
                <w:color w:val="000000"/>
                <w:szCs w:val="21"/>
              </w:rPr>
              <w:t>负责集群空间管理，节点间负载均衡管理；</w:t>
            </w:r>
            <w:r>
              <w:rPr>
                <w:rFonts w:hint="eastAsia" w:ascii="仿宋" w:hAnsi="仿宋" w:eastAsia="仿宋"/>
                <w:color w:val="000000"/>
                <w:szCs w:val="21"/>
              </w:rPr>
              <w:br w:type="textWrapping"/>
            </w:r>
            <w:r>
              <w:rPr>
                <w:rFonts w:hint="eastAsia" w:ascii="仿宋" w:hAnsi="仿宋" w:eastAsia="仿宋"/>
                <w:color w:val="000000"/>
                <w:szCs w:val="21"/>
              </w:rPr>
              <w:t>在数据写入存储的时候进行离散切片，将数据块随机打散到各个存储节点中；</w:t>
            </w:r>
            <w:r>
              <w:rPr>
                <w:rFonts w:hint="eastAsia" w:ascii="仿宋" w:hAnsi="仿宋" w:eastAsia="仿宋"/>
                <w:color w:val="000000"/>
                <w:szCs w:val="21"/>
              </w:rPr>
              <w:br w:type="textWrapping"/>
            </w:r>
            <w:r>
              <w:rPr>
                <w:rFonts w:hint="eastAsia" w:ascii="仿宋" w:hAnsi="仿宋" w:eastAsia="仿宋"/>
                <w:color w:val="000000"/>
                <w:szCs w:val="21"/>
              </w:rPr>
              <w:t>采用分布式集群技术，将所有存储节点的存储空间统一管理，资源池化成一个统一的存储空间池；</w:t>
            </w:r>
            <w:r>
              <w:rPr>
                <w:rFonts w:hint="eastAsia" w:ascii="仿宋" w:hAnsi="仿宋" w:eastAsia="仿宋"/>
                <w:color w:val="000000"/>
                <w:szCs w:val="21"/>
              </w:rPr>
              <w:br w:type="textWrapping"/>
            </w:r>
            <w:r>
              <w:rPr>
                <w:rFonts w:hint="eastAsia" w:ascii="仿宋" w:hAnsi="仿宋" w:eastAsia="仿宋"/>
                <w:color w:val="000000"/>
                <w:szCs w:val="21"/>
              </w:rPr>
              <w:t>根据用户业务按需分配不同的存储空间和创建不同容量的资源池</w:t>
            </w:r>
            <w:r>
              <w:rPr>
                <w:rFonts w:hint="eastAsia" w:ascii="仿宋" w:hAnsi="仿宋" w:eastAsia="仿宋"/>
                <w:color w:val="000000"/>
                <w:szCs w:val="21"/>
              </w:rPr>
              <w:br w:type="textWrapping"/>
            </w:r>
            <w:r>
              <w:rPr>
                <w:rFonts w:hint="eastAsia" w:ascii="仿宋" w:hAnsi="仿宋" w:eastAsia="仿宋"/>
                <w:color w:val="000000"/>
                <w:szCs w:val="21"/>
              </w:rPr>
              <w:t>提供故障自动感知和容错处理；</w:t>
            </w:r>
            <w:r>
              <w:rPr>
                <w:rFonts w:hint="eastAsia" w:ascii="仿宋" w:hAnsi="仿宋" w:eastAsia="仿宋"/>
                <w:color w:val="000000"/>
                <w:szCs w:val="21"/>
              </w:rPr>
              <w:br w:type="textWrapping"/>
            </w:r>
            <w:r>
              <w:rPr>
                <w:rFonts w:hint="eastAsia" w:ascii="仿宋" w:hAnsi="仿宋" w:eastAsia="仿宋"/>
                <w:color w:val="000000"/>
                <w:szCs w:val="21"/>
              </w:rPr>
              <w:t>采用高可用技术，主机失效，快速自动切换；</w:t>
            </w:r>
            <w:r>
              <w:rPr>
                <w:rFonts w:hint="eastAsia" w:ascii="仿宋" w:hAnsi="仿宋" w:eastAsia="仿宋"/>
                <w:color w:val="000000"/>
                <w:szCs w:val="21"/>
              </w:rPr>
              <w:br w:type="textWrapping"/>
            </w:r>
            <w:r>
              <w:rPr>
                <w:rFonts w:hint="eastAsia" w:ascii="仿宋" w:hAnsi="仿宋" w:eastAsia="仿宋"/>
                <w:color w:val="000000"/>
                <w:szCs w:val="21"/>
              </w:rPr>
              <w:t>提供生命周期管理功能。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84"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3</w:t>
            </w:r>
            <w:r>
              <w:rPr>
                <w:rFonts w:ascii="仿宋" w:hAnsi="仿宋" w:eastAsia="仿宋"/>
                <w:szCs w:val="21"/>
              </w:rPr>
              <w:t>9</w:t>
            </w:r>
          </w:p>
        </w:tc>
        <w:tc>
          <w:tcPr>
            <w:tcW w:w="326"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视频存储管理交换机</w:t>
            </w:r>
          </w:p>
        </w:tc>
        <w:tc>
          <w:tcPr>
            <w:tcW w:w="4290" w:type="pct"/>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color w:val="000000"/>
                <w:szCs w:val="21"/>
              </w:rPr>
              <w:t>48口千兆电交换机：</w:t>
            </w:r>
            <w:r>
              <w:rPr>
                <w:rFonts w:hint="eastAsia" w:ascii="仿宋" w:hAnsi="仿宋" w:eastAsia="仿宋"/>
                <w:color w:val="000000"/>
                <w:szCs w:val="21"/>
              </w:rPr>
              <w:br w:type="textWrapping"/>
            </w:r>
            <w:r>
              <w:rPr>
                <w:rFonts w:hint="eastAsia" w:ascii="仿宋" w:hAnsi="仿宋" w:eastAsia="仿宋"/>
                <w:color w:val="000000"/>
                <w:szCs w:val="21"/>
              </w:rPr>
              <w:t>交换容量≥598Gbps（以官网参数斜线前数值为准）；</w:t>
            </w:r>
            <w:r>
              <w:rPr>
                <w:rFonts w:hint="eastAsia" w:ascii="仿宋" w:hAnsi="仿宋" w:eastAsia="仿宋"/>
                <w:color w:val="000000"/>
                <w:szCs w:val="21"/>
              </w:rPr>
              <w:br w:type="textWrapping"/>
            </w:r>
            <w:r>
              <w:rPr>
                <w:rFonts w:hint="eastAsia" w:ascii="仿宋" w:hAnsi="仿宋" w:eastAsia="仿宋"/>
                <w:color w:val="000000"/>
                <w:szCs w:val="21"/>
              </w:rPr>
              <w:t>包转发率≥252Mpps（以官网参数斜线前数值为准）；</w:t>
            </w:r>
            <w:r>
              <w:rPr>
                <w:rFonts w:hint="eastAsia" w:ascii="仿宋" w:hAnsi="仿宋" w:eastAsia="仿宋"/>
                <w:color w:val="000000"/>
                <w:szCs w:val="21"/>
              </w:rPr>
              <w:br w:type="textWrapping"/>
            </w:r>
            <w:r>
              <w:rPr>
                <w:rFonts w:hint="eastAsia" w:ascii="仿宋" w:hAnsi="仿宋" w:eastAsia="仿宋"/>
                <w:color w:val="000000"/>
                <w:szCs w:val="21"/>
              </w:rPr>
              <w:t>可支持接口类型：GE（光/电）、10GE（光）；</w:t>
            </w:r>
            <w:r>
              <w:rPr>
                <w:rFonts w:hint="eastAsia" w:ascii="仿宋" w:hAnsi="仿宋" w:eastAsia="仿宋"/>
                <w:color w:val="000000"/>
                <w:szCs w:val="21"/>
              </w:rPr>
              <w:br w:type="textWrapping"/>
            </w:r>
            <w:r>
              <w:rPr>
                <w:rFonts w:hint="eastAsia" w:ascii="仿宋" w:hAnsi="仿宋" w:eastAsia="仿宋"/>
                <w:color w:val="000000"/>
                <w:szCs w:val="21"/>
              </w:rPr>
              <w:t>端口配置：48个千兆电口，4个万兆光口，2个QSFP+堆叠口，支持通过console口管理。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84"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4</w:t>
            </w:r>
            <w:r>
              <w:rPr>
                <w:rFonts w:ascii="仿宋" w:hAnsi="仿宋" w:eastAsia="仿宋"/>
                <w:szCs w:val="21"/>
              </w:rPr>
              <w:t>0</w:t>
            </w:r>
          </w:p>
        </w:tc>
        <w:tc>
          <w:tcPr>
            <w:tcW w:w="326" w:type="pct"/>
            <w:noWrap w:val="0"/>
            <w:vAlign w:val="top"/>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视频存储接入交换机</w:t>
            </w:r>
          </w:p>
        </w:tc>
        <w:tc>
          <w:tcPr>
            <w:tcW w:w="4290" w:type="pct"/>
            <w:noWrap w:val="0"/>
            <w:vAlign w:val="top"/>
          </w:tcPr>
          <w:p>
            <w:pPr>
              <w:widowControl/>
              <w:spacing w:line="240" w:lineRule="auto"/>
              <w:ind w:firstLine="0" w:firstLineChars="0"/>
              <w:jc w:val="left"/>
              <w:rPr>
                <w:rFonts w:hint="eastAsia" w:ascii="仿宋" w:hAnsi="仿宋" w:eastAsia="仿宋" w:cs="宋体"/>
                <w:color w:val="000000"/>
                <w:kern w:val="0"/>
                <w:szCs w:val="21"/>
              </w:rPr>
            </w:pPr>
            <w:r>
              <w:rPr>
                <w:rFonts w:hint="eastAsia" w:ascii="仿宋" w:hAnsi="仿宋" w:eastAsia="仿宋" w:cs="宋体"/>
                <w:color w:val="000000"/>
                <w:kern w:val="0"/>
                <w:szCs w:val="21"/>
              </w:rPr>
              <w:t>48口万兆光口交换机：</w:t>
            </w:r>
          </w:p>
          <w:p>
            <w:pPr>
              <w:widowControl/>
              <w:spacing w:line="240" w:lineRule="auto"/>
              <w:ind w:firstLine="0" w:firstLineChars="0"/>
              <w:jc w:val="left"/>
              <w:rPr>
                <w:rFonts w:hint="eastAsia" w:ascii="仿宋" w:hAnsi="仿宋" w:eastAsia="仿宋" w:cs="宋体"/>
                <w:color w:val="000000"/>
                <w:kern w:val="0"/>
                <w:szCs w:val="21"/>
              </w:rPr>
            </w:pPr>
            <w:r>
              <w:rPr>
                <w:rFonts w:hint="eastAsia" w:ascii="仿宋" w:hAnsi="仿宋" w:eastAsia="仿宋" w:cs="宋体"/>
                <w:color w:val="000000"/>
                <w:kern w:val="0"/>
                <w:szCs w:val="21"/>
              </w:rPr>
              <w:t>交换容量≥1.28Tbps（以官网参数斜线前数值为准）；</w:t>
            </w:r>
          </w:p>
          <w:p>
            <w:pPr>
              <w:widowControl/>
              <w:spacing w:line="240" w:lineRule="auto"/>
              <w:ind w:firstLine="0" w:firstLineChars="0"/>
              <w:jc w:val="left"/>
              <w:rPr>
                <w:rFonts w:hint="eastAsia" w:ascii="仿宋" w:hAnsi="仿宋" w:eastAsia="仿宋" w:cs="宋体"/>
                <w:color w:val="000000"/>
                <w:kern w:val="0"/>
                <w:szCs w:val="21"/>
              </w:rPr>
            </w:pPr>
            <w:r>
              <w:rPr>
                <w:rFonts w:hint="eastAsia" w:ascii="仿宋" w:hAnsi="仿宋" w:eastAsia="仿宋" w:cs="宋体"/>
                <w:color w:val="000000"/>
                <w:kern w:val="0"/>
                <w:szCs w:val="21"/>
              </w:rPr>
              <w:t>包转发率≥960Mpps（以官网参数斜线前数值为准）；</w:t>
            </w:r>
          </w:p>
          <w:p>
            <w:pPr>
              <w:widowControl/>
              <w:spacing w:line="240" w:lineRule="auto"/>
              <w:ind w:firstLine="0" w:firstLineChars="0"/>
              <w:jc w:val="left"/>
              <w:rPr>
                <w:rFonts w:hint="eastAsia" w:ascii="仿宋" w:hAnsi="仿宋" w:eastAsia="仿宋" w:cs="宋体"/>
                <w:color w:val="000000"/>
                <w:kern w:val="0"/>
                <w:szCs w:val="21"/>
              </w:rPr>
            </w:pPr>
            <w:r>
              <w:rPr>
                <w:rFonts w:hint="eastAsia" w:ascii="仿宋" w:hAnsi="仿宋" w:eastAsia="仿宋" w:cs="宋体"/>
                <w:color w:val="000000"/>
                <w:kern w:val="0"/>
                <w:szCs w:val="21"/>
              </w:rPr>
              <w:t>可支持接口类型：GE（光/电）、10GE（光）、40GE（光）；</w:t>
            </w:r>
          </w:p>
          <w:p>
            <w:pPr>
              <w:widowControl/>
              <w:spacing w:line="240" w:lineRule="auto"/>
              <w:ind w:firstLine="0" w:firstLineChars="0"/>
              <w:jc w:val="left"/>
              <w:rPr>
                <w:rFonts w:hint="eastAsia" w:ascii="仿宋" w:hAnsi="仿宋" w:eastAsia="仿宋" w:cs="宋体"/>
                <w:color w:val="000000"/>
                <w:kern w:val="0"/>
                <w:szCs w:val="21"/>
              </w:rPr>
            </w:pPr>
            <w:r>
              <w:rPr>
                <w:rFonts w:hint="eastAsia" w:ascii="仿宋" w:hAnsi="仿宋" w:eastAsia="仿宋" w:cs="宋体"/>
                <w:color w:val="000000"/>
                <w:kern w:val="0"/>
                <w:szCs w:val="21"/>
              </w:rPr>
              <w:t>端口配置：10GE光口≥48（满配光模块）；</w:t>
            </w:r>
          </w:p>
          <w:p>
            <w:pPr>
              <w:widowControl/>
              <w:spacing w:line="240" w:lineRule="auto"/>
              <w:ind w:firstLine="0" w:firstLineChars="0"/>
              <w:jc w:val="left"/>
              <w:rPr>
                <w:rFonts w:hint="eastAsia" w:ascii="仿宋" w:hAnsi="仿宋" w:eastAsia="仿宋" w:cs="宋体"/>
                <w:color w:val="000000"/>
                <w:kern w:val="0"/>
                <w:szCs w:val="21"/>
              </w:rPr>
            </w:pPr>
            <w:r>
              <w:rPr>
                <w:rFonts w:hint="eastAsia" w:ascii="仿宋" w:hAnsi="仿宋" w:eastAsia="仿宋" w:cs="宋体"/>
                <w:color w:val="000000"/>
                <w:kern w:val="0"/>
                <w:szCs w:val="21"/>
              </w:rPr>
              <w:t>路由特性：支持IPv4、IPv6静态路由，RIP等三层动态路由协议；支持策略路由器；支持RIP v1/2、RIPng ；支持等价路由、VRRP、OSPFv1/v2、OSPF v3、BGP、ISIS等增强三层路由协议；</w:t>
            </w:r>
          </w:p>
          <w:p>
            <w:pPr>
              <w:spacing w:line="240" w:lineRule="auto"/>
              <w:ind w:firstLine="0" w:firstLineChars="0"/>
              <w:jc w:val="left"/>
              <w:rPr>
                <w:rFonts w:hint="eastAsia" w:ascii="仿宋" w:hAnsi="仿宋" w:eastAsia="仿宋"/>
                <w:szCs w:val="21"/>
              </w:rPr>
            </w:pPr>
            <w:r>
              <w:rPr>
                <w:rFonts w:hint="eastAsia" w:ascii="仿宋" w:hAnsi="仿宋" w:eastAsia="仿宋" w:cs="宋体"/>
                <w:color w:val="000000"/>
                <w:kern w:val="0"/>
                <w:szCs w:val="21"/>
              </w:rPr>
              <w:t>支持链路聚合、MAC地址表、VLAN、流量监控、FHCP、ARP、MPLS、组播协议、QOS/ACL等。</w:t>
            </w:r>
          </w:p>
        </w:tc>
      </w:tr>
    </w:tbl>
    <w:p>
      <w:pPr>
        <w:pStyle w:val="2"/>
        <w:ind w:firstLine="404"/>
        <w:rPr>
          <w:rFonts w:hint="eastAsia"/>
          <w:lang w:val="en-US"/>
        </w:rPr>
      </w:pPr>
    </w:p>
    <w:p>
      <w:pPr>
        <w:pStyle w:val="2"/>
        <w:ind w:firstLine="404"/>
        <w:rPr>
          <w:rFonts w:hint="eastAsia"/>
        </w:rPr>
      </w:pPr>
    </w:p>
    <w:p>
      <w:pPr>
        <w:pStyle w:val="2"/>
        <w:ind w:firstLine="404"/>
        <w:rPr>
          <w:rFonts w:hint="eastAsia"/>
        </w:rPr>
      </w:pPr>
    </w:p>
    <w:p>
      <w:pPr>
        <w:pStyle w:val="2"/>
        <w:ind w:firstLine="404"/>
        <w:rPr>
          <w:rFonts w:hint="eastAsia"/>
        </w:rPr>
      </w:pPr>
    </w:p>
    <w:p>
      <w:pPr>
        <w:pStyle w:val="2"/>
        <w:ind w:firstLine="404"/>
        <w:rPr>
          <w:rFonts w:hint="eastAsia"/>
        </w:rPr>
      </w:pPr>
    </w:p>
    <w:p>
      <w:pPr>
        <w:pStyle w:val="2"/>
        <w:ind w:firstLine="404"/>
        <w:rPr>
          <w:rFonts w:hint="eastAsia"/>
        </w:rPr>
      </w:pPr>
    </w:p>
    <w:p>
      <w:pPr>
        <w:pStyle w:val="2"/>
        <w:ind w:firstLine="404"/>
        <w:rPr>
          <w:rFonts w:hint="eastAsia"/>
        </w:rPr>
      </w:pPr>
    </w:p>
    <w:p>
      <w:pPr>
        <w:pStyle w:val="2"/>
        <w:ind w:firstLine="404"/>
        <w:rPr>
          <w:rFonts w:hint="eastAsia"/>
        </w:rPr>
      </w:pPr>
    </w:p>
    <w:p>
      <w:pPr>
        <w:pStyle w:val="2"/>
        <w:ind w:firstLine="404"/>
        <w:rPr>
          <w:rFonts w:hint="eastAsia"/>
        </w:rPr>
      </w:pPr>
    </w:p>
    <w:p>
      <w:pPr>
        <w:pStyle w:val="2"/>
        <w:ind w:firstLine="404"/>
        <w:rPr>
          <w:rFonts w:hint="eastAsia"/>
        </w:rPr>
      </w:pPr>
    </w:p>
    <w:p>
      <w:pPr>
        <w:pStyle w:val="2"/>
        <w:ind w:firstLine="404"/>
        <w:rPr>
          <w:rFonts w:hint="eastAsia"/>
        </w:rPr>
      </w:pPr>
    </w:p>
    <w:p>
      <w:pPr>
        <w:pStyle w:val="2"/>
        <w:ind w:firstLine="404"/>
        <w:rPr>
          <w:rFonts w:hint="eastAsia"/>
        </w:rPr>
      </w:pPr>
    </w:p>
    <w:p>
      <w:pPr>
        <w:pStyle w:val="2"/>
        <w:ind w:firstLine="406"/>
        <w:jc w:val="center"/>
        <w:rPr>
          <w:rFonts w:hint="eastAsia"/>
          <w:b/>
        </w:rPr>
      </w:pPr>
      <w:r>
        <w:rPr>
          <w:rFonts w:hint="eastAsia"/>
          <w:b/>
        </w:rPr>
        <w:t>其他设备表（本表仅作报价，不涉及采购，不含在本次报价总价中）</w:t>
      </w:r>
    </w:p>
    <w:tbl>
      <w:tblPr>
        <w:tblStyle w:val="50"/>
        <w:tblW w:w="5000" w:type="pct"/>
        <w:tblInd w:w="0" w:type="dxa"/>
        <w:tblLayout w:type="autofit"/>
        <w:tblCellMar>
          <w:top w:w="0" w:type="dxa"/>
          <w:left w:w="108" w:type="dxa"/>
          <w:bottom w:w="0" w:type="dxa"/>
          <w:right w:w="108" w:type="dxa"/>
        </w:tblCellMar>
      </w:tblPr>
      <w:tblGrid>
        <w:gridCol w:w="426"/>
        <w:gridCol w:w="949"/>
        <w:gridCol w:w="7153"/>
      </w:tblGrid>
      <w:tr>
        <w:tblPrEx>
          <w:tblCellMar>
            <w:top w:w="0" w:type="dxa"/>
            <w:left w:w="108" w:type="dxa"/>
            <w:bottom w:w="0" w:type="dxa"/>
            <w:right w:w="108" w:type="dxa"/>
          </w:tblCellMar>
        </w:tblPrEx>
        <w:trPr>
          <w:wBefore w:w="0" w:type="dxa"/>
          <w:wAfter w:w="0" w:type="dxa"/>
          <w:trHeight w:val="270" w:hRule="atLeast"/>
        </w:trPr>
        <w:tc>
          <w:tcPr>
            <w:tcW w:w="221" w:type="pct"/>
            <w:tcBorders>
              <w:top w:val="single" w:color="auto" w:sz="4" w:space="0"/>
              <w:left w:val="single" w:color="auto" w:sz="4" w:space="0"/>
              <w:bottom w:val="nil"/>
              <w:right w:val="single" w:color="auto" w:sz="4" w:space="0"/>
            </w:tcBorders>
            <w:shd w:val="clear" w:color="auto" w:fill="auto"/>
            <w:noWrap w:val="0"/>
            <w:vAlign w:val="center"/>
          </w:tcPr>
          <w:p>
            <w:pPr>
              <w:widowControl/>
              <w:spacing w:line="240" w:lineRule="auto"/>
              <w:ind w:firstLine="0" w:firstLineChars="0"/>
              <w:jc w:val="center"/>
              <w:rPr>
                <w:rFonts w:ascii="微软雅黑" w:hAnsi="微软雅黑" w:eastAsia="微软雅黑" w:cs="宋体"/>
                <w:b/>
                <w:bCs/>
                <w:kern w:val="0"/>
                <w:szCs w:val="21"/>
              </w:rPr>
            </w:pPr>
            <w:r>
              <w:rPr>
                <w:rFonts w:hint="eastAsia" w:ascii="微软雅黑" w:hAnsi="微软雅黑" w:eastAsia="微软雅黑" w:cs="宋体"/>
                <w:b/>
                <w:bCs/>
                <w:kern w:val="0"/>
                <w:szCs w:val="21"/>
              </w:rPr>
              <w:t>序号</w:t>
            </w:r>
          </w:p>
        </w:tc>
        <w:tc>
          <w:tcPr>
            <w:tcW w:w="571" w:type="pct"/>
            <w:tcBorders>
              <w:top w:val="single" w:color="auto" w:sz="4" w:space="0"/>
              <w:left w:val="nil"/>
              <w:bottom w:val="nil"/>
              <w:right w:val="single" w:color="auto" w:sz="4" w:space="0"/>
            </w:tcBorders>
            <w:shd w:val="clear" w:color="auto" w:fill="auto"/>
            <w:noWrap w:val="0"/>
            <w:vAlign w:val="center"/>
          </w:tcPr>
          <w:p>
            <w:pPr>
              <w:widowControl/>
              <w:spacing w:line="240" w:lineRule="auto"/>
              <w:ind w:firstLine="0" w:firstLineChars="0"/>
              <w:jc w:val="center"/>
              <w:rPr>
                <w:rFonts w:ascii="微软雅黑" w:hAnsi="微软雅黑" w:eastAsia="微软雅黑" w:cs="宋体"/>
                <w:b/>
                <w:bCs/>
                <w:kern w:val="0"/>
                <w:szCs w:val="21"/>
              </w:rPr>
            </w:pPr>
            <w:r>
              <w:rPr>
                <w:rFonts w:hint="eastAsia" w:ascii="微软雅黑" w:hAnsi="微软雅黑" w:eastAsia="微软雅黑" w:cs="宋体"/>
                <w:b/>
                <w:bCs/>
                <w:kern w:val="0"/>
                <w:szCs w:val="21"/>
              </w:rPr>
              <w:t>名称</w:t>
            </w:r>
          </w:p>
        </w:tc>
        <w:tc>
          <w:tcPr>
            <w:tcW w:w="4208" w:type="pct"/>
            <w:tcBorders>
              <w:top w:val="single" w:color="auto" w:sz="4" w:space="0"/>
              <w:left w:val="nil"/>
              <w:bottom w:val="nil"/>
              <w:right w:val="single" w:color="auto" w:sz="4" w:space="0"/>
            </w:tcBorders>
            <w:shd w:val="clear" w:color="auto" w:fill="auto"/>
            <w:noWrap w:val="0"/>
            <w:vAlign w:val="center"/>
          </w:tcPr>
          <w:p>
            <w:pPr>
              <w:widowControl/>
              <w:spacing w:line="240" w:lineRule="auto"/>
              <w:ind w:firstLine="0" w:firstLineChars="0"/>
              <w:jc w:val="center"/>
              <w:rPr>
                <w:rFonts w:ascii="微软雅黑" w:hAnsi="微软雅黑" w:eastAsia="微软雅黑" w:cs="宋体"/>
                <w:b/>
                <w:bCs/>
                <w:kern w:val="0"/>
                <w:szCs w:val="21"/>
              </w:rPr>
            </w:pPr>
            <w:r>
              <w:rPr>
                <w:rFonts w:hint="eastAsia" w:ascii="微软雅黑" w:hAnsi="微软雅黑" w:eastAsia="微软雅黑" w:cs="宋体"/>
                <w:b/>
                <w:bCs/>
                <w:kern w:val="0"/>
                <w:szCs w:val="21"/>
              </w:rPr>
              <w:t>技术规格</w:t>
            </w:r>
          </w:p>
        </w:tc>
      </w:tr>
      <w:tr>
        <w:tblPrEx>
          <w:tblCellMar>
            <w:top w:w="0" w:type="dxa"/>
            <w:left w:w="108" w:type="dxa"/>
            <w:bottom w:w="0" w:type="dxa"/>
            <w:right w:w="108" w:type="dxa"/>
          </w:tblCellMar>
        </w:tblPrEx>
        <w:trPr>
          <w:wBefore w:w="0" w:type="dxa"/>
          <w:wAfter w:w="0" w:type="dxa"/>
          <w:trHeight w:val="3560" w:hRule="atLeast"/>
        </w:trPr>
        <w:tc>
          <w:tcPr>
            <w:tcW w:w="22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left"/>
              <w:rPr>
                <w:rFonts w:ascii="Calibri" w:hAnsi="Calibri" w:cs="宋体"/>
                <w:kern w:val="0"/>
                <w:szCs w:val="21"/>
              </w:rPr>
            </w:pPr>
            <w:r>
              <w:rPr>
                <w:rFonts w:ascii="Calibri" w:hAnsi="Calibri" w:cs="宋体"/>
                <w:kern w:val="0"/>
                <w:szCs w:val="21"/>
              </w:rPr>
              <w:t>1</w:t>
            </w:r>
          </w:p>
        </w:tc>
        <w:tc>
          <w:tcPr>
            <w:tcW w:w="571" w:type="pct"/>
            <w:tcBorders>
              <w:top w:val="single" w:color="auto" w:sz="4" w:space="0"/>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left"/>
              <w:rPr>
                <w:rFonts w:ascii="宋体" w:hAnsi="宋体" w:cs="宋体"/>
                <w:kern w:val="0"/>
                <w:szCs w:val="21"/>
              </w:rPr>
            </w:pPr>
            <w:r>
              <w:rPr>
                <w:rFonts w:hint="eastAsia" w:ascii="宋体" w:hAnsi="宋体" w:cs="宋体"/>
                <w:kern w:val="0"/>
                <w:szCs w:val="21"/>
              </w:rPr>
              <w:t>全结构化卡口</w:t>
            </w:r>
          </w:p>
        </w:tc>
        <w:tc>
          <w:tcPr>
            <w:tcW w:w="4208" w:type="pct"/>
            <w:tcBorders>
              <w:top w:val="single" w:color="auto" w:sz="4" w:space="0"/>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left"/>
              <w:rPr>
                <w:rFonts w:ascii="Calibri" w:hAnsi="Calibri" w:cs="宋体"/>
                <w:kern w:val="0"/>
                <w:szCs w:val="21"/>
              </w:rPr>
            </w:pPr>
            <w:r>
              <w:rPr>
                <w:rFonts w:hint="eastAsia" w:ascii="宋体" w:hAnsi="宋体" w:cs="宋体"/>
                <w:kern w:val="0"/>
                <w:szCs w:val="21"/>
              </w:rPr>
              <w:t>包含高清一体化嵌入式摄像机、高清镜头、室外防护罩、相机内置网络信号防雷器、电源适配器等</w:t>
            </w:r>
            <w:r>
              <w:rPr>
                <w:rFonts w:hint="eastAsia" w:ascii="宋体" w:hAnsi="宋体" w:cs="宋体"/>
                <w:kern w:val="0"/>
                <w:szCs w:val="21"/>
              </w:rPr>
              <w:br w:type="textWrapping"/>
            </w:r>
            <w:r>
              <w:rPr>
                <w:rFonts w:hint="eastAsia" w:ascii="宋体" w:hAnsi="宋体" w:cs="宋体"/>
                <w:kern w:val="0"/>
                <w:szCs w:val="21"/>
              </w:rPr>
              <w:t>图像传感器：采用</w:t>
            </w:r>
            <w:r>
              <w:rPr>
                <w:rFonts w:ascii="Calibri" w:hAnsi="Calibri" w:cs="宋体"/>
                <w:kern w:val="0"/>
                <w:szCs w:val="21"/>
              </w:rPr>
              <w:t>1</w:t>
            </w:r>
            <w:r>
              <w:rPr>
                <w:rFonts w:hint="eastAsia" w:ascii="宋体" w:hAnsi="宋体" w:cs="宋体"/>
                <w:kern w:val="0"/>
                <w:szCs w:val="21"/>
              </w:rPr>
              <w:t>英寸</w:t>
            </w:r>
            <w:r>
              <w:rPr>
                <w:rFonts w:ascii="Calibri" w:hAnsi="Calibri" w:cs="宋体"/>
                <w:kern w:val="0"/>
                <w:szCs w:val="21"/>
              </w:rPr>
              <w:t>GMOS</w:t>
            </w:r>
            <w:r>
              <w:rPr>
                <w:rFonts w:ascii="Calibri" w:hAnsi="Calibri" w:cs="宋体"/>
                <w:kern w:val="0"/>
                <w:szCs w:val="21"/>
              </w:rPr>
              <w:br w:type="textWrapping"/>
            </w:r>
            <w:r>
              <w:rPr>
                <w:rFonts w:hint="eastAsia" w:ascii="宋体" w:hAnsi="宋体" w:cs="宋体"/>
                <w:kern w:val="0"/>
                <w:szCs w:val="21"/>
              </w:rPr>
              <w:t>最大图像尺寸：≥</w:t>
            </w:r>
            <w:r>
              <w:rPr>
                <w:rFonts w:ascii="Calibri" w:hAnsi="Calibri" w:cs="宋体"/>
                <w:kern w:val="0"/>
                <w:szCs w:val="21"/>
              </w:rPr>
              <w:t>4096</w:t>
            </w:r>
            <w:r>
              <w:rPr>
                <w:rFonts w:hint="eastAsia" w:ascii="宋体" w:hAnsi="宋体" w:cs="宋体"/>
                <w:kern w:val="0"/>
                <w:szCs w:val="21"/>
              </w:rPr>
              <w:t>×</w:t>
            </w:r>
            <w:r>
              <w:rPr>
                <w:rFonts w:ascii="Calibri" w:hAnsi="Calibri" w:cs="宋体"/>
                <w:kern w:val="0"/>
                <w:szCs w:val="21"/>
              </w:rPr>
              <w:t>2160</w:t>
            </w:r>
            <w:r>
              <w:rPr>
                <w:rFonts w:hint="eastAsia" w:ascii="宋体" w:hAnsi="宋体" w:cs="宋体"/>
                <w:kern w:val="0"/>
                <w:szCs w:val="21"/>
              </w:rPr>
              <w:t>像素；字符叠加时最大可支持</w:t>
            </w:r>
            <w:r>
              <w:rPr>
                <w:rFonts w:ascii="Calibri" w:hAnsi="Calibri" w:cs="宋体"/>
                <w:kern w:val="0"/>
                <w:szCs w:val="21"/>
              </w:rPr>
              <w:t>4096</w:t>
            </w:r>
            <w:r>
              <w:rPr>
                <w:rFonts w:hint="eastAsia" w:ascii="宋体" w:hAnsi="宋体" w:cs="宋体"/>
                <w:kern w:val="0"/>
                <w:szCs w:val="21"/>
              </w:rPr>
              <w:t>×</w:t>
            </w:r>
            <w:r>
              <w:rPr>
                <w:rFonts w:ascii="Calibri" w:hAnsi="Calibri" w:cs="宋体"/>
                <w:kern w:val="0"/>
                <w:szCs w:val="21"/>
              </w:rPr>
              <w:t>2800</w:t>
            </w:r>
            <w:r>
              <w:rPr>
                <w:rFonts w:ascii="Calibri" w:hAnsi="Calibri" w:cs="宋体"/>
                <w:kern w:val="0"/>
                <w:szCs w:val="21"/>
              </w:rPr>
              <w:br w:type="textWrapping"/>
            </w:r>
            <w:r>
              <w:rPr>
                <w:rFonts w:hint="eastAsia" w:ascii="宋体" w:hAnsi="宋体" w:cs="宋体"/>
                <w:kern w:val="0"/>
                <w:szCs w:val="21"/>
              </w:rPr>
              <w:t>视频帧率：在</w:t>
            </w:r>
            <w:r>
              <w:rPr>
                <w:rFonts w:ascii="Calibri" w:hAnsi="Calibri" w:cs="宋体"/>
                <w:kern w:val="0"/>
                <w:szCs w:val="21"/>
              </w:rPr>
              <w:t>1</w:t>
            </w:r>
            <w:r>
              <w:rPr>
                <w:rFonts w:hint="eastAsia" w:ascii="宋体" w:hAnsi="宋体" w:cs="宋体"/>
                <w:kern w:val="0"/>
                <w:szCs w:val="21"/>
              </w:rPr>
              <w:t>～</w:t>
            </w:r>
            <w:r>
              <w:rPr>
                <w:rFonts w:ascii="Calibri" w:hAnsi="Calibri" w:cs="宋体"/>
                <w:kern w:val="0"/>
                <w:szCs w:val="21"/>
              </w:rPr>
              <w:t>25fps</w:t>
            </w:r>
            <w:r>
              <w:rPr>
                <w:rFonts w:hint="eastAsia" w:ascii="宋体" w:hAnsi="宋体" w:cs="宋体"/>
                <w:kern w:val="0"/>
                <w:szCs w:val="21"/>
              </w:rPr>
              <w:t>可调</w:t>
            </w:r>
            <w:r>
              <w:rPr>
                <w:rFonts w:hint="eastAsia" w:ascii="宋体" w:hAnsi="宋体" w:cs="宋体"/>
                <w:kern w:val="0"/>
                <w:szCs w:val="21"/>
              </w:rPr>
              <w:br w:type="textWrapping"/>
            </w:r>
            <w:r>
              <w:rPr>
                <w:rFonts w:hint="eastAsia" w:ascii="宋体" w:hAnsi="宋体" w:cs="宋体"/>
                <w:kern w:val="0"/>
                <w:szCs w:val="21"/>
              </w:rPr>
              <w:t>视频压缩支持</w:t>
            </w:r>
            <w:r>
              <w:rPr>
                <w:rFonts w:ascii="Calibri" w:hAnsi="Calibri" w:cs="宋体"/>
                <w:kern w:val="0"/>
                <w:szCs w:val="21"/>
              </w:rPr>
              <w:t>H.265</w:t>
            </w:r>
            <w:r>
              <w:rPr>
                <w:rFonts w:hint="eastAsia" w:ascii="宋体" w:hAnsi="宋体" w:cs="宋体"/>
                <w:kern w:val="0"/>
                <w:szCs w:val="21"/>
              </w:rPr>
              <w:t>、</w:t>
            </w:r>
            <w:r>
              <w:rPr>
                <w:rFonts w:ascii="Calibri" w:hAnsi="Calibri" w:cs="宋体"/>
                <w:kern w:val="0"/>
                <w:szCs w:val="21"/>
              </w:rPr>
              <w:t>H.264</w:t>
            </w:r>
            <w:r>
              <w:rPr>
                <w:rFonts w:hint="eastAsia" w:ascii="宋体" w:hAnsi="宋体" w:cs="宋体"/>
                <w:kern w:val="0"/>
                <w:szCs w:val="21"/>
              </w:rPr>
              <w:t>、</w:t>
            </w:r>
            <w:r>
              <w:rPr>
                <w:rFonts w:ascii="Calibri" w:hAnsi="Calibri" w:cs="宋体"/>
                <w:kern w:val="0"/>
                <w:szCs w:val="21"/>
              </w:rPr>
              <w:t>M-JPEG</w:t>
            </w:r>
            <w:r>
              <w:rPr>
                <w:rFonts w:ascii="Calibri" w:hAnsi="Calibri" w:cs="宋体"/>
                <w:kern w:val="0"/>
                <w:szCs w:val="21"/>
              </w:rPr>
              <w:br w:type="textWrapping"/>
            </w:r>
            <w:r>
              <w:rPr>
                <w:rFonts w:hint="eastAsia" w:ascii="宋体" w:hAnsi="宋体" w:cs="宋体"/>
                <w:kern w:val="0"/>
                <w:szCs w:val="21"/>
              </w:rPr>
              <w:t>支持对行人和非机动车的人脸检测功能；可对扣取的人脸图片的像素大小、亮度、边框放大倍数进行调节</w:t>
            </w:r>
            <w:r>
              <w:rPr>
                <w:rFonts w:ascii="Calibri" w:hAnsi="Calibri" w:cs="宋体"/>
                <w:kern w:val="0"/>
                <w:szCs w:val="21"/>
              </w:rPr>
              <w:br w:type="textWrapping"/>
            </w:r>
            <w:r>
              <w:rPr>
                <w:rFonts w:hint="eastAsia" w:ascii="宋体" w:hAnsi="宋体" w:cs="宋体"/>
                <w:kern w:val="0"/>
                <w:szCs w:val="21"/>
              </w:rPr>
              <w:t>支持检测主驾驶员男女功能，主驾驶员人脸抠图率≥</w:t>
            </w:r>
            <w:r>
              <w:rPr>
                <w:rFonts w:ascii="Calibri" w:hAnsi="Calibri" w:cs="宋体"/>
                <w:kern w:val="0"/>
                <w:szCs w:val="21"/>
              </w:rPr>
              <w:t>98%</w:t>
            </w:r>
            <w:r>
              <w:rPr>
                <w:rFonts w:hint="eastAsia" w:ascii="宋体" w:hAnsi="宋体" w:cs="宋体"/>
                <w:kern w:val="0"/>
                <w:szCs w:val="21"/>
              </w:rPr>
              <w:t>，副驾驶人脸抠图率≥</w:t>
            </w:r>
            <w:r>
              <w:rPr>
                <w:rFonts w:ascii="Calibri" w:hAnsi="Calibri" w:cs="宋体"/>
                <w:kern w:val="0"/>
                <w:szCs w:val="21"/>
              </w:rPr>
              <w:t>95%</w:t>
            </w:r>
            <w:r>
              <w:rPr>
                <w:rFonts w:ascii="Calibri" w:hAnsi="Calibri" w:cs="宋体"/>
                <w:kern w:val="0"/>
                <w:szCs w:val="21"/>
              </w:rPr>
              <w:br w:type="textWrapping"/>
            </w:r>
            <w:r>
              <w:rPr>
                <w:rFonts w:hint="eastAsia" w:ascii="宋体" w:hAnsi="宋体" w:cs="宋体"/>
                <w:kern w:val="0"/>
                <w:szCs w:val="21"/>
              </w:rPr>
              <w:t>支持未系安全带检测功能，驾驶人未系安全带识别准确率≥</w:t>
            </w:r>
            <w:r>
              <w:rPr>
                <w:rFonts w:ascii="Calibri" w:hAnsi="Calibri" w:cs="宋体"/>
                <w:kern w:val="0"/>
                <w:szCs w:val="21"/>
              </w:rPr>
              <w:t>98%</w:t>
            </w:r>
            <w:r>
              <w:rPr>
                <w:rFonts w:hint="eastAsia" w:ascii="宋体" w:hAnsi="宋体" w:cs="宋体"/>
                <w:kern w:val="0"/>
                <w:szCs w:val="21"/>
              </w:rPr>
              <w:t>，系安全带误检率≤</w:t>
            </w:r>
            <w:r>
              <w:rPr>
                <w:rFonts w:ascii="Calibri" w:hAnsi="Calibri" w:cs="宋体"/>
                <w:kern w:val="0"/>
                <w:szCs w:val="21"/>
              </w:rPr>
              <w:t>5%</w:t>
            </w:r>
            <w:r>
              <w:rPr>
                <w:rFonts w:ascii="Calibri" w:hAnsi="Calibri" w:cs="宋体"/>
                <w:kern w:val="0"/>
                <w:szCs w:val="21"/>
              </w:rPr>
              <w:br w:type="textWrapping"/>
            </w:r>
            <w:r>
              <w:rPr>
                <w:rFonts w:hint="eastAsia" w:ascii="宋体" w:hAnsi="宋体" w:cs="宋体"/>
                <w:kern w:val="0"/>
                <w:szCs w:val="21"/>
              </w:rPr>
              <w:t>支持驾驶员行车时打电话动作的检测，是否打电话检测准确率≥</w:t>
            </w:r>
            <w:r>
              <w:rPr>
                <w:rFonts w:ascii="Calibri" w:hAnsi="Calibri" w:cs="宋体"/>
                <w:kern w:val="0"/>
                <w:szCs w:val="21"/>
              </w:rPr>
              <w:t>80%</w:t>
            </w:r>
            <w:r>
              <w:rPr>
                <w:rFonts w:ascii="Calibri" w:hAnsi="Calibri" w:cs="宋体"/>
                <w:kern w:val="0"/>
                <w:szCs w:val="21"/>
              </w:rPr>
              <w:br w:type="textWrapping"/>
            </w:r>
            <w:r>
              <w:rPr>
                <w:rFonts w:hint="eastAsia" w:ascii="宋体" w:hAnsi="宋体" w:cs="宋体"/>
                <w:kern w:val="0"/>
                <w:szCs w:val="21"/>
              </w:rPr>
              <w:t>支持危险品车检测功能，识别准确率≥</w:t>
            </w:r>
            <w:r>
              <w:rPr>
                <w:rFonts w:ascii="Calibri" w:hAnsi="Calibri" w:cs="宋体"/>
                <w:kern w:val="0"/>
                <w:szCs w:val="21"/>
              </w:rPr>
              <w:t>90%</w:t>
            </w:r>
            <w:r>
              <w:rPr>
                <w:rFonts w:ascii="Calibri" w:hAnsi="Calibri" w:cs="宋体"/>
                <w:kern w:val="0"/>
                <w:szCs w:val="21"/>
              </w:rPr>
              <w:br w:type="textWrapping"/>
            </w:r>
            <w:r>
              <w:rPr>
                <w:rFonts w:hint="eastAsia" w:ascii="宋体" w:hAnsi="宋体" w:cs="宋体"/>
                <w:kern w:val="0"/>
                <w:szCs w:val="21"/>
              </w:rPr>
              <w:t>支持按车道属性设置，判定车辆行驶方向，车辆行驶方向包含：东、西、南、北、东南、西南、东北、西北；可判断来向、去向、左转、右转等</w:t>
            </w:r>
            <w:r>
              <w:rPr>
                <w:rFonts w:hint="eastAsia" w:ascii="宋体" w:hAnsi="宋体" w:cs="宋体"/>
                <w:kern w:val="0"/>
                <w:szCs w:val="21"/>
              </w:rPr>
              <w:br w:type="textWrapping"/>
            </w:r>
            <w:r>
              <w:rPr>
                <w:rFonts w:hint="eastAsia" w:ascii="宋体" w:hAnsi="宋体" w:cs="宋体"/>
                <w:kern w:val="0"/>
                <w:szCs w:val="21"/>
              </w:rPr>
              <w:t>支持包括上身和下身衣服颜色、性别、背包、戴帽子、戴口罩、戴眼镜、年龄段、拎东西等人体特征的识别</w:t>
            </w:r>
            <w:r>
              <w:rPr>
                <w:rFonts w:hint="eastAsia" w:ascii="宋体" w:hAnsi="宋体" w:cs="宋体"/>
                <w:kern w:val="0"/>
                <w:szCs w:val="21"/>
              </w:rPr>
              <w:br w:type="textWrapping"/>
            </w:r>
            <w:r>
              <w:rPr>
                <w:rFonts w:hint="eastAsia" w:ascii="宋体" w:hAnsi="宋体" w:cs="宋体"/>
                <w:kern w:val="0"/>
                <w:szCs w:val="21"/>
              </w:rPr>
              <w:t>支持非机动车、行人人体和人脸抠取</w:t>
            </w:r>
            <w:r>
              <w:rPr>
                <w:rFonts w:hint="eastAsia" w:ascii="宋体" w:hAnsi="宋体" w:cs="宋体"/>
                <w:kern w:val="0"/>
                <w:szCs w:val="21"/>
              </w:rPr>
              <w:br w:type="textWrapping"/>
            </w:r>
            <w:r>
              <w:rPr>
                <w:rFonts w:hint="eastAsia" w:ascii="宋体" w:hAnsi="宋体" w:cs="宋体"/>
                <w:kern w:val="0"/>
                <w:szCs w:val="21"/>
              </w:rPr>
              <w:t>支持</w:t>
            </w:r>
            <w:r>
              <w:rPr>
                <w:rFonts w:ascii="Calibri" w:hAnsi="Calibri" w:cs="宋体"/>
                <w:kern w:val="0"/>
                <w:szCs w:val="21"/>
              </w:rPr>
              <w:t>smart JPEG</w:t>
            </w:r>
            <w:r>
              <w:rPr>
                <w:rFonts w:hint="eastAsia" w:ascii="宋体" w:hAnsi="宋体" w:cs="宋体"/>
                <w:kern w:val="0"/>
                <w:szCs w:val="21"/>
              </w:rPr>
              <w:t>编码，能够有效减小抓拍图片大小，压缩比</w:t>
            </w:r>
            <w:r>
              <w:rPr>
                <w:rFonts w:ascii="Calibri" w:hAnsi="Calibri" w:cs="宋体"/>
                <w:kern w:val="0"/>
                <w:szCs w:val="21"/>
              </w:rPr>
              <w:t>0-100</w:t>
            </w:r>
            <w:r>
              <w:rPr>
                <w:rFonts w:hint="eastAsia" w:ascii="宋体" w:hAnsi="宋体" w:cs="宋体"/>
                <w:kern w:val="0"/>
                <w:szCs w:val="21"/>
              </w:rPr>
              <w:t>可设置，压缩区域个数</w:t>
            </w:r>
            <w:r>
              <w:rPr>
                <w:rFonts w:ascii="Calibri" w:hAnsi="Calibri" w:cs="宋体"/>
                <w:kern w:val="0"/>
                <w:szCs w:val="21"/>
              </w:rPr>
              <w:t>1-6</w:t>
            </w:r>
            <w:r>
              <w:rPr>
                <w:rFonts w:hint="eastAsia" w:ascii="宋体" w:hAnsi="宋体" w:cs="宋体"/>
                <w:kern w:val="0"/>
                <w:szCs w:val="21"/>
              </w:rPr>
              <w:t>可配置</w:t>
            </w:r>
            <w:r>
              <w:rPr>
                <w:rFonts w:hint="eastAsia" w:ascii="宋体" w:hAnsi="宋体" w:cs="宋体"/>
                <w:kern w:val="0"/>
                <w:szCs w:val="21"/>
              </w:rPr>
              <w:br w:type="textWrapping"/>
            </w:r>
            <w:r>
              <w:rPr>
                <w:rFonts w:hint="eastAsia" w:ascii="宋体" w:hAnsi="宋体" w:cs="宋体"/>
                <w:kern w:val="0"/>
                <w:szCs w:val="21"/>
              </w:rPr>
              <w:t>支持</w:t>
            </w:r>
            <w:r>
              <w:rPr>
                <w:rFonts w:ascii="Calibri" w:hAnsi="Calibri" w:cs="宋体"/>
                <w:kern w:val="0"/>
                <w:szCs w:val="21"/>
              </w:rPr>
              <w:t>23</w:t>
            </w:r>
            <w:r>
              <w:rPr>
                <w:rFonts w:hint="eastAsia" w:ascii="宋体" w:hAnsi="宋体" w:cs="宋体"/>
                <w:kern w:val="0"/>
                <w:szCs w:val="21"/>
              </w:rPr>
              <w:t>种车型检测，包括小型客车、中型客车、大型客车、微型轿车、小型轿车、两厢轿车、三厢轿车、轿跑、</w:t>
            </w:r>
            <w:r>
              <w:rPr>
                <w:rFonts w:ascii="Calibri" w:hAnsi="Calibri" w:cs="宋体"/>
                <w:kern w:val="0"/>
                <w:szCs w:val="21"/>
              </w:rPr>
              <w:t>SUV</w:t>
            </w:r>
            <w:r>
              <w:rPr>
                <w:rFonts w:hint="eastAsia" w:ascii="宋体" w:hAnsi="宋体" w:cs="宋体"/>
                <w:kern w:val="0"/>
                <w:szCs w:val="21"/>
              </w:rPr>
              <w:t>、</w:t>
            </w:r>
            <w:r>
              <w:rPr>
                <w:rFonts w:ascii="Calibri" w:hAnsi="Calibri" w:cs="宋体"/>
                <w:kern w:val="0"/>
                <w:szCs w:val="21"/>
              </w:rPr>
              <w:t>MPV</w:t>
            </w:r>
            <w:r>
              <w:rPr>
                <w:rFonts w:hint="eastAsia" w:ascii="宋体" w:hAnsi="宋体" w:cs="宋体"/>
                <w:kern w:val="0"/>
                <w:szCs w:val="21"/>
              </w:rPr>
              <w:t>、面包车、皮卡车、货车、小货车、二轮车、三轮车、集装箱卡车、微卡</w:t>
            </w:r>
            <w:r>
              <w:rPr>
                <w:rFonts w:ascii="Calibri" w:hAnsi="Calibri" w:cs="宋体"/>
                <w:kern w:val="0"/>
                <w:szCs w:val="21"/>
              </w:rPr>
              <w:t>/</w:t>
            </w:r>
            <w:r>
              <w:rPr>
                <w:rFonts w:hint="eastAsia" w:ascii="宋体" w:hAnsi="宋体" w:cs="宋体"/>
                <w:kern w:val="0"/>
                <w:szCs w:val="21"/>
              </w:rPr>
              <w:t>栏板车、渣土车、吊车</w:t>
            </w:r>
            <w:r>
              <w:rPr>
                <w:rFonts w:ascii="Calibri" w:hAnsi="Calibri" w:cs="宋体"/>
                <w:kern w:val="0"/>
                <w:szCs w:val="21"/>
              </w:rPr>
              <w:t>/</w:t>
            </w:r>
            <w:r>
              <w:rPr>
                <w:rFonts w:hint="eastAsia" w:ascii="宋体" w:hAnsi="宋体" w:cs="宋体"/>
                <w:kern w:val="0"/>
                <w:szCs w:val="21"/>
              </w:rPr>
              <w:t>工程车、油罐车、混凝土搅拌车、平板拖车，准确率不低于</w:t>
            </w:r>
            <w:r>
              <w:rPr>
                <w:rFonts w:ascii="Calibri" w:hAnsi="Calibri" w:cs="宋体"/>
                <w:kern w:val="0"/>
                <w:szCs w:val="21"/>
              </w:rPr>
              <w:t>99%</w:t>
            </w:r>
          </w:p>
        </w:tc>
      </w:tr>
      <w:tr>
        <w:tblPrEx>
          <w:tblCellMar>
            <w:top w:w="0" w:type="dxa"/>
            <w:left w:w="108" w:type="dxa"/>
            <w:bottom w:w="0" w:type="dxa"/>
            <w:right w:w="108" w:type="dxa"/>
          </w:tblCellMar>
        </w:tblPrEx>
        <w:trPr>
          <w:wBefore w:w="0" w:type="dxa"/>
          <w:wAfter w:w="0" w:type="dxa"/>
          <w:trHeight w:val="3260" w:hRule="atLeast"/>
        </w:trPr>
        <w:tc>
          <w:tcPr>
            <w:tcW w:w="221"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left"/>
              <w:rPr>
                <w:rFonts w:ascii="Calibri" w:hAnsi="Calibri" w:cs="宋体"/>
                <w:kern w:val="0"/>
                <w:szCs w:val="21"/>
              </w:rPr>
            </w:pPr>
            <w:r>
              <w:rPr>
                <w:rFonts w:ascii="Calibri" w:hAnsi="Calibri" w:cs="宋体"/>
                <w:kern w:val="0"/>
                <w:szCs w:val="21"/>
              </w:rPr>
              <w:t>7</w:t>
            </w:r>
          </w:p>
        </w:tc>
        <w:tc>
          <w:tcPr>
            <w:tcW w:w="571"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left"/>
              <w:rPr>
                <w:rFonts w:ascii="宋体" w:hAnsi="宋体" w:cs="宋体"/>
                <w:kern w:val="0"/>
                <w:szCs w:val="21"/>
              </w:rPr>
            </w:pPr>
            <w:r>
              <w:rPr>
                <w:rFonts w:hint="eastAsia" w:ascii="宋体" w:hAnsi="宋体" w:cs="宋体"/>
                <w:kern w:val="0"/>
                <w:szCs w:val="21"/>
              </w:rPr>
              <w:t>超高清微卡（含MAC）</w:t>
            </w:r>
          </w:p>
        </w:tc>
        <w:tc>
          <w:tcPr>
            <w:tcW w:w="4208"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left"/>
              <w:rPr>
                <w:rFonts w:ascii="Calibri" w:hAnsi="Calibri" w:cs="宋体"/>
                <w:kern w:val="0"/>
                <w:szCs w:val="21"/>
              </w:rPr>
            </w:pPr>
            <w:r>
              <w:rPr>
                <w:rFonts w:ascii="Calibri" w:hAnsi="Calibri" w:cs="宋体"/>
                <w:kern w:val="0"/>
                <w:szCs w:val="21"/>
              </w:rPr>
              <w:t xml:space="preserve">图像分辨率不低于800W </w:t>
            </w:r>
            <w:r>
              <w:rPr>
                <w:rFonts w:ascii="Calibri" w:hAnsi="Calibri" w:cs="宋体"/>
                <w:kern w:val="0"/>
                <w:szCs w:val="21"/>
              </w:rPr>
              <w:br w:type="textWrapping"/>
            </w:r>
            <w:r>
              <w:rPr>
                <w:rFonts w:ascii="Calibri" w:hAnsi="Calibri" w:cs="宋体"/>
                <w:kern w:val="0"/>
                <w:szCs w:val="21"/>
              </w:rPr>
              <w:t>1/1.8</w:t>
            </w:r>
            <w:r>
              <w:rPr>
                <w:rFonts w:hint="eastAsia" w:ascii="宋体" w:hAnsi="宋体" w:cs="宋体"/>
                <w:kern w:val="0"/>
                <w:szCs w:val="21"/>
              </w:rPr>
              <w:t>英寸</w:t>
            </w:r>
            <w:r>
              <w:rPr>
                <w:rFonts w:ascii="Calibri" w:hAnsi="Calibri" w:cs="宋体"/>
                <w:kern w:val="0"/>
                <w:szCs w:val="21"/>
              </w:rPr>
              <w:t>CMOS</w:t>
            </w:r>
            <w:r>
              <w:rPr>
                <w:rFonts w:ascii="Calibri" w:hAnsi="Calibri" w:cs="宋体"/>
                <w:kern w:val="0"/>
                <w:szCs w:val="21"/>
              </w:rPr>
              <w:br w:type="textWrapping"/>
            </w:r>
            <w:r>
              <w:rPr>
                <w:rFonts w:hint="eastAsia" w:ascii="宋体" w:hAnsi="宋体" w:cs="宋体"/>
                <w:kern w:val="0"/>
                <w:szCs w:val="21"/>
              </w:rPr>
              <w:t>低照度：</w:t>
            </w:r>
            <w:r>
              <w:rPr>
                <w:rFonts w:ascii="Calibri" w:hAnsi="Calibri" w:cs="宋体"/>
                <w:kern w:val="0"/>
                <w:szCs w:val="21"/>
              </w:rPr>
              <w:t>≤0.001Lux</w:t>
            </w:r>
            <w:r>
              <w:rPr>
                <w:rFonts w:hint="eastAsia" w:ascii="宋体" w:hAnsi="宋体" w:cs="宋体"/>
                <w:kern w:val="0"/>
                <w:szCs w:val="21"/>
              </w:rPr>
              <w:t>（彩色）</w:t>
            </w:r>
            <w:r>
              <w:rPr>
                <w:rFonts w:ascii="Calibri" w:hAnsi="Calibri" w:cs="宋体"/>
                <w:kern w:val="0"/>
                <w:szCs w:val="21"/>
              </w:rPr>
              <w:t xml:space="preserve"> ≤0.0001Lux</w:t>
            </w:r>
            <w:r>
              <w:rPr>
                <w:rFonts w:hint="eastAsia" w:ascii="宋体" w:hAnsi="宋体" w:cs="宋体"/>
                <w:kern w:val="0"/>
                <w:szCs w:val="21"/>
              </w:rPr>
              <w:t>（黑白）</w:t>
            </w:r>
            <w:r>
              <w:rPr>
                <w:rFonts w:ascii="Calibri" w:hAnsi="Calibri" w:cs="宋体"/>
                <w:kern w:val="0"/>
                <w:szCs w:val="21"/>
              </w:rPr>
              <w:br w:type="textWrapping"/>
            </w:r>
            <w:r>
              <w:rPr>
                <w:rFonts w:hint="eastAsia" w:ascii="宋体" w:hAnsi="宋体" w:cs="宋体"/>
                <w:kern w:val="0"/>
                <w:szCs w:val="21"/>
              </w:rPr>
              <w:t>采用高性能多核处理器</w:t>
            </w:r>
            <w:r>
              <w:rPr>
                <w:rFonts w:ascii="Calibri" w:hAnsi="Calibri" w:cs="宋体"/>
                <w:kern w:val="0"/>
                <w:szCs w:val="21"/>
              </w:rPr>
              <w:br w:type="textWrapping"/>
            </w:r>
            <w:r>
              <w:rPr>
                <w:rFonts w:hint="eastAsia" w:ascii="宋体" w:hAnsi="宋体" w:cs="宋体"/>
                <w:kern w:val="0"/>
                <w:szCs w:val="21"/>
              </w:rPr>
              <w:t>采用高性能</w:t>
            </w:r>
            <w:r>
              <w:rPr>
                <w:rFonts w:ascii="Calibri" w:hAnsi="Calibri" w:cs="宋体"/>
                <w:kern w:val="0"/>
                <w:szCs w:val="21"/>
              </w:rPr>
              <w:t>CMOS</w:t>
            </w:r>
            <w:r>
              <w:rPr>
                <w:rFonts w:hint="eastAsia" w:ascii="宋体" w:hAnsi="宋体" w:cs="宋体"/>
                <w:kern w:val="0"/>
                <w:szCs w:val="21"/>
              </w:rPr>
              <w:t>图像传感器，高色彩还原度，高感光度</w:t>
            </w:r>
            <w:r>
              <w:rPr>
                <w:rFonts w:ascii="Calibri" w:hAnsi="Calibri" w:cs="宋体"/>
                <w:kern w:val="0"/>
                <w:szCs w:val="21"/>
              </w:rPr>
              <w:br w:type="textWrapping"/>
            </w:r>
            <w:r>
              <w:rPr>
                <w:rFonts w:hint="eastAsia" w:ascii="宋体" w:hAnsi="宋体" w:cs="宋体"/>
                <w:kern w:val="0"/>
                <w:szCs w:val="21"/>
              </w:rPr>
              <w:t>采用高性能图像预处理技术（</w:t>
            </w:r>
            <w:r>
              <w:rPr>
                <w:rFonts w:ascii="Calibri" w:hAnsi="Calibri" w:cs="宋体"/>
                <w:kern w:val="0"/>
                <w:szCs w:val="21"/>
              </w:rPr>
              <w:t>ISP</w:t>
            </w:r>
            <w:r>
              <w:rPr>
                <w:rFonts w:hint="eastAsia" w:ascii="宋体" w:hAnsi="宋体" w:cs="宋体"/>
                <w:kern w:val="0"/>
                <w:szCs w:val="21"/>
              </w:rPr>
              <w:t>）</w:t>
            </w:r>
            <w:r>
              <w:rPr>
                <w:rFonts w:ascii="Calibri" w:hAnsi="Calibri" w:cs="宋体"/>
                <w:kern w:val="0"/>
                <w:szCs w:val="21"/>
              </w:rPr>
              <w:br w:type="textWrapping"/>
            </w:r>
            <w:r>
              <w:rPr>
                <w:rFonts w:hint="eastAsia" w:ascii="宋体" w:hAnsi="宋体" w:cs="宋体"/>
                <w:kern w:val="0"/>
                <w:szCs w:val="21"/>
              </w:rPr>
              <w:t>丰富多样的信号、数据及通讯接口</w:t>
            </w:r>
            <w:r>
              <w:rPr>
                <w:rFonts w:ascii="Calibri" w:hAnsi="Calibri" w:cs="宋体"/>
                <w:kern w:val="0"/>
                <w:szCs w:val="21"/>
              </w:rPr>
              <w:br w:type="textWrapping"/>
            </w:r>
            <w:r>
              <w:rPr>
                <w:rFonts w:hint="eastAsia" w:ascii="宋体" w:hAnsi="宋体" w:cs="宋体"/>
                <w:kern w:val="0"/>
                <w:szCs w:val="21"/>
              </w:rPr>
              <w:t>精确的同步信号输入及输出控制</w:t>
            </w:r>
            <w:r>
              <w:rPr>
                <w:rFonts w:ascii="Calibri" w:hAnsi="Calibri" w:cs="宋体"/>
                <w:kern w:val="0"/>
                <w:szCs w:val="21"/>
              </w:rPr>
              <w:br w:type="textWrapping"/>
            </w:r>
            <w:r>
              <w:rPr>
                <w:rFonts w:hint="eastAsia" w:ascii="宋体" w:hAnsi="宋体" w:cs="宋体"/>
                <w:kern w:val="0"/>
                <w:szCs w:val="21"/>
              </w:rPr>
              <w:t>全嵌入式一体化组件化设计（触发检测、行为分析与信息识别）</w:t>
            </w:r>
            <w:r>
              <w:rPr>
                <w:rFonts w:ascii="Calibri" w:hAnsi="Calibri" w:cs="宋体"/>
                <w:kern w:val="0"/>
                <w:szCs w:val="21"/>
              </w:rPr>
              <w:br w:type="textWrapping"/>
            </w:r>
            <w:r>
              <w:rPr>
                <w:rFonts w:hint="eastAsia" w:ascii="宋体" w:hAnsi="宋体" w:cs="宋体"/>
                <w:kern w:val="0"/>
                <w:szCs w:val="21"/>
              </w:rPr>
              <w:t>内置高清摄像机、接线端子，易于安装接线调试</w:t>
            </w:r>
            <w:r>
              <w:rPr>
                <w:rFonts w:ascii="Calibri" w:hAnsi="Calibri" w:cs="宋体"/>
                <w:kern w:val="0"/>
                <w:szCs w:val="21"/>
              </w:rPr>
              <w:br w:type="textWrapping"/>
            </w:r>
            <w:r>
              <w:rPr>
                <w:rFonts w:hint="eastAsia" w:ascii="宋体" w:hAnsi="宋体" w:cs="宋体"/>
                <w:kern w:val="0"/>
                <w:szCs w:val="21"/>
              </w:rPr>
              <w:t>支持按车道和时段进行车流量、平均速度、车辆类型、车道状态等指标进行统计</w:t>
            </w:r>
            <w:r>
              <w:rPr>
                <w:rFonts w:ascii="Calibri" w:hAnsi="Calibri" w:cs="宋体"/>
                <w:kern w:val="0"/>
                <w:szCs w:val="21"/>
              </w:rPr>
              <w:br w:type="textWrapping"/>
            </w:r>
            <w:r>
              <w:rPr>
                <w:rFonts w:hint="eastAsia" w:ascii="宋体" w:hAnsi="宋体" w:cs="宋体"/>
                <w:kern w:val="0"/>
                <w:szCs w:val="21"/>
              </w:rPr>
              <w:t>支持图片字符叠加功能，可在抓拍的图片上叠加时间、地点、车道号、限速值、车辆品牌、车速、车身颜色、车牌号码等信息</w:t>
            </w:r>
            <w:r>
              <w:rPr>
                <w:rFonts w:ascii="Calibri" w:hAnsi="Calibri" w:cs="宋体"/>
                <w:kern w:val="0"/>
                <w:szCs w:val="21"/>
              </w:rPr>
              <w:br w:type="textWrapping"/>
            </w:r>
            <w:r>
              <w:rPr>
                <w:rFonts w:hint="eastAsia" w:ascii="宋体" w:hAnsi="宋体" w:cs="宋体"/>
                <w:kern w:val="0"/>
                <w:szCs w:val="21"/>
              </w:rPr>
              <w:t>支持新能源车牌识别，白天准确率白天准确率</w:t>
            </w:r>
            <w:r>
              <w:rPr>
                <w:rFonts w:ascii="Calibri" w:hAnsi="Calibri" w:cs="宋体"/>
                <w:kern w:val="0"/>
                <w:szCs w:val="21"/>
              </w:rPr>
              <w:t>≥95%</w:t>
            </w:r>
            <w:r>
              <w:rPr>
                <w:rFonts w:hint="eastAsia" w:ascii="宋体" w:hAnsi="宋体" w:cs="宋体"/>
                <w:kern w:val="0"/>
                <w:szCs w:val="21"/>
              </w:rPr>
              <w:t>，晚上准确率</w:t>
            </w:r>
            <w:r>
              <w:rPr>
                <w:rFonts w:ascii="Calibri" w:hAnsi="Calibri" w:cs="宋体"/>
                <w:kern w:val="0"/>
                <w:szCs w:val="21"/>
              </w:rPr>
              <w:t>≥95%</w:t>
            </w:r>
            <w:r>
              <w:rPr>
                <w:rFonts w:ascii="Calibri" w:hAnsi="Calibri" w:cs="宋体"/>
                <w:kern w:val="0"/>
                <w:szCs w:val="21"/>
              </w:rPr>
              <w:br w:type="textWrapping"/>
            </w:r>
            <w:r>
              <w:rPr>
                <w:rFonts w:hint="eastAsia" w:ascii="宋体" w:hAnsi="宋体" w:cs="宋体"/>
                <w:kern w:val="0"/>
                <w:szCs w:val="21"/>
              </w:rPr>
              <w:t>支持违法停车检测，捕获率</w:t>
            </w:r>
            <w:r>
              <w:rPr>
                <w:rFonts w:ascii="Calibri" w:hAnsi="Calibri" w:cs="宋体"/>
                <w:kern w:val="0"/>
                <w:szCs w:val="21"/>
              </w:rPr>
              <w:t>≥90%</w:t>
            </w:r>
            <w:r>
              <w:rPr>
                <w:rFonts w:hint="eastAsia" w:ascii="宋体" w:hAnsi="宋体" w:cs="宋体"/>
                <w:kern w:val="0"/>
                <w:szCs w:val="21"/>
              </w:rPr>
              <w:t>，准确率</w:t>
            </w:r>
            <w:r>
              <w:rPr>
                <w:rFonts w:ascii="Calibri" w:hAnsi="Calibri" w:cs="宋体"/>
                <w:kern w:val="0"/>
                <w:szCs w:val="21"/>
              </w:rPr>
              <w:t>≥85%</w:t>
            </w:r>
            <w:r>
              <w:rPr>
                <w:rFonts w:ascii="Calibri" w:hAnsi="Calibri" w:cs="宋体"/>
                <w:kern w:val="0"/>
                <w:szCs w:val="21"/>
              </w:rPr>
              <w:br w:type="textWrapping"/>
            </w:r>
            <w:r>
              <w:rPr>
                <w:rFonts w:hint="eastAsia" w:ascii="宋体" w:hAnsi="宋体" w:cs="宋体"/>
                <w:kern w:val="0"/>
                <w:szCs w:val="21"/>
              </w:rPr>
              <w:t>支持未系安全带识别功能，白天准确率</w:t>
            </w:r>
            <w:r>
              <w:rPr>
                <w:rFonts w:ascii="Calibri" w:hAnsi="Calibri" w:cs="宋体"/>
                <w:kern w:val="0"/>
                <w:szCs w:val="21"/>
              </w:rPr>
              <w:t>≥90%</w:t>
            </w:r>
            <w:r>
              <w:rPr>
                <w:rFonts w:hint="eastAsia" w:ascii="宋体" w:hAnsi="宋体" w:cs="宋体"/>
                <w:kern w:val="0"/>
                <w:szCs w:val="21"/>
              </w:rPr>
              <w:t>，晚上准确率</w:t>
            </w:r>
            <w:r>
              <w:rPr>
                <w:rFonts w:ascii="Calibri" w:hAnsi="Calibri" w:cs="宋体"/>
                <w:kern w:val="0"/>
                <w:szCs w:val="21"/>
              </w:rPr>
              <w:t>≥90%</w:t>
            </w:r>
            <w:r>
              <w:rPr>
                <w:rFonts w:ascii="Calibri" w:hAnsi="Calibri" w:cs="宋体"/>
                <w:kern w:val="0"/>
                <w:szCs w:val="21"/>
              </w:rPr>
              <w:br w:type="textWrapping"/>
            </w:r>
            <w:r>
              <w:rPr>
                <w:rFonts w:hint="eastAsia" w:ascii="宋体" w:hAnsi="宋体" w:cs="宋体"/>
                <w:kern w:val="0"/>
                <w:szCs w:val="21"/>
              </w:rPr>
              <w:t>支持驾驶员打电话识别功能，识别准确率</w:t>
            </w:r>
            <w:r>
              <w:rPr>
                <w:rFonts w:ascii="Calibri" w:hAnsi="Calibri" w:cs="宋体"/>
                <w:kern w:val="0"/>
                <w:szCs w:val="21"/>
              </w:rPr>
              <w:t>≥80%</w:t>
            </w:r>
            <w:r>
              <w:rPr>
                <w:rFonts w:ascii="Calibri" w:hAnsi="Calibri" w:cs="宋体"/>
                <w:kern w:val="0"/>
                <w:szCs w:val="21"/>
              </w:rPr>
              <w:br w:type="textWrapping"/>
            </w:r>
            <w:r>
              <w:rPr>
                <w:rFonts w:hint="eastAsia" w:ascii="宋体" w:hAnsi="宋体" w:cs="宋体"/>
                <w:kern w:val="0"/>
                <w:szCs w:val="21"/>
              </w:rPr>
              <w:t>支持车辆捕获功能，白天准确率</w:t>
            </w:r>
            <w:r>
              <w:rPr>
                <w:rFonts w:ascii="Calibri" w:hAnsi="Calibri" w:cs="宋体"/>
                <w:kern w:val="0"/>
                <w:szCs w:val="21"/>
              </w:rPr>
              <w:t>≥95%</w:t>
            </w:r>
            <w:r>
              <w:rPr>
                <w:rFonts w:hint="eastAsia" w:ascii="宋体" w:hAnsi="宋体" w:cs="宋体"/>
                <w:kern w:val="0"/>
                <w:szCs w:val="21"/>
              </w:rPr>
              <w:t>，晚上捕获率</w:t>
            </w:r>
            <w:r>
              <w:rPr>
                <w:rFonts w:ascii="Calibri" w:hAnsi="Calibri" w:cs="宋体"/>
                <w:kern w:val="0"/>
                <w:szCs w:val="21"/>
              </w:rPr>
              <w:t>≥95%</w:t>
            </w:r>
            <w:r>
              <w:rPr>
                <w:rFonts w:ascii="Calibri" w:hAnsi="Calibri" w:cs="宋体"/>
                <w:kern w:val="0"/>
                <w:szCs w:val="21"/>
              </w:rPr>
              <w:br w:type="textWrapping"/>
            </w:r>
            <w:r>
              <w:rPr>
                <w:rFonts w:hint="eastAsia" w:ascii="宋体" w:hAnsi="宋体" w:cs="宋体"/>
                <w:kern w:val="0"/>
                <w:szCs w:val="21"/>
              </w:rPr>
              <w:t>支持车牌识别功能，白天准确率</w:t>
            </w:r>
            <w:r>
              <w:rPr>
                <w:rFonts w:ascii="Calibri" w:hAnsi="Calibri" w:cs="宋体"/>
                <w:kern w:val="0"/>
                <w:szCs w:val="21"/>
              </w:rPr>
              <w:t>≥95%</w:t>
            </w:r>
            <w:r>
              <w:rPr>
                <w:rFonts w:hint="eastAsia" w:ascii="宋体" w:hAnsi="宋体" w:cs="宋体"/>
                <w:kern w:val="0"/>
                <w:szCs w:val="21"/>
              </w:rPr>
              <w:t>，晚上准确率</w:t>
            </w:r>
            <w:r>
              <w:rPr>
                <w:rFonts w:ascii="Calibri" w:hAnsi="Calibri" w:cs="宋体"/>
                <w:kern w:val="0"/>
                <w:szCs w:val="21"/>
              </w:rPr>
              <w:t xml:space="preserve">≥95% </w:t>
            </w:r>
            <w:r>
              <w:rPr>
                <w:rFonts w:ascii="Calibri" w:hAnsi="Calibri" w:cs="宋体"/>
                <w:kern w:val="0"/>
                <w:szCs w:val="21"/>
              </w:rPr>
              <w:br w:type="textWrapping"/>
            </w:r>
            <w:r>
              <w:rPr>
                <w:rFonts w:hint="eastAsia" w:ascii="宋体" w:hAnsi="宋体" w:cs="宋体"/>
                <w:kern w:val="0"/>
                <w:szCs w:val="21"/>
              </w:rPr>
              <w:t>支持</w:t>
            </w:r>
            <w:r>
              <w:rPr>
                <w:rFonts w:ascii="Calibri" w:hAnsi="Calibri" w:cs="宋体"/>
                <w:kern w:val="0"/>
                <w:szCs w:val="21"/>
              </w:rPr>
              <w:t>MAC</w:t>
            </w:r>
            <w:r>
              <w:rPr>
                <w:rFonts w:hint="eastAsia" w:ascii="宋体" w:hAnsi="宋体" w:cs="宋体"/>
                <w:kern w:val="0"/>
                <w:szCs w:val="21"/>
              </w:rPr>
              <w:t>地址采集功能；</w:t>
            </w:r>
            <w:r>
              <w:rPr>
                <w:rFonts w:ascii="Calibri" w:hAnsi="Calibri" w:cs="宋体"/>
                <w:kern w:val="0"/>
                <w:szCs w:val="21"/>
              </w:rPr>
              <w:br w:type="textWrapping"/>
            </w:r>
            <w:r>
              <w:rPr>
                <w:rFonts w:hint="eastAsia" w:ascii="宋体" w:hAnsi="宋体" w:cs="宋体"/>
                <w:kern w:val="0"/>
                <w:szCs w:val="21"/>
              </w:rPr>
              <w:t>支持</w:t>
            </w:r>
            <w:r>
              <w:rPr>
                <w:rFonts w:ascii="Calibri" w:hAnsi="Calibri" w:cs="宋体"/>
                <w:kern w:val="0"/>
                <w:szCs w:val="21"/>
              </w:rPr>
              <w:t>wifi</w:t>
            </w:r>
            <w:r>
              <w:rPr>
                <w:rFonts w:hint="eastAsia" w:ascii="宋体" w:hAnsi="宋体" w:cs="宋体"/>
                <w:kern w:val="0"/>
                <w:szCs w:val="21"/>
              </w:rPr>
              <w:t>连接功能；</w:t>
            </w:r>
            <w:r>
              <w:rPr>
                <w:rFonts w:ascii="Calibri" w:hAnsi="Calibri" w:cs="宋体"/>
                <w:kern w:val="0"/>
                <w:szCs w:val="21"/>
              </w:rPr>
              <w:br w:type="textWrapping"/>
            </w:r>
            <w:r>
              <w:rPr>
                <w:rFonts w:hint="eastAsia" w:ascii="宋体" w:hAnsi="宋体" w:cs="宋体"/>
                <w:kern w:val="0"/>
                <w:szCs w:val="21"/>
              </w:rPr>
              <w:t>扫描范围：全向</w:t>
            </w:r>
            <w:r>
              <w:rPr>
                <w:rFonts w:ascii="Calibri" w:hAnsi="Calibri" w:cs="宋体"/>
                <w:kern w:val="0"/>
                <w:szCs w:val="21"/>
              </w:rPr>
              <w:t>400</w:t>
            </w:r>
            <w:r>
              <w:rPr>
                <w:rFonts w:hint="eastAsia" w:ascii="宋体" w:hAnsi="宋体" w:cs="宋体"/>
                <w:kern w:val="0"/>
                <w:szCs w:val="21"/>
              </w:rPr>
              <w:t>米；</w:t>
            </w:r>
          </w:p>
        </w:tc>
      </w:tr>
      <w:tr>
        <w:tblPrEx>
          <w:tblCellMar>
            <w:top w:w="0" w:type="dxa"/>
            <w:left w:w="108" w:type="dxa"/>
            <w:bottom w:w="0" w:type="dxa"/>
            <w:right w:w="108" w:type="dxa"/>
          </w:tblCellMar>
        </w:tblPrEx>
        <w:trPr>
          <w:wBefore w:w="0" w:type="dxa"/>
          <w:wAfter w:w="0" w:type="dxa"/>
          <w:trHeight w:val="6435" w:hRule="atLeast"/>
        </w:trPr>
        <w:tc>
          <w:tcPr>
            <w:tcW w:w="221" w:type="pct"/>
            <w:tcBorders>
              <w:top w:val="nil"/>
              <w:left w:val="nil"/>
              <w:bottom w:val="nil"/>
              <w:right w:val="nil"/>
            </w:tcBorders>
            <w:shd w:val="clear" w:color="auto" w:fill="auto"/>
            <w:noWrap/>
            <w:vAlign w:val="center"/>
          </w:tcPr>
          <w:p>
            <w:pPr>
              <w:widowControl/>
              <w:spacing w:line="240" w:lineRule="auto"/>
              <w:ind w:firstLine="0" w:firstLineChars="0"/>
              <w:jc w:val="left"/>
              <w:rPr>
                <w:rFonts w:ascii="宋体" w:hAnsi="宋体" w:cs="宋体"/>
                <w:color w:val="000000"/>
                <w:kern w:val="0"/>
                <w:szCs w:val="21"/>
              </w:rPr>
            </w:pPr>
          </w:p>
        </w:tc>
        <w:tc>
          <w:tcPr>
            <w:tcW w:w="571"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left"/>
              <w:rPr>
                <w:rFonts w:ascii="宋体" w:hAnsi="宋体" w:cs="宋体"/>
                <w:kern w:val="0"/>
                <w:szCs w:val="21"/>
              </w:rPr>
            </w:pPr>
            <w:r>
              <w:rPr>
                <w:rFonts w:hint="eastAsia" w:ascii="宋体" w:hAnsi="宋体" w:cs="宋体"/>
                <w:kern w:val="0"/>
                <w:szCs w:val="21"/>
              </w:rPr>
              <w:t>人脸卡口</w:t>
            </w:r>
          </w:p>
        </w:tc>
        <w:tc>
          <w:tcPr>
            <w:tcW w:w="4208"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left"/>
              <w:rPr>
                <w:rFonts w:hint="eastAsia" w:ascii="宋体" w:hAnsi="宋体" w:cs="宋体"/>
                <w:kern w:val="0"/>
                <w:szCs w:val="21"/>
              </w:rPr>
            </w:pPr>
            <w:r>
              <w:rPr>
                <w:rFonts w:hint="eastAsia" w:ascii="宋体" w:hAnsi="宋体" w:cs="宋体"/>
                <w:kern w:val="0"/>
                <w:szCs w:val="21"/>
              </w:rPr>
              <w:t>不低于200万像素 CMOS传感器。</w:t>
            </w:r>
            <w:r>
              <w:rPr>
                <w:rFonts w:hint="eastAsia" w:ascii="宋体" w:hAnsi="宋体" w:cs="宋体"/>
                <w:kern w:val="0"/>
                <w:szCs w:val="21"/>
              </w:rPr>
              <w:br w:type="textWrapping"/>
            </w:r>
            <w:r>
              <w:rPr>
                <w:rFonts w:hint="eastAsia" w:ascii="宋体" w:hAnsi="宋体" w:cs="宋体"/>
                <w:kern w:val="0"/>
                <w:szCs w:val="21"/>
              </w:rPr>
              <w:t>具有不小于1/1.8"靶面尺寸。</w:t>
            </w:r>
            <w:r>
              <w:rPr>
                <w:rFonts w:hint="eastAsia" w:ascii="宋体" w:hAnsi="宋体" w:cs="宋体"/>
                <w:kern w:val="0"/>
                <w:szCs w:val="21"/>
              </w:rPr>
              <w:br w:type="textWrapping"/>
            </w:r>
            <w:r>
              <w:rPr>
                <w:rFonts w:hint="eastAsia" w:ascii="宋体" w:hAnsi="宋体" w:cs="宋体"/>
                <w:kern w:val="0"/>
                <w:szCs w:val="21"/>
              </w:rPr>
              <w:t>内置两个图像传感器，分别输出黑白及彩色图像，可对视频图像进行融合输出。</w:t>
            </w:r>
            <w:r>
              <w:rPr>
                <w:rFonts w:hint="eastAsia" w:ascii="宋体" w:hAnsi="宋体" w:cs="宋体"/>
                <w:kern w:val="0"/>
                <w:szCs w:val="21"/>
              </w:rPr>
              <w:br w:type="textWrapping"/>
            </w:r>
            <w:r>
              <w:rPr>
                <w:rFonts w:hint="eastAsia" w:ascii="宋体" w:hAnsi="宋体" w:cs="宋体"/>
                <w:kern w:val="0"/>
                <w:szCs w:val="21"/>
              </w:rPr>
              <w:t>镜头接口应采用C或CS接口。</w:t>
            </w:r>
            <w:r>
              <w:rPr>
                <w:rFonts w:hint="eastAsia" w:ascii="宋体" w:hAnsi="宋体" w:cs="宋体"/>
                <w:kern w:val="0"/>
                <w:szCs w:val="21"/>
              </w:rPr>
              <w:br w:type="textWrapping"/>
            </w:r>
            <w:r>
              <w:rPr>
                <w:rFonts w:hint="eastAsia" w:ascii="宋体" w:hAnsi="宋体" w:cs="宋体"/>
                <w:kern w:val="0"/>
                <w:szCs w:val="21"/>
              </w:rPr>
              <w:t>内置GPU芯片。</w:t>
            </w:r>
            <w:r>
              <w:rPr>
                <w:rFonts w:hint="eastAsia" w:ascii="宋体" w:hAnsi="宋体" w:cs="宋体"/>
                <w:kern w:val="0"/>
                <w:szCs w:val="21"/>
              </w:rPr>
              <w:br w:type="textWrapping"/>
            </w:r>
            <w:r>
              <w:rPr>
                <w:rFonts w:hint="eastAsia" w:ascii="宋体" w:hAnsi="宋体" w:cs="宋体"/>
                <w:kern w:val="0"/>
                <w:szCs w:val="21"/>
              </w:rPr>
              <w:t>最低照度彩色不大于0.0002 lx，黑白不大于0.0001 lx。</w:t>
            </w:r>
          </w:p>
          <w:p>
            <w:pPr>
              <w:widowControl/>
              <w:spacing w:line="240" w:lineRule="auto"/>
              <w:ind w:firstLine="0" w:firstLineChars="0"/>
              <w:jc w:val="left"/>
              <w:rPr>
                <w:rFonts w:ascii="宋体" w:hAnsi="宋体" w:cs="宋体"/>
                <w:kern w:val="0"/>
                <w:szCs w:val="21"/>
              </w:rPr>
            </w:pPr>
            <w:r>
              <w:rPr>
                <w:rFonts w:hint="eastAsia" w:ascii="宋体" w:hAnsi="宋体" w:cs="宋体"/>
                <w:kern w:val="0"/>
                <w:szCs w:val="21"/>
              </w:rPr>
              <w:t>宽动态能力不小于120dB。</w:t>
            </w:r>
            <w:r>
              <w:rPr>
                <w:rFonts w:hint="eastAsia" w:ascii="宋体" w:hAnsi="宋体" w:cs="宋体"/>
                <w:kern w:val="0"/>
                <w:szCs w:val="21"/>
              </w:rPr>
              <w:br w:type="textWrapping"/>
            </w:r>
            <w:r>
              <w:rPr>
                <w:rFonts w:hint="eastAsia" w:ascii="宋体" w:hAnsi="宋体" w:cs="宋体"/>
                <w:kern w:val="0"/>
                <w:szCs w:val="21"/>
              </w:rPr>
              <w:t>照度适应范围需大于120dB。</w:t>
            </w:r>
            <w:r>
              <w:rPr>
                <w:rFonts w:hint="eastAsia" w:ascii="宋体" w:hAnsi="宋体" w:cs="宋体"/>
                <w:kern w:val="0"/>
                <w:szCs w:val="21"/>
              </w:rPr>
              <w:br w:type="textWrapping"/>
            </w:r>
            <w:r>
              <w:rPr>
                <w:rFonts w:hint="eastAsia" w:ascii="宋体" w:hAnsi="宋体" w:cs="宋体"/>
                <w:kern w:val="0"/>
                <w:szCs w:val="21"/>
              </w:rPr>
              <w:t>设备水平中心分辨力不小于1100TVL。</w:t>
            </w:r>
            <w:r>
              <w:rPr>
                <w:rFonts w:hint="eastAsia" w:ascii="宋体" w:hAnsi="宋体" w:cs="宋体"/>
                <w:kern w:val="0"/>
                <w:szCs w:val="21"/>
              </w:rPr>
              <w:br w:type="textWrapping"/>
            </w:r>
            <w:r>
              <w:rPr>
                <w:rFonts w:hint="eastAsia" w:ascii="宋体" w:hAnsi="宋体" w:cs="宋体"/>
                <w:kern w:val="0"/>
                <w:szCs w:val="21"/>
              </w:rPr>
              <w:t>支持H.264、H.265、MJPEG视频编码格式，且具有High Profile编码能力。</w:t>
            </w:r>
            <w:r>
              <w:rPr>
                <w:rFonts w:hint="eastAsia" w:ascii="宋体" w:hAnsi="宋体" w:cs="宋体"/>
                <w:kern w:val="0"/>
                <w:szCs w:val="21"/>
              </w:rPr>
              <w:br w:type="textWrapping"/>
            </w:r>
            <w:r>
              <w:rPr>
                <w:rFonts w:hint="eastAsia" w:ascii="宋体" w:hAnsi="宋体" w:cs="宋体"/>
                <w:kern w:val="0"/>
                <w:szCs w:val="21"/>
              </w:rPr>
              <w:t>在分辨率2688x1520 @ 25fps，延时不大于130ms。</w:t>
            </w:r>
            <w:r>
              <w:rPr>
                <w:rFonts w:hint="eastAsia" w:ascii="宋体" w:hAnsi="宋体" w:cs="宋体"/>
                <w:kern w:val="0"/>
                <w:szCs w:val="21"/>
              </w:rPr>
              <w:br w:type="textWrapping"/>
            </w:r>
            <w:r>
              <w:rPr>
                <w:rFonts w:hint="eastAsia" w:ascii="宋体" w:hAnsi="宋体" w:cs="宋体"/>
                <w:kern w:val="0"/>
                <w:szCs w:val="21"/>
              </w:rPr>
              <w:t>信噪比不小于58dB。</w:t>
            </w:r>
            <w:r>
              <w:rPr>
                <w:rFonts w:hint="eastAsia" w:ascii="宋体" w:hAnsi="宋体" w:cs="宋体"/>
                <w:kern w:val="0"/>
                <w:szCs w:val="21"/>
              </w:rPr>
              <w:br w:type="textWrapping"/>
            </w:r>
            <w:r>
              <w:rPr>
                <w:rFonts w:hint="eastAsia" w:ascii="宋体" w:hAnsi="宋体" w:cs="宋体"/>
                <w:kern w:val="0"/>
                <w:szCs w:val="21"/>
              </w:rPr>
              <w:t>需具有区域裁剪功能，且裁剪区域支持不小于7种分辨率显示。</w:t>
            </w:r>
            <w:r>
              <w:rPr>
                <w:rFonts w:hint="eastAsia" w:ascii="宋体" w:hAnsi="宋体" w:cs="宋体"/>
                <w:kern w:val="0"/>
                <w:szCs w:val="21"/>
              </w:rPr>
              <w:br w:type="textWrapping"/>
            </w:r>
            <w:r>
              <w:rPr>
                <w:rFonts w:hint="eastAsia" w:ascii="宋体" w:hAnsi="宋体" w:cs="宋体"/>
                <w:kern w:val="0"/>
                <w:szCs w:val="21"/>
              </w:rPr>
              <w:t>水平视场角不小于100°。</w:t>
            </w:r>
            <w:r>
              <w:rPr>
                <w:rFonts w:hint="eastAsia" w:ascii="宋体" w:hAnsi="宋体" w:cs="宋体"/>
                <w:kern w:val="0"/>
                <w:szCs w:val="21"/>
              </w:rPr>
              <w:br w:type="textWrapping"/>
            </w:r>
            <w:r>
              <w:rPr>
                <w:rFonts w:hint="eastAsia" w:ascii="宋体" w:hAnsi="宋体" w:cs="宋体"/>
                <w:kern w:val="0"/>
                <w:szCs w:val="21"/>
              </w:rPr>
              <w:t>需支持四码流技术，主码流分辨率不小于1920x1080@25fps，子码流不小于704x576@25fps，第三码流不小于1920x1080@25fps，第四码流不小于704x576@25fps，且支持在各码流最大分辨率和帧率时同时输出。</w:t>
            </w:r>
            <w:r>
              <w:rPr>
                <w:rFonts w:hint="eastAsia" w:ascii="宋体" w:hAnsi="宋体" w:cs="宋体"/>
                <w:kern w:val="0"/>
                <w:szCs w:val="21"/>
              </w:rPr>
              <w:br w:type="textWrapping"/>
            </w:r>
            <w:r>
              <w:rPr>
                <w:rFonts w:hint="eastAsia" w:ascii="宋体" w:hAnsi="宋体" w:cs="宋体"/>
                <w:kern w:val="0"/>
                <w:szCs w:val="21"/>
              </w:rPr>
              <w:t>摄像机能够在-40~70摄氏度，湿度小于93%环境下稳定工作。</w:t>
            </w:r>
            <w:r>
              <w:rPr>
                <w:rFonts w:hint="eastAsia" w:ascii="宋体" w:hAnsi="宋体" w:cs="宋体"/>
                <w:kern w:val="0"/>
                <w:szCs w:val="21"/>
              </w:rPr>
              <w:br w:type="textWrapping"/>
            </w:r>
            <w:r>
              <w:rPr>
                <w:rFonts w:hint="eastAsia" w:ascii="宋体" w:hAnsi="宋体" w:cs="宋体"/>
                <w:kern w:val="0"/>
                <w:szCs w:val="21"/>
              </w:rPr>
              <w:t>需具有1个RJ45网络接口、1路CVBS视频输出、1路报警输入、1路报警输出接口、1个音频输入、1个音频输出接口、1个RS485接口、1个RS232接口、1个SD卡槽。</w:t>
            </w:r>
            <w:r>
              <w:rPr>
                <w:rFonts w:hint="eastAsia" w:ascii="宋体" w:hAnsi="宋体" w:cs="宋体"/>
                <w:kern w:val="0"/>
                <w:szCs w:val="21"/>
              </w:rPr>
              <w:br w:type="textWrapping"/>
            </w:r>
            <w:r>
              <w:rPr>
                <w:rFonts w:hint="eastAsia" w:ascii="宋体" w:hAnsi="宋体" w:cs="宋体"/>
                <w:kern w:val="0"/>
                <w:szCs w:val="21"/>
              </w:rPr>
              <w:t>需支持IP67防尘防水。</w:t>
            </w:r>
            <w:r>
              <w:rPr>
                <w:rFonts w:hint="eastAsia" w:ascii="宋体" w:hAnsi="宋体" w:cs="宋体"/>
                <w:kern w:val="0"/>
                <w:szCs w:val="21"/>
              </w:rPr>
              <w:br w:type="textWrapping"/>
            </w:r>
            <w:r>
              <w:rPr>
                <w:rFonts w:hint="eastAsia" w:ascii="宋体" w:hAnsi="宋体" w:cs="宋体"/>
                <w:kern w:val="0"/>
                <w:szCs w:val="21"/>
              </w:rPr>
              <w:t>支持检出两眼瞳距20像素点以上的人脸图片。</w:t>
            </w:r>
            <w:r>
              <w:rPr>
                <w:rFonts w:hint="eastAsia" w:ascii="宋体" w:hAnsi="宋体" w:cs="宋体"/>
                <w:kern w:val="0"/>
                <w:szCs w:val="21"/>
              </w:rPr>
              <w:br w:type="textWrapping"/>
            </w:r>
            <w:r>
              <w:rPr>
                <w:rFonts w:hint="eastAsia" w:ascii="宋体" w:hAnsi="宋体" w:cs="宋体"/>
                <w:kern w:val="0"/>
                <w:szCs w:val="21"/>
              </w:rPr>
              <w:t>支持单场景同时检出不少于30张人脸图片，并支持面部跟踪。</w:t>
            </w:r>
            <w:r>
              <w:rPr>
                <w:rFonts w:hint="eastAsia" w:ascii="宋体" w:hAnsi="宋体" w:cs="宋体"/>
                <w:kern w:val="0"/>
                <w:szCs w:val="21"/>
              </w:rPr>
              <w:br w:type="textWrapping"/>
            </w:r>
            <w:r>
              <w:rPr>
                <w:rFonts w:hint="eastAsia" w:ascii="宋体" w:hAnsi="宋体" w:cs="宋体"/>
                <w:kern w:val="0"/>
                <w:szCs w:val="21"/>
              </w:rPr>
              <w:t>支持人脸抓拍、人体检测、人脸人体检测三种模式。</w:t>
            </w:r>
            <w:r>
              <w:rPr>
                <w:rFonts w:hint="eastAsia" w:ascii="宋体" w:hAnsi="宋体" w:cs="宋体"/>
                <w:kern w:val="0"/>
                <w:szCs w:val="21"/>
              </w:rPr>
              <w:br w:type="textWrapping"/>
            </w:r>
            <w:r>
              <w:rPr>
                <w:rFonts w:hint="eastAsia" w:ascii="宋体" w:hAnsi="宋体" w:cs="宋体"/>
                <w:kern w:val="0"/>
                <w:szCs w:val="21"/>
              </w:rPr>
              <w:t>支持捕获、识别新能源汽车专用号牌。</w:t>
            </w:r>
          </w:p>
        </w:tc>
      </w:tr>
    </w:tbl>
    <w:p>
      <w:pPr>
        <w:pStyle w:val="2"/>
        <w:ind w:firstLine="404"/>
        <w:rPr>
          <w:rFonts w:hint="eastAsia"/>
        </w:rPr>
      </w:pPr>
    </w:p>
    <w:p>
      <w:pPr>
        <w:pStyle w:val="2"/>
        <w:ind w:firstLine="404"/>
      </w:pPr>
    </w:p>
    <w:p>
      <w:pPr>
        <w:pStyle w:val="6"/>
      </w:pPr>
      <w:bookmarkStart w:id="125" w:name="_Hlk9455935"/>
      <w:r>
        <w:rPr>
          <w:rFonts w:hint="eastAsia"/>
        </w:rPr>
        <w:t>市本级交警新建部分</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9"/>
        <w:gridCol w:w="858"/>
        <w:gridCol w:w="1067"/>
        <w:gridCol w:w="4634"/>
        <w:gridCol w:w="798"/>
        <w:gridCol w:w="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bCs/>
                <w:kern w:val="0"/>
                <w:szCs w:val="21"/>
              </w:rPr>
            </w:pPr>
            <w:bookmarkStart w:id="126" w:name="RANGE!A1:F81"/>
            <w:bookmarkStart w:id="127" w:name="_Hlk9359445"/>
            <w:r>
              <w:rPr>
                <w:rFonts w:hint="eastAsia" w:ascii="仿宋" w:hAnsi="仿宋" w:eastAsia="仿宋" w:cs="宋体"/>
                <w:bCs/>
                <w:kern w:val="0"/>
                <w:szCs w:val="21"/>
              </w:rPr>
              <w:t>序号</w:t>
            </w:r>
            <w:bookmarkEnd w:id="126"/>
          </w:p>
        </w:tc>
        <w:tc>
          <w:tcPr>
            <w:tcW w:w="858"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设备名称</w:t>
            </w:r>
          </w:p>
        </w:tc>
        <w:tc>
          <w:tcPr>
            <w:tcW w:w="5701" w:type="dxa"/>
            <w:gridSpan w:val="2"/>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规格要求</w:t>
            </w:r>
          </w:p>
        </w:tc>
        <w:tc>
          <w:tcPr>
            <w:tcW w:w="798"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数量</w:t>
            </w:r>
          </w:p>
        </w:tc>
        <w:tc>
          <w:tcPr>
            <w:tcW w:w="858"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85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b/>
                <w:kern w:val="0"/>
                <w:szCs w:val="21"/>
              </w:rPr>
              <w:t>交警卡口抓拍单元</w:t>
            </w:r>
            <w:r>
              <w:rPr>
                <w:rFonts w:hint="eastAsia" w:ascii="仿宋" w:hAnsi="仿宋" w:eastAsia="仿宋" w:cs="宋体"/>
                <w:kern w:val="0"/>
                <w:szCs w:val="21"/>
              </w:rPr>
              <w:t>（卡口抓拍单元（车辆））</w:t>
            </w:r>
          </w:p>
        </w:tc>
        <w:tc>
          <w:tcPr>
            <w:tcW w:w="5701" w:type="dxa"/>
            <w:gridSpan w:val="2"/>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★具有高性能GS CMOS图像传感器：尺寸不小于1英寸；</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★不低于900万像素；</w:t>
            </w:r>
            <w:r>
              <w:rPr>
                <w:rFonts w:hint="eastAsia" w:ascii="仿宋" w:hAnsi="仿宋" w:eastAsia="仿宋"/>
                <w:szCs w:val="21"/>
              </w:rPr>
              <w:br w:type="textWrapping"/>
            </w:r>
            <w:r>
              <w:rPr>
                <w:rFonts w:hint="eastAsia" w:ascii="仿宋" w:hAnsi="仿宋" w:eastAsia="仿宋"/>
                <w:szCs w:val="21"/>
              </w:rPr>
              <w:t>★最大图像尺寸不小于4096 ×2160(提供公安部检测报告证明)；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采用深度学习智能算法，支持人脸抓拍；</w:t>
            </w:r>
            <w:r>
              <w:rPr>
                <w:rFonts w:hint="eastAsia" w:ascii="仿宋" w:hAnsi="仿宋" w:eastAsia="仿宋"/>
                <w:szCs w:val="21"/>
              </w:rPr>
              <w:br w:type="textWrapping"/>
            </w:r>
            <w:r>
              <w:rPr>
                <w:rFonts w:hint="eastAsia" w:ascii="仿宋" w:hAnsi="仿宋" w:eastAsia="仿宋"/>
                <w:szCs w:val="21"/>
              </w:rPr>
              <w:t>★最低照度：0.001Lux(彩色模式)；0.0001Lux(黑白模式) (提供公安部检测报告证明)；</w:t>
            </w:r>
            <w:r>
              <w:rPr>
                <w:rFonts w:hint="eastAsia" w:ascii="仿宋" w:hAnsi="仿宋" w:eastAsia="仿宋"/>
                <w:szCs w:val="21"/>
              </w:rPr>
              <w:br w:type="textWrapping"/>
            </w:r>
            <w:r>
              <w:rPr>
                <w:rFonts w:hint="eastAsia" w:ascii="仿宋" w:hAnsi="仿宋" w:eastAsia="仿宋"/>
                <w:szCs w:val="21"/>
              </w:rPr>
              <w:t>采用高性能图像预处理技术（ISP）；</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支持不少于三个车道过车抓拍；</w:t>
            </w:r>
            <w:r>
              <w:rPr>
                <w:rFonts w:hint="eastAsia" w:ascii="仿宋" w:hAnsi="仿宋" w:eastAsia="仿宋"/>
                <w:szCs w:val="21"/>
              </w:rPr>
              <w:br w:type="textWrapping"/>
            </w:r>
            <w:r>
              <w:rPr>
                <w:rFonts w:hint="eastAsia" w:ascii="仿宋" w:hAnsi="仿宋" w:eastAsia="仿宋"/>
                <w:szCs w:val="21"/>
              </w:rPr>
              <w:t>支持视频检测触发；</w:t>
            </w:r>
            <w:r>
              <w:rPr>
                <w:rFonts w:hint="eastAsia" w:ascii="仿宋" w:hAnsi="仿宋" w:eastAsia="仿宋"/>
                <w:szCs w:val="21"/>
              </w:rPr>
              <w:br w:type="textWrapping"/>
            </w:r>
            <w:r>
              <w:rPr>
                <w:rFonts w:hint="eastAsia" w:ascii="仿宋" w:hAnsi="仿宋" w:eastAsia="仿宋"/>
                <w:szCs w:val="21"/>
              </w:rPr>
              <w:t>防护等级IP66；</w:t>
            </w:r>
            <w:r>
              <w:rPr>
                <w:rFonts w:hint="eastAsia" w:ascii="仿宋" w:hAnsi="仿宋" w:eastAsia="仿宋"/>
                <w:szCs w:val="21"/>
              </w:rPr>
              <w:br w:type="textWrapping"/>
            </w:r>
            <w:r>
              <w:rPr>
                <w:rFonts w:hint="eastAsia" w:ascii="仿宋" w:hAnsi="仿宋" w:eastAsia="仿宋"/>
                <w:szCs w:val="21"/>
              </w:rPr>
              <w:t>支持线圈触发；</w:t>
            </w:r>
            <w:r>
              <w:rPr>
                <w:rFonts w:hint="eastAsia" w:ascii="仿宋" w:hAnsi="仿宋" w:eastAsia="仿宋"/>
                <w:szCs w:val="21"/>
              </w:rPr>
              <w:br w:type="textWrapping"/>
            </w:r>
            <w:r>
              <w:rPr>
                <w:rFonts w:hint="eastAsia" w:ascii="仿宋" w:hAnsi="仿宋" w:eastAsia="仿宋"/>
                <w:szCs w:val="21"/>
              </w:rPr>
              <w:t>视频压缩标准 支持H.265、H.264、MJEPG；</w:t>
            </w:r>
            <w:r>
              <w:rPr>
                <w:rFonts w:hint="eastAsia" w:ascii="仿宋" w:hAnsi="仿宋" w:eastAsia="仿宋"/>
                <w:szCs w:val="21"/>
              </w:rPr>
              <w:br w:type="textWrapping"/>
            </w:r>
            <w:r>
              <w:rPr>
                <w:rFonts w:hint="eastAsia" w:ascii="仿宋" w:hAnsi="仿宋" w:eastAsia="仿宋"/>
                <w:szCs w:val="21"/>
              </w:rPr>
              <w:t>工作湿度 10%~90%；</w:t>
            </w:r>
            <w:r>
              <w:rPr>
                <w:rFonts w:hint="eastAsia" w:ascii="仿宋" w:hAnsi="仿宋" w:eastAsia="仿宋"/>
                <w:szCs w:val="21"/>
              </w:rPr>
              <w:br w:type="textWrapping"/>
            </w:r>
            <w:r>
              <w:rPr>
                <w:rFonts w:hint="eastAsia" w:ascii="仿宋" w:hAnsi="仿宋" w:eastAsia="仿宋"/>
                <w:szCs w:val="21"/>
              </w:rPr>
              <w:t>工作温度 -40℃~+80℃；</w:t>
            </w:r>
            <w:r>
              <w:rPr>
                <w:rFonts w:hint="eastAsia"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支持年检标志识别，白天准确率≥80%，晚上准确率≥80%；</w:t>
            </w:r>
            <w:r>
              <w:rPr>
                <w:rFonts w:hint="eastAsia" w:ascii="仿宋" w:hAnsi="仿宋" w:eastAsia="仿宋"/>
                <w:szCs w:val="21"/>
              </w:rPr>
              <w:br w:type="textWrapping"/>
            </w:r>
            <w:r>
              <w:rPr>
                <w:rFonts w:hint="eastAsia" w:ascii="仿宋" w:hAnsi="仿宋" w:eastAsia="仿宋"/>
                <w:szCs w:val="21"/>
              </w:rPr>
              <w:t>支持识别车头2000种车系，车尾1000种车系，白天准确率90%，晚上准确率80%；</w:t>
            </w:r>
            <w:r>
              <w:rPr>
                <w:rFonts w:hint="eastAsia" w:ascii="仿宋" w:hAnsi="仿宋" w:eastAsia="仿宋"/>
                <w:szCs w:val="21"/>
              </w:rPr>
              <w:br w:type="textWrapping"/>
            </w:r>
            <w:r>
              <w:rPr>
                <w:rFonts w:hint="eastAsia" w:ascii="仿宋" w:hAnsi="仿宋" w:eastAsia="仿宋"/>
                <w:szCs w:val="21"/>
              </w:rPr>
              <w:t>支持未系安全带识别功能，白天准确率≥90%，晚上准确率≥90%；</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支持3D降噪功能；</w:t>
            </w:r>
            <w:r>
              <w:rPr>
                <w:rFonts w:hint="eastAsia" w:ascii="仿宋" w:hAnsi="仿宋" w:eastAsia="仿宋"/>
                <w:szCs w:val="21"/>
              </w:rPr>
              <w:br w:type="textWrapping"/>
            </w:r>
            <w:r>
              <w:rPr>
                <w:rFonts w:hint="eastAsia" w:ascii="仿宋" w:hAnsi="仿宋" w:eastAsia="仿宋"/>
                <w:szCs w:val="21"/>
              </w:rPr>
              <w:t>支持透雾功能；</w:t>
            </w:r>
            <w:r>
              <w:rPr>
                <w:rFonts w:hint="eastAsia" w:ascii="仿宋" w:hAnsi="仿宋" w:eastAsia="仿宋"/>
                <w:szCs w:val="21"/>
              </w:rPr>
              <w:br w:type="textWrapping"/>
            </w:r>
            <w:r>
              <w:rPr>
                <w:rFonts w:hint="eastAsia" w:ascii="仿宋" w:hAnsi="仿宋" w:eastAsia="仿宋"/>
                <w:szCs w:val="21"/>
              </w:rPr>
              <w:t>支持车辆捕获功能白天准确率≥97%，晚上捕获率≥97%；</w:t>
            </w:r>
            <w:r>
              <w:rPr>
                <w:rFonts w:hint="eastAsia" w:ascii="仿宋" w:hAnsi="仿宋" w:eastAsia="仿宋"/>
                <w:szCs w:val="21"/>
              </w:rPr>
              <w:br w:type="textWrapping"/>
            </w:r>
            <w:r>
              <w:rPr>
                <w:rFonts w:hint="eastAsia" w:ascii="仿宋" w:hAnsi="仿宋" w:eastAsia="仿宋"/>
                <w:szCs w:val="21"/>
              </w:rPr>
              <w:t>支持车牌识别功能白天准确率≥97%，晚上准确率≥97%。</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90</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85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b/>
                <w:kern w:val="0"/>
                <w:szCs w:val="21"/>
              </w:rPr>
              <w:t>交警卡口抓拍单元含M</w:t>
            </w:r>
            <w:r>
              <w:rPr>
                <w:rFonts w:ascii="仿宋" w:hAnsi="仿宋" w:eastAsia="仿宋" w:cs="宋体"/>
                <w:b/>
                <w:kern w:val="0"/>
                <w:szCs w:val="21"/>
              </w:rPr>
              <w:t>AC</w:t>
            </w:r>
            <w:r>
              <w:rPr>
                <w:rFonts w:hint="eastAsia" w:ascii="仿宋" w:hAnsi="仿宋" w:eastAsia="仿宋" w:cs="宋体"/>
                <w:kern w:val="0"/>
                <w:szCs w:val="21"/>
              </w:rPr>
              <w:t>（卡口抓拍单元（车辆）含MAC）</w:t>
            </w:r>
          </w:p>
        </w:tc>
        <w:tc>
          <w:tcPr>
            <w:tcW w:w="5701" w:type="dxa"/>
            <w:gridSpan w:val="2"/>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★具有高性能GS CMOS图像传感器：尺寸不小于1英寸；</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★不低于900万像素；</w:t>
            </w:r>
            <w:r>
              <w:rPr>
                <w:rFonts w:hint="eastAsia" w:ascii="仿宋" w:hAnsi="仿宋" w:eastAsia="仿宋"/>
                <w:szCs w:val="21"/>
              </w:rPr>
              <w:br w:type="textWrapping"/>
            </w:r>
            <w:r>
              <w:rPr>
                <w:rFonts w:hint="eastAsia" w:ascii="仿宋" w:hAnsi="仿宋" w:eastAsia="仿宋"/>
                <w:szCs w:val="21"/>
              </w:rPr>
              <w:t>★最大图像尺寸不小于4096 ×2160(提供公安部检测报告证明)；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采用深度学习智能算法，支持人脸抓拍；</w:t>
            </w:r>
            <w:r>
              <w:rPr>
                <w:rFonts w:hint="eastAsia" w:ascii="仿宋" w:hAnsi="仿宋" w:eastAsia="仿宋"/>
                <w:szCs w:val="21"/>
              </w:rPr>
              <w:br w:type="textWrapping"/>
            </w:r>
            <w:r>
              <w:rPr>
                <w:rFonts w:hint="eastAsia" w:ascii="仿宋" w:hAnsi="仿宋" w:eastAsia="仿宋"/>
                <w:szCs w:val="21"/>
              </w:rPr>
              <w:t>★最低照度：0.001Lux(彩色模式)；0.0001Lux(黑白模式) (提供公安部检测报告证明)；</w:t>
            </w:r>
            <w:r>
              <w:rPr>
                <w:rFonts w:hint="eastAsia" w:ascii="仿宋" w:hAnsi="仿宋" w:eastAsia="仿宋"/>
                <w:szCs w:val="21"/>
              </w:rPr>
              <w:br w:type="textWrapping"/>
            </w:r>
            <w:r>
              <w:rPr>
                <w:rFonts w:hint="eastAsia" w:ascii="仿宋" w:hAnsi="仿宋" w:eastAsia="仿宋"/>
                <w:szCs w:val="21"/>
              </w:rPr>
              <w:t>采用高性能图像预处理技术（ISP）；</w:t>
            </w:r>
          </w:p>
          <w:p>
            <w:pPr>
              <w:spacing w:line="240" w:lineRule="auto"/>
              <w:ind w:firstLine="0" w:firstLineChars="0"/>
              <w:jc w:val="left"/>
              <w:rPr>
                <w:rFonts w:ascii="仿宋" w:hAnsi="仿宋" w:eastAsia="仿宋"/>
                <w:szCs w:val="21"/>
              </w:rPr>
            </w:pPr>
            <w:r>
              <w:rPr>
                <w:rFonts w:hint="eastAsia" w:ascii="仿宋" w:hAnsi="仿宋" w:eastAsia="仿宋"/>
                <w:szCs w:val="21"/>
              </w:rPr>
              <w:t>支持不少于三个车道过车抓拍；</w:t>
            </w:r>
            <w:r>
              <w:rPr>
                <w:rFonts w:hint="eastAsia" w:ascii="仿宋" w:hAnsi="仿宋" w:eastAsia="仿宋"/>
                <w:szCs w:val="21"/>
              </w:rPr>
              <w:br w:type="textWrapping"/>
            </w:r>
            <w:r>
              <w:rPr>
                <w:rFonts w:hint="eastAsia" w:ascii="仿宋" w:hAnsi="仿宋" w:eastAsia="仿宋"/>
                <w:szCs w:val="21"/>
              </w:rPr>
              <w:t>支持视频检测触发；</w:t>
            </w:r>
            <w:r>
              <w:rPr>
                <w:rFonts w:hint="eastAsia" w:ascii="仿宋" w:hAnsi="仿宋" w:eastAsia="仿宋"/>
                <w:szCs w:val="21"/>
              </w:rPr>
              <w:br w:type="textWrapping"/>
            </w:r>
            <w:r>
              <w:rPr>
                <w:rFonts w:hint="eastAsia" w:ascii="仿宋" w:hAnsi="仿宋" w:eastAsia="仿宋"/>
                <w:szCs w:val="21"/>
              </w:rPr>
              <w:t>防护等级IP66；</w:t>
            </w:r>
            <w:r>
              <w:rPr>
                <w:rFonts w:hint="eastAsia" w:ascii="仿宋" w:hAnsi="仿宋" w:eastAsia="仿宋"/>
                <w:szCs w:val="21"/>
              </w:rPr>
              <w:br w:type="textWrapping"/>
            </w:r>
            <w:r>
              <w:rPr>
                <w:rFonts w:hint="eastAsia" w:ascii="仿宋" w:hAnsi="仿宋" w:eastAsia="仿宋"/>
                <w:szCs w:val="21"/>
              </w:rPr>
              <w:t>支持线圈触发；</w:t>
            </w:r>
            <w:r>
              <w:rPr>
                <w:rFonts w:hint="eastAsia" w:ascii="仿宋" w:hAnsi="仿宋" w:eastAsia="仿宋"/>
                <w:szCs w:val="21"/>
              </w:rPr>
              <w:br w:type="textWrapping"/>
            </w:r>
            <w:r>
              <w:rPr>
                <w:rFonts w:hint="eastAsia" w:ascii="仿宋" w:hAnsi="仿宋" w:eastAsia="仿宋"/>
                <w:szCs w:val="21"/>
              </w:rPr>
              <w:t>视频压缩标准 支持H.265、H.264、MJEPG；</w:t>
            </w:r>
            <w:r>
              <w:rPr>
                <w:rFonts w:hint="eastAsia" w:ascii="仿宋" w:hAnsi="仿宋" w:eastAsia="仿宋"/>
                <w:szCs w:val="21"/>
              </w:rPr>
              <w:br w:type="textWrapping"/>
            </w:r>
            <w:r>
              <w:rPr>
                <w:rFonts w:hint="eastAsia" w:ascii="仿宋" w:hAnsi="仿宋" w:eastAsia="仿宋"/>
                <w:szCs w:val="21"/>
              </w:rPr>
              <w:t>工作湿度 10%~90%；</w:t>
            </w:r>
            <w:r>
              <w:rPr>
                <w:rFonts w:hint="eastAsia" w:ascii="仿宋" w:hAnsi="仿宋" w:eastAsia="仿宋"/>
                <w:szCs w:val="21"/>
              </w:rPr>
              <w:br w:type="textWrapping"/>
            </w:r>
            <w:r>
              <w:rPr>
                <w:rFonts w:hint="eastAsia" w:ascii="仿宋" w:hAnsi="仿宋" w:eastAsia="仿宋"/>
                <w:szCs w:val="21"/>
              </w:rPr>
              <w:t>工作温度 -40℃~+80℃；</w:t>
            </w:r>
            <w:r>
              <w:rPr>
                <w:rFonts w:hint="eastAsia"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支持年检标志识别，白天准确率≥80%，晚上准确率≥80%；</w:t>
            </w:r>
            <w:r>
              <w:rPr>
                <w:rFonts w:hint="eastAsia" w:ascii="仿宋" w:hAnsi="仿宋" w:eastAsia="仿宋"/>
                <w:szCs w:val="21"/>
              </w:rPr>
              <w:br w:type="textWrapping"/>
            </w:r>
            <w:r>
              <w:rPr>
                <w:rFonts w:hint="eastAsia" w:ascii="仿宋" w:hAnsi="仿宋" w:eastAsia="仿宋"/>
                <w:szCs w:val="21"/>
              </w:rPr>
              <w:t>支持识别车头2000种车系，车尾1000种车系，白天准确率90%，晚上准确率80%；</w:t>
            </w:r>
            <w:r>
              <w:rPr>
                <w:rFonts w:hint="eastAsia" w:ascii="仿宋" w:hAnsi="仿宋" w:eastAsia="仿宋"/>
                <w:szCs w:val="21"/>
              </w:rPr>
              <w:br w:type="textWrapping"/>
            </w:r>
            <w:r>
              <w:rPr>
                <w:rFonts w:hint="eastAsia" w:ascii="仿宋" w:hAnsi="仿宋" w:eastAsia="仿宋"/>
                <w:szCs w:val="21"/>
              </w:rPr>
              <w:t>支持未系安全带识别功能，白天准确率≥90%，晚上准确率≥90%；</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支持3D降噪功能；</w:t>
            </w:r>
            <w:r>
              <w:rPr>
                <w:rFonts w:hint="eastAsia" w:ascii="仿宋" w:hAnsi="仿宋" w:eastAsia="仿宋"/>
                <w:szCs w:val="21"/>
              </w:rPr>
              <w:br w:type="textWrapping"/>
            </w:r>
            <w:r>
              <w:rPr>
                <w:rFonts w:hint="eastAsia" w:ascii="仿宋" w:hAnsi="仿宋" w:eastAsia="仿宋"/>
                <w:szCs w:val="21"/>
              </w:rPr>
              <w:t>支持透雾功能；</w:t>
            </w:r>
            <w:r>
              <w:rPr>
                <w:rFonts w:hint="eastAsia" w:ascii="仿宋" w:hAnsi="仿宋" w:eastAsia="仿宋"/>
                <w:szCs w:val="21"/>
              </w:rPr>
              <w:br w:type="textWrapping"/>
            </w:r>
            <w:r>
              <w:rPr>
                <w:rFonts w:hint="eastAsia" w:ascii="仿宋" w:hAnsi="仿宋" w:eastAsia="仿宋"/>
                <w:szCs w:val="21"/>
              </w:rPr>
              <w:t>支持车辆捕获功能白天准确率≥97%，晚上捕获率≥97%；</w:t>
            </w:r>
            <w:r>
              <w:rPr>
                <w:rFonts w:hint="eastAsia" w:ascii="仿宋" w:hAnsi="仿宋" w:eastAsia="仿宋"/>
                <w:szCs w:val="21"/>
              </w:rPr>
              <w:br w:type="textWrapping"/>
            </w:r>
            <w:r>
              <w:rPr>
                <w:rFonts w:hint="eastAsia" w:ascii="仿宋" w:hAnsi="仿宋" w:eastAsia="仿宋"/>
                <w:szCs w:val="21"/>
              </w:rPr>
              <w:t>支持车牌识别功能白天准确率≥97%，晚上准确率≥97%；</w:t>
            </w:r>
          </w:p>
          <w:p>
            <w:pPr>
              <w:spacing w:after="120" w:line="240" w:lineRule="auto"/>
              <w:ind w:firstLine="0" w:firstLineChars="0"/>
              <w:rPr>
                <w:rFonts w:hint="eastAsia" w:ascii="仿宋" w:hAnsi="仿宋" w:eastAsia="仿宋" w:cs="宋体"/>
                <w:spacing w:val="-4"/>
                <w:szCs w:val="21"/>
              </w:rPr>
            </w:pPr>
            <w:r>
              <w:rPr>
                <w:rFonts w:hint="eastAsia" w:ascii="仿宋" w:hAnsi="仿宋" w:eastAsia="仿宋" w:cs="宋体"/>
                <w:spacing w:val="-4"/>
                <w:szCs w:val="21"/>
              </w:rPr>
              <w:t>支持mac采集功能。</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48</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w:t>
            </w:r>
          </w:p>
        </w:tc>
        <w:tc>
          <w:tcPr>
            <w:tcW w:w="85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w:t>
            </w:r>
            <w:r>
              <w:rPr>
                <w:rFonts w:hint="eastAsia" w:ascii="仿宋" w:hAnsi="仿宋" w:eastAsia="仿宋" w:cs="宋体"/>
                <w:b/>
                <w:kern w:val="0"/>
                <w:szCs w:val="21"/>
              </w:rPr>
              <w:t>电子警察抓拍单元</w:t>
            </w:r>
            <w:r>
              <w:rPr>
                <w:rFonts w:hint="eastAsia" w:ascii="仿宋" w:hAnsi="仿宋" w:eastAsia="仿宋" w:cs="宋体"/>
                <w:kern w:val="0"/>
                <w:szCs w:val="21"/>
              </w:rPr>
              <w:t>（电警抓拍单元）</w:t>
            </w:r>
          </w:p>
        </w:tc>
        <w:tc>
          <w:tcPr>
            <w:tcW w:w="5701" w:type="dxa"/>
            <w:gridSpan w:val="2"/>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★具有高性能GS CMOS图像传感器：尺寸不小于1英寸；</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★不低于900万像素；</w:t>
            </w:r>
            <w:r>
              <w:rPr>
                <w:rFonts w:hint="eastAsia" w:ascii="仿宋" w:hAnsi="仿宋" w:eastAsia="仿宋"/>
                <w:szCs w:val="21"/>
              </w:rPr>
              <w:br w:type="textWrapping"/>
            </w:r>
            <w:r>
              <w:rPr>
                <w:rFonts w:hint="eastAsia" w:ascii="仿宋" w:hAnsi="仿宋" w:eastAsia="仿宋"/>
                <w:szCs w:val="21"/>
              </w:rPr>
              <w:t>★最大图像尺寸不小于4096 ×2160(提供公安部检测报告证明)；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采用深度学习智能算法，支持人脸抓拍；</w:t>
            </w:r>
            <w:r>
              <w:rPr>
                <w:rFonts w:hint="eastAsia" w:ascii="仿宋" w:hAnsi="仿宋" w:eastAsia="仿宋"/>
                <w:szCs w:val="21"/>
              </w:rPr>
              <w:br w:type="textWrapping"/>
            </w:r>
            <w:r>
              <w:rPr>
                <w:rFonts w:hint="eastAsia" w:ascii="仿宋" w:hAnsi="仿宋" w:eastAsia="仿宋"/>
                <w:szCs w:val="21"/>
              </w:rPr>
              <w:t>★最低照度：0.001Lux(彩色模式)；0.0001Lux(黑白模式) (提供公安部检测报告证明)；</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支持视频检测触发；</w:t>
            </w:r>
            <w:r>
              <w:rPr>
                <w:rFonts w:hint="eastAsia" w:ascii="仿宋" w:hAnsi="仿宋" w:eastAsia="仿宋"/>
                <w:szCs w:val="21"/>
              </w:rPr>
              <w:br w:type="textWrapping"/>
            </w:r>
            <w:r>
              <w:rPr>
                <w:rFonts w:hint="eastAsia" w:ascii="仿宋" w:hAnsi="仿宋" w:eastAsia="仿宋"/>
                <w:szCs w:val="21"/>
              </w:rPr>
              <w:t>不低于IP66防护等级；</w:t>
            </w:r>
            <w:r>
              <w:rPr>
                <w:rFonts w:hint="eastAsia" w:ascii="仿宋" w:hAnsi="仿宋" w:eastAsia="仿宋"/>
                <w:szCs w:val="21"/>
              </w:rPr>
              <w:br w:type="textWrapping"/>
            </w:r>
            <w:r>
              <w:rPr>
                <w:rFonts w:hint="eastAsia" w:ascii="仿宋" w:hAnsi="仿宋" w:eastAsia="仿宋"/>
                <w:szCs w:val="21"/>
              </w:rPr>
              <w:t>支持线圈触发；</w:t>
            </w:r>
            <w:r>
              <w:rPr>
                <w:rFonts w:hint="eastAsia" w:ascii="仿宋" w:hAnsi="仿宋" w:eastAsia="仿宋"/>
                <w:szCs w:val="21"/>
              </w:rPr>
              <w:br w:type="textWrapping"/>
            </w:r>
            <w:r>
              <w:rPr>
                <w:rFonts w:hint="eastAsia" w:ascii="仿宋" w:hAnsi="仿宋" w:eastAsia="仿宋"/>
                <w:szCs w:val="21"/>
              </w:rPr>
              <w:t>视频压缩标准 支持H.265、H.264、MJEPG；</w:t>
            </w:r>
            <w:r>
              <w:rPr>
                <w:rFonts w:hint="eastAsia" w:ascii="仿宋" w:hAnsi="仿宋" w:eastAsia="仿宋"/>
                <w:szCs w:val="21"/>
              </w:rPr>
              <w:br w:type="textWrapping"/>
            </w:r>
            <w:r>
              <w:rPr>
                <w:rFonts w:hint="eastAsia" w:ascii="仿宋" w:hAnsi="仿宋" w:eastAsia="仿宋"/>
                <w:szCs w:val="21"/>
              </w:rPr>
              <w:t>工作湿度 10%~90%；</w:t>
            </w:r>
            <w:r>
              <w:rPr>
                <w:rFonts w:hint="eastAsia" w:ascii="仿宋" w:hAnsi="仿宋" w:eastAsia="仿宋"/>
                <w:szCs w:val="21"/>
              </w:rPr>
              <w:br w:type="textWrapping"/>
            </w:r>
            <w:r>
              <w:rPr>
                <w:rFonts w:hint="eastAsia" w:ascii="仿宋" w:hAnsi="仿宋" w:eastAsia="仿宋"/>
                <w:szCs w:val="21"/>
              </w:rPr>
              <w:t>工作温度 -40℃~+80℃；</w:t>
            </w:r>
            <w:r>
              <w:rPr>
                <w:rFonts w:hint="eastAsia"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支持压线抓拍，白天准确率≥95%，晚上准确率≥95%；</w:t>
            </w:r>
            <w:r>
              <w:rPr>
                <w:rFonts w:hint="eastAsia" w:ascii="仿宋" w:hAnsi="仿宋" w:eastAsia="仿宋"/>
                <w:szCs w:val="21"/>
              </w:rPr>
              <w:br w:type="textWrapping"/>
            </w:r>
            <w:r>
              <w:rPr>
                <w:rFonts w:hint="eastAsia" w:ascii="仿宋" w:hAnsi="仿宋" w:eastAsia="仿宋"/>
                <w:szCs w:val="21"/>
              </w:rPr>
              <w:t>支持逆行抓拍功能，白天准确率≥95%，晚上准确率≥90%；</w:t>
            </w:r>
            <w:r>
              <w:rPr>
                <w:rFonts w:hint="eastAsia" w:ascii="仿宋" w:hAnsi="仿宋" w:eastAsia="仿宋"/>
                <w:szCs w:val="21"/>
              </w:rPr>
              <w:br w:type="textWrapping"/>
            </w:r>
            <w:r>
              <w:rPr>
                <w:rFonts w:hint="eastAsia" w:ascii="仿宋" w:hAnsi="仿宋" w:eastAsia="仿宋"/>
                <w:szCs w:val="21"/>
              </w:rPr>
              <w:t>支持占用专用车道（非机动车道、公交车道、大车占道）识别功能；</w:t>
            </w:r>
            <w:r>
              <w:rPr>
                <w:rFonts w:hint="eastAsia" w:ascii="仿宋" w:hAnsi="仿宋" w:eastAsia="仿宋"/>
                <w:szCs w:val="21"/>
              </w:rPr>
              <w:br w:type="textWrapping"/>
            </w:r>
            <w:r>
              <w:rPr>
                <w:rFonts w:hint="eastAsia" w:ascii="仿宋" w:hAnsi="仿宋" w:eastAsia="仿宋"/>
                <w:szCs w:val="21"/>
              </w:rPr>
              <w:t>支持违法变道抓拍功能，白天准确率≥95%，晚上准确率≥90%；</w:t>
            </w:r>
            <w:r>
              <w:rPr>
                <w:rFonts w:hint="eastAsia" w:ascii="仿宋" w:hAnsi="仿宋" w:eastAsia="仿宋"/>
                <w:szCs w:val="21"/>
              </w:rPr>
              <w:br w:type="textWrapping"/>
            </w:r>
            <w:r>
              <w:rPr>
                <w:rFonts w:hint="eastAsia" w:ascii="仿宋" w:hAnsi="仿宋" w:eastAsia="仿宋"/>
                <w:szCs w:val="21"/>
              </w:rPr>
              <w:t>★支持闯红灯捕获功能，白天捕获率≥90%，晚上捕获率≥90%；</w:t>
            </w:r>
            <w:r>
              <w:rPr>
                <w:rFonts w:hint="eastAsia" w:ascii="仿宋" w:hAnsi="仿宋" w:eastAsia="仿宋"/>
                <w:szCs w:val="21"/>
              </w:rPr>
              <w:br w:type="textWrapping"/>
            </w:r>
            <w:r>
              <w:rPr>
                <w:rFonts w:hint="eastAsia" w:ascii="仿宋" w:hAnsi="仿宋" w:eastAsia="仿宋"/>
                <w:szCs w:val="21"/>
              </w:rPr>
              <w:t>支持识别车头2000种车系，车尾1000种车系，白天准确率90%，晚上准确率80%；</w:t>
            </w:r>
            <w:r>
              <w:rPr>
                <w:rFonts w:hint="eastAsia" w:ascii="仿宋" w:hAnsi="仿宋" w:eastAsia="仿宋"/>
                <w:szCs w:val="21"/>
              </w:rPr>
              <w:br w:type="textWrapping"/>
            </w:r>
            <w:r>
              <w:rPr>
                <w:rFonts w:hint="eastAsia" w:ascii="仿宋" w:hAnsi="仿宋" w:eastAsia="仿宋"/>
                <w:szCs w:val="21"/>
              </w:rPr>
              <w:t>支持3D降噪功能；</w:t>
            </w:r>
            <w:r>
              <w:rPr>
                <w:rFonts w:hint="eastAsia" w:ascii="仿宋" w:hAnsi="仿宋" w:eastAsia="仿宋"/>
                <w:szCs w:val="21"/>
              </w:rPr>
              <w:br w:type="textWrapping"/>
            </w:r>
            <w:r>
              <w:rPr>
                <w:rFonts w:hint="eastAsia" w:ascii="仿宋" w:hAnsi="仿宋" w:eastAsia="仿宋"/>
                <w:szCs w:val="21"/>
              </w:rPr>
              <w:t>支持透雾功能；</w:t>
            </w:r>
            <w:r>
              <w:rPr>
                <w:rFonts w:hint="eastAsia" w:ascii="仿宋" w:hAnsi="仿宋" w:eastAsia="仿宋"/>
                <w:szCs w:val="21"/>
              </w:rPr>
              <w:br w:type="textWrapping"/>
            </w:r>
            <w:r>
              <w:rPr>
                <w:rFonts w:hint="eastAsia" w:ascii="仿宋" w:hAnsi="仿宋" w:eastAsia="仿宋"/>
                <w:szCs w:val="21"/>
              </w:rPr>
              <w:t>支持车辆捕获功能白天准确率≥97%，晚上捕获率≥97%；</w:t>
            </w:r>
            <w:r>
              <w:rPr>
                <w:rFonts w:hint="eastAsia" w:ascii="仿宋" w:hAnsi="仿宋" w:eastAsia="仿宋"/>
                <w:szCs w:val="21"/>
              </w:rPr>
              <w:br w:type="textWrapping"/>
            </w:r>
            <w:r>
              <w:rPr>
                <w:rFonts w:hint="eastAsia" w:ascii="仿宋" w:hAnsi="仿宋" w:eastAsia="仿宋"/>
                <w:szCs w:val="21"/>
              </w:rPr>
              <w:t>支持车牌识别功能白天准确率≥97%，晚上准确率≥97%。</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737</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85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b/>
                <w:kern w:val="0"/>
                <w:szCs w:val="21"/>
              </w:rPr>
              <w:t>电子警察抓拍单元含MAC</w:t>
            </w:r>
            <w:r>
              <w:rPr>
                <w:rFonts w:hint="eastAsia" w:ascii="仿宋" w:hAnsi="仿宋" w:eastAsia="仿宋" w:cs="宋体"/>
                <w:kern w:val="0"/>
                <w:szCs w:val="21"/>
              </w:rPr>
              <w:t>（电警抓拍单元含MAC）</w:t>
            </w:r>
          </w:p>
        </w:tc>
        <w:tc>
          <w:tcPr>
            <w:tcW w:w="5701" w:type="dxa"/>
            <w:gridSpan w:val="2"/>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★具有高性能GS CMOS图像传感器：尺寸不小于1英寸；</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★不低于900万像素；</w:t>
            </w:r>
            <w:r>
              <w:rPr>
                <w:rFonts w:hint="eastAsia" w:ascii="仿宋" w:hAnsi="仿宋" w:eastAsia="仿宋"/>
                <w:szCs w:val="21"/>
              </w:rPr>
              <w:br w:type="textWrapping"/>
            </w:r>
            <w:r>
              <w:rPr>
                <w:rFonts w:hint="eastAsia" w:ascii="仿宋" w:hAnsi="仿宋" w:eastAsia="仿宋"/>
                <w:szCs w:val="21"/>
              </w:rPr>
              <w:t>★最大图像尺寸不小于4096 ×2160(提供公安部检测报告证明)；</w:t>
            </w:r>
          </w:p>
          <w:p>
            <w:pPr>
              <w:spacing w:line="240" w:lineRule="auto"/>
              <w:ind w:firstLine="0" w:firstLineChars="0"/>
              <w:jc w:val="left"/>
              <w:rPr>
                <w:rFonts w:ascii="仿宋" w:hAnsi="仿宋" w:eastAsia="仿宋"/>
                <w:szCs w:val="21"/>
              </w:rPr>
            </w:pPr>
            <w:r>
              <w:rPr>
                <w:rFonts w:hint="eastAsia" w:ascii="仿宋" w:hAnsi="仿宋" w:eastAsia="仿宋"/>
                <w:szCs w:val="21"/>
              </w:rPr>
              <w:t>采用深度学习智能算法，支持人脸抓拍；</w:t>
            </w:r>
            <w:r>
              <w:rPr>
                <w:rFonts w:hint="eastAsia" w:ascii="仿宋" w:hAnsi="仿宋" w:eastAsia="仿宋"/>
                <w:szCs w:val="21"/>
              </w:rPr>
              <w:br w:type="textWrapping"/>
            </w:r>
            <w:r>
              <w:rPr>
                <w:rFonts w:hint="eastAsia" w:ascii="仿宋" w:hAnsi="仿宋" w:eastAsia="仿宋"/>
                <w:szCs w:val="21"/>
              </w:rPr>
              <w:t>★最低照度：0.001Lux(彩色模式)；0.0001Lux(黑白模式) (提供公安部检测报告证明)；</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支持视频检测触发；</w:t>
            </w:r>
            <w:r>
              <w:rPr>
                <w:rFonts w:hint="eastAsia" w:ascii="仿宋" w:hAnsi="仿宋" w:eastAsia="仿宋"/>
                <w:szCs w:val="21"/>
              </w:rPr>
              <w:br w:type="textWrapping"/>
            </w:r>
            <w:r>
              <w:rPr>
                <w:rFonts w:hint="eastAsia" w:ascii="仿宋" w:hAnsi="仿宋" w:eastAsia="仿宋"/>
                <w:szCs w:val="21"/>
              </w:rPr>
              <w:t>不低于IP66防护等级；</w:t>
            </w:r>
            <w:r>
              <w:rPr>
                <w:rFonts w:hint="eastAsia" w:ascii="仿宋" w:hAnsi="仿宋" w:eastAsia="仿宋"/>
                <w:szCs w:val="21"/>
              </w:rPr>
              <w:br w:type="textWrapping"/>
            </w:r>
            <w:r>
              <w:rPr>
                <w:rFonts w:hint="eastAsia" w:ascii="仿宋" w:hAnsi="仿宋" w:eastAsia="仿宋"/>
                <w:szCs w:val="21"/>
              </w:rPr>
              <w:t>支持线圈触发；</w:t>
            </w:r>
            <w:r>
              <w:rPr>
                <w:rFonts w:hint="eastAsia" w:ascii="仿宋" w:hAnsi="仿宋" w:eastAsia="仿宋"/>
                <w:szCs w:val="21"/>
              </w:rPr>
              <w:br w:type="textWrapping"/>
            </w:r>
            <w:r>
              <w:rPr>
                <w:rFonts w:hint="eastAsia" w:ascii="仿宋" w:hAnsi="仿宋" w:eastAsia="仿宋"/>
                <w:szCs w:val="21"/>
              </w:rPr>
              <w:t>视频压缩标准 支持H.265、H.264、MJEPG；</w:t>
            </w:r>
            <w:r>
              <w:rPr>
                <w:rFonts w:hint="eastAsia" w:ascii="仿宋" w:hAnsi="仿宋" w:eastAsia="仿宋"/>
                <w:szCs w:val="21"/>
              </w:rPr>
              <w:br w:type="textWrapping"/>
            </w:r>
            <w:r>
              <w:rPr>
                <w:rFonts w:hint="eastAsia" w:ascii="仿宋" w:hAnsi="仿宋" w:eastAsia="仿宋"/>
                <w:szCs w:val="21"/>
              </w:rPr>
              <w:t>工作湿度 10%~90%；</w:t>
            </w:r>
            <w:r>
              <w:rPr>
                <w:rFonts w:hint="eastAsia" w:ascii="仿宋" w:hAnsi="仿宋" w:eastAsia="仿宋"/>
                <w:szCs w:val="21"/>
              </w:rPr>
              <w:br w:type="textWrapping"/>
            </w:r>
            <w:r>
              <w:rPr>
                <w:rFonts w:hint="eastAsia" w:ascii="仿宋" w:hAnsi="仿宋" w:eastAsia="仿宋"/>
                <w:szCs w:val="21"/>
              </w:rPr>
              <w:t>工作温度 -40℃~+80℃；</w:t>
            </w:r>
            <w:r>
              <w:rPr>
                <w:rFonts w:hint="eastAsia"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支持压线抓拍，白天准确率≥95%，晚上准确率≥95%；</w:t>
            </w:r>
            <w:r>
              <w:rPr>
                <w:rFonts w:hint="eastAsia" w:ascii="仿宋" w:hAnsi="仿宋" w:eastAsia="仿宋"/>
                <w:szCs w:val="21"/>
              </w:rPr>
              <w:br w:type="textWrapping"/>
            </w:r>
            <w:r>
              <w:rPr>
                <w:rFonts w:hint="eastAsia" w:ascii="仿宋" w:hAnsi="仿宋" w:eastAsia="仿宋"/>
                <w:szCs w:val="21"/>
              </w:rPr>
              <w:t>支持逆行抓拍功能，白天准确率≥95%，晚上准确率≥90%；</w:t>
            </w:r>
            <w:r>
              <w:rPr>
                <w:rFonts w:hint="eastAsia" w:ascii="仿宋" w:hAnsi="仿宋" w:eastAsia="仿宋"/>
                <w:szCs w:val="21"/>
              </w:rPr>
              <w:br w:type="textWrapping"/>
            </w:r>
            <w:r>
              <w:rPr>
                <w:rFonts w:hint="eastAsia" w:ascii="仿宋" w:hAnsi="仿宋" w:eastAsia="仿宋"/>
                <w:szCs w:val="21"/>
              </w:rPr>
              <w:t>支持占用专用车道（非机动车道、公交车道、大车占道）识别功能；</w:t>
            </w:r>
            <w:r>
              <w:rPr>
                <w:rFonts w:hint="eastAsia" w:ascii="仿宋" w:hAnsi="仿宋" w:eastAsia="仿宋"/>
                <w:szCs w:val="21"/>
              </w:rPr>
              <w:br w:type="textWrapping"/>
            </w:r>
            <w:r>
              <w:rPr>
                <w:rFonts w:hint="eastAsia" w:ascii="仿宋" w:hAnsi="仿宋" w:eastAsia="仿宋"/>
                <w:szCs w:val="21"/>
              </w:rPr>
              <w:t>支持违法变道抓拍功能，白天准确率≥95%，晚上准确率≥90%；</w:t>
            </w:r>
            <w:r>
              <w:rPr>
                <w:rFonts w:hint="eastAsia" w:ascii="仿宋" w:hAnsi="仿宋" w:eastAsia="仿宋"/>
                <w:szCs w:val="21"/>
              </w:rPr>
              <w:br w:type="textWrapping"/>
            </w:r>
            <w:r>
              <w:rPr>
                <w:rFonts w:hint="eastAsia" w:ascii="仿宋" w:hAnsi="仿宋" w:eastAsia="仿宋"/>
                <w:szCs w:val="21"/>
              </w:rPr>
              <w:t>★支持闯红灯捕获功能，白天捕获率≥90%，晚上捕获率≥90%；</w:t>
            </w:r>
            <w:r>
              <w:rPr>
                <w:rFonts w:hint="eastAsia" w:ascii="仿宋" w:hAnsi="仿宋" w:eastAsia="仿宋"/>
                <w:szCs w:val="21"/>
              </w:rPr>
              <w:br w:type="textWrapping"/>
            </w:r>
            <w:r>
              <w:rPr>
                <w:rFonts w:hint="eastAsia" w:ascii="仿宋" w:hAnsi="仿宋" w:eastAsia="仿宋"/>
                <w:szCs w:val="21"/>
              </w:rPr>
              <w:t>支持识别车头2000种车系，车尾1000种车系，白天准确率90%，晚上准确率80%；</w:t>
            </w:r>
            <w:r>
              <w:rPr>
                <w:rFonts w:hint="eastAsia" w:ascii="仿宋" w:hAnsi="仿宋" w:eastAsia="仿宋"/>
                <w:szCs w:val="21"/>
              </w:rPr>
              <w:br w:type="textWrapping"/>
            </w:r>
            <w:r>
              <w:rPr>
                <w:rFonts w:hint="eastAsia" w:ascii="仿宋" w:hAnsi="仿宋" w:eastAsia="仿宋"/>
                <w:szCs w:val="21"/>
              </w:rPr>
              <w:t>支持3D降噪功能；</w:t>
            </w:r>
            <w:r>
              <w:rPr>
                <w:rFonts w:hint="eastAsia" w:ascii="仿宋" w:hAnsi="仿宋" w:eastAsia="仿宋"/>
                <w:szCs w:val="21"/>
              </w:rPr>
              <w:br w:type="textWrapping"/>
            </w:r>
            <w:r>
              <w:rPr>
                <w:rFonts w:hint="eastAsia" w:ascii="仿宋" w:hAnsi="仿宋" w:eastAsia="仿宋"/>
                <w:szCs w:val="21"/>
              </w:rPr>
              <w:t>支持透雾功能；</w:t>
            </w:r>
            <w:r>
              <w:rPr>
                <w:rFonts w:hint="eastAsia" w:ascii="仿宋" w:hAnsi="仿宋" w:eastAsia="仿宋"/>
                <w:szCs w:val="21"/>
              </w:rPr>
              <w:br w:type="textWrapping"/>
            </w:r>
            <w:r>
              <w:rPr>
                <w:rFonts w:hint="eastAsia" w:ascii="仿宋" w:hAnsi="仿宋" w:eastAsia="仿宋"/>
                <w:szCs w:val="21"/>
              </w:rPr>
              <w:t>支持车辆捕获功能白天准确率≥97%，晚上捕获率≥97%；</w:t>
            </w:r>
            <w:r>
              <w:rPr>
                <w:rFonts w:hint="eastAsia" w:ascii="仿宋" w:hAnsi="仿宋" w:eastAsia="仿宋"/>
                <w:szCs w:val="21"/>
              </w:rPr>
              <w:br w:type="textWrapping"/>
            </w:r>
            <w:r>
              <w:rPr>
                <w:rFonts w:hint="eastAsia" w:ascii="仿宋" w:hAnsi="仿宋" w:eastAsia="仿宋"/>
                <w:szCs w:val="21"/>
              </w:rPr>
              <w:t>支持车牌识别功能白天准确率≥97%，晚上准确率≥97%；</w:t>
            </w:r>
          </w:p>
          <w:p>
            <w:pPr>
              <w:spacing w:after="120" w:line="240" w:lineRule="auto"/>
              <w:ind w:firstLine="0" w:firstLineChars="0"/>
              <w:rPr>
                <w:rFonts w:hint="eastAsia" w:ascii="仿宋" w:hAnsi="仿宋" w:eastAsia="仿宋" w:cs="宋体"/>
                <w:spacing w:val="-4"/>
                <w:szCs w:val="21"/>
              </w:rPr>
            </w:pPr>
            <w:r>
              <w:rPr>
                <w:rFonts w:hint="eastAsia" w:ascii="仿宋" w:hAnsi="仿宋" w:eastAsia="仿宋" w:cs="宋体"/>
                <w:spacing w:val="-4"/>
                <w:szCs w:val="21"/>
              </w:rPr>
              <w:t>支持mac采集功能。</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9</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w:t>
            </w:r>
          </w:p>
        </w:tc>
        <w:tc>
          <w:tcPr>
            <w:tcW w:w="85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b/>
                <w:kern w:val="0"/>
                <w:szCs w:val="21"/>
              </w:rPr>
              <w:t>行人闯红灯自动抓拍单元</w:t>
            </w:r>
            <w:r>
              <w:rPr>
                <w:rFonts w:hint="eastAsia" w:ascii="仿宋" w:hAnsi="仿宋" w:eastAsia="仿宋" w:cs="宋体"/>
                <w:kern w:val="0"/>
                <w:szCs w:val="21"/>
              </w:rPr>
              <w:t>（行人闯红灯抓拍单元）</w:t>
            </w:r>
          </w:p>
        </w:tc>
        <w:tc>
          <w:tcPr>
            <w:tcW w:w="5701" w:type="dxa"/>
            <w:gridSpan w:val="2"/>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★具有高性能GS CMOS图像传感器：尺寸不小于1英寸；</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★不低于900万像素；</w:t>
            </w:r>
            <w:r>
              <w:rPr>
                <w:rFonts w:hint="eastAsia" w:ascii="仿宋" w:hAnsi="仿宋" w:eastAsia="仿宋"/>
                <w:szCs w:val="21"/>
              </w:rPr>
              <w:br w:type="textWrapping"/>
            </w:r>
            <w:r>
              <w:rPr>
                <w:rFonts w:hint="eastAsia" w:ascii="仿宋" w:hAnsi="仿宋" w:eastAsia="仿宋"/>
                <w:szCs w:val="21"/>
              </w:rPr>
              <w:t>★最大图像尺寸不小于4096 ×2160(提供公安部检测报告证明)；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采用深度学习智能算法，支持人脸抓拍；</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最低照度：0.001Lux(彩色模式)；0.0001Lux(黑白模式) (提供公安部检测报告证明)；</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支持视频检测触发；</w:t>
            </w:r>
            <w:r>
              <w:rPr>
                <w:rFonts w:hint="eastAsia" w:ascii="仿宋" w:hAnsi="仿宋" w:eastAsia="仿宋"/>
                <w:szCs w:val="21"/>
              </w:rPr>
              <w:br w:type="textWrapping"/>
            </w:r>
            <w:r>
              <w:rPr>
                <w:rFonts w:hint="eastAsia" w:ascii="仿宋" w:hAnsi="仿宋" w:eastAsia="仿宋"/>
                <w:szCs w:val="21"/>
              </w:rPr>
              <w:t>防护等级IP66；</w:t>
            </w:r>
            <w:r>
              <w:rPr>
                <w:rFonts w:hint="eastAsia" w:ascii="仿宋" w:hAnsi="仿宋" w:eastAsia="仿宋"/>
                <w:szCs w:val="21"/>
              </w:rPr>
              <w:br w:type="textWrapping"/>
            </w:r>
            <w:r>
              <w:rPr>
                <w:rFonts w:hint="eastAsia" w:ascii="仿宋" w:hAnsi="仿宋" w:eastAsia="仿宋"/>
                <w:szCs w:val="21"/>
              </w:rPr>
              <w:t>支持线圈触发；</w:t>
            </w:r>
            <w:r>
              <w:rPr>
                <w:rFonts w:hint="eastAsia" w:ascii="仿宋" w:hAnsi="仿宋" w:eastAsia="仿宋"/>
                <w:szCs w:val="21"/>
              </w:rPr>
              <w:br w:type="textWrapping"/>
            </w:r>
            <w:r>
              <w:rPr>
                <w:rFonts w:hint="eastAsia" w:ascii="仿宋" w:hAnsi="仿宋" w:eastAsia="仿宋"/>
                <w:szCs w:val="21"/>
              </w:rPr>
              <w:t>视频压缩标准 支持H.265、H.264、MJEPG；</w:t>
            </w:r>
            <w:r>
              <w:rPr>
                <w:rFonts w:hint="eastAsia" w:ascii="仿宋" w:hAnsi="仿宋" w:eastAsia="仿宋"/>
                <w:szCs w:val="21"/>
              </w:rPr>
              <w:br w:type="textWrapping"/>
            </w:r>
            <w:r>
              <w:rPr>
                <w:rFonts w:hint="eastAsia" w:ascii="仿宋" w:hAnsi="仿宋" w:eastAsia="仿宋"/>
                <w:szCs w:val="21"/>
              </w:rPr>
              <w:t>工作湿度 10%~90%；</w:t>
            </w:r>
            <w:r>
              <w:rPr>
                <w:rFonts w:hint="eastAsia" w:ascii="仿宋" w:hAnsi="仿宋" w:eastAsia="仿宋"/>
                <w:szCs w:val="21"/>
              </w:rPr>
              <w:br w:type="textWrapping"/>
            </w:r>
            <w:r>
              <w:rPr>
                <w:rFonts w:hint="eastAsia" w:ascii="仿宋" w:hAnsi="仿宋" w:eastAsia="仿宋"/>
                <w:szCs w:val="21"/>
              </w:rPr>
              <w:t>工作温度 -40℃~+80℃；</w:t>
            </w:r>
            <w:r>
              <w:rPr>
                <w:rFonts w:hint="eastAsia" w:ascii="仿宋" w:hAnsi="仿宋" w:eastAsia="仿宋"/>
                <w:szCs w:val="21"/>
              </w:rPr>
              <w:br w:type="textWrapping"/>
            </w:r>
            <w:r>
              <w:rPr>
                <w:rFonts w:hint="eastAsia" w:ascii="仿宋" w:hAnsi="仿宋" w:eastAsia="仿宋"/>
                <w:szCs w:val="21"/>
              </w:rPr>
              <w:t>内置高清摄像机（内置偏振镜切换模块）、接线端子，易于安装接线调试；</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★支持行人闯红灯自动抓拍功能；</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★支持对抓拍的行人进行人脸抠图；</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支持3D降噪功能；</w:t>
            </w:r>
            <w:r>
              <w:rPr>
                <w:rFonts w:hint="eastAsia" w:ascii="仿宋" w:hAnsi="仿宋" w:eastAsia="仿宋"/>
                <w:szCs w:val="21"/>
              </w:rPr>
              <w:br w:type="textWrapping"/>
            </w:r>
            <w:r>
              <w:rPr>
                <w:rFonts w:hint="eastAsia" w:ascii="仿宋" w:hAnsi="仿宋" w:eastAsia="仿宋"/>
                <w:szCs w:val="21"/>
              </w:rPr>
              <w:t>支持透雾功能；</w:t>
            </w:r>
            <w:r>
              <w:rPr>
                <w:rFonts w:hint="eastAsia" w:ascii="仿宋" w:hAnsi="仿宋" w:eastAsia="仿宋"/>
                <w:szCs w:val="21"/>
              </w:rPr>
              <w:br w:type="textWrapping"/>
            </w:r>
            <w:r>
              <w:rPr>
                <w:rFonts w:hint="eastAsia" w:ascii="仿宋" w:hAnsi="仿宋" w:eastAsia="仿宋"/>
                <w:szCs w:val="21"/>
              </w:rPr>
              <w:t>支持车辆捕获功能白天准确率≥97%，晚上捕获率≥97%；</w:t>
            </w:r>
            <w:r>
              <w:rPr>
                <w:rFonts w:hint="eastAsia" w:ascii="仿宋" w:hAnsi="仿宋" w:eastAsia="仿宋"/>
                <w:szCs w:val="21"/>
              </w:rPr>
              <w:br w:type="textWrapping"/>
            </w:r>
            <w:r>
              <w:rPr>
                <w:rFonts w:hint="eastAsia" w:ascii="仿宋" w:hAnsi="仿宋" w:eastAsia="仿宋"/>
                <w:szCs w:val="21"/>
              </w:rPr>
              <w:t>支持车牌识别功能白天准确率≥97%，晚上准确率≥97%。</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34</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w:t>
            </w:r>
          </w:p>
        </w:tc>
        <w:tc>
          <w:tcPr>
            <w:tcW w:w="85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b/>
                <w:kern w:val="0"/>
                <w:szCs w:val="21"/>
              </w:rPr>
              <w:t>行人闯红灯自动抓拍单元含MAC</w:t>
            </w:r>
            <w:r>
              <w:rPr>
                <w:rFonts w:hint="eastAsia" w:ascii="仿宋" w:hAnsi="仿宋" w:eastAsia="仿宋" w:cs="宋体"/>
                <w:kern w:val="0"/>
                <w:szCs w:val="21"/>
              </w:rPr>
              <w:t>（行人闯红灯抓拍单元含MAC）</w:t>
            </w:r>
          </w:p>
        </w:tc>
        <w:tc>
          <w:tcPr>
            <w:tcW w:w="5701" w:type="dxa"/>
            <w:gridSpan w:val="2"/>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★具有高性能GS CMOS图像传感器：尺寸不小于1英寸；</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★不低于900万像素；</w:t>
            </w:r>
            <w:r>
              <w:rPr>
                <w:rFonts w:hint="eastAsia" w:ascii="仿宋" w:hAnsi="仿宋" w:eastAsia="仿宋"/>
                <w:szCs w:val="21"/>
              </w:rPr>
              <w:br w:type="textWrapping"/>
            </w:r>
            <w:r>
              <w:rPr>
                <w:rFonts w:hint="eastAsia" w:ascii="仿宋" w:hAnsi="仿宋" w:eastAsia="仿宋"/>
                <w:szCs w:val="21"/>
              </w:rPr>
              <w:t>★最大图像尺寸不小于4096 ×2160(提供公安部检测报告证明)；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采用深度学习智能算法，支持人脸抓拍；</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最低照度：0.001Lux(彩色模式)；0.0001Lux(黑白模式) (提供公安部检测报告证明)；</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支持视频检测触发；</w:t>
            </w:r>
            <w:r>
              <w:rPr>
                <w:rFonts w:hint="eastAsia" w:ascii="仿宋" w:hAnsi="仿宋" w:eastAsia="仿宋"/>
                <w:szCs w:val="21"/>
              </w:rPr>
              <w:br w:type="textWrapping"/>
            </w:r>
            <w:r>
              <w:rPr>
                <w:rFonts w:hint="eastAsia" w:ascii="仿宋" w:hAnsi="仿宋" w:eastAsia="仿宋"/>
                <w:szCs w:val="21"/>
              </w:rPr>
              <w:t>防护等级IP66；</w:t>
            </w:r>
            <w:r>
              <w:rPr>
                <w:rFonts w:hint="eastAsia" w:ascii="仿宋" w:hAnsi="仿宋" w:eastAsia="仿宋"/>
                <w:szCs w:val="21"/>
              </w:rPr>
              <w:br w:type="textWrapping"/>
            </w:r>
            <w:r>
              <w:rPr>
                <w:rFonts w:hint="eastAsia" w:ascii="仿宋" w:hAnsi="仿宋" w:eastAsia="仿宋"/>
                <w:szCs w:val="21"/>
              </w:rPr>
              <w:t>支持线圈触发；</w:t>
            </w:r>
            <w:r>
              <w:rPr>
                <w:rFonts w:hint="eastAsia" w:ascii="仿宋" w:hAnsi="仿宋" w:eastAsia="仿宋"/>
                <w:szCs w:val="21"/>
              </w:rPr>
              <w:br w:type="textWrapping"/>
            </w:r>
            <w:r>
              <w:rPr>
                <w:rFonts w:hint="eastAsia" w:ascii="仿宋" w:hAnsi="仿宋" w:eastAsia="仿宋"/>
                <w:szCs w:val="21"/>
              </w:rPr>
              <w:t>视频压缩标准 支持H.265、H.264、MJEPG；</w:t>
            </w:r>
            <w:r>
              <w:rPr>
                <w:rFonts w:hint="eastAsia" w:ascii="仿宋" w:hAnsi="仿宋" w:eastAsia="仿宋"/>
                <w:szCs w:val="21"/>
              </w:rPr>
              <w:br w:type="textWrapping"/>
            </w:r>
            <w:r>
              <w:rPr>
                <w:rFonts w:hint="eastAsia" w:ascii="仿宋" w:hAnsi="仿宋" w:eastAsia="仿宋"/>
                <w:szCs w:val="21"/>
              </w:rPr>
              <w:t>工作湿度 10%~90%；</w:t>
            </w:r>
            <w:r>
              <w:rPr>
                <w:rFonts w:hint="eastAsia" w:ascii="仿宋" w:hAnsi="仿宋" w:eastAsia="仿宋"/>
                <w:szCs w:val="21"/>
              </w:rPr>
              <w:br w:type="textWrapping"/>
            </w:r>
            <w:r>
              <w:rPr>
                <w:rFonts w:hint="eastAsia" w:ascii="仿宋" w:hAnsi="仿宋" w:eastAsia="仿宋"/>
                <w:szCs w:val="21"/>
              </w:rPr>
              <w:t>工作温度 -40℃~+80℃；</w:t>
            </w:r>
            <w:r>
              <w:rPr>
                <w:rFonts w:hint="eastAsia" w:ascii="仿宋" w:hAnsi="仿宋" w:eastAsia="仿宋"/>
                <w:szCs w:val="21"/>
              </w:rPr>
              <w:br w:type="textWrapping"/>
            </w:r>
            <w:r>
              <w:rPr>
                <w:rFonts w:hint="eastAsia" w:ascii="仿宋" w:hAnsi="仿宋" w:eastAsia="仿宋"/>
                <w:szCs w:val="21"/>
              </w:rPr>
              <w:t>内置高清摄像机（内置偏振镜切换模块）、接线端子，易于安装接线调试；</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★支持行人闯红灯自动抓拍功能；</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★支持对抓拍的行人进行人脸抠图；</w:t>
            </w:r>
          </w:p>
          <w:p>
            <w:pPr>
              <w:spacing w:line="240" w:lineRule="auto"/>
              <w:ind w:firstLine="0" w:firstLineChars="0"/>
              <w:jc w:val="left"/>
              <w:rPr>
                <w:rFonts w:ascii="仿宋" w:hAnsi="仿宋" w:eastAsia="仿宋"/>
                <w:szCs w:val="21"/>
              </w:rPr>
            </w:pPr>
            <w:r>
              <w:rPr>
                <w:rFonts w:hint="eastAsia" w:ascii="仿宋" w:hAnsi="仿宋" w:eastAsia="仿宋"/>
                <w:szCs w:val="21"/>
              </w:rPr>
              <w:t>支持3D降噪功能；</w:t>
            </w:r>
            <w:r>
              <w:rPr>
                <w:rFonts w:hint="eastAsia" w:ascii="仿宋" w:hAnsi="仿宋" w:eastAsia="仿宋"/>
                <w:szCs w:val="21"/>
              </w:rPr>
              <w:br w:type="textWrapping"/>
            </w:r>
            <w:r>
              <w:rPr>
                <w:rFonts w:hint="eastAsia" w:ascii="仿宋" w:hAnsi="仿宋" w:eastAsia="仿宋"/>
                <w:szCs w:val="21"/>
              </w:rPr>
              <w:t>支持透雾功能；</w:t>
            </w:r>
            <w:r>
              <w:rPr>
                <w:rFonts w:hint="eastAsia" w:ascii="仿宋" w:hAnsi="仿宋" w:eastAsia="仿宋"/>
                <w:szCs w:val="21"/>
              </w:rPr>
              <w:br w:type="textWrapping"/>
            </w:r>
            <w:r>
              <w:rPr>
                <w:rFonts w:hint="eastAsia" w:ascii="仿宋" w:hAnsi="仿宋" w:eastAsia="仿宋"/>
                <w:szCs w:val="21"/>
              </w:rPr>
              <w:t>支持车辆捕获功能白天准确率≥97%，晚上捕获率≥97%；</w:t>
            </w:r>
            <w:r>
              <w:rPr>
                <w:rFonts w:hint="eastAsia" w:ascii="仿宋" w:hAnsi="仿宋" w:eastAsia="仿宋"/>
                <w:szCs w:val="21"/>
              </w:rPr>
              <w:br w:type="textWrapping"/>
            </w:r>
            <w:r>
              <w:rPr>
                <w:rFonts w:hint="eastAsia" w:ascii="仿宋" w:hAnsi="仿宋" w:eastAsia="仿宋"/>
                <w:szCs w:val="21"/>
              </w:rPr>
              <w:t>支持车牌识别功能白天准确率≥97%，晚上准确率≥97%；</w:t>
            </w:r>
          </w:p>
          <w:p>
            <w:pPr>
              <w:spacing w:after="120" w:line="240" w:lineRule="auto"/>
              <w:ind w:firstLine="0" w:firstLineChars="0"/>
              <w:rPr>
                <w:rFonts w:hint="eastAsia" w:ascii="仿宋" w:hAnsi="仿宋" w:eastAsia="仿宋" w:cs="宋体"/>
                <w:spacing w:val="-4"/>
                <w:szCs w:val="21"/>
              </w:rPr>
            </w:pPr>
            <w:r>
              <w:rPr>
                <w:rFonts w:hint="eastAsia" w:ascii="仿宋" w:hAnsi="仿宋" w:eastAsia="仿宋" w:cs="宋体"/>
                <w:spacing w:val="-4"/>
                <w:szCs w:val="21"/>
              </w:rPr>
              <w:t>支持mac采集功能。</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19</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7</w:t>
            </w:r>
          </w:p>
        </w:tc>
        <w:tc>
          <w:tcPr>
            <w:tcW w:w="85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b/>
                <w:kern w:val="0"/>
                <w:szCs w:val="21"/>
              </w:rPr>
              <w:t>高清行人闯红灯曝光宣传屏</w:t>
            </w:r>
            <w:r>
              <w:rPr>
                <w:rFonts w:hint="eastAsia" w:ascii="仿宋" w:hAnsi="仿宋" w:eastAsia="仿宋" w:cs="宋体"/>
                <w:kern w:val="0"/>
                <w:szCs w:val="21"/>
              </w:rPr>
              <w:t>（行人闯红灯系统显示屏）</w:t>
            </w:r>
          </w:p>
        </w:tc>
        <w:tc>
          <w:tcPr>
            <w:tcW w:w="5701" w:type="dxa"/>
            <w:gridSpan w:val="2"/>
            <w:noWrap w:val="0"/>
            <w:vAlign w:val="top"/>
          </w:tcPr>
          <w:p>
            <w:pPr>
              <w:spacing w:line="200" w:lineRule="exact"/>
              <w:ind w:firstLine="0" w:firstLineChars="0"/>
              <w:jc w:val="left"/>
              <w:rPr>
                <w:rFonts w:ascii="仿宋" w:hAnsi="仿宋" w:eastAsia="仿宋"/>
                <w:szCs w:val="21"/>
              </w:rPr>
            </w:pPr>
            <w:r>
              <w:rPr>
                <w:rFonts w:hint="eastAsia" w:ascii="仿宋" w:hAnsi="仿宋" w:eastAsia="仿宋"/>
                <w:szCs w:val="21"/>
              </w:rPr>
              <w:t>75寸户外广告机；</w:t>
            </w:r>
          </w:p>
          <w:p>
            <w:pPr>
              <w:spacing w:line="200" w:lineRule="exact"/>
              <w:ind w:firstLine="0" w:firstLineChars="0"/>
              <w:jc w:val="left"/>
              <w:rPr>
                <w:rFonts w:ascii="仿宋" w:hAnsi="仿宋" w:eastAsia="仿宋"/>
                <w:szCs w:val="21"/>
              </w:rPr>
            </w:pPr>
            <w:r>
              <w:rPr>
                <w:rFonts w:hint="eastAsia" w:ascii="仿宋" w:hAnsi="仿宋" w:eastAsia="仿宋"/>
                <w:szCs w:val="21"/>
              </w:rPr>
              <w:t>液晶显示屏分辨率（4K）3840*2160、LED背光、亮度不低于2000cd/㎡；</w:t>
            </w:r>
          </w:p>
          <w:p>
            <w:pPr>
              <w:spacing w:line="200" w:lineRule="exact"/>
              <w:ind w:firstLine="0" w:firstLineChars="0"/>
              <w:jc w:val="left"/>
              <w:rPr>
                <w:rFonts w:ascii="仿宋" w:hAnsi="仿宋" w:eastAsia="仿宋"/>
                <w:szCs w:val="21"/>
              </w:rPr>
            </w:pPr>
            <w:r>
              <w:rPr>
                <w:rFonts w:hint="eastAsia" w:ascii="仿宋" w:hAnsi="仿宋" w:eastAsia="仿宋"/>
                <w:szCs w:val="21"/>
              </w:rPr>
              <w:t>防炫光AR玻璃采用高品质原片，AR减反射T=6.8MM，透光率97%，反射率小于3%，带夹胶；</w:t>
            </w:r>
          </w:p>
          <w:p>
            <w:pPr>
              <w:spacing w:line="200" w:lineRule="exact"/>
              <w:ind w:firstLine="0" w:firstLineChars="0"/>
              <w:jc w:val="left"/>
              <w:rPr>
                <w:rFonts w:ascii="仿宋" w:hAnsi="仿宋" w:eastAsia="仿宋"/>
                <w:szCs w:val="21"/>
              </w:rPr>
            </w:pPr>
            <w:r>
              <w:rPr>
                <w:rFonts w:hint="eastAsia" w:ascii="仿宋" w:hAnsi="仿宋" w:eastAsia="仿宋"/>
                <w:szCs w:val="21"/>
              </w:rPr>
              <w:t>专业防水8欧10W喇叭；</w:t>
            </w:r>
          </w:p>
          <w:p>
            <w:pPr>
              <w:spacing w:line="200" w:lineRule="exact"/>
              <w:ind w:firstLine="0" w:firstLineChars="0"/>
              <w:jc w:val="left"/>
              <w:rPr>
                <w:rFonts w:ascii="仿宋" w:hAnsi="仿宋" w:eastAsia="仿宋"/>
                <w:szCs w:val="21"/>
              </w:rPr>
            </w:pPr>
            <w:r>
              <w:rPr>
                <w:rFonts w:hint="eastAsia" w:ascii="仿宋" w:hAnsi="仿宋" w:eastAsia="仿宋"/>
                <w:szCs w:val="21"/>
              </w:rPr>
              <w:t>户外工业级电源；</w:t>
            </w:r>
          </w:p>
          <w:p>
            <w:pPr>
              <w:spacing w:line="200" w:lineRule="exact"/>
              <w:ind w:firstLine="0" w:firstLineChars="0"/>
              <w:jc w:val="left"/>
              <w:rPr>
                <w:rFonts w:ascii="仿宋" w:hAnsi="仿宋" w:eastAsia="仿宋"/>
                <w:szCs w:val="21"/>
              </w:rPr>
            </w:pPr>
            <w:r>
              <w:rPr>
                <w:rFonts w:hint="eastAsia" w:ascii="仿宋" w:hAnsi="仿宋" w:eastAsia="仿宋"/>
                <w:szCs w:val="21"/>
              </w:rPr>
              <w:t>支持HDMI/VGA/DVI信号输入；</w:t>
            </w:r>
          </w:p>
          <w:p>
            <w:pPr>
              <w:spacing w:line="200" w:lineRule="exact"/>
              <w:ind w:firstLine="0" w:firstLineChars="0"/>
              <w:jc w:val="left"/>
              <w:rPr>
                <w:rFonts w:ascii="仿宋" w:hAnsi="仿宋" w:eastAsia="仿宋"/>
                <w:szCs w:val="21"/>
              </w:rPr>
            </w:pPr>
            <w:r>
              <w:rPr>
                <w:rFonts w:hint="eastAsia" w:ascii="仿宋" w:hAnsi="仿宋" w:eastAsia="仿宋"/>
                <w:szCs w:val="21"/>
              </w:rPr>
              <w:t>空开带漏电保护功能、防雷击、可多组时间控制；</w:t>
            </w:r>
          </w:p>
          <w:p>
            <w:pPr>
              <w:spacing w:line="200" w:lineRule="exact"/>
              <w:ind w:firstLine="0" w:firstLineChars="0"/>
              <w:jc w:val="left"/>
              <w:rPr>
                <w:rFonts w:ascii="仿宋" w:hAnsi="仿宋" w:eastAsia="仿宋"/>
                <w:szCs w:val="21"/>
              </w:rPr>
            </w:pPr>
            <w:r>
              <w:rPr>
                <w:rFonts w:hint="eastAsia" w:ascii="仿宋" w:hAnsi="仿宋" w:eastAsia="仿宋"/>
                <w:szCs w:val="21"/>
              </w:rPr>
              <w:t>采用智能化温控系统空调散热，内置2台工业空调；</w:t>
            </w:r>
          </w:p>
          <w:p>
            <w:pPr>
              <w:spacing w:line="200" w:lineRule="exact"/>
              <w:ind w:firstLine="0" w:firstLineChars="0"/>
              <w:jc w:val="left"/>
              <w:rPr>
                <w:rFonts w:ascii="仿宋" w:hAnsi="仿宋" w:eastAsia="仿宋"/>
                <w:szCs w:val="21"/>
              </w:rPr>
            </w:pPr>
            <w:r>
              <w:rPr>
                <w:rFonts w:hint="eastAsia" w:ascii="仿宋" w:hAnsi="仿宋" w:eastAsia="仿宋"/>
                <w:szCs w:val="21"/>
              </w:rPr>
              <w:t>机壳外观采用热镀锌钢板和专业户外喷粉，防腐蚀。</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8</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8</w:t>
            </w:r>
          </w:p>
        </w:tc>
        <w:tc>
          <w:tcPr>
            <w:tcW w:w="85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b/>
                <w:kern w:val="0"/>
                <w:szCs w:val="21"/>
              </w:rPr>
              <w:t>交通视频球机</w:t>
            </w:r>
            <w:r>
              <w:rPr>
                <w:rFonts w:hint="eastAsia" w:ascii="仿宋" w:hAnsi="仿宋" w:eastAsia="仿宋" w:cs="宋体"/>
                <w:kern w:val="0"/>
                <w:szCs w:val="21"/>
              </w:rPr>
              <w:t>（监控球机）</w:t>
            </w:r>
          </w:p>
        </w:tc>
        <w:tc>
          <w:tcPr>
            <w:tcW w:w="5701" w:type="dxa"/>
            <w:gridSpan w:val="2"/>
            <w:noWrap w:val="0"/>
            <w:vAlign w:val="top"/>
          </w:tcPr>
          <w:p>
            <w:pPr>
              <w:spacing w:line="200" w:lineRule="exact"/>
              <w:ind w:firstLine="0" w:firstLineChars="0"/>
              <w:jc w:val="left"/>
              <w:rPr>
                <w:rFonts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★不低于400万像素；</w:t>
            </w:r>
          </w:p>
          <w:p>
            <w:pPr>
              <w:spacing w:line="200" w:lineRule="exact"/>
              <w:ind w:firstLine="0" w:firstLineChars="0"/>
              <w:jc w:val="left"/>
              <w:rPr>
                <w:rFonts w:ascii="仿宋" w:hAnsi="仿宋" w:eastAsia="仿宋"/>
                <w:szCs w:val="21"/>
              </w:rPr>
            </w:pPr>
            <w:r>
              <w:rPr>
                <w:rFonts w:hint="eastAsia" w:ascii="仿宋" w:hAnsi="仿宋" w:eastAsia="仿宋"/>
                <w:szCs w:val="21"/>
              </w:rPr>
              <w:t>★最大图像尺寸不小于2560×1440 (提供公安部检测报告证明)；</w:t>
            </w:r>
          </w:p>
          <w:p>
            <w:pPr>
              <w:spacing w:line="200" w:lineRule="exact"/>
              <w:ind w:firstLine="0" w:firstLineChars="0"/>
              <w:jc w:val="left"/>
              <w:rPr>
                <w:rFonts w:ascii="仿宋" w:hAnsi="仿宋" w:eastAsia="仿宋"/>
                <w:szCs w:val="21"/>
              </w:rPr>
            </w:pPr>
            <w:r>
              <w:rPr>
                <w:rFonts w:hint="eastAsia" w:ascii="仿宋" w:hAnsi="仿宋" w:eastAsia="仿宋"/>
                <w:szCs w:val="21"/>
              </w:rPr>
              <w:t>★最低照度:彩色：0.001Lux，黑白：0 .0001Lux (提供公安部检测报告证明)；</w:t>
            </w:r>
          </w:p>
          <w:p>
            <w:pPr>
              <w:spacing w:line="200" w:lineRule="exact"/>
              <w:ind w:firstLine="0" w:firstLineChars="0"/>
              <w:jc w:val="left"/>
              <w:rPr>
                <w:rFonts w:ascii="仿宋" w:hAnsi="仿宋" w:eastAsia="仿宋"/>
                <w:szCs w:val="21"/>
              </w:rPr>
            </w:pPr>
            <w:r>
              <w:rPr>
                <w:rFonts w:hint="eastAsia" w:ascii="仿宋" w:hAnsi="仿宋" w:eastAsia="仿宋"/>
                <w:szCs w:val="21"/>
              </w:rPr>
              <w:t>★不小于37倍光学变倍，16倍数字变倍；</w:t>
            </w:r>
          </w:p>
          <w:p>
            <w:pPr>
              <w:spacing w:line="200" w:lineRule="exact"/>
              <w:ind w:firstLine="0" w:firstLineChars="0"/>
              <w:jc w:val="left"/>
              <w:rPr>
                <w:rFonts w:ascii="仿宋" w:hAnsi="仿宋" w:eastAsia="仿宋"/>
                <w:szCs w:val="21"/>
              </w:rPr>
            </w:pPr>
            <w:r>
              <w:rPr>
                <w:rFonts w:hint="eastAsia" w:ascii="仿宋" w:hAnsi="仿宋" w:eastAsia="仿宋"/>
                <w:szCs w:val="21"/>
              </w:rPr>
              <w:t>水平解析度≥1500TVL；</w:t>
            </w:r>
          </w:p>
          <w:p>
            <w:pPr>
              <w:spacing w:line="200" w:lineRule="exact"/>
              <w:ind w:firstLine="0" w:firstLineChars="0"/>
              <w:jc w:val="left"/>
              <w:rPr>
                <w:rFonts w:ascii="仿宋" w:hAnsi="仿宋" w:eastAsia="仿宋"/>
                <w:szCs w:val="21"/>
              </w:rPr>
            </w:pPr>
            <w:r>
              <w:rPr>
                <w:rFonts w:hint="eastAsia" w:ascii="仿宋" w:hAnsi="仿宋" w:eastAsia="仿宋"/>
                <w:szCs w:val="21"/>
              </w:rPr>
              <w:t>信噪比≥55dB；焦距6mm～180mm；</w:t>
            </w:r>
          </w:p>
          <w:p>
            <w:pPr>
              <w:spacing w:line="200" w:lineRule="exact"/>
              <w:ind w:firstLine="0" w:firstLineChars="0"/>
              <w:jc w:val="left"/>
              <w:rPr>
                <w:rFonts w:ascii="仿宋" w:hAnsi="仿宋" w:eastAsia="仿宋"/>
                <w:szCs w:val="21"/>
              </w:rPr>
            </w:pPr>
            <w:r>
              <w:rPr>
                <w:rFonts w:hint="eastAsia" w:ascii="仿宋" w:hAnsi="仿宋" w:eastAsia="仿宋"/>
                <w:szCs w:val="21"/>
              </w:rPr>
              <w:t>补光方式红外；补光距离≥220m；垂直范围 -20°～90° 自动翻转180°后连续监视；H.265/H.264BaselineProfile/H.264MainProfile/H.264HighProfile/M-JPEG；</w:t>
            </w:r>
          </w:p>
          <w:p>
            <w:pPr>
              <w:spacing w:line="200" w:lineRule="exact"/>
              <w:ind w:firstLine="0" w:firstLineChars="0"/>
              <w:jc w:val="left"/>
              <w:rPr>
                <w:rFonts w:ascii="仿宋" w:hAnsi="仿宋" w:eastAsia="仿宋"/>
                <w:szCs w:val="21"/>
              </w:rPr>
            </w:pPr>
            <w:r>
              <w:rPr>
                <w:rFonts w:hint="eastAsia" w:ascii="仿宋" w:hAnsi="仿宋" w:eastAsia="仿宋"/>
                <w:szCs w:val="21"/>
              </w:rPr>
              <w:t>人脸智能检测；网络接口；报警输入7 路开关量输入(0～5V DC)；支持报警输出，支持报警联动；RS485控制接口；音频输入；音频输出；电源AC24V/3A±25%（含红外控制电路）；功耗24W/38W(红外灯开启）；温度-40～70℃； 湿度＜95% ；IP67，TVS 8000V防雷、防浪涌和防突波保护，支持光学透雾、电子防抖；</w:t>
            </w:r>
            <w:r>
              <w:rPr>
                <w:rFonts w:hint="eastAsia" w:ascii="仿宋" w:hAnsi="仿宋" w:eastAsia="仿宋"/>
                <w:szCs w:val="21"/>
              </w:rPr>
              <w:br w:type="textWrapping"/>
            </w:r>
            <w:r>
              <w:rPr>
                <w:rFonts w:hint="eastAsia" w:ascii="仿宋" w:hAnsi="仿宋" w:eastAsia="仿宋"/>
                <w:szCs w:val="21"/>
              </w:rPr>
              <w:t xml:space="preserve">宽动态效果，加上图像降噪功能，完美的白天/夜晚图像展现 </w:t>
            </w:r>
            <w:r>
              <w:rPr>
                <w:rFonts w:hint="eastAsia" w:ascii="仿宋" w:hAnsi="仿宋" w:eastAsia="仿宋"/>
                <w:szCs w:val="21"/>
              </w:rPr>
              <w:br w:type="textWrapping"/>
            </w:r>
            <w:r>
              <w:rPr>
                <w:rFonts w:hint="eastAsia" w:ascii="仿宋" w:hAnsi="仿宋" w:eastAsia="仿宋"/>
                <w:szCs w:val="21"/>
              </w:rPr>
              <w:t>光学透雾，透视雾霾，清晰还原 ；</w:t>
            </w:r>
            <w:r>
              <w:rPr>
                <w:rFonts w:hint="eastAsia" w:ascii="仿宋" w:hAnsi="仿宋" w:eastAsia="仿宋"/>
                <w:szCs w:val="21"/>
              </w:rPr>
              <w:br w:type="textWrapping"/>
            </w:r>
            <w:r>
              <w:rPr>
                <w:rFonts w:hint="eastAsia" w:ascii="仿宋" w:hAnsi="仿宋" w:eastAsia="仿宋"/>
                <w:szCs w:val="21"/>
              </w:rPr>
              <w:t>内置不低于200米红外灯补光 ；</w:t>
            </w:r>
            <w:r>
              <w:rPr>
                <w:rFonts w:hint="eastAsia" w:ascii="仿宋" w:hAnsi="仿宋" w:eastAsia="仿宋"/>
                <w:szCs w:val="21"/>
              </w:rPr>
              <w:br w:type="textWrapping"/>
            </w:r>
            <w:r>
              <w:rPr>
                <w:rFonts w:hint="eastAsia" w:ascii="仿宋" w:hAnsi="仿宋" w:eastAsia="仿宋"/>
                <w:szCs w:val="21"/>
              </w:rPr>
              <w:t>支持软件集成的开放式API，支持标准协议(Onvif、CGI、GB/T28181)、第三方管理平台接入；</w:t>
            </w:r>
            <w:r>
              <w:rPr>
                <w:rFonts w:hint="eastAsia" w:ascii="仿宋" w:hAnsi="仿宋" w:eastAsia="仿宋"/>
                <w:szCs w:val="21"/>
              </w:rPr>
              <w:br w:type="textWrapping"/>
            </w:r>
            <w:r>
              <w:rPr>
                <w:rFonts w:hint="eastAsia" w:ascii="仿宋" w:hAnsi="仿宋" w:eastAsia="仿宋"/>
                <w:szCs w:val="21"/>
              </w:rPr>
              <w:t>水平方向360°连续旋转,无监视盲区。</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21</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9</w:t>
            </w:r>
          </w:p>
        </w:tc>
        <w:tc>
          <w:tcPr>
            <w:tcW w:w="85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b/>
                <w:kern w:val="0"/>
                <w:szCs w:val="21"/>
              </w:rPr>
              <w:t>交通视频球机含M</w:t>
            </w:r>
            <w:r>
              <w:rPr>
                <w:rFonts w:ascii="仿宋" w:hAnsi="仿宋" w:eastAsia="仿宋" w:cs="宋体"/>
                <w:b/>
                <w:kern w:val="0"/>
                <w:szCs w:val="21"/>
              </w:rPr>
              <w:t>AC</w:t>
            </w:r>
            <w:r>
              <w:rPr>
                <w:rFonts w:hint="eastAsia" w:ascii="仿宋" w:hAnsi="仿宋" w:eastAsia="仿宋" w:cs="宋体"/>
                <w:kern w:val="0"/>
                <w:szCs w:val="21"/>
              </w:rPr>
              <w:t>（监控球机带MAC采集）</w:t>
            </w:r>
          </w:p>
        </w:tc>
        <w:tc>
          <w:tcPr>
            <w:tcW w:w="5701" w:type="dxa"/>
            <w:gridSpan w:val="2"/>
            <w:noWrap w:val="0"/>
            <w:vAlign w:val="top"/>
          </w:tcPr>
          <w:p>
            <w:pPr>
              <w:spacing w:line="200" w:lineRule="exact"/>
              <w:ind w:firstLine="0" w:firstLineChars="0"/>
              <w:jc w:val="left"/>
              <w:rPr>
                <w:rFonts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★不低于400万像素；</w:t>
            </w:r>
          </w:p>
          <w:p>
            <w:pPr>
              <w:spacing w:line="200" w:lineRule="exact"/>
              <w:ind w:firstLine="0" w:firstLineChars="0"/>
              <w:jc w:val="left"/>
              <w:rPr>
                <w:rFonts w:ascii="仿宋" w:hAnsi="仿宋" w:eastAsia="仿宋"/>
                <w:szCs w:val="21"/>
              </w:rPr>
            </w:pPr>
            <w:r>
              <w:rPr>
                <w:rFonts w:hint="eastAsia" w:ascii="仿宋" w:hAnsi="仿宋" w:eastAsia="仿宋"/>
                <w:szCs w:val="21"/>
              </w:rPr>
              <w:t>★最大图像尺寸不小于2560×1440 (提供公安部检测报告证明)；</w:t>
            </w:r>
          </w:p>
          <w:p>
            <w:pPr>
              <w:spacing w:line="200" w:lineRule="exact"/>
              <w:ind w:firstLine="0" w:firstLineChars="0"/>
              <w:jc w:val="left"/>
              <w:rPr>
                <w:rFonts w:ascii="仿宋" w:hAnsi="仿宋" w:eastAsia="仿宋"/>
                <w:szCs w:val="21"/>
              </w:rPr>
            </w:pPr>
            <w:r>
              <w:rPr>
                <w:rFonts w:hint="eastAsia" w:ascii="仿宋" w:hAnsi="仿宋" w:eastAsia="仿宋"/>
                <w:szCs w:val="21"/>
              </w:rPr>
              <w:t>★最低照度:彩色：0.001Lux，黑白：0 .0001Lux (提供公安部检测报告证明)；</w:t>
            </w:r>
          </w:p>
          <w:p>
            <w:pPr>
              <w:spacing w:line="200" w:lineRule="exact"/>
              <w:ind w:firstLine="0" w:firstLineChars="0"/>
              <w:jc w:val="left"/>
              <w:rPr>
                <w:rFonts w:ascii="仿宋" w:hAnsi="仿宋" w:eastAsia="仿宋"/>
                <w:szCs w:val="21"/>
              </w:rPr>
            </w:pPr>
            <w:r>
              <w:rPr>
                <w:rFonts w:hint="eastAsia" w:ascii="仿宋" w:hAnsi="仿宋" w:eastAsia="仿宋"/>
                <w:szCs w:val="21"/>
              </w:rPr>
              <w:t>★不小于37倍光学变倍，16倍数字变倍；</w:t>
            </w:r>
          </w:p>
          <w:p>
            <w:pPr>
              <w:spacing w:line="200" w:lineRule="exact"/>
              <w:ind w:firstLine="0" w:firstLineChars="0"/>
              <w:jc w:val="left"/>
              <w:rPr>
                <w:rFonts w:ascii="仿宋" w:hAnsi="仿宋" w:eastAsia="仿宋"/>
                <w:szCs w:val="21"/>
              </w:rPr>
            </w:pPr>
            <w:r>
              <w:rPr>
                <w:rFonts w:hint="eastAsia" w:ascii="仿宋" w:hAnsi="仿宋" w:eastAsia="仿宋"/>
                <w:szCs w:val="21"/>
              </w:rPr>
              <w:t>水平解析度≥1500TVL；</w:t>
            </w:r>
          </w:p>
          <w:p>
            <w:pPr>
              <w:spacing w:line="200" w:lineRule="exact"/>
              <w:ind w:firstLine="0" w:firstLineChars="0"/>
              <w:jc w:val="left"/>
              <w:rPr>
                <w:rFonts w:ascii="仿宋" w:hAnsi="仿宋" w:eastAsia="仿宋"/>
                <w:szCs w:val="21"/>
              </w:rPr>
            </w:pPr>
            <w:r>
              <w:rPr>
                <w:rFonts w:hint="eastAsia" w:ascii="仿宋" w:hAnsi="仿宋" w:eastAsia="仿宋"/>
                <w:szCs w:val="21"/>
              </w:rPr>
              <w:t>信噪比≥55dB；焦距6mm～180mm；</w:t>
            </w:r>
          </w:p>
          <w:p>
            <w:pPr>
              <w:spacing w:line="200" w:lineRule="exact"/>
              <w:ind w:firstLine="0" w:firstLineChars="0"/>
              <w:jc w:val="left"/>
              <w:rPr>
                <w:rFonts w:ascii="仿宋" w:hAnsi="仿宋" w:eastAsia="仿宋"/>
                <w:szCs w:val="21"/>
              </w:rPr>
            </w:pPr>
            <w:r>
              <w:rPr>
                <w:rFonts w:hint="eastAsia" w:ascii="仿宋" w:hAnsi="仿宋" w:eastAsia="仿宋"/>
                <w:szCs w:val="21"/>
              </w:rPr>
              <w:t>补光方式红外；补光距离≥220m；垂直范围 -20°～90° 自动翻转180°后连续监视；H.265/H.264BaselineProfile/H.264MainProfile/H.264HighProfile/M-JPEG；</w:t>
            </w:r>
          </w:p>
          <w:p>
            <w:pPr>
              <w:spacing w:line="200" w:lineRule="exact"/>
              <w:ind w:firstLine="0" w:firstLineChars="0"/>
              <w:jc w:val="left"/>
              <w:rPr>
                <w:rFonts w:ascii="仿宋" w:hAnsi="仿宋" w:eastAsia="仿宋"/>
                <w:szCs w:val="21"/>
              </w:rPr>
            </w:pPr>
            <w:r>
              <w:rPr>
                <w:rFonts w:hint="eastAsia" w:ascii="仿宋" w:hAnsi="仿宋" w:eastAsia="仿宋"/>
                <w:szCs w:val="21"/>
              </w:rPr>
              <w:t>人脸智能检测；网络接口；报警输入7 路开关量输入(0～5V DC)；支持报警输出，支持报警联动；RS485控制接口；音频输入；音频输出；电源AC24V/3A±25%（含红外控制电路）；功耗24W/38W(红外灯开启）；温度-40～70℃； 湿度＜95% ；IP67，TVS 8000V防雷、防浪涌和防突波保护，支持光学透雾、电子防抖；</w:t>
            </w:r>
            <w:r>
              <w:rPr>
                <w:rFonts w:hint="eastAsia" w:ascii="仿宋" w:hAnsi="仿宋" w:eastAsia="仿宋"/>
                <w:szCs w:val="21"/>
              </w:rPr>
              <w:br w:type="textWrapping"/>
            </w:r>
            <w:r>
              <w:rPr>
                <w:rFonts w:hint="eastAsia" w:ascii="仿宋" w:hAnsi="仿宋" w:eastAsia="仿宋"/>
                <w:szCs w:val="21"/>
              </w:rPr>
              <w:t xml:space="preserve">宽动态效果，加上图像降噪功能，完美的白天/夜晚图像展现 </w:t>
            </w:r>
            <w:r>
              <w:rPr>
                <w:rFonts w:hint="eastAsia" w:ascii="仿宋" w:hAnsi="仿宋" w:eastAsia="仿宋"/>
                <w:szCs w:val="21"/>
              </w:rPr>
              <w:br w:type="textWrapping"/>
            </w:r>
            <w:r>
              <w:rPr>
                <w:rFonts w:hint="eastAsia" w:ascii="仿宋" w:hAnsi="仿宋" w:eastAsia="仿宋"/>
                <w:szCs w:val="21"/>
              </w:rPr>
              <w:t>光学透雾，透视雾霾，清晰还原 ；</w:t>
            </w:r>
            <w:r>
              <w:rPr>
                <w:rFonts w:hint="eastAsia" w:ascii="仿宋" w:hAnsi="仿宋" w:eastAsia="仿宋"/>
                <w:szCs w:val="21"/>
              </w:rPr>
              <w:br w:type="textWrapping"/>
            </w:r>
            <w:r>
              <w:rPr>
                <w:rFonts w:hint="eastAsia" w:ascii="仿宋" w:hAnsi="仿宋" w:eastAsia="仿宋"/>
                <w:szCs w:val="21"/>
              </w:rPr>
              <w:t>内置不低于200米红外灯补光 ；</w:t>
            </w:r>
            <w:r>
              <w:rPr>
                <w:rFonts w:hint="eastAsia" w:ascii="仿宋" w:hAnsi="仿宋" w:eastAsia="仿宋"/>
                <w:szCs w:val="21"/>
              </w:rPr>
              <w:br w:type="textWrapping"/>
            </w:r>
            <w:r>
              <w:rPr>
                <w:rFonts w:hint="eastAsia" w:ascii="仿宋" w:hAnsi="仿宋" w:eastAsia="仿宋"/>
                <w:szCs w:val="21"/>
              </w:rPr>
              <w:t>支持软件集成的开放式API，支持标准协议(Onvif、CGI、GB/T28181)、第三方管理平台接入；</w:t>
            </w:r>
            <w:r>
              <w:rPr>
                <w:rFonts w:hint="eastAsia" w:ascii="仿宋" w:hAnsi="仿宋" w:eastAsia="仿宋"/>
                <w:szCs w:val="21"/>
              </w:rPr>
              <w:br w:type="textWrapping"/>
            </w:r>
            <w:r>
              <w:rPr>
                <w:rFonts w:hint="eastAsia" w:ascii="仿宋" w:hAnsi="仿宋" w:eastAsia="仿宋"/>
                <w:szCs w:val="21"/>
              </w:rPr>
              <w:t>水平方向360°连续旋转,无监视盲区；</w:t>
            </w:r>
          </w:p>
          <w:p>
            <w:pPr>
              <w:spacing w:after="120" w:line="240" w:lineRule="auto"/>
              <w:ind w:firstLine="0" w:firstLineChars="0"/>
              <w:rPr>
                <w:rFonts w:hint="eastAsia" w:ascii="仿宋" w:hAnsi="仿宋" w:eastAsia="仿宋"/>
                <w:szCs w:val="21"/>
              </w:rPr>
            </w:pPr>
            <w:r>
              <w:rPr>
                <w:rFonts w:hint="eastAsia" w:ascii="仿宋" w:hAnsi="仿宋" w:eastAsia="仿宋"/>
                <w:szCs w:val="21"/>
              </w:rPr>
              <w:t>支持M</w:t>
            </w:r>
            <w:r>
              <w:rPr>
                <w:rFonts w:ascii="仿宋" w:hAnsi="仿宋" w:eastAsia="仿宋"/>
                <w:szCs w:val="21"/>
              </w:rPr>
              <w:t>AC</w:t>
            </w:r>
            <w:r>
              <w:rPr>
                <w:rFonts w:hint="eastAsia" w:ascii="仿宋" w:hAnsi="仿宋" w:eastAsia="仿宋"/>
                <w:szCs w:val="21"/>
              </w:rPr>
              <w:t>采集功能。</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417</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w:t>
            </w:r>
          </w:p>
        </w:tc>
        <w:tc>
          <w:tcPr>
            <w:tcW w:w="85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b/>
                <w:kern w:val="0"/>
                <w:szCs w:val="21"/>
              </w:rPr>
              <w:t>高倍球机</w:t>
            </w:r>
            <w:r>
              <w:rPr>
                <w:rFonts w:hint="eastAsia" w:ascii="仿宋" w:hAnsi="仿宋" w:eastAsia="仿宋" w:cs="宋体"/>
                <w:kern w:val="0"/>
                <w:szCs w:val="21"/>
              </w:rPr>
              <w:t>（监控球机（高倍））</w:t>
            </w:r>
          </w:p>
        </w:tc>
        <w:tc>
          <w:tcPr>
            <w:tcW w:w="5701" w:type="dxa"/>
            <w:gridSpan w:val="2"/>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r>
              <w:rPr>
                <w:rFonts w:hint="eastAsia" w:ascii="仿宋" w:hAnsi="仿宋" w:eastAsia="仿宋"/>
                <w:szCs w:val="21"/>
              </w:rPr>
              <w:br w:type="textWrapping"/>
            </w:r>
            <w:r>
              <w:rPr>
                <w:rFonts w:hint="eastAsia" w:ascii="仿宋" w:hAnsi="仿宋" w:eastAsia="仿宋"/>
                <w:szCs w:val="21"/>
              </w:rPr>
              <w:t>★最低照度:彩色：0.001Lux，黑白：0 .0001Lux，0Lux（红外灯开启）；</w:t>
            </w:r>
            <w:r>
              <w:rPr>
                <w:rFonts w:hint="eastAsia" w:ascii="仿宋" w:hAnsi="仿宋" w:eastAsia="仿宋"/>
                <w:szCs w:val="21"/>
              </w:rPr>
              <w:br w:type="textWrapping"/>
            </w:r>
            <w:r>
              <w:rPr>
                <w:rFonts w:hint="eastAsia" w:ascii="仿宋" w:hAnsi="仿宋" w:eastAsia="仿宋"/>
                <w:szCs w:val="21"/>
              </w:rPr>
              <w:t>★不小于48倍光学变倍，16倍数字变倍；</w:t>
            </w:r>
            <w:r>
              <w:rPr>
                <w:rFonts w:hint="eastAsia" w:ascii="仿宋" w:hAnsi="仿宋" w:eastAsia="仿宋"/>
                <w:szCs w:val="21"/>
              </w:rPr>
              <w:br w:type="textWrapping"/>
            </w:r>
            <w:r>
              <w:rPr>
                <w:rFonts w:hint="eastAsia" w:ascii="仿宋" w:hAnsi="仿宋" w:eastAsia="仿宋"/>
                <w:szCs w:val="21"/>
              </w:rPr>
              <w:t>支持车辆特征识别，包括车牌识别、车身颜色识别、车型识别、车标识别、并上传到中心管理系统平台；</w:t>
            </w:r>
            <w:r>
              <w:rPr>
                <w:rFonts w:hint="eastAsia" w:ascii="仿宋" w:hAnsi="仿宋" w:eastAsia="仿宋"/>
                <w:szCs w:val="21"/>
              </w:rPr>
              <w:br w:type="textWrapping"/>
            </w:r>
            <w:r>
              <w:rPr>
                <w:rFonts w:hint="eastAsia" w:ascii="仿宋" w:hAnsi="仿宋" w:eastAsia="仿宋"/>
                <w:szCs w:val="21"/>
              </w:rPr>
              <w:t>单球机完成覆盖5-6车道并对近端2-3条车道进行视频分析；</w:t>
            </w:r>
            <w:r>
              <w:rPr>
                <w:rFonts w:hint="eastAsia" w:ascii="仿宋" w:hAnsi="仿宋" w:eastAsia="仿宋"/>
                <w:szCs w:val="21"/>
              </w:rPr>
              <w:br w:type="textWrapping"/>
            </w:r>
            <w:r>
              <w:rPr>
                <w:rFonts w:hint="eastAsia" w:ascii="仿宋" w:hAnsi="仿宋" w:eastAsia="仿宋"/>
                <w:szCs w:val="21"/>
              </w:rPr>
              <w:t>支持人脸检测，支持人脸属性提取，支持多种人脸抠图方案设置；</w:t>
            </w:r>
            <w:r>
              <w:rPr>
                <w:rFonts w:hint="eastAsia" w:ascii="仿宋" w:hAnsi="仿宋" w:eastAsia="仿宋"/>
                <w:szCs w:val="21"/>
              </w:rPr>
              <w:br w:type="textWrapping"/>
            </w:r>
            <w:r>
              <w:rPr>
                <w:rFonts w:hint="eastAsia" w:ascii="仿宋" w:hAnsi="仿宋" w:eastAsia="仿宋"/>
                <w:szCs w:val="21"/>
              </w:rPr>
              <w:t>支持人数统计；支持热度图；</w:t>
            </w:r>
            <w:r>
              <w:rPr>
                <w:rFonts w:hint="eastAsia" w:ascii="仿宋" w:hAnsi="仿宋" w:eastAsia="仿宋"/>
                <w:szCs w:val="21"/>
              </w:rPr>
              <w:br w:type="textWrapping"/>
            </w:r>
            <w:r>
              <w:rPr>
                <w:rFonts w:hint="eastAsia" w:ascii="仿宋" w:hAnsi="仿宋" w:eastAsia="仿宋"/>
                <w:szCs w:val="21"/>
              </w:rPr>
              <w:t>支持宽动态效果不小于106DB，加上图像降噪功能，完美的白天/夜晚图像展现；</w:t>
            </w:r>
            <w:r>
              <w:rPr>
                <w:rFonts w:hint="eastAsia" w:ascii="仿宋" w:hAnsi="仿宋" w:eastAsia="仿宋"/>
                <w:szCs w:val="21"/>
              </w:rPr>
              <w:br w:type="textWrapping"/>
            </w:r>
            <w:r>
              <w:rPr>
                <w:rFonts w:hint="eastAsia" w:ascii="仿宋" w:hAnsi="仿宋" w:eastAsia="仿宋"/>
                <w:szCs w:val="21"/>
              </w:rPr>
              <w:t>内置不低于200米红外灯补光；</w:t>
            </w:r>
            <w:r>
              <w:rPr>
                <w:rFonts w:hint="eastAsia" w:ascii="仿宋" w:hAnsi="仿宋" w:eastAsia="仿宋"/>
                <w:szCs w:val="21"/>
              </w:rPr>
              <w:br w:type="textWrapping"/>
            </w:r>
            <w:r>
              <w:rPr>
                <w:rFonts w:hint="eastAsia" w:ascii="仿宋" w:hAnsi="仿宋" w:eastAsia="仿宋"/>
                <w:szCs w:val="21"/>
              </w:rPr>
              <w:t>支持单场景跟踪、多场景跟踪、全景跟踪三种跟踪类型；支持手动跟踪和报警跟踪两种跟踪方式；</w:t>
            </w:r>
            <w:r>
              <w:rPr>
                <w:rFonts w:hint="eastAsia" w:ascii="仿宋" w:hAnsi="仿宋" w:eastAsia="仿宋"/>
                <w:szCs w:val="21"/>
              </w:rPr>
              <w:br w:type="textWrapping"/>
            </w:r>
            <w:r>
              <w:rPr>
                <w:rFonts w:hint="eastAsia" w:ascii="仿宋" w:hAnsi="仿宋" w:eastAsia="仿宋"/>
                <w:szCs w:val="21"/>
              </w:rPr>
              <w:t>支持绊线入侵、区域入侵、穿越围栏、徘徊检测、物品遗留、物品搬移、快速移动等多种行为检测；支持多种触发规则联动动作；支持目标过滤；</w:t>
            </w:r>
            <w:r>
              <w:rPr>
                <w:rFonts w:hint="eastAsia" w:ascii="仿宋" w:hAnsi="仿宋" w:eastAsia="仿宋"/>
                <w:szCs w:val="21"/>
              </w:rPr>
              <w:br w:type="textWrapping"/>
            </w:r>
            <w:r>
              <w:rPr>
                <w:rFonts w:hint="eastAsia" w:ascii="仿宋" w:hAnsi="仿宋" w:eastAsia="仿宋"/>
                <w:szCs w:val="21"/>
              </w:rPr>
              <w:t>支持软件集成的开放式API，支持标准协议(Onvif、CGI、GB/T28181)、第三方管理平台接入；</w:t>
            </w:r>
            <w:r>
              <w:rPr>
                <w:rFonts w:hint="eastAsia" w:ascii="仿宋" w:hAnsi="仿宋" w:eastAsia="仿宋"/>
                <w:szCs w:val="21"/>
              </w:rPr>
              <w:br w:type="textWrapping"/>
            </w:r>
            <w:r>
              <w:rPr>
                <w:rFonts w:hint="eastAsia" w:ascii="仿宋" w:hAnsi="仿宋" w:eastAsia="仿宋"/>
                <w:szCs w:val="21"/>
              </w:rPr>
              <w:t>★支持手动、自动雨刷功能；</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★支持算法透雾和光学透雾，透雾等级可设置；</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当设置为自动模式时，球机检测到雾浓度达到设定的阈值时，可自动在算法透雾和光学透雾之间进行切换；</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★支持光学防抖功能；</w:t>
            </w:r>
            <w:r>
              <w:rPr>
                <w:rFonts w:hint="eastAsia" w:ascii="仿宋" w:hAnsi="仿宋" w:eastAsia="仿宋"/>
                <w:szCs w:val="21"/>
              </w:rPr>
              <w:br w:type="textWrapping"/>
            </w:r>
            <w:r>
              <w:rPr>
                <w:rFonts w:hint="eastAsia" w:ascii="仿宋" w:hAnsi="仿宋" w:eastAsia="仿宋"/>
                <w:szCs w:val="21"/>
              </w:rPr>
              <w:t xml:space="preserve">水平方向360°连续旋转，垂直方向-30°～90°自动翻转180°后连续监视,无监视盲区 。 </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73</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11</w:t>
            </w:r>
          </w:p>
        </w:tc>
        <w:tc>
          <w:tcPr>
            <w:tcW w:w="85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b/>
                <w:kern w:val="0"/>
                <w:szCs w:val="21"/>
              </w:rPr>
              <w:t>180°AR相机</w:t>
            </w:r>
            <w:r>
              <w:rPr>
                <w:rFonts w:hint="eastAsia" w:ascii="仿宋" w:hAnsi="仿宋" w:eastAsia="仿宋" w:cs="宋体"/>
                <w:kern w:val="0"/>
                <w:szCs w:val="21"/>
              </w:rPr>
              <w:t>（AR枪球联动摄像机）</w:t>
            </w:r>
          </w:p>
        </w:tc>
        <w:tc>
          <w:tcPr>
            <w:tcW w:w="5701" w:type="dxa"/>
            <w:gridSpan w:val="2"/>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★枪机拼接后像素不低于800万，支持全景180°监控，超大视野，无缝拼接；</w:t>
            </w:r>
            <w:r>
              <w:rPr>
                <w:rFonts w:hint="eastAsia" w:ascii="仿宋" w:hAnsi="仿宋" w:eastAsia="仿宋"/>
                <w:szCs w:val="21"/>
              </w:rPr>
              <w:br w:type="textWrapping"/>
            </w:r>
            <w:r>
              <w:rPr>
                <w:rFonts w:hint="eastAsia" w:ascii="仿宋" w:hAnsi="仿宋" w:eastAsia="仿宋"/>
                <w:szCs w:val="21"/>
              </w:rPr>
              <w:t>★球机具有不小于1/1.8英寸CMOS图像传感器(提供公安部检测报告证明)；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★球机不低于200万像素；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★球机最大图像尺寸不小于1920*1080(提供公安部检测报告证明)；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★球机支持37倍光学变倍，配合全景视频提供手动与自动跟踪；</w:t>
            </w:r>
            <w:r>
              <w:rPr>
                <w:rFonts w:hint="eastAsia" w:ascii="仿宋" w:hAnsi="仿宋" w:eastAsia="仿宋"/>
                <w:szCs w:val="21"/>
              </w:rPr>
              <w:br w:type="textWrapping"/>
            </w:r>
            <w:r>
              <w:rPr>
                <w:rFonts w:hint="eastAsia" w:ascii="仿宋" w:hAnsi="仿宋" w:eastAsia="仿宋"/>
                <w:szCs w:val="21"/>
              </w:rPr>
              <w:t>支持宽动态，3D降噪，强光抑制，背光补偿，数字水印，适用不同监控环境；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支持ROI，SVC，H.264/H.265，灵活编码，适用不同带宽和存储环境；</w:t>
            </w:r>
            <w:r>
              <w:rPr>
                <w:rFonts w:hint="eastAsia" w:ascii="仿宋" w:hAnsi="仿宋" w:eastAsia="仿宋"/>
                <w:szCs w:val="21"/>
              </w:rPr>
              <w:br w:type="textWrapping"/>
            </w:r>
            <w:r>
              <w:rPr>
                <w:rFonts w:hint="eastAsia" w:ascii="仿宋" w:hAnsi="仿宋" w:eastAsia="仿宋"/>
                <w:szCs w:val="21"/>
              </w:rPr>
              <w:t>细节跟踪摄像机支持区域入侵，拌线入侵，物品遗留/消失，场景变更，徘徊检测，人员聚集，音频异常侦测，人脸检测，外部报警；</w:t>
            </w:r>
            <w:r>
              <w:rPr>
                <w:rFonts w:hint="eastAsia" w:ascii="仿宋" w:hAnsi="仿宋" w:eastAsia="仿宋"/>
                <w:szCs w:val="21"/>
              </w:rPr>
              <w:br w:type="textWrapping"/>
            </w:r>
            <w:r>
              <w:rPr>
                <w:rFonts w:hint="eastAsia" w:ascii="仿宋" w:hAnsi="仿宋" w:eastAsia="仿宋"/>
                <w:szCs w:val="21"/>
              </w:rPr>
              <w:t>支持手动录像；视频检测录像；定时录像；报警录像录像优先级从高到低依次为手动/外部报警/视频检测/定时；</w:t>
            </w:r>
            <w:r>
              <w:rPr>
                <w:rFonts w:hint="eastAsia" w:ascii="仿宋" w:hAnsi="仿宋" w:eastAsia="仿宋"/>
                <w:szCs w:val="21"/>
              </w:rPr>
              <w:br w:type="textWrapping"/>
            </w:r>
            <w:r>
              <w:rPr>
                <w:rFonts w:hint="eastAsia" w:ascii="仿宋" w:hAnsi="仿宋" w:eastAsia="仿宋"/>
                <w:szCs w:val="21"/>
              </w:rPr>
              <w:t>支持宽动态不低于120dB；</w:t>
            </w:r>
            <w:r>
              <w:rPr>
                <w:rFonts w:hint="eastAsia" w:ascii="仿宋" w:hAnsi="仿宋" w:eastAsia="仿宋"/>
                <w:szCs w:val="21"/>
              </w:rPr>
              <w:br w:type="textWrapping"/>
            </w:r>
            <w:r>
              <w:rPr>
                <w:rFonts w:hint="eastAsia" w:ascii="仿宋" w:hAnsi="仿宋" w:eastAsia="仿宋"/>
                <w:szCs w:val="21"/>
              </w:rPr>
              <w:t>照度适应范围不小于120dB；</w:t>
            </w:r>
            <w:r>
              <w:rPr>
                <w:rFonts w:hint="eastAsia" w:ascii="仿宋" w:hAnsi="仿宋" w:eastAsia="仿宋"/>
                <w:szCs w:val="21"/>
              </w:rPr>
              <w:br w:type="textWrapping"/>
            </w:r>
            <w:r>
              <w:rPr>
                <w:rFonts w:hint="eastAsia" w:ascii="仿宋" w:hAnsi="仿宋" w:eastAsia="仿宋"/>
                <w:szCs w:val="21"/>
              </w:rPr>
              <w:t>支持水平手控速度不小于600°/S，垂直手控速度不小于100°/s，水平旋转范围为360°连续旋转，垂直旋转范围为-35°~90°。</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30</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12</w:t>
            </w:r>
          </w:p>
        </w:tc>
        <w:tc>
          <w:tcPr>
            <w:tcW w:w="85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b/>
                <w:kern w:val="0"/>
                <w:szCs w:val="21"/>
              </w:rPr>
              <w:t>车速预警LED显示屏</w:t>
            </w:r>
            <w:r>
              <w:rPr>
                <w:rFonts w:hint="eastAsia" w:ascii="仿宋" w:hAnsi="仿宋" w:eastAsia="仿宋" w:cs="宋体"/>
                <w:kern w:val="0"/>
                <w:szCs w:val="21"/>
              </w:rPr>
              <w:t>（车速预警系统LED显示屏）</w:t>
            </w:r>
          </w:p>
        </w:tc>
        <w:tc>
          <w:tcPr>
            <w:tcW w:w="5701" w:type="dxa"/>
            <w:gridSpan w:val="2"/>
            <w:noWrap w:val="0"/>
            <w:vAlign w:val="top"/>
          </w:tcPr>
          <w:p>
            <w:pPr>
              <w:spacing w:line="200" w:lineRule="exact"/>
              <w:ind w:firstLine="420"/>
              <w:jc w:val="left"/>
              <w:rPr>
                <w:rFonts w:ascii="仿宋" w:hAnsi="仿宋" w:eastAsia="仿宋"/>
                <w:szCs w:val="21"/>
              </w:rPr>
            </w:pPr>
            <w:r>
              <w:rPr>
                <w:rFonts w:hint="eastAsia" w:ascii="仿宋" w:hAnsi="仿宋" w:eastAsia="仿宋"/>
                <w:szCs w:val="21"/>
              </w:rPr>
              <w:t>户外双基色LED显示屏，屏幕面积不小于1㎡，点间距不大于4mm；</w:t>
            </w:r>
            <w:r>
              <w:rPr>
                <w:rFonts w:hint="eastAsia" w:ascii="仿宋" w:hAnsi="仿宋" w:eastAsia="仿宋"/>
                <w:szCs w:val="21"/>
              </w:rPr>
              <w:br w:type="textWrapping"/>
            </w:r>
            <w:r>
              <w:rPr>
                <w:rFonts w:hint="eastAsia" w:ascii="仿宋" w:hAnsi="仿宋" w:eastAsia="仿宋"/>
                <w:szCs w:val="21"/>
              </w:rPr>
              <w:t>可靠性高，产品稳定，确保长时间使用；</w:t>
            </w:r>
            <w:r>
              <w:rPr>
                <w:rFonts w:hint="eastAsia" w:ascii="仿宋" w:hAnsi="仿宋" w:eastAsia="仿宋"/>
                <w:szCs w:val="21"/>
              </w:rPr>
              <w:br w:type="textWrapping"/>
            </w:r>
            <w:r>
              <w:rPr>
                <w:rFonts w:hint="eastAsia" w:ascii="仿宋" w:hAnsi="仿宋" w:eastAsia="仿宋"/>
                <w:szCs w:val="21"/>
              </w:rPr>
              <w:t>全天候工作，完全适应户外各种恶劣性环境，防腐、防水、防潮、防雷、抗震整体性能强</w:t>
            </w:r>
            <w:r>
              <w:rPr>
                <w:rFonts w:hint="eastAsia" w:ascii="仿宋" w:hAnsi="仿宋" w:eastAsia="仿宋"/>
                <w:szCs w:val="21"/>
              </w:rPr>
              <w:br w:type="textWrapping"/>
            </w:r>
            <w:r>
              <w:rPr>
                <w:rFonts w:hint="eastAsia" w:ascii="仿宋" w:hAnsi="仿宋" w:eastAsia="仿宋"/>
                <w:szCs w:val="21"/>
              </w:rPr>
              <w:t>使用寿命：大于10万小时；</w:t>
            </w:r>
            <w:r>
              <w:rPr>
                <w:rFonts w:hint="eastAsia" w:ascii="仿宋" w:hAnsi="仿宋" w:eastAsia="仿宋"/>
                <w:szCs w:val="21"/>
              </w:rPr>
              <w:br w:type="textWrapping"/>
            </w:r>
            <w:r>
              <w:rPr>
                <w:rFonts w:hint="eastAsia" w:ascii="仿宋" w:hAnsi="仿宋" w:eastAsia="仿宋"/>
                <w:szCs w:val="21"/>
              </w:rPr>
              <w:t>工作温度：-20 至 50℃；</w:t>
            </w:r>
          </w:p>
          <w:p>
            <w:pPr>
              <w:spacing w:line="200" w:lineRule="exact"/>
              <w:ind w:firstLine="420"/>
              <w:jc w:val="left"/>
              <w:rPr>
                <w:rFonts w:ascii="仿宋" w:hAnsi="仿宋" w:eastAsia="仿宋"/>
                <w:szCs w:val="21"/>
              </w:rPr>
            </w:pPr>
            <w:r>
              <w:rPr>
                <w:rFonts w:hint="eastAsia" w:ascii="仿宋" w:hAnsi="仿宋" w:eastAsia="仿宋"/>
                <w:szCs w:val="21"/>
              </w:rPr>
              <w:t>具备网络接口，可以接收后端下发的显示信息。</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13</w:t>
            </w:r>
          </w:p>
        </w:tc>
        <w:tc>
          <w:tcPr>
            <w:tcW w:w="85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b/>
                <w:kern w:val="0"/>
                <w:szCs w:val="21"/>
              </w:rPr>
              <w:t>雷枪一体交通流量采集单元</w:t>
            </w:r>
            <w:r>
              <w:rPr>
                <w:rFonts w:hint="eastAsia" w:ascii="仿宋" w:hAnsi="仿宋" w:eastAsia="仿宋" w:cs="宋体"/>
                <w:kern w:val="0"/>
                <w:szCs w:val="21"/>
              </w:rPr>
              <w:t>（流量采集（雷达））</w:t>
            </w:r>
          </w:p>
        </w:tc>
        <w:tc>
          <w:tcPr>
            <w:tcW w:w="5701" w:type="dxa"/>
            <w:gridSpan w:val="2"/>
            <w:noWrap w:val="0"/>
            <w:vAlign w:val="top"/>
          </w:tcPr>
          <w:p>
            <w:pPr>
              <w:spacing w:line="200" w:lineRule="exact"/>
              <w:ind w:firstLine="0" w:firstLineChars="0"/>
              <w:jc w:val="left"/>
              <w:rPr>
                <w:rFonts w:ascii="仿宋" w:hAnsi="仿宋" w:eastAsia="仿宋"/>
                <w:szCs w:val="21"/>
              </w:rPr>
            </w:pPr>
            <w:r>
              <w:rPr>
                <w:rFonts w:hint="eastAsia" w:ascii="仿宋" w:hAnsi="仿宋" w:eastAsia="仿宋" w:cs="宋体"/>
                <w:color w:val="000000"/>
                <w:kern w:val="0"/>
                <w:szCs w:val="21"/>
              </w:rPr>
              <w:t>能区分机动车、非机动车、行人，一体化设计，自带不低于200W像素高清摄像头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可同时识别及跟踪不少于100 个目标对象；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眼来车方向检测区域不少于160 米，同时检测至少 8 个车道；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检测器采用二维主动扫描式雷达微波和视频结合的检测技术，微波信号沿发射方向可靠地检测道路上每</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雷达发射功率≤20mW；</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 xml:space="preserve">检测器具有基于微波的事件检测功能，对异常停车、逆行、超高/低速、拥堵等事件进行检测、报警、录像； </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具备图形化操作界面应能实时显示每个目标在检测区域内被跟踪情况以及车辆即时速度、目标的二位坐标（x,y）等准确实时信息；</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产品实现视频和雷达数据的叠加，检测到异常事件实现事件视频的抓拍功能；</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检测数据：</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即时数据：车辆即时位置、即时速度、目标大小；</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交通流数据：流量、平均速度、占有率、车头时距、排队长度、区域车辆数；</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接口： RS485和 RJ45；</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可在全气候环境下稳定工作，并具有自校准以及故障自诊断功能；</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具有电压过载保护，浪涌保护，设备防雷屏蔽；</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防护等级：IP67；</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MTBF≥10年，7*24连续不间断工作；须配套后端管理平台；</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130</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14</w:t>
            </w:r>
          </w:p>
        </w:tc>
        <w:tc>
          <w:tcPr>
            <w:tcW w:w="85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b/>
                <w:kern w:val="0"/>
                <w:szCs w:val="21"/>
              </w:rPr>
              <w:t>实线变道自动抓拍单元</w:t>
            </w:r>
            <w:r>
              <w:rPr>
                <w:rFonts w:hint="eastAsia" w:ascii="仿宋" w:hAnsi="仿宋" w:eastAsia="仿宋" w:cs="宋体"/>
                <w:kern w:val="0"/>
                <w:szCs w:val="21"/>
              </w:rPr>
              <w:t>（卡口抓拍单元（实线变道））</w:t>
            </w:r>
          </w:p>
        </w:tc>
        <w:tc>
          <w:tcPr>
            <w:tcW w:w="5701" w:type="dxa"/>
            <w:gridSpan w:val="2"/>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★具有高性能GS CMOS图像传感器：尺寸不小于1英寸；</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★不低于900万像素；</w:t>
            </w:r>
            <w:r>
              <w:rPr>
                <w:rFonts w:hint="eastAsia" w:ascii="仿宋" w:hAnsi="仿宋" w:eastAsia="仿宋"/>
                <w:szCs w:val="21"/>
              </w:rPr>
              <w:br w:type="textWrapping"/>
            </w:r>
            <w:r>
              <w:rPr>
                <w:rFonts w:hint="eastAsia" w:ascii="仿宋" w:hAnsi="仿宋" w:eastAsia="仿宋"/>
                <w:szCs w:val="21"/>
              </w:rPr>
              <w:t>★最大图像尺寸不小于4096 ×2160(提供公安部检测报告证明)；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采用深度学习智能算法，支持人脸抓拍；</w:t>
            </w:r>
            <w:r>
              <w:rPr>
                <w:rFonts w:hint="eastAsia" w:ascii="仿宋" w:hAnsi="仿宋" w:eastAsia="仿宋"/>
                <w:szCs w:val="21"/>
              </w:rPr>
              <w:br w:type="textWrapping"/>
            </w:r>
            <w:r>
              <w:rPr>
                <w:rFonts w:hint="eastAsia" w:ascii="仿宋" w:hAnsi="仿宋" w:eastAsia="仿宋"/>
                <w:szCs w:val="21"/>
              </w:rPr>
              <w:t>★最低照度：0.001Lux(彩色模式)；0.0001Lux(黑白模式) (提供公安部检测报告证明)；</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支持视频检测触发；</w:t>
            </w:r>
            <w:r>
              <w:rPr>
                <w:rFonts w:hint="eastAsia" w:ascii="仿宋" w:hAnsi="仿宋" w:eastAsia="仿宋"/>
                <w:szCs w:val="21"/>
              </w:rPr>
              <w:br w:type="textWrapping"/>
            </w:r>
            <w:r>
              <w:rPr>
                <w:rFonts w:hint="eastAsia" w:ascii="仿宋" w:hAnsi="仿宋" w:eastAsia="仿宋"/>
                <w:szCs w:val="21"/>
              </w:rPr>
              <w:t>防护等级IP66；</w:t>
            </w:r>
            <w:r>
              <w:rPr>
                <w:rFonts w:hint="eastAsia" w:ascii="仿宋" w:hAnsi="仿宋" w:eastAsia="仿宋"/>
                <w:szCs w:val="21"/>
              </w:rPr>
              <w:br w:type="textWrapping"/>
            </w:r>
            <w:r>
              <w:rPr>
                <w:rFonts w:hint="eastAsia" w:ascii="仿宋" w:hAnsi="仿宋" w:eastAsia="仿宋"/>
                <w:szCs w:val="21"/>
              </w:rPr>
              <w:t>支持线圈触发；</w:t>
            </w:r>
            <w:r>
              <w:rPr>
                <w:rFonts w:hint="eastAsia" w:ascii="仿宋" w:hAnsi="仿宋" w:eastAsia="仿宋"/>
                <w:szCs w:val="21"/>
              </w:rPr>
              <w:br w:type="textWrapping"/>
            </w:r>
            <w:r>
              <w:rPr>
                <w:rFonts w:hint="eastAsia" w:ascii="仿宋" w:hAnsi="仿宋" w:eastAsia="仿宋"/>
                <w:szCs w:val="21"/>
              </w:rPr>
              <w:t>视频压缩标准 支持H.265、H.264、MJEPG；</w:t>
            </w:r>
            <w:r>
              <w:rPr>
                <w:rFonts w:hint="eastAsia" w:ascii="仿宋" w:hAnsi="仿宋" w:eastAsia="仿宋"/>
                <w:szCs w:val="21"/>
              </w:rPr>
              <w:br w:type="textWrapping"/>
            </w:r>
            <w:r>
              <w:rPr>
                <w:rFonts w:hint="eastAsia" w:ascii="仿宋" w:hAnsi="仿宋" w:eastAsia="仿宋"/>
                <w:szCs w:val="21"/>
              </w:rPr>
              <w:t>工作湿度 10%~90%；</w:t>
            </w:r>
            <w:r>
              <w:rPr>
                <w:rFonts w:hint="eastAsia" w:ascii="仿宋" w:hAnsi="仿宋" w:eastAsia="仿宋"/>
                <w:szCs w:val="21"/>
              </w:rPr>
              <w:br w:type="textWrapping"/>
            </w:r>
            <w:r>
              <w:rPr>
                <w:rFonts w:hint="eastAsia" w:ascii="仿宋" w:hAnsi="仿宋" w:eastAsia="仿宋"/>
                <w:szCs w:val="21"/>
              </w:rPr>
              <w:t>工作温度 -40℃~+80℃；</w:t>
            </w:r>
            <w:r>
              <w:rPr>
                <w:rFonts w:hint="eastAsia" w:ascii="仿宋" w:hAnsi="仿宋" w:eastAsia="仿宋"/>
                <w:szCs w:val="21"/>
              </w:rPr>
              <w:br w:type="textWrapping"/>
            </w:r>
            <w:r>
              <w:rPr>
                <w:rFonts w:hint="eastAsia" w:ascii="仿宋" w:hAnsi="仿宋" w:eastAsia="仿宋"/>
                <w:szCs w:val="21"/>
              </w:rPr>
              <w:t>内置高清摄像机（内置偏振镜切换模块）、接线端子，易于安装接线调试；</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★支持不少于三车道压越实线变道违法自动抓拍功能；</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支持年检标志识别，白天准确率≥80%，晚上准确率≥80%；</w:t>
            </w:r>
            <w:r>
              <w:rPr>
                <w:rFonts w:hint="eastAsia" w:ascii="仿宋" w:hAnsi="仿宋" w:eastAsia="仿宋"/>
                <w:szCs w:val="21"/>
              </w:rPr>
              <w:br w:type="textWrapping"/>
            </w:r>
            <w:r>
              <w:rPr>
                <w:rFonts w:hint="eastAsia" w:ascii="仿宋" w:hAnsi="仿宋" w:eastAsia="仿宋"/>
                <w:szCs w:val="21"/>
              </w:rPr>
              <w:t>支持识别车头2000种车系，车尾1000种车系，白天准确率90%，晚上准确率80%；</w:t>
            </w:r>
            <w:r>
              <w:rPr>
                <w:rFonts w:hint="eastAsia" w:ascii="仿宋" w:hAnsi="仿宋" w:eastAsia="仿宋"/>
                <w:szCs w:val="21"/>
              </w:rPr>
              <w:br w:type="textWrapping"/>
            </w:r>
            <w:r>
              <w:rPr>
                <w:rFonts w:hint="eastAsia" w:ascii="仿宋" w:hAnsi="仿宋" w:eastAsia="仿宋"/>
                <w:szCs w:val="21"/>
              </w:rPr>
              <w:t>支持未系安全带识别功能，白天准确率≥90%，晚上准确率≥90%；</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支持3D降噪功能；</w:t>
            </w:r>
            <w:r>
              <w:rPr>
                <w:rFonts w:hint="eastAsia" w:ascii="仿宋" w:hAnsi="仿宋" w:eastAsia="仿宋"/>
                <w:szCs w:val="21"/>
              </w:rPr>
              <w:br w:type="textWrapping"/>
            </w:r>
            <w:r>
              <w:rPr>
                <w:rFonts w:hint="eastAsia" w:ascii="仿宋" w:hAnsi="仿宋" w:eastAsia="仿宋"/>
                <w:szCs w:val="21"/>
              </w:rPr>
              <w:t>支持透雾功能；</w:t>
            </w:r>
            <w:r>
              <w:rPr>
                <w:rFonts w:hint="eastAsia" w:ascii="仿宋" w:hAnsi="仿宋" w:eastAsia="仿宋"/>
                <w:szCs w:val="21"/>
              </w:rPr>
              <w:br w:type="textWrapping"/>
            </w:r>
            <w:r>
              <w:rPr>
                <w:rFonts w:hint="eastAsia" w:ascii="仿宋" w:hAnsi="仿宋" w:eastAsia="仿宋"/>
                <w:szCs w:val="21"/>
              </w:rPr>
              <w:t>支持车辆捕获功能白天准确率≥97%，晚上捕获率≥97%；</w:t>
            </w:r>
            <w:r>
              <w:rPr>
                <w:rFonts w:hint="eastAsia" w:ascii="仿宋" w:hAnsi="仿宋" w:eastAsia="仿宋"/>
                <w:szCs w:val="21"/>
              </w:rPr>
              <w:br w:type="textWrapping"/>
            </w:r>
            <w:r>
              <w:rPr>
                <w:rFonts w:hint="eastAsia" w:ascii="仿宋" w:hAnsi="仿宋" w:eastAsia="仿宋"/>
                <w:szCs w:val="21"/>
              </w:rPr>
              <w:t>支持车牌识别功能白天准确率≥97%，晚上准确率≥97%。</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97</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15</w:t>
            </w:r>
          </w:p>
        </w:tc>
        <w:tc>
          <w:tcPr>
            <w:tcW w:w="85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b/>
                <w:kern w:val="0"/>
                <w:szCs w:val="21"/>
              </w:rPr>
              <w:t>实线变道自动抓拍单元含M</w:t>
            </w:r>
            <w:r>
              <w:rPr>
                <w:rFonts w:ascii="仿宋" w:hAnsi="仿宋" w:eastAsia="仿宋" w:cs="宋体"/>
                <w:b/>
                <w:kern w:val="0"/>
                <w:szCs w:val="21"/>
              </w:rPr>
              <w:t xml:space="preserve">AC </w:t>
            </w:r>
            <w:r>
              <w:rPr>
                <w:rFonts w:hint="eastAsia" w:ascii="仿宋" w:hAnsi="仿宋" w:eastAsia="仿宋" w:cs="宋体"/>
                <w:kern w:val="0"/>
                <w:szCs w:val="21"/>
              </w:rPr>
              <w:t>（卡口抓拍单元（实线变道）含MAC）</w:t>
            </w:r>
          </w:p>
        </w:tc>
        <w:tc>
          <w:tcPr>
            <w:tcW w:w="5701" w:type="dxa"/>
            <w:gridSpan w:val="2"/>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★具有高性能GS CMOS图像传感器：尺寸不小于1英寸；</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★不低于900万像素；</w:t>
            </w:r>
            <w:r>
              <w:rPr>
                <w:rFonts w:hint="eastAsia" w:ascii="仿宋" w:hAnsi="仿宋" w:eastAsia="仿宋"/>
                <w:szCs w:val="21"/>
              </w:rPr>
              <w:br w:type="textWrapping"/>
            </w:r>
            <w:r>
              <w:rPr>
                <w:rFonts w:hint="eastAsia" w:ascii="仿宋" w:hAnsi="仿宋" w:eastAsia="仿宋"/>
                <w:szCs w:val="21"/>
              </w:rPr>
              <w:t>★最大图像尺寸不小于4096 ×2160(提供公安部检测报告证明)；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采用深度学习智能算法，支持人脸抓拍；</w:t>
            </w:r>
            <w:r>
              <w:rPr>
                <w:rFonts w:hint="eastAsia" w:ascii="仿宋" w:hAnsi="仿宋" w:eastAsia="仿宋"/>
                <w:szCs w:val="21"/>
              </w:rPr>
              <w:br w:type="textWrapping"/>
            </w:r>
            <w:r>
              <w:rPr>
                <w:rFonts w:hint="eastAsia" w:ascii="仿宋" w:hAnsi="仿宋" w:eastAsia="仿宋"/>
                <w:szCs w:val="21"/>
              </w:rPr>
              <w:t>★最低照度：0.001Lux(彩色模式)；0.0001Lux(黑白模式) (提供公安部检测报告证明)；</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支持视频检测触发；</w:t>
            </w:r>
            <w:r>
              <w:rPr>
                <w:rFonts w:hint="eastAsia" w:ascii="仿宋" w:hAnsi="仿宋" w:eastAsia="仿宋"/>
                <w:szCs w:val="21"/>
              </w:rPr>
              <w:br w:type="textWrapping"/>
            </w:r>
            <w:r>
              <w:rPr>
                <w:rFonts w:hint="eastAsia" w:ascii="仿宋" w:hAnsi="仿宋" w:eastAsia="仿宋"/>
                <w:szCs w:val="21"/>
              </w:rPr>
              <w:t>防护等级IP66；</w:t>
            </w:r>
            <w:r>
              <w:rPr>
                <w:rFonts w:hint="eastAsia" w:ascii="仿宋" w:hAnsi="仿宋" w:eastAsia="仿宋"/>
                <w:szCs w:val="21"/>
              </w:rPr>
              <w:br w:type="textWrapping"/>
            </w:r>
            <w:r>
              <w:rPr>
                <w:rFonts w:hint="eastAsia" w:ascii="仿宋" w:hAnsi="仿宋" w:eastAsia="仿宋"/>
                <w:szCs w:val="21"/>
              </w:rPr>
              <w:t>支持线圈触发；</w:t>
            </w:r>
            <w:r>
              <w:rPr>
                <w:rFonts w:hint="eastAsia" w:ascii="仿宋" w:hAnsi="仿宋" w:eastAsia="仿宋"/>
                <w:szCs w:val="21"/>
              </w:rPr>
              <w:br w:type="textWrapping"/>
            </w:r>
            <w:r>
              <w:rPr>
                <w:rFonts w:hint="eastAsia" w:ascii="仿宋" w:hAnsi="仿宋" w:eastAsia="仿宋"/>
                <w:szCs w:val="21"/>
              </w:rPr>
              <w:t>视频压缩标准 支持H.265、H.264、MJEPG；</w:t>
            </w:r>
            <w:r>
              <w:rPr>
                <w:rFonts w:hint="eastAsia" w:ascii="仿宋" w:hAnsi="仿宋" w:eastAsia="仿宋"/>
                <w:szCs w:val="21"/>
              </w:rPr>
              <w:br w:type="textWrapping"/>
            </w:r>
            <w:r>
              <w:rPr>
                <w:rFonts w:hint="eastAsia" w:ascii="仿宋" w:hAnsi="仿宋" w:eastAsia="仿宋"/>
                <w:szCs w:val="21"/>
              </w:rPr>
              <w:t>工作湿度 10%~90%；</w:t>
            </w:r>
            <w:r>
              <w:rPr>
                <w:rFonts w:hint="eastAsia" w:ascii="仿宋" w:hAnsi="仿宋" w:eastAsia="仿宋"/>
                <w:szCs w:val="21"/>
              </w:rPr>
              <w:br w:type="textWrapping"/>
            </w:r>
            <w:r>
              <w:rPr>
                <w:rFonts w:hint="eastAsia" w:ascii="仿宋" w:hAnsi="仿宋" w:eastAsia="仿宋"/>
                <w:szCs w:val="21"/>
              </w:rPr>
              <w:t>工作温度 -40℃~+80℃；</w:t>
            </w:r>
            <w:r>
              <w:rPr>
                <w:rFonts w:hint="eastAsia" w:ascii="仿宋" w:hAnsi="仿宋" w:eastAsia="仿宋"/>
                <w:szCs w:val="21"/>
              </w:rPr>
              <w:br w:type="textWrapping"/>
            </w:r>
            <w:r>
              <w:rPr>
                <w:rFonts w:hint="eastAsia" w:ascii="仿宋" w:hAnsi="仿宋" w:eastAsia="仿宋"/>
                <w:szCs w:val="21"/>
              </w:rPr>
              <w:t>内置高清摄像机（内置偏振镜切换模块）、接线端子，易于安装接线调试；</w:t>
            </w:r>
          </w:p>
          <w:p>
            <w:pPr>
              <w:spacing w:line="240" w:lineRule="auto"/>
              <w:ind w:firstLine="0" w:firstLineChars="0"/>
              <w:jc w:val="left"/>
              <w:rPr>
                <w:rFonts w:ascii="仿宋" w:hAnsi="仿宋" w:eastAsia="仿宋"/>
                <w:szCs w:val="21"/>
              </w:rPr>
            </w:pPr>
            <w:r>
              <w:rPr>
                <w:rFonts w:hint="eastAsia" w:ascii="仿宋" w:hAnsi="仿宋" w:eastAsia="仿宋"/>
                <w:szCs w:val="21"/>
              </w:rPr>
              <w:t>★支持不少于三车道压越实线变道违法自动抓拍功能；</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支持年检标志识别，白天准确率≥80%，晚上准确率≥80%；</w:t>
            </w:r>
            <w:r>
              <w:rPr>
                <w:rFonts w:hint="eastAsia" w:ascii="仿宋" w:hAnsi="仿宋" w:eastAsia="仿宋"/>
                <w:szCs w:val="21"/>
              </w:rPr>
              <w:br w:type="textWrapping"/>
            </w:r>
            <w:r>
              <w:rPr>
                <w:rFonts w:hint="eastAsia" w:ascii="仿宋" w:hAnsi="仿宋" w:eastAsia="仿宋"/>
                <w:szCs w:val="21"/>
              </w:rPr>
              <w:t>支持识别车头2000种车系，车尾1000种车系，白天准确率90%，晚上准确率80%；</w:t>
            </w:r>
            <w:r>
              <w:rPr>
                <w:rFonts w:hint="eastAsia" w:ascii="仿宋" w:hAnsi="仿宋" w:eastAsia="仿宋"/>
                <w:szCs w:val="21"/>
              </w:rPr>
              <w:br w:type="textWrapping"/>
            </w:r>
            <w:r>
              <w:rPr>
                <w:rFonts w:hint="eastAsia" w:ascii="仿宋" w:hAnsi="仿宋" w:eastAsia="仿宋"/>
                <w:szCs w:val="21"/>
              </w:rPr>
              <w:t>支持未系安全带识别功能，白天准确率≥90%，晚上准确率≥90%；</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支持3D降噪功能；</w:t>
            </w:r>
            <w:r>
              <w:rPr>
                <w:rFonts w:hint="eastAsia" w:ascii="仿宋" w:hAnsi="仿宋" w:eastAsia="仿宋"/>
                <w:szCs w:val="21"/>
              </w:rPr>
              <w:br w:type="textWrapping"/>
            </w:r>
            <w:r>
              <w:rPr>
                <w:rFonts w:hint="eastAsia" w:ascii="仿宋" w:hAnsi="仿宋" w:eastAsia="仿宋"/>
                <w:szCs w:val="21"/>
              </w:rPr>
              <w:t>支持透雾功能；</w:t>
            </w:r>
            <w:r>
              <w:rPr>
                <w:rFonts w:hint="eastAsia" w:ascii="仿宋" w:hAnsi="仿宋" w:eastAsia="仿宋"/>
                <w:szCs w:val="21"/>
              </w:rPr>
              <w:br w:type="textWrapping"/>
            </w:r>
            <w:r>
              <w:rPr>
                <w:rFonts w:hint="eastAsia" w:ascii="仿宋" w:hAnsi="仿宋" w:eastAsia="仿宋"/>
                <w:szCs w:val="21"/>
              </w:rPr>
              <w:t>支持车辆捕获功能白天准确率≥97%，晚上捕获率≥97%；</w:t>
            </w:r>
            <w:r>
              <w:rPr>
                <w:rFonts w:hint="eastAsia" w:ascii="仿宋" w:hAnsi="仿宋" w:eastAsia="仿宋"/>
                <w:szCs w:val="21"/>
              </w:rPr>
              <w:br w:type="textWrapping"/>
            </w:r>
            <w:r>
              <w:rPr>
                <w:rFonts w:hint="eastAsia" w:ascii="仿宋" w:hAnsi="仿宋" w:eastAsia="仿宋"/>
                <w:szCs w:val="21"/>
              </w:rPr>
              <w:t>支持车牌识别功能白天准确率≥97%，晚上准确率≥97%；</w:t>
            </w:r>
          </w:p>
          <w:p>
            <w:pPr>
              <w:spacing w:after="120" w:line="240" w:lineRule="auto"/>
              <w:ind w:firstLine="0" w:firstLineChars="0"/>
              <w:rPr>
                <w:rFonts w:hint="eastAsia" w:ascii="仿宋" w:hAnsi="仿宋" w:eastAsia="仿宋" w:cs="宋体"/>
                <w:spacing w:val="-4"/>
                <w:szCs w:val="21"/>
              </w:rPr>
            </w:pPr>
            <w:r>
              <w:rPr>
                <w:rFonts w:hint="eastAsia" w:ascii="仿宋" w:hAnsi="仿宋" w:eastAsia="仿宋" w:cs="宋体"/>
                <w:spacing w:val="-4"/>
                <w:szCs w:val="21"/>
              </w:rPr>
              <w:t>支持mac采集功能。</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35</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16</w:t>
            </w:r>
          </w:p>
        </w:tc>
        <w:tc>
          <w:tcPr>
            <w:tcW w:w="85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b/>
                <w:szCs w:val="21"/>
              </w:rPr>
              <w:t>违停抓拍球机</w:t>
            </w:r>
            <w:r>
              <w:rPr>
                <w:rFonts w:hint="eastAsia" w:ascii="仿宋" w:hAnsi="仿宋" w:eastAsia="仿宋"/>
                <w:szCs w:val="21"/>
              </w:rPr>
              <w:t>（</w:t>
            </w:r>
            <w:r>
              <w:rPr>
                <w:rFonts w:hint="eastAsia" w:ascii="仿宋" w:hAnsi="仿宋" w:eastAsia="仿宋" w:cs="宋体"/>
                <w:kern w:val="0"/>
                <w:szCs w:val="21"/>
              </w:rPr>
              <w:t>监控球机（违停抓拍）</w:t>
            </w:r>
            <w:r>
              <w:rPr>
                <w:rFonts w:hint="eastAsia" w:ascii="仿宋" w:hAnsi="仿宋" w:eastAsia="仿宋"/>
                <w:szCs w:val="21"/>
              </w:rPr>
              <w:t>）</w:t>
            </w:r>
          </w:p>
        </w:tc>
        <w:tc>
          <w:tcPr>
            <w:tcW w:w="5701" w:type="dxa"/>
            <w:gridSpan w:val="2"/>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★不低于800万像素；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★最大图像尺寸不小于3840×2160 (提供公安部检测报告证明)；</w:t>
            </w:r>
            <w:r>
              <w:rPr>
                <w:rFonts w:hint="eastAsia" w:ascii="仿宋" w:hAnsi="仿宋" w:eastAsia="仿宋"/>
                <w:szCs w:val="21"/>
              </w:rPr>
              <w:br w:type="textWrapping"/>
            </w:r>
            <w:r>
              <w:rPr>
                <w:rFonts w:hint="eastAsia" w:ascii="仿宋" w:hAnsi="仿宋" w:eastAsia="仿宋"/>
                <w:szCs w:val="21"/>
              </w:rPr>
              <w:t>补光方式红外；</w:t>
            </w:r>
            <w:r>
              <w:rPr>
                <w:rFonts w:hint="eastAsia" w:ascii="仿宋" w:hAnsi="仿宋" w:eastAsia="仿宋"/>
                <w:szCs w:val="21"/>
              </w:rPr>
              <w:br w:type="textWrapping"/>
            </w:r>
            <w:r>
              <w:rPr>
                <w:rFonts w:hint="eastAsia" w:ascii="仿宋" w:hAnsi="仿宋" w:eastAsia="仿宋"/>
                <w:szCs w:val="21"/>
              </w:rPr>
              <w:t>补光距离≥450m；</w:t>
            </w:r>
            <w:r>
              <w:rPr>
                <w:rFonts w:hint="eastAsia" w:ascii="仿宋" w:hAnsi="仿宋" w:eastAsia="仿宋"/>
                <w:szCs w:val="21"/>
              </w:rPr>
              <w:br w:type="textWrapping"/>
            </w:r>
            <w:r>
              <w:rPr>
                <w:rFonts w:hint="eastAsia" w:ascii="仿宋" w:hAnsi="仿宋" w:eastAsia="仿宋"/>
                <w:szCs w:val="21"/>
              </w:rPr>
              <w:t>内置神经网络处理器，支持AI智能化功能；</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支持违章智能检测行为检测：违章停车检测、逆行检测、变道检测、压线检测、占道检测、倒车检测、拥堵检测；</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支持车辆特征识别，包括车牌识别、车身颜色识别、车型识别、并上传到中心管理系统平台；</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★不低于37倍光学变倍，16倍数字变倍；</w:t>
            </w:r>
            <w:r>
              <w:rPr>
                <w:rFonts w:hint="eastAsia" w:ascii="仿宋" w:hAnsi="仿宋" w:eastAsia="仿宋"/>
                <w:szCs w:val="21"/>
              </w:rPr>
              <w:br w:type="textWrapping"/>
            </w:r>
            <w:r>
              <w:rPr>
                <w:rFonts w:hint="eastAsia" w:ascii="仿宋" w:hAnsi="仿宋" w:eastAsia="仿宋"/>
                <w:szCs w:val="21"/>
              </w:rPr>
              <w:t>支持H.265编码，实现超低码流传输；</w:t>
            </w:r>
            <w:r>
              <w:rPr>
                <w:rFonts w:hint="eastAsia" w:ascii="仿宋" w:hAnsi="仿宋" w:eastAsia="仿宋"/>
                <w:szCs w:val="21"/>
              </w:rPr>
              <w:br w:type="textWrapping"/>
            </w:r>
            <w:r>
              <w:rPr>
                <w:rFonts w:hint="eastAsia" w:ascii="仿宋" w:hAnsi="仿宋" w:eastAsia="仿宋"/>
                <w:szCs w:val="21"/>
              </w:rPr>
              <w:t>支持隐私遮挡，最多24块区域,同时最多有8块区域在同一个画面；</w:t>
            </w:r>
            <w:r>
              <w:rPr>
                <w:rFonts w:hint="eastAsia" w:ascii="仿宋" w:hAnsi="仿宋" w:eastAsia="仿宋"/>
                <w:szCs w:val="21"/>
              </w:rPr>
              <w:br w:type="textWrapping"/>
            </w:r>
            <w:r>
              <w:rPr>
                <w:rFonts w:hint="eastAsia" w:ascii="仿宋" w:hAnsi="仿宋" w:eastAsia="仿宋"/>
                <w:szCs w:val="21"/>
              </w:rPr>
              <w:t>宽动态效果，加上图像降噪功能，完美的白天/夜晚图像展现；</w:t>
            </w:r>
            <w:r>
              <w:rPr>
                <w:rFonts w:hint="eastAsia" w:ascii="仿宋" w:hAnsi="仿宋" w:eastAsia="仿宋"/>
                <w:szCs w:val="21"/>
              </w:rPr>
              <w:br w:type="textWrapping"/>
            </w:r>
            <w:r>
              <w:rPr>
                <w:rFonts w:hint="eastAsia" w:ascii="仿宋" w:hAnsi="仿宋" w:eastAsia="仿宋"/>
                <w:szCs w:val="21"/>
              </w:rPr>
              <w:t>光学透雾，透视雾霾，清晰还原；</w:t>
            </w:r>
            <w:r>
              <w:rPr>
                <w:rFonts w:hint="eastAsia" w:ascii="仿宋" w:hAnsi="仿宋" w:eastAsia="仿宋"/>
                <w:szCs w:val="21"/>
              </w:rPr>
              <w:br w:type="textWrapping"/>
            </w:r>
            <w:r>
              <w:rPr>
                <w:rFonts w:hint="eastAsia" w:ascii="仿宋" w:hAnsi="仿宋" w:eastAsia="仿宋"/>
                <w:szCs w:val="21"/>
              </w:rPr>
              <w:t>支持宽动态不低于120dB；</w:t>
            </w:r>
            <w:r>
              <w:rPr>
                <w:rFonts w:hint="eastAsia" w:ascii="仿宋" w:hAnsi="仿宋" w:eastAsia="仿宋"/>
                <w:szCs w:val="21"/>
              </w:rPr>
              <w:br w:type="textWrapping"/>
            </w:r>
            <w:r>
              <w:rPr>
                <w:rFonts w:hint="eastAsia" w:ascii="仿宋" w:hAnsi="仿宋" w:eastAsia="仿宋"/>
                <w:szCs w:val="21"/>
              </w:rPr>
              <w:t>照度适应范围不小于120dB；</w:t>
            </w:r>
            <w:r>
              <w:rPr>
                <w:rFonts w:hint="eastAsia" w:ascii="仿宋" w:hAnsi="仿宋" w:eastAsia="仿宋"/>
                <w:szCs w:val="21"/>
              </w:rPr>
              <w:br w:type="textWrapping"/>
            </w:r>
            <w:r>
              <w:rPr>
                <w:rFonts w:hint="eastAsia" w:ascii="仿宋" w:hAnsi="仿宋" w:eastAsia="仿宋"/>
                <w:szCs w:val="21"/>
              </w:rPr>
              <w:t>支持水平手控速度不小于600°/S，垂直手控速度不小于100°/s，水平旋转范围为360°连续旋转，垂直旋转范围为-35°~90°；</w:t>
            </w:r>
            <w:r>
              <w:rPr>
                <w:rFonts w:hint="eastAsia" w:ascii="仿宋" w:hAnsi="仿宋" w:eastAsia="仿宋"/>
                <w:szCs w:val="21"/>
              </w:rPr>
              <w:br w:type="textWrapping"/>
            </w:r>
            <w:r>
              <w:rPr>
                <w:rFonts w:hint="eastAsia" w:ascii="仿宋" w:hAnsi="仿宋" w:eastAsia="仿宋"/>
                <w:szCs w:val="21"/>
              </w:rPr>
              <w:t>支持软件集成的开放式API，支持标准协议(Onvif、CGI、GB/T28181)、第三方管理平台接入；</w:t>
            </w:r>
            <w:r>
              <w:rPr>
                <w:rFonts w:hint="eastAsia" w:ascii="仿宋" w:hAnsi="仿宋" w:eastAsia="仿宋"/>
                <w:szCs w:val="21"/>
              </w:rPr>
              <w:br w:type="textWrapping"/>
            </w:r>
            <w:r>
              <w:rPr>
                <w:rFonts w:hint="eastAsia" w:ascii="仿宋" w:hAnsi="仿宋" w:eastAsia="仿宋"/>
                <w:szCs w:val="21"/>
              </w:rPr>
              <w:t>★支持违法停车抓拍功能，违停车辆捕获率白天不小于90%，晚上不小于90%；</w:t>
            </w:r>
            <w:r>
              <w:rPr>
                <w:rFonts w:hint="eastAsia" w:ascii="仿宋" w:hAnsi="仿宋" w:eastAsia="仿宋"/>
                <w:szCs w:val="21"/>
              </w:rPr>
              <w:br w:type="textWrapping"/>
            </w:r>
            <w:r>
              <w:rPr>
                <w:rFonts w:hint="eastAsia" w:ascii="仿宋" w:hAnsi="仿宋" w:eastAsia="仿宋"/>
                <w:szCs w:val="21"/>
              </w:rPr>
              <w:t>支持图片字符叠加功能，可在图片上叠加字符，字符可选项包括时间、地点、车牌号码、车牌颜色、车标、车系、车辆类型、车身颜色、违章类型、违章代码、违停时长及按自定义设置。</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38</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17</w:t>
            </w:r>
          </w:p>
        </w:tc>
        <w:tc>
          <w:tcPr>
            <w:tcW w:w="85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b/>
                <w:kern w:val="0"/>
                <w:szCs w:val="21"/>
              </w:rPr>
              <w:t>违停抓拍球机含M</w:t>
            </w:r>
            <w:r>
              <w:rPr>
                <w:rFonts w:ascii="仿宋" w:hAnsi="仿宋" w:eastAsia="仿宋" w:cs="宋体"/>
                <w:b/>
                <w:kern w:val="0"/>
                <w:szCs w:val="21"/>
              </w:rPr>
              <w:t>AC</w:t>
            </w:r>
            <w:r>
              <w:rPr>
                <w:rFonts w:hint="eastAsia" w:ascii="仿宋" w:hAnsi="仿宋" w:eastAsia="仿宋" w:cs="宋体"/>
                <w:kern w:val="0"/>
                <w:szCs w:val="21"/>
              </w:rPr>
              <w:t>（监控球机（违停抓拍含MAC））</w:t>
            </w:r>
          </w:p>
        </w:tc>
        <w:tc>
          <w:tcPr>
            <w:tcW w:w="5701" w:type="dxa"/>
            <w:gridSpan w:val="2"/>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★不低于800万像素；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★最大图像尺寸不小于3840×2160 (提供公安部检测报告证明)；</w:t>
            </w:r>
            <w:r>
              <w:rPr>
                <w:rFonts w:hint="eastAsia" w:ascii="仿宋" w:hAnsi="仿宋" w:eastAsia="仿宋"/>
                <w:szCs w:val="21"/>
              </w:rPr>
              <w:br w:type="textWrapping"/>
            </w:r>
            <w:r>
              <w:rPr>
                <w:rFonts w:hint="eastAsia" w:ascii="仿宋" w:hAnsi="仿宋" w:eastAsia="仿宋"/>
                <w:szCs w:val="21"/>
              </w:rPr>
              <w:t>补光方式红外；</w:t>
            </w:r>
            <w:r>
              <w:rPr>
                <w:rFonts w:hint="eastAsia" w:ascii="仿宋" w:hAnsi="仿宋" w:eastAsia="仿宋"/>
                <w:szCs w:val="21"/>
              </w:rPr>
              <w:br w:type="textWrapping"/>
            </w:r>
            <w:r>
              <w:rPr>
                <w:rFonts w:hint="eastAsia" w:ascii="仿宋" w:hAnsi="仿宋" w:eastAsia="仿宋"/>
                <w:szCs w:val="21"/>
              </w:rPr>
              <w:t>补光距离≥450m；</w:t>
            </w:r>
            <w:r>
              <w:rPr>
                <w:rFonts w:hint="eastAsia" w:ascii="仿宋" w:hAnsi="仿宋" w:eastAsia="仿宋"/>
                <w:szCs w:val="21"/>
              </w:rPr>
              <w:br w:type="textWrapping"/>
            </w:r>
            <w:r>
              <w:rPr>
                <w:rFonts w:hint="eastAsia" w:ascii="仿宋" w:hAnsi="仿宋" w:eastAsia="仿宋"/>
                <w:szCs w:val="21"/>
              </w:rPr>
              <w:t>内置神经网络处理器，支持AI智能化功能；</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支持违章智能检测行为检测：违章停车检测、逆行检测、变道检测、压线检测、占道检测、倒车检测、拥堵检测；</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支持车辆特征识别，包括车牌识别、车身颜色识别、车型识别、并上传到中心管理系统平台；</w:t>
            </w:r>
          </w:p>
          <w:p>
            <w:pPr>
              <w:spacing w:line="240" w:lineRule="auto"/>
              <w:ind w:firstLine="0" w:firstLineChars="0"/>
              <w:jc w:val="left"/>
              <w:rPr>
                <w:rFonts w:ascii="仿宋" w:hAnsi="仿宋" w:eastAsia="仿宋"/>
                <w:szCs w:val="21"/>
              </w:rPr>
            </w:pPr>
            <w:r>
              <w:rPr>
                <w:rFonts w:hint="eastAsia" w:ascii="仿宋" w:hAnsi="仿宋" w:eastAsia="仿宋"/>
                <w:szCs w:val="21"/>
              </w:rPr>
              <w:t>★不低于37倍光学变倍，16倍数字变倍；</w:t>
            </w:r>
            <w:r>
              <w:rPr>
                <w:rFonts w:hint="eastAsia" w:ascii="仿宋" w:hAnsi="仿宋" w:eastAsia="仿宋"/>
                <w:szCs w:val="21"/>
              </w:rPr>
              <w:br w:type="textWrapping"/>
            </w:r>
            <w:r>
              <w:rPr>
                <w:rFonts w:hint="eastAsia" w:ascii="仿宋" w:hAnsi="仿宋" w:eastAsia="仿宋"/>
                <w:szCs w:val="21"/>
              </w:rPr>
              <w:t>支持H.265编码，实现超低码流传输；</w:t>
            </w:r>
            <w:r>
              <w:rPr>
                <w:rFonts w:hint="eastAsia" w:ascii="仿宋" w:hAnsi="仿宋" w:eastAsia="仿宋"/>
                <w:szCs w:val="21"/>
              </w:rPr>
              <w:br w:type="textWrapping"/>
            </w:r>
            <w:r>
              <w:rPr>
                <w:rFonts w:hint="eastAsia" w:ascii="仿宋" w:hAnsi="仿宋" w:eastAsia="仿宋"/>
                <w:szCs w:val="21"/>
              </w:rPr>
              <w:t>支持隐私遮挡，最多24块区域,同时最多有8块区域在同一个画面；</w:t>
            </w:r>
            <w:r>
              <w:rPr>
                <w:rFonts w:hint="eastAsia" w:ascii="仿宋" w:hAnsi="仿宋" w:eastAsia="仿宋"/>
                <w:szCs w:val="21"/>
              </w:rPr>
              <w:br w:type="textWrapping"/>
            </w:r>
            <w:r>
              <w:rPr>
                <w:rFonts w:hint="eastAsia" w:ascii="仿宋" w:hAnsi="仿宋" w:eastAsia="仿宋"/>
                <w:szCs w:val="21"/>
              </w:rPr>
              <w:t>宽动态效果，加上图像降噪功能，完美的白天/夜晚图像展现；</w:t>
            </w:r>
            <w:r>
              <w:rPr>
                <w:rFonts w:hint="eastAsia" w:ascii="仿宋" w:hAnsi="仿宋" w:eastAsia="仿宋"/>
                <w:szCs w:val="21"/>
              </w:rPr>
              <w:br w:type="textWrapping"/>
            </w:r>
            <w:r>
              <w:rPr>
                <w:rFonts w:hint="eastAsia" w:ascii="仿宋" w:hAnsi="仿宋" w:eastAsia="仿宋"/>
                <w:szCs w:val="21"/>
              </w:rPr>
              <w:t>光学透雾，透视雾霾，清晰还原；</w:t>
            </w:r>
            <w:r>
              <w:rPr>
                <w:rFonts w:hint="eastAsia" w:ascii="仿宋" w:hAnsi="仿宋" w:eastAsia="仿宋"/>
                <w:szCs w:val="21"/>
              </w:rPr>
              <w:br w:type="textWrapping"/>
            </w:r>
            <w:r>
              <w:rPr>
                <w:rFonts w:hint="eastAsia" w:ascii="仿宋" w:hAnsi="仿宋" w:eastAsia="仿宋"/>
                <w:szCs w:val="21"/>
              </w:rPr>
              <w:t>支持宽动态不低于120dB；</w:t>
            </w:r>
            <w:r>
              <w:rPr>
                <w:rFonts w:hint="eastAsia" w:ascii="仿宋" w:hAnsi="仿宋" w:eastAsia="仿宋"/>
                <w:szCs w:val="21"/>
              </w:rPr>
              <w:br w:type="textWrapping"/>
            </w:r>
            <w:r>
              <w:rPr>
                <w:rFonts w:hint="eastAsia" w:ascii="仿宋" w:hAnsi="仿宋" w:eastAsia="仿宋"/>
                <w:szCs w:val="21"/>
              </w:rPr>
              <w:t>照度适应范围不小于120dB；</w:t>
            </w:r>
            <w:r>
              <w:rPr>
                <w:rFonts w:hint="eastAsia" w:ascii="仿宋" w:hAnsi="仿宋" w:eastAsia="仿宋"/>
                <w:szCs w:val="21"/>
              </w:rPr>
              <w:br w:type="textWrapping"/>
            </w:r>
            <w:r>
              <w:rPr>
                <w:rFonts w:hint="eastAsia" w:ascii="仿宋" w:hAnsi="仿宋" w:eastAsia="仿宋"/>
                <w:szCs w:val="21"/>
              </w:rPr>
              <w:t>支持水平手控速度不小于600°/S，垂直手控速度不小于100°/s，水平旋转范围为360°连续旋转，垂直旋转范围为-35°~90°；</w:t>
            </w:r>
            <w:r>
              <w:rPr>
                <w:rFonts w:hint="eastAsia" w:ascii="仿宋" w:hAnsi="仿宋" w:eastAsia="仿宋"/>
                <w:szCs w:val="21"/>
              </w:rPr>
              <w:br w:type="textWrapping"/>
            </w:r>
            <w:r>
              <w:rPr>
                <w:rFonts w:hint="eastAsia" w:ascii="仿宋" w:hAnsi="仿宋" w:eastAsia="仿宋"/>
                <w:szCs w:val="21"/>
              </w:rPr>
              <w:t>支持软件集成的开放式API，支持标准协议(Onvif、CGI、GB/T28181)、第三方管理平台接入；</w:t>
            </w:r>
            <w:r>
              <w:rPr>
                <w:rFonts w:hint="eastAsia" w:ascii="仿宋" w:hAnsi="仿宋" w:eastAsia="仿宋"/>
                <w:szCs w:val="21"/>
              </w:rPr>
              <w:br w:type="textWrapping"/>
            </w:r>
            <w:r>
              <w:rPr>
                <w:rFonts w:hint="eastAsia" w:ascii="仿宋" w:hAnsi="仿宋" w:eastAsia="仿宋"/>
                <w:szCs w:val="21"/>
              </w:rPr>
              <w:t>★支持违法停车抓拍功能，违停车辆捕获率白天不小于90%，晚上不小于90%；</w:t>
            </w:r>
            <w:r>
              <w:rPr>
                <w:rFonts w:hint="eastAsia" w:ascii="仿宋" w:hAnsi="仿宋" w:eastAsia="仿宋"/>
                <w:szCs w:val="21"/>
              </w:rPr>
              <w:br w:type="textWrapping"/>
            </w:r>
            <w:r>
              <w:rPr>
                <w:rFonts w:hint="eastAsia" w:ascii="仿宋" w:hAnsi="仿宋" w:eastAsia="仿宋"/>
                <w:szCs w:val="21"/>
              </w:rPr>
              <w:t>支持图片字符叠加功能，可在图片上叠加字符，字符可选项包括时间、地点、车牌号码、车牌颜色、车标、车系、车辆类型、车身颜色、违章类型、违章代码、违停时长及按自定义设置；</w:t>
            </w:r>
          </w:p>
          <w:p>
            <w:pPr>
              <w:spacing w:after="120" w:line="240" w:lineRule="auto"/>
              <w:ind w:firstLine="0" w:firstLineChars="0"/>
              <w:rPr>
                <w:rFonts w:hint="eastAsia" w:ascii="仿宋" w:hAnsi="仿宋" w:eastAsia="仿宋" w:cs="宋体"/>
                <w:spacing w:val="-4"/>
                <w:szCs w:val="21"/>
              </w:rPr>
            </w:pPr>
            <w:r>
              <w:rPr>
                <w:rFonts w:hint="eastAsia" w:ascii="仿宋" w:hAnsi="仿宋" w:eastAsia="仿宋" w:cs="宋体"/>
                <w:spacing w:val="-4"/>
                <w:szCs w:val="21"/>
              </w:rPr>
              <w:t>支持mac采集功能。</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102</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18</w:t>
            </w:r>
          </w:p>
        </w:tc>
        <w:tc>
          <w:tcPr>
            <w:tcW w:w="85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b/>
                <w:kern w:val="0"/>
                <w:szCs w:val="21"/>
              </w:rPr>
              <w:t>不礼让行人自动抓拍单元</w:t>
            </w:r>
            <w:r>
              <w:rPr>
                <w:rFonts w:hint="eastAsia" w:ascii="仿宋" w:hAnsi="仿宋" w:eastAsia="仿宋" w:cs="宋体"/>
                <w:kern w:val="0"/>
                <w:szCs w:val="21"/>
              </w:rPr>
              <w:t>（卡口抓拍单元（不礼让行人））</w:t>
            </w:r>
          </w:p>
        </w:tc>
        <w:tc>
          <w:tcPr>
            <w:tcW w:w="5701" w:type="dxa"/>
            <w:gridSpan w:val="2"/>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★具有高性能GS CMOS图像传感器：尺寸不小于1英寸；</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★不低于900万像素；</w:t>
            </w:r>
            <w:r>
              <w:rPr>
                <w:rFonts w:hint="eastAsia" w:ascii="仿宋" w:hAnsi="仿宋" w:eastAsia="仿宋"/>
                <w:szCs w:val="21"/>
              </w:rPr>
              <w:br w:type="textWrapping"/>
            </w:r>
            <w:r>
              <w:rPr>
                <w:rFonts w:hint="eastAsia" w:ascii="仿宋" w:hAnsi="仿宋" w:eastAsia="仿宋"/>
                <w:szCs w:val="21"/>
              </w:rPr>
              <w:t>★最大图像尺寸不小于4096 ×2160(提供公安部检测报告证明)；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采用深度学习智能算法，支持人脸抓拍；</w:t>
            </w:r>
            <w:r>
              <w:rPr>
                <w:rFonts w:hint="eastAsia" w:ascii="仿宋" w:hAnsi="仿宋" w:eastAsia="仿宋"/>
                <w:szCs w:val="21"/>
              </w:rPr>
              <w:br w:type="textWrapping"/>
            </w:r>
            <w:r>
              <w:rPr>
                <w:rFonts w:hint="eastAsia" w:ascii="仿宋" w:hAnsi="仿宋" w:eastAsia="仿宋"/>
                <w:szCs w:val="21"/>
              </w:rPr>
              <w:t>★最低照度：0.001Lux(彩色模式)；0.0001Lux(黑白模式) (提供公安部检测报告证明)；</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支持视频检测触发；</w:t>
            </w:r>
            <w:r>
              <w:rPr>
                <w:rFonts w:hint="eastAsia" w:ascii="仿宋" w:hAnsi="仿宋" w:eastAsia="仿宋"/>
                <w:szCs w:val="21"/>
              </w:rPr>
              <w:br w:type="textWrapping"/>
            </w:r>
            <w:r>
              <w:rPr>
                <w:rFonts w:hint="eastAsia" w:ascii="仿宋" w:hAnsi="仿宋" w:eastAsia="仿宋"/>
                <w:szCs w:val="21"/>
              </w:rPr>
              <w:t>防护等级IP66；</w:t>
            </w:r>
            <w:r>
              <w:rPr>
                <w:rFonts w:hint="eastAsia" w:ascii="仿宋" w:hAnsi="仿宋" w:eastAsia="仿宋"/>
                <w:szCs w:val="21"/>
              </w:rPr>
              <w:br w:type="textWrapping"/>
            </w:r>
            <w:r>
              <w:rPr>
                <w:rFonts w:hint="eastAsia" w:ascii="仿宋" w:hAnsi="仿宋" w:eastAsia="仿宋"/>
                <w:szCs w:val="21"/>
              </w:rPr>
              <w:t>支持线圈触发；</w:t>
            </w:r>
            <w:r>
              <w:rPr>
                <w:rFonts w:hint="eastAsia" w:ascii="仿宋" w:hAnsi="仿宋" w:eastAsia="仿宋"/>
                <w:szCs w:val="21"/>
              </w:rPr>
              <w:br w:type="textWrapping"/>
            </w:r>
            <w:r>
              <w:rPr>
                <w:rFonts w:hint="eastAsia" w:ascii="仿宋" w:hAnsi="仿宋" w:eastAsia="仿宋"/>
                <w:szCs w:val="21"/>
              </w:rPr>
              <w:t>视频压缩标准 支持H.265、H.264、MJEPG；</w:t>
            </w:r>
            <w:r>
              <w:rPr>
                <w:rFonts w:hint="eastAsia" w:ascii="仿宋" w:hAnsi="仿宋" w:eastAsia="仿宋"/>
                <w:szCs w:val="21"/>
              </w:rPr>
              <w:br w:type="textWrapping"/>
            </w:r>
            <w:r>
              <w:rPr>
                <w:rFonts w:hint="eastAsia" w:ascii="仿宋" w:hAnsi="仿宋" w:eastAsia="仿宋"/>
                <w:szCs w:val="21"/>
              </w:rPr>
              <w:t>工作湿度 10%~90%；</w:t>
            </w:r>
            <w:r>
              <w:rPr>
                <w:rFonts w:hint="eastAsia" w:ascii="仿宋" w:hAnsi="仿宋" w:eastAsia="仿宋"/>
                <w:szCs w:val="21"/>
              </w:rPr>
              <w:br w:type="textWrapping"/>
            </w:r>
            <w:r>
              <w:rPr>
                <w:rFonts w:hint="eastAsia" w:ascii="仿宋" w:hAnsi="仿宋" w:eastAsia="仿宋"/>
                <w:szCs w:val="21"/>
              </w:rPr>
              <w:t>工作温度 -40℃~+80℃；</w:t>
            </w:r>
            <w:r>
              <w:rPr>
                <w:rFonts w:hint="eastAsia" w:ascii="仿宋" w:hAnsi="仿宋" w:eastAsia="仿宋"/>
                <w:szCs w:val="21"/>
              </w:rPr>
              <w:br w:type="textWrapping"/>
            </w:r>
            <w:r>
              <w:rPr>
                <w:rFonts w:hint="eastAsia" w:ascii="仿宋" w:hAnsi="仿宋" w:eastAsia="仿宋"/>
                <w:szCs w:val="21"/>
              </w:rPr>
              <w:t>内置高清摄像机（内置偏振镜切换模块）、接线端子，易于安装接线调试；</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★支持不少于三个车道不礼让行人违法自动抓拍功能；</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★系统符合GAT1244-2015标准(提供公安部检测报告证明)；</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支持年检标志识别，白天准确率≥80%，晚上准确率≥80%；</w:t>
            </w:r>
            <w:r>
              <w:rPr>
                <w:rFonts w:hint="eastAsia" w:ascii="仿宋" w:hAnsi="仿宋" w:eastAsia="仿宋"/>
                <w:szCs w:val="21"/>
              </w:rPr>
              <w:br w:type="textWrapping"/>
            </w:r>
            <w:r>
              <w:rPr>
                <w:rFonts w:hint="eastAsia" w:ascii="仿宋" w:hAnsi="仿宋" w:eastAsia="仿宋"/>
                <w:szCs w:val="21"/>
              </w:rPr>
              <w:t>支持识别车头2000种车系，车尾1000种车系，白天准确率90%，晚上准确率80%；</w:t>
            </w:r>
            <w:r>
              <w:rPr>
                <w:rFonts w:hint="eastAsia" w:ascii="仿宋" w:hAnsi="仿宋" w:eastAsia="仿宋"/>
                <w:szCs w:val="21"/>
              </w:rPr>
              <w:br w:type="textWrapping"/>
            </w:r>
            <w:r>
              <w:rPr>
                <w:rFonts w:hint="eastAsia" w:ascii="仿宋" w:hAnsi="仿宋" w:eastAsia="仿宋"/>
                <w:szCs w:val="21"/>
              </w:rPr>
              <w:t>支持未系安全带识别功能，白天准确率≥90%，晚上准确率≥90%；</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支持3D降噪功能；</w:t>
            </w:r>
            <w:r>
              <w:rPr>
                <w:rFonts w:hint="eastAsia" w:ascii="仿宋" w:hAnsi="仿宋" w:eastAsia="仿宋"/>
                <w:szCs w:val="21"/>
              </w:rPr>
              <w:br w:type="textWrapping"/>
            </w:r>
            <w:r>
              <w:rPr>
                <w:rFonts w:hint="eastAsia" w:ascii="仿宋" w:hAnsi="仿宋" w:eastAsia="仿宋"/>
                <w:szCs w:val="21"/>
              </w:rPr>
              <w:t>支持透雾功能；</w:t>
            </w:r>
            <w:r>
              <w:rPr>
                <w:rFonts w:hint="eastAsia" w:ascii="仿宋" w:hAnsi="仿宋" w:eastAsia="仿宋"/>
                <w:szCs w:val="21"/>
              </w:rPr>
              <w:br w:type="textWrapping"/>
            </w:r>
            <w:r>
              <w:rPr>
                <w:rFonts w:hint="eastAsia" w:ascii="仿宋" w:hAnsi="仿宋" w:eastAsia="仿宋"/>
                <w:szCs w:val="21"/>
              </w:rPr>
              <w:t>支持车辆捕获功能白天准确率≥97%，晚上捕获率≥97%；</w:t>
            </w:r>
            <w:r>
              <w:rPr>
                <w:rFonts w:hint="eastAsia" w:ascii="仿宋" w:hAnsi="仿宋" w:eastAsia="仿宋"/>
                <w:szCs w:val="21"/>
              </w:rPr>
              <w:br w:type="textWrapping"/>
            </w:r>
            <w:r>
              <w:rPr>
                <w:rFonts w:hint="eastAsia" w:ascii="仿宋" w:hAnsi="仿宋" w:eastAsia="仿宋"/>
                <w:szCs w:val="21"/>
              </w:rPr>
              <w:t>支持车牌识别功能白天准确率≥97%，晚上准确率≥97%。</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13</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19</w:t>
            </w:r>
          </w:p>
        </w:tc>
        <w:tc>
          <w:tcPr>
            <w:tcW w:w="85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b/>
                <w:kern w:val="0"/>
                <w:szCs w:val="21"/>
              </w:rPr>
              <w:t>不礼让行人自动抓拍单元含M</w:t>
            </w:r>
            <w:r>
              <w:rPr>
                <w:rFonts w:ascii="仿宋" w:hAnsi="仿宋" w:eastAsia="仿宋" w:cs="宋体"/>
                <w:b/>
                <w:kern w:val="0"/>
                <w:szCs w:val="21"/>
              </w:rPr>
              <w:t>AC</w:t>
            </w:r>
            <w:r>
              <w:rPr>
                <w:rFonts w:hint="eastAsia" w:ascii="仿宋" w:hAnsi="仿宋" w:eastAsia="仿宋" w:cs="宋体"/>
                <w:kern w:val="0"/>
                <w:szCs w:val="21"/>
              </w:rPr>
              <w:t>（卡口抓拍单元（不礼让行人含MAC））</w:t>
            </w:r>
          </w:p>
        </w:tc>
        <w:tc>
          <w:tcPr>
            <w:tcW w:w="5701" w:type="dxa"/>
            <w:gridSpan w:val="2"/>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★具有高性能GS CMOS图像传感器：尺寸不小于1英寸；</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★不低于900万像素；</w:t>
            </w:r>
            <w:r>
              <w:rPr>
                <w:rFonts w:hint="eastAsia" w:ascii="仿宋" w:hAnsi="仿宋" w:eastAsia="仿宋"/>
                <w:szCs w:val="21"/>
              </w:rPr>
              <w:br w:type="textWrapping"/>
            </w:r>
            <w:r>
              <w:rPr>
                <w:rFonts w:hint="eastAsia" w:ascii="仿宋" w:hAnsi="仿宋" w:eastAsia="仿宋"/>
                <w:szCs w:val="21"/>
              </w:rPr>
              <w:t>★最大图像尺寸不小于4096 ×2160(提供公安部检测报告证明)；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采用深度学习智能算法，支持人脸抓拍；</w:t>
            </w:r>
            <w:r>
              <w:rPr>
                <w:rFonts w:hint="eastAsia" w:ascii="仿宋" w:hAnsi="仿宋" w:eastAsia="仿宋"/>
                <w:szCs w:val="21"/>
              </w:rPr>
              <w:br w:type="textWrapping"/>
            </w:r>
            <w:r>
              <w:rPr>
                <w:rFonts w:hint="eastAsia" w:ascii="仿宋" w:hAnsi="仿宋" w:eastAsia="仿宋"/>
                <w:szCs w:val="21"/>
              </w:rPr>
              <w:t>★最低照度：0.001Lux(彩色模式)；0.0001Lux(黑白模式) (提供公安部检测报告证明)；</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支持视频检测触发；</w:t>
            </w:r>
            <w:r>
              <w:rPr>
                <w:rFonts w:hint="eastAsia" w:ascii="仿宋" w:hAnsi="仿宋" w:eastAsia="仿宋"/>
                <w:szCs w:val="21"/>
              </w:rPr>
              <w:br w:type="textWrapping"/>
            </w:r>
            <w:r>
              <w:rPr>
                <w:rFonts w:hint="eastAsia" w:ascii="仿宋" w:hAnsi="仿宋" w:eastAsia="仿宋"/>
                <w:szCs w:val="21"/>
              </w:rPr>
              <w:t>防护等级IP66；</w:t>
            </w:r>
            <w:r>
              <w:rPr>
                <w:rFonts w:hint="eastAsia" w:ascii="仿宋" w:hAnsi="仿宋" w:eastAsia="仿宋"/>
                <w:szCs w:val="21"/>
              </w:rPr>
              <w:br w:type="textWrapping"/>
            </w:r>
            <w:r>
              <w:rPr>
                <w:rFonts w:hint="eastAsia" w:ascii="仿宋" w:hAnsi="仿宋" w:eastAsia="仿宋"/>
                <w:szCs w:val="21"/>
              </w:rPr>
              <w:t>支持线圈触发；</w:t>
            </w:r>
            <w:r>
              <w:rPr>
                <w:rFonts w:hint="eastAsia" w:ascii="仿宋" w:hAnsi="仿宋" w:eastAsia="仿宋"/>
                <w:szCs w:val="21"/>
              </w:rPr>
              <w:br w:type="textWrapping"/>
            </w:r>
            <w:r>
              <w:rPr>
                <w:rFonts w:hint="eastAsia" w:ascii="仿宋" w:hAnsi="仿宋" w:eastAsia="仿宋"/>
                <w:szCs w:val="21"/>
              </w:rPr>
              <w:t>视频压缩标准 支持H.265、H.264、MJEPG；</w:t>
            </w:r>
            <w:r>
              <w:rPr>
                <w:rFonts w:hint="eastAsia" w:ascii="仿宋" w:hAnsi="仿宋" w:eastAsia="仿宋"/>
                <w:szCs w:val="21"/>
              </w:rPr>
              <w:br w:type="textWrapping"/>
            </w:r>
            <w:r>
              <w:rPr>
                <w:rFonts w:hint="eastAsia" w:ascii="仿宋" w:hAnsi="仿宋" w:eastAsia="仿宋"/>
                <w:szCs w:val="21"/>
              </w:rPr>
              <w:t>工作湿度 10%~90%；</w:t>
            </w:r>
            <w:r>
              <w:rPr>
                <w:rFonts w:hint="eastAsia" w:ascii="仿宋" w:hAnsi="仿宋" w:eastAsia="仿宋"/>
                <w:szCs w:val="21"/>
              </w:rPr>
              <w:br w:type="textWrapping"/>
            </w:r>
            <w:r>
              <w:rPr>
                <w:rFonts w:hint="eastAsia" w:ascii="仿宋" w:hAnsi="仿宋" w:eastAsia="仿宋"/>
                <w:szCs w:val="21"/>
              </w:rPr>
              <w:t>工作温度 -40℃~+80℃；</w:t>
            </w:r>
            <w:r>
              <w:rPr>
                <w:rFonts w:hint="eastAsia" w:ascii="仿宋" w:hAnsi="仿宋" w:eastAsia="仿宋"/>
                <w:szCs w:val="21"/>
              </w:rPr>
              <w:br w:type="textWrapping"/>
            </w:r>
            <w:r>
              <w:rPr>
                <w:rFonts w:hint="eastAsia" w:ascii="仿宋" w:hAnsi="仿宋" w:eastAsia="仿宋"/>
                <w:szCs w:val="21"/>
              </w:rPr>
              <w:t>内置高清摄像机（内置偏振镜切换模块）、接线端子，易于安装接线调试；</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★支持不少于三个车道不礼让行人违法自动抓拍功能；</w:t>
            </w:r>
          </w:p>
          <w:p>
            <w:pPr>
              <w:spacing w:line="240" w:lineRule="auto"/>
              <w:ind w:firstLine="0" w:firstLineChars="0"/>
              <w:jc w:val="left"/>
              <w:rPr>
                <w:rFonts w:ascii="仿宋" w:hAnsi="仿宋" w:eastAsia="仿宋"/>
                <w:szCs w:val="21"/>
              </w:rPr>
            </w:pPr>
            <w:r>
              <w:rPr>
                <w:rFonts w:hint="eastAsia" w:ascii="仿宋" w:hAnsi="仿宋" w:eastAsia="仿宋"/>
                <w:szCs w:val="21"/>
              </w:rPr>
              <w:t>★系统符合GAT1244-2015标准(提供公安部检测报告证明)；</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支持年检标志识别，白天准确率≥80%，晚上准确率≥80%；</w:t>
            </w:r>
            <w:r>
              <w:rPr>
                <w:rFonts w:hint="eastAsia" w:ascii="仿宋" w:hAnsi="仿宋" w:eastAsia="仿宋"/>
                <w:szCs w:val="21"/>
              </w:rPr>
              <w:br w:type="textWrapping"/>
            </w:r>
            <w:r>
              <w:rPr>
                <w:rFonts w:hint="eastAsia" w:ascii="仿宋" w:hAnsi="仿宋" w:eastAsia="仿宋"/>
                <w:szCs w:val="21"/>
              </w:rPr>
              <w:t>支持识别车头2000种车系，车尾1000种车系，白天准确率90%，晚上准确率80%；</w:t>
            </w:r>
            <w:r>
              <w:rPr>
                <w:rFonts w:hint="eastAsia" w:ascii="仿宋" w:hAnsi="仿宋" w:eastAsia="仿宋"/>
                <w:szCs w:val="21"/>
              </w:rPr>
              <w:br w:type="textWrapping"/>
            </w:r>
            <w:r>
              <w:rPr>
                <w:rFonts w:hint="eastAsia" w:ascii="仿宋" w:hAnsi="仿宋" w:eastAsia="仿宋"/>
                <w:szCs w:val="21"/>
              </w:rPr>
              <w:t>支持未系安全带识别功能，白天准确率≥90%，晚上准确率≥90%；</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支持3D降噪功能；</w:t>
            </w:r>
            <w:r>
              <w:rPr>
                <w:rFonts w:hint="eastAsia" w:ascii="仿宋" w:hAnsi="仿宋" w:eastAsia="仿宋"/>
                <w:szCs w:val="21"/>
              </w:rPr>
              <w:br w:type="textWrapping"/>
            </w:r>
            <w:r>
              <w:rPr>
                <w:rFonts w:hint="eastAsia" w:ascii="仿宋" w:hAnsi="仿宋" w:eastAsia="仿宋"/>
                <w:szCs w:val="21"/>
              </w:rPr>
              <w:t>支持透雾功能；</w:t>
            </w:r>
            <w:r>
              <w:rPr>
                <w:rFonts w:hint="eastAsia" w:ascii="仿宋" w:hAnsi="仿宋" w:eastAsia="仿宋"/>
                <w:szCs w:val="21"/>
              </w:rPr>
              <w:br w:type="textWrapping"/>
            </w:r>
            <w:r>
              <w:rPr>
                <w:rFonts w:hint="eastAsia" w:ascii="仿宋" w:hAnsi="仿宋" w:eastAsia="仿宋"/>
                <w:szCs w:val="21"/>
              </w:rPr>
              <w:t>支持车辆捕获功能白天准确率≥97%，晚上捕获率≥97%；</w:t>
            </w:r>
            <w:r>
              <w:rPr>
                <w:rFonts w:hint="eastAsia" w:ascii="仿宋" w:hAnsi="仿宋" w:eastAsia="仿宋"/>
                <w:szCs w:val="21"/>
              </w:rPr>
              <w:br w:type="textWrapping"/>
            </w:r>
            <w:r>
              <w:rPr>
                <w:rFonts w:hint="eastAsia" w:ascii="仿宋" w:hAnsi="仿宋" w:eastAsia="仿宋"/>
                <w:szCs w:val="21"/>
              </w:rPr>
              <w:t>支持车牌识别功能白天准确率≥97%，晚上准确率≥97%；</w:t>
            </w:r>
          </w:p>
          <w:p>
            <w:pPr>
              <w:spacing w:after="120" w:line="240" w:lineRule="auto"/>
              <w:ind w:firstLine="0" w:firstLineChars="0"/>
              <w:rPr>
                <w:rFonts w:hint="eastAsia" w:ascii="仿宋" w:hAnsi="仿宋" w:eastAsia="仿宋" w:cs="宋体"/>
                <w:spacing w:val="-4"/>
                <w:szCs w:val="21"/>
              </w:rPr>
            </w:pPr>
            <w:r>
              <w:rPr>
                <w:rFonts w:hint="eastAsia" w:ascii="仿宋" w:hAnsi="仿宋" w:eastAsia="仿宋" w:cs="宋体"/>
                <w:spacing w:val="-4"/>
                <w:szCs w:val="21"/>
              </w:rPr>
              <w:t>支持mac采集功能。</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11</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20</w:t>
            </w:r>
          </w:p>
        </w:tc>
        <w:tc>
          <w:tcPr>
            <w:tcW w:w="85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b/>
                <w:kern w:val="0"/>
                <w:szCs w:val="21"/>
              </w:rPr>
              <w:t>违法鸣笛自动抓拍单元</w:t>
            </w:r>
            <w:r>
              <w:rPr>
                <w:rFonts w:hint="eastAsia" w:ascii="仿宋" w:hAnsi="仿宋" w:eastAsia="仿宋" w:cs="宋体"/>
                <w:kern w:val="0"/>
                <w:szCs w:val="21"/>
              </w:rPr>
              <w:t>（违法鸣笛抓拍）</w:t>
            </w:r>
          </w:p>
        </w:tc>
        <w:tc>
          <w:tcPr>
            <w:tcW w:w="5701" w:type="dxa"/>
            <w:gridSpan w:val="2"/>
            <w:noWrap w:val="0"/>
            <w:vAlign w:val="top"/>
          </w:tcPr>
          <w:p>
            <w:pPr>
              <w:widowControl/>
              <w:spacing w:line="240" w:lineRule="auto"/>
              <w:ind w:firstLine="0" w:firstLineChars="0"/>
              <w:jc w:val="left"/>
              <w:rPr>
                <w:rFonts w:hint="eastAsia" w:ascii="仿宋" w:hAnsi="仿宋" w:eastAsia="仿宋"/>
                <w:szCs w:val="21"/>
              </w:rPr>
            </w:pPr>
            <w:r>
              <w:rPr>
                <w:rFonts w:hint="eastAsia" w:ascii="仿宋" w:hAnsi="仿宋" w:eastAsia="仿宋" w:cs="宋体"/>
                <w:color w:val="000000"/>
                <w:kern w:val="0"/>
                <w:szCs w:val="21"/>
              </w:rPr>
              <w:t>鸣笛检测范围：7-50米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鸣笛监测宽度：1-5车道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取</w:t>
            </w:r>
            <w:r>
              <w:rPr>
                <w:rFonts w:hint="eastAsia" w:ascii="仿宋" w:hAnsi="仿宋" w:eastAsia="仿宋"/>
                <w:szCs w:val="21"/>
              </w:rPr>
              <w:t>证图像：包括全景图、笛声定位图、车辆指示图、车牌细节图</w:t>
            </w:r>
            <w:r>
              <w:rPr>
                <w:rFonts w:hint="eastAsia" w:ascii="仿宋" w:hAnsi="仿宋" w:eastAsia="仿宋"/>
                <w:szCs w:val="21"/>
              </w:rPr>
              <w:br w:type="textWrapping"/>
            </w:r>
            <w:r>
              <w:rPr>
                <w:rFonts w:hint="eastAsia" w:ascii="仿宋" w:hAnsi="仿宋" w:eastAsia="仿宋"/>
                <w:szCs w:val="21"/>
              </w:rPr>
              <w:t>取证音频：标准格式，不少于2秒</w:t>
            </w:r>
            <w:r>
              <w:rPr>
                <w:rFonts w:hint="eastAsia" w:ascii="仿宋" w:hAnsi="仿宋" w:eastAsia="仿宋"/>
                <w:szCs w:val="21"/>
              </w:rPr>
              <w:br w:type="textWrapping"/>
            </w:r>
            <w:r>
              <w:rPr>
                <w:rFonts w:hint="eastAsia" w:ascii="仿宋" w:hAnsi="仿宋" w:eastAsia="仿宋"/>
                <w:szCs w:val="21"/>
              </w:rPr>
              <w:t>取证视频：标准格式，不少于2秒，含视频、音频、视频中含声源定位图</w:t>
            </w:r>
            <w:r>
              <w:rPr>
                <w:rFonts w:hint="eastAsia" w:ascii="仿宋" w:hAnsi="仿宋" w:eastAsia="仿宋"/>
                <w:szCs w:val="21"/>
              </w:rPr>
              <w:br w:type="textWrapping"/>
            </w:r>
            <w:r>
              <w:rPr>
                <w:rFonts w:hint="eastAsia" w:ascii="仿宋" w:hAnsi="仿宋" w:eastAsia="仿宋"/>
                <w:szCs w:val="21"/>
              </w:rPr>
              <w:t>综合准确率：大于90%</w:t>
            </w:r>
          </w:p>
          <w:p>
            <w:pPr>
              <w:widowControl/>
              <w:spacing w:line="240" w:lineRule="auto"/>
              <w:ind w:firstLine="0" w:firstLineChars="0"/>
              <w:jc w:val="left"/>
              <w:rPr>
                <w:rFonts w:hint="eastAsia" w:ascii="仿宋" w:hAnsi="仿宋" w:eastAsia="仿宋"/>
              </w:rPr>
            </w:pPr>
            <w:r>
              <w:rPr>
                <w:rFonts w:hint="eastAsia" w:ascii="仿宋" w:hAnsi="仿宋" w:eastAsia="仿宋"/>
              </w:rPr>
              <w:t>可独立完成声音采集和声源定位，</w:t>
            </w:r>
          </w:p>
          <w:p>
            <w:pPr>
              <w:widowControl/>
              <w:spacing w:line="240" w:lineRule="auto"/>
              <w:ind w:firstLine="0" w:firstLineChars="0"/>
              <w:jc w:val="left"/>
              <w:rPr>
                <w:rFonts w:hint="eastAsia" w:ascii="仿宋" w:hAnsi="仿宋" w:eastAsia="仿宋"/>
                <w:szCs w:val="21"/>
              </w:rPr>
            </w:pPr>
            <w:r>
              <w:rPr>
                <w:rFonts w:hint="eastAsia" w:ascii="仿宋" w:hAnsi="仿宋" w:eastAsia="仿宋"/>
              </w:rPr>
              <w:t>一体化设计，集成不小于200万像素抓拍单元；（提供公安部检测报告证明）；</w:t>
            </w:r>
          </w:p>
          <w:p>
            <w:pPr>
              <w:widowControl/>
              <w:spacing w:line="240" w:lineRule="auto"/>
              <w:ind w:firstLine="0" w:firstLineChars="0"/>
              <w:jc w:val="left"/>
              <w:rPr>
                <w:rFonts w:hint="eastAsia" w:ascii="仿宋" w:hAnsi="仿宋" w:eastAsia="仿宋"/>
                <w:szCs w:val="21"/>
              </w:rPr>
            </w:pPr>
            <w:r>
              <w:rPr>
                <w:rFonts w:hint="eastAsia" w:ascii="仿宋" w:hAnsi="仿宋" w:eastAsia="仿宋"/>
                <w:szCs w:val="21"/>
              </w:rPr>
              <w:t>自带防雨罩；</w:t>
            </w:r>
          </w:p>
          <w:p>
            <w:pPr>
              <w:widowControl/>
              <w:spacing w:line="240" w:lineRule="auto"/>
              <w:ind w:firstLine="0" w:firstLineChars="0"/>
              <w:jc w:val="left"/>
              <w:rPr>
                <w:rFonts w:hint="eastAsia" w:ascii="仿宋" w:hAnsi="仿宋" w:eastAsia="仿宋"/>
              </w:rPr>
            </w:pPr>
            <w:r>
              <w:rPr>
                <w:rFonts w:ascii="仿宋" w:hAnsi="仿宋" w:eastAsia="仿宋"/>
              </w:rPr>
              <w:t>外壳防护等级IP65及以上</w:t>
            </w:r>
          </w:p>
          <w:p>
            <w:pPr>
              <w:widowControl/>
              <w:spacing w:line="240" w:lineRule="auto"/>
              <w:ind w:firstLine="0" w:firstLineChars="0"/>
              <w:jc w:val="left"/>
              <w:rPr>
                <w:rFonts w:hint="eastAsia" w:ascii="仿宋" w:hAnsi="仿宋" w:eastAsia="仿宋"/>
                <w:szCs w:val="21"/>
              </w:rPr>
            </w:pPr>
            <w:r>
              <w:rPr>
                <w:rFonts w:ascii="仿宋" w:hAnsi="仿宋" w:eastAsia="仿宋"/>
              </w:rPr>
              <w:t>铝制轻型面板和防雨罩，支持导轨、抱箍等多种安装方式，适合安装于不同尺寸的典型横杆或立杆上</w:t>
            </w:r>
          </w:p>
          <w:p>
            <w:pPr>
              <w:widowControl/>
              <w:spacing w:line="240" w:lineRule="auto"/>
              <w:ind w:firstLine="0" w:firstLineChars="0"/>
              <w:jc w:val="left"/>
              <w:rPr>
                <w:rFonts w:hint="eastAsia" w:ascii="仿宋" w:hAnsi="仿宋" w:eastAsia="仿宋"/>
                <w:szCs w:val="21"/>
              </w:rPr>
            </w:pPr>
            <w:r>
              <w:rPr>
                <w:rFonts w:ascii="仿宋" w:hAnsi="仿宋" w:eastAsia="仿宋"/>
                <w:szCs w:val="21"/>
              </w:rPr>
              <w:t>★经连续168小时稳定性测试</w:t>
            </w:r>
            <w:r>
              <w:rPr>
                <w:rFonts w:hint="eastAsia" w:ascii="仿宋" w:hAnsi="仿宋" w:eastAsia="仿宋"/>
                <w:szCs w:val="21"/>
              </w:rPr>
              <w:t>（提供公安部检测报告）</w:t>
            </w:r>
          </w:p>
          <w:p>
            <w:pPr>
              <w:widowControl/>
              <w:spacing w:line="240" w:lineRule="auto"/>
              <w:ind w:firstLine="0" w:firstLineChars="0"/>
              <w:jc w:val="left"/>
              <w:rPr>
                <w:rFonts w:ascii="仿宋" w:hAnsi="仿宋" w:eastAsia="仿宋"/>
                <w:szCs w:val="21"/>
              </w:rPr>
            </w:pPr>
            <w:r>
              <w:rPr>
                <w:rFonts w:ascii="仿宋" w:hAnsi="仿宋" w:eastAsia="仿宋"/>
                <w:szCs w:val="21"/>
              </w:rPr>
              <w:t>★</w:t>
            </w:r>
            <w:r>
              <w:rPr>
                <w:rFonts w:hint="eastAsia" w:ascii="仿宋" w:hAnsi="仿宋" w:eastAsia="仿宋"/>
                <w:szCs w:val="21"/>
              </w:rPr>
              <w:t>能通过升级软件支持超过指定分贝值的抓拍，并支持特定噪声（如超标排气噪声）特征的抓拍；</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21</w:t>
            </w:r>
          </w:p>
        </w:tc>
        <w:tc>
          <w:tcPr>
            <w:tcW w:w="85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b/>
                <w:kern w:val="0"/>
                <w:szCs w:val="21"/>
              </w:rPr>
              <w:t>违法使用远光灯自动抓拍单元</w:t>
            </w:r>
            <w:r>
              <w:rPr>
                <w:rFonts w:hint="eastAsia" w:ascii="仿宋" w:hAnsi="仿宋" w:eastAsia="仿宋" w:cs="宋体"/>
                <w:kern w:val="0"/>
                <w:szCs w:val="21"/>
              </w:rPr>
              <w:t>（卡口抓拍单元（远光灯检测抓拍））</w:t>
            </w:r>
          </w:p>
        </w:tc>
        <w:tc>
          <w:tcPr>
            <w:tcW w:w="5701" w:type="dxa"/>
            <w:gridSpan w:val="2"/>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★具有高性能GS CMOS图像传感器：尺寸不小于1英寸；</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★不低于900万像素；</w:t>
            </w:r>
            <w:r>
              <w:rPr>
                <w:rFonts w:hint="eastAsia" w:ascii="仿宋" w:hAnsi="仿宋" w:eastAsia="仿宋"/>
                <w:szCs w:val="21"/>
              </w:rPr>
              <w:br w:type="textWrapping"/>
            </w:r>
            <w:r>
              <w:rPr>
                <w:rFonts w:hint="eastAsia" w:ascii="仿宋" w:hAnsi="仿宋" w:eastAsia="仿宋"/>
                <w:szCs w:val="21"/>
              </w:rPr>
              <w:t>★最大图像尺寸不小于4096 ×2160(提供公安部检测报告证明)；</w:t>
            </w:r>
            <w:r>
              <w:rPr>
                <w:rFonts w:hint="eastAsia" w:ascii="仿宋" w:hAnsi="仿宋" w:eastAsia="仿宋"/>
                <w:szCs w:val="21"/>
              </w:rPr>
              <w:br w:type="textWrapping"/>
            </w:r>
            <w:r>
              <w:rPr>
                <w:rFonts w:hint="eastAsia" w:ascii="仿宋" w:hAnsi="仿宋" w:eastAsia="仿宋"/>
                <w:szCs w:val="21"/>
              </w:rPr>
              <w:t>★支持不按规定使用远光灯自动抓拍功能；</w:t>
            </w:r>
            <w:r>
              <w:rPr>
                <w:rFonts w:hint="eastAsia" w:ascii="仿宋" w:hAnsi="仿宋" w:eastAsia="仿宋"/>
                <w:szCs w:val="21"/>
              </w:rPr>
              <w:br w:type="textWrapping"/>
            </w:r>
            <w:r>
              <w:rPr>
                <w:rFonts w:hint="eastAsia" w:ascii="仿宋" w:hAnsi="仿宋" w:eastAsia="仿宋"/>
                <w:szCs w:val="21"/>
              </w:rPr>
              <w:t>视频帧率：在1～25fps可调；</w:t>
            </w:r>
            <w:r>
              <w:rPr>
                <w:rFonts w:hint="eastAsia" w:ascii="仿宋" w:hAnsi="仿宋" w:eastAsia="仿宋"/>
                <w:szCs w:val="21"/>
              </w:rPr>
              <w:br w:type="textWrapping"/>
            </w:r>
            <w:r>
              <w:rPr>
                <w:rFonts w:hint="eastAsia" w:ascii="仿宋" w:hAnsi="仿宋" w:eastAsia="仿宋"/>
                <w:szCs w:val="21"/>
              </w:rPr>
              <w:t>视频压缩支持H.265、H.264、M-JPEG；</w:t>
            </w:r>
            <w:r>
              <w:rPr>
                <w:rFonts w:hint="eastAsia" w:ascii="仿宋" w:hAnsi="仿宋" w:eastAsia="仿宋"/>
                <w:szCs w:val="21"/>
              </w:rPr>
              <w:br w:type="textWrapping"/>
            </w:r>
            <w:r>
              <w:rPr>
                <w:rFonts w:hint="eastAsia" w:ascii="仿宋" w:hAnsi="仿宋" w:eastAsia="仿宋"/>
                <w:szCs w:val="21"/>
              </w:rPr>
              <w:t>电源电压:AC55V~310V；</w:t>
            </w:r>
            <w:r>
              <w:rPr>
                <w:rFonts w:hint="eastAsia" w:ascii="仿宋" w:hAnsi="仿宋" w:eastAsia="仿宋"/>
                <w:szCs w:val="21"/>
              </w:rPr>
              <w:br w:type="textWrapping"/>
            </w:r>
            <w:r>
              <w:rPr>
                <w:rFonts w:hint="eastAsia" w:ascii="仿宋" w:hAnsi="仿宋" w:eastAsia="仿宋"/>
                <w:szCs w:val="21"/>
              </w:rPr>
              <w:t>支持3D降噪功能；</w:t>
            </w:r>
            <w:r>
              <w:rPr>
                <w:rFonts w:hint="eastAsia" w:ascii="仿宋" w:hAnsi="仿宋" w:eastAsia="仿宋"/>
                <w:szCs w:val="21"/>
              </w:rPr>
              <w:br w:type="textWrapping"/>
            </w:r>
            <w:r>
              <w:rPr>
                <w:rFonts w:hint="eastAsia" w:ascii="仿宋" w:hAnsi="仿宋" w:eastAsia="仿宋"/>
                <w:szCs w:val="21"/>
              </w:rPr>
              <w:t>支持透雾功能；</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支持年检标志识别，白天准确率≥80%，晚上准确率≥80%；</w:t>
            </w:r>
            <w:r>
              <w:rPr>
                <w:rFonts w:hint="eastAsia" w:ascii="仿宋" w:hAnsi="仿宋" w:eastAsia="仿宋"/>
                <w:szCs w:val="21"/>
              </w:rPr>
              <w:br w:type="textWrapping"/>
            </w:r>
            <w:r>
              <w:rPr>
                <w:rFonts w:hint="eastAsia" w:ascii="仿宋" w:hAnsi="仿宋" w:eastAsia="仿宋"/>
                <w:szCs w:val="21"/>
              </w:rPr>
              <w:t>支持识别车头2000种车系，车尾1000种车系，白天准确率90%，晚上准确率80%；</w:t>
            </w:r>
            <w:r>
              <w:rPr>
                <w:rFonts w:hint="eastAsia" w:ascii="仿宋" w:hAnsi="仿宋" w:eastAsia="仿宋"/>
                <w:szCs w:val="21"/>
              </w:rPr>
              <w:br w:type="textWrapping"/>
            </w:r>
            <w:r>
              <w:rPr>
                <w:rFonts w:hint="eastAsia" w:ascii="仿宋" w:hAnsi="仿宋" w:eastAsia="仿宋"/>
                <w:szCs w:val="21"/>
              </w:rPr>
              <w:t>支持未系安全带识别功能，白天准确率≥90%，晚上准确率≥90%；</w:t>
            </w:r>
            <w:r>
              <w:rPr>
                <w:rFonts w:hint="eastAsia" w:ascii="仿宋" w:hAnsi="仿宋" w:eastAsia="仿宋"/>
                <w:szCs w:val="21"/>
              </w:rPr>
              <w:br w:type="textWrapping"/>
            </w:r>
            <w:r>
              <w:rPr>
                <w:rFonts w:hint="eastAsia" w:ascii="仿宋" w:hAnsi="仿宋" w:eastAsia="仿宋"/>
                <w:szCs w:val="21"/>
              </w:rPr>
              <w:t>支持驾驶员打电话识别功能，识别准确率≥80%；</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支持车辆卡口功能；</w:t>
            </w:r>
            <w:r>
              <w:rPr>
                <w:rFonts w:hint="eastAsia" w:ascii="仿宋" w:hAnsi="仿宋" w:eastAsia="仿宋"/>
                <w:szCs w:val="21"/>
              </w:rPr>
              <w:br w:type="textWrapping"/>
            </w:r>
            <w:r>
              <w:rPr>
                <w:rFonts w:hint="eastAsia" w:ascii="仿宋" w:hAnsi="仿宋" w:eastAsia="仿宋"/>
                <w:szCs w:val="21"/>
              </w:rPr>
              <w:t>支持车辆捕获功能白天准确率≥97%，晚上捕获率≥97%；</w:t>
            </w:r>
            <w:r>
              <w:rPr>
                <w:rFonts w:hint="eastAsia" w:ascii="仿宋" w:hAnsi="仿宋" w:eastAsia="仿宋"/>
                <w:szCs w:val="21"/>
              </w:rPr>
              <w:br w:type="textWrapping"/>
            </w:r>
            <w:r>
              <w:rPr>
                <w:rFonts w:hint="eastAsia" w:ascii="仿宋" w:hAnsi="仿宋" w:eastAsia="仿宋"/>
                <w:szCs w:val="21"/>
              </w:rPr>
              <w:t>支持车牌识别功能白天准确率≥97%，晚上准确率≥97%。</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42</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22</w:t>
            </w:r>
          </w:p>
        </w:tc>
        <w:tc>
          <w:tcPr>
            <w:tcW w:w="858" w:type="dxa"/>
            <w:noWrap w:val="0"/>
            <w:vAlign w:val="center"/>
          </w:tcPr>
          <w:p>
            <w:pPr>
              <w:widowControl/>
              <w:spacing w:line="240" w:lineRule="auto"/>
              <w:ind w:firstLine="0" w:firstLineChars="0"/>
              <w:jc w:val="center"/>
              <w:rPr>
                <w:rFonts w:ascii="仿宋" w:hAnsi="仿宋" w:eastAsia="仿宋" w:cs="宋体"/>
                <w:b/>
                <w:kern w:val="0"/>
                <w:szCs w:val="21"/>
              </w:rPr>
            </w:pPr>
            <w:r>
              <w:rPr>
                <w:rFonts w:hint="eastAsia" w:ascii="仿宋" w:hAnsi="仿宋" w:eastAsia="仿宋" w:cs="宋体"/>
                <w:b/>
                <w:kern w:val="0"/>
                <w:szCs w:val="21"/>
              </w:rPr>
              <w:t>恒定补光灯</w:t>
            </w:r>
          </w:p>
        </w:tc>
        <w:tc>
          <w:tcPr>
            <w:tcW w:w="5701"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16颗原装大功率白光LED常亮灯</w:t>
            </w:r>
            <w:r>
              <w:rPr>
                <w:rFonts w:hint="eastAsia" w:ascii="仿宋" w:hAnsi="仿宋" w:eastAsia="仿宋" w:cs="宋体"/>
                <w:kern w:val="0"/>
                <w:szCs w:val="21"/>
              </w:rPr>
              <w:br w:type="textWrapping"/>
            </w:r>
            <w:r>
              <w:rPr>
                <w:rFonts w:hint="eastAsia" w:ascii="仿宋" w:hAnsi="仿宋" w:eastAsia="仿宋" w:cs="宋体"/>
                <w:kern w:val="0"/>
                <w:szCs w:val="21"/>
              </w:rPr>
              <w:t>色温:5000K~7000K</w:t>
            </w:r>
            <w:r>
              <w:rPr>
                <w:rFonts w:hint="eastAsia" w:ascii="仿宋" w:hAnsi="仿宋" w:eastAsia="仿宋" w:cs="宋体"/>
                <w:kern w:val="0"/>
                <w:szCs w:val="21"/>
              </w:rPr>
              <w:br w:type="textWrapping"/>
            </w:r>
            <w:r>
              <w:rPr>
                <w:rFonts w:hint="eastAsia" w:ascii="仿宋" w:hAnsi="仿宋" w:eastAsia="仿宋" w:cs="宋体"/>
                <w:kern w:val="0"/>
                <w:szCs w:val="21"/>
              </w:rPr>
              <w:t>最佳补光距离:16m～25m</w:t>
            </w:r>
            <w:r>
              <w:rPr>
                <w:rFonts w:hint="eastAsia" w:ascii="仿宋" w:hAnsi="仿宋" w:eastAsia="仿宋" w:cs="宋体"/>
                <w:kern w:val="0"/>
                <w:szCs w:val="21"/>
              </w:rPr>
              <w:br w:type="textWrapping"/>
            </w:r>
            <w:r>
              <w:rPr>
                <w:rFonts w:hint="eastAsia" w:ascii="仿宋" w:hAnsi="仿宋" w:eastAsia="仿宋" w:cs="宋体"/>
                <w:kern w:val="0"/>
                <w:szCs w:val="21"/>
              </w:rPr>
              <w:t>最大功率：30W</w:t>
            </w:r>
            <w:r>
              <w:rPr>
                <w:rFonts w:hint="eastAsia" w:ascii="仿宋" w:hAnsi="仿宋" w:eastAsia="仿宋" w:cs="宋体"/>
                <w:kern w:val="0"/>
                <w:szCs w:val="21"/>
              </w:rPr>
              <w:br w:type="textWrapping"/>
            </w:r>
            <w:r>
              <w:rPr>
                <w:rFonts w:hint="eastAsia" w:ascii="仿宋" w:hAnsi="仿宋" w:eastAsia="仿宋" w:cs="宋体"/>
                <w:kern w:val="0"/>
                <w:szCs w:val="21"/>
              </w:rPr>
              <w:t>功能特性：三车道环境补光灯,支持光敏控制，低照度下自动开启</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24</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23</w:t>
            </w:r>
          </w:p>
        </w:tc>
        <w:tc>
          <w:tcPr>
            <w:tcW w:w="858"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辅助设备</w:t>
            </w:r>
          </w:p>
        </w:tc>
        <w:tc>
          <w:tcPr>
            <w:tcW w:w="1067" w:type="dxa"/>
            <w:noWrap/>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监控成像补光灯</w:t>
            </w:r>
          </w:p>
        </w:tc>
        <w:tc>
          <w:tcPr>
            <w:tcW w:w="4634"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≥20颗原装晶元白光LED芯片，金属外壳；</w:t>
            </w:r>
            <w:r>
              <w:rPr>
                <w:rFonts w:hint="eastAsia" w:ascii="仿宋" w:hAnsi="仿宋" w:eastAsia="仿宋" w:cs="宋体"/>
                <w:kern w:val="0"/>
                <w:szCs w:val="21"/>
              </w:rPr>
              <w:br w:type="textWrapping"/>
            </w:r>
            <w:r>
              <w:rPr>
                <w:rFonts w:hint="eastAsia" w:ascii="仿宋" w:hAnsi="仿宋" w:eastAsia="仿宋" w:cs="宋体"/>
                <w:kern w:val="0"/>
                <w:szCs w:val="21"/>
              </w:rPr>
              <w:t>光源颜色：白色；色温：正白光，6000-6700K；</w:t>
            </w:r>
            <w:r>
              <w:rPr>
                <w:rFonts w:hint="eastAsia" w:ascii="仿宋" w:hAnsi="仿宋" w:eastAsia="仿宋" w:cs="宋体"/>
                <w:kern w:val="0"/>
                <w:szCs w:val="21"/>
              </w:rPr>
              <w:br w:type="textWrapping"/>
            </w:r>
            <w:r>
              <w:rPr>
                <w:rFonts w:hint="eastAsia" w:ascii="仿宋" w:hAnsi="仿宋" w:eastAsia="仿宋" w:cs="宋体"/>
                <w:kern w:val="0"/>
                <w:szCs w:val="21"/>
              </w:rPr>
              <w:t>光束角度：支持角度可调；</w:t>
            </w:r>
            <w:r>
              <w:rPr>
                <w:rFonts w:hint="eastAsia" w:ascii="仿宋" w:hAnsi="仿宋" w:eastAsia="仿宋" w:cs="宋体"/>
                <w:kern w:val="0"/>
                <w:szCs w:val="21"/>
              </w:rPr>
              <w:br w:type="textWrapping"/>
            </w:r>
            <w:r>
              <w:rPr>
                <w:rFonts w:hint="eastAsia" w:ascii="仿宋" w:hAnsi="仿宋" w:eastAsia="仿宋" w:cs="宋体"/>
                <w:kern w:val="0"/>
                <w:szCs w:val="21"/>
              </w:rPr>
              <w:t>电源适应性： AC80V~AC275V；</w:t>
            </w:r>
            <w:r>
              <w:rPr>
                <w:rFonts w:hint="eastAsia" w:ascii="仿宋" w:hAnsi="仿宋" w:eastAsia="仿宋" w:cs="宋体"/>
                <w:kern w:val="0"/>
                <w:szCs w:val="21"/>
              </w:rPr>
              <w:br w:type="textWrapping"/>
            </w:r>
            <w:r>
              <w:rPr>
                <w:rFonts w:hint="eastAsia" w:ascii="仿宋" w:hAnsi="仿宋" w:eastAsia="仿宋" w:cs="宋体"/>
                <w:kern w:val="0"/>
                <w:szCs w:val="21"/>
              </w:rPr>
              <w:t>补光装置频闪模式：恒定工作工率≤10W；</w:t>
            </w:r>
            <w:r>
              <w:rPr>
                <w:rFonts w:hint="eastAsia" w:ascii="仿宋" w:hAnsi="仿宋" w:eastAsia="仿宋" w:cs="宋体"/>
                <w:kern w:val="0"/>
                <w:szCs w:val="21"/>
              </w:rPr>
              <w:br w:type="textWrapping"/>
            </w:r>
            <w:r>
              <w:rPr>
                <w:rFonts w:hint="eastAsia" w:ascii="仿宋" w:hAnsi="仿宋" w:eastAsia="仿宋" w:cs="宋体"/>
                <w:kern w:val="0"/>
                <w:szCs w:val="21"/>
              </w:rPr>
              <w:t>补光装置常亮模式：恒定工作工率≤15W；</w:t>
            </w:r>
            <w:r>
              <w:rPr>
                <w:rFonts w:hint="eastAsia" w:ascii="仿宋" w:hAnsi="仿宋" w:eastAsia="仿宋" w:cs="宋体"/>
                <w:kern w:val="0"/>
                <w:szCs w:val="21"/>
              </w:rPr>
              <w:br w:type="textWrapping"/>
            </w:r>
            <w:r>
              <w:rPr>
                <w:rFonts w:hint="eastAsia" w:ascii="仿宋" w:hAnsi="仿宋" w:eastAsia="仿宋" w:cs="宋体"/>
                <w:kern w:val="0"/>
                <w:szCs w:val="21"/>
              </w:rPr>
              <w:t>补光装置爆闪模式：恒定工作工率≤50W；</w:t>
            </w:r>
            <w:r>
              <w:rPr>
                <w:rFonts w:hint="eastAsia" w:ascii="仿宋" w:hAnsi="仿宋" w:eastAsia="仿宋" w:cs="宋体"/>
                <w:kern w:val="0"/>
                <w:szCs w:val="21"/>
              </w:rPr>
              <w:br w:type="textWrapping"/>
            </w:r>
            <w:r>
              <w:rPr>
                <w:rFonts w:hint="eastAsia" w:ascii="仿宋" w:hAnsi="仿宋" w:eastAsia="仿宋" w:cs="宋体"/>
                <w:kern w:val="0"/>
                <w:szCs w:val="21"/>
              </w:rPr>
              <w:t>发光方式：支持频闪自动倍频、持续发光、爆闪三种发光方式，三种发光方式可组合使用；</w:t>
            </w:r>
            <w:r>
              <w:rPr>
                <w:rFonts w:hint="eastAsia" w:ascii="仿宋" w:hAnsi="仿宋" w:eastAsia="仿宋" w:cs="宋体"/>
                <w:kern w:val="0"/>
                <w:szCs w:val="21"/>
              </w:rPr>
              <w:br w:type="textWrapping"/>
            </w:r>
            <w:r>
              <w:rPr>
                <w:rFonts w:hint="eastAsia" w:ascii="仿宋" w:hAnsi="仿宋" w:eastAsia="仿宋" w:cs="宋体"/>
                <w:kern w:val="0"/>
                <w:szCs w:val="21"/>
              </w:rPr>
              <w:t>温度适应性：-40±3°C～+85±2°C；</w:t>
            </w:r>
            <w:r>
              <w:rPr>
                <w:rFonts w:hint="eastAsia" w:ascii="仿宋" w:hAnsi="仿宋" w:eastAsia="仿宋" w:cs="宋体"/>
                <w:kern w:val="0"/>
                <w:szCs w:val="21"/>
              </w:rPr>
              <w:br w:type="textWrapping"/>
            </w:r>
            <w:r>
              <w:rPr>
                <w:rFonts w:hint="eastAsia" w:ascii="仿宋" w:hAnsi="仿宋" w:eastAsia="仿宋" w:cs="宋体"/>
                <w:kern w:val="0"/>
                <w:szCs w:val="21"/>
              </w:rPr>
              <w:t>远程平台控制功能：支持通过远程管理平台实现GIS电子地图定位，具有地图上补光装置的状态显示、经纬度坐标显示以及批量导入功能，</w:t>
            </w:r>
            <w:r>
              <w:rPr>
                <w:rFonts w:hint="eastAsia" w:ascii="仿宋" w:hAnsi="仿宋" w:eastAsia="仿宋" w:cs="宋体"/>
                <w:kern w:val="0"/>
                <w:szCs w:val="21"/>
              </w:rPr>
              <w:br w:type="textWrapping"/>
            </w:r>
            <w:r>
              <w:rPr>
                <w:rFonts w:hint="eastAsia" w:ascii="仿宋" w:hAnsi="仿宋" w:eastAsia="仿宋" w:cs="宋体"/>
                <w:kern w:val="0"/>
                <w:szCs w:val="21"/>
              </w:rPr>
              <w:t>远程监测：具有通过远程管理平台对补光装置的实时功率、实时温度、实时在线率、实时故障率以及实时光敏值进行监测的功能；</w:t>
            </w:r>
            <w:r>
              <w:rPr>
                <w:rFonts w:hint="eastAsia" w:ascii="仿宋" w:hAnsi="仿宋" w:eastAsia="仿宋" w:cs="宋体"/>
                <w:kern w:val="0"/>
                <w:szCs w:val="21"/>
              </w:rPr>
              <w:br w:type="textWrapping"/>
            </w:r>
            <w:r>
              <w:rPr>
                <w:rFonts w:hint="eastAsia" w:ascii="仿宋" w:hAnsi="仿宋" w:eastAsia="仿宋" w:cs="宋体"/>
                <w:kern w:val="0"/>
                <w:szCs w:val="21"/>
              </w:rPr>
              <w:t>运维管理：具有通过远程平台获取设备功率、设备在线率、设备完好率以及故障率的统计报表的功能，</w:t>
            </w:r>
            <w:r>
              <w:rPr>
                <w:rFonts w:hint="eastAsia" w:ascii="仿宋" w:hAnsi="仿宋" w:eastAsia="仿宋" w:cs="宋体"/>
                <w:kern w:val="0"/>
                <w:szCs w:val="21"/>
              </w:rPr>
              <w:br w:type="textWrapping"/>
            </w:r>
            <w:r>
              <w:rPr>
                <w:rFonts w:hint="eastAsia" w:ascii="仿宋" w:hAnsi="仿宋" w:eastAsia="仿宋" w:cs="宋体"/>
                <w:kern w:val="0"/>
                <w:szCs w:val="21"/>
              </w:rPr>
              <w:t>接口：RJ45或其他标准接口、1路频闪输入/输出、1路爆闪输入/输出、1路电源输入、1路接地；</w:t>
            </w:r>
            <w:r>
              <w:rPr>
                <w:rFonts w:hint="eastAsia" w:ascii="仿宋" w:hAnsi="仿宋" w:eastAsia="仿宋" w:cs="宋体"/>
                <w:kern w:val="0"/>
                <w:szCs w:val="21"/>
              </w:rPr>
              <w:br w:type="textWrapping"/>
            </w:r>
            <w:r>
              <w:rPr>
                <w:rFonts w:hint="eastAsia" w:ascii="仿宋" w:hAnsi="仿宋" w:eastAsia="仿宋" w:cs="宋体"/>
                <w:kern w:val="0"/>
                <w:szCs w:val="21"/>
              </w:rPr>
              <w:t>防护等级：IP67；</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2222</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24</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b/>
                <w:kern w:val="0"/>
                <w:szCs w:val="21"/>
              </w:rPr>
              <w:t>交警智能终端</w:t>
            </w:r>
            <w:r>
              <w:rPr>
                <w:rFonts w:hint="eastAsia" w:ascii="仿宋" w:hAnsi="仿宋" w:eastAsia="仿宋" w:cs="宋体"/>
                <w:kern w:val="0"/>
                <w:szCs w:val="21"/>
              </w:rPr>
              <w:t>（智能终端）</w:t>
            </w:r>
          </w:p>
        </w:tc>
        <w:tc>
          <w:tcPr>
            <w:tcW w:w="4634" w:type="dxa"/>
            <w:noWrap w:val="0"/>
            <w:vAlign w:val="top"/>
          </w:tcPr>
          <w:p>
            <w:pPr>
              <w:spacing w:line="240" w:lineRule="auto"/>
              <w:ind w:firstLine="0" w:firstLineChars="0"/>
              <w:rPr>
                <w:rFonts w:ascii="仿宋" w:hAnsi="仿宋" w:eastAsia="仿宋"/>
                <w:szCs w:val="21"/>
              </w:rPr>
            </w:pPr>
            <w:r>
              <w:rPr>
                <w:rFonts w:hint="eastAsia" w:ascii="仿宋" w:hAnsi="仿宋" w:eastAsia="仿宋"/>
                <w:szCs w:val="21"/>
              </w:rPr>
              <w:t>嵌入式Linux实时操作系统；</w:t>
            </w:r>
            <w:r>
              <w:rPr>
                <w:rFonts w:hint="eastAsia" w:ascii="仿宋" w:hAnsi="仿宋" w:eastAsia="仿宋"/>
                <w:szCs w:val="21"/>
              </w:rPr>
              <w:br w:type="textWrapping"/>
            </w:r>
            <w:r>
              <w:rPr>
                <w:rFonts w:hint="eastAsia" w:ascii="仿宋" w:hAnsi="仿宋" w:eastAsia="仿宋"/>
                <w:szCs w:val="21"/>
              </w:rPr>
              <w:t>支持WEB方式、VGA/HDMI显示；</w:t>
            </w:r>
            <w:r>
              <w:rPr>
                <w:rFonts w:hint="eastAsia" w:ascii="仿宋" w:hAnsi="仿宋" w:eastAsia="仿宋"/>
                <w:szCs w:val="21"/>
              </w:rPr>
              <w:br w:type="textWrapping"/>
            </w:r>
            <w:r>
              <w:rPr>
                <w:rFonts w:hint="eastAsia" w:ascii="仿宋" w:hAnsi="仿宋" w:eastAsia="仿宋"/>
                <w:szCs w:val="21"/>
              </w:rPr>
              <w:t>支持1路音频输入，1路音频输出；</w:t>
            </w:r>
            <w:r>
              <w:rPr>
                <w:rFonts w:hint="eastAsia" w:ascii="仿宋" w:hAnsi="仿宋" w:eastAsia="仿宋"/>
                <w:szCs w:val="21"/>
              </w:rPr>
              <w:br w:type="textWrapping"/>
            </w:r>
            <w:r>
              <w:rPr>
                <w:rFonts w:hint="eastAsia" w:ascii="仿宋" w:hAnsi="仿宋" w:eastAsia="仿宋"/>
                <w:szCs w:val="21"/>
              </w:rPr>
              <w:t>★支持16路网络压缩高清视频输入；</w:t>
            </w:r>
            <w:r>
              <w:rPr>
                <w:rFonts w:hint="eastAsia" w:ascii="仿宋" w:hAnsi="仿宋" w:eastAsia="仿宋"/>
                <w:szCs w:val="21"/>
              </w:rPr>
              <w:br w:type="textWrapping"/>
            </w:r>
            <w:r>
              <w:rPr>
                <w:rFonts w:hint="eastAsia" w:ascii="仿宋" w:hAnsi="仿宋" w:eastAsia="仿宋"/>
                <w:szCs w:val="21"/>
              </w:rPr>
              <w:t>支持4路环通输出，1路CVBS输出，便于接入BNC接口的显示设备；</w:t>
            </w:r>
            <w:r>
              <w:rPr>
                <w:rFonts w:hint="eastAsia" w:ascii="仿宋" w:hAnsi="仿宋" w:eastAsia="仿宋"/>
                <w:szCs w:val="21"/>
              </w:rPr>
              <w:br w:type="textWrapping"/>
            </w:r>
            <w:r>
              <w:rPr>
                <w:rFonts w:hint="eastAsia" w:ascii="仿宋" w:hAnsi="仿宋" w:eastAsia="仿宋"/>
                <w:szCs w:val="21"/>
              </w:rPr>
              <w:t>支持4路报警输入，4路报警输出；</w:t>
            </w:r>
            <w:r>
              <w:rPr>
                <w:rFonts w:hint="eastAsia" w:ascii="仿宋" w:hAnsi="仿宋" w:eastAsia="仿宋"/>
                <w:szCs w:val="21"/>
              </w:rPr>
              <w:br w:type="textWrapping"/>
            </w:r>
            <w:r>
              <w:rPr>
                <w:rFonts w:hint="eastAsia" w:ascii="仿宋" w:hAnsi="仿宋" w:eastAsia="仿宋"/>
                <w:szCs w:val="21"/>
              </w:rPr>
              <w:t>支持SATA接口硬盘；</w:t>
            </w:r>
            <w:r>
              <w:rPr>
                <w:rFonts w:hint="eastAsia" w:ascii="仿宋" w:hAnsi="仿宋" w:eastAsia="仿宋"/>
                <w:szCs w:val="21"/>
              </w:rPr>
              <w:br w:type="textWrapping"/>
            </w:r>
            <w:r>
              <w:rPr>
                <w:rFonts w:hint="eastAsia" w:ascii="仿宋" w:hAnsi="仿宋" w:eastAsia="仿宋"/>
                <w:szCs w:val="21"/>
              </w:rPr>
              <w:t>支持LED显示屏，用于显示和设置时间、设备内部温度、硬盘状态、设备IP；</w:t>
            </w:r>
            <w:r>
              <w:rPr>
                <w:rFonts w:hint="eastAsia" w:ascii="仿宋" w:hAnsi="仿宋" w:eastAsia="仿宋"/>
                <w:szCs w:val="21"/>
              </w:rPr>
              <w:br w:type="textWrapping"/>
            </w:r>
            <w:r>
              <w:rPr>
                <w:rFonts w:hint="eastAsia" w:ascii="仿宋" w:hAnsi="仿宋" w:eastAsia="仿宋"/>
                <w:szCs w:val="21"/>
              </w:rPr>
              <w:t>支持eSATA接口，RS232串口，RS485接口，USB接口；</w:t>
            </w:r>
            <w:r>
              <w:rPr>
                <w:rFonts w:hint="eastAsia" w:ascii="仿宋" w:hAnsi="仿宋" w:eastAsia="仿宋"/>
                <w:szCs w:val="21"/>
              </w:rPr>
              <w:br w:type="textWrapping"/>
            </w:r>
            <w:r>
              <w:rPr>
                <w:rFonts w:hint="eastAsia" w:ascii="仿宋" w:hAnsi="仿宋" w:eastAsia="仿宋"/>
                <w:szCs w:val="21"/>
              </w:rPr>
              <w:t>支持1个VGA，1个HDMI，1个CVBS显示输出接口；</w:t>
            </w:r>
            <w:r>
              <w:rPr>
                <w:rFonts w:hint="eastAsia" w:ascii="仿宋" w:hAnsi="仿宋" w:eastAsia="仿宋"/>
                <w:szCs w:val="21"/>
              </w:rPr>
              <w:br w:type="textWrapping"/>
            </w:r>
            <w:r>
              <w:rPr>
                <w:rFonts w:hint="eastAsia" w:ascii="仿宋" w:hAnsi="仿宋" w:eastAsia="仿宋"/>
                <w:szCs w:val="21"/>
              </w:rPr>
              <w:t>支持16个RJ45 10M/100M自适应以太网口，2个RJ45 1000M接口，其中一个为1000M可光电转换SFP接口；</w:t>
            </w:r>
            <w:r>
              <w:rPr>
                <w:rFonts w:hint="eastAsia" w:ascii="仿宋" w:hAnsi="仿宋" w:eastAsia="仿宋"/>
                <w:szCs w:val="21"/>
              </w:rPr>
              <w:br w:type="textWrapping"/>
            </w:r>
            <w:r>
              <w:rPr>
                <w:rFonts w:hint="eastAsia" w:ascii="仿宋" w:hAnsi="仿宋" w:eastAsia="仿宋"/>
                <w:szCs w:val="21"/>
              </w:rPr>
              <w:t>★支持违章图片合成功能，合成方式可选；</w:t>
            </w:r>
            <w:r>
              <w:rPr>
                <w:rFonts w:hint="eastAsia" w:ascii="仿宋" w:hAnsi="仿宋" w:eastAsia="仿宋"/>
                <w:szCs w:val="21"/>
              </w:rPr>
              <w:br w:type="textWrapping"/>
            </w:r>
            <w:r>
              <w:rPr>
                <w:rFonts w:hint="eastAsia" w:ascii="仿宋" w:hAnsi="仿宋" w:eastAsia="仿宋"/>
                <w:szCs w:val="21"/>
              </w:rPr>
              <w:t>支持断网续传，当设备与平台断开，重连后设备将上传断开时间段的图片继续传给平台；</w:t>
            </w:r>
            <w:r>
              <w:rPr>
                <w:rFonts w:hint="eastAsia" w:ascii="仿宋" w:hAnsi="仿宋" w:eastAsia="仿宋"/>
                <w:szCs w:val="21"/>
              </w:rPr>
              <w:br w:type="textWrapping"/>
            </w:r>
            <w:r>
              <w:rPr>
                <w:rFonts w:hint="eastAsia" w:ascii="仿宋" w:hAnsi="仿宋" w:eastAsia="仿宋"/>
                <w:szCs w:val="21"/>
              </w:rPr>
              <w:t>支持黑白名单文件导入导出；支持按照车牌模糊查询；</w:t>
            </w:r>
            <w:r>
              <w:rPr>
                <w:rFonts w:hint="eastAsia" w:ascii="仿宋" w:hAnsi="仿宋" w:eastAsia="仿宋"/>
                <w:szCs w:val="21"/>
              </w:rPr>
              <w:br w:type="textWrapping"/>
            </w:r>
            <w:r>
              <w:rPr>
                <w:rFonts w:hint="eastAsia" w:ascii="仿宋" w:hAnsi="仿宋" w:eastAsia="仿宋"/>
                <w:szCs w:val="21"/>
              </w:rPr>
              <w:t>支持数据防篡改，录像、图片文件无法直接删除；</w:t>
            </w:r>
            <w:r>
              <w:rPr>
                <w:rFonts w:hint="eastAsia" w:ascii="仿宋" w:hAnsi="仿宋" w:eastAsia="仿宋"/>
                <w:szCs w:val="21"/>
              </w:rPr>
              <w:br w:type="textWrapping"/>
            </w:r>
            <w:r>
              <w:rPr>
                <w:rFonts w:hint="eastAsia" w:ascii="仿宋" w:hAnsi="仿宋" w:eastAsia="仿宋"/>
                <w:szCs w:val="21"/>
              </w:rPr>
              <w:t>支持按时间、通道、违章类型、车牌、车速、车道查询；</w:t>
            </w:r>
            <w:r>
              <w:rPr>
                <w:rFonts w:hint="eastAsia" w:ascii="仿宋" w:hAnsi="仿宋" w:eastAsia="仿宋"/>
                <w:szCs w:val="21"/>
              </w:rPr>
              <w:br w:type="textWrapping"/>
            </w:r>
            <w:r>
              <w:rPr>
                <w:rFonts w:hint="eastAsia" w:ascii="仿宋" w:hAnsi="仿宋" w:eastAsia="仿宋"/>
                <w:szCs w:val="21"/>
              </w:rPr>
              <w:t>支持H.265编码，实现较低码率传输高清视频；</w:t>
            </w:r>
            <w:r>
              <w:rPr>
                <w:rFonts w:hint="eastAsia" w:ascii="仿宋" w:hAnsi="仿宋" w:eastAsia="仿宋"/>
                <w:szCs w:val="21"/>
              </w:rPr>
              <w:br w:type="textWrapping"/>
            </w:r>
            <w:r>
              <w:rPr>
                <w:rFonts w:hint="eastAsia" w:ascii="仿宋" w:hAnsi="仿宋" w:eastAsia="仿宋"/>
                <w:szCs w:val="21"/>
              </w:rPr>
              <w:t>支持温度范围在-40℃～+80℃的环境下工作；</w:t>
            </w:r>
            <w:r>
              <w:rPr>
                <w:rFonts w:hint="eastAsia" w:ascii="仿宋" w:hAnsi="仿宋" w:eastAsia="仿宋"/>
                <w:szCs w:val="21"/>
              </w:rPr>
              <w:br w:type="textWrapping"/>
            </w:r>
            <w:r>
              <w:rPr>
                <w:rFonts w:hint="eastAsia" w:ascii="仿宋" w:hAnsi="仿宋" w:eastAsia="仿宋"/>
                <w:szCs w:val="21"/>
              </w:rPr>
              <w:t>支持湿度范围在10%～90%的环境下工作；</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★含</w:t>
            </w:r>
            <w:r>
              <w:rPr>
                <w:rFonts w:ascii="仿宋" w:hAnsi="仿宋" w:eastAsia="仿宋"/>
                <w:szCs w:val="21"/>
              </w:rPr>
              <w:t>1*4T</w:t>
            </w:r>
            <w:r>
              <w:rPr>
                <w:rFonts w:hint="eastAsia" w:ascii="仿宋" w:hAnsi="仿宋" w:eastAsia="仿宋"/>
                <w:szCs w:val="21"/>
              </w:rPr>
              <w:t xml:space="preserve"> </w:t>
            </w:r>
            <w:r>
              <w:rPr>
                <w:rFonts w:ascii="仿宋" w:hAnsi="仿宋" w:eastAsia="仿宋"/>
                <w:szCs w:val="21"/>
              </w:rPr>
              <w:t>SATA硬盘</w:t>
            </w:r>
            <w:r>
              <w:rPr>
                <w:rFonts w:hint="eastAsia" w:ascii="仿宋" w:hAnsi="仿宋" w:eastAsia="仿宋"/>
                <w:szCs w:val="21"/>
              </w:rPr>
              <w:t>。</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266</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25</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信号检测器</w:t>
            </w:r>
          </w:p>
        </w:tc>
        <w:tc>
          <w:tcPr>
            <w:tcW w:w="4634" w:type="dxa"/>
            <w:noWrap w:val="0"/>
            <w:vAlign w:val="top"/>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支持最多接16路红绿灯信号</w:t>
            </w:r>
            <w:r>
              <w:rPr>
                <w:rFonts w:hint="eastAsia" w:ascii="仿宋" w:hAnsi="仿宋" w:eastAsia="仿宋" w:cs="宋体"/>
                <w:kern w:val="0"/>
                <w:szCs w:val="21"/>
              </w:rPr>
              <w:br w:type="textWrapping"/>
            </w:r>
            <w:r>
              <w:rPr>
                <w:rFonts w:hint="eastAsia" w:ascii="仿宋" w:hAnsi="仿宋" w:eastAsia="仿宋" w:cs="宋体"/>
                <w:kern w:val="0"/>
                <w:szCs w:val="21"/>
              </w:rPr>
              <w:t>支持红/绿灯信号检测模式切换功能</w:t>
            </w:r>
            <w:r>
              <w:rPr>
                <w:rFonts w:hint="eastAsia" w:ascii="仿宋" w:hAnsi="仿宋" w:eastAsia="仿宋" w:cs="宋体"/>
                <w:kern w:val="0"/>
                <w:szCs w:val="21"/>
              </w:rPr>
              <w:br w:type="textWrapping"/>
            </w:r>
            <w:r>
              <w:rPr>
                <w:rFonts w:hint="eastAsia" w:ascii="仿宋" w:hAnsi="仿宋" w:eastAsia="仿宋" w:cs="宋体"/>
                <w:kern w:val="0"/>
                <w:szCs w:val="21"/>
              </w:rPr>
              <w:t>支持最多4种波特率配置故障</w:t>
            </w:r>
            <w:r>
              <w:rPr>
                <w:rFonts w:hint="eastAsia" w:ascii="仿宋" w:hAnsi="仿宋" w:eastAsia="仿宋" w:cs="宋体"/>
                <w:kern w:val="0"/>
                <w:szCs w:val="21"/>
              </w:rPr>
              <w:br w:type="textWrapping"/>
            </w:r>
            <w:r>
              <w:rPr>
                <w:rFonts w:hint="eastAsia" w:ascii="仿宋" w:hAnsi="仿宋" w:eastAsia="仿宋" w:cs="宋体"/>
                <w:kern w:val="0"/>
                <w:szCs w:val="21"/>
              </w:rPr>
              <w:t>工作温度：-30℃ - +70℃</w:t>
            </w:r>
            <w:r>
              <w:rPr>
                <w:rFonts w:hint="eastAsia" w:ascii="仿宋" w:hAnsi="仿宋" w:eastAsia="仿宋" w:cs="宋体"/>
                <w:kern w:val="0"/>
                <w:szCs w:val="21"/>
              </w:rPr>
              <w:br w:type="textWrapping"/>
            </w:r>
            <w:r>
              <w:rPr>
                <w:rFonts w:hint="eastAsia" w:ascii="仿宋" w:hAnsi="仿宋" w:eastAsia="仿宋" w:cs="宋体"/>
                <w:kern w:val="0"/>
                <w:szCs w:val="21"/>
              </w:rPr>
              <w:t>工作湿度：10% - 95%</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155</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26</w:t>
            </w:r>
          </w:p>
        </w:tc>
        <w:tc>
          <w:tcPr>
            <w:tcW w:w="858"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传输设备</w:t>
            </w:r>
          </w:p>
        </w:tc>
        <w:tc>
          <w:tcPr>
            <w:tcW w:w="1067" w:type="dxa"/>
            <w:noWrap/>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工业级交换机5口</w:t>
            </w:r>
          </w:p>
        </w:tc>
        <w:tc>
          <w:tcPr>
            <w:tcW w:w="4634" w:type="dxa"/>
            <w:noWrap w:val="0"/>
            <w:vAlign w:val="center"/>
          </w:tcPr>
          <w:p>
            <w:pPr>
              <w:widowControl/>
              <w:spacing w:after="240"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5×10/100 Base-T(X)</w:t>
            </w:r>
            <w:r>
              <w:rPr>
                <w:rFonts w:hint="eastAsia" w:ascii="仿宋" w:hAnsi="仿宋" w:eastAsia="仿宋" w:cs="宋体"/>
                <w:kern w:val="0"/>
                <w:szCs w:val="21"/>
              </w:rPr>
              <w:br w:type="textWrapping"/>
            </w:r>
            <w:r>
              <w:rPr>
                <w:rFonts w:hint="eastAsia" w:ascii="仿宋" w:hAnsi="仿宋" w:eastAsia="仿宋" w:cs="宋体"/>
                <w:kern w:val="0"/>
                <w:szCs w:val="21"/>
              </w:rPr>
              <w:t>防护等级：IP40 金属外壳；</w:t>
            </w:r>
            <w:r>
              <w:rPr>
                <w:rFonts w:hint="eastAsia" w:ascii="仿宋" w:hAnsi="仿宋" w:eastAsia="仿宋" w:cs="宋体"/>
                <w:kern w:val="0"/>
                <w:szCs w:val="21"/>
              </w:rPr>
              <w:br w:type="textWrapping"/>
            </w:r>
            <w:r>
              <w:rPr>
                <w:rFonts w:hint="eastAsia" w:ascii="仿宋" w:hAnsi="仿宋" w:eastAsia="仿宋" w:cs="宋体"/>
                <w:kern w:val="0"/>
                <w:szCs w:val="21"/>
              </w:rPr>
              <w:t>安装方式：标准DIN轨式安装</w:t>
            </w:r>
            <w:r>
              <w:rPr>
                <w:rFonts w:hint="eastAsia" w:ascii="仿宋" w:hAnsi="仿宋" w:eastAsia="仿宋" w:cs="宋体"/>
                <w:kern w:val="0"/>
                <w:szCs w:val="21"/>
              </w:rPr>
              <w:br w:type="textWrapping"/>
            </w:r>
            <w:r>
              <w:rPr>
                <w:rFonts w:hint="eastAsia" w:ascii="仿宋" w:hAnsi="仿宋" w:eastAsia="仿宋" w:cs="宋体"/>
                <w:kern w:val="0"/>
                <w:szCs w:val="21"/>
              </w:rPr>
              <w:t>工业4-pin接线端子 ，电源支持反接保护、过载保护</w:t>
            </w:r>
            <w:r>
              <w:rPr>
                <w:rFonts w:hint="eastAsia" w:ascii="仿宋" w:hAnsi="仿宋" w:eastAsia="仿宋" w:cs="宋体"/>
                <w:kern w:val="0"/>
                <w:szCs w:val="21"/>
              </w:rPr>
              <w:br w:type="textWrapping"/>
            </w:r>
            <w:r>
              <w:rPr>
                <w:rFonts w:hint="eastAsia" w:ascii="仿宋" w:hAnsi="仿宋" w:eastAsia="仿宋" w:cs="宋体"/>
                <w:kern w:val="0"/>
                <w:szCs w:val="21"/>
              </w:rPr>
              <w:t>MTBF≥ 43800 h</w:t>
            </w:r>
            <w:r>
              <w:rPr>
                <w:rFonts w:hint="eastAsia" w:ascii="仿宋" w:hAnsi="仿宋" w:eastAsia="仿宋" w:cs="宋体"/>
                <w:kern w:val="0"/>
                <w:szCs w:val="21"/>
              </w:rPr>
              <w:br w:type="textWrapping"/>
            </w:r>
            <w:r>
              <w:rPr>
                <w:rFonts w:hint="eastAsia" w:ascii="仿宋" w:hAnsi="仿宋" w:eastAsia="仿宋" w:cs="宋体"/>
                <w:kern w:val="0"/>
                <w:szCs w:val="21"/>
              </w:rPr>
              <w:t>电源输入电压：12 ~ 36 V DC，双重冗余电源</w:t>
            </w:r>
            <w:r>
              <w:rPr>
                <w:rFonts w:hint="eastAsia" w:ascii="仿宋" w:hAnsi="仿宋" w:eastAsia="仿宋" w:cs="宋体"/>
                <w:kern w:val="0"/>
                <w:szCs w:val="21"/>
              </w:rPr>
              <w:br w:type="textWrapping"/>
            </w:r>
            <w:r>
              <w:rPr>
                <w:rFonts w:hint="eastAsia" w:ascii="仿宋" w:hAnsi="仿宋" w:eastAsia="仿宋" w:cs="宋体"/>
                <w:kern w:val="0"/>
                <w:szCs w:val="21"/>
              </w:rPr>
              <w:t>以端口能力100%发送数据，网络时延＜8μS</w:t>
            </w:r>
            <w:r>
              <w:rPr>
                <w:rFonts w:hint="eastAsia" w:ascii="仿宋" w:hAnsi="仿宋" w:eastAsia="仿宋" w:cs="宋体"/>
                <w:kern w:val="0"/>
                <w:szCs w:val="21"/>
              </w:rPr>
              <w:br w:type="textWrapping"/>
            </w:r>
            <w:r>
              <w:rPr>
                <w:rFonts w:hint="eastAsia" w:ascii="仿宋" w:hAnsi="仿宋" w:eastAsia="仿宋" w:cs="宋体"/>
                <w:kern w:val="0"/>
                <w:szCs w:val="21"/>
              </w:rPr>
              <w:t>以端口能力100%发送数据，网络帧丢包率为0%</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419</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27</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工业级交换机8口</w:t>
            </w:r>
          </w:p>
        </w:tc>
        <w:tc>
          <w:tcPr>
            <w:tcW w:w="4634" w:type="dxa"/>
            <w:noWrap w:val="0"/>
            <w:vAlign w:val="center"/>
          </w:tcPr>
          <w:p>
            <w:pPr>
              <w:widowControl/>
              <w:spacing w:after="240"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8×10/100 Base-T(X)</w:t>
            </w:r>
            <w:r>
              <w:rPr>
                <w:rFonts w:hint="eastAsia" w:ascii="仿宋" w:hAnsi="仿宋" w:eastAsia="仿宋" w:cs="宋体"/>
                <w:kern w:val="0"/>
                <w:szCs w:val="21"/>
              </w:rPr>
              <w:br w:type="textWrapping"/>
            </w:r>
            <w:r>
              <w:rPr>
                <w:rFonts w:hint="eastAsia" w:ascii="仿宋" w:hAnsi="仿宋" w:eastAsia="仿宋" w:cs="宋体"/>
                <w:kern w:val="0"/>
                <w:szCs w:val="21"/>
              </w:rPr>
              <w:t>防护等级：IP40 金属外壳；</w:t>
            </w:r>
            <w:r>
              <w:rPr>
                <w:rFonts w:hint="eastAsia" w:ascii="仿宋" w:hAnsi="仿宋" w:eastAsia="仿宋" w:cs="宋体"/>
                <w:kern w:val="0"/>
                <w:szCs w:val="21"/>
              </w:rPr>
              <w:br w:type="textWrapping"/>
            </w:r>
            <w:r>
              <w:rPr>
                <w:rFonts w:hint="eastAsia" w:ascii="仿宋" w:hAnsi="仿宋" w:eastAsia="仿宋" w:cs="宋体"/>
                <w:kern w:val="0"/>
                <w:szCs w:val="21"/>
              </w:rPr>
              <w:t>安装方式：标准DIN轨式安装</w:t>
            </w:r>
            <w:r>
              <w:rPr>
                <w:rFonts w:hint="eastAsia" w:ascii="仿宋" w:hAnsi="仿宋" w:eastAsia="仿宋" w:cs="宋体"/>
                <w:kern w:val="0"/>
                <w:szCs w:val="21"/>
              </w:rPr>
              <w:br w:type="textWrapping"/>
            </w:r>
            <w:r>
              <w:rPr>
                <w:rFonts w:hint="eastAsia" w:ascii="仿宋" w:hAnsi="仿宋" w:eastAsia="仿宋" w:cs="宋体"/>
                <w:kern w:val="0"/>
                <w:szCs w:val="21"/>
              </w:rPr>
              <w:t>工业4-pin接线端子 ，电源支持反接保护、过载保护</w:t>
            </w:r>
            <w:r>
              <w:rPr>
                <w:rFonts w:hint="eastAsia" w:ascii="仿宋" w:hAnsi="仿宋" w:eastAsia="仿宋" w:cs="宋体"/>
                <w:kern w:val="0"/>
                <w:szCs w:val="21"/>
              </w:rPr>
              <w:br w:type="textWrapping"/>
            </w:r>
            <w:r>
              <w:rPr>
                <w:rFonts w:hint="eastAsia" w:ascii="仿宋" w:hAnsi="仿宋" w:eastAsia="仿宋" w:cs="宋体"/>
                <w:kern w:val="0"/>
                <w:szCs w:val="21"/>
              </w:rPr>
              <w:t>MTBF≥ 43800 h</w:t>
            </w:r>
            <w:r>
              <w:rPr>
                <w:rFonts w:hint="eastAsia" w:ascii="仿宋" w:hAnsi="仿宋" w:eastAsia="仿宋" w:cs="宋体"/>
                <w:kern w:val="0"/>
                <w:szCs w:val="21"/>
              </w:rPr>
              <w:br w:type="textWrapping"/>
            </w:r>
            <w:r>
              <w:rPr>
                <w:rFonts w:hint="eastAsia" w:ascii="仿宋" w:hAnsi="仿宋" w:eastAsia="仿宋" w:cs="宋体"/>
                <w:kern w:val="0"/>
                <w:szCs w:val="21"/>
              </w:rPr>
              <w:t>电源输入电压：12 ~ 36 V DC，双重冗余电源</w:t>
            </w:r>
            <w:r>
              <w:rPr>
                <w:rFonts w:hint="eastAsia" w:ascii="仿宋" w:hAnsi="仿宋" w:eastAsia="仿宋" w:cs="宋体"/>
                <w:kern w:val="0"/>
                <w:szCs w:val="21"/>
              </w:rPr>
              <w:br w:type="textWrapping"/>
            </w:r>
            <w:r>
              <w:rPr>
                <w:rFonts w:hint="eastAsia" w:ascii="仿宋" w:hAnsi="仿宋" w:eastAsia="仿宋" w:cs="宋体"/>
                <w:kern w:val="0"/>
                <w:szCs w:val="21"/>
              </w:rPr>
              <w:t>以端口能力100%发送数据，网络时延＜8μS</w:t>
            </w:r>
            <w:r>
              <w:rPr>
                <w:rFonts w:hint="eastAsia" w:ascii="仿宋" w:hAnsi="仿宋" w:eastAsia="仿宋" w:cs="宋体"/>
                <w:kern w:val="0"/>
                <w:szCs w:val="21"/>
              </w:rPr>
              <w:br w:type="textWrapping"/>
            </w:r>
            <w:r>
              <w:rPr>
                <w:rFonts w:hint="eastAsia" w:ascii="仿宋" w:hAnsi="仿宋" w:eastAsia="仿宋" w:cs="宋体"/>
                <w:kern w:val="0"/>
                <w:szCs w:val="21"/>
              </w:rPr>
              <w:t>以端口能力100%发送数据，网络帧丢包率为0%</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154</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28</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b/>
                <w:kern w:val="0"/>
                <w:szCs w:val="21"/>
              </w:rPr>
              <w:t>光纤收发器</w:t>
            </w:r>
            <w:r>
              <w:rPr>
                <w:rFonts w:hint="eastAsia" w:ascii="仿宋" w:hAnsi="仿宋" w:eastAsia="仿宋" w:cs="宋体"/>
                <w:kern w:val="0"/>
                <w:szCs w:val="21"/>
              </w:rPr>
              <w:t>（对）</w:t>
            </w:r>
          </w:p>
        </w:tc>
        <w:tc>
          <w:tcPr>
            <w:tcW w:w="4634"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10、100M自适应</w:t>
            </w:r>
            <w:r>
              <w:rPr>
                <w:rFonts w:hint="eastAsia" w:ascii="仿宋" w:hAnsi="仿宋" w:eastAsia="仿宋" w:cs="宋体"/>
                <w:kern w:val="0"/>
                <w:szCs w:val="21"/>
              </w:rPr>
              <w:br w:type="textWrapping"/>
            </w:r>
            <w:r>
              <w:rPr>
                <w:rFonts w:hint="eastAsia" w:ascii="仿宋" w:hAnsi="仿宋" w:eastAsia="仿宋" w:cs="宋体"/>
                <w:kern w:val="0"/>
                <w:szCs w:val="21"/>
              </w:rPr>
              <w:t>2×10/100 Base-T(X)和1×100 Base-F，单模单纤20km</w:t>
            </w:r>
            <w:r>
              <w:rPr>
                <w:rFonts w:hint="eastAsia" w:ascii="仿宋" w:hAnsi="仿宋" w:eastAsia="仿宋" w:cs="宋体"/>
                <w:kern w:val="0"/>
                <w:szCs w:val="21"/>
              </w:rPr>
              <w:br w:type="textWrapping"/>
            </w:r>
            <w:r>
              <w:rPr>
                <w:rFonts w:hint="eastAsia" w:ascii="仿宋" w:hAnsi="仿宋" w:eastAsia="仿宋" w:cs="宋体"/>
                <w:kern w:val="0"/>
                <w:szCs w:val="21"/>
              </w:rPr>
              <w:t>防护等级：IP40 金属外壳；</w:t>
            </w:r>
            <w:r>
              <w:rPr>
                <w:rFonts w:hint="eastAsia" w:ascii="仿宋" w:hAnsi="仿宋" w:eastAsia="仿宋" w:cs="宋体"/>
                <w:kern w:val="0"/>
                <w:szCs w:val="21"/>
              </w:rPr>
              <w:br w:type="textWrapping"/>
            </w:r>
            <w:r>
              <w:rPr>
                <w:rFonts w:hint="eastAsia" w:ascii="仿宋" w:hAnsi="仿宋" w:eastAsia="仿宋" w:cs="宋体"/>
                <w:kern w:val="0"/>
                <w:szCs w:val="21"/>
              </w:rPr>
              <w:t>安装方式：标准DIN轨式安装</w:t>
            </w:r>
            <w:r>
              <w:rPr>
                <w:rFonts w:hint="eastAsia" w:ascii="仿宋" w:hAnsi="仿宋" w:eastAsia="仿宋" w:cs="宋体"/>
                <w:kern w:val="0"/>
                <w:szCs w:val="21"/>
              </w:rPr>
              <w:br w:type="textWrapping"/>
            </w:r>
            <w:r>
              <w:rPr>
                <w:rFonts w:hint="eastAsia" w:ascii="仿宋" w:hAnsi="仿宋" w:eastAsia="仿宋" w:cs="宋体"/>
                <w:kern w:val="0"/>
                <w:szCs w:val="21"/>
              </w:rPr>
              <w:t>工业4-pin接线端子 ，电源支持反接保护、过载保护</w:t>
            </w:r>
            <w:r>
              <w:rPr>
                <w:rFonts w:hint="eastAsia" w:ascii="仿宋" w:hAnsi="仿宋" w:eastAsia="仿宋" w:cs="宋体"/>
                <w:kern w:val="0"/>
                <w:szCs w:val="21"/>
              </w:rPr>
              <w:br w:type="textWrapping"/>
            </w:r>
            <w:r>
              <w:rPr>
                <w:rFonts w:hint="eastAsia" w:ascii="仿宋" w:hAnsi="仿宋" w:eastAsia="仿宋" w:cs="宋体"/>
                <w:kern w:val="0"/>
                <w:szCs w:val="21"/>
              </w:rPr>
              <w:t>MTBF≥ 43800 h</w:t>
            </w:r>
            <w:r>
              <w:rPr>
                <w:rFonts w:hint="eastAsia" w:ascii="仿宋" w:hAnsi="仿宋" w:eastAsia="仿宋" w:cs="宋体"/>
                <w:kern w:val="0"/>
                <w:szCs w:val="21"/>
              </w:rPr>
              <w:br w:type="textWrapping"/>
            </w:r>
            <w:r>
              <w:rPr>
                <w:rFonts w:hint="eastAsia" w:ascii="仿宋" w:hAnsi="仿宋" w:eastAsia="仿宋" w:cs="宋体"/>
                <w:kern w:val="0"/>
                <w:szCs w:val="21"/>
              </w:rPr>
              <w:t>电源输入电压：12 ~ 36 V DC，双重冗余电源</w:t>
            </w:r>
            <w:r>
              <w:rPr>
                <w:rFonts w:hint="eastAsia" w:ascii="仿宋" w:hAnsi="仿宋" w:eastAsia="仿宋" w:cs="宋体"/>
                <w:kern w:val="0"/>
                <w:szCs w:val="21"/>
              </w:rPr>
              <w:br w:type="textWrapping"/>
            </w:r>
            <w:r>
              <w:rPr>
                <w:rFonts w:hint="eastAsia" w:ascii="仿宋" w:hAnsi="仿宋" w:eastAsia="仿宋" w:cs="宋体"/>
                <w:kern w:val="0"/>
                <w:szCs w:val="21"/>
              </w:rPr>
              <w:t>以端口能力100%发送数据，网络帧丢包率为0%</w:t>
            </w:r>
            <w:r>
              <w:rPr>
                <w:rFonts w:hint="eastAsia" w:ascii="仿宋" w:hAnsi="仿宋" w:eastAsia="仿宋" w:cs="宋体"/>
                <w:kern w:val="0"/>
                <w:szCs w:val="21"/>
              </w:rPr>
              <w:br w:type="textWrapping"/>
            </w:r>
            <w:r>
              <w:rPr>
                <w:rFonts w:hint="eastAsia" w:ascii="仿宋" w:hAnsi="仿宋" w:eastAsia="仿宋" w:cs="宋体"/>
                <w:kern w:val="0"/>
                <w:szCs w:val="21"/>
              </w:rPr>
              <w:t>不同长度帧进行吞吐量测试，吞吐量需达到100%</w:t>
            </w:r>
            <w:r>
              <w:rPr>
                <w:rFonts w:hint="eastAsia" w:ascii="仿宋" w:hAnsi="仿宋" w:eastAsia="仿宋" w:cs="宋体"/>
                <w:kern w:val="0"/>
                <w:szCs w:val="21"/>
              </w:rPr>
              <w:br w:type="textWrapping"/>
            </w:r>
            <w:r>
              <w:rPr>
                <w:rFonts w:hint="eastAsia" w:ascii="仿宋" w:hAnsi="仿宋" w:eastAsia="仿宋" w:cs="宋体"/>
                <w:kern w:val="0"/>
                <w:szCs w:val="21"/>
              </w:rPr>
              <w:t>包转发速率在不同长度帧下均能以线速度转发数据帧</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307</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29</w:t>
            </w:r>
          </w:p>
        </w:tc>
        <w:tc>
          <w:tcPr>
            <w:tcW w:w="858"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机箱（含空开、插座）</w:t>
            </w:r>
          </w:p>
        </w:tc>
        <w:tc>
          <w:tcPr>
            <w:tcW w:w="1067" w:type="dxa"/>
            <w:noWrap/>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抱杆机箱</w:t>
            </w:r>
          </w:p>
        </w:tc>
        <w:tc>
          <w:tcPr>
            <w:tcW w:w="4634"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室外一体式金属箱：尺寸410高*380宽*270深，厚度1.0，表面有防锈、防腐蚀涂层，箱体采用全钢材质，提供光纤盘位、提供标准的固定导轨，预留调试电源插口，机箱防护等级不低于IP54；</w:t>
            </w:r>
            <w:r>
              <w:rPr>
                <w:rFonts w:hint="eastAsia" w:ascii="仿宋" w:hAnsi="仿宋" w:eastAsia="仿宋" w:cs="宋体"/>
                <w:kern w:val="0"/>
                <w:szCs w:val="21"/>
              </w:rPr>
              <w:br w:type="textWrapping"/>
            </w:r>
            <w:r>
              <w:rPr>
                <w:rFonts w:hint="eastAsia" w:ascii="仿宋" w:hAnsi="仿宋" w:eastAsia="仿宋" w:cs="宋体"/>
                <w:kern w:val="0"/>
                <w:szCs w:val="21"/>
              </w:rPr>
              <w:t>机箱采用AC220V供电，具有摄像机状态检测、网络传输设备状态检测、运维管理等功能。</w:t>
            </w:r>
            <w:r>
              <w:rPr>
                <w:rFonts w:hint="eastAsia" w:ascii="仿宋" w:hAnsi="仿宋" w:eastAsia="仿宋" w:cs="宋体"/>
                <w:kern w:val="0"/>
                <w:szCs w:val="21"/>
              </w:rPr>
              <w:br w:type="textWrapping"/>
            </w:r>
            <w:r>
              <w:rPr>
                <w:rFonts w:hint="eastAsia" w:ascii="仿宋" w:hAnsi="仿宋" w:eastAsia="仿宋" w:cs="宋体"/>
                <w:kern w:val="0"/>
                <w:szCs w:val="21"/>
              </w:rPr>
              <w:t>电源适应性能：电压在AC130-AC250V范围内变化时，设备能正常工作；</w:t>
            </w:r>
            <w:r>
              <w:rPr>
                <w:rFonts w:hint="eastAsia" w:ascii="仿宋" w:hAnsi="仿宋" w:eastAsia="仿宋" w:cs="宋体"/>
                <w:kern w:val="0"/>
                <w:szCs w:val="21"/>
              </w:rPr>
              <w:br w:type="textWrapping"/>
            </w:r>
            <w:r>
              <w:rPr>
                <w:rFonts w:hint="eastAsia" w:ascii="仿宋" w:hAnsi="仿宋" w:eastAsia="仿宋" w:cs="宋体"/>
                <w:kern w:val="0"/>
                <w:szCs w:val="21"/>
              </w:rPr>
              <w:t>接口：1个10/100M自适应网口，1个RS232/RS485复用通信接口，1个硬件复位按钮，2个干节点输入接口；</w:t>
            </w:r>
            <w:r>
              <w:rPr>
                <w:rFonts w:hint="eastAsia" w:ascii="仿宋" w:hAnsi="仿宋" w:eastAsia="仿宋" w:cs="宋体"/>
                <w:kern w:val="0"/>
                <w:szCs w:val="21"/>
              </w:rPr>
              <w:br w:type="textWrapping"/>
            </w:r>
            <w:r>
              <w:rPr>
                <w:rFonts w:hint="eastAsia" w:ascii="仿宋" w:hAnsi="仿宋" w:eastAsia="仿宋" w:cs="宋体"/>
                <w:kern w:val="0"/>
                <w:szCs w:val="21"/>
              </w:rPr>
              <w:t>电源输出：5路220V带远程可控输出，最大电流10A，3路12V远程可控输出，1路3.3V远程可控输出；输入开关： 2P空开；</w:t>
            </w:r>
            <w:r>
              <w:rPr>
                <w:rFonts w:hint="eastAsia" w:ascii="仿宋" w:hAnsi="仿宋" w:eastAsia="仿宋" w:cs="宋体"/>
                <w:kern w:val="0"/>
                <w:szCs w:val="21"/>
              </w:rPr>
              <w:br w:type="textWrapping"/>
            </w:r>
            <w:r>
              <w:rPr>
                <w:rFonts w:hint="eastAsia" w:ascii="仿宋" w:hAnsi="仿宋" w:eastAsia="仿宋" w:cs="宋体"/>
                <w:kern w:val="0"/>
                <w:szCs w:val="21"/>
              </w:rPr>
              <w:t>电压、电流显示：可通过客户端软件显示输入电压值、电流值；</w:t>
            </w:r>
            <w:r>
              <w:rPr>
                <w:rFonts w:hint="eastAsia" w:ascii="仿宋" w:hAnsi="仿宋" w:eastAsia="仿宋" w:cs="宋体"/>
                <w:kern w:val="0"/>
                <w:szCs w:val="21"/>
              </w:rPr>
              <w:br w:type="textWrapping"/>
            </w:r>
            <w:r>
              <w:rPr>
                <w:rFonts w:hint="eastAsia" w:ascii="仿宋" w:hAnsi="仿宋" w:eastAsia="仿宋" w:cs="宋体"/>
                <w:kern w:val="0"/>
                <w:szCs w:val="21"/>
              </w:rPr>
              <w:t>非法取电统计功能：具有异常取电统计功能；</w:t>
            </w:r>
            <w:r>
              <w:rPr>
                <w:rFonts w:hint="eastAsia" w:ascii="仿宋" w:hAnsi="仿宋" w:eastAsia="仿宋" w:cs="宋体"/>
                <w:kern w:val="0"/>
                <w:szCs w:val="21"/>
              </w:rPr>
              <w:br w:type="textWrapping"/>
            </w:r>
            <w:r>
              <w:rPr>
                <w:rFonts w:hint="eastAsia" w:ascii="仿宋" w:hAnsi="仿宋" w:eastAsia="仿宋" w:cs="宋体"/>
                <w:kern w:val="0"/>
                <w:szCs w:val="21"/>
              </w:rPr>
              <w:t>网络传输设备状态检测：当接入的网络传输设备网络断开时，可进行自动重启修复；</w:t>
            </w:r>
            <w:r>
              <w:rPr>
                <w:rFonts w:hint="eastAsia" w:ascii="仿宋" w:hAnsi="仿宋" w:eastAsia="仿宋" w:cs="宋体"/>
                <w:kern w:val="0"/>
                <w:szCs w:val="21"/>
              </w:rPr>
              <w:br w:type="textWrapping"/>
            </w:r>
            <w:r>
              <w:rPr>
                <w:rFonts w:hint="eastAsia" w:ascii="仿宋" w:hAnsi="仿宋" w:eastAsia="仿宋" w:cs="宋体"/>
                <w:kern w:val="0"/>
                <w:szCs w:val="21"/>
              </w:rPr>
              <w:t>具备补光灯状态检测、闪光灯状态检测、风扇状态控制、箱门异常检测功能；</w:t>
            </w:r>
            <w:r>
              <w:rPr>
                <w:rFonts w:hint="eastAsia" w:ascii="仿宋" w:hAnsi="仿宋" w:eastAsia="仿宋" w:cs="宋体"/>
                <w:kern w:val="0"/>
                <w:szCs w:val="21"/>
              </w:rPr>
              <w:br w:type="textWrapping"/>
            </w:r>
            <w:r>
              <w:rPr>
                <w:rFonts w:hint="eastAsia" w:ascii="仿宋" w:hAnsi="仿宋" w:eastAsia="仿宋" w:cs="宋体"/>
                <w:kern w:val="0"/>
                <w:szCs w:val="21"/>
              </w:rPr>
              <w:t>离线管理功能：断网情况下，可脱离平台独立运行，支持WEB访问。支持在WEB上直接查看实时数据、配置IP地址、中心平台地址及传输模式，可进行远程固件升级。</w:t>
            </w:r>
            <w:r>
              <w:rPr>
                <w:rFonts w:hint="eastAsia" w:ascii="仿宋" w:hAnsi="仿宋" w:eastAsia="仿宋" w:cs="宋体"/>
                <w:kern w:val="0"/>
                <w:szCs w:val="21"/>
              </w:rPr>
              <w:br w:type="textWrapping"/>
            </w:r>
            <w:r>
              <w:rPr>
                <w:rFonts w:hint="eastAsia" w:ascii="仿宋" w:hAnsi="仿宋" w:eastAsia="仿宋" w:cs="宋体"/>
                <w:kern w:val="0"/>
                <w:szCs w:val="21"/>
              </w:rPr>
              <w:t>运维管理功能：具备实时在线统计分析功能（视频总数、视频在线率、故障及时修复率、平均修复时间、视频掉线列表、点位告警情况等）。</w:t>
            </w:r>
            <w:r>
              <w:rPr>
                <w:rFonts w:hint="eastAsia" w:ascii="仿宋" w:hAnsi="仿宋" w:eastAsia="仿宋" w:cs="宋体"/>
                <w:kern w:val="0"/>
                <w:szCs w:val="21"/>
              </w:rPr>
              <w:br w:type="textWrapping"/>
            </w:r>
            <w:r>
              <w:rPr>
                <w:rFonts w:hint="eastAsia" w:ascii="仿宋" w:hAnsi="仿宋" w:eastAsia="仿宋" w:cs="宋体"/>
                <w:kern w:val="0"/>
                <w:szCs w:val="21"/>
              </w:rPr>
              <w:t>工作温度：-40±3°C～+80±2°C；</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969</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30</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路口机箱</w:t>
            </w:r>
          </w:p>
        </w:tc>
        <w:tc>
          <w:tcPr>
            <w:tcW w:w="4634"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室外一体式金属箱：尺寸560高*360宽*286深，厚度1.0，表面有防锈、防腐蚀涂层，箱体采用全钢材质，提供光纤盘位、提供标准的固定导轨，预留调试电源插口，机箱防护等级不低于IP54；</w:t>
            </w:r>
            <w:r>
              <w:rPr>
                <w:rFonts w:hint="eastAsia" w:ascii="仿宋" w:hAnsi="仿宋" w:eastAsia="仿宋" w:cs="宋体"/>
                <w:kern w:val="0"/>
                <w:szCs w:val="21"/>
              </w:rPr>
              <w:br w:type="textWrapping"/>
            </w:r>
            <w:r>
              <w:rPr>
                <w:rFonts w:hint="eastAsia" w:ascii="仿宋" w:hAnsi="仿宋" w:eastAsia="仿宋" w:cs="宋体"/>
                <w:kern w:val="0"/>
                <w:szCs w:val="21"/>
              </w:rPr>
              <w:t>机箱采用AC220V供电，具有摄像机状态检测、网络传输设备状态检测、运维管理等功能。</w:t>
            </w:r>
            <w:r>
              <w:rPr>
                <w:rFonts w:hint="eastAsia" w:ascii="仿宋" w:hAnsi="仿宋" w:eastAsia="仿宋" w:cs="宋体"/>
                <w:kern w:val="0"/>
                <w:szCs w:val="21"/>
              </w:rPr>
              <w:br w:type="textWrapping"/>
            </w:r>
            <w:r>
              <w:rPr>
                <w:rFonts w:hint="eastAsia" w:ascii="仿宋" w:hAnsi="仿宋" w:eastAsia="仿宋" w:cs="宋体"/>
                <w:kern w:val="0"/>
                <w:szCs w:val="21"/>
              </w:rPr>
              <w:t>电源适应性能：电压在AC130-AC250V范围内变化时，设备能正常工作；</w:t>
            </w:r>
            <w:r>
              <w:rPr>
                <w:rFonts w:hint="eastAsia" w:ascii="仿宋" w:hAnsi="仿宋" w:eastAsia="仿宋" w:cs="宋体"/>
                <w:kern w:val="0"/>
                <w:szCs w:val="21"/>
              </w:rPr>
              <w:br w:type="textWrapping"/>
            </w:r>
            <w:r>
              <w:rPr>
                <w:rFonts w:hint="eastAsia" w:ascii="仿宋" w:hAnsi="仿宋" w:eastAsia="仿宋" w:cs="宋体"/>
                <w:kern w:val="0"/>
                <w:szCs w:val="21"/>
              </w:rPr>
              <w:t>接口：1个10/100M自适应网口，1个RS232/RS485复用通信接口，1个硬件复位按钮，2个干节点输入接口；</w:t>
            </w:r>
            <w:r>
              <w:rPr>
                <w:rFonts w:hint="eastAsia" w:ascii="仿宋" w:hAnsi="仿宋" w:eastAsia="仿宋" w:cs="宋体"/>
                <w:kern w:val="0"/>
                <w:szCs w:val="21"/>
              </w:rPr>
              <w:br w:type="textWrapping"/>
            </w:r>
            <w:r>
              <w:rPr>
                <w:rFonts w:hint="eastAsia" w:ascii="仿宋" w:hAnsi="仿宋" w:eastAsia="仿宋" w:cs="宋体"/>
                <w:kern w:val="0"/>
                <w:szCs w:val="21"/>
              </w:rPr>
              <w:t>电源输出：5路220V带远程可控输出，最大电流10A，3路12V远程可控输出，1路3.3V远程可控输出；输入开关： 2P空开；</w:t>
            </w:r>
            <w:r>
              <w:rPr>
                <w:rFonts w:hint="eastAsia" w:ascii="仿宋" w:hAnsi="仿宋" w:eastAsia="仿宋" w:cs="宋体"/>
                <w:kern w:val="0"/>
                <w:szCs w:val="21"/>
              </w:rPr>
              <w:br w:type="textWrapping"/>
            </w:r>
            <w:r>
              <w:rPr>
                <w:rFonts w:hint="eastAsia" w:ascii="仿宋" w:hAnsi="仿宋" w:eastAsia="仿宋" w:cs="宋体"/>
                <w:kern w:val="0"/>
                <w:szCs w:val="21"/>
              </w:rPr>
              <w:t>电压、电流显示：可通过客户端软件显示输入电压值、电流值；</w:t>
            </w:r>
            <w:r>
              <w:rPr>
                <w:rFonts w:hint="eastAsia" w:ascii="仿宋" w:hAnsi="仿宋" w:eastAsia="仿宋" w:cs="宋体"/>
                <w:kern w:val="0"/>
                <w:szCs w:val="21"/>
              </w:rPr>
              <w:br w:type="textWrapping"/>
            </w:r>
            <w:r>
              <w:rPr>
                <w:rFonts w:hint="eastAsia" w:ascii="仿宋" w:hAnsi="仿宋" w:eastAsia="仿宋" w:cs="宋体"/>
                <w:kern w:val="0"/>
                <w:szCs w:val="21"/>
              </w:rPr>
              <w:t>非法取电统计功能：具有异常取电统计功能；</w:t>
            </w:r>
            <w:r>
              <w:rPr>
                <w:rFonts w:hint="eastAsia" w:ascii="仿宋" w:hAnsi="仿宋" w:eastAsia="仿宋" w:cs="宋体"/>
                <w:kern w:val="0"/>
                <w:szCs w:val="21"/>
              </w:rPr>
              <w:br w:type="textWrapping"/>
            </w:r>
            <w:r>
              <w:rPr>
                <w:rFonts w:hint="eastAsia" w:ascii="仿宋" w:hAnsi="仿宋" w:eastAsia="仿宋" w:cs="宋体"/>
                <w:kern w:val="0"/>
                <w:szCs w:val="21"/>
              </w:rPr>
              <w:t>网络传输设备状态检测：当接入的网络传输设备网络断开时，可进行自动重启修复；</w:t>
            </w:r>
            <w:r>
              <w:rPr>
                <w:rFonts w:hint="eastAsia" w:ascii="仿宋" w:hAnsi="仿宋" w:eastAsia="仿宋" w:cs="宋体"/>
                <w:kern w:val="0"/>
                <w:szCs w:val="21"/>
              </w:rPr>
              <w:br w:type="textWrapping"/>
            </w:r>
            <w:r>
              <w:rPr>
                <w:rFonts w:hint="eastAsia" w:ascii="仿宋" w:hAnsi="仿宋" w:eastAsia="仿宋" w:cs="宋体"/>
                <w:kern w:val="0"/>
                <w:szCs w:val="21"/>
              </w:rPr>
              <w:t>具备补光灯状态检测、闪光灯状态检测、风扇状态控制、箱门异常检测功能；</w:t>
            </w:r>
            <w:r>
              <w:rPr>
                <w:rFonts w:hint="eastAsia" w:ascii="仿宋" w:hAnsi="仿宋" w:eastAsia="仿宋" w:cs="宋体"/>
                <w:kern w:val="0"/>
                <w:szCs w:val="21"/>
              </w:rPr>
              <w:br w:type="textWrapping"/>
            </w:r>
            <w:r>
              <w:rPr>
                <w:rFonts w:hint="eastAsia" w:ascii="仿宋" w:hAnsi="仿宋" w:eastAsia="仿宋" w:cs="宋体"/>
                <w:kern w:val="0"/>
                <w:szCs w:val="21"/>
              </w:rPr>
              <w:t>离线管理功能：断网情况下，可脱离平台独立运行，支持WEB访问。支持在WEB上直接查看实时数据、配置IP地址、中心平台地址及传输模式，可进行远程固件升级。</w:t>
            </w:r>
            <w:r>
              <w:rPr>
                <w:rFonts w:hint="eastAsia" w:ascii="仿宋" w:hAnsi="仿宋" w:eastAsia="仿宋" w:cs="宋体"/>
                <w:kern w:val="0"/>
                <w:szCs w:val="21"/>
              </w:rPr>
              <w:br w:type="textWrapping"/>
            </w:r>
            <w:r>
              <w:rPr>
                <w:rFonts w:hint="eastAsia" w:ascii="仿宋" w:hAnsi="仿宋" w:eastAsia="仿宋" w:cs="宋体"/>
                <w:kern w:val="0"/>
                <w:szCs w:val="21"/>
              </w:rPr>
              <w:t>运维管理功能：具备实时在线统计分析功能（视频总数、视频在线率、故障及时修复率、平均修复时间、视频掉线列表、点位告警情况等）。</w:t>
            </w:r>
            <w:r>
              <w:rPr>
                <w:rFonts w:hint="eastAsia" w:ascii="仿宋" w:hAnsi="仿宋" w:eastAsia="仿宋" w:cs="宋体"/>
                <w:kern w:val="0"/>
                <w:szCs w:val="21"/>
              </w:rPr>
              <w:br w:type="textWrapping"/>
            </w:r>
            <w:r>
              <w:rPr>
                <w:rFonts w:hint="eastAsia" w:ascii="仿宋" w:hAnsi="仿宋" w:eastAsia="仿宋" w:cs="宋体"/>
                <w:kern w:val="0"/>
                <w:szCs w:val="21"/>
              </w:rPr>
              <w:t>工作温度：-40±3°C～+80±2°C；</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150</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31</w:t>
            </w:r>
          </w:p>
        </w:tc>
        <w:tc>
          <w:tcPr>
            <w:tcW w:w="858"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防雷接地</w:t>
            </w:r>
          </w:p>
        </w:tc>
        <w:tc>
          <w:tcPr>
            <w:tcW w:w="1067" w:type="dxa"/>
            <w:noWrap/>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电源防雷</w:t>
            </w:r>
          </w:p>
        </w:tc>
        <w:tc>
          <w:tcPr>
            <w:tcW w:w="4634"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设备箱电源防雷器220V</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1087</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32</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网络防雷</w:t>
            </w:r>
          </w:p>
        </w:tc>
        <w:tc>
          <w:tcPr>
            <w:tcW w:w="4634"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摄像机网络防雷器</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1879</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33</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接地系统</w:t>
            </w:r>
          </w:p>
        </w:tc>
        <w:tc>
          <w:tcPr>
            <w:tcW w:w="4634"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接地电阻≤10欧姆</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628</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34</w:t>
            </w:r>
          </w:p>
        </w:tc>
        <w:tc>
          <w:tcPr>
            <w:tcW w:w="858"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辅助材料</w:t>
            </w:r>
          </w:p>
        </w:tc>
        <w:tc>
          <w:tcPr>
            <w:tcW w:w="1067" w:type="dxa"/>
            <w:noWrap/>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路口指示牌</w:t>
            </w:r>
          </w:p>
        </w:tc>
        <w:tc>
          <w:tcPr>
            <w:tcW w:w="4634"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蓝底、白图形、白边框、蓝色衬边，铝制，尺寸遵循国标</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200</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35</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虚点测速</w:t>
            </w:r>
          </w:p>
        </w:tc>
        <w:tc>
          <w:tcPr>
            <w:tcW w:w="4634"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含基础、立杆、测速设备箱、太阳能电池板（100W）、蓄电池（100AH）等</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20</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36</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辅料</w:t>
            </w:r>
          </w:p>
        </w:tc>
        <w:tc>
          <w:tcPr>
            <w:tcW w:w="4634"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辅助材料，含扎带、胶布、标签等</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702</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hint="eastAsia" w:ascii="仿宋" w:hAnsi="仿宋" w:eastAsia="仿宋" w:cs="宋体"/>
                <w:kern w:val="0"/>
                <w:szCs w:val="21"/>
              </w:rPr>
            </w:pPr>
            <w:r>
              <w:rPr>
                <w:rFonts w:ascii="仿宋" w:hAnsi="仿宋" w:eastAsia="仿宋" w:cs="宋体"/>
                <w:kern w:val="0"/>
                <w:szCs w:val="21"/>
              </w:rPr>
              <w:t>37</w:t>
            </w:r>
          </w:p>
        </w:tc>
        <w:tc>
          <w:tcPr>
            <w:tcW w:w="858" w:type="dxa"/>
            <w:vMerge w:val="restart"/>
            <w:noWrap w:val="0"/>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视频存储部分</w:t>
            </w:r>
          </w:p>
        </w:tc>
        <w:tc>
          <w:tcPr>
            <w:tcW w:w="1067" w:type="dxa"/>
            <w:noWrap/>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w:t>
            </w:r>
            <w:r>
              <w:rPr>
                <w:rFonts w:hint="eastAsia" w:ascii="仿宋" w:hAnsi="仿宋" w:eastAsia="仿宋"/>
                <w:b/>
                <w:szCs w:val="21"/>
              </w:rPr>
              <w:t>视频存储节点</w:t>
            </w:r>
            <w:r>
              <w:rPr>
                <w:rFonts w:hint="eastAsia" w:ascii="仿宋" w:hAnsi="仿宋" w:eastAsia="仿宋"/>
                <w:szCs w:val="21"/>
              </w:rPr>
              <w:t>（存储节点（含SATA硬盘））</w:t>
            </w:r>
          </w:p>
        </w:tc>
        <w:tc>
          <w:tcPr>
            <w:tcW w:w="46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szCs w:val="21"/>
              </w:rPr>
              <w:t>存储节点硬件配置要求不低于：</w:t>
            </w:r>
            <w:r>
              <w:rPr>
                <w:rFonts w:hint="eastAsia" w:ascii="仿宋" w:hAnsi="仿宋" w:eastAsia="仿宋"/>
                <w:szCs w:val="21"/>
              </w:rPr>
              <w:br w:type="textWrapping"/>
            </w:r>
            <w:r>
              <w:rPr>
                <w:rFonts w:hint="eastAsia" w:ascii="仿宋" w:hAnsi="仿宋" w:eastAsia="仿宋"/>
                <w:szCs w:val="21"/>
              </w:rPr>
              <w:t>Intel Xeon(4核≥2.2GHz)×1；</w:t>
            </w:r>
            <w:r>
              <w:rPr>
                <w:rFonts w:hint="eastAsia" w:ascii="仿宋" w:hAnsi="仿宋" w:eastAsia="仿宋"/>
                <w:szCs w:val="21"/>
              </w:rPr>
              <w:br w:type="textWrapping"/>
            </w:r>
            <w:r>
              <w:rPr>
                <w:rFonts w:hint="eastAsia" w:ascii="仿宋" w:hAnsi="仿宋" w:eastAsia="仿宋"/>
                <w:szCs w:val="21"/>
              </w:rPr>
              <w:t>内存：≥16GB DDR4*1；</w:t>
            </w:r>
            <w:r>
              <w:rPr>
                <w:rFonts w:hint="eastAsia" w:ascii="仿宋" w:hAnsi="仿宋" w:eastAsia="仿宋"/>
                <w:szCs w:val="21"/>
              </w:rPr>
              <w:br w:type="textWrapping"/>
            </w:r>
            <w:r>
              <w:rPr>
                <w:rFonts w:hint="eastAsia" w:ascii="仿宋" w:hAnsi="仿宋" w:eastAsia="仿宋"/>
                <w:szCs w:val="21"/>
              </w:rPr>
              <w:t>硬盘：单存储节点磁盘数≥24，单盘容量≥6TB；采用企业级SATA硬盘，磁盘转速不低于7200rpm；</w:t>
            </w:r>
            <w:r>
              <w:rPr>
                <w:rFonts w:hint="eastAsia" w:ascii="仿宋" w:hAnsi="仿宋" w:eastAsia="仿宋"/>
                <w:szCs w:val="21"/>
              </w:rPr>
              <w:br w:type="textWrapping"/>
            </w:r>
            <w:r>
              <w:rPr>
                <w:rFonts w:hint="eastAsia" w:ascii="仿宋" w:hAnsi="仿宋" w:eastAsia="仿宋"/>
                <w:szCs w:val="21"/>
              </w:rPr>
              <w:t>网卡：10GbE×2，1GbE×4（电口）；</w:t>
            </w:r>
            <w:r>
              <w:rPr>
                <w:rFonts w:hint="eastAsia" w:ascii="仿宋" w:hAnsi="仿宋" w:eastAsia="仿宋"/>
                <w:szCs w:val="21"/>
              </w:rPr>
              <w:br w:type="textWrapping"/>
            </w:r>
            <w:r>
              <w:rPr>
                <w:rFonts w:hint="eastAsia" w:ascii="仿宋" w:hAnsi="仿宋" w:eastAsia="仿宋"/>
                <w:szCs w:val="21"/>
              </w:rPr>
              <w:t>单一存储集群存储容量可扩展至≥20PB，采用冗余数据保护，利用率≥70%；</w:t>
            </w:r>
            <w:r>
              <w:rPr>
                <w:rFonts w:hint="eastAsia" w:ascii="仿宋" w:hAnsi="仿宋" w:eastAsia="仿宋"/>
                <w:szCs w:val="21"/>
              </w:rPr>
              <w:br w:type="textWrapping"/>
            </w:r>
            <w:r>
              <w:rPr>
                <w:rFonts w:hint="eastAsia" w:ascii="仿宋" w:hAnsi="仿宋" w:eastAsia="仿宋"/>
                <w:szCs w:val="21"/>
              </w:rPr>
              <w:t>存储系统要求：</w:t>
            </w:r>
            <w:r>
              <w:rPr>
                <w:rFonts w:hint="eastAsia" w:ascii="仿宋" w:hAnsi="仿宋" w:eastAsia="仿宋"/>
                <w:szCs w:val="21"/>
              </w:rPr>
              <w:br w:type="textWrapping"/>
            </w:r>
            <w:r>
              <w:rPr>
                <w:rFonts w:hint="eastAsia" w:ascii="仿宋" w:hAnsi="仿宋" w:eastAsia="仿宋"/>
                <w:szCs w:val="21"/>
              </w:rPr>
              <w:t>分布式架构，支持在线扩容，性能、容量随节点数增加而线性增加；</w:t>
            </w:r>
            <w:r>
              <w:rPr>
                <w:rFonts w:hint="eastAsia" w:ascii="仿宋" w:hAnsi="仿宋" w:eastAsia="仿宋"/>
                <w:szCs w:val="21"/>
              </w:rPr>
              <w:br w:type="textWrapping"/>
            </w:r>
            <w:r>
              <w:rPr>
                <w:rFonts w:hint="eastAsia" w:ascii="仿宋" w:hAnsi="仿宋" w:eastAsia="仿宋"/>
                <w:szCs w:val="21"/>
              </w:rPr>
              <w:t>单一文件系统存储容量可扩展至≥20PB，采用冗余数据保护，利用率≥70%；</w:t>
            </w:r>
            <w:r>
              <w:rPr>
                <w:rFonts w:hint="eastAsia" w:ascii="仿宋" w:hAnsi="仿宋" w:eastAsia="仿宋"/>
                <w:szCs w:val="21"/>
              </w:rPr>
              <w:br w:type="textWrapping"/>
            </w:r>
            <w:r>
              <w:rPr>
                <w:rFonts w:hint="eastAsia" w:ascii="仿宋" w:hAnsi="仿宋" w:eastAsia="仿宋"/>
                <w:szCs w:val="21"/>
              </w:rPr>
              <w:t>为了确保数据可靠性，单存储节点全盘数据重构速率满足5TB/小时；</w:t>
            </w:r>
            <w:r>
              <w:rPr>
                <w:rFonts w:hint="eastAsia" w:ascii="仿宋" w:hAnsi="仿宋" w:eastAsia="仿宋"/>
                <w:szCs w:val="21"/>
              </w:rPr>
              <w:br w:type="textWrapping"/>
            </w:r>
            <w:r>
              <w:rPr>
                <w:rFonts w:hint="eastAsia" w:ascii="仿宋" w:hAnsi="仿宋" w:eastAsia="仿宋"/>
                <w:szCs w:val="21"/>
              </w:rPr>
              <w:t>满足图片接入服务以及少量视频片段的存取；</w:t>
            </w:r>
            <w:r>
              <w:rPr>
                <w:rFonts w:hint="eastAsia" w:ascii="仿宋" w:hAnsi="仿宋" w:eastAsia="仿宋"/>
                <w:szCs w:val="21"/>
              </w:rPr>
              <w:br w:type="textWrapping"/>
            </w:r>
            <w:r>
              <w:rPr>
                <w:rFonts w:hint="eastAsia" w:ascii="仿宋" w:hAnsi="仿宋" w:eastAsia="仿宋"/>
                <w:szCs w:val="21"/>
              </w:rPr>
              <w:t>采用分布式EC算法，支持跨节点N+M保护策略，本次项目要求允许任意2个节点故障时数据不丢失、业务不中断；</w:t>
            </w:r>
            <w:r>
              <w:rPr>
                <w:rFonts w:hint="eastAsia" w:ascii="仿宋" w:hAnsi="仿宋" w:eastAsia="仿宋"/>
                <w:szCs w:val="21"/>
              </w:rPr>
              <w:br w:type="textWrapping"/>
            </w:r>
            <w:r>
              <w:rPr>
                <w:rFonts w:hint="eastAsia" w:ascii="仿宋" w:hAnsi="仿宋" w:eastAsia="仿宋"/>
                <w:szCs w:val="21"/>
              </w:rPr>
              <w:t>支持业务和存储内部双平面组网，避免单接口或单平面故障导致业务性能下降或中断。</w:t>
            </w:r>
          </w:p>
        </w:tc>
        <w:tc>
          <w:tcPr>
            <w:tcW w:w="798" w:type="dxa"/>
            <w:noWrap/>
            <w:vAlign w:val="center"/>
          </w:tcPr>
          <w:p>
            <w:pPr>
              <w:spacing w:line="240" w:lineRule="auto"/>
              <w:ind w:firstLine="0" w:firstLineChars="0"/>
              <w:jc w:val="center"/>
              <w:rPr>
                <w:rFonts w:hint="eastAsia" w:ascii="仿宋" w:hAnsi="仿宋" w:eastAsia="仿宋"/>
                <w:szCs w:val="21"/>
              </w:rPr>
            </w:pPr>
            <w:r>
              <w:rPr>
                <w:rFonts w:ascii="仿宋" w:hAnsi="仿宋" w:eastAsia="仿宋"/>
                <w:szCs w:val="21"/>
              </w:rPr>
              <w:t>34</w:t>
            </w:r>
          </w:p>
        </w:tc>
        <w:tc>
          <w:tcPr>
            <w:tcW w:w="858" w:type="dxa"/>
            <w:noWrap/>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hint="eastAsia" w:ascii="仿宋" w:hAnsi="仿宋" w:eastAsia="仿宋" w:cs="宋体"/>
                <w:kern w:val="0"/>
                <w:szCs w:val="21"/>
              </w:rPr>
            </w:pPr>
            <w:r>
              <w:rPr>
                <w:rFonts w:ascii="仿宋" w:hAnsi="仿宋" w:eastAsia="仿宋" w:cs="宋体"/>
                <w:kern w:val="0"/>
                <w:szCs w:val="21"/>
              </w:rPr>
              <w:t>38</w:t>
            </w:r>
          </w:p>
        </w:tc>
        <w:tc>
          <w:tcPr>
            <w:tcW w:w="858" w:type="dxa"/>
            <w:vMerge w:val="continue"/>
            <w:noWrap w:val="0"/>
            <w:vAlign w:val="center"/>
          </w:tcPr>
          <w:p>
            <w:pPr>
              <w:spacing w:line="240" w:lineRule="auto"/>
              <w:ind w:firstLine="0" w:firstLineChars="0"/>
              <w:jc w:val="center"/>
              <w:rPr>
                <w:rFonts w:hint="eastAsia" w:ascii="仿宋" w:hAnsi="仿宋" w:eastAsia="仿宋"/>
                <w:szCs w:val="21"/>
              </w:rPr>
            </w:pPr>
          </w:p>
        </w:tc>
        <w:tc>
          <w:tcPr>
            <w:tcW w:w="1067" w:type="dxa"/>
            <w:noWrap/>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w:t>
            </w:r>
            <w:r>
              <w:rPr>
                <w:rFonts w:hint="eastAsia" w:ascii="仿宋" w:hAnsi="仿宋" w:eastAsia="仿宋"/>
                <w:b/>
                <w:szCs w:val="21"/>
              </w:rPr>
              <w:t>视频存储管理服务器</w:t>
            </w:r>
            <w:r>
              <w:rPr>
                <w:rFonts w:hint="eastAsia" w:ascii="仿宋" w:hAnsi="仿宋" w:eastAsia="仿宋"/>
                <w:szCs w:val="21"/>
              </w:rPr>
              <w:t>（管理服务器）</w:t>
            </w:r>
          </w:p>
        </w:tc>
        <w:tc>
          <w:tcPr>
            <w:tcW w:w="46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管理节点硬件配置要求不低于：</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Intel Xeon(</w:t>
            </w:r>
            <w:r>
              <w:rPr>
                <w:rFonts w:ascii="仿宋" w:hAnsi="仿宋" w:eastAsia="仿宋" w:cs="宋体"/>
                <w:kern w:val="0"/>
                <w:szCs w:val="21"/>
              </w:rPr>
              <w:t>8</w:t>
            </w:r>
            <w:r>
              <w:rPr>
                <w:rFonts w:hint="eastAsia" w:ascii="仿宋" w:hAnsi="仿宋" w:eastAsia="仿宋" w:cs="宋体"/>
                <w:kern w:val="0"/>
                <w:szCs w:val="21"/>
              </w:rPr>
              <w:t>核≥2.2GHz)×2；</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内存：≥16GB DDR4*4；</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 xml:space="preserve">硬盘：≥2T SATA （≥7200转）*2，≥960G SSD*2； </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网卡：1GbE×8（电口）；</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raid卡*1；</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冗余电源；</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提供云存储系统的元数据服务和WEB运维管理服务；</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负责集群空间管理，节点间负载均衡管理；</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在数据写入存储的时候进行离散切片，将数据块随机打散到各个存储节点中；</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采用分布式集群技术，将所有存储节点的存储空间统一管理，资源池化成一个统一的存储空间池；</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根据用户业务按需分配不同的存储空间和创建不同容量的资源池</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提供故障自动感知和容错处理；</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采用高可用技术，主机失效，快速自动切换；</w:t>
            </w:r>
          </w:p>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kern w:val="0"/>
                <w:szCs w:val="21"/>
              </w:rPr>
              <w:t>提供生命周期管理功能。</w:t>
            </w:r>
          </w:p>
        </w:tc>
        <w:tc>
          <w:tcPr>
            <w:tcW w:w="798" w:type="dxa"/>
            <w:noWrap/>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4</w:t>
            </w:r>
          </w:p>
        </w:tc>
        <w:tc>
          <w:tcPr>
            <w:tcW w:w="858" w:type="dxa"/>
            <w:noWrap/>
            <w:vAlign w:val="center"/>
          </w:tcPr>
          <w:p>
            <w:pPr>
              <w:spacing w:line="240" w:lineRule="auto"/>
              <w:ind w:firstLine="0" w:firstLineChars="0"/>
              <w:jc w:val="center"/>
              <w:rPr>
                <w:rFonts w:hint="eastAsia" w:ascii="仿宋" w:hAnsi="仿宋" w:eastAsia="仿宋"/>
                <w:szCs w:val="21"/>
              </w:rPr>
            </w:pPr>
            <w:r>
              <w:rPr>
                <w:rFonts w:ascii="仿宋" w:hAnsi="仿宋" w:eastAsia="仿宋"/>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hint="eastAsia" w:ascii="仿宋" w:hAnsi="仿宋" w:eastAsia="仿宋" w:cs="宋体"/>
                <w:kern w:val="0"/>
                <w:szCs w:val="21"/>
              </w:rPr>
            </w:pPr>
            <w:r>
              <w:rPr>
                <w:rFonts w:ascii="仿宋" w:hAnsi="仿宋" w:eastAsia="仿宋" w:cs="宋体"/>
                <w:kern w:val="0"/>
                <w:szCs w:val="21"/>
              </w:rPr>
              <w:t>39</w:t>
            </w:r>
          </w:p>
        </w:tc>
        <w:tc>
          <w:tcPr>
            <w:tcW w:w="858" w:type="dxa"/>
            <w:vMerge w:val="continue"/>
            <w:noWrap w:val="0"/>
            <w:vAlign w:val="center"/>
          </w:tcPr>
          <w:p>
            <w:pPr>
              <w:spacing w:line="240" w:lineRule="auto"/>
              <w:ind w:firstLine="0" w:firstLineChars="0"/>
              <w:jc w:val="center"/>
              <w:rPr>
                <w:rFonts w:hint="eastAsia" w:ascii="仿宋" w:hAnsi="仿宋" w:eastAsia="仿宋"/>
                <w:szCs w:val="21"/>
              </w:rPr>
            </w:pPr>
          </w:p>
        </w:tc>
        <w:tc>
          <w:tcPr>
            <w:tcW w:w="1067" w:type="dxa"/>
            <w:noWrap/>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视频存储管理交换机（管理交换机）</w:t>
            </w:r>
          </w:p>
        </w:tc>
        <w:tc>
          <w:tcPr>
            <w:tcW w:w="46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szCs w:val="21"/>
              </w:rPr>
              <w:t>48口千兆电交换机：</w:t>
            </w:r>
            <w:r>
              <w:rPr>
                <w:rFonts w:hint="eastAsia" w:ascii="仿宋" w:hAnsi="仿宋" w:eastAsia="仿宋"/>
                <w:szCs w:val="21"/>
              </w:rPr>
              <w:br w:type="textWrapping"/>
            </w:r>
            <w:r>
              <w:rPr>
                <w:rFonts w:hint="eastAsia" w:ascii="仿宋" w:hAnsi="仿宋" w:eastAsia="仿宋"/>
                <w:szCs w:val="21"/>
              </w:rPr>
              <w:t>交换容量≥598Gbps（以官网参数斜线前数值为准）；</w:t>
            </w:r>
            <w:r>
              <w:rPr>
                <w:rFonts w:hint="eastAsia" w:ascii="仿宋" w:hAnsi="仿宋" w:eastAsia="仿宋"/>
                <w:szCs w:val="21"/>
              </w:rPr>
              <w:br w:type="textWrapping"/>
            </w:r>
            <w:r>
              <w:rPr>
                <w:rFonts w:hint="eastAsia" w:ascii="仿宋" w:hAnsi="仿宋" w:eastAsia="仿宋"/>
                <w:szCs w:val="21"/>
              </w:rPr>
              <w:t>包转发率≥252Mpps（以官网参数斜线前数值为准）；</w:t>
            </w:r>
            <w:r>
              <w:rPr>
                <w:rFonts w:hint="eastAsia" w:ascii="仿宋" w:hAnsi="仿宋" w:eastAsia="仿宋"/>
                <w:szCs w:val="21"/>
              </w:rPr>
              <w:br w:type="textWrapping"/>
            </w:r>
            <w:r>
              <w:rPr>
                <w:rFonts w:hint="eastAsia" w:ascii="仿宋" w:hAnsi="仿宋" w:eastAsia="仿宋"/>
                <w:szCs w:val="21"/>
              </w:rPr>
              <w:t>可支持接口类型：GE（光/电）、10GE（光）；</w:t>
            </w:r>
            <w:r>
              <w:rPr>
                <w:rFonts w:hint="eastAsia" w:ascii="仿宋" w:hAnsi="仿宋" w:eastAsia="仿宋"/>
                <w:szCs w:val="21"/>
              </w:rPr>
              <w:br w:type="textWrapping"/>
            </w:r>
            <w:r>
              <w:rPr>
                <w:rFonts w:hint="eastAsia" w:ascii="仿宋" w:hAnsi="仿宋" w:eastAsia="仿宋"/>
                <w:szCs w:val="21"/>
              </w:rPr>
              <w:t>端口配置：48个千兆电口，4个万兆光口，2个QSFP+堆叠口，支持通过console口管理。</w:t>
            </w:r>
          </w:p>
        </w:tc>
        <w:tc>
          <w:tcPr>
            <w:tcW w:w="798" w:type="dxa"/>
            <w:noWrap/>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3</w:t>
            </w:r>
          </w:p>
        </w:tc>
        <w:tc>
          <w:tcPr>
            <w:tcW w:w="858" w:type="dxa"/>
            <w:noWrap/>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hint="eastAsia" w:ascii="仿宋" w:hAnsi="仿宋" w:eastAsia="仿宋" w:cs="宋体"/>
                <w:kern w:val="0"/>
                <w:szCs w:val="21"/>
              </w:rPr>
            </w:pPr>
            <w:r>
              <w:rPr>
                <w:rFonts w:ascii="仿宋" w:hAnsi="仿宋" w:eastAsia="仿宋" w:cs="宋体"/>
                <w:kern w:val="0"/>
                <w:szCs w:val="21"/>
              </w:rPr>
              <w:t>40</w:t>
            </w:r>
          </w:p>
        </w:tc>
        <w:tc>
          <w:tcPr>
            <w:tcW w:w="858" w:type="dxa"/>
            <w:vMerge w:val="continue"/>
            <w:noWrap w:val="0"/>
            <w:vAlign w:val="center"/>
          </w:tcPr>
          <w:p>
            <w:pPr>
              <w:spacing w:line="240" w:lineRule="auto"/>
              <w:ind w:firstLine="0" w:firstLineChars="0"/>
              <w:jc w:val="center"/>
              <w:rPr>
                <w:rFonts w:hint="eastAsia" w:ascii="仿宋" w:hAnsi="仿宋" w:eastAsia="仿宋"/>
                <w:szCs w:val="21"/>
              </w:rPr>
            </w:pPr>
          </w:p>
        </w:tc>
        <w:tc>
          <w:tcPr>
            <w:tcW w:w="1067" w:type="dxa"/>
            <w:noWrap/>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b/>
                <w:szCs w:val="21"/>
              </w:rPr>
              <w:t>视频存储接入交换机</w:t>
            </w:r>
            <w:r>
              <w:rPr>
                <w:rFonts w:hint="eastAsia" w:ascii="仿宋" w:hAnsi="仿宋" w:eastAsia="仿宋"/>
                <w:szCs w:val="21"/>
              </w:rPr>
              <w:t>（存储接入交换机）</w:t>
            </w:r>
          </w:p>
        </w:tc>
        <w:tc>
          <w:tcPr>
            <w:tcW w:w="46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48口万兆光口交换机：</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交换容量≥1.28Tbps（以官网参数斜线前数值为准）；</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包转发率≥960Mpps（以官网参数斜线前数值为准）；</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可支持接口类型：GE（光/电）、10GE（光）、40GE（光）；</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端口配置：10GE光口≥48（满配光模块）；</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路由特性：支持IPv4、IPv6静态路由，RIP等三层动态路由协议；支持策略路由器；支持RIP v1/2、RIPng ；支持等价路由、VRRP、OSPFv1/v2、OSPF v3、BGP、ISIS等增强三层路由协议；</w:t>
            </w:r>
          </w:p>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kern w:val="0"/>
                <w:szCs w:val="21"/>
              </w:rPr>
              <w:t>支持链路聚合、MAC地址表、VLAN、流量监控、FHCP、ARP、MPLS、组播协议、QOS/ACL等。</w:t>
            </w:r>
          </w:p>
        </w:tc>
        <w:tc>
          <w:tcPr>
            <w:tcW w:w="798" w:type="dxa"/>
            <w:noWrap/>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2</w:t>
            </w:r>
          </w:p>
        </w:tc>
        <w:tc>
          <w:tcPr>
            <w:tcW w:w="858" w:type="dxa"/>
            <w:noWrap/>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hint="eastAsia" w:ascii="仿宋" w:hAnsi="仿宋" w:eastAsia="仿宋" w:cs="宋体"/>
                <w:kern w:val="0"/>
                <w:szCs w:val="21"/>
              </w:rPr>
            </w:pPr>
            <w:r>
              <w:rPr>
                <w:rFonts w:ascii="仿宋" w:hAnsi="仿宋" w:eastAsia="仿宋" w:cs="宋体"/>
                <w:kern w:val="0"/>
                <w:szCs w:val="21"/>
              </w:rPr>
              <w:t>41</w:t>
            </w:r>
          </w:p>
        </w:tc>
        <w:tc>
          <w:tcPr>
            <w:tcW w:w="858" w:type="dxa"/>
            <w:vMerge w:val="continue"/>
            <w:noWrap w:val="0"/>
            <w:vAlign w:val="center"/>
          </w:tcPr>
          <w:p>
            <w:pPr>
              <w:spacing w:line="240" w:lineRule="auto"/>
              <w:ind w:firstLine="0" w:firstLineChars="0"/>
              <w:jc w:val="center"/>
              <w:rPr>
                <w:rFonts w:hint="eastAsia" w:ascii="仿宋" w:hAnsi="仿宋" w:eastAsia="仿宋"/>
                <w:szCs w:val="21"/>
              </w:rPr>
            </w:pPr>
          </w:p>
        </w:tc>
        <w:tc>
          <w:tcPr>
            <w:tcW w:w="1067" w:type="dxa"/>
            <w:noWrap/>
            <w:vAlign w:val="center"/>
          </w:tcPr>
          <w:p>
            <w:pPr>
              <w:spacing w:line="240" w:lineRule="auto"/>
              <w:ind w:firstLine="0" w:firstLineChars="0"/>
              <w:jc w:val="center"/>
              <w:rPr>
                <w:rFonts w:hint="eastAsia" w:ascii="仿宋" w:hAnsi="仿宋" w:eastAsia="仿宋"/>
                <w:b/>
                <w:szCs w:val="21"/>
              </w:rPr>
            </w:pPr>
            <w:r>
              <w:rPr>
                <w:rFonts w:hint="eastAsia" w:ascii="仿宋" w:hAnsi="仿宋" w:eastAsia="仿宋"/>
                <w:b/>
                <w:szCs w:val="21"/>
              </w:rPr>
              <w:t>机柜租赁</w:t>
            </w:r>
          </w:p>
        </w:tc>
        <w:tc>
          <w:tcPr>
            <w:tcW w:w="46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kern w:val="0"/>
                <w:szCs w:val="21"/>
              </w:rPr>
              <w:t>42U标准机柜租赁费用，五年。</w:t>
            </w:r>
          </w:p>
        </w:tc>
        <w:tc>
          <w:tcPr>
            <w:tcW w:w="798" w:type="dxa"/>
            <w:noWrap/>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7</w:t>
            </w:r>
          </w:p>
        </w:tc>
        <w:tc>
          <w:tcPr>
            <w:tcW w:w="858" w:type="dxa"/>
            <w:noWrap/>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hint="eastAsia" w:ascii="仿宋" w:hAnsi="仿宋" w:eastAsia="仿宋" w:cs="宋体"/>
                <w:kern w:val="0"/>
                <w:szCs w:val="21"/>
              </w:rPr>
            </w:pPr>
            <w:r>
              <w:rPr>
                <w:rFonts w:ascii="仿宋" w:hAnsi="仿宋" w:eastAsia="仿宋" w:cs="宋体"/>
                <w:kern w:val="0"/>
                <w:szCs w:val="21"/>
              </w:rPr>
              <w:t>42</w:t>
            </w:r>
          </w:p>
        </w:tc>
        <w:tc>
          <w:tcPr>
            <w:tcW w:w="858" w:type="dxa"/>
            <w:noWrap w:val="0"/>
            <w:vAlign w:val="center"/>
          </w:tcPr>
          <w:p>
            <w:pPr>
              <w:spacing w:line="240" w:lineRule="auto"/>
              <w:ind w:firstLine="0" w:firstLineChars="0"/>
              <w:jc w:val="center"/>
              <w:rPr>
                <w:rFonts w:hint="eastAsia" w:ascii="仿宋" w:hAnsi="仿宋" w:eastAsia="仿宋"/>
                <w:b/>
                <w:szCs w:val="21"/>
              </w:rPr>
            </w:pPr>
            <w:r>
              <w:rPr>
                <w:rFonts w:hint="eastAsia" w:ascii="仿宋" w:hAnsi="仿宋" w:eastAsia="仿宋"/>
                <w:b/>
                <w:szCs w:val="21"/>
              </w:rPr>
              <w:t>图片存储部分</w:t>
            </w:r>
          </w:p>
        </w:tc>
        <w:tc>
          <w:tcPr>
            <w:tcW w:w="1067" w:type="dxa"/>
            <w:noWrap/>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图片存储容量配额</w:t>
            </w:r>
          </w:p>
        </w:tc>
        <w:tc>
          <w:tcPr>
            <w:tcW w:w="4634" w:type="dxa"/>
            <w:noWrap w:val="0"/>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参数见存储部分工程量清单</w:t>
            </w:r>
          </w:p>
        </w:tc>
        <w:tc>
          <w:tcPr>
            <w:tcW w:w="798" w:type="dxa"/>
            <w:noWrap/>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4</w:t>
            </w:r>
            <w:r>
              <w:rPr>
                <w:rFonts w:ascii="仿宋" w:hAnsi="仿宋" w:eastAsia="仿宋"/>
                <w:szCs w:val="21"/>
              </w:rPr>
              <w:t>.28</w:t>
            </w:r>
          </w:p>
        </w:tc>
        <w:tc>
          <w:tcPr>
            <w:tcW w:w="858" w:type="dxa"/>
            <w:noWrap/>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P</w:t>
            </w:r>
            <w:r>
              <w:rPr>
                <w:rFonts w:ascii="仿宋" w:hAnsi="仿宋" w:eastAsia="仿宋"/>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5</w:t>
            </w:r>
            <w:r>
              <w:rPr>
                <w:rFonts w:ascii="仿宋" w:hAnsi="仿宋" w:eastAsia="仿宋" w:cs="宋体"/>
                <w:kern w:val="0"/>
                <w:szCs w:val="21"/>
              </w:rPr>
              <w:t>3</w:t>
            </w:r>
          </w:p>
        </w:tc>
        <w:tc>
          <w:tcPr>
            <w:tcW w:w="858" w:type="dxa"/>
            <w:noWrap w:val="0"/>
            <w:vAlign w:val="center"/>
          </w:tcPr>
          <w:p>
            <w:pPr>
              <w:spacing w:line="240" w:lineRule="auto"/>
              <w:ind w:firstLine="0" w:firstLineChars="0"/>
              <w:jc w:val="center"/>
              <w:rPr>
                <w:rFonts w:hint="eastAsia" w:ascii="仿宋" w:hAnsi="仿宋" w:eastAsia="仿宋"/>
                <w:b/>
                <w:szCs w:val="21"/>
              </w:rPr>
            </w:pPr>
            <w:r>
              <w:rPr>
                <w:rFonts w:hint="eastAsia" w:ascii="仿宋" w:hAnsi="仿宋" w:eastAsia="仿宋"/>
                <w:b/>
                <w:szCs w:val="21"/>
              </w:rPr>
              <w:t>视频存储系统管理平台</w:t>
            </w:r>
          </w:p>
        </w:tc>
        <w:tc>
          <w:tcPr>
            <w:tcW w:w="1067" w:type="dxa"/>
            <w:noWrap/>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容量配额</w:t>
            </w:r>
          </w:p>
        </w:tc>
        <w:tc>
          <w:tcPr>
            <w:tcW w:w="4634" w:type="dxa"/>
            <w:noWrap w:val="0"/>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参数见存储部分工程量清单</w:t>
            </w:r>
          </w:p>
        </w:tc>
        <w:tc>
          <w:tcPr>
            <w:tcW w:w="798" w:type="dxa"/>
            <w:noWrap/>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3</w:t>
            </w:r>
            <w:r>
              <w:rPr>
                <w:rFonts w:ascii="仿宋" w:hAnsi="仿宋" w:eastAsia="仿宋"/>
                <w:szCs w:val="21"/>
              </w:rPr>
              <w:t>.30</w:t>
            </w:r>
          </w:p>
        </w:tc>
        <w:tc>
          <w:tcPr>
            <w:tcW w:w="858" w:type="dxa"/>
            <w:noWrap/>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P</w:t>
            </w:r>
            <w:r>
              <w:rPr>
                <w:rFonts w:ascii="仿宋" w:hAnsi="仿宋" w:eastAsia="仿宋"/>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8804" w:type="dxa"/>
            <w:gridSpan w:val="6"/>
            <w:noWrap/>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基础工程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858"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L型杆件（高6M）</w:t>
            </w: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高6.5米挑5米</w:t>
            </w:r>
          </w:p>
        </w:tc>
        <w:tc>
          <w:tcPr>
            <w:tcW w:w="4634"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L型（高6.5米、立杆</w:t>
            </w:r>
            <w:r>
              <w:rPr>
                <w:rFonts w:ascii="Calibri" w:hAnsi="Calibri" w:eastAsia="仿宋" w:cs="Calibri"/>
                <w:kern w:val="0"/>
                <w:szCs w:val="21"/>
              </w:rPr>
              <w:t>¢</w:t>
            </w:r>
            <w:r>
              <w:rPr>
                <w:rFonts w:hint="eastAsia" w:ascii="仿宋" w:hAnsi="仿宋" w:eastAsia="仿宋" w:cs="宋体"/>
                <w:kern w:val="0"/>
                <w:szCs w:val="21"/>
              </w:rPr>
              <w:t>219，壁厚5mm；横臂</w:t>
            </w:r>
            <w:r>
              <w:rPr>
                <w:rFonts w:ascii="Calibri" w:hAnsi="Calibri" w:eastAsia="仿宋" w:cs="Calibri"/>
                <w:kern w:val="0"/>
                <w:szCs w:val="21"/>
              </w:rPr>
              <w:t>¢</w:t>
            </w:r>
            <w:r>
              <w:rPr>
                <w:rFonts w:hint="eastAsia" w:ascii="仿宋" w:hAnsi="仿宋" w:eastAsia="仿宋" w:cs="宋体"/>
                <w:kern w:val="0"/>
                <w:szCs w:val="21"/>
              </w:rPr>
              <w:t>114，壁厚4mm；钢板厚度±0.25mm，横臂焊接导轨，采用热轧钢板、热镀锌喷塑，建议磨砂黑，含基础件6-M22*1200mm）</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135</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高6.5米挑6米</w:t>
            </w:r>
          </w:p>
        </w:tc>
        <w:tc>
          <w:tcPr>
            <w:tcW w:w="46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86</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高6.5米挑7米</w:t>
            </w:r>
          </w:p>
        </w:tc>
        <w:tc>
          <w:tcPr>
            <w:tcW w:w="4634"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L型八角杆L型八角杆（高6、立杆直径对角320-220，壁厚6mm；横臂直径200-100，壁厚5mm；钢板厚度±0.25mm，横臂焊接导轨，采用热轧钢板、热镀锌喷塑，建议磨砂黑，含基础件8-M24*1500mm）</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51</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高6.5米挑8米</w:t>
            </w:r>
          </w:p>
        </w:tc>
        <w:tc>
          <w:tcPr>
            <w:tcW w:w="46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41</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高6.5米挑9米</w:t>
            </w:r>
          </w:p>
        </w:tc>
        <w:tc>
          <w:tcPr>
            <w:tcW w:w="46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25</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高6.5米挑10米</w:t>
            </w:r>
          </w:p>
        </w:tc>
        <w:tc>
          <w:tcPr>
            <w:tcW w:w="4634"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L型八角杆（高6、立杆直径对角320-280，壁厚8mm；横臂直径240-110，壁厚5mm；钢板厚度±0.25mm，横臂焊接导轨，采用热轧钢板、热镀锌喷塑，建议磨砂黑，含基础件8-M27*1700mm）</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18</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7</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高6.5米挑11米</w:t>
            </w:r>
          </w:p>
        </w:tc>
        <w:tc>
          <w:tcPr>
            <w:tcW w:w="46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30</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8</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高6.5米挑12米</w:t>
            </w:r>
          </w:p>
        </w:tc>
        <w:tc>
          <w:tcPr>
            <w:tcW w:w="46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43</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9</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高6.5米挑13米</w:t>
            </w:r>
          </w:p>
        </w:tc>
        <w:tc>
          <w:tcPr>
            <w:tcW w:w="4634"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L型八角杆（高6、立杆直径对角380-320，壁厚10mm；横臂直径280-200，壁厚5mm；钢板厚度±0.25mm，横臂焊接导轨，采用热轧钢板、热镀锌喷塑，建议磨砂黑，含基础件8-M27*1700mm）</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高6.5米挑14米</w:t>
            </w:r>
          </w:p>
        </w:tc>
        <w:tc>
          <w:tcPr>
            <w:tcW w:w="46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11</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高6.5米挑15米</w:t>
            </w:r>
          </w:p>
        </w:tc>
        <w:tc>
          <w:tcPr>
            <w:tcW w:w="46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12</w:t>
            </w:r>
          </w:p>
        </w:tc>
        <w:tc>
          <w:tcPr>
            <w:tcW w:w="85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T型杆件</w:t>
            </w: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高6.5米挑臂定制</w:t>
            </w:r>
          </w:p>
        </w:tc>
        <w:tc>
          <w:tcPr>
            <w:tcW w:w="4634"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L型八角杆（高6、立杆直径对角380-320，壁厚10mm；横臂直径280-200，壁厚5mm；钢板厚度±0.25mm，横臂焊接导轨，采用热轧钢板、热镀锌喷塑，建议磨砂黑，含基础件8-M27*1700mm）</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107</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13</w:t>
            </w:r>
          </w:p>
        </w:tc>
        <w:tc>
          <w:tcPr>
            <w:tcW w:w="858"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定制杆件</w:t>
            </w: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抱杆</w:t>
            </w:r>
          </w:p>
        </w:tc>
        <w:tc>
          <w:tcPr>
            <w:tcW w:w="4634"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挑臂2米</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199</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14</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其它类型杆件</w:t>
            </w:r>
          </w:p>
        </w:tc>
        <w:tc>
          <w:tcPr>
            <w:tcW w:w="4634"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根据实际情况定制</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209</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15</w:t>
            </w:r>
          </w:p>
        </w:tc>
        <w:tc>
          <w:tcPr>
            <w:tcW w:w="858"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基础</w:t>
            </w: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6M以下</w:t>
            </w:r>
          </w:p>
        </w:tc>
        <w:tc>
          <w:tcPr>
            <w:tcW w:w="4634"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1.2*1.2*1.5M、C20商粉</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235</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16</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7M-9M</w:t>
            </w:r>
          </w:p>
        </w:tc>
        <w:tc>
          <w:tcPr>
            <w:tcW w:w="4634"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1.5*1.5*1.8M、C20商粉</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140</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17</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10M以上</w:t>
            </w:r>
          </w:p>
        </w:tc>
        <w:tc>
          <w:tcPr>
            <w:tcW w:w="4634"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2*2*2.5M、C20商粉</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182</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18</w:t>
            </w:r>
          </w:p>
        </w:tc>
        <w:tc>
          <w:tcPr>
            <w:tcW w:w="858"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路口管道及线缆（路口各个方向之间）</w:t>
            </w: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穿过路管道</w:t>
            </w:r>
          </w:p>
        </w:tc>
        <w:tc>
          <w:tcPr>
            <w:tcW w:w="4634"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含辅材</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10673</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19</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水泥路面</w:t>
            </w:r>
          </w:p>
        </w:tc>
        <w:tc>
          <w:tcPr>
            <w:tcW w:w="4634"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300*500mm、含恢复</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1449</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20</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土质</w:t>
            </w:r>
          </w:p>
        </w:tc>
        <w:tc>
          <w:tcPr>
            <w:tcW w:w="4634"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300*500mm、含恢复</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635</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21</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柏油路面</w:t>
            </w:r>
          </w:p>
        </w:tc>
        <w:tc>
          <w:tcPr>
            <w:tcW w:w="4634"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300*500mm、含恢复</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1868</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22</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透水砖</w:t>
            </w:r>
          </w:p>
        </w:tc>
        <w:tc>
          <w:tcPr>
            <w:tcW w:w="4634"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300*500mm、含恢复</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6854</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23</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绿化</w:t>
            </w:r>
          </w:p>
        </w:tc>
        <w:tc>
          <w:tcPr>
            <w:tcW w:w="4634"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300*500mm、含恢复</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15030</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24</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架空</w:t>
            </w:r>
          </w:p>
        </w:tc>
        <w:tc>
          <w:tcPr>
            <w:tcW w:w="4634"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300*500mm、含恢复</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370</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25</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手井</w:t>
            </w:r>
          </w:p>
        </w:tc>
        <w:tc>
          <w:tcPr>
            <w:tcW w:w="4634"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井盖300*400mm、井深450mm</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1383</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26</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PE40</w:t>
            </w:r>
          </w:p>
        </w:tc>
        <w:tc>
          <w:tcPr>
            <w:tcW w:w="4634" w:type="dxa"/>
            <w:noWrap w:val="0"/>
            <w:vAlign w:val="center"/>
          </w:tcPr>
          <w:p>
            <w:pPr>
              <w:widowControl/>
              <w:spacing w:line="240" w:lineRule="auto"/>
              <w:ind w:firstLine="0" w:firstLineChars="0"/>
              <w:jc w:val="left"/>
              <w:rPr>
                <w:rFonts w:ascii="仿宋" w:hAnsi="仿宋" w:eastAsia="仿宋" w:cs="宋体"/>
                <w:kern w:val="0"/>
                <w:szCs w:val="21"/>
              </w:rPr>
            </w:pPr>
            <w:r>
              <w:rPr>
                <w:rFonts w:ascii="Calibri" w:hAnsi="Calibri" w:eastAsia="仿宋" w:cs="Calibri"/>
                <w:kern w:val="0"/>
                <w:szCs w:val="21"/>
              </w:rPr>
              <w:t>¢</w:t>
            </w:r>
            <w:r>
              <w:rPr>
                <w:rFonts w:hint="eastAsia" w:ascii="仿宋" w:hAnsi="仿宋" w:eastAsia="仿宋" w:cs="宋体"/>
                <w:kern w:val="0"/>
                <w:szCs w:val="21"/>
              </w:rPr>
              <w:t>40</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10673</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27</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信号线</w:t>
            </w:r>
          </w:p>
        </w:tc>
        <w:tc>
          <w:tcPr>
            <w:tcW w:w="4634"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RVVP2*1.0</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30694</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28</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电源线</w:t>
            </w:r>
          </w:p>
        </w:tc>
        <w:tc>
          <w:tcPr>
            <w:tcW w:w="4634"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RVV3*2.5</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96092</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29</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电源线</w:t>
            </w:r>
          </w:p>
        </w:tc>
        <w:tc>
          <w:tcPr>
            <w:tcW w:w="4634"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RVV2*1.0</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83240</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30</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控制线</w:t>
            </w:r>
          </w:p>
        </w:tc>
        <w:tc>
          <w:tcPr>
            <w:tcW w:w="4634"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RVVP2*0.75</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22220</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31</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网线</w:t>
            </w:r>
          </w:p>
        </w:tc>
        <w:tc>
          <w:tcPr>
            <w:tcW w:w="4634"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防水</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39560</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32</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光缆</w:t>
            </w:r>
          </w:p>
        </w:tc>
        <w:tc>
          <w:tcPr>
            <w:tcW w:w="4634"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4芯室外光缆</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25375</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33</w:t>
            </w:r>
          </w:p>
        </w:tc>
        <w:tc>
          <w:tcPr>
            <w:tcW w:w="858"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取电管道及线材</w:t>
            </w: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穿过路管道</w:t>
            </w:r>
          </w:p>
        </w:tc>
        <w:tc>
          <w:tcPr>
            <w:tcW w:w="4634"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含管材</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1727</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34</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水泥路面</w:t>
            </w:r>
          </w:p>
        </w:tc>
        <w:tc>
          <w:tcPr>
            <w:tcW w:w="4634"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300*500mm、含恢复</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3615</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35</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土质</w:t>
            </w:r>
          </w:p>
        </w:tc>
        <w:tc>
          <w:tcPr>
            <w:tcW w:w="4634"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300*500mm、含恢复</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5330</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36</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柏油路面</w:t>
            </w:r>
          </w:p>
        </w:tc>
        <w:tc>
          <w:tcPr>
            <w:tcW w:w="4634"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300*500mm、含恢复</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2965</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37</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透水砖</w:t>
            </w:r>
          </w:p>
        </w:tc>
        <w:tc>
          <w:tcPr>
            <w:tcW w:w="4634"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300*500mm、含恢复</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8527</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38</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绿化</w:t>
            </w:r>
          </w:p>
        </w:tc>
        <w:tc>
          <w:tcPr>
            <w:tcW w:w="4634"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300*500mm、含恢复</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24410</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39</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架空</w:t>
            </w:r>
          </w:p>
        </w:tc>
        <w:tc>
          <w:tcPr>
            <w:tcW w:w="4634"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300*500mm、含恢复</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3722</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40</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手井</w:t>
            </w:r>
          </w:p>
        </w:tc>
        <w:tc>
          <w:tcPr>
            <w:tcW w:w="4634"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井盖300*400mm、井深450mm</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771</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41</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PE40</w:t>
            </w:r>
          </w:p>
        </w:tc>
        <w:tc>
          <w:tcPr>
            <w:tcW w:w="4634" w:type="dxa"/>
            <w:noWrap w:val="0"/>
            <w:vAlign w:val="center"/>
          </w:tcPr>
          <w:p>
            <w:pPr>
              <w:widowControl/>
              <w:spacing w:line="240" w:lineRule="auto"/>
              <w:ind w:firstLine="0" w:firstLineChars="0"/>
              <w:jc w:val="left"/>
              <w:rPr>
                <w:rFonts w:ascii="仿宋" w:hAnsi="仿宋" w:eastAsia="仿宋" w:cs="宋体"/>
                <w:kern w:val="0"/>
                <w:szCs w:val="21"/>
              </w:rPr>
            </w:pPr>
            <w:r>
              <w:rPr>
                <w:rFonts w:ascii="Calibri" w:hAnsi="Calibri" w:eastAsia="仿宋" w:cs="Calibri"/>
                <w:kern w:val="0"/>
                <w:szCs w:val="21"/>
              </w:rPr>
              <w:t>¢</w:t>
            </w:r>
            <w:r>
              <w:rPr>
                <w:rFonts w:hint="eastAsia" w:ascii="仿宋" w:hAnsi="仿宋" w:eastAsia="仿宋" w:cs="宋体"/>
                <w:kern w:val="0"/>
                <w:szCs w:val="21"/>
              </w:rPr>
              <w:t>40</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44096</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42</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电源线</w:t>
            </w:r>
          </w:p>
        </w:tc>
        <w:tc>
          <w:tcPr>
            <w:tcW w:w="4634"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RVV3*2.5</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96092</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43</w:t>
            </w:r>
          </w:p>
        </w:tc>
        <w:tc>
          <w:tcPr>
            <w:tcW w:w="858"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1</w:t>
            </w:r>
          </w:p>
        </w:tc>
        <w:tc>
          <w:tcPr>
            <w:tcW w:w="1067" w:type="dxa"/>
            <w:noWrap/>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系统集成费</w:t>
            </w:r>
          </w:p>
        </w:tc>
        <w:tc>
          <w:tcPr>
            <w:tcW w:w="4634"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　</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　</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44</w:t>
            </w:r>
          </w:p>
        </w:tc>
        <w:tc>
          <w:tcPr>
            <w:tcW w:w="858"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2</w:t>
            </w:r>
          </w:p>
        </w:tc>
        <w:tc>
          <w:tcPr>
            <w:tcW w:w="1067" w:type="dxa"/>
            <w:noWrap/>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五年维护费</w:t>
            </w:r>
          </w:p>
        </w:tc>
        <w:tc>
          <w:tcPr>
            <w:tcW w:w="4634" w:type="dxa"/>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按照图像路数计算</w:t>
            </w:r>
          </w:p>
        </w:tc>
        <w:tc>
          <w:tcPr>
            <w:tcW w:w="798"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1979</w:t>
            </w:r>
          </w:p>
        </w:tc>
        <w:tc>
          <w:tcPr>
            <w:tcW w:w="858"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路/元/5年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45</w:t>
            </w:r>
          </w:p>
        </w:tc>
        <w:tc>
          <w:tcPr>
            <w:tcW w:w="858"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3</w:t>
            </w:r>
          </w:p>
        </w:tc>
        <w:tc>
          <w:tcPr>
            <w:tcW w:w="1067" w:type="dxa"/>
            <w:noWrap/>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链路租赁费（租用5年）</w:t>
            </w:r>
          </w:p>
        </w:tc>
        <w:tc>
          <w:tcPr>
            <w:tcW w:w="4634" w:type="dxa"/>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按照图像路数计算</w:t>
            </w:r>
          </w:p>
        </w:tc>
        <w:tc>
          <w:tcPr>
            <w:tcW w:w="798"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 xml:space="preserve">1979 </w:t>
            </w:r>
          </w:p>
        </w:tc>
        <w:tc>
          <w:tcPr>
            <w:tcW w:w="858"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路/元/5年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46</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1067" w:type="dxa"/>
            <w:noWrap/>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电费（5年费用）</w:t>
            </w:r>
          </w:p>
        </w:tc>
        <w:tc>
          <w:tcPr>
            <w:tcW w:w="4634" w:type="dxa"/>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按照图像路数计算</w:t>
            </w:r>
          </w:p>
        </w:tc>
        <w:tc>
          <w:tcPr>
            <w:tcW w:w="798"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 xml:space="preserve">695 </w:t>
            </w:r>
          </w:p>
        </w:tc>
        <w:tc>
          <w:tcPr>
            <w:tcW w:w="858"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路/元/5年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8804" w:type="dxa"/>
            <w:gridSpan w:val="6"/>
            <w:noWrap/>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其他前端设备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858"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其他前端设备系统主要设备</w:t>
            </w: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b/>
                <w:kern w:val="0"/>
                <w:szCs w:val="21"/>
              </w:rPr>
              <w:t>全局人脸抓拍相机</w:t>
            </w:r>
            <w:r>
              <w:rPr>
                <w:rFonts w:hint="eastAsia" w:ascii="仿宋" w:hAnsi="仿宋" w:eastAsia="仿宋" w:cs="宋体"/>
                <w:kern w:val="0"/>
                <w:szCs w:val="21"/>
              </w:rPr>
              <w:t>（全局人脸人体抓拍机）</w:t>
            </w:r>
          </w:p>
        </w:tc>
        <w:tc>
          <w:tcPr>
            <w:tcW w:w="4634"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w:t>
            </w:r>
            <w:r>
              <w:rPr>
                <w:rFonts w:hint="eastAsia" w:ascii="仿宋" w:hAnsi="仿宋" w:eastAsia="仿宋"/>
                <w:szCs w:val="21"/>
              </w:rPr>
              <w:br w:type="textWrapping"/>
            </w:r>
            <w:r>
              <w:rPr>
                <w:rFonts w:hint="eastAsia" w:ascii="仿宋" w:hAnsi="仿宋" w:eastAsia="仿宋"/>
                <w:szCs w:val="21"/>
              </w:rPr>
              <w:t>最低照度：彩色:0.001Lux ，黑白：0.0001Lux；</w:t>
            </w:r>
            <w:r>
              <w:rPr>
                <w:rFonts w:hint="eastAsia" w:ascii="仿宋" w:hAnsi="仿宋" w:eastAsia="仿宋"/>
                <w:szCs w:val="21"/>
              </w:rPr>
              <w:br w:type="textWrapping"/>
            </w:r>
            <w:r>
              <w:rPr>
                <w:rFonts w:hint="eastAsia" w:ascii="仿宋" w:hAnsi="仿宋" w:eastAsia="仿宋"/>
                <w:szCs w:val="21"/>
              </w:rPr>
              <w:t>快门 1 秒至 1/100,000 秒；</w:t>
            </w:r>
            <w:r>
              <w:rPr>
                <w:rFonts w:hint="eastAsia" w:ascii="仿宋" w:hAnsi="仿宋" w:eastAsia="仿宋"/>
                <w:szCs w:val="21"/>
              </w:rPr>
              <w:br w:type="textWrapping"/>
            </w:r>
            <w:r>
              <w:rPr>
                <w:rFonts w:hint="eastAsia" w:ascii="仿宋" w:hAnsi="仿宋" w:eastAsia="仿宋"/>
                <w:szCs w:val="21"/>
              </w:rPr>
              <w:t>含镜头；</w:t>
            </w:r>
            <w:r>
              <w:rPr>
                <w:rFonts w:hint="eastAsia" w:ascii="仿宋" w:hAnsi="仿宋" w:eastAsia="仿宋"/>
                <w:szCs w:val="21"/>
              </w:rPr>
              <w:br w:type="textWrapping"/>
            </w:r>
            <w:r>
              <w:rPr>
                <w:rFonts w:hint="eastAsia" w:ascii="仿宋" w:hAnsi="仿宋" w:eastAsia="仿宋"/>
                <w:szCs w:val="21"/>
              </w:rPr>
              <w:t>自动光圈 DC 驱动；</w:t>
            </w:r>
            <w:r>
              <w:rPr>
                <w:rFonts w:hint="eastAsia" w:ascii="仿宋" w:hAnsi="仿宋" w:eastAsia="仿宋"/>
                <w:szCs w:val="21"/>
              </w:rPr>
              <w:br w:type="textWrapping"/>
            </w:r>
            <w:r>
              <w:rPr>
                <w:rFonts w:hint="eastAsia" w:ascii="仿宋" w:hAnsi="仿宋" w:eastAsia="仿宋"/>
                <w:szCs w:val="21"/>
              </w:rPr>
              <w:t>日夜转换模式 ICR 红外滤片式；</w:t>
            </w:r>
            <w:r>
              <w:rPr>
                <w:rFonts w:hint="eastAsia" w:ascii="仿宋" w:hAnsi="仿宋" w:eastAsia="仿宋"/>
                <w:szCs w:val="21"/>
              </w:rPr>
              <w:br w:type="textWrapping"/>
            </w:r>
            <w:r>
              <w:rPr>
                <w:rFonts w:hint="eastAsia" w:ascii="仿宋" w:hAnsi="仿宋" w:eastAsia="仿宋"/>
                <w:szCs w:val="21"/>
              </w:rPr>
              <w:t>数字降噪 3D 数字降噪；</w:t>
            </w:r>
            <w:r>
              <w:rPr>
                <w:rFonts w:hint="eastAsia" w:ascii="仿宋" w:hAnsi="仿宋" w:eastAsia="仿宋"/>
                <w:szCs w:val="21"/>
              </w:rPr>
              <w:br w:type="textWrapping"/>
            </w:r>
            <w:r>
              <w:rPr>
                <w:rFonts w:hint="eastAsia" w:ascii="仿宋" w:hAnsi="仿宋" w:eastAsia="仿宋"/>
                <w:szCs w:val="21"/>
              </w:rPr>
              <w:t>宽动态范围120dB；</w:t>
            </w:r>
            <w:r>
              <w:rPr>
                <w:rFonts w:hint="eastAsia" w:ascii="仿宋" w:hAnsi="仿宋" w:eastAsia="仿宋"/>
                <w:szCs w:val="21"/>
              </w:rPr>
              <w:br w:type="textWrapping"/>
            </w:r>
            <w:r>
              <w:rPr>
                <w:rFonts w:hint="eastAsia" w:ascii="仿宋" w:hAnsi="仿宋" w:eastAsia="仿宋"/>
                <w:szCs w:val="21"/>
              </w:rPr>
              <w:t>压缩标准；</w:t>
            </w:r>
            <w:r>
              <w:rPr>
                <w:rFonts w:hint="eastAsia" w:ascii="仿宋" w:hAnsi="仿宋" w:eastAsia="仿宋"/>
                <w:szCs w:val="21"/>
              </w:rPr>
              <w:br w:type="textWrapping"/>
            </w:r>
            <w:r>
              <w:rPr>
                <w:rFonts w:hint="eastAsia" w:ascii="仿宋" w:hAnsi="仿宋" w:eastAsia="仿宋"/>
                <w:szCs w:val="21"/>
              </w:rPr>
              <w:t>视频压缩标准 H.265/H.264 / MJPEG；</w:t>
            </w:r>
            <w:r>
              <w:rPr>
                <w:rFonts w:hint="eastAsia" w:ascii="仿宋" w:hAnsi="仿宋" w:eastAsia="仿宋"/>
                <w:szCs w:val="21"/>
              </w:rPr>
              <w:br w:type="textWrapping"/>
            </w:r>
            <w:r>
              <w:rPr>
                <w:rFonts w:hint="eastAsia" w:ascii="仿宋" w:hAnsi="仿宋" w:eastAsia="仿宋"/>
                <w:szCs w:val="21"/>
              </w:rPr>
              <w:t>最大图像尺寸 1920×1080；</w:t>
            </w:r>
            <w:r>
              <w:rPr>
                <w:rFonts w:hint="eastAsia" w:ascii="仿宋" w:hAnsi="仿宋" w:eastAsia="仿宋"/>
                <w:szCs w:val="21"/>
              </w:rPr>
              <w:br w:type="textWrapping"/>
            </w:r>
            <w:r>
              <w:rPr>
                <w:rFonts w:hint="eastAsia" w:ascii="仿宋" w:hAnsi="仿宋" w:eastAsia="仿宋"/>
                <w:szCs w:val="21"/>
              </w:rPr>
              <w:t>主码流分辨率与帧率 50Hz: 25fps(1920×1080,1280×720)；</w:t>
            </w:r>
            <w:r>
              <w:rPr>
                <w:rFonts w:hint="eastAsia" w:ascii="仿宋" w:hAnsi="仿宋" w:eastAsia="仿宋"/>
                <w:szCs w:val="21"/>
              </w:rPr>
              <w:br w:type="textWrapping"/>
            </w:r>
            <w:r>
              <w:rPr>
                <w:rFonts w:hint="eastAsia" w:ascii="仿宋" w:hAnsi="仿宋" w:eastAsia="仿宋"/>
                <w:szCs w:val="21"/>
              </w:rPr>
              <w:t>60Hz: 30fps(1920×1080,1280×720)；</w:t>
            </w:r>
            <w:r>
              <w:rPr>
                <w:rFonts w:hint="eastAsia" w:ascii="仿宋" w:hAnsi="仿宋" w:eastAsia="仿宋"/>
                <w:szCs w:val="21"/>
              </w:rPr>
              <w:br w:type="textWrapping"/>
            </w:r>
            <w:r>
              <w:rPr>
                <w:rFonts w:hint="eastAsia" w:ascii="仿宋" w:hAnsi="仿宋" w:eastAsia="仿宋"/>
                <w:szCs w:val="21"/>
              </w:rPr>
              <w:t>图像设置：饱和度，亮度，对比度，锐度通过客户端或者浏览器可调；</w:t>
            </w:r>
            <w:r>
              <w:rPr>
                <w:rFonts w:hint="eastAsia" w:ascii="仿宋" w:hAnsi="仿宋" w:eastAsia="仿宋"/>
                <w:szCs w:val="21"/>
              </w:rPr>
              <w:br w:type="textWrapping"/>
            </w:r>
            <w:r>
              <w:rPr>
                <w:rFonts w:hint="eastAsia" w:ascii="仿宋" w:hAnsi="仿宋" w:eastAsia="仿宋"/>
                <w:szCs w:val="21"/>
              </w:rPr>
              <w:t>背光补偿：支持，可选择区域；</w:t>
            </w:r>
            <w:r>
              <w:rPr>
                <w:rFonts w:hint="eastAsia" w:ascii="仿宋" w:hAnsi="仿宋" w:eastAsia="仿宋"/>
                <w:szCs w:val="21"/>
              </w:rPr>
              <w:br w:type="textWrapping"/>
            </w:r>
            <w:r>
              <w:rPr>
                <w:rFonts w:hint="eastAsia" w:ascii="仿宋" w:hAnsi="仿宋" w:eastAsia="仿宋"/>
                <w:szCs w:val="21"/>
              </w:rPr>
              <w:t>存储功能：支持Micro SD/SDHC /SDXC卡(128G)断网本地存储及断网续传，NAS(NFS，SMB/CIFS 均支持)；</w:t>
            </w:r>
            <w:r>
              <w:rPr>
                <w:rFonts w:hint="eastAsia" w:ascii="仿宋" w:hAnsi="仿宋" w:eastAsia="仿宋"/>
                <w:szCs w:val="21"/>
              </w:rPr>
              <w:br w:type="textWrapping"/>
            </w:r>
            <w:r>
              <w:rPr>
                <w:rFonts w:hint="eastAsia" w:ascii="仿宋" w:hAnsi="仿宋" w:eastAsia="仿宋"/>
                <w:szCs w:val="21"/>
              </w:rPr>
              <w:t>移动侦测，遮挡报警，网线断，IP地址冲突，存储器满，存储器错，非法访问等故障报警；</w:t>
            </w:r>
            <w:r>
              <w:rPr>
                <w:rFonts w:hint="eastAsia" w:ascii="仿宋" w:hAnsi="仿宋" w:eastAsia="仿宋"/>
                <w:szCs w:val="21"/>
              </w:rPr>
              <w:br w:type="textWrapping"/>
            </w:r>
            <w:r>
              <w:rPr>
                <w:rFonts w:hint="eastAsia" w:ascii="仿宋" w:hAnsi="仿宋" w:eastAsia="仿宋"/>
                <w:szCs w:val="21"/>
              </w:rPr>
              <w:t>GB/T 28181；</w:t>
            </w:r>
            <w:r>
              <w:rPr>
                <w:rFonts w:hint="eastAsia" w:ascii="仿宋" w:hAnsi="仿宋" w:eastAsia="仿宋"/>
                <w:szCs w:val="21"/>
              </w:rPr>
              <w:br w:type="textWrapping"/>
            </w:r>
            <w:r>
              <w:rPr>
                <w:rFonts w:hint="eastAsia" w:ascii="仿宋" w:hAnsi="仿宋" w:eastAsia="仿宋"/>
                <w:szCs w:val="21"/>
              </w:rPr>
              <w:t>一键恢复，防闪烁，五码流，心跳，镜像，密码保护，视频遮盖，水印技术，IP地址过滤；</w:t>
            </w:r>
            <w:r>
              <w:rPr>
                <w:rFonts w:hint="eastAsia" w:ascii="仿宋" w:hAnsi="仿宋" w:eastAsia="仿宋"/>
                <w:szCs w:val="21"/>
              </w:rPr>
              <w:br w:type="textWrapping"/>
            </w:r>
            <w:r>
              <w:rPr>
                <w:rFonts w:hint="eastAsia" w:ascii="仿宋" w:hAnsi="仿宋" w:eastAsia="仿宋"/>
                <w:szCs w:val="21"/>
              </w:rPr>
              <w:t>人脸抓拍：支持对运动人脸进行检测、跟踪、抓拍、筛选，输出最优的人脸抓图；</w:t>
            </w:r>
            <w:r>
              <w:rPr>
                <w:rFonts w:hint="eastAsia" w:ascii="仿宋" w:hAnsi="仿宋" w:eastAsia="仿宋"/>
                <w:szCs w:val="21"/>
              </w:rPr>
              <w:br w:type="textWrapping"/>
            </w:r>
            <w:r>
              <w:rPr>
                <w:rFonts w:hint="eastAsia" w:ascii="仿宋" w:hAnsi="仿宋" w:eastAsia="仿宋"/>
                <w:szCs w:val="21"/>
              </w:rPr>
              <w:t>人脸识别：支持抓拍人脸与名单库人脸的实时比对，并对识别成功的人脸进行报警；</w:t>
            </w:r>
            <w:r>
              <w:rPr>
                <w:rFonts w:hint="eastAsia" w:ascii="仿宋" w:hAnsi="仿宋" w:eastAsia="仿宋"/>
                <w:szCs w:val="21"/>
              </w:rPr>
              <w:br w:type="textWrapping"/>
            </w:r>
            <w:r>
              <w:rPr>
                <w:rFonts w:hint="eastAsia" w:ascii="仿宋" w:hAnsi="仿宋" w:eastAsia="仿宋"/>
                <w:szCs w:val="21"/>
              </w:rPr>
              <w:t>特征识别：支持对人脸的性别、年龄、是否戴眼镜等特征的识别；</w:t>
            </w:r>
            <w:r>
              <w:rPr>
                <w:rFonts w:hint="eastAsia" w:ascii="仿宋" w:hAnsi="仿宋" w:eastAsia="仿宋"/>
                <w:szCs w:val="21"/>
              </w:rPr>
              <w:br w:type="textWrapping"/>
            </w:r>
            <w:r>
              <w:rPr>
                <w:rFonts w:hint="eastAsia" w:ascii="仿宋" w:hAnsi="仿宋" w:eastAsia="仿宋"/>
                <w:szCs w:val="21"/>
              </w:rPr>
              <w:t>通讯接口 1 个 RJ45 10M / 100M/1000M 自适应以太网口；</w:t>
            </w:r>
            <w:r>
              <w:rPr>
                <w:rFonts w:hint="eastAsia" w:ascii="仿宋" w:hAnsi="仿宋" w:eastAsia="仿宋"/>
                <w:szCs w:val="21"/>
              </w:rPr>
              <w:br w:type="textWrapping"/>
            </w:r>
            <w:r>
              <w:rPr>
                <w:rFonts w:hint="eastAsia" w:ascii="仿宋" w:hAnsi="仿宋" w:eastAsia="仿宋"/>
                <w:szCs w:val="21"/>
              </w:rPr>
              <w:t>具有1对音频输入(Line in)/输出接口、1个BNC模拟输出口、2对报警输入/输出接口(报警输出最大支持DC24V 1A或AC110V 500mA)和1个RS-485接口；</w:t>
            </w:r>
            <w:r>
              <w:rPr>
                <w:rFonts w:hint="eastAsia" w:ascii="仿宋" w:hAnsi="仿宋" w:eastAsia="仿宋"/>
                <w:szCs w:val="21"/>
              </w:rPr>
              <w:br w:type="textWrapping"/>
            </w:r>
            <w:r>
              <w:rPr>
                <w:rFonts w:hint="eastAsia" w:ascii="仿宋" w:hAnsi="仿宋" w:eastAsia="仿宋"/>
                <w:szCs w:val="21"/>
              </w:rPr>
              <w:t>工作湿度小于95%(无凝结)，温度-40℃~60℃；</w:t>
            </w:r>
            <w:r>
              <w:rPr>
                <w:rFonts w:hint="eastAsia" w:ascii="仿宋" w:hAnsi="仿宋" w:eastAsia="仿宋"/>
                <w:szCs w:val="21"/>
              </w:rPr>
              <w:br w:type="textWrapping"/>
            </w:r>
            <w:r>
              <w:rPr>
                <w:rFonts w:hint="eastAsia" w:ascii="仿宋" w:hAnsi="仿宋" w:eastAsia="仿宋"/>
                <w:szCs w:val="21"/>
              </w:rPr>
              <w:t>防护等级IP66；</w:t>
            </w:r>
            <w:r>
              <w:rPr>
                <w:rFonts w:hint="eastAsia" w:ascii="仿宋" w:hAnsi="仿宋" w:eastAsia="仿宋"/>
                <w:szCs w:val="21"/>
              </w:rPr>
              <w:br w:type="textWrapping"/>
            </w:r>
            <w:r>
              <w:rPr>
                <w:rFonts w:hint="eastAsia" w:ascii="仿宋" w:hAnsi="仿宋" w:eastAsia="仿宋"/>
                <w:szCs w:val="21"/>
              </w:rPr>
              <w:t>补光距离30米；</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b/>
                <w:kern w:val="0"/>
                <w:szCs w:val="21"/>
              </w:rPr>
              <w:t>车牌识别相机</w:t>
            </w:r>
            <w:r>
              <w:rPr>
                <w:rFonts w:hint="eastAsia" w:ascii="仿宋" w:hAnsi="仿宋" w:eastAsia="仿宋" w:cs="宋体"/>
                <w:kern w:val="0"/>
                <w:szCs w:val="21"/>
              </w:rPr>
              <w:t>（车牌识别抓拍机）</w:t>
            </w:r>
          </w:p>
        </w:tc>
        <w:tc>
          <w:tcPr>
            <w:tcW w:w="4634"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★具有不小于1/2.8英寸CMOS图像传感器；</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 25fps；</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定焦镜头6mm，低照度彩色；</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内置8GTF卡最大支持64G，2路继电器输出；</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集成两个LED补光灯。</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b/>
                <w:kern w:val="0"/>
                <w:szCs w:val="21"/>
              </w:rPr>
              <w:t>专用区域检测相机1</w:t>
            </w:r>
            <w:r>
              <w:rPr>
                <w:rFonts w:hint="eastAsia" w:ascii="仿宋" w:hAnsi="仿宋" w:eastAsia="仿宋" w:cs="宋体"/>
                <w:kern w:val="0"/>
                <w:szCs w:val="21"/>
              </w:rPr>
              <w:t>（专用区域检测卡口）</w:t>
            </w:r>
          </w:p>
        </w:tc>
        <w:tc>
          <w:tcPr>
            <w:tcW w:w="4634"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★具有不小于1/2.8英寸CMOS图像传感器；</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 25fps；</w:t>
            </w:r>
            <w:r>
              <w:rPr>
                <w:rFonts w:hint="eastAsia" w:ascii="仿宋" w:hAnsi="仿宋" w:eastAsia="仿宋"/>
                <w:szCs w:val="21"/>
              </w:rPr>
              <w:br w:type="textWrapping"/>
            </w:r>
            <w:r>
              <w:rPr>
                <w:rFonts w:hint="eastAsia" w:ascii="仿宋" w:hAnsi="仿宋" w:eastAsia="仿宋"/>
                <w:szCs w:val="21"/>
              </w:rPr>
              <w:t>最低照度 彩色:0.005 Lux ，黑白：0.0003Lux，0 lux with IR；</w:t>
            </w:r>
            <w:r>
              <w:rPr>
                <w:rFonts w:hint="eastAsia" w:ascii="仿宋" w:hAnsi="仿宋" w:eastAsia="仿宋"/>
                <w:szCs w:val="21"/>
              </w:rPr>
              <w:br w:type="textWrapping"/>
            </w:r>
            <w:r>
              <w:rPr>
                <w:rFonts w:hint="eastAsia" w:ascii="仿宋" w:hAnsi="仿宋" w:eastAsia="仿宋"/>
                <w:szCs w:val="21"/>
              </w:rPr>
              <w:t>快门1/25秒至1/100,000秒；</w:t>
            </w:r>
            <w:r>
              <w:rPr>
                <w:rFonts w:hint="eastAsia" w:ascii="仿宋" w:hAnsi="仿宋" w:eastAsia="仿宋"/>
                <w:szCs w:val="21"/>
              </w:rPr>
              <w:br w:type="textWrapping"/>
            </w:r>
            <w:r>
              <w:rPr>
                <w:rFonts w:hint="eastAsia" w:ascii="仿宋" w:hAnsi="仿宋" w:eastAsia="仿宋"/>
                <w:szCs w:val="21"/>
              </w:rPr>
              <w:t>含镜头；</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日夜转换模式 ICR红外滤片式；</w:t>
            </w:r>
            <w:r>
              <w:rPr>
                <w:rFonts w:hint="eastAsia" w:ascii="仿宋" w:hAnsi="仿宋" w:eastAsia="仿宋"/>
                <w:szCs w:val="21"/>
              </w:rPr>
              <w:br w:type="textWrapping"/>
            </w:r>
            <w:r>
              <w:rPr>
                <w:rFonts w:hint="eastAsia" w:ascii="仿宋" w:hAnsi="仿宋" w:eastAsia="仿宋"/>
                <w:szCs w:val="21"/>
              </w:rPr>
              <w:t>3D数字降噪；</w:t>
            </w:r>
            <w:r>
              <w:rPr>
                <w:rFonts w:hint="eastAsia" w:ascii="仿宋" w:hAnsi="仿宋" w:eastAsia="仿宋"/>
                <w:szCs w:val="21"/>
              </w:rPr>
              <w:br w:type="textWrapping"/>
            </w:r>
            <w:r>
              <w:rPr>
                <w:rFonts w:hint="eastAsia" w:ascii="仿宋" w:hAnsi="仿宋" w:eastAsia="仿宋"/>
                <w:szCs w:val="21"/>
              </w:rPr>
              <w:t>数字宽动态；</w:t>
            </w:r>
            <w:r>
              <w:rPr>
                <w:rFonts w:hint="eastAsia" w:ascii="仿宋" w:hAnsi="仿宋" w:eastAsia="仿宋"/>
                <w:szCs w:val="21"/>
              </w:rPr>
              <w:br w:type="textWrapping"/>
            </w:r>
            <w:r>
              <w:rPr>
                <w:rFonts w:hint="eastAsia" w:ascii="仿宋" w:hAnsi="仿宋" w:eastAsia="仿宋"/>
                <w:szCs w:val="21"/>
              </w:rPr>
              <w:t>视频压缩标准H.265/H.264/MJPEG；</w:t>
            </w:r>
            <w:r>
              <w:rPr>
                <w:rFonts w:hint="eastAsia" w:ascii="仿宋" w:hAnsi="仿宋" w:eastAsia="仿宋"/>
                <w:szCs w:val="21"/>
              </w:rPr>
              <w:br w:type="textWrapping"/>
            </w:r>
            <w:r>
              <w:rPr>
                <w:rFonts w:hint="eastAsia" w:ascii="仿宋" w:hAnsi="仿宋" w:eastAsia="仿宋"/>
                <w:szCs w:val="21"/>
              </w:rPr>
              <w:t>最大图像尺寸不小于1920×1080；</w:t>
            </w:r>
            <w:r>
              <w:rPr>
                <w:rFonts w:hint="eastAsia" w:ascii="仿宋" w:hAnsi="仿宋" w:eastAsia="仿宋"/>
                <w:szCs w:val="21"/>
              </w:rPr>
              <w:br w:type="textWrapping"/>
            </w:r>
            <w:r>
              <w:rPr>
                <w:rFonts w:hint="eastAsia" w:ascii="仿宋" w:hAnsi="仿宋" w:eastAsia="仿宋"/>
                <w:szCs w:val="21"/>
              </w:rPr>
              <w:t>主码流分辨率与帧率：25fps @（1920×1080，1280×960，1280×720）；60Hz: 30fps @（1920 ×1080，1280×960，1280×720）可设置；</w:t>
            </w:r>
            <w:r>
              <w:rPr>
                <w:rFonts w:hint="eastAsia" w:ascii="仿宋" w:hAnsi="仿宋" w:eastAsia="仿宋"/>
                <w:szCs w:val="21"/>
              </w:rPr>
              <w:br w:type="textWrapping"/>
            </w:r>
            <w:r>
              <w:rPr>
                <w:rFonts w:hint="eastAsia" w:ascii="仿宋" w:hAnsi="仿宋" w:eastAsia="仿宋"/>
                <w:szCs w:val="21"/>
              </w:rPr>
              <w:t>图像设置：饱和度，亮度，对比度，锐度通过客户端或者浏览器可调；</w:t>
            </w:r>
            <w:r>
              <w:rPr>
                <w:rFonts w:hint="eastAsia" w:ascii="仿宋" w:hAnsi="仿宋" w:eastAsia="仿宋"/>
                <w:szCs w:val="21"/>
              </w:rPr>
              <w:br w:type="textWrapping"/>
            </w:r>
            <w:r>
              <w:rPr>
                <w:rFonts w:hint="eastAsia" w:ascii="仿宋" w:hAnsi="仿宋" w:eastAsia="仿宋"/>
                <w:szCs w:val="21"/>
              </w:rPr>
              <w:t>背光补偿：支持，可选择区域；</w:t>
            </w:r>
            <w:r>
              <w:rPr>
                <w:rFonts w:hint="eastAsia" w:ascii="仿宋" w:hAnsi="仿宋" w:eastAsia="仿宋"/>
                <w:szCs w:val="21"/>
              </w:rPr>
              <w:br w:type="textWrapping"/>
            </w:r>
            <w:r>
              <w:rPr>
                <w:rFonts w:hint="eastAsia" w:ascii="仿宋" w:hAnsi="仿宋" w:eastAsia="仿宋"/>
                <w:szCs w:val="21"/>
              </w:rPr>
              <w:t>日夜转换方式：自动，定时，报警触发；</w:t>
            </w:r>
            <w:r>
              <w:rPr>
                <w:rFonts w:hint="eastAsia" w:ascii="仿宋" w:hAnsi="仿宋" w:eastAsia="仿宋"/>
                <w:szCs w:val="21"/>
              </w:rPr>
              <w:br w:type="textWrapping"/>
            </w:r>
            <w:r>
              <w:rPr>
                <w:rFonts w:hint="eastAsia" w:ascii="仿宋" w:hAnsi="仿宋" w:eastAsia="仿宋"/>
                <w:szCs w:val="21"/>
              </w:rPr>
              <w:t>图片叠加：支持BMP 24位图像叠加,可选择区域；</w:t>
            </w:r>
            <w:r>
              <w:rPr>
                <w:rFonts w:hint="eastAsia" w:ascii="仿宋" w:hAnsi="仿宋" w:eastAsia="仿宋"/>
                <w:szCs w:val="21"/>
              </w:rPr>
              <w:br w:type="textWrapping"/>
            </w:r>
            <w:r>
              <w:rPr>
                <w:rFonts w:hint="eastAsia" w:ascii="仿宋" w:hAnsi="仿宋" w:eastAsia="仿宋"/>
                <w:szCs w:val="21"/>
              </w:rPr>
              <w:t xml:space="preserve">感兴趣区域：ROI支持三码流分别设置4个固定区域或动态跟踪； </w:t>
            </w:r>
            <w:r>
              <w:rPr>
                <w:rFonts w:hint="eastAsia" w:ascii="仿宋" w:hAnsi="仿宋" w:eastAsia="仿宋"/>
                <w:szCs w:val="21"/>
              </w:rPr>
              <w:br w:type="textWrapping"/>
            </w:r>
            <w:r>
              <w:rPr>
                <w:rFonts w:hint="eastAsia" w:ascii="仿宋" w:hAnsi="仿宋" w:eastAsia="仿宋"/>
                <w:szCs w:val="21"/>
              </w:rPr>
              <w:t>存储功能：支持Micro SD/SDHC /SDXC卡(128G及以下)断网本地存储，NAS(NFS，SMB/CIFS均支持)；</w:t>
            </w:r>
            <w:r>
              <w:rPr>
                <w:rFonts w:hint="eastAsia" w:ascii="仿宋" w:hAnsi="仿宋" w:eastAsia="仿宋"/>
                <w:szCs w:val="21"/>
              </w:rPr>
              <w:br w:type="textWrapping"/>
            </w:r>
            <w:r>
              <w:rPr>
                <w:rFonts w:hint="eastAsia" w:ascii="仿宋" w:hAnsi="仿宋" w:eastAsia="仿宋"/>
                <w:szCs w:val="21"/>
              </w:rPr>
              <w:t>智能报警：移动侦测，遮挡报警，网线断，IP地址冲突，存储器满，存储器错；</w:t>
            </w:r>
            <w:r>
              <w:rPr>
                <w:rFonts w:hint="eastAsia" w:ascii="仿宋" w:hAnsi="仿宋" w:eastAsia="仿宋"/>
                <w:szCs w:val="21"/>
              </w:rPr>
              <w:br w:type="textWrapping"/>
            </w:r>
            <w:r>
              <w:rPr>
                <w:rFonts w:hint="eastAsia" w:ascii="仿宋" w:hAnsi="仿宋" w:eastAsia="仿宋"/>
                <w:szCs w:val="21"/>
              </w:rPr>
              <w:t>支持协议：TCP/IP,ICMP,HTTP,HTTPS,FTP,DHCP,DNS,DDNS,RTP,RTSP,RTCP,PPPoE,NTP,UPnP,SMTP,SNMP,IGMP,802.1X,QoS,IPv6；</w:t>
            </w:r>
            <w:r>
              <w:rPr>
                <w:rFonts w:hint="eastAsia" w:ascii="仿宋" w:hAnsi="仿宋" w:eastAsia="仿宋"/>
                <w:szCs w:val="21"/>
              </w:rPr>
              <w:br w:type="textWrapping"/>
            </w:r>
            <w:r>
              <w:rPr>
                <w:rFonts w:hint="eastAsia" w:ascii="仿宋" w:hAnsi="仿宋" w:eastAsia="仿宋"/>
                <w:szCs w:val="21"/>
              </w:rPr>
              <w:t>接口协议：ONVIF(PROFILE S,PROFILE G),PSIA,CGI,ISAPI,GB28181</w:t>
            </w:r>
            <w:r>
              <w:rPr>
                <w:rFonts w:hint="eastAsia" w:ascii="仿宋" w:hAnsi="仿宋" w:eastAsia="仿宋"/>
                <w:szCs w:val="21"/>
              </w:rPr>
              <w:br w:type="textWrapping"/>
            </w:r>
            <w:r>
              <w:rPr>
                <w:rFonts w:hint="eastAsia" w:ascii="仿宋" w:hAnsi="仿宋" w:eastAsia="仿宋"/>
                <w:szCs w:val="21"/>
              </w:rPr>
              <w:t>通用功能：一键恢复，防闪烁，三码流，心跳，镜像，密码保护，视频遮盖，水印技术，匿名访问，IP地址过滤。</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b/>
                <w:kern w:val="0"/>
                <w:szCs w:val="21"/>
              </w:rPr>
              <w:t>专用区域检测相机2</w:t>
            </w:r>
            <w:r>
              <w:rPr>
                <w:rFonts w:hint="eastAsia" w:ascii="仿宋" w:hAnsi="仿宋" w:eastAsia="仿宋" w:cs="宋体"/>
                <w:kern w:val="0"/>
                <w:szCs w:val="21"/>
              </w:rPr>
              <w:t>（超低照度卡口抓拍机）</w:t>
            </w:r>
          </w:p>
        </w:tc>
        <w:tc>
          <w:tcPr>
            <w:tcW w:w="4634"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★具有不小于1/2.8英寸CMOS多目图像传感器；</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 25fps；</w:t>
            </w:r>
            <w:r>
              <w:rPr>
                <w:rFonts w:hint="eastAsia" w:ascii="仿宋" w:hAnsi="仿宋" w:eastAsia="仿宋"/>
                <w:szCs w:val="21"/>
              </w:rPr>
              <w:br w:type="textWrapping"/>
            </w:r>
            <w:r>
              <w:rPr>
                <w:rFonts w:hint="eastAsia" w:ascii="仿宋" w:hAnsi="仿宋" w:eastAsia="仿宋"/>
                <w:szCs w:val="21"/>
              </w:rPr>
              <w:t>最低照度 彩色:0.005 Lux ，黑白：0.0003Lux，0 lux with IR；</w:t>
            </w:r>
            <w:r>
              <w:rPr>
                <w:rFonts w:hint="eastAsia" w:ascii="仿宋" w:hAnsi="仿宋" w:eastAsia="仿宋"/>
                <w:szCs w:val="21"/>
              </w:rPr>
              <w:br w:type="textWrapping"/>
            </w:r>
            <w:r>
              <w:rPr>
                <w:rFonts w:hint="eastAsia" w:ascii="仿宋" w:hAnsi="仿宋" w:eastAsia="仿宋"/>
                <w:szCs w:val="21"/>
              </w:rPr>
              <w:t>快门 1/25秒至1/100,000秒；</w:t>
            </w:r>
            <w:r>
              <w:rPr>
                <w:rFonts w:hint="eastAsia" w:ascii="仿宋" w:hAnsi="仿宋" w:eastAsia="仿宋"/>
                <w:szCs w:val="21"/>
              </w:rPr>
              <w:br w:type="textWrapping"/>
            </w:r>
            <w:r>
              <w:rPr>
                <w:rFonts w:hint="eastAsia" w:ascii="仿宋" w:hAnsi="仿宋" w:eastAsia="仿宋"/>
                <w:szCs w:val="21"/>
              </w:rPr>
              <w:t>含镜头；</w:t>
            </w:r>
            <w:r>
              <w:rPr>
                <w:rFonts w:hint="eastAsia" w:ascii="仿宋" w:hAnsi="仿宋" w:eastAsia="仿宋"/>
                <w:szCs w:val="21"/>
              </w:rPr>
              <w:br w:type="textWrapping"/>
            </w:r>
            <w:r>
              <w:rPr>
                <w:rFonts w:hint="eastAsia" w:ascii="仿宋" w:hAnsi="仿宋" w:eastAsia="仿宋"/>
                <w:szCs w:val="21"/>
              </w:rPr>
              <w:t>日夜转换模式 ICR红外滤片式；</w:t>
            </w:r>
            <w:r>
              <w:rPr>
                <w:rFonts w:hint="eastAsia" w:ascii="仿宋" w:hAnsi="仿宋" w:eastAsia="仿宋"/>
                <w:szCs w:val="21"/>
              </w:rPr>
              <w:br w:type="textWrapping"/>
            </w:r>
            <w:r>
              <w:rPr>
                <w:rFonts w:hint="eastAsia" w:ascii="仿宋" w:hAnsi="仿宋" w:eastAsia="仿宋"/>
                <w:szCs w:val="21"/>
              </w:rPr>
              <w:t>3D数字降噪；</w:t>
            </w:r>
            <w:r>
              <w:rPr>
                <w:rFonts w:hint="eastAsia" w:ascii="仿宋" w:hAnsi="仿宋" w:eastAsia="仿宋"/>
                <w:szCs w:val="21"/>
              </w:rPr>
              <w:br w:type="textWrapping"/>
            </w:r>
            <w:r>
              <w:rPr>
                <w:rFonts w:hint="eastAsia" w:ascii="仿宋" w:hAnsi="仿宋" w:eastAsia="仿宋"/>
                <w:szCs w:val="21"/>
              </w:rPr>
              <w:t>数字宽动态；</w:t>
            </w:r>
            <w:r>
              <w:rPr>
                <w:rFonts w:hint="eastAsia" w:ascii="仿宋" w:hAnsi="仿宋" w:eastAsia="仿宋"/>
                <w:szCs w:val="21"/>
              </w:rPr>
              <w:br w:type="textWrapping"/>
            </w:r>
            <w:r>
              <w:rPr>
                <w:rFonts w:hint="eastAsia" w:ascii="仿宋" w:hAnsi="仿宋" w:eastAsia="仿宋"/>
                <w:szCs w:val="21"/>
              </w:rPr>
              <w:t>视频压缩标准H.265/H.264/MJPEG；</w:t>
            </w:r>
            <w:r>
              <w:rPr>
                <w:rFonts w:hint="eastAsia" w:ascii="仿宋" w:hAnsi="仿宋" w:eastAsia="仿宋"/>
                <w:szCs w:val="21"/>
              </w:rPr>
              <w:br w:type="textWrapping"/>
            </w:r>
            <w:r>
              <w:rPr>
                <w:rFonts w:hint="eastAsia" w:ascii="仿宋" w:hAnsi="仿宋" w:eastAsia="仿宋"/>
                <w:szCs w:val="21"/>
              </w:rPr>
              <w:t>最大图像尺寸不小于1920×1080；</w:t>
            </w:r>
            <w:r>
              <w:rPr>
                <w:rFonts w:hint="eastAsia" w:ascii="仿宋" w:hAnsi="仿宋" w:eastAsia="仿宋"/>
                <w:szCs w:val="21"/>
              </w:rPr>
              <w:br w:type="textWrapping"/>
            </w:r>
            <w:r>
              <w:rPr>
                <w:rFonts w:hint="eastAsia" w:ascii="仿宋" w:hAnsi="仿宋" w:eastAsia="仿宋"/>
                <w:szCs w:val="21"/>
              </w:rPr>
              <w:t>主码流分辨率与帧率：25fps @（1920×1080，1280×960，1280×720）；60Hz: 30fps @（1920 ×1080，1280×960，1280×720）可设置；</w:t>
            </w:r>
            <w:r>
              <w:rPr>
                <w:rFonts w:hint="eastAsia" w:ascii="仿宋" w:hAnsi="仿宋" w:eastAsia="仿宋"/>
                <w:szCs w:val="21"/>
              </w:rPr>
              <w:br w:type="textWrapping"/>
            </w:r>
            <w:r>
              <w:rPr>
                <w:rFonts w:hint="eastAsia" w:ascii="仿宋" w:hAnsi="仿宋" w:eastAsia="仿宋"/>
                <w:szCs w:val="21"/>
              </w:rPr>
              <w:t>图像设置：饱和度，亮度，对比度，锐度通过客户端或者浏览器可调；</w:t>
            </w:r>
            <w:r>
              <w:rPr>
                <w:rFonts w:hint="eastAsia" w:ascii="仿宋" w:hAnsi="仿宋" w:eastAsia="仿宋"/>
                <w:szCs w:val="21"/>
              </w:rPr>
              <w:br w:type="textWrapping"/>
            </w:r>
            <w:r>
              <w:rPr>
                <w:rFonts w:hint="eastAsia" w:ascii="仿宋" w:hAnsi="仿宋" w:eastAsia="仿宋"/>
                <w:szCs w:val="21"/>
              </w:rPr>
              <w:t>背光补偿：支持，可选择区域；</w:t>
            </w:r>
            <w:r>
              <w:rPr>
                <w:rFonts w:hint="eastAsia" w:ascii="仿宋" w:hAnsi="仿宋" w:eastAsia="仿宋"/>
                <w:szCs w:val="21"/>
              </w:rPr>
              <w:br w:type="textWrapping"/>
            </w:r>
            <w:r>
              <w:rPr>
                <w:rFonts w:hint="eastAsia" w:ascii="仿宋" w:hAnsi="仿宋" w:eastAsia="仿宋"/>
                <w:szCs w:val="21"/>
              </w:rPr>
              <w:t>日夜转换方式：自动，定时，报警触发；</w:t>
            </w:r>
            <w:r>
              <w:rPr>
                <w:rFonts w:hint="eastAsia" w:ascii="仿宋" w:hAnsi="仿宋" w:eastAsia="仿宋"/>
                <w:szCs w:val="21"/>
              </w:rPr>
              <w:br w:type="textWrapping"/>
            </w:r>
            <w:r>
              <w:rPr>
                <w:rFonts w:hint="eastAsia" w:ascii="仿宋" w:hAnsi="仿宋" w:eastAsia="仿宋"/>
                <w:szCs w:val="21"/>
              </w:rPr>
              <w:t>图片叠加：支持BMP 24位图像叠加,可选择区域；</w:t>
            </w:r>
            <w:r>
              <w:rPr>
                <w:rFonts w:hint="eastAsia" w:ascii="仿宋" w:hAnsi="仿宋" w:eastAsia="仿宋"/>
                <w:szCs w:val="21"/>
              </w:rPr>
              <w:br w:type="textWrapping"/>
            </w:r>
            <w:r>
              <w:rPr>
                <w:rFonts w:hint="eastAsia" w:ascii="仿宋" w:hAnsi="仿宋" w:eastAsia="仿宋"/>
                <w:szCs w:val="21"/>
              </w:rPr>
              <w:t xml:space="preserve">感兴趣区域：ROI支持三码流分别设置4个固定区域或动态跟踪； </w:t>
            </w:r>
            <w:r>
              <w:rPr>
                <w:rFonts w:hint="eastAsia" w:ascii="仿宋" w:hAnsi="仿宋" w:eastAsia="仿宋"/>
                <w:szCs w:val="21"/>
              </w:rPr>
              <w:br w:type="textWrapping"/>
            </w:r>
            <w:r>
              <w:rPr>
                <w:rFonts w:hint="eastAsia" w:ascii="仿宋" w:hAnsi="仿宋" w:eastAsia="仿宋"/>
                <w:szCs w:val="21"/>
              </w:rPr>
              <w:t>存储功能：支持Micro SD/SDHC /SDXC卡(128G及以下)断网本地存储，NAS(NFS，SMB/CIFS均支持)；</w:t>
            </w:r>
            <w:r>
              <w:rPr>
                <w:rFonts w:hint="eastAsia" w:ascii="仿宋" w:hAnsi="仿宋" w:eastAsia="仿宋"/>
                <w:szCs w:val="21"/>
              </w:rPr>
              <w:br w:type="textWrapping"/>
            </w:r>
            <w:r>
              <w:rPr>
                <w:rFonts w:hint="eastAsia" w:ascii="仿宋" w:hAnsi="仿宋" w:eastAsia="仿宋"/>
                <w:szCs w:val="21"/>
              </w:rPr>
              <w:t>智能报警：移动侦测，遮挡报警，网线断，IP地址冲突，存储器满，存储器错，音频异常、虚焦侦测；</w:t>
            </w:r>
            <w:r>
              <w:rPr>
                <w:rFonts w:hint="eastAsia" w:ascii="仿宋" w:hAnsi="仿宋" w:eastAsia="仿宋"/>
                <w:szCs w:val="21"/>
              </w:rPr>
              <w:br w:type="textWrapping"/>
            </w:r>
            <w:r>
              <w:rPr>
                <w:rFonts w:hint="eastAsia" w:ascii="仿宋" w:hAnsi="仿宋" w:eastAsia="仿宋"/>
                <w:szCs w:val="21"/>
              </w:rPr>
              <w:t>支持协议：TCP/IP,ICMP,HTTP,HTTPS,FTP,DHCP,DNS,DDNS,RTP,RTSP,RTCP,PPPoE,NTP,UPnP,SMTP,SNMP,IGMP,802.1X,QoS,IPv6；</w:t>
            </w:r>
            <w:r>
              <w:rPr>
                <w:rFonts w:hint="eastAsia" w:ascii="仿宋" w:hAnsi="仿宋" w:eastAsia="仿宋"/>
                <w:szCs w:val="21"/>
              </w:rPr>
              <w:br w:type="textWrapping"/>
            </w:r>
            <w:r>
              <w:rPr>
                <w:rFonts w:hint="eastAsia" w:ascii="仿宋" w:hAnsi="仿宋" w:eastAsia="仿宋"/>
                <w:szCs w:val="21"/>
              </w:rPr>
              <w:t>接口协议：ONVIF(PROFILE S,PROFILE G),PSIA,CGI,ISAPI,GB28181</w:t>
            </w:r>
            <w:r>
              <w:rPr>
                <w:rFonts w:hint="eastAsia" w:ascii="仿宋" w:hAnsi="仿宋" w:eastAsia="仿宋"/>
                <w:szCs w:val="21"/>
              </w:rPr>
              <w:br w:type="textWrapping"/>
            </w:r>
            <w:r>
              <w:rPr>
                <w:rFonts w:hint="eastAsia" w:ascii="仿宋" w:hAnsi="仿宋" w:eastAsia="仿宋"/>
                <w:szCs w:val="21"/>
              </w:rPr>
              <w:t>通用功能：一键恢复，防闪烁，三码流，心跳，镜像，密码保护，视频遮盖，水印技术，匿名访问，IP地址过滤；</w:t>
            </w:r>
            <w:r>
              <w:rPr>
                <w:rFonts w:hint="eastAsia" w:ascii="仿宋" w:hAnsi="仿宋" w:eastAsia="仿宋"/>
                <w:szCs w:val="21"/>
              </w:rPr>
              <w:br w:type="textWrapping"/>
            </w:r>
            <w:r>
              <w:rPr>
                <w:rFonts w:hint="eastAsia" w:ascii="仿宋" w:hAnsi="仿宋" w:eastAsia="仿宋"/>
                <w:szCs w:val="21"/>
              </w:rPr>
              <w:t>支持对运动人脸进行检测、跟踪、抓拍、筛选，输出最优的人脸抓图；</w:t>
            </w:r>
            <w:r>
              <w:rPr>
                <w:rFonts w:hint="eastAsia" w:ascii="仿宋" w:hAnsi="仿宋" w:eastAsia="仿宋"/>
                <w:szCs w:val="21"/>
              </w:rPr>
              <w:br w:type="textWrapping"/>
            </w:r>
            <w:r>
              <w:rPr>
                <w:rFonts w:hint="eastAsia" w:ascii="仿宋" w:hAnsi="仿宋" w:eastAsia="仿宋"/>
                <w:szCs w:val="21"/>
              </w:rPr>
              <w:t>支持抓拍人脸与名单库人脸的实时比对，并对识别成功的人脸进行报警；</w:t>
            </w:r>
            <w:r>
              <w:rPr>
                <w:rFonts w:hint="eastAsia" w:ascii="仿宋" w:hAnsi="仿宋" w:eastAsia="仿宋"/>
                <w:szCs w:val="21"/>
              </w:rPr>
              <w:br w:type="textWrapping"/>
            </w:r>
            <w:r>
              <w:rPr>
                <w:rFonts w:hint="eastAsia" w:ascii="仿宋" w:hAnsi="仿宋" w:eastAsia="仿宋"/>
                <w:szCs w:val="21"/>
              </w:rPr>
              <w:t>支持对人脸的性别、年龄、是否戴眼镜等特征的识别；</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红外距离10米。</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w:t>
            </w:r>
          </w:p>
        </w:tc>
        <w:tc>
          <w:tcPr>
            <w:tcW w:w="858"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其他前端设备系统配套设备</w:t>
            </w:r>
          </w:p>
        </w:tc>
        <w:tc>
          <w:tcPr>
            <w:tcW w:w="1067" w:type="dxa"/>
            <w:noWrap/>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访客一体机</w:t>
            </w:r>
          </w:p>
        </w:tc>
        <w:tc>
          <w:tcPr>
            <w:tcW w:w="4634"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高清双屏显示，带有不小于15寸电容触摸显示屏和10寸液晶广告显示屏；</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内置200万高清摄像头、居民身份证阅读器，支持1:1人证比对功能；</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双网口设计，支持TCP/IP有线网络通讯；</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内置二维码扫描仪，可识别访客单的二维码；</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高速热敏打印机；</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输入电压：AC220V；</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工作功率：≤59W。</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人员通道</w:t>
            </w:r>
          </w:p>
        </w:tc>
        <w:tc>
          <w:tcPr>
            <w:tcW w:w="4634"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外廓尺寸不小于1500mm*280mm*990mm；</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通道宽度不小于550mm—1100mm；</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通行效率：30-40人每分钟；</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6对红外检测；</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材质：门翼不锈钢、亚克力，框体不锈钢；</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使用环境：室内室外；</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内置32位处理器；</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上行TCP/IP、RS485；</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下行RS485、维根、232串口。</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845"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7</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人证比对组件</w:t>
            </w:r>
            <w:r>
              <w:rPr>
                <w:rFonts w:ascii="Calibri" w:hAnsi="Calibri" w:eastAsia="仿宋" w:cs="Calibri"/>
                <w:b/>
                <w:kern w:val="0"/>
                <w:szCs w:val="21"/>
              </w:rPr>
              <w:t> </w:t>
            </w:r>
          </w:p>
        </w:tc>
        <w:tc>
          <w:tcPr>
            <w:tcW w:w="4634"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采用触摸屏，200万广角宽动态摄像头，补光灯亮度手动调节，可扫描二维码实现二维码+人脸的1:1比对方式，面部识别距离0.3m~1m；</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适应1.4m~1.9m身高范围，支持照片视频防假；</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采用深度学习算法，支持10000人脸库；</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1：1人证比对时间≤1S/人（需配身份证阅读器），1：N人脸比对时间≤0.5S/人；</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人脸验证准确率≥99%；</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支持有线TCP/IP通讯方式，采用双网口设计；</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支持通过RS232或RS485串口接入门禁设备实现权限管理；</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工作电压：DC12V/3A，适合室内外环境，防护等级IP55，设备工作温度为-20~65℃。</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8</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8</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道闸</w:t>
            </w:r>
          </w:p>
        </w:tc>
        <w:tc>
          <w:tcPr>
            <w:tcW w:w="4634"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杆长根据使用需求定制，闸杆起落时间不大于3秒；</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采用直流电机，电机功率不小于200W；</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保障闸杆运行精确定位，平稳、低噪音；</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电源电压：AC220V±10％；</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使用环境温度：-25~65°C；</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通信接口：TCP/IP；</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箱体和传动装置采用模具制作工艺，避免采用拼焊、铆接、冲压折弯、打磨等工艺，做到防生锈、防脱焊、防变形；</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档车器要有保护机制，在档车杆下降过程中，一旦碰到物体，档车器可快速启动自我保护功能，杆上抬，防止对车、人伤害和对闸机本身损伤；</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遥控距离大于30米。</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9</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出入口控制终端</w:t>
            </w:r>
          </w:p>
        </w:tc>
        <w:tc>
          <w:tcPr>
            <w:tcW w:w="4634"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 xml:space="preserve">处理器：Intel平台处理器； </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内存：不少于4GB；</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硬盘存储：1个2.5寸监控级1T硬盘；</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指示灯：电源指示灯/运行指示灯；</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显示器分辨率：1920×1080；</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电源：DC12V/5A适配器；</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机械特性：尺寸：525mm（宽）×170mm（深）×377mm（高） 黑色铝型材外壳、无风扇热设计，保证机器稳定运行；</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功耗：峰值60W，平均35W；</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工作环境：工作温度0℃～40℃、工作湿度10%～95%；</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功能特性：含出入口管理软件，无风扇设计，集成交换机、485接口、报警4进4出、麦克风输入、视频HDMI接口，22寸1080p液晶显示屏，配置键鼠套件，正版Windows系统。</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存储终端</w:t>
            </w:r>
          </w:p>
        </w:tc>
        <w:tc>
          <w:tcPr>
            <w:tcW w:w="4634"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2U标准机架式IP存储/嵌入式处理器/嵌入式软硬件设计/16路H.265、H.264混合接入/320M接入/320M存储/256M转发/2U/8盘位/1个eSATA/Raid/2个HDMI、2个VGA，HDMI1支持4K，VGA1支持2K显示/报警16进4出（选配8出）/16路1080P或4路4K H.265、H.264混合解码/2个千兆网口/2个USB2.0，1个USB3.0/人脸比对/人脸以图搜图/Smart 2.0/整机热备/ANR/智能检索/车牌检索/热度图/客流量统计/视频摘要回放/分时段回放/超高倍速回放/双系统备份/黑白名单比对报警；</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含8块7200转SATA 3T硬盘。</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11</w:t>
            </w:r>
          </w:p>
        </w:tc>
        <w:tc>
          <w:tcPr>
            <w:tcW w:w="858"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其他前端设备系统取电材料</w:t>
            </w: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网线</w:t>
            </w:r>
          </w:p>
        </w:tc>
        <w:tc>
          <w:tcPr>
            <w:tcW w:w="4634"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六类</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4000</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12</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电源线</w:t>
            </w:r>
          </w:p>
        </w:tc>
        <w:tc>
          <w:tcPr>
            <w:tcW w:w="4634"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RVV2*1.0mm</w:t>
            </w:r>
            <w:r>
              <w:rPr>
                <w:rFonts w:ascii="Calibri" w:hAnsi="Calibri" w:eastAsia="仿宋" w:cs="Calibri"/>
                <w:kern w:val="0"/>
                <w:szCs w:val="21"/>
              </w:rPr>
              <w:t>²</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4000</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13</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地感线圈</w:t>
            </w:r>
          </w:p>
        </w:tc>
        <w:tc>
          <w:tcPr>
            <w:tcW w:w="4634"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1.5mm</w:t>
            </w:r>
            <w:r>
              <w:rPr>
                <w:rFonts w:ascii="Calibri" w:hAnsi="Calibri" w:eastAsia="仿宋" w:cs="Calibri"/>
                <w:kern w:val="0"/>
                <w:szCs w:val="21"/>
              </w:rPr>
              <w:t>²</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200</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14</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道闸电源线</w:t>
            </w:r>
          </w:p>
        </w:tc>
        <w:tc>
          <w:tcPr>
            <w:tcW w:w="4634"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RVV3*2.5mm</w:t>
            </w:r>
            <w:r>
              <w:rPr>
                <w:rFonts w:ascii="Calibri" w:hAnsi="Calibri" w:eastAsia="仿宋" w:cs="Calibri"/>
                <w:kern w:val="0"/>
                <w:szCs w:val="21"/>
              </w:rPr>
              <w:t>²</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800</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15</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控制线</w:t>
            </w:r>
          </w:p>
        </w:tc>
        <w:tc>
          <w:tcPr>
            <w:tcW w:w="4634"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4*0.75mm</w:t>
            </w:r>
            <w:r>
              <w:rPr>
                <w:rFonts w:ascii="Calibri" w:hAnsi="Calibri" w:eastAsia="仿宋" w:cs="Calibri"/>
                <w:kern w:val="0"/>
                <w:szCs w:val="21"/>
              </w:rPr>
              <w:t>²</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800</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16</w:t>
            </w:r>
          </w:p>
        </w:tc>
        <w:tc>
          <w:tcPr>
            <w:tcW w:w="858"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其他前端设备系统辅助设施</w:t>
            </w: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交换机1</w:t>
            </w:r>
          </w:p>
        </w:tc>
        <w:tc>
          <w:tcPr>
            <w:tcW w:w="4634"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背板带宽：32Gbps，包转发率：6.6Mpps，24个10/100Base-TX端口，2个千兆Combo口</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17</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PVC管</w:t>
            </w:r>
          </w:p>
        </w:tc>
        <w:tc>
          <w:tcPr>
            <w:tcW w:w="4634"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PVC防火材料：规格</w:t>
            </w:r>
            <w:r>
              <w:rPr>
                <w:rFonts w:hint="eastAsia" w:ascii="MS Gothic" w:hAnsi="MS Gothic" w:eastAsia="MS Gothic" w:cs="MS Gothic"/>
                <w:kern w:val="0"/>
                <w:szCs w:val="21"/>
              </w:rPr>
              <w:t>∅</w:t>
            </w:r>
            <w:r>
              <w:rPr>
                <w:rFonts w:hint="eastAsia" w:ascii="仿宋" w:hAnsi="仿宋" w:eastAsia="仿宋" w:cs="宋体"/>
                <w:kern w:val="0"/>
                <w:szCs w:val="21"/>
              </w:rPr>
              <w:t>25</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4000</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18</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室外设备箱</w:t>
            </w:r>
          </w:p>
        </w:tc>
        <w:tc>
          <w:tcPr>
            <w:tcW w:w="4634"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不锈钢防水箱，壁装，含插线板及开关电源</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19</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安装辅材及配件</w:t>
            </w:r>
          </w:p>
        </w:tc>
        <w:tc>
          <w:tcPr>
            <w:tcW w:w="4634"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　</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20</w:t>
            </w:r>
          </w:p>
        </w:tc>
        <w:tc>
          <w:tcPr>
            <w:tcW w:w="85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067"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路面开挖回填</w:t>
            </w:r>
          </w:p>
        </w:tc>
        <w:tc>
          <w:tcPr>
            <w:tcW w:w="4634"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柏油路面、绿化带路面开挖回填</w:t>
            </w:r>
          </w:p>
        </w:tc>
        <w:tc>
          <w:tcPr>
            <w:tcW w:w="79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85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21</w:t>
            </w:r>
          </w:p>
        </w:tc>
        <w:tc>
          <w:tcPr>
            <w:tcW w:w="858"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1</w:t>
            </w:r>
          </w:p>
        </w:tc>
        <w:tc>
          <w:tcPr>
            <w:tcW w:w="1067" w:type="dxa"/>
            <w:noWrap/>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其他前端设备系统集成费</w:t>
            </w:r>
          </w:p>
        </w:tc>
        <w:tc>
          <w:tcPr>
            <w:tcW w:w="4634" w:type="dxa"/>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　</w:t>
            </w:r>
          </w:p>
        </w:tc>
        <w:tc>
          <w:tcPr>
            <w:tcW w:w="798"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1</w:t>
            </w:r>
          </w:p>
        </w:tc>
        <w:tc>
          <w:tcPr>
            <w:tcW w:w="858"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22</w:t>
            </w:r>
          </w:p>
        </w:tc>
        <w:tc>
          <w:tcPr>
            <w:tcW w:w="858"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2</w:t>
            </w:r>
          </w:p>
        </w:tc>
        <w:tc>
          <w:tcPr>
            <w:tcW w:w="1067" w:type="dxa"/>
            <w:noWrap/>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其他前端设备系统五年维护费</w:t>
            </w:r>
          </w:p>
        </w:tc>
        <w:tc>
          <w:tcPr>
            <w:tcW w:w="4634" w:type="dxa"/>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投标人须对其他前端设备五年维护费进行单独报价</w:t>
            </w:r>
          </w:p>
        </w:tc>
        <w:tc>
          <w:tcPr>
            <w:tcW w:w="798"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1</w:t>
            </w:r>
          </w:p>
        </w:tc>
        <w:tc>
          <w:tcPr>
            <w:tcW w:w="858"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项</w:t>
            </w:r>
          </w:p>
        </w:tc>
      </w:tr>
      <w:bookmarkEnd w:id="127"/>
    </w:tbl>
    <w:p>
      <w:pPr>
        <w:spacing w:line="240" w:lineRule="auto"/>
        <w:ind w:firstLine="0" w:firstLineChars="0"/>
        <w:rPr>
          <w:rFonts w:ascii="仿宋" w:hAnsi="仿宋" w:eastAsia="仿宋"/>
          <w:szCs w:val="21"/>
        </w:rPr>
      </w:pPr>
    </w:p>
    <w:p>
      <w:pPr>
        <w:spacing w:line="240" w:lineRule="auto"/>
        <w:ind w:firstLine="0" w:firstLineChars="0"/>
        <w:rPr>
          <w:rFonts w:ascii="仿宋" w:hAnsi="仿宋" w:eastAsia="仿宋"/>
          <w:szCs w:val="21"/>
        </w:rPr>
      </w:pPr>
    </w:p>
    <w:p>
      <w:pPr>
        <w:keepLines/>
        <w:pageBreakBefore/>
        <w:numPr>
          <w:ilvl w:val="2"/>
          <w:numId w:val="1"/>
        </w:numPr>
        <w:tabs>
          <w:tab w:val="left" w:pos="284"/>
        </w:tabs>
        <w:spacing w:before="100" w:beforeAutospacing="1" w:after="100" w:afterAutospacing="1" w:line="240" w:lineRule="auto"/>
        <w:ind w:left="284" w:firstLineChars="0"/>
        <w:jc w:val="left"/>
        <w:outlineLvl w:val="2"/>
        <w:rPr>
          <w:rFonts w:ascii="仿宋" w:hAnsi="仿宋" w:eastAsia="仿宋"/>
          <w:bCs/>
          <w:szCs w:val="21"/>
        </w:rPr>
      </w:pPr>
      <w:r>
        <w:rPr>
          <w:rFonts w:hint="eastAsia" w:ascii="仿宋" w:hAnsi="仿宋" w:eastAsia="仿宋"/>
          <w:bCs/>
          <w:szCs w:val="21"/>
        </w:rPr>
        <w:t>市本级交警改建部分</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3"/>
        <w:gridCol w:w="736"/>
        <w:gridCol w:w="566"/>
        <w:gridCol w:w="5331"/>
        <w:gridCol w:w="606"/>
        <w:gridCol w:w="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8682" w:type="dxa"/>
            <w:gridSpan w:val="6"/>
            <w:noWrap/>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一、设备名称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序号</w:t>
            </w:r>
          </w:p>
        </w:tc>
        <w:tc>
          <w:tcPr>
            <w:tcW w:w="736"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设备名称</w:t>
            </w:r>
          </w:p>
        </w:tc>
        <w:tc>
          <w:tcPr>
            <w:tcW w:w="5897" w:type="dxa"/>
            <w:gridSpan w:val="2"/>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规格要求</w:t>
            </w:r>
          </w:p>
        </w:tc>
        <w:tc>
          <w:tcPr>
            <w:tcW w:w="606"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数量</w:t>
            </w:r>
          </w:p>
        </w:tc>
        <w:tc>
          <w:tcPr>
            <w:tcW w:w="860"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73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b/>
                <w:kern w:val="0"/>
                <w:szCs w:val="21"/>
              </w:rPr>
              <w:t>交警卡口抓拍单元</w:t>
            </w:r>
            <w:r>
              <w:rPr>
                <w:rFonts w:hint="eastAsia" w:ascii="仿宋" w:hAnsi="仿宋" w:eastAsia="仿宋" w:cs="宋体"/>
                <w:kern w:val="0"/>
                <w:szCs w:val="21"/>
              </w:rPr>
              <w:t>（卡口抓拍单元（车辆））</w:t>
            </w:r>
          </w:p>
        </w:tc>
        <w:tc>
          <w:tcPr>
            <w:tcW w:w="5897" w:type="dxa"/>
            <w:gridSpan w:val="2"/>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★具有高性能GS CMOS图像传感器：尺寸不小于1英寸；</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★不低于900万像素；</w:t>
            </w:r>
            <w:r>
              <w:rPr>
                <w:rFonts w:hint="eastAsia" w:ascii="仿宋" w:hAnsi="仿宋" w:eastAsia="仿宋"/>
                <w:szCs w:val="21"/>
              </w:rPr>
              <w:br w:type="textWrapping"/>
            </w:r>
            <w:r>
              <w:rPr>
                <w:rFonts w:hint="eastAsia" w:ascii="仿宋" w:hAnsi="仿宋" w:eastAsia="仿宋"/>
                <w:szCs w:val="21"/>
              </w:rPr>
              <w:t>★最大图像尺寸不小于4096 ×2160(提供公安部检测报告证明)；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采用深度学习智能算法，支持人脸抓拍；</w:t>
            </w:r>
            <w:r>
              <w:rPr>
                <w:rFonts w:hint="eastAsia" w:ascii="仿宋" w:hAnsi="仿宋" w:eastAsia="仿宋"/>
                <w:szCs w:val="21"/>
              </w:rPr>
              <w:br w:type="textWrapping"/>
            </w:r>
            <w:r>
              <w:rPr>
                <w:rFonts w:hint="eastAsia" w:ascii="仿宋" w:hAnsi="仿宋" w:eastAsia="仿宋"/>
                <w:szCs w:val="21"/>
              </w:rPr>
              <w:t>★最低照度：0.001Lux(彩色模式)；0.0001Lux(黑白模式) (提供公安部检测报告证明)；</w:t>
            </w:r>
            <w:r>
              <w:rPr>
                <w:rFonts w:hint="eastAsia" w:ascii="仿宋" w:hAnsi="仿宋" w:eastAsia="仿宋"/>
                <w:szCs w:val="21"/>
              </w:rPr>
              <w:br w:type="textWrapping"/>
            </w:r>
            <w:r>
              <w:rPr>
                <w:rFonts w:hint="eastAsia" w:ascii="仿宋" w:hAnsi="仿宋" w:eastAsia="仿宋"/>
                <w:szCs w:val="21"/>
              </w:rPr>
              <w:t>采用高性能图像预处理技术（ISP）；</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支持不少于三个车道过车抓拍；</w:t>
            </w:r>
            <w:r>
              <w:rPr>
                <w:rFonts w:hint="eastAsia" w:ascii="仿宋" w:hAnsi="仿宋" w:eastAsia="仿宋"/>
                <w:szCs w:val="21"/>
              </w:rPr>
              <w:br w:type="textWrapping"/>
            </w:r>
            <w:r>
              <w:rPr>
                <w:rFonts w:hint="eastAsia" w:ascii="仿宋" w:hAnsi="仿宋" w:eastAsia="仿宋"/>
                <w:szCs w:val="21"/>
              </w:rPr>
              <w:t>支持视频检测触发；</w:t>
            </w:r>
            <w:r>
              <w:rPr>
                <w:rFonts w:hint="eastAsia" w:ascii="仿宋" w:hAnsi="仿宋" w:eastAsia="仿宋"/>
                <w:szCs w:val="21"/>
              </w:rPr>
              <w:br w:type="textWrapping"/>
            </w:r>
            <w:r>
              <w:rPr>
                <w:rFonts w:hint="eastAsia" w:ascii="仿宋" w:hAnsi="仿宋" w:eastAsia="仿宋"/>
                <w:szCs w:val="21"/>
              </w:rPr>
              <w:t>防护等级IP66；</w:t>
            </w:r>
            <w:r>
              <w:rPr>
                <w:rFonts w:hint="eastAsia" w:ascii="仿宋" w:hAnsi="仿宋" w:eastAsia="仿宋"/>
                <w:szCs w:val="21"/>
              </w:rPr>
              <w:br w:type="textWrapping"/>
            </w:r>
            <w:r>
              <w:rPr>
                <w:rFonts w:hint="eastAsia" w:ascii="仿宋" w:hAnsi="仿宋" w:eastAsia="仿宋"/>
                <w:szCs w:val="21"/>
              </w:rPr>
              <w:t>支持线圈触发；</w:t>
            </w:r>
            <w:r>
              <w:rPr>
                <w:rFonts w:hint="eastAsia" w:ascii="仿宋" w:hAnsi="仿宋" w:eastAsia="仿宋"/>
                <w:szCs w:val="21"/>
              </w:rPr>
              <w:br w:type="textWrapping"/>
            </w:r>
            <w:r>
              <w:rPr>
                <w:rFonts w:hint="eastAsia" w:ascii="仿宋" w:hAnsi="仿宋" w:eastAsia="仿宋"/>
                <w:szCs w:val="21"/>
              </w:rPr>
              <w:t>视频压缩标准 支持H.265、H.264、MJEPG；</w:t>
            </w:r>
            <w:r>
              <w:rPr>
                <w:rFonts w:hint="eastAsia" w:ascii="仿宋" w:hAnsi="仿宋" w:eastAsia="仿宋"/>
                <w:szCs w:val="21"/>
              </w:rPr>
              <w:br w:type="textWrapping"/>
            </w:r>
            <w:r>
              <w:rPr>
                <w:rFonts w:hint="eastAsia" w:ascii="仿宋" w:hAnsi="仿宋" w:eastAsia="仿宋"/>
                <w:szCs w:val="21"/>
              </w:rPr>
              <w:t>工作湿度 10%~90%；</w:t>
            </w:r>
            <w:r>
              <w:rPr>
                <w:rFonts w:hint="eastAsia" w:ascii="仿宋" w:hAnsi="仿宋" w:eastAsia="仿宋"/>
                <w:szCs w:val="21"/>
              </w:rPr>
              <w:br w:type="textWrapping"/>
            </w:r>
            <w:r>
              <w:rPr>
                <w:rFonts w:hint="eastAsia" w:ascii="仿宋" w:hAnsi="仿宋" w:eastAsia="仿宋"/>
                <w:szCs w:val="21"/>
              </w:rPr>
              <w:t>工作温度 -40℃~+80℃；</w:t>
            </w:r>
            <w:r>
              <w:rPr>
                <w:rFonts w:hint="eastAsia"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支持年检标志识别，白天准确率≥80%，晚上准确率≥80%；</w:t>
            </w:r>
            <w:r>
              <w:rPr>
                <w:rFonts w:hint="eastAsia" w:ascii="仿宋" w:hAnsi="仿宋" w:eastAsia="仿宋"/>
                <w:szCs w:val="21"/>
              </w:rPr>
              <w:br w:type="textWrapping"/>
            </w:r>
            <w:r>
              <w:rPr>
                <w:rFonts w:hint="eastAsia" w:ascii="仿宋" w:hAnsi="仿宋" w:eastAsia="仿宋"/>
                <w:szCs w:val="21"/>
              </w:rPr>
              <w:t>支持识别车头2000种车系，车尾1000种车系，白天准确率90%，晚上准确率80%；</w:t>
            </w:r>
            <w:r>
              <w:rPr>
                <w:rFonts w:hint="eastAsia" w:ascii="仿宋" w:hAnsi="仿宋" w:eastAsia="仿宋"/>
                <w:szCs w:val="21"/>
              </w:rPr>
              <w:br w:type="textWrapping"/>
            </w:r>
            <w:r>
              <w:rPr>
                <w:rFonts w:hint="eastAsia" w:ascii="仿宋" w:hAnsi="仿宋" w:eastAsia="仿宋"/>
                <w:szCs w:val="21"/>
              </w:rPr>
              <w:t>支持未系安全带识别功能，白天准确率≥90%，晚上准确率≥90%；</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支持3D降噪功能；</w:t>
            </w:r>
            <w:r>
              <w:rPr>
                <w:rFonts w:hint="eastAsia" w:ascii="仿宋" w:hAnsi="仿宋" w:eastAsia="仿宋"/>
                <w:szCs w:val="21"/>
              </w:rPr>
              <w:br w:type="textWrapping"/>
            </w:r>
            <w:r>
              <w:rPr>
                <w:rFonts w:hint="eastAsia" w:ascii="仿宋" w:hAnsi="仿宋" w:eastAsia="仿宋"/>
                <w:szCs w:val="21"/>
              </w:rPr>
              <w:t>支持透雾功能；</w:t>
            </w:r>
            <w:r>
              <w:rPr>
                <w:rFonts w:hint="eastAsia" w:ascii="仿宋" w:hAnsi="仿宋" w:eastAsia="仿宋"/>
                <w:szCs w:val="21"/>
              </w:rPr>
              <w:br w:type="textWrapping"/>
            </w:r>
            <w:r>
              <w:rPr>
                <w:rFonts w:hint="eastAsia" w:ascii="仿宋" w:hAnsi="仿宋" w:eastAsia="仿宋"/>
                <w:szCs w:val="21"/>
              </w:rPr>
              <w:t>支持车辆捕获功能白天准确率≥97%，晚上捕获率≥97%；</w:t>
            </w:r>
            <w:r>
              <w:rPr>
                <w:rFonts w:hint="eastAsia" w:ascii="仿宋" w:hAnsi="仿宋" w:eastAsia="仿宋"/>
                <w:szCs w:val="21"/>
              </w:rPr>
              <w:br w:type="textWrapping"/>
            </w:r>
            <w:r>
              <w:rPr>
                <w:rFonts w:hint="eastAsia" w:ascii="仿宋" w:hAnsi="仿宋" w:eastAsia="仿宋"/>
                <w:szCs w:val="21"/>
              </w:rPr>
              <w:t>支持车牌识别功能白天准确率≥97%，晚上准确率≥97%。</w:t>
            </w: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42</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73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b/>
                <w:kern w:val="0"/>
                <w:szCs w:val="21"/>
              </w:rPr>
              <w:t>交警卡口抓拍单元含M</w:t>
            </w:r>
            <w:r>
              <w:rPr>
                <w:rFonts w:ascii="仿宋" w:hAnsi="仿宋" w:eastAsia="仿宋" w:cs="宋体"/>
                <w:b/>
                <w:kern w:val="0"/>
                <w:szCs w:val="21"/>
              </w:rPr>
              <w:t>AC</w:t>
            </w:r>
            <w:r>
              <w:rPr>
                <w:rFonts w:hint="eastAsia" w:ascii="仿宋" w:hAnsi="仿宋" w:eastAsia="仿宋" w:cs="宋体"/>
                <w:kern w:val="0"/>
                <w:szCs w:val="21"/>
              </w:rPr>
              <w:t>（卡口抓拍单元（车辆）含MAC）</w:t>
            </w:r>
          </w:p>
        </w:tc>
        <w:tc>
          <w:tcPr>
            <w:tcW w:w="5897" w:type="dxa"/>
            <w:gridSpan w:val="2"/>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★具有高性能GS CMOS图像传感器：尺寸不小于1英寸；</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★不低于900万像素；</w:t>
            </w:r>
            <w:r>
              <w:rPr>
                <w:rFonts w:hint="eastAsia" w:ascii="仿宋" w:hAnsi="仿宋" w:eastAsia="仿宋"/>
                <w:szCs w:val="21"/>
              </w:rPr>
              <w:br w:type="textWrapping"/>
            </w:r>
            <w:r>
              <w:rPr>
                <w:rFonts w:hint="eastAsia" w:ascii="仿宋" w:hAnsi="仿宋" w:eastAsia="仿宋"/>
                <w:szCs w:val="21"/>
              </w:rPr>
              <w:t>★最大图像尺寸不小于4096 ×2160(提供公安部检测报告证明)；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采用深度学习智能算法，支持人脸抓拍；</w:t>
            </w:r>
            <w:r>
              <w:rPr>
                <w:rFonts w:hint="eastAsia" w:ascii="仿宋" w:hAnsi="仿宋" w:eastAsia="仿宋"/>
                <w:szCs w:val="21"/>
              </w:rPr>
              <w:br w:type="textWrapping"/>
            </w:r>
            <w:r>
              <w:rPr>
                <w:rFonts w:hint="eastAsia" w:ascii="仿宋" w:hAnsi="仿宋" w:eastAsia="仿宋"/>
                <w:szCs w:val="21"/>
              </w:rPr>
              <w:t>★最低照度：0.001Lux(彩色模式)；0.0001Lux(黑白模式) (提供公安部检测报告证明)；</w:t>
            </w:r>
            <w:r>
              <w:rPr>
                <w:rFonts w:hint="eastAsia" w:ascii="仿宋" w:hAnsi="仿宋" w:eastAsia="仿宋"/>
                <w:szCs w:val="21"/>
              </w:rPr>
              <w:br w:type="textWrapping"/>
            </w:r>
            <w:r>
              <w:rPr>
                <w:rFonts w:hint="eastAsia" w:ascii="仿宋" w:hAnsi="仿宋" w:eastAsia="仿宋"/>
                <w:szCs w:val="21"/>
              </w:rPr>
              <w:t>采用高性能图像预处理技术（ISP）；</w:t>
            </w:r>
          </w:p>
          <w:p>
            <w:pPr>
              <w:spacing w:line="240" w:lineRule="auto"/>
              <w:ind w:firstLine="0" w:firstLineChars="0"/>
              <w:jc w:val="left"/>
              <w:rPr>
                <w:rFonts w:ascii="仿宋" w:hAnsi="仿宋" w:eastAsia="仿宋"/>
                <w:szCs w:val="21"/>
              </w:rPr>
            </w:pPr>
            <w:r>
              <w:rPr>
                <w:rFonts w:hint="eastAsia" w:ascii="仿宋" w:hAnsi="仿宋" w:eastAsia="仿宋"/>
                <w:szCs w:val="21"/>
              </w:rPr>
              <w:t>支持不少于三个车道过车抓拍；</w:t>
            </w:r>
            <w:r>
              <w:rPr>
                <w:rFonts w:hint="eastAsia" w:ascii="仿宋" w:hAnsi="仿宋" w:eastAsia="仿宋"/>
                <w:szCs w:val="21"/>
              </w:rPr>
              <w:br w:type="textWrapping"/>
            </w:r>
            <w:r>
              <w:rPr>
                <w:rFonts w:hint="eastAsia" w:ascii="仿宋" w:hAnsi="仿宋" w:eastAsia="仿宋"/>
                <w:szCs w:val="21"/>
              </w:rPr>
              <w:t>支持视频检测触发；</w:t>
            </w:r>
            <w:r>
              <w:rPr>
                <w:rFonts w:hint="eastAsia" w:ascii="仿宋" w:hAnsi="仿宋" w:eastAsia="仿宋"/>
                <w:szCs w:val="21"/>
              </w:rPr>
              <w:br w:type="textWrapping"/>
            </w:r>
            <w:r>
              <w:rPr>
                <w:rFonts w:hint="eastAsia" w:ascii="仿宋" w:hAnsi="仿宋" w:eastAsia="仿宋"/>
                <w:szCs w:val="21"/>
              </w:rPr>
              <w:t>防护等级IP66；</w:t>
            </w:r>
            <w:r>
              <w:rPr>
                <w:rFonts w:hint="eastAsia" w:ascii="仿宋" w:hAnsi="仿宋" w:eastAsia="仿宋"/>
                <w:szCs w:val="21"/>
              </w:rPr>
              <w:br w:type="textWrapping"/>
            </w:r>
            <w:r>
              <w:rPr>
                <w:rFonts w:hint="eastAsia" w:ascii="仿宋" w:hAnsi="仿宋" w:eastAsia="仿宋"/>
                <w:szCs w:val="21"/>
              </w:rPr>
              <w:t>支持线圈触发；</w:t>
            </w:r>
            <w:r>
              <w:rPr>
                <w:rFonts w:hint="eastAsia" w:ascii="仿宋" w:hAnsi="仿宋" w:eastAsia="仿宋"/>
                <w:szCs w:val="21"/>
              </w:rPr>
              <w:br w:type="textWrapping"/>
            </w:r>
            <w:r>
              <w:rPr>
                <w:rFonts w:hint="eastAsia" w:ascii="仿宋" w:hAnsi="仿宋" w:eastAsia="仿宋"/>
                <w:szCs w:val="21"/>
              </w:rPr>
              <w:t>视频压缩标准 支持H.265、H.264、MJEPG；</w:t>
            </w:r>
            <w:r>
              <w:rPr>
                <w:rFonts w:hint="eastAsia" w:ascii="仿宋" w:hAnsi="仿宋" w:eastAsia="仿宋"/>
                <w:szCs w:val="21"/>
              </w:rPr>
              <w:br w:type="textWrapping"/>
            </w:r>
            <w:r>
              <w:rPr>
                <w:rFonts w:hint="eastAsia" w:ascii="仿宋" w:hAnsi="仿宋" w:eastAsia="仿宋"/>
                <w:szCs w:val="21"/>
              </w:rPr>
              <w:t>工作湿度 10%~90%；</w:t>
            </w:r>
            <w:r>
              <w:rPr>
                <w:rFonts w:hint="eastAsia" w:ascii="仿宋" w:hAnsi="仿宋" w:eastAsia="仿宋"/>
                <w:szCs w:val="21"/>
              </w:rPr>
              <w:br w:type="textWrapping"/>
            </w:r>
            <w:r>
              <w:rPr>
                <w:rFonts w:hint="eastAsia" w:ascii="仿宋" w:hAnsi="仿宋" w:eastAsia="仿宋"/>
                <w:szCs w:val="21"/>
              </w:rPr>
              <w:t>工作温度 -40℃~+80℃；</w:t>
            </w:r>
            <w:r>
              <w:rPr>
                <w:rFonts w:hint="eastAsia"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支持年检标志识别，白天准确率≥80%，晚上准确率≥80%；</w:t>
            </w:r>
            <w:r>
              <w:rPr>
                <w:rFonts w:hint="eastAsia" w:ascii="仿宋" w:hAnsi="仿宋" w:eastAsia="仿宋"/>
                <w:szCs w:val="21"/>
              </w:rPr>
              <w:br w:type="textWrapping"/>
            </w:r>
            <w:r>
              <w:rPr>
                <w:rFonts w:hint="eastAsia" w:ascii="仿宋" w:hAnsi="仿宋" w:eastAsia="仿宋"/>
                <w:szCs w:val="21"/>
              </w:rPr>
              <w:t>支持识别车头2000种车系，车尾1000种车系，白天准确率90%，晚上准确率80%；</w:t>
            </w:r>
            <w:r>
              <w:rPr>
                <w:rFonts w:hint="eastAsia" w:ascii="仿宋" w:hAnsi="仿宋" w:eastAsia="仿宋"/>
                <w:szCs w:val="21"/>
              </w:rPr>
              <w:br w:type="textWrapping"/>
            </w:r>
            <w:r>
              <w:rPr>
                <w:rFonts w:hint="eastAsia" w:ascii="仿宋" w:hAnsi="仿宋" w:eastAsia="仿宋"/>
                <w:szCs w:val="21"/>
              </w:rPr>
              <w:t>支持未系安全带识别功能，白天准确率≥90%，晚上准确率≥90%；</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支持3D降噪功能；</w:t>
            </w:r>
            <w:r>
              <w:rPr>
                <w:rFonts w:hint="eastAsia" w:ascii="仿宋" w:hAnsi="仿宋" w:eastAsia="仿宋"/>
                <w:szCs w:val="21"/>
              </w:rPr>
              <w:br w:type="textWrapping"/>
            </w:r>
            <w:r>
              <w:rPr>
                <w:rFonts w:hint="eastAsia" w:ascii="仿宋" w:hAnsi="仿宋" w:eastAsia="仿宋"/>
                <w:szCs w:val="21"/>
              </w:rPr>
              <w:t>支持透雾功能；</w:t>
            </w:r>
            <w:r>
              <w:rPr>
                <w:rFonts w:hint="eastAsia" w:ascii="仿宋" w:hAnsi="仿宋" w:eastAsia="仿宋"/>
                <w:szCs w:val="21"/>
              </w:rPr>
              <w:br w:type="textWrapping"/>
            </w:r>
            <w:r>
              <w:rPr>
                <w:rFonts w:hint="eastAsia" w:ascii="仿宋" w:hAnsi="仿宋" w:eastAsia="仿宋"/>
                <w:szCs w:val="21"/>
              </w:rPr>
              <w:t>支持车辆捕获功能白天准确率≥97%，晚上捕获率≥97%；</w:t>
            </w:r>
            <w:r>
              <w:rPr>
                <w:rFonts w:hint="eastAsia" w:ascii="仿宋" w:hAnsi="仿宋" w:eastAsia="仿宋"/>
                <w:szCs w:val="21"/>
              </w:rPr>
              <w:br w:type="textWrapping"/>
            </w:r>
            <w:r>
              <w:rPr>
                <w:rFonts w:hint="eastAsia" w:ascii="仿宋" w:hAnsi="仿宋" w:eastAsia="仿宋"/>
                <w:szCs w:val="21"/>
              </w:rPr>
              <w:t>支持车牌识别功能白天准确率≥97%，晚上准确率≥97%；</w:t>
            </w:r>
          </w:p>
          <w:p>
            <w:pPr>
              <w:spacing w:after="120" w:line="240" w:lineRule="auto"/>
              <w:ind w:firstLine="0" w:firstLineChars="0"/>
              <w:rPr>
                <w:rFonts w:hint="eastAsia" w:ascii="仿宋" w:hAnsi="仿宋" w:eastAsia="仿宋" w:cs="宋体"/>
                <w:spacing w:val="-4"/>
                <w:szCs w:val="21"/>
              </w:rPr>
            </w:pPr>
            <w:r>
              <w:rPr>
                <w:rFonts w:hint="eastAsia" w:ascii="仿宋" w:hAnsi="仿宋" w:eastAsia="仿宋" w:cs="宋体"/>
                <w:spacing w:val="-4"/>
                <w:szCs w:val="21"/>
              </w:rPr>
              <w:t>支持mac采集功能。</w:t>
            </w: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11</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w:t>
            </w:r>
          </w:p>
        </w:tc>
        <w:tc>
          <w:tcPr>
            <w:tcW w:w="73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w:t>
            </w:r>
            <w:r>
              <w:rPr>
                <w:rFonts w:hint="eastAsia" w:ascii="仿宋" w:hAnsi="仿宋" w:eastAsia="仿宋" w:cs="宋体"/>
                <w:b/>
                <w:kern w:val="0"/>
                <w:szCs w:val="21"/>
              </w:rPr>
              <w:t>电子警察抓拍单元</w:t>
            </w:r>
            <w:r>
              <w:rPr>
                <w:rFonts w:hint="eastAsia" w:ascii="仿宋" w:hAnsi="仿宋" w:eastAsia="仿宋" w:cs="宋体"/>
                <w:kern w:val="0"/>
                <w:szCs w:val="21"/>
              </w:rPr>
              <w:t>（电警抓拍单元）</w:t>
            </w:r>
          </w:p>
        </w:tc>
        <w:tc>
          <w:tcPr>
            <w:tcW w:w="5897" w:type="dxa"/>
            <w:gridSpan w:val="2"/>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★具有高性能GS CMOS图像传感器：尺寸不小于1英寸；</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★不低于900万像素；</w:t>
            </w:r>
            <w:r>
              <w:rPr>
                <w:rFonts w:hint="eastAsia" w:ascii="仿宋" w:hAnsi="仿宋" w:eastAsia="仿宋"/>
                <w:szCs w:val="21"/>
              </w:rPr>
              <w:br w:type="textWrapping"/>
            </w:r>
            <w:r>
              <w:rPr>
                <w:rFonts w:hint="eastAsia" w:ascii="仿宋" w:hAnsi="仿宋" w:eastAsia="仿宋"/>
                <w:szCs w:val="21"/>
              </w:rPr>
              <w:t>★最大图像尺寸不小于4096 ×2160(提供公安部检测报告证明)；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采用深度学习智能算法，支持人脸抓拍；</w:t>
            </w:r>
            <w:r>
              <w:rPr>
                <w:rFonts w:hint="eastAsia" w:ascii="仿宋" w:hAnsi="仿宋" w:eastAsia="仿宋"/>
                <w:szCs w:val="21"/>
              </w:rPr>
              <w:br w:type="textWrapping"/>
            </w:r>
            <w:r>
              <w:rPr>
                <w:rFonts w:hint="eastAsia" w:ascii="仿宋" w:hAnsi="仿宋" w:eastAsia="仿宋"/>
                <w:szCs w:val="21"/>
              </w:rPr>
              <w:t>★最低照度：0.001Lux(彩色模式)；0.0001Lux(黑白模式) (提供公安部检测报告证明)；</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支持视频检测触发；</w:t>
            </w:r>
            <w:r>
              <w:rPr>
                <w:rFonts w:hint="eastAsia" w:ascii="仿宋" w:hAnsi="仿宋" w:eastAsia="仿宋"/>
                <w:szCs w:val="21"/>
              </w:rPr>
              <w:br w:type="textWrapping"/>
            </w:r>
            <w:r>
              <w:rPr>
                <w:rFonts w:hint="eastAsia" w:ascii="仿宋" w:hAnsi="仿宋" w:eastAsia="仿宋"/>
                <w:szCs w:val="21"/>
              </w:rPr>
              <w:t>不低于IP66防护等级；</w:t>
            </w:r>
            <w:r>
              <w:rPr>
                <w:rFonts w:hint="eastAsia" w:ascii="仿宋" w:hAnsi="仿宋" w:eastAsia="仿宋"/>
                <w:szCs w:val="21"/>
              </w:rPr>
              <w:br w:type="textWrapping"/>
            </w:r>
            <w:r>
              <w:rPr>
                <w:rFonts w:hint="eastAsia" w:ascii="仿宋" w:hAnsi="仿宋" w:eastAsia="仿宋"/>
                <w:szCs w:val="21"/>
              </w:rPr>
              <w:t>支持线圈触发；</w:t>
            </w:r>
            <w:r>
              <w:rPr>
                <w:rFonts w:hint="eastAsia" w:ascii="仿宋" w:hAnsi="仿宋" w:eastAsia="仿宋"/>
                <w:szCs w:val="21"/>
              </w:rPr>
              <w:br w:type="textWrapping"/>
            </w:r>
            <w:r>
              <w:rPr>
                <w:rFonts w:hint="eastAsia" w:ascii="仿宋" w:hAnsi="仿宋" w:eastAsia="仿宋"/>
                <w:szCs w:val="21"/>
              </w:rPr>
              <w:t>视频压缩标准 支持H.265、H.264、MJEPG；</w:t>
            </w:r>
            <w:r>
              <w:rPr>
                <w:rFonts w:hint="eastAsia" w:ascii="仿宋" w:hAnsi="仿宋" w:eastAsia="仿宋"/>
                <w:szCs w:val="21"/>
              </w:rPr>
              <w:br w:type="textWrapping"/>
            </w:r>
            <w:r>
              <w:rPr>
                <w:rFonts w:hint="eastAsia" w:ascii="仿宋" w:hAnsi="仿宋" w:eastAsia="仿宋"/>
                <w:szCs w:val="21"/>
              </w:rPr>
              <w:t>工作湿度 10%~90%；</w:t>
            </w:r>
            <w:r>
              <w:rPr>
                <w:rFonts w:hint="eastAsia" w:ascii="仿宋" w:hAnsi="仿宋" w:eastAsia="仿宋"/>
                <w:szCs w:val="21"/>
              </w:rPr>
              <w:br w:type="textWrapping"/>
            </w:r>
            <w:r>
              <w:rPr>
                <w:rFonts w:hint="eastAsia" w:ascii="仿宋" w:hAnsi="仿宋" w:eastAsia="仿宋"/>
                <w:szCs w:val="21"/>
              </w:rPr>
              <w:t>工作温度 -40℃~+80℃；</w:t>
            </w:r>
            <w:r>
              <w:rPr>
                <w:rFonts w:hint="eastAsia"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支持压线抓拍，白天准确率≥95%，晚上准确率≥95%；</w:t>
            </w:r>
            <w:r>
              <w:rPr>
                <w:rFonts w:hint="eastAsia" w:ascii="仿宋" w:hAnsi="仿宋" w:eastAsia="仿宋"/>
                <w:szCs w:val="21"/>
              </w:rPr>
              <w:br w:type="textWrapping"/>
            </w:r>
            <w:r>
              <w:rPr>
                <w:rFonts w:hint="eastAsia" w:ascii="仿宋" w:hAnsi="仿宋" w:eastAsia="仿宋"/>
                <w:szCs w:val="21"/>
              </w:rPr>
              <w:t>支持逆行抓拍功能，白天准确率≥95%，晚上准确率≥90%；</w:t>
            </w:r>
            <w:r>
              <w:rPr>
                <w:rFonts w:hint="eastAsia" w:ascii="仿宋" w:hAnsi="仿宋" w:eastAsia="仿宋"/>
                <w:szCs w:val="21"/>
              </w:rPr>
              <w:br w:type="textWrapping"/>
            </w:r>
            <w:r>
              <w:rPr>
                <w:rFonts w:hint="eastAsia" w:ascii="仿宋" w:hAnsi="仿宋" w:eastAsia="仿宋"/>
                <w:szCs w:val="21"/>
              </w:rPr>
              <w:t>支持占用专用车道（非机动车道、公交车道、大车占道）识别功能；</w:t>
            </w:r>
            <w:r>
              <w:rPr>
                <w:rFonts w:hint="eastAsia" w:ascii="仿宋" w:hAnsi="仿宋" w:eastAsia="仿宋"/>
                <w:szCs w:val="21"/>
              </w:rPr>
              <w:br w:type="textWrapping"/>
            </w:r>
            <w:r>
              <w:rPr>
                <w:rFonts w:hint="eastAsia" w:ascii="仿宋" w:hAnsi="仿宋" w:eastAsia="仿宋"/>
                <w:szCs w:val="21"/>
              </w:rPr>
              <w:t>支持违法变道抓拍功能，白天准确率≥95%，晚上准确率≥90%；</w:t>
            </w:r>
            <w:r>
              <w:rPr>
                <w:rFonts w:hint="eastAsia" w:ascii="仿宋" w:hAnsi="仿宋" w:eastAsia="仿宋"/>
                <w:szCs w:val="21"/>
              </w:rPr>
              <w:br w:type="textWrapping"/>
            </w:r>
            <w:r>
              <w:rPr>
                <w:rFonts w:hint="eastAsia" w:ascii="仿宋" w:hAnsi="仿宋" w:eastAsia="仿宋"/>
                <w:szCs w:val="21"/>
              </w:rPr>
              <w:t>★支持闯红灯捕获功能，白天捕获率≥90%，晚上捕获率≥90%；</w:t>
            </w:r>
            <w:r>
              <w:rPr>
                <w:rFonts w:hint="eastAsia" w:ascii="仿宋" w:hAnsi="仿宋" w:eastAsia="仿宋"/>
                <w:szCs w:val="21"/>
              </w:rPr>
              <w:br w:type="textWrapping"/>
            </w:r>
            <w:r>
              <w:rPr>
                <w:rFonts w:hint="eastAsia" w:ascii="仿宋" w:hAnsi="仿宋" w:eastAsia="仿宋"/>
                <w:szCs w:val="21"/>
              </w:rPr>
              <w:t>支持识别车头2000种车系，车尾1000种车系，白天准确率90%，晚上准确率80%；</w:t>
            </w:r>
            <w:r>
              <w:rPr>
                <w:rFonts w:hint="eastAsia" w:ascii="仿宋" w:hAnsi="仿宋" w:eastAsia="仿宋"/>
                <w:szCs w:val="21"/>
              </w:rPr>
              <w:br w:type="textWrapping"/>
            </w:r>
            <w:r>
              <w:rPr>
                <w:rFonts w:hint="eastAsia" w:ascii="仿宋" w:hAnsi="仿宋" w:eastAsia="仿宋"/>
                <w:szCs w:val="21"/>
              </w:rPr>
              <w:t>支持3D降噪功能；</w:t>
            </w:r>
            <w:r>
              <w:rPr>
                <w:rFonts w:hint="eastAsia" w:ascii="仿宋" w:hAnsi="仿宋" w:eastAsia="仿宋"/>
                <w:szCs w:val="21"/>
              </w:rPr>
              <w:br w:type="textWrapping"/>
            </w:r>
            <w:r>
              <w:rPr>
                <w:rFonts w:hint="eastAsia" w:ascii="仿宋" w:hAnsi="仿宋" w:eastAsia="仿宋"/>
                <w:szCs w:val="21"/>
              </w:rPr>
              <w:t>支持透雾功能；</w:t>
            </w:r>
            <w:r>
              <w:rPr>
                <w:rFonts w:hint="eastAsia" w:ascii="仿宋" w:hAnsi="仿宋" w:eastAsia="仿宋"/>
                <w:szCs w:val="21"/>
              </w:rPr>
              <w:br w:type="textWrapping"/>
            </w:r>
            <w:r>
              <w:rPr>
                <w:rFonts w:hint="eastAsia" w:ascii="仿宋" w:hAnsi="仿宋" w:eastAsia="仿宋"/>
                <w:szCs w:val="21"/>
              </w:rPr>
              <w:t>支持车辆捕获功能白天准确率≥97%，晚上捕获率≥97%；</w:t>
            </w:r>
            <w:r>
              <w:rPr>
                <w:rFonts w:hint="eastAsia" w:ascii="仿宋" w:hAnsi="仿宋" w:eastAsia="仿宋"/>
                <w:szCs w:val="21"/>
              </w:rPr>
              <w:br w:type="textWrapping"/>
            </w:r>
            <w:r>
              <w:rPr>
                <w:rFonts w:hint="eastAsia" w:ascii="仿宋" w:hAnsi="仿宋" w:eastAsia="仿宋"/>
                <w:szCs w:val="21"/>
              </w:rPr>
              <w:t>支持车牌识别功能白天准确率≥97%，晚上准确率≥97%。</w:t>
            </w: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302</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73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b/>
                <w:kern w:val="0"/>
                <w:szCs w:val="21"/>
              </w:rPr>
              <w:t>电子警察抓拍单元含MAC</w:t>
            </w:r>
            <w:r>
              <w:rPr>
                <w:rFonts w:ascii="仿宋" w:hAnsi="仿宋" w:eastAsia="仿宋" w:cs="宋体"/>
                <w:kern w:val="0"/>
                <w:szCs w:val="21"/>
              </w:rPr>
              <w:t>（</w:t>
            </w:r>
            <w:r>
              <w:rPr>
                <w:rFonts w:hint="eastAsia" w:ascii="仿宋" w:hAnsi="仿宋" w:eastAsia="仿宋" w:cs="宋体"/>
                <w:kern w:val="0"/>
                <w:szCs w:val="21"/>
              </w:rPr>
              <w:t>电警抓拍单元含MAC</w:t>
            </w:r>
            <w:r>
              <w:rPr>
                <w:rFonts w:ascii="仿宋" w:hAnsi="仿宋" w:eastAsia="仿宋" w:cs="宋体"/>
                <w:kern w:val="0"/>
                <w:szCs w:val="21"/>
              </w:rPr>
              <w:t>）</w:t>
            </w:r>
          </w:p>
        </w:tc>
        <w:tc>
          <w:tcPr>
            <w:tcW w:w="5897" w:type="dxa"/>
            <w:gridSpan w:val="2"/>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★具有高性能GS CMOS图像传感器：尺寸不小于1英寸；</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★不低于900万像素；</w:t>
            </w:r>
            <w:r>
              <w:rPr>
                <w:rFonts w:hint="eastAsia" w:ascii="仿宋" w:hAnsi="仿宋" w:eastAsia="仿宋"/>
                <w:szCs w:val="21"/>
              </w:rPr>
              <w:br w:type="textWrapping"/>
            </w:r>
            <w:r>
              <w:rPr>
                <w:rFonts w:hint="eastAsia" w:ascii="仿宋" w:hAnsi="仿宋" w:eastAsia="仿宋"/>
                <w:szCs w:val="21"/>
              </w:rPr>
              <w:t>★最大图像尺寸不小于4096 ×2160(提供公安部检测报告证明)；</w:t>
            </w:r>
          </w:p>
          <w:p>
            <w:pPr>
              <w:spacing w:line="240" w:lineRule="auto"/>
              <w:ind w:firstLine="0" w:firstLineChars="0"/>
              <w:jc w:val="left"/>
              <w:rPr>
                <w:rFonts w:ascii="仿宋" w:hAnsi="仿宋" w:eastAsia="仿宋"/>
                <w:szCs w:val="21"/>
              </w:rPr>
            </w:pPr>
            <w:r>
              <w:rPr>
                <w:rFonts w:hint="eastAsia" w:ascii="仿宋" w:hAnsi="仿宋" w:eastAsia="仿宋"/>
                <w:szCs w:val="21"/>
              </w:rPr>
              <w:t>采用深度学习智能算法，支持人脸抓拍；</w:t>
            </w:r>
            <w:r>
              <w:rPr>
                <w:rFonts w:hint="eastAsia" w:ascii="仿宋" w:hAnsi="仿宋" w:eastAsia="仿宋"/>
                <w:szCs w:val="21"/>
              </w:rPr>
              <w:br w:type="textWrapping"/>
            </w:r>
            <w:r>
              <w:rPr>
                <w:rFonts w:hint="eastAsia" w:ascii="仿宋" w:hAnsi="仿宋" w:eastAsia="仿宋"/>
                <w:szCs w:val="21"/>
              </w:rPr>
              <w:t>★最低照度：0.001Lux(彩色模式)；0.0001Lux(黑白模式) (提供公安部检测报告证明)；</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支持视频检测触发；</w:t>
            </w:r>
            <w:r>
              <w:rPr>
                <w:rFonts w:hint="eastAsia" w:ascii="仿宋" w:hAnsi="仿宋" w:eastAsia="仿宋"/>
                <w:szCs w:val="21"/>
              </w:rPr>
              <w:br w:type="textWrapping"/>
            </w:r>
            <w:r>
              <w:rPr>
                <w:rFonts w:hint="eastAsia" w:ascii="仿宋" w:hAnsi="仿宋" w:eastAsia="仿宋"/>
                <w:szCs w:val="21"/>
              </w:rPr>
              <w:t>不低于IP66防护等级；</w:t>
            </w:r>
            <w:r>
              <w:rPr>
                <w:rFonts w:hint="eastAsia" w:ascii="仿宋" w:hAnsi="仿宋" w:eastAsia="仿宋"/>
                <w:szCs w:val="21"/>
              </w:rPr>
              <w:br w:type="textWrapping"/>
            </w:r>
            <w:r>
              <w:rPr>
                <w:rFonts w:hint="eastAsia" w:ascii="仿宋" w:hAnsi="仿宋" w:eastAsia="仿宋"/>
                <w:szCs w:val="21"/>
              </w:rPr>
              <w:t>支持线圈触发；</w:t>
            </w:r>
            <w:r>
              <w:rPr>
                <w:rFonts w:hint="eastAsia" w:ascii="仿宋" w:hAnsi="仿宋" w:eastAsia="仿宋"/>
                <w:szCs w:val="21"/>
              </w:rPr>
              <w:br w:type="textWrapping"/>
            </w:r>
            <w:r>
              <w:rPr>
                <w:rFonts w:hint="eastAsia" w:ascii="仿宋" w:hAnsi="仿宋" w:eastAsia="仿宋"/>
                <w:szCs w:val="21"/>
              </w:rPr>
              <w:t>视频压缩标准 支持H.265、H.264、MJEPG；</w:t>
            </w:r>
            <w:r>
              <w:rPr>
                <w:rFonts w:hint="eastAsia" w:ascii="仿宋" w:hAnsi="仿宋" w:eastAsia="仿宋"/>
                <w:szCs w:val="21"/>
              </w:rPr>
              <w:br w:type="textWrapping"/>
            </w:r>
            <w:r>
              <w:rPr>
                <w:rFonts w:hint="eastAsia" w:ascii="仿宋" w:hAnsi="仿宋" w:eastAsia="仿宋"/>
                <w:szCs w:val="21"/>
              </w:rPr>
              <w:t>工作湿度 10%~90%；</w:t>
            </w:r>
            <w:r>
              <w:rPr>
                <w:rFonts w:hint="eastAsia" w:ascii="仿宋" w:hAnsi="仿宋" w:eastAsia="仿宋"/>
                <w:szCs w:val="21"/>
              </w:rPr>
              <w:br w:type="textWrapping"/>
            </w:r>
            <w:r>
              <w:rPr>
                <w:rFonts w:hint="eastAsia" w:ascii="仿宋" w:hAnsi="仿宋" w:eastAsia="仿宋"/>
                <w:szCs w:val="21"/>
              </w:rPr>
              <w:t>工作温度 -40℃~+80℃；</w:t>
            </w:r>
            <w:r>
              <w:rPr>
                <w:rFonts w:hint="eastAsia"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支持压线抓拍，白天准确率≥95%，晚上准确率≥95%；</w:t>
            </w:r>
            <w:r>
              <w:rPr>
                <w:rFonts w:hint="eastAsia" w:ascii="仿宋" w:hAnsi="仿宋" w:eastAsia="仿宋"/>
                <w:szCs w:val="21"/>
              </w:rPr>
              <w:br w:type="textWrapping"/>
            </w:r>
            <w:r>
              <w:rPr>
                <w:rFonts w:hint="eastAsia" w:ascii="仿宋" w:hAnsi="仿宋" w:eastAsia="仿宋"/>
                <w:szCs w:val="21"/>
              </w:rPr>
              <w:t>支持逆行抓拍功能，白天准确率≥95%，晚上准确率≥90%；</w:t>
            </w:r>
            <w:r>
              <w:rPr>
                <w:rFonts w:hint="eastAsia" w:ascii="仿宋" w:hAnsi="仿宋" w:eastAsia="仿宋"/>
                <w:szCs w:val="21"/>
              </w:rPr>
              <w:br w:type="textWrapping"/>
            </w:r>
            <w:r>
              <w:rPr>
                <w:rFonts w:hint="eastAsia" w:ascii="仿宋" w:hAnsi="仿宋" w:eastAsia="仿宋"/>
                <w:szCs w:val="21"/>
              </w:rPr>
              <w:t>支持占用专用车道（非机动车道、公交车道、大车占道）识别功能；</w:t>
            </w:r>
            <w:r>
              <w:rPr>
                <w:rFonts w:hint="eastAsia" w:ascii="仿宋" w:hAnsi="仿宋" w:eastAsia="仿宋"/>
                <w:szCs w:val="21"/>
              </w:rPr>
              <w:br w:type="textWrapping"/>
            </w:r>
            <w:r>
              <w:rPr>
                <w:rFonts w:hint="eastAsia" w:ascii="仿宋" w:hAnsi="仿宋" w:eastAsia="仿宋"/>
                <w:szCs w:val="21"/>
              </w:rPr>
              <w:t>支持违法变道抓拍功能，白天准确率≥95%，晚上准确率≥90%；</w:t>
            </w:r>
            <w:r>
              <w:rPr>
                <w:rFonts w:hint="eastAsia" w:ascii="仿宋" w:hAnsi="仿宋" w:eastAsia="仿宋"/>
                <w:szCs w:val="21"/>
              </w:rPr>
              <w:br w:type="textWrapping"/>
            </w:r>
            <w:r>
              <w:rPr>
                <w:rFonts w:hint="eastAsia" w:ascii="仿宋" w:hAnsi="仿宋" w:eastAsia="仿宋"/>
                <w:szCs w:val="21"/>
              </w:rPr>
              <w:t>★支持闯红灯捕获功能，白天捕获率≥90%，晚上捕获率≥90%；</w:t>
            </w:r>
            <w:r>
              <w:rPr>
                <w:rFonts w:hint="eastAsia" w:ascii="仿宋" w:hAnsi="仿宋" w:eastAsia="仿宋"/>
                <w:szCs w:val="21"/>
              </w:rPr>
              <w:br w:type="textWrapping"/>
            </w:r>
            <w:r>
              <w:rPr>
                <w:rFonts w:hint="eastAsia" w:ascii="仿宋" w:hAnsi="仿宋" w:eastAsia="仿宋"/>
                <w:szCs w:val="21"/>
              </w:rPr>
              <w:t>支持识别车头2000种车系，车尾1000种车系，白天准确率90%，晚上准确率80%；</w:t>
            </w:r>
            <w:r>
              <w:rPr>
                <w:rFonts w:hint="eastAsia" w:ascii="仿宋" w:hAnsi="仿宋" w:eastAsia="仿宋"/>
                <w:szCs w:val="21"/>
              </w:rPr>
              <w:br w:type="textWrapping"/>
            </w:r>
            <w:r>
              <w:rPr>
                <w:rFonts w:hint="eastAsia" w:ascii="仿宋" w:hAnsi="仿宋" w:eastAsia="仿宋"/>
                <w:szCs w:val="21"/>
              </w:rPr>
              <w:t>支持3D降噪功能；</w:t>
            </w:r>
            <w:r>
              <w:rPr>
                <w:rFonts w:hint="eastAsia" w:ascii="仿宋" w:hAnsi="仿宋" w:eastAsia="仿宋"/>
                <w:szCs w:val="21"/>
              </w:rPr>
              <w:br w:type="textWrapping"/>
            </w:r>
            <w:r>
              <w:rPr>
                <w:rFonts w:hint="eastAsia" w:ascii="仿宋" w:hAnsi="仿宋" w:eastAsia="仿宋"/>
                <w:szCs w:val="21"/>
              </w:rPr>
              <w:t>支持透雾功能；</w:t>
            </w:r>
            <w:r>
              <w:rPr>
                <w:rFonts w:hint="eastAsia" w:ascii="仿宋" w:hAnsi="仿宋" w:eastAsia="仿宋"/>
                <w:szCs w:val="21"/>
              </w:rPr>
              <w:br w:type="textWrapping"/>
            </w:r>
            <w:r>
              <w:rPr>
                <w:rFonts w:hint="eastAsia" w:ascii="仿宋" w:hAnsi="仿宋" w:eastAsia="仿宋"/>
                <w:szCs w:val="21"/>
              </w:rPr>
              <w:t>支持车辆捕获功能白天准确率≥97%，晚上捕获率≥97%；</w:t>
            </w:r>
            <w:r>
              <w:rPr>
                <w:rFonts w:hint="eastAsia" w:ascii="仿宋" w:hAnsi="仿宋" w:eastAsia="仿宋"/>
                <w:szCs w:val="21"/>
              </w:rPr>
              <w:br w:type="textWrapping"/>
            </w:r>
            <w:r>
              <w:rPr>
                <w:rFonts w:hint="eastAsia" w:ascii="仿宋" w:hAnsi="仿宋" w:eastAsia="仿宋"/>
                <w:szCs w:val="21"/>
              </w:rPr>
              <w:t>支持车牌识别功能白天准确率≥97%，晚上准确率≥97%；</w:t>
            </w:r>
          </w:p>
          <w:p>
            <w:pPr>
              <w:spacing w:after="120" w:line="240" w:lineRule="auto"/>
              <w:ind w:firstLine="0" w:firstLineChars="0"/>
              <w:rPr>
                <w:rFonts w:hint="eastAsia" w:ascii="仿宋" w:hAnsi="仿宋" w:eastAsia="仿宋" w:cs="宋体"/>
                <w:spacing w:val="-4"/>
                <w:szCs w:val="21"/>
              </w:rPr>
            </w:pPr>
            <w:r>
              <w:rPr>
                <w:rFonts w:hint="eastAsia" w:ascii="仿宋" w:hAnsi="仿宋" w:eastAsia="仿宋" w:cs="宋体"/>
                <w:spacing w:val="-4"/>
                <w:szCs w:val="21"/>
              </w:rPr>
              <w:t>支持mac采集功能。</w:t>
            </w: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23</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w:t>
            </w:r>
          </w:p>
        </w:tc>
        <w:tc>
          <w:tcPr>
            <w:tcW w:w="73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b/>
                <w:kern w:val="0"/>
                <w:szCs w:val="21"/>
              </w:rPr>
              <w:t>交通视频球机</w:t>
            </w:r>
            <w:r>
              <w:rPr>
                <w:rFonts w:hint="eastAsia" w:ascii="仿宋" w:hAnsi="仿宋" w:eastAsia="仿宋" w:cs="宋体"/>
                <w:kern w:val="0"/>
                <w:szCs w:val="21"/>
              </w:rPr>
              <w:t>（监控球机）</w:t>
            </w:r>
          </w:p>
        </w:tc>
        <w:tc>
          <w:tcPr>
            <w:tcW w:w="5897" w:type="dxa"/>
            <w:gridSpan w:val="2"/>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★不低于400万像素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★最大图像尺寸不小于2560×1440 (提供公安部检测报告证明)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★最低照度:彩色：0.001Lux，黑白：0 .0001Lux (提供公安部检测报告证明)；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★不小于37倍光学变倍，16倍数字变倍</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水平解析度≥1500TVL；</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信噪比≥55dB；焦距6mm～180mm；</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补光方式红外；补光距离≥220m；垂直范围 -20°～90° 自动翻转180°后连续监视；H.265/H.264BaselineProfile/H.264MainProfile/H.264HighProfile/M-JPEG；</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人脸智能检测；网络接口；报警输入7 路开关量输入(0～5V DC)；支持报警输出，支持报警联动；RS485控制接口；音频输入；音频输出；电源AC24V/3A±25%（含红外控制电路）；功耗24W/38W(红外灯开启）；温度-40～70℃； 湿度＜95% ；IP67，TVS 8000V防雷、防浪涌和防突波保护，支持光学透雾、电子防抖；</w:t>
            </w:r>
            <w:r>
              <w:rPr>
                <w:rFonts w:hint="eastAsia" w:ascii="仿宋" w:hAnsi="仿宋" w:eastAsia="仿宋"/>
                <w:szCs w:val="21"/>
              </w:rPr>
              <w:br w:type="textWrapping"/>
            </w:r>
            <w:r>
              <w:rPr>
                <w:rFonts w:hint="eastAsia" w:ascii="仿宋" w:hAnsi="仿宋" w:eastAsia="仿宋"/>
                <w:szCs w:val="21"/>
              </w:rPr>
              <w:t xml:space="preserve">宽动态效果，加上图像降噪功能，完美的白天/夜晚图像展现 </w:t>
            </w:r>
            <w:r>
              <w:rPr>
                <w:rFonts w:hint="eastAsia" w:ascii="仿宋" w:hAnsi="仿宋" w:eastAsia="仿宋"/>
                <w:szCs w:val="21"/>
              </w:rPr>
              <w:br w:type="textWrapping"/>
            </w:r>
            <w:r>
              <w:rPr>
                <w:rFonts w:hint="eastAsia" w:ascii="仿宋" w:hAnsi="仿宋" w:eastAsia="仿宋"/>
                <w:szCs w:val="21"/>
              </w:rPr>
              <w:t>光学透雾，透视雾霾，清晰还原 ；</w:t>
            </w:r>
            <w:r>
              <w:rPr>
                <w:rFonts w:hint="eastAsia" w:ascii="仿宋" w:hAnsi="仿宋" w:eastAsia="仿宋"/>
                <w:szCs w:val="21"/>
              </w:rPr>
              <w:br w:type="textWrapping"/>
            </w:r>
            <w:r>
              <w:rPr>
                <w:rFonts w:hint="eastAsia" w:ascii="仿宋" w:hAnsi="仿宋" w:eastAsia="仿宋"/>
                <w:szCs w:val="21"/>
              </w:rPr>
              <w:t xml:space="preserve">内置不低于200米红外灯补光； </w:t>
            </w:r>
            <w:r>
              <w:rPr>
                <w:rFonts w:hint="eastAsia" w:ascii="仿宋" w:hAnsi="仿宋" w:eastAsia="仿宋"/>
                <w:szCs w:val="21"/>
              </w:rPr>
              <w:br w:type="textWrapping"/>
            </w:r>
            <w:r>
              <w:rPr>
                <w:rFonts w:hint="eastAsia" w:ascii="仿宋" w:hAnsi="仿宋" w:eastAsia="仿宋"/>
                <w:szCs w:val="21"/>
              </w:rPr>
              <w:t>支持软件集成的开放式API，支持标准协议(Onvif、CGI、GB/T28181)、第三方管理平台接入；</w:t>
            </w:r>
            <w:r>
              <w:rPr>
                <w:rFonts w:hint="eastAsia" w:ascii="仿宋" w:hAnsi="仿宋" w:eastAsia="仿宋"/>
                <w:szCs w:val="21"/>
              </w:rPr>
              <w:br w:type="textWrapping"/>
            </w:r>
            <w:r>
              <w:rPr>
                <w:rFonts w:hint="eastAsia" w:ascii="仿宋" w:hAnsi="仿宋" w:eastAsia="仿宋"/>
                <w:szCs w:val="21"/>
              </w:rPr>
              <w:t>水平方向360°连续旋转,无监视盲区</w:t>
            </w: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16</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w:t>
            </w:r>
          </w:p>
        </w:tc>
        <w:tc>
          <w:tcPr>
            <w:tcW w:w="73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b/>
                <w:kern w:val="0"/>
                <w:szCs w:val="21"/>
              </w:rPr>
              <w:t>交通视频球机含M</w:t>
            </w:r>
            <w:r>
              <w:rPr>
                <w:rFonts w:ascii="仿宋" w:hAnsi="仿宋" w:eastAsia="仿宋" w:cs="宋体"/>
                <w:b/>
                <w:kern w:val="0"/>
                <w:szCs w:val="21"/>
              </w:rPr>
              <w:t>AC</w:t>
            </w:r>
            <w:r>
              <w:rPr>
                <w:rFonts w:ascii="仿宋" w:hAnsi="仿宋" w:eastAsia="仿宋" w:cs="宋体"/>
                <w:kern w:val="0"/>
                <w:szCs w:val="21"/>
              </w:rPr>
              <w:t>（</w:t>
            </w:r>
            <w:r>
              <w:rPr>
                <w:rFonts w:hint="eastAsia" w:ascii="仿宋" w:hAnsi="仿宋" w:eastAsia="仿宋" w:cs="宋体"/>
                <w:kern w:val="0"/>
                <w:szCs w:val="21"/>
              </w:rPr>
              <w:t>监控球机带MAC采集</w:t>
            </w:r>
            <w:r>
              <w:rPr>
                <w:rFonts w:ascii="仿宋" w:hAnsi="仿宋" w:eastAsia="仿宋" w:cs="宋体"/>
                <w:kern w:val="0"/>
                <w:szCs w:val="21"/>
              </w:rPr>
              <w:t>）</w:t>
            </w:r>
          </w:p>
        </w:tc>
        <w:tc>
          <w:tcPr>
            <w:tcW w:w="5897" w:type="dxa"/>
            <w:gridSpan w:val="2"/>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★不低于400万像素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★最大图像尺寸不小于2560×1440 (提供公安部检测报告证明)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★最低照度:彩色：0.001Lux，黑白：0 .0001Lux (提供公安部检测报告证明)；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★不小于37倍光学变倍，16倍数字变倍</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水平解析度≥1500TVL；</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信噪比≥55dB；焦距6mm～180mm；</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补光方式红外；补光距离≥220m；垂直范围 -20°～90° 自动翻转180°后连续监视；H.265/H.264BaselineProfile/H.264MainProfile/H.264HighProfile/M-JPEG；</w:t>
            </w:r>
          </w:p>
          <w:p>
            <w:pPr>
              <w:spacing w:after="120" w:line="240" w:lineRule="auto"/>
              <w:ind w:firstLine="0" w:firstLineChars="0"/>
              <w:rPr>
                <w:rFonts w:hint="eastAsia" w:ascii="仿宋" w:hAnsi="仿宋" w:eastAsia="仿宋"/>
                <w:spacing w:val="-4"/>
                <w:szCs w:val="21"/>
              </w:rPr>
            </w:pPr>
            <w:r>
              <w:rPr>
                <w:rFonts w:hint="eastAsia" w:ascii="仿宋" w:hAnsi="仿宋" w:eastAsia="仿宋"/>
                <w:spacing w:val="-4"/>
                <w:szCs w:val="21"/>
              </w:rPr>
              <w:t>人脸智能检测；网络接口；报警输入7 路开关量输入(0～5V DC)；支持报警输出，支持报警联动；RS485控制接口；音频输入；音频输出；电源AC24V/3A±25%（含红外控制电路）；功耗24W/38W(红外灯开启）；温度-40～70℃； 湿度＜95% ；IP67，TVS 8000V防雷、防浪涌和防突波保护，支持光学透雾、电子防抖；</w:t>
            </w:r>
            <w:r>
              <w:rPr>
                <w:rFonts w:hint="eastAsia" w:ascii="仿宋" w:hAnsi="仿宋" w:eastAsia="仿宋"/>
                <w:spacing w:val="-4"/>
                <w:szCs w:val="21"/>
              </w:rPr>
              <w:br w:type="textWrapping"/>
            </w:r>
            <w:r>
              <w:rPr>
                <w:rFonts w:hint="eastAsia" w:ascii="仿宋" w:hAnsi="仿宋" w:eastAsia="仿宋"/>
                <w:spacing w:val="-4"/>
                <w:szCs w:val="21"/>
              </w:rPr>
              <w:t xml:space="preserve">宽动态效果，加上图像降噪功能，完美的白天/夜晚图像展现 </w:t>
            </w:r>
            <w:r>
              <w:rPr>
                <w:rFonts w:hint="eastAsia" w:ascii="仿宋" w:hAnsi="仿宋" w:eastAsia="仿宋"/>
                <w:spacing w:val="-4"/>
                <w:szCs w:val="21"/>
              </w:rPr>
              <w:br w:type="textWrapping"/>
            </w:r>
            <w:r>
              <w:rPr>
                <w:rFonts w:hint="eastAsia" w:ascii="仿宋" w:hAnsi="仿宋" w:eastAsia="仿宋"/>
                <w:spacing w:val="-4"/>
                <w:szCs w:val="21"/>
              </w:rPr>
              <w:t>光学透雾，透视雾霾，清晰还原 ；</w:t>
            </w:r>
            <w:r>
              <w:rPr>
                <w:rFonts w:hint="eastAsia" w:ascii="仿宋" w:hAnsi="仿宋" w:eastAsia="仿宋"/>
                <w:spacing w:val="-4"/>
                <w:szCs w:val="21"/>
              </w:rPr>
              <w:br w:type="textWrapping"/>
            </w:r>
            <w:r>
              <w:rPr>
                <w:rFonts w:hint="eastAsia" w:ascii="仿宋" w:hAnsi="仿宋" w:eastAsia="仿宋"/>
                <w:spacing w:val="-4"/>
                <w:szCs w:val="21"/>
              </w:rPr>
              <w:t xml:space="preserve">内置不低于200米红外灯补光； </w:t>
            </w:r>
            <w:r>
              <w:rPr>
                <w:rFonts w:hint="eastAsia" w:ascii="仿宋" w:hAnsi="仿宋" w:eastAsia="仿宋"/>
                <w:spacing w:val="-4"/>
                <w:szCs w:val="21"/>
              </w:rPr>
              <w:br w:type="textWrapping"/>
            </w:r>
            <w:r>
              <w:rPr>
                <w:rFonts w:hint="eastAsia" w:ascii="仿宋" w:hAnsi="仿宋" w:eastAsia="仿宋"/>
                <w:spacing w:val="-4"/>
                <w:szCs w:val="21"/>
              </w:rPr>
              <w:t>支持软件集成的开放式API，支持标准协议(Onvif、CGI、GB/T28181)、第三方管理平台接入；</w:t>
            </w:r>
            <w:r>
              <w:rPr>
                <w:rFonts w:hint="eastAsia" w:ascii="仿宋" w:hAnsi="仿宋" w:eastAsia="仿宋"/>
                <w:spacing w:val="-4"/>
                <w:szCs w:val="21"/>
              </w:rPr>
              <w:br w:type="textWrapping"/>
            </w:r>
            <w:r>
              <w:rPr>
                <w:rFonts w:hint="eastAsia" w:ascii="仿宋" w:hAnsi="仿宋" w:eastAsia="仿宋"/>
                <w:spacing w:val="-4"/>
                <w:szCs w:val="21"/>
              </w:rPr>
              <w:t>水平方向360°连续旋转,无监视盲区；</w:t>
            </w:r>
          </w:p>
          <w:p>
            <w:pPr>
              <w:spacing w:after="120" w:line="240" w:lineRule="auto"/>
              <w:ind w:firstLine="0" w:firstLineChars="0"/>
              <w:rPr>
                <w:rFonts w:hint="eastAsia" w:ascii="仿宋" w:hAnsi="仿宋" w:eastAsia="仿宋" w:cs="宋体"/>
                <w:spacing w:val="-4"/>
                <w:szCs w:val="21"/>
              </w:rPr>
            </w:pPr>
            <w:r>
              <w:rPr>
                <w:rFonts w:hint="eastAsia" w:ascii="仿宋" w:hAnsi="仿宋" w:eastAsia="仿宋" w:cs="宋体"/>
                <w:spacing w:val="-4"/>
                <w:szCs w:val="21"/>
              </w:rPr>
              <w:t>支持mac采集功能。</w:t>
            </w: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126</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7</w:t>
            </w:r>
          </w:p>
        </w:tc>
        <w:tc>
          <w:tcPr>
            <w:tcW w:w="73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b/>
                <w:kern w:val="0"/>
                <w:szCs w:val="21"/>
              </w:rPr>
              <w:t>高倍球机</w:t>
            </w:r>
            <w:r>
              <w:rPr>
                <w:rFonts w:hint="eastAsia" w:ascii="仿宋" w:hAnsi="仿宋" w:eastAsia="仿宋" w:cs="宋体"/>
                <w:kern w:val="0"/>
                <w:szCs w:val="21"/>
              </w:rPr>
              <w:t>（监控球机（高倍））</w:t>
            </w:r>
          </w:p>
        </w:tc>
        <w:tc>
          <w:tcPr>
            <w:tcW w:w="5897" w:type="dxa"/>
            <w:gridSpan w:val="2"/>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r>
              <w:rPr>
                <w:rFonts w:hint="eastAsia" w:ascii="仿宋" w:hAnsi="仿宋" w:eastAsia="仿宋"/>
                <w:szCs w:val="21"/>
              </w:rPr>
              <w:br w:type="textWrapping"/>
            </w:r>
            <w:r>
              <w:rPr>
                <w:rFonts w:hint="eastAsia" w:ascii="仿宋" w:hAnsi="仿宋" w:eastAsia="仿宋"/>
                <w:szCs w:val="21"/>
              </w:rPr>
              <w:t>★最低照度:彩色：0.001Lux，黑白：0 .0001Lux，0Lux（红外灯开启）；</w:t>
            </w:r>
            <w:r>
              <w:rPr>
                <w:rFonts w:hint="eastAsia" w:ascii="仿宋" w:hAnsi="仿宋" w:eastAsia="仿宋"/>
                <w:szCs w:val="21"/>
              </w:rPr>
              <w:br w:type="textWrapping"/>
            </w:r>
            <w:r>
              <w:rPr>
                <w:rFonts w:hint="eastAsia" w:ascii="仿宋" w:hAnsi="仿宋" w:eastAsia="仿宋"/>
                <w:szCs w:val="21"/>
              </w:rPr>
              <w:t>★不小于48倍光学变倍，16倍数字变倍；</w:t>
            </w:r>
            <w:r>
              <w:rPr>
                <w:rFonts w:hint="eastAsia" w:ascii="仿宋" w:hAnsi="仿宋" w:eastAsia="仿宋"/>
                <w:szCs w:val="21"/>
              </w:rPr>
              <w:br w:type="textWrapping"/>
            </w:r>
            <w:r>
              <w:rPr>
                <w:rFonts w:hint="eastAsia" w:ascii="仿宋" w:hAnsi="仿宋" w:eastAsia="仿宋"/>
                <w:szCs w:val="21"/>
              </w:rPr>
              <w:t>支持车辆特征识别，包括车牌识别、车身颜色识别、车型识别、车标识别、并上传到中心管理系统平台；</w:t>
            </w:r>
            <w:r>
              <w:rPr>
                <w:rFonts w:hint="eastAsia" w:ascii="仿宋" w:hAnsi="仿宋" w:eastAsia="仿宋"/>
                <w:szCs w:val="21"/>
              </w:rPr>
              <w:br w:type="textWrapping"/>
            </w:r>
            <w:r>
              <w:rPr>
                <w:rFonts w:hint="eastAsia" w:ascii="仿宋" w:hAnsi="仿宋" w:eastAsia="仿宋"/>
                <w:szCs w:val="21"/>
              </w:rPr>
              <w:t>单球机完成覆盖5-6车道并对近端2-3条车道进行视频分析；</w:t>
            </w:r>
            <w:r>
              <w:rPr>
                <w:rFonts w:hint="eastAsia" w:ascii="仿宋" w:hAnsi="仿宋" w:eastAsia="仿宋"/>
                <w:szCs w:val="21"/>
              </w:rPr>
              <w:br w:type="textWrapping"/>
            </w:r>
            <w:r>
              <w:rPr>
                <w:rFonts w:hint="eastAsia" w:ascii="仿宋" w:hAnsi="仿宋" w:eastAsia="仿宋"/>
                <w:szCs w:val="21"/>
              </w:rPr>
              <w:t>支持人脸检测，支持人脸属性提取，支持多种人脸抠图方案设置；</w:t>
            </w:r>
            <w:r>
              <w:rPr>
                <w:rFonts w:hint="eastAsia" w:ascii="仿宋" w:hAnsi="仿宋" w:eastAsia="仿宋"/>
                <w:szCs w:val="21"/>
              </w:rPr>
              <w:br w:type="textWrapping"/>
            </w:r>
            <w:r>
              <w:rPr>
                <w:rFonts w:hint="eastAsia" w:ascii="仿宋" w:hAnsi="仿宋" w:eastAsia="仿宋"/>
                <w:szCs w:val="21"/>
              </w:rPr>
              <w:t>支持人数统计；支持热度图；</w:t>
            </w:r>
            <w:r>
              <w:rPr>
                <w:rFonts w:hint="eastAsia" w:ascii="仿宋" w:hAnsi="仿宋" w:eastAsia="仿宋"/>
                <w:szCs w:val="21"/>
              </w:rPr>
              <w:br w:type="textWrapping"/>
            </w:r>
            <w:r>
              <w:rPr>
                <w:rFonts w:hint="eastAsia" w:ascii="仿宋" w:hAnsi="仿宋" w:eastAsia="仿宋"/>
                <w:szCs w:val="21"/>
              </w:rPr>
              <w:t>支持宽动态效果不小于106DB，加上图像降噪功能，完美的白天/夜晚图像展现；</w:t>
            </w:r>
            <w:r>
              <w:rPr>
                <w:rFonts w:hint="eastAsia" w:ascii="仿宋" w:hAnsi="仿宋" w:eastAsia="仿宋"/>
                <w:szCs w:val="21"/>
              </w:rPr>
              <w:br w:type="textWrapping"/>
            </w:r>
            <w:r>
              <w:rPr>
                <w:rFonts w:hint="eastAsia" w:ascii="仿宋" w:hAnsi="仿宋" w:eastAsia="仿宋"/>
                <w:szCs w:val="21"/>
              </w:rPr>
              <w:t>内置不低于200米红外灯补光；</w:t>
            </w:r>
            <w:r>
              <w:rPr>
                <w:rFonts w:hint="eastAsia" w:ascii="仿宋" w:hAnsi="仿宋" w:eastAsia="仿宋"/>
                <w:szCs w:val="21"/>
              </w:rPr>
              <w:br w:type="textWrapping"/>
            </w:r>
            <w:r>
              <w:rPr>
                <w:rFonts w:hint="eastAsia" w:ascii="仿宋" w:hAnsi="仿宋" w:eastAsia="仿宋"/>
                <w:szCs w:val="21"/>
              </w:rPr>
              <w:t>支持单场景跟踪、多场景跟踪、全景跟踪三种跟踪类型；支持手动跟踪和报警跟踪两种跟踪方式；</w:t>
            </w:r>
            <w:r>
              <w:rPr>
                <w:rFonts w:hint="eastAsia" w:ascii="仿宋" w:hAnsi="仿宋" w:eastAsia="仿宋"/>
                <w:szCs w:val="21"/>
              </w:rPr>
              <w:br w:type="textWrapping"/>
            </w:r>
            <w:r>
              <w:rPr>
                <w:rFonts w:hint="eastAsia" w:ascii="仿宋" w:hAnsi="仿宋" w:eastAsia="仿宋"/>
                <w:szCs w:val="21"/>
              </w:rPr>
              <w:t>支持绊线入侵、区域入侵、穿越围栏、徘徊检测、物品遗留、物品搬移、快速移动等多种行为检测；支持多种触发规则联动动作；支持目标过滤；</w:t>
            </w:r>
            <w:r>
              <w:rPr>
                <w:rFonts w:hint="eastAsia" w:ascii="仿宋" w:hAnsi="仿宋" w:eastAsia="仿宋"/>
                <w:szCs w:val="21"/>
              </w:rPr>
              <w:br w:type="textWrapping"/>
            </w:r>
            <w:r>
              <w:rPr>
                <w:rFonts w:hint="eastAsia" w:ascii="仿宋" w:hAnsi="仿宋" w:eastAsia="仿宋"/>
                <w:szCs w:val="21"/>
              </w:rPr>
              <w:t>支持软件集成的开放式API，支持标准协议(Onvif、CGI、GB/T28181)、第三方管理平台接入；</w:t>
            </w:r>
            <w:r>
              <w:rPr>
                <w:rFonts w:hint="eastAsia" w:ascii="仿宋" w:hAnsi="仿宋" w:eastAsia="仿宋"/>
                <w:szCs w:val="21"/>
              </w:rPr>
              <w:br w:type="textWrapping"/>
            </w:r>
            <w:r>
              <w:rPr>
                <w:rFonts w:hint="eastAsia" w:ascii="仿宋" w:hAnsi="仿宋" w:eastAsia="仿宋"/>
                <w:szCs w:val="21"/>
              </w:rPr>
              <w:t>★支持手动、自动雨刷功能；</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★支持算法透雾和光学透雾，透雾等级可设置；</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当设置为自动模式时，球机检测到雾浓度达到设定的阈值时，可自动在算法透雾和光学透雾之间进行切换；</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★支持光学防抖功能；</w:t>
            </w:r>
            <w:r>
              <w:rPr>
                <w:rFonts w:hint="eastAsia" w:ascii="仿宋" w:hAnsi="仿宋" w:eastAsia="仿宋"/>
                <w:szCs w:val="21"/>
              </w:rPr>
              <w:br w:type="textWrapping"/>
            </w:r>
            <w:r>
              <w:rPr>
                <w:rFonts w:hint="eastAsia" w:ascii="仿宋" w:hAnsi="仿宋" w:eastAsia="仿宋"/>
                <w:szCs w:val="21"/>
              </w:rPr>
              <w:t xml:space="preserve">水平方向360°连续旋转，垂直方向-30°～90°自动翻转180°后连续监视,无监视盲区 。 </w:t>
            </w: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8</w:t>
            </w:r>
          </w:p>
        </w:tc>
        <w:tc>
          <w:tcPr>
            <w:tcW w:w="736" w:type="dxa"/>
            <w:noWrap/>
            <w:vAlign w:val="center"/>
          </w:tcPr>
          <w:p>
            <w:pPr>
              <w:widowControl/>
              <w:spacing w:line="240" w:lineRule="auto"/>
              <w:ind w:firstLine="0" w:firstLineChars="0"/>
              <w:jc w:val="center"/>
              <w:rPr>
                <w:rFonts w:ascii="仿宋" w:hAnsi="仿宋" w:eastAsia="仿宋" w:cs="宋体"/>
                <w:b/>
                <w:kern w:val="0"/>
                <w:szCs w:val="21"/>
              </w:rPr>
            </w:pPr>
            <w:r>
              <w:rPr>
                <w:rFonts w:hint="eastAsia" w:ascii="仿宋" w:hAnsi="仿宋" w:eastAsia="仿宋" w:cs="宋体"/>
                <w:b/>
                <w:kern w:val="0"/>
                <w:szCs w:val="21"/>
              </w:rPr>
              <w:t>卡口测速雷达</w:t>
            </w:r>
          </w:p>
        </w:tc>
        <w:tc>
          <w:tcPr>
            <w:tcW w:w="589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单车道测试雷达，频率24.15G；</w:t>
            </w:r>
            <w:r>
              <w:rPr>
                <w:rFonts w:hint="eastAsia" w:ascii="仿宋" w:hAnsi="仿宋" w:eastAsia="仿宋" w:cs="宋体"/>
                <w:kern w:val="0"/>
                <w:szCs w:val="21"/>
              </w:rPr>
              <w:br w:type="textWrapping"/>
            </w:r>
            <w:r>
              <w:rPr>
                <w:rFonts w:hint="eastAsia" w:ascii="仿宋" w:hAnsi="仿宋" w:eastAsia="仿宋" w:cs="宋体"/>
                <w:kern w:val="0"/>
                <w:szCs w:val="21"/>
              </w:rPr>
              <w:t>采用24GHz MMIC技术；</w:t>
            </w:r>
            <w:r>
              <w:rPr>
                <w:rFonts w:hint="eastAsia" w:ascii="仿宋" w:hAnsi="仿宋" w:eastAsia="仿宋" w:cs="宋体"/>
                <w:kern w:val="0"/>
                <w:szCs w:val="21"/>
              </w:rPr>
              <w:br w:type="textWrapping"/>
            </w:r>
            <w:r>
              <w:rPr>
                <w:rFonts w:hint="eastAsia" w:ascii="仿宋" w:hAnsi="仿宋" w:eastAsia="仿宋" w:cs="宋体"/>
                <w:kern w:val="0"/>
                <w:szCs w:val="21"/>
              </w:rPr>
              <w:t>高增益、低副瓣微带天线设计技术，有效避免邻道目标干扰；</w:t>
            </w:r>
            <w:r>
              <w:rPr>
                <w:rFonts w:hint="eastAsia" w:ascii="仿宋" w:hAnsi="仿宋" w:eastAsia="仿宋" w:cs="宋体"/>
                <w:kern w:val="0"/>
                <w:szCs w:val="21"/>
              </w:rPr>
              <w:br w:type="textWrapping"/>
            </w:r>
            <w:r>
              <w:rPr>
                <w:rFonts w:hint="eastAsia" w:ascii="仿宋" w:hAnsi="仿宋" w:eastAsia="仿宋" w:cs="宋体"/>
                <w:kern w:val="0"/>
                <w:szCs w:val="21"/>
              </w:rPr>
              <w:t>可对多目标进行精确测距测速，精确定位；抓拍率达到99%以上；安装调试方便，维护简单；</w:t>
            </w:r>
            <w:r>
              <w:rPr>
                <w:rFonts w:hint="eastAsia" w:ascii="仿宋" w:hAnsi="仿宋" w:eastAsia="仿宋" w:cs="宋体"/>
                <w:kern w:val="0"/>
                <w:szCs w:val="21"/>
              </w:rPr>
              <w:br w:type="textWrapping"/>
            </w:r>
            <w:r>
              <w:rPr>
                <w:rFonts w:hint="eastAsia" w:ascii="仿宋" w:hAnsi="仿宋" w:eastAsia="仿宋" w:cs="宋体"/>
                <w:kern w:val="0"/>
                <w:szCs w:val="21"/>
              </w:rPr>
              <w:t>支持双向测速，测速精度高；</w:t>
            </w:r>
            <w:r>
              <w:rPr>
                <w:rFonts w:hint="eastAsia" w:ascii="仿宋" w:hAnsi="仿宋" w:eastAsia="仿宋" w:cs="宋体"/>
                <w:kern w:val="0"/>
                <w:szCs w:val="21"/>
              </w:rPr>
              <w:br w:type="textWrapping"/>
            </w:r>
            <w:r>
              <w:rPr>
                <w:rFonts w:hint="eastAsia" w:ascii="仿宋" w:hAnsi="仿宋" w:eastAsia="仿宋" w:cs="宋体"/>
                <w:kern w:val="0"/>
                <w:szCs w:val="21"/>
              </w:rPr>
              <w:t>支持高速、低速检测，测速范围广；</w:t>
            </w:r>
            <w:r>
              <w:rPr>
                <w:rFonts w:hint="eastAsia" w:ascii="仿宋" w:hAnsi="仿宋" w:eastAsia="仿宋" w:cs="宋体"/>
                <w:kern w:val="0"/>
                <w:szCs w:val="21"/>
              </w:rPr>
              <w:br w:type="textWrapping"/>
            </w:r>
            <w:r>
              <w:rPr>
                <w:rFonts w:hint="eastAsia" w:ascii="仿宋" w:hAnsi="仿宋" w:eastAsia="仿宋" w:cs="宋体"/>
                <w:kern w:val="0"/>
                <w:szCs w:val="21"/>
              </w:rPr>
              <w:t>窄波平板天线设计，不容易被电子狗检测到；</w:t>
            </w:r>
            <w:r>
              <w:rPr>
                <w:rFonts w:hint="eastAsia" w:ascii="仿宋" w:hAnsi="仿宋" w:eastAsia="仿宋" w:cs="宋体"/>
                <w:kern w:val="0"/>
                <w:szCs w:val="21"/>
              </w:rPr>
              <w:br w:type="textWrapping"/>
            </w:r>
            <w:r>
              <w:rPr>
                <w:rFonts w:hint="eastAsia" w:ascii="仿宋" w:hAnsi="仿宋" w:eastAsia="仿宋" w:cs="宋体"/>
                <w:kern w:val="0"/>
                <w:szCs w:val="21"/>
              </w:rPr>
              <w:t>工作参数可灵活设置，灵敏度高。</w:t>
            </w: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36</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9</w:t>
            </w:r>
          </w:p>
        </w:tc>
        <w:tc>
          <w:tcPr>
            <w:tcW w:w="73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b/>
                <w:kern w:val="0"/>
                <w:szCs w:val="21"/>
              </w:rPr>
              <w:t>实线变道自动抓拍单元</w:t>
            </w:r>
            <w:r>
              <w:rPr>
                <w:rFonts w:hint="eastAsia" w:ascii="仿宋" w:hAnsi="仿宋" w:eastAsia="仿宋" w:cs="宋体"/>
                <w:kern w:val="0"/>
                <w:szCs w:val="21"/>
              </w:rPr>
              <w:t>（卡口抓拍单元（实线变道））</w:t>
            </w:r>
          </w:p>
        </w:tc>
        <w:tc>
          <w:tcPr>
            <w:tcW w:w="5897" w:type="dxa"/>
            <w:gridSpan w:val="2"/>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★具有高性能GS CMOS图像传感器：尺寸不小于1英寸；</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★不低于900万像素；</w:t>
            </w:r>
            <w:r>
              <w:rPr>
                <w:rFonts w:hint="eastAsia" w:ascii="仿宋" w:hAnsi="仿宋" w:eastAsia="仿宋"/>
                <w:szCs w:val="21"/>
              </w:rPr>
              <w:br w:type="textWrapping"/>
            </w:r>
            <w:r>
              <w:rPr>
                <w:rFonts w:hint="eastAsia" w:ascii="仿宋" w:hAnsi="仿宋" w:eastAsia="仿宋"/>
                <w:szCs w:val="21"/>
              </w:rPr>
              <w:t>★最大图像尺寸不小于4096 ×2160(提供公安部检测报告证明)；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采用深度学习智能算法，支持人脸抓拍；</w:t>
            </w:r>
            <w:r>
              <w:rPr>
                <w:rFonts w:hint="eastAsia" w:ascii="仿宋" w:hAnsi="仿宋" w:eastAsia="仿宋"/>
                <w:szCs w:val="21"/>
              </w:rPr>
              <w:br w:type="textWrapping"/>
            </w:r>
            <w:r>
              <w:rPr>
                <w:rFonts w:hint="eastAsia" w:ascii="仿宋" w:hAnsi="仿宋" w:eastAsia="仿宋"/>
                <w:szCs w:val="21"/>
              </w:rPr>
              <w:t>★最低照度：0.001Lux(彩色模式)；0.0001Lux(黑白模式) (提供公安部检测报告证明)；</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支持视频检测触发；</w:t>
            </w:r>
            <w:r>
              <w:rPr>
                <w:rFonts w:hint="eastAsia" w:ascii="仿宋" w:hAnsi="仿宋" w:eastAsia="仿宋"/>
                <w:szCs w:val="21"/>
              </w:rPr>
              <w:br w:type="textWrapping"/>
            </w:r>
            <w:r>
              <w:rPr>
                <w:rFonts w:hint="eastAsia" w:ascii="仿宋" w:hAnsi="仿宋" w:eastAsia="仿宋"/>
                <w:szCs w:val="21"/>
              </w:rPr>
              <w:t>防护等级IP66；</w:t>
            </w:r>
            <w:r>
              <w:rPr>
                <w:rFonts w:hint="eastAsia" w:ascii="仿宋" w:hAnsi="仿宋" w:eastAsia="仿宋"/>
                <w:szCs w:val="21"/>
              </w:rPr>
              <w:br w:type="textWrapping"/>
            </w:r>
            <w:r>
              <w:rPr>
                <w:rFonts w:hint="eastAsia" w:ascii="仿宋" w:hAnsi="仿宋" w:eastAsia="仿宋"/>
                <w:szCs w:val="21"/>
              </w:rPr>
              <w:t>支持线圈触发；</w:t>
            </w:r>
            <w:r>
              <w:rPr>
                <w:rFonts w:hint="eastAsia" w:ascii="仿宋" w:hAnsi="仿宋" w:eastAsia="仿宋"/>
                <w:szCs w:val="21"/>
              </w:rPr>
              <w:br w:type="textWrapping"/>
            </w:r>
            <w:r>
              <w:rPr>
                <w:rFonts w:hint="eastAsia" w:ascii="仿宋" w:hAnsi="仿宋" w:eastAsia="仿宋"/>
                <w:szCs w:val="21"/>
              </w:rPr>
              <w:t>视频压缩标准 支持H.265、H.264、MJEPG；</w:t>
            </w:r>
            <w:r>
              <w:rPr>
                <w:rFonts w:hint="eastAsia" w:ascii="仿宋" w:hAnsi="仿宋" w:eastAsia="仿宋"/>
                <w:szCs w:val="21"/>
              </w:rPr>
              <w:br w:type="textWrapping"/>
            </w:r>
            <w:r>
              <w:rPr>
                <w:rFonts w:hint="eastAsia" w:ascii="仿宋" w:hAnsi="仿宋" w:eastAsia="仿宋"/>
                <w:szCs w:val="21"/>
              </w:rPr>
              <w:t>工作湿度 10%~90%；</w:t>
            </w:r>
            <w:r>
              <w:rPr>
                <w:rFonts w:hint="eastAsia" w:ascii="仿宋" w:hAnsi="仿宋" w:eastAsia="仿宋"/>
                <w:szCs w:val="21"/>
              </w:rPr>
              <w:br w:type="textWrapping"/>
            </w:r>
            <w:r>
              <w:rPr>
                <w:rFonts w:hint="eastAsia" w:ascii="仿宋" w:hAnsi="仿宋" w:eastAsia="仿宋"/>
                <w:szCs w:val="21"/>
              </w:rPr>
              <w:t>工作温度 -40℃~+80℃；</w:t>
            </w:r>
            <w:r>
              <w:rPr>
                <w:rFonts w:hint="eastAsia" w:ascii="仿宋" w:hAnsi="仿宋" w:eastAsia="仿宋"/>
                <w:szCs w:val="21"/>
              </w:rPr>
              <w:br w:type="textWrapping"/>
            </w:r>
            <w:r>
              <w:rPr>
                <w:rFonts w:hint="eastAsia" w:ascii="仿宋" w:hAnsi="仿宋" w:eastAsia="仿宋"/>
                <w:szCs w:val="21"/>
              </w:rPr>
              <w:t>内置高清摄像机（内置偏振镜切换模块）、接线端子，易于安装接线调试；</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★支持不少于三车道压越实线变道违法自动抓拍功能；</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支持年检标志识别，白天准确率≥80%，晚上准确率≥80%；</w:t>
            </w:r>
            <w:r>
              <w:rPr>
                <w:rFonts w:hint="eastAsia" w:ascii="仿宋" w:hAnsi="仿宋" w:eastAsia="仿宋"/>
                <w:szCs w:val="21"/>
              </w:rPr>
              <w:br w:type="textWrapping"/>
            </w:r>
            <w:r>
              <w:rPr>
                <w:rFonts w:hint="eastAsia" w:ascii="仿宋" w:hAnsi="仿宋" w:eastAsia="仿宋"/>
                <w:szCs w:val="21"/>
              </w:rPr>
              <w:t>支持识别车头2000种车系，车尾1000种车系，白天准确率90%，晚上准确率80%；</w:t>
            </w:r>
            <w:r>
              <w:rPr>
                <w:rFonts w:hint="eastAsia" w:ascii="仿宋" w:hAnsi="仿宋" w:eastAsia="仿宋"/>
                <w:szCs w:val="21"/>
              </w:rPr>
              <w:br w:type="textWrapping"/>
            </w:r>
            <w:r>
              <w:rPr>
                <w:rFonts w:hint="eastAsia" w:ascii="仿宋" w:hAnsi="仿宋" w:eastAsia="仿宋"/>
                <w:szCs w:val="21"/>
              </w:rPr>
              <w:t>支持未系安全带识别功能，白天准确率≥90%，晚上准确率≥90%；</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支持3D降噪功能；</w:t>
            </w:r>
            <w:r>
              <w:rPr>
                <w:rFonts w:hint="eastAsia" w:ascii="仿宋" w:hAnsi="仿宋" w:eastAsia="仿宋"/>
                <w:szCs w:val="21"/>
              </w:rPr>
              <w:br w:type="textWrapping"/>
            </w:r>
            <w:r>
              <w:rPr>
                <w:rFonts w:hint="eastAsia" w:ascii="仿宋" w:hAnsi="仿宋" w:eastAsia="仿宋"/>
                <w:szCs w:val="21"/>
              </w:rPr>
              <w:t>支持透雾功能；</w:t>
            </w:r>
            <w:r>
              <w:rPr>
                <w:rFonts w:hint="eastAsia" w:ascii="仿宋" w:hAnsi="仿宋" w:eastAsia="仿宋"/>
                <w:szCs w:val="21"/>
              </w:rPr>
              <w:br w:type="textWrapping"/>
            </w:r>
            <w:r>
              <w:rPr>
                <w:rFonts w:hint="eastAsia" w:ascii="仿宋" w:hAnsi="仿宋" w:eastAsia="仿宋"/>
                <w:szCs w:val="21"/>
              </w:rPr>
              <w:t>支持车辆捕获功能白天准确率≥97%，晚上捕获率≥97%；</w:t>
            </w:r>
            <w:r>
              <w:rPr>
                <w:rFonts w:hint="eastAsia" w:ascii="仿宋" w:hAnsi="仿宋" w:eastAsia="仿宋"/>
                <w:szCs w:val="21"/>
              </w:rPr>
              <w:br w:type="textWrapping"/>
            </w:r>
            <w:r>
              <w:rPr>
                <w:rFonts w:hint="eastAsia" w:ascii="仿宋" w:hAnsi="仿宋" w:eastAsia="仿宋"/>
                <w:szCs w:val="21"/>
              </w:rPr>
              <w:t>支持车牌识别功能白天准确率≥97%，晚上准确率≥97%。</w:t>
            </w: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w:t>
            </w:r>
          </w:p>
        </w:tc>
        <w:tc>
          <w:tcPr>
            <w:tcW w:w="73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b/>
                <w:kern w:val="0"/>
                <w:szCs w:val="21"/>
              </w:rPr>
              <w:t>实线变道自动抓拍单元含M</w:t>
            </w:r>
            <w:r>
              <w:rPr>
                <w:rFonts w:ascii="仿宋" w:hAnsi="仿宋" w:eastAsia="仿宋" w:cs="宋体"/>
                <w:b/>
                <w:kern w:val="0"/>
                <w:szCs w:val="21"/>
              </w:rPr>
              <w:t>AC</w:t>
            </w:r>
            <w:r>
              <w:rPr>
                <w:rFonts w:ascii="仿宋" w:hAnsi="仿宋" w:eastAsia="仿宋" w:cs="宋体"/>
                <w:kern w:val="0"/>
                <w:szCs w:val="21"/>
              </w:rPr>
              <w:t xml:space="preserve"> </w:t>
            </w:r>
            <w:r>
              <w:rPr>
                <w:rFonts w:hint="eastAsia" w:ascii="仿宋" w:hAnsi="仿宋" w:eastAsia="仿宋" w:cs="宋体"/>
                <w:kern w:val="0"/>
                <w:szCs w:val="21"/>
              </w:rPr>
              <w:t>（卡口抓拍单元（实线变道）含MAC）</w:t>
            </w:r>
          </w:p>
        </w:tc>
        <w:tc>
          <w:tcPr>
            <w:tcW w:w="5897" w:type="dxa"/>
            <w:gridSpan w:val="2"/>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★具有高性能GS CMOS图像传感器：尺寸不小于1英寸；</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★不低于900万像素；</w:t>
            </w:r>
            <w:r>
              <w:rPr>
                <w:rFonts w:hint="eastAsia" w:ascii="仿宋" w:hAnsi="仿宋" w:eastAsia="仿宋"/>
                <w:szCs w:val="21"/>
              </w:rPr>
              <w:br w:type="textWrapping"/>
            </w:r>
            <w:r>
              <w:rPr>
                <w:rFonts w:hint="eastAsia" w:ascii="仿宋" w:hAnsi="仿宋" w:eastAsia="仿宋"/>
                <w:szCs w:val="21"/>
              </w:rPr>
              <w:t>★最大图像尺寸不小于4096 ×2160(提供公安部检测报告证明)；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采用深度学习智能算法，支持人脸抓拍；</w:t>
            </w:r>
            <w:r>
              <w:rPr>
                <w:rFonts w:hint="eastAsia" w:ascii="仿宋" w:hAnsi="仿宋" w:eastAsia="仿宋"/>
                <w:szCs w:val="21"/>
              </w:rPr>
              <w:br w:type="textWrapping"/>
            </w:r>
            <w:r>
              <w:rPr>
                <w:rFonts w:hint="eastAsia" w:ascii="仿宋" w:hAnsi="仿宋" w:eastAsia="仿宋"/>
                <w:szCs w:val="21"/>
              </w:rPr>
              <w:t>★最低照度：0.001Lux(彩色模式)；0.0001Lux(黑白模式) (提供公安部检测报告证明)；</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支持视频检测触发；</w:t>
            </w:r>
            <w:r>
              <w:rPr>
                <w:rFonts w:hint="eastAsia" w:ascii="仿宋" w:hAnsi="仿宋" w:eastAsia="仿宋"/>
                <w:szCs w:val="21"/>
              </w:rPr>
              <w:br w:type="textWrapping"/>
            </w:r>
            <w:r>
              <w:rPr>
                <w:rFonts w:hint="eastAsia" w:ascii="仿宋" w:hAnsi="仿宋" w:eastAsia="仿宋"/>
                <w:szCs w:val="21"/>
              </w:rPr>
              <w:t>防护等级IP66；</w:t>
            </w:r>
            <w:r>
              <w:rPr>
                <w:rFonts w:hint="eastAsia" w:ascii="仿宋" w:hAnsi="仿宋" w:eastAsia="仿宋"/>
                <w:szCs w:val="21"/>
              </w:rPr>
              <w:br w:type="textWrapping"/>
            </w:r>
            <w:r>
              <w:rPr>
                <w:rFonts w:hint="eastAsia" w:ascii="仿宋" w:hAnsi="仿宋" w:eastAsia="仿宋"/>
                <w:szCs w:val="21"/>
              </w:rPr>
              <w:t>支持线圈触发；</w:t>
            </w:r>
            <w:r>
              <w:rPr>
                <w:rFonts w:hint="eastAsia" w:ascii="仿宋" w:hAnsi="仿宋" w:eastAsia="仿宋"/>
                <w:szCs w:val="21"/>
              </w:rPr>
              <w:br w:type="textWrapping"/>
            </w:r>
            <w:r>
              <w:rPr>
                <w:rFonts w:hint="eastAsia" w:ascii="仿宋" w:hAnsi="仿宋" w:eastAsia="仿宋"/>
                <w:szCs w:val="21"/>
              </w:rPr>
              <w:t>视频压缩标准 支持H.265、H.264、MJEPG；</w:t>
            </w:r>
            <w:r>
              <w:rPr>
                <w:rFonts w:hint="eastAsia" w:ascii="仿宋" w:hAnsi="仿宋" w:eastAsia="仿宋"/>
                <w:szCs w:val="21"/>
              </w:rPr>
              <w:br w:type="textWrapping"/>
            </w:r>
            <w:r>
              <w:rPr>
                <w:rFonts w:hint="eastAsia" w:ascii="仿宋" w:hAnsi="仿宋" w:eastAsia="仿宋"/>
                <w:szCs w:val="21"/>
              </w:rPr>
              <w:t>工作湿度 10%~90%；</w:t>
            </w:r>
            <w:r>
              <w:rPr>
                <w:rFonts w:hint="eastAsia" w:ascii="仿宋" w:hAnsi="仿宋" w:eastAsia="仿宋"/>
                <w:szCs w:val="21"/>
              </w:rPr>
              <w:br w:type="textWrapping"/>
            </w:r>
            <w:r>
              <w:rPr>
                <w:rFonts w:hint="eastAsia" w:ascii="仿宋" w:hAnsi="仿宋" w:eastAsia="仿宋"/>
                <w:szCs w:val="21"/>
              </w:rPr>
              <w:t>工作温度 -40℃~+80℃；</w:t>
            </w:r>
            <w:r>
              <w:rPr>
                <w:rFonts w:hint="eastAsia" w:ascii="仿宋" w:hAnsi="仿宋" w:eastAsia="仿宋"/>
                <w:szCs w:val="21"/>
              </w:rPr>
              <w:br w:type="textWrapping"/>
            </w:r>
            <w:r>
              <w:rPr>
                <w:rFonts w:hint="eastAsia" w:ascii="仿宋" w:hAnsi="仿宋" w:eastAsia="仿宋"/>
                <w:szCs w:val="21"/>
              </w:rPr>
              <w:t>内置高清摄像机（内置偏振镜切换模块）、接线端子，易于安装接线调试；</w:t>
            </w:r>
          </w:p>
          <w:p>
            <w:pPr>
              <w:spacing w:line="240" w:lineRule="auto"/>
              <w:ind w:firstLine="0" w:firstLineChars="0"/>
              <w:jc w:val="left"/>
              <w:rPr>
                <w:rFonts w:ascii="仿宋" w:hAnsi="仿宋" w:eastAsia="仿宋"/>
                <w:szCs w:val="21"/>
              </w:rPr>
            </w:pPr>
            <w:r>
              <w:rPr>
                <w:rFonts w:hint="eastAsia" w:ascii="仿宋" w:hAnsi="仿宋" w:eastAsia="仿宋"/>
                <w:szCs w:val="21"/>
              </w:rPr>
              <w:t>★支持不少于三车道压越实线变道违法自动抓拍功能；</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支持年检标志识别，白天准确率≥80%，晚上准确率≥80%；</w:t>
            </w:r>
            <w:r>
              <w:rPr>
                <w:rFonts w:hint="eastAsia" w:ascii="仿宋" w:hAnsi="仿宋" w:eastAsia="仿宋"/>
                <w:szCs w:val="21"/>
              </w:rPr>
              <w:br w:type="textWrapping"/>
            </w:r>
            <w:r>
              <w:rPr>
                <w:rFonts w:hint="eastAsia" w:ascii="仿宋" w:hAnsi="仿宋" w:eastAsia="仿宋"/>
                <w:szCs w:val="21"/>
              </w:rPr>
              <w:t>支持识别车头2000种车系，车尾1000种车系，白天准确率90%，晚上准确率80%；</w:t>
            </w:r>
            <w:r>
              <w:rPr>
                <w:rFonts w:hint="eastAsia" w:ascii="仿宋" w:hAnsi="仿宋" w:eastAsia="仿宋"/>
                <w:szCs w:val="21"/>
              </w:rPr>
              <w:br w:type="textWrapping"/>
            </w:r>
            <w:r>
              <w:rPr>
                <w:rFonts w:hint="eastAsia" w:ascii="仿宋" w:hAnsi="仿宋" w:eastAsia="仿宋"/>
                <w:szCs w:val="21"/>
              </w:rPr>
              <w:t>支持未系安全带识别功能，白天准确率≥90%，晚上准确率≥90%；</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支持3D降噪功能；</w:t>
            </w:r>
            <w:r>
              <w:rPr>
                <w:rFonts w:hint="eastAsia" w:ascii="仿宋" w:hAnsi="仿宋" w:eastAsia="仿宋"/>
                <w:szCs w:val="21"/>
              </w:rPr>
              <w:br w:type="textWrapping"/>
            </w:r>
            <w:r>
              <w:rPr>
                <w:rFonts w:hint="eastAsia" w:ascii="仿宋" w:hAnsi="仿宋" w:eastAsia="仿宋"/>
                <w:szCs w:val="21"/>
              </w:rPr>
              <w:t>支持透雾功能；</w:t>
            </w:r>
            <w:r>
              <w:rPr>
                <w:rFonts w:hint="eastAsia" w:ascii="仿宋" w:hAnsi="仿宋" w:eastAsia="仿宋"/>
                <w:szCs w:val="21"/>
              </w:rPr>
              <w:br w:type="textWrapping"/>
            </w:r>
            <w:r>
              <w:rPr>
                <w:rFonts w:hint="eastAsia" w:ascii="仿宋" w:hAnsi="仿宋" w:eastAsia="仿宋"/>
                <w:szCs w:val="21"/>
              </w:rPr>
              <w:t>支持车辆捕获功能白天准确率≥97%，晚上捕获率≥97%；</w:t>
            </w:r>
            <w:r>
              <w:rPr>
                <w:rFonts w:hint="eastAsia" w:ascii="仿宋" w:hAnsi="仿宋" w:eastAsia="仿宋"/>
                <w:szCs w:val="21"/>
              </w:rPr>
              <w:br w:type="textWrapping"/>
            </w:r>
            <w:r>
              <w:rPr>
                <w:rFonts w:hint="eastAsia" w:ascii="仿宋" w:hAnsi="仿宋" w:eastAsia="仿宋"/>
                <w:szCs w:val="21"/>
              </w:rPr>
              <w:t>支持车牌识别功能白天准确率≥97%，晚上准确率≥97%；</w:t>
            </w:r>
          </w:p>
          <w:p>
            <w:pPr>
              <w:spacing w:after="120" w:line="240" w:lineRule="auto"/>
              <w:ind w:firstLine="0" w:firstLineChars="0"/>
              <w:rPr>
                <w:rFonts w:hint="eastAsia" w:ascii="仿宋" w:hAnsi="仿宋" w:eastAsia="仿宋" w:cs="宋体"/>
                <w:spacing w:val="-4"/>
                <w:szCs w:val="21"/>
              </w:rPr>
            </w:pPr>
            <w:r>
              <w:rPr>
                <w:rFonts w:hint="eastAsia" w:ascii="仿宋" w:hAnsi="仿宋" w:eastAsia="仿宋" w:cs="宋体"/>
                <w:spacing w:val="-4"/>
                <w:szCs w:val="21"/>
              </w:rPr>
              <w:t>支持mac采集功能。</w:t>
            </w: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11</w:t>
            </w:r>
          </w:p>
        </w:tc>
        <w:tc>
          <w:tcPr>
            <w:tcW w:w="73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b/>
                <w:kern w:val="0"/>
                <w:szCs w:val="21"/>
              </w:rPr>
              <w:t>违停抓拍球机含M</w:t>
            </w:r>
            <w:r>
              <w:rPr>
                <w:rFonts w:ascii="仿宋" w:hAnsi="仿宋" w:eastAsia="仿宋" w:cs="宋体"/>
                <w:b/>
                <w:kern w:val="0"/>
                <w:szCs w:val="21"/>
              </w:rPr>
              <w:t>AC</w:t>
            </w:r>
            <w:r>
              <w:rPr>
                <w:rFonts w:ascii="仿宋" w:hAnsi="仿宋" w:eastAsia="仿宋" w:cs="宋体"/>
                <w:kern w:val="0"/>
                <w:szCs w:val="21"/>
              </w:rPr>
              <w:t>（</w:t>
            </w:r>
            <w:r>
              <w:rPr>
                <w:rFonts w:hint="eastAsia" w:ascii="仿宋" w:hAnsi="仿宋" w:eastAsia="仿宋" w:cs="宋体"/>
                <w:kern w:val="0"/>
                <w:szCs w:val="21"/>
              </w:rPr>
              <w:t>监控球机（违停抓拍含MAC）</w:t>
            </w:r>
            <w:r>
              <w:rPr>
                <w:rFonts w:ascii="仿宋" w:hAnsi="仿宋" w:eastAsia="仿宋" w:cs="宋体"/>
                <w:kern w:val="0"/>
                <w:szCs w:val="21"/>
              </w:rPr>
              <w:t>）</w:t>
            </w:r>
          </w:p>
        </w:tc>
        <w:tc>
          <w:tcPr>
            <w:tcW w:w="5897" w:type="dxa"/>
            <w:gridSpan w:val="2"/>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★不低于800万像素；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★最大图像尺寸不小于3840×2160 (提供公安部检测报告证明)；</w:t>
            </w:r>
            <w:r>
              <w:rPr>
                <w:rFonts w:hint="eastAsia" w:ascii="仿宋" w:hAnsi="仿宋" w:eastAsia="仿宋"/>
                <w:szCs w:val="21"/>
              </w:rPr>
              <w:br w:type="textWrapping"/>
            </w:r>
            <w:r>
              <w:rPr>
                <w:rFonts w:hint="eastAsia" w:ascii="仿宋" w:hAnsi="仿宋" w:eastAsia="仿宋"/>
                <w:szCs w:val="21"/>
              </w:rPr>
              <w:t>补光方式红外；</w:t>
            </w:r>
            <w:r>
              <w:rPr>
                <w:rFonts w:hint="eastAsia" w:ascii="仿宋" w:hAnsi="仿宋" w:eastAsia="仿宋"/>
                <w:szCs w:val="21"/>
              </w:rPr>
              <w:br w:type="textWrapping"/>
            </w:r>
            <w:r>
              <w:rPr>
                <w:rFonts w:hint="eastAsia" w:ascii="仿宋" w:hAnsi="仿宋" w:eastAsia="仿宋"/>
                <w:szCs w:val="21"/>
              </w:rPr>
              <w:t>补光距离≥450m；</w:t>
            </w:r>
            <w:r>
              <w:rPr>
                <w:rFonts w:hint="eastAsia" w:ascii="仿宋" w:hAnsi="仿宋" w:eastAsia="仿宋"/>
                <w:szCs w:val="21"/>
              </w:rPr>
              <w:br w:type="textWrapping"/>
            </w:r>
            <w:r>
              <w:rPr>
                <w:rFonts w:hint="eastAsia" w:ascii="仿宋" w:hAnsi="仿宋" w:eastAsia="仿宋"/>
                <w:szCs w:val="21"/>
              </w:rPr>
              <w:t>内置神经网络处理器，支持AI智能化功能；</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支持违章智能检测行为检测：违章停车检测、逆行检测、变道检测、压线检测、占道检测、倒车检测、拥堵检测；</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支持车辆特征识别，包括车牌识别、车身颜色识别、车型识别、并上传到中心管理系统平台；</w:t>
            </w:r>
          </w:p>
          <w:p>
            <w:pPr>
              <w:spacing w:line="240" w:lineRule="auto"/>
              <w:ind w:firstLine="0" w:firstLineChars="0"/>
              <w:jc w:val="left"/>
              <w:rPr>
                <w:rFonts w:ascii="仿宋" w:hAnsi="仿宋" w:eastAsia="仿宋"/>
                <w:szCs w:val="21"/>
              </w:rPr>
            </w:pPr>
            <w:r>
              <w:rPr>
                <w:rFonts w:hint="eastAsia" w:ascii="仿宋" w:hAnsi="仿宋" w:eastAsia="仿宋"/>
                <w:szCs w:val="21"/>
              </w:rPr>
              <w:t>★不低于37倍光学变倍，16倍数字变倍；</w:t>
            </w:r>
            <w:r>
              <w:rPr>
                <w:rFonts w:hint="eastAsia" w:ascii="仿宋" w:hAnsi="仿宋" w:eastAsia="仿宋"/>
                <w:szCs w:val="21"/>
              </w:rPr>
              <w:br w:type="textWrapping"/>
            </w:r>
            <w:r>
              <w:rPr>
                <w:rFonts w:hint="eastAsia" w:ascii="仿宋" w:hAnsi="仿宋" w:eastAsia="仿宋"/>
                <w:szCs w:val="21"/>
              </w:rPr>
              <w:t>支持H.265编码，实现超低码流传输；</w:t>
            </w:r>
            <w:r>
              <w:rPr>
                <w:rFonts w:hint="eastAsia" w:ascii="仿宋" w:hAnsi="仿宋" w:eastAsia="仿宋"/>
                <w:szCs w:val="21"/>
              </w:rPr>
              <w:br w:type="textWrapping"/>
            </w:r>
            <w:r>
              <w:rPr>
                <w:rFonts w:hint="eastAsia" w:ascii="仿宋" w:hAnsi="仿宋" w:eastAsia="仿宋"/>
                <w:szCs w:val="21"/>
              </w:rPr>
              <w:t>支持隐私遮挡，最多24块区域,同时最多有8块区域在同一个画面；</w:t>
            </w:r>
            <w:r>
              <w:rPr>
                <w:rFonts w:hint="eastAsia" w:ascii="仿宋" w:hAnsi="仿宋" w:eastAsia="仿宋"/>
                <w:szCs w:val="21"/>
              </w:rPr>
              <w:br w:type="textWrapping"/>
            </w:r>
            <w:r>
              <w:rPr>
                <w:rFonts w:hint="eastAsia" w:ascii="仿宋" w:hAnsi="仿宋" w:eastAsia="仿宋"/>
                <w:szCs w:val="21"/>
              </w:rPr>
              <w:t>宽动态效果，加上图像降噪功能，完美的白天/夜晚图像展现；</w:t>
            </w:r>
            <w:r>
              <w:rPr>
                <w:rFonts w:hint="eastAsia" w:ascii="仿宋" w:hAnsi="仿宋" w:eastAsia="仿宋"/>
                <w:szCs w:val="21"/>
              </w:rPr>
              <w:br w:type="textWrapping"/>
            </w:r>
            <w:r>
              <w:rPr>
                <w:rFonts w:hint="eastAsia" w:ascii="仿宋" w:hAnsi="仿宋" w:eastAsia="仿宋"/>
                <w:szCs w:val="21"/>
              </w:rPr>
              <w:t>光学透雾，透视雾霾，清晰还原；</w:t>
            </w:r>
            <w:r>
              <w:rPr>
                <w:rFonts w:hint="eastAsia" w:ascii="仿宋" w:hAnsi="仿宋" w:eastAsia="仿宋"/>
                <w:szCs w:val="21"/>
              </w:rPr>
              <w:br w:type="textWrapping"/>
            </w:r>
            <w:r>
              <w:rPr>
                <w:rFonts w:hint="eastAsia" w:ascii="仿宋" w:hAnsi="仿宋" w:eastAsia="仿宋"/>
                <w:szCs w:val="21"/>
              </w:rPr>
              <w:t>支持宽动态不低于120dB；</w:t>
            </w:r>
            <w:r>
              <w:rPr>
                <w:rFonts w:hint="eastAsia" w:ascii="仿宋" w:hAnsi="仿宋" w:eastAsia="仿宋"/>
                <w:szCs w:val="21"/>
              </w:rPr>
              <w:br w:type="textWrapping"/>
            </w:r>
            <w:r>
              <w:rPr>
                <w:rFonts w:hint="eastAsia" w:ascii="仿宋" w:hAnsi="仿宋" w:eastAsia="仿宋"/>
                <w:szCs w:val="21"/>
              </w:rPr>
              <w:t>照度适应范围不小于120dB；</w:t>
            </w:r>
            <w:r>
              <w:rPr>
                <w:rFonts w:hint="eastAsia" w:ascii="仿宋" w:hAnsi="仿宋" w:eastAsia="仿宋"/>
                <w:szCs w:val="21"/>
              </w:rPr>
              <w:br w:type="textWrapping"/>
            </w:r>
            <w:r>
              <w:rPr>
                <w:rFonts w:hint="eastAsia" w:ascii="仿宋" w:hAnsi="仿宋" w:eastAsia="仿宋"/>
                <w:szCs w:val="21"/>
              </w:rPr>
              <w:t>支持水平手控速度不小于600°/S，垂直手控速度不小于100°/s，水平旋转范围为360°连续旋转，垂直旋转范围为-35°~90°；</w:t>
            </w:r>
            <w:r>
              <w:rPr>
                <w:rFonts w:hint="eastAsia" w:ascii="仿宋" w:hAnsi="仿宋" w:eastAsia="仿宋"/>
                <w:szCs w:val="21"/>
              </w:rPr>
              <w:br w:type="textWrapping"/>
            </w:r>
            <w:r>
              <w:rPr>
                <w:rFonts w:hint="eastAsia" w:ascii="仿宋" w:hAnsi="仿宋" w:eastAsia="仿宋"/>
                <w:szCs w:val="21"/>
              </w:rPr>
              <w:t>支持软件集成的开放式API，支持标准协议(Onvif、CGI、GB/T28181)、第三方管理平台接入；</w:t>
            </w:r>
            <w:r>
              <w:rPr>
                <w:rFonts w:hint="eastAsia" w:ascii="仿宋" w:hAnsi="仿宋" w:eastAsia="仿宋"/>
                <w:szCs w:val="21"/>
              </w:rPr>
              <w:br w:type="textWrapping"/>
            </w:r>
            <w:r>
              <w:rPr>
                <w:rFonts w:hint="eastAsia" w:ascii="仿宋" w:hAnsi="仿宋" w:eastAsia="仿宋"/>
                <w:szCs w:val="21"/>
              </w:rPr>
              <w:t>★支持违法停车抓拍功能，违停车辆捕获率白天不小于90%，晚上不小于90%；</w:t>
            </w:r>
            <w:r>
              <w:rPr>
                <w:rFonts w:hint="eastAsia" w:ascii="仿宋" w:hAnsi="仿宋" w:eastAsia="仿宋"/>
                <w:szCs w:val="21"/>
              </w:rPr>
              <w:br w:type="textWrapping"/>
            </w:r>
            <w:r>
              <w:rPr>
                <w:rFonts w:hint="eastAsia" w:ascii="仿宋" w:hAnsi="仿宋" w:eastAsia="仿宋"/>
                <w:szCs w:val="21"/>
              </w:rPr>
              <w:t>支持图片字符叠加功能，可在图片上叠加字符，字符可选项包括时间、地点、车牌号码、车牌颜色、车标、车系、车辆类型、车身颜色、违章类型、违章代码、违停时长及按自定义设置；</w:t>
            </w:r>
          </w:p>
          <w:p>
            <w:pPr>
              <w:spacing w:after="120" w:line="240" w:lineRule="auto"/>
              <w:ind w:firstLine="0" w:firstLineChars="0"/>
              <w:rPr>
                <w:rFonts w:hint="eastAsia" w:ascii="仿宋" w:hAnsi="仿宋" w:eastAsia="仿宋" w:cs="宋体"/>
                <w:spacing w:val="-4"/>
                <w:szCs w:val="21"/>
              </w:rPr>
            </w:pPr>
            <w:r>
              <w:rPr>
                <w:rFonts w:hint="eastAsia" w:ascii="仿宋" w:hAnsi="仿宋" w:eastAsia="仿宋" w:cs="宋体"/>
                <w:spacing w:val="-4"/>
                <w:szCs w:val="21"/>
              </w:rPr>
              <w:t>支持mac采集功能。</w:t>
            </w: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12</w:t>
            </w:r>
          </w:p>
        </w:tc>
        <w:tc>
          <w:tcPr>
            <w:tcW w:w="736" w:type="dxa"/>
            <w:vMerge w:val="restart"/>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辅助设备</w:t>
            </w:r>
          </w:p>
        </w:tc>
        <w:tc>
          <w:tcPr>
            <w:tcW w:w="56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监控成像补光灯</w:t>
            </w:r>
          </w:p>
        </w:tc>
        <w:tc>
          <w:tcPr>
            <w:tcW w:w="5331"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≥20颗原装晶元白光LED芯片，金属外壳；</w:t>
            </w:r>
            <w:r>
              <w:rPr>
                <w:rFonts w:hint="eastAsia" w:ascii="仿宋" w:hAnsi="仿宋" w:eastAsia="仿宋" w:cs="宋体"/>
                <w:kern w:val="0"/>
                <w:szCs w:val="21"/>
              </w:rPr>
              <w:br w:type="textWrapping"/>
            </w:r>
            <w:r>
              <w:rPr>
                <w:rFonts w:hint="eastAsia" w:ascii="仿宋" w:hAnsi="仿宋" w:eastAsia="仿宋" w:cs="宋体"/>
                <w:kern w:val="0"/>
                <w:szCs w:val="21"/>
              </w:rPr>
              <w:t>光源颜色：白色；色温：正白光，6000-6700K；</w:t>
            </w:r>
            <w:r>
              <w:rPr>
                <w:rFonts w:hint="eastAsia" w:ascii="仿宋" w:hAnsi="仿宋" w:eastAsia="仿宋" w:cs="宋体"/>
                <w:kern w:val="0"/>
                <w:szCs w:val="21"/>
              </w:rPr>
              <w:br w:type="textWrapping"/>
            </w:r>
            <w:r>
              <w:rPr>
                <w:rFonts w:hint="eastAsia" w:ascii="仿宋" w:hAnsi="仿宋" w:eastAsia="仿宋" w:cs="宋体"/>
                <w:kern w:val="0"/>
                <w:szCs w:val="21"/>
              </w:rPr>
              <w:t>光束角度：支持角度可调；</w:t>
            </w:r>
            <w:r>
              <w:rPr>
                <w:rFonts w:hint="eastAsia" w:ascii="仿宋" w:hAnsi="仿宋" w:eastAsia="仿宋" w:cs="宋体"/>
                <w:kern w:val="0"/>
                <w:szCs w:val="21"/>
              </w:rPr>
              <w:br w:type="textWrapping"/>
            </w:r>
            <w:r>
              <w:rPr>
                <w:rFonts w:hint="eastAsia" w:ascii="仿宋" w:hAnsi="仿宋" w:eastAsia="仿宋" w:cs="宋体"/>
                <w:kern w:val="0"/>
                <w:szCs w:val="21"/>
              </w:rPr>
              <w:t>电源适应性： AC80V~AC275V；</w:t>
            </w:r>
            <w:r>
              <w:rPr>
                <w:rFonts w:hint="eastAsia" w:ascii="仿宋" w:hAnsi="仿宋" w:eastAsia="仿宋" w:cs="宋体"/>
                <w:kern w:val="0"/>
                <w:szCs w:val="21"/>
              </w:rPr>
              <w:br w:type="textWrapping"/>
            </w:r>
            <w:r>
              <w:rPr>
                <w:rFonts w:hint="eastAsia" w:ascii="仿宋" w:hAnsi="仿宋" w:eastAsia="仿宋" w:cs="宋体"/>
                <w:kern w:val="0"/>
                <w:szCs w:val="21"/>
              </w:rPr>
              <w:t>补光装置频闪模式：恒定工作工率≤10W；</w:t>
            </w:r>
            <w:r>
              <w:rPr>
                <w:rFonts w:hint="eastAsia" w:ascii="仿宋" w:hAnsi="仿宋" w:eastAsia="仿宋" w:cs="宋体"/>
                <w:kern w:val="0"/>
                <w:szCs w:val="21"/>
              </w:rPr>
              <w:br w:type="textWrapping"/>
            </w:r>
            <w:r>
              <w:rPr>
                <w:rFonts w:hint="eastAsia" w:ascii="仿宋" w:hAnsi="仿宋" w:eastAsia="仿宋" w:cs="宋体"/>
                <w:kern w:val="0"/>
                <w:szCs w:val="21"/>
              </w:rPr>
              <w:t>补光装置常亮模式：恒定工作工率≤15W；</w:t>
            </w:r>
            <w:r>
              <w:rPr>
                <w:rFonts w:hint="eastAsia" w:ascii="仿宋" w:hAnsi="仿宋" w:eastAsia="仿宋" w:cs="宋体"/>
                <w:kern w:val="0"/>
                <w:szCs w:val="21"/>
              </w:rPr>
              <w:br w:type="textWrapping"/>
            </w:r>
            <w:r>
              <w:rPr>
                <w:rFonts w:hint="eastAsia" w:ascii="仿宋" w:hAnsi="仿宋" w:eastAsia="仿宋" w:cs="宋体"/>
                <w:kern w:val="0"/>
                <w:szCs w:val="21"/>
              </w:rPr>
              <w:t>补光装置爆闪模式：恒定工作工率≤50W；</w:t>
            </w:r>
            <w:r>
              <w:rPr>
                <w:rFonts w:hint="eastAsia" w:ascii="仿宋" w:hAnsi="仿宋" w:eastAsia="仿宋" w:cs="宋体"/>
                <w:kern w:val="0"/>
                <w:szCs w:val="21"/>
              </w:rPr>
              <w:br w:type="textWrapping"/>
            </w:r>
            <w:r>
              <w:rPr>
                <w:rFonts w:hint="eastAsia" w:ascii="仿宋" w:hAnsi="仿宋" w:eastAsia="仿宋" w:cs="宋体"/>
                <w:kern w:val="0"/>
                <w:szCs w:val="21"/>
              </w:rPr>
              <w:t>发光方式：支持频闪自动倍频、持续发光、爆闪三种发光方式，三种发光方式可组合使用；</w:t>
            </w:r>
            <w:r>
              <w:rPr>
                <w:rFonts w:hint="eastAsia" w:ascii="仿宋" w:hAnsi="仿宋" w:eastAsia="仿宋" w:cs="宋体"/>
                <w:kern w:val="0"/>
                <w:szCs w:val="21"/>
              </w:rPr>
              <w:br w:type="textWrapping"/>
            </w:r>
            <w:r>
              <w:rPr>
                <w:rFonts w:hint="eastAsia" w:ascii="仿宋" w:hAnsi="仿宋" w:eastAsia="仿宋" w:cs="宋体"/>
                <w:kern w:val="0"/>
                <w:szCs w:val="21"/>
              </w:rPr>
              <w:t>温度适应性：-40±3°C～+85±2°C；</w:t>
            </w:r>
            <w:r>
              <w:rPr>
                <w:rFonts w:hint="eastAsia" w:ascii="仿宋" w:hAnsi="仿宋" w:eastAsia="仿宋" w:cs="宋体"/>
                <w:kern w:val="0"/>
                <w:szCs w:val="21"/>
              </w:rPr>
              <w:br w:type="textWrapping"/>
            </w:r>
            <w:r>
              <w:rPr>
                <w:rFonts w:hint="eastAsia" w:ascii="仿宋" w:hAnsi="仿宋" w:eastAsia="仿宋" w:cs="宋体"/>
                <w:kern w:val="0"/>
                <w:szCs w:val="21"/>
              </w:rPr>
              <w:t>远程平台控制功能：支持通过远程管理平台实现GIS电子地图定位，具有地图上补光装置的状态显示、经纬度坐标显示以及批量导入功能，</w:t>
            </w:r>
            <w:r>
              <w:rPr>
                <w:rFonts w:hint="eastAsia" w:ascii="仿宋" w:hAnsi="仿宋" w:eastAsia="仿宋" w:cs="宋体"/>
                <w:kern w:val="0"/>
                <w:szCs w:val="21"/>
              </w:rPr>
              <w:br w:type="textWrapping"/>
            </w:r>
            <w:r>
              <w:rPr>
                <w:rFonts w:hint="eastAsia" w:ascii="仿宋" w:hAnsi="仿宋" w:eastAsia="仿宋" w:cs="宋体"/>
                <w:kern w:val="0"/>
                <w:szCs w:val="21"/>
              </w:rPr>
              <w:t>远程监测：具有通过远程管理平台对补光装置的实时功率、实时温度、实时在线率、实时故障率以及实时光敏值进行监测的功能；</w:t>
            </w:r>
            <w:r>
              <w:rPr>
                <w:rFonts w:hint="eastAsia" w:ascii="仿宋" w:hAnsi="仿宋" w:eastAsia="仿宋" w:cs="宋体"/>
                <w:kern w:val="0"/>
                <w:szCs w:val="21"/>
              </w:rPr>
              <w:br w:type="textWrapping"/>
            </w:r>
            <w:r>
              <w:rPr>
                <w:rFonts w:hint="eastAsia" w:ascii="仿宋" w:hAnsi="仿宋" w:eastAsia="仿宋" w:cs="宋体"/>
                <w:kern w:val="0"/>
                <w:szCs w:val="21"/>
              </w:rPr>
              <w:t>运维管理：具有通过远程平台获取设备功率、设备在线率、设备完好率以及故障率的统计报表的功能，</w:t>
            </w:r>
            <w:r>
              <w:rPr>
                <w:rFonts w:hint="eastAsia" w:ascii="仿宋" w:hAnsi="仿宋" w:eastAsia="仿宋" w:cs="宋体"/>
                <w:kern w:val="0"/>
                <w:szCs w:val="21"/>
              </w:rPr>
              <w:br w:type="textWrapping"/>
            </w:r>
            <w:r>
              <w:rPr>
                <w:rFonts w:hint="eastAsia" w:ascii="仿宋" w:hAnsi="仿宋" w:eastAsia="仿宋" w:cs="宋体"/>
                <w:kern w:val="0"/>
                <w:szCs w:val="21"/>
              </w:rPr>
              <w:t>接口：RJ45或其他标准接口、1路频闪输入/输出、1路爆闪输入/输出、1路电源输入、1路接地；</w:t>
            </w:r>
            <w:r>
              <w:rPr>
                <w:rFonts w:hint="eastAsia" w:ascii="仿宋" w:hAnsi="仿宋" w:eastAsia="仿宋" w:cs="宋体"/>
                <w:kern w:val="0"/>
                <w:szCs w:val="21"/>
              </w:rPr>
              <w:br w:type="textWrapping"/>
            </w:r>
            <w:r>
              <w:rPr>
                <w:rFonts w:hint="eastAsia" w:ascii="仿宋" w:hAnsi="仿宋" w:eastAsia="仿宋" w:cs="宋体"/>
                <w:kern w:val="0"/>
                <w:szCs w:val="21"/>
              </w:rPr>
              <w:t>防护等级：IP67；</w:t>
            </w: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819</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13</w:t>
            </w:r>
          </w:p>
        </w:tc>
        <w:tc>
          <w:tcPr>
            <w:tcW w:w="73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6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b/>
                <w:kern w:val="0"/>
                <w:szCs w:val="21"/>
              </w:rPr>
              <w:t>交警智能终端</w:t>
            </w:r>
            <w:r>
              <w:rPr>
                <w:rFonts w:hint="eastAsia" w:ascii="仿宋" w:hAnsi="仿宋" w:eastAsia="仿宋" w:cs="宋体"/>
                <w:kern w:val="0"/>
                <w:szCs w:val="21"/>
              </w:rPr>
              <w:t>（智能终端）</w:t>
            </w:r>
          </w:p>
        </w:tc>
        <w:tc>
          <w:tcPr>
            <w:tcW w:w="5331" w:type="dxa"/>
            <w:noWrap w:val="0"/>
            <w:vAlign w:val="top"/>
          </w:tcPr>
          <w:p>
            <w:pPr>
              <w:spacing w:line="240" w:lineRule="auto"/>
              <w:ind w:firstLine="0" w:firstLineChars="0"/>
              <w:rPr>
                <w:rFonts w:ascii="仿宋" w:hAnsi="仿宋" w:eastAsia="仿宋"/>
                <w:szCs w:val="21"/>
              </w:rPr>
            </w:pPr>
            <w:r>
              <w:rPr>
                <w:rFonts w:hint="eastAsia" w:ascii="仿宋" w:hAnsi="仿宋" w:eastAsia="仿宋"/>
                <w:szCs w:val="21"/>
              </w:rPr>
              <w:t>嵌入式Linux实时操作系统；</w:t>
            </w:r>
            <w:r>
              <w:rPr>
                <w:rFonts w:hint="eastAsia" w:ascii="仿宋" w:hAnsi="仿宋" w:eastAsia="仿宋"/>
                <w:szCs w:val="21"/>
              </w:rPr>
              <w:br w:type="textWrapping"/>
            </w:r>
            <w:r>
              <w:rPr>
                <w:rFonts w:hint="eastAsia" w:ascii="仿宋" w:hAnsi="仿宋" w:eastAsia="仿宋"/>
                <w:szCs w:val="21"/>
              </w:rPr>
              <w:t>支持WEB方式、VGA/HDMI显示；</w:t>
            </w:r>
            <w:r>
              <w:rPr>
                <w:rFonts w:hint="eastAsia" w:ascii="仿宋" w:hAnsi="仿宋" w:eastAsia="仿宋"/>
                <w:szCs w:val="21"/>
              </w:rPr>
              <w:br w:type="textWrapping"/>
            </w:r>
            <w:r>
              <w:rPr>
                <w:rFonts w:hint="eastAsia" w:ascii="仿宋" w:hAnsi="仿宋" w:eastAsia="仿宋"/>
                <w:szCs w:val="21"/>
              </w:rPr>
              <w:t>支持1路音频输入，1路音频输出；</w:t>
            </w:r>
            <w:r>
              <w:rPr>
                <w:rFonts w:hint="eastAsia" w:ascii="仿宋" w:hAnsi="仿宋" w:eastAsia="仿宋"/>
                <w:szCs w:val="21"/>
              </w:rPr>
              <w:br w:type="textWrapping"/>
            </w:r>
            <w:r>
              <w:rPr>
                <w:rFonts w:hint="eastAsia" w:ascii="仿宋" w:hAnsi="仿宋" w:eastAsia="仿宋"/>
                <w:szCs w:val="21"/>
              </w:rPr>
              <w:t>★支持16路网络压缩高清视频输入；</w:t>
            </w:r>
            <w:r>
              <w:rPr>
                <w:rFonts w:hint="eastAsia" w:ascii="仿宋" w:hAnsi="仿宋" w:eastAsia="仿宋"/>
                <w:szCs w:val="21"/>
              </w:rPr>
              <w:br w:type="textWrapping"/>
            </w:r>
            <w:r>
              <w:rPr>
                <w:rFonts w:hint="eastAsia" w:ascii="仿宋" w:hAnsi="仿宋" w:eastAsia="仿宋"/>
                <w:szCs w:val="21"/>
              </w:rPr>
              <w:t>支持4路环通输出，1路CVBS输出，便于接入BNC接口的显示设备；</w:t>
            </w:r>
            <w:r>
              <w:rPr>
                <w:rFonts w:hint="eastAsia" w:ascii="仿宋" w:hAnsi="仿宋" w:eastAsia="仿宋"/>
                <w:szCs w:val="21"/>
              </w:rPr>
              <w:br w:type="textWrapping"/>
            </w:r>
            <w:r>
              <w:rPr>
                <w:rFonts w:hint="eastAsia" w:ascii="仿宋" w:hAnsi="仿宋" w:eastAsia="仿宋"/>
                <w:szCs w:val="21"/>
              </w:rPr>
              <w:t>支持4路报警输入，4路报警输出；</w:t>
            </w:r>
            <w:r>
              <w:rPr>
                <w:rFonts w:hint="eastAsia" w:ascii="仿宋" w:hAnsi="仿宋" w:eastAsia="仿宋"/>
                <w:szCs w:val="21"/>
              </w:rPr>
              <w:br w:type="textWrapping"/>
            </w:r>
            <w:r>
              <w:rPr>
                <w:rFonts w:hint="eastAsia" w:ascii="仿宋" w:hAnsi="仿宋" w:eastAsia="仿宋"/>
                <w:szCs w:val="21"/>
              </w:rPr>
              <w:t>支持SATA接口硬盘；</w:t>
            </w:r>
            <w:r>
              <w:rPr>
                <w:rFonts w:hint="eastAsia" w:ascii="仿宋" w:hAnsi="仿宋" w:eastAsia="仿宋"/>
                <w:szCs w:val="21"/>
              </w:rPr>
              <w:br w:type="textWrapping"/>
            </w:r>
            <w:r>
              <w:rPr>
                <w:rFonts w:hint="eastAsia" w:ascii="仿宋" w:hAnsi="仿宋" w:eastAsia="仿宋"/>
                <w:szCs w:val="21"/>
              </w:rPr>
              <w:t>支持LED显示屏，用于显示和设置时间、设备内部温度、硬盘状态、设备IP；</w:t>
            </w:r>
            <w:r>
              <w:rPr>
                <w:rFonts w:hint="eastAsia" w:ascii="仿宋" w:hAnsi="仿宋" w:eastAsia="仿宋"/>
                <w:szCs w:val="21"/>
              </w:rPr>
              <w:br w:type="textWrapping"/>
            </w:r>
            <w:r>
              <w:rPr>
                <w:rFonts w:hint="eastAsia" w:ascii="仿宋" w:hAnsi="仿宋" w:eastAsia="仿宋"/>
                <w:szCs w:val="21"/>
              </w:rPr>
              <w:t>支持eSATA接口，RS232串口，RS485接口，USB接口；</w:t>
            </w:r>
            <w:r>
              <w:rPr>
                <w:rFonts w:hint="eastAsia" w:ascii="仿宋" w:hAnsi="仿宋" w:eastAsia="仿宋"/>
                <w:szCs w:val="21"/>
              </w:rPr>
              <w:br w:type="textWrapping"/>
            </w:r>
            <w:r>
              <w:rPr>
                <w:rFonts w:hint="eastAsia" w:ascii="仿宋" w:hAnsi="仿宋" w:eastAsia="仿宋"/>
                <w:szCs w:val="21"/>
              </w:rPr>
              <w:t>支持1个VGA，1个HDMI，1个CVBS显示输出接口；</w:t>
            </w:r>
            <w:r>
              <w:rPr>
                <w:rFonts w:hint="eastAsia" w:ascii="仿宋" w:hAnsi="仿宋" w:eastAsia="仿宋"/>
                <w:szCs w:val="21"/>
              </w:rPr>
              <w:br w:type="textWrapping"/>
            </w:r>
            <w:r>
              <w:rPr>
                <w:rFonts w:hint="eastAsia" w:ascii="仿宋" w:hAnsi="仿宋" w:eastAsia="仿宋"/>
                <w:szCs w:val="21"/>
              </w:rPr>
              <w:t>支持16个RJ45 10M/100M自适应以太网口，2个RJ45 1000M接口，其中一个为1000M可光电转换SFP接口；</w:t>
            </w:r>
            <w:r>
              <w:rPr>
                <w:rFonts w:hint="eastAsia" w:ascii="仿宋" w:hAnsi="仿宋" w:eastAsia="仿宋"/>
                <w:szCs w:val="21"/>
              </w:rPr>
              <w:br w:type="textWrapping"/>
            </w:r>
            <w:r>
              <w:rPr>
                <w:rFonts w:hint="eastAsia" w:ascii="仿宋" w:hAnsi="仿宋" w:eastAsia="仿宋"/>
                <w:szCs w:val="21"/>
              </w:rPr>
              <w:t>★支持违章图片合成功能，合成方式可选；</w:t>
            </w:r>
            <w:r>
              <w:rPr>
                <w:rFonts w:hint="eastAsia" w:ascii="仿宋" w:hAnsi="仿宋" w:eastAsia="仿宋"/>
                <w:szCs w:val="21"/>
              </w:rPr>
              <w:br w:type="textWrapping"/>
            </w:r>
            <w:r>
              <w:rPr>
                <w:rFonts w:hint="eastAsia" w:ascii="仿宋" w:hAnsi="仿宋" w:eastAsia="仿宋"/>
                <w:szCs w:val="21"/>
              </w:rPr>
              <w:t>支持断网续传，当设备与平台断开，重连后设备将上传断开时间段的图片继续传给平台；</w:t>
            </w:r>
            <w:r>
              <w:rPr>
                <w:rFonts w:hint="eastAsia" w:ascii="仿宋" w:hAnsi="仿宋" w:eastAsia="仿宋"/>
                <w:szCs w:val="21"/>
              </w:rPr>
              <w:br w:type="textWrapping"/>
            </w:r>
            <w:r>
              <w:rPr>
                <w:rFonts w:hint="eastAsia" w:ascii="仿宋" w:hAnsi="仿宋" w:eastAsia="仿宋"/>
                <w:szCs w:val="21"/>
              </w:rPr>
              <w:t>支持黑白名单文件导入导出；支持按照车牌模糊查询；</w:t>
            </w:r>
            <w:r>
              <w:rPr>
                <w:rFonts w:hint="eastAsia" w:ascii="仿宋" w:hAnsi="仿宋" w:eastAsia="仿宋"/>
                <w:szCs w:val="21"/>
              </w:rPr>
              <w:br w:type="textWrapping"/>
            </w:r>
            <w:r>
              <w:rPr>
                <w:rFonts w:hint="eastAsia" w:ascii="仿宋" w:hAnsi="仿宋" w:eastAsia="仿宋"/>
                <w:szCs w:val="21"/>
              </w:rPr>
              <w:t>支持数据防篡改，录像、图片文件无法直接删除；</w:t>
            </w:r>
            <w:r>
              <w:rPr>
                <w:rFonts w:hint="eastAsia" w:ascii="仿宋" w:hAnsi="仿宋" w:eastAsia="仿宋"/>
                <w:szCs w:val="21"/>
              </w:rPr>
              <w:br w:type="textWrapping"/>
            </w:r>
            <w:r>
              <w:rPr>
                <w:rFonts w:hint="eastAsia" w:ascii="仿宋" w:hAnsi="仿宋" w:eastAsia="仿宋"/>
                <w:szCs w:val="21"/>
              </w:rPr>
              <w:t>支持按时间、通道、违章类型、车牌、车速、车道查询；</w:t>
            </w:r>
            <w:r>
              <w:rPr>
                <w:rFonts w:hint="eastAsia" w:ascii="仿宋" w:hAnsi="仿宋" w:eastAsia="仿宋"/>
                <w:szCs w:val="21"/>
              </w:rPr>
              <w:br w:type="textWrapping"/>
            </w:r>
            <w:r>
              <w:rPr>
                <w:rFonts w:hint="eastAsia" w:ascii="仿宋" w:hAnsi="仿宋" w:eastAsia="仿宋"/>
                <w:szCs w:val="21"/>
              </w:rPr>
              <w:t>支持H.265编码，实现较低码率传输高清视频；</w:t>
            </w:r>
            <w:r>
              <w:rPr>
                <w:rFonts w:hint="eastAsia" w:ascii="仿宋" w:hAnsi="仿宋" w:eastAsia="仿宋"/>
                <w:szCs w:val="21"/>
              </w:rPr>
              <w:br w:type="textWrapping"/>
            </w:r>
            <w:r>
              <w:rPr>
                <w:rFonts w:hint="eastAsia" w:ascii="仿宋" w:hAnsi="仿宋" w:eastAsia="仿宋"/>
                <w:szCs w:val="21"/>
              </w:rPr>
              <w:t>支持温度范围在-40℃～+80℃的环境下工作；</w:t>
            </w:r>
            <w:r>
              <w:rPr>
                <w:rFonts w:hint="eastAsia" w:ascii="仿宋" w:hAnsi="仿宋" w:eastAsia="仿宋"/>
                <w:szCs w:val="21"/>
              </w:rPr>
              <w:br w:type="textWrapping"/>
            </w:r>
            <w:r>
              <w:rPr>
                <w:rFonts w:hint="eastAsia" w:ascii="仿宋" w:hAnsi="仿宋" w:eastAsia="仿宋"/>
                <w:szCs w:val="21"/>
              </w:rPr>
              <w:t>支持湿度范围在10%～90%的环境下工作；</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★含</w:t>
            </w:r>
            <w:r>
              <w:rPr>
                <w:rFonts w:ascii="仿宋" w:hAnsi="仿宋" w:eastAsia="仿宋"/>
                <w:szCs w:val="21"/>
              </w:rPr>
              <w:t>1*4T</w:t>
            </w:r>
            <w:r>
              <w:rPr>
                <w:rFonts w:hint="eastAsia" w:ascii="仿宋" w:hAnsi="仿宋" w:eastAsia="仿宋"/>
                <w:szCs w:val="21"/>
              </w:rPr>
              <w:t xml:space="preserve"> </w:t>
            </w:r>
            <w:r>
              <w:rPr>
                <w:rFonts w:ascii="仿宋" w:hAnsi="仿宋" w:eastAsia="仿宋"/>
                <w:szCs w:val="21"/>
              </w:rPr>
              <w:t>SATA硬盘</w:t>
            </w:r>
            <w:r>
              <w:rPr>
                <w:rFonts w:hint="eastAsia" w:ascii="仿宋" w:hAnsi="仿宋" w:eastAsia="仿宋"/>
                <w:szCs w:val="21"/>
              </w:rPr>
              <w:t>。</w:t>
            </w: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85</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14</w:t>
            </w:r>
          </w:p>
        </w:tc>
        <w:tc>
          <w:tcPr>
            <w:tcW w:w="73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66"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信号检测器</w:t>
            </w:r>
          </w:p>
        </w:tc>
        <w:tc>
          <w:tcPr>
            <w:tcW w:w="5331" w:type="dxa"/>
            <w:noWrap w:val="0"/>
            <w:vAlign w:val="top"/>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支持最多接16路红绿灯信号</w:t>
            </w:r>
            <w:r>
              <w:rPr>
                <w:rFonts w:hint="eastAsia" w:ascii="仿宋" w:hAnsi="仿宋" w:eastAsia="仿宋" w:cs="宋体"/>
                <w:kern w:val="0"/>
                <w:szCs w:val="21"/>
              </w:rPr>
              <w:br w:type="textWrapping"/>
            </w:r>
            <w:r>
              <w:rPr>
                <w:rFonts w:hint="eastAsia" w:ascii="仿宋" w:hAnsi="仿宋" w:eastAsia="仿宋" w:cs="宋体"/>
                <w:kern w:val="0"/>
                <w:szCs w:val="21"/>
              </w:rPr>
              <w:t>支持红/绿灯信号检测模式切换功能</w:t>
            </w:r>
            <w:r>
              <w:rPr>
                <w:rFonts w:hint="eastAsia" w:ascii="仿宋" w:hAnsi="仿宋" w:eastAsia="仿宋" w:cs="宋体"/>
                <w:kern w:val="0"/>
                <w:szCs w:val="21"/>
              </w:rPr>
              <w:br w:type="textWrapping"/>
            </w:r>
            <w:r>
              <w:rPr>
                <w:rFonts w:hint="eastAsia" w:ascii="仿宋" w:hAnsi="仿宋" w:eastAsia="仿宋" w:cs="宋体"/>
                <w:kern w:val="0"/>
                <w:szCs w:val="21"/>
              </w:rPr>
              <w:t>支持最多4种波特率配置故障</w:t>
            </w:r>
            <w:r>
              <w:rPr>
                <w:rFonts w:hint="eastAsia" w:ascii="仿宋" w:hAnsi="仿宋" w:eastAsia="仿宋" w:cs="宋体"/>
                <w:kern w:val="0"/>
                <w:szCs w:val="21"/>
              </w:rPr>
              <w:br w:type="textWrapping"/>
            </w:r>
            <w:r>
              <w:rPr>
                <w:rFonts w:hint="eastAsia" w:ascii="仿宋" w:hAnsi="仿宋" w:eastAsia="仿宋" w:cs="宋体"/>
                <w:kern w:val="0"/>
                <w:szCs w:val="21"/>
              </w:rPr>
              <w:t>工作温度：-30℃ - +70℃</w:t>
            </w:r>
            <w:r>
              <w:rPr>
                <w:rFonts w:hint="eastAsia" w:ascii="仿宋" w:hAnsi="仿宋" w:eastAsia="仿宋" w:cs="宋体"/>
                <w:kern w:val="0"/>
                <w:szCs w:val="21"/>
              </w:rPr>
              <w:br w:type="textWrapping"/>
            </w:r>
            <w:r>
              <w:rPr>
                <w:rFonts w:hint="eastAsia" w:ascii="仿宋" w:hAnsi="仿宋" w:eastAsia="仿宋" w:cs="宋体"/>
                <w:kern w:val="0"/>
                <w:szCs w:val="21"/>
              </w:rPr>
              <w:t>工作湿度：10% - 95%</w:t>
            </w: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61</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15</w:t>
            </w:r>
          </w:p>
        </w:tc>
        <w:tc>
          <w:tcPr>
            <w:tcW w:w="736"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传输设备</w:t>
            </w:r>
          </w:p>
        </w:tc>
        <w:tc>
          <w:tcPr>
            <w:tcW w:w="566"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工业级交换机5口</w:t>
            </w:r>
          </w:p>
        </w:tc>
        <w:tc>
          <w:tcPr>
            <w:tcW w:w="5331" w:type="dxa"/>
            <w:noWrap w:val="0"/>
            <w:vAlign w:val="center"/>
          </w:tcPr>
          <w:p>
            <w:pPr>
              <w:widowControl/>
              <w:spacing w:after="240"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5×10/100 Base-T(X)</w:t>
            </w:r>
            <w:r>
              <w:rPr>
                <w:rFonts w:hint="eastAsia" w:ascii="仿宋" w:hAnsi="仿宋" w:eastAsia="仿宋" w:cs="宋体"/>
                <w:kern w:val="0"/>
                <w:szCs w:val="21"/>
              </w:rPr>
              <w:br w:type="textWrapping"/>
            </w:r>
            <w:r>
              <w:rPr>
                <w:rFonts w:hint="eastAsia" w:ascii="仿宋" w:hAnsi="仿宋" w:eastAsia="仿宋" w:cs="宋体"/>
                <w:kern w:val="0"/>
                <w:szCs w:val="21"/>
              </w:rPr>
              <w:t>防护等级：IP40 金属外壳；</w:t>
            </w:r>
            <w:r>
              <w:rPr>
                <w:rFonts w:hint="eastAsia" w:ascii="仿宋" w:hAnsi="仿宋" w:eastAsia="仿宋" w:cs="宋体"/>
                <w:kern w:val="0"/>
                <w:szCs w:val="21"/>
              </w:rPr>
              <w:br w:type="textWrapping"/>
            </w:r>
            <w:r>
              <w:rPr>
                <w:rFonts w:hint="eastAsia" w:ascii="仿宋" w:hAnsi="仿宋" w:eastAsia="仿宋" w:cs="宋体"/>
                <w:kern w:val="0"/>
                <w:szCs w:val="21"/>
              </w:rPr>
              <w:t>安装方式：标准DIN轨式安装</w:t>
            </w:r>
            <w:r>
              <w:rPr>
                <w:rFonts w:hint="eastAsia" w:ascii="仿宋" w:hAnsi="仿宋" w:eastAsia="仿宋" w:cs="宋体"/>
                <w:kern w:val="0"/>
                <w:szCs w:val="21"/>
              </w:rPr>
              <w:br w:type="textWrapping"/>
            </w:r>
            <w:r>
              <w:rPr>
                <w:rFonts w:hint="eastAsia" w:ascii="仿宋" w:hAnsi="仿宋" w:eastAsia="仿宋" w:cs="宋体"/>
                <w:kern w:val="0"/>
                <w:szCs w:val="21"/>
              </w:rPr>
              <w:t>工业4-pin接线端子 ，电源支持反接保护、过载保护</w:t>
            </w:r>
            <w:r>
              <w:rPr>
                <w:rFonts w:hint="eastAsia" w:ascii="仿宋" w:hAnsi="仿宋" w:eastAsia="仿宋" w:cs="宋体"/>
                <w:kern w:val="0"/>
                <w:szCs w:val="21"/>
              </w:rPr>
              <w:br w:type="textWrapping"/>
            </w:r>
            <w:r>
              <w:rPr>
                <w:rFonts w:hint="eastAsia" w:ascii="仿宋" w:hAnsi="仿宋" w:eastAsia="仿宋" w:cs="宋体"/>
                <w:kern w:val="0"/>
                <w:szCs w:val="21"/>
              </w:rPr>
              <w:t>MTBF≥ 43800 h</w:t>
            </w:r>
            <w:r>
              <w:rPr>
                <w:rFonts w:hint="eastAsia" w:ascii="仿宋" w:hAnsi="仿宋" w:eastAsia="仿宋" w:cs="宋体"/>
                <w:kern w:val="0"/>
                <w:szCs w:val="21"/>
              </w:rPr>
              <w:br w:type="textWrapping"/>
            </w:r>
            <w:r>
              <w:rPr>
                <w:rFonts w:hint="eastAsia" w:ascii="仿宋" w:hAnsi="仿宋" w:eastAsia="仿宋" w:cs="宋体"/>
                <w:kern w:val="0"/>
                <w:szCs w:val="21"/>
              </w:rPr>
              <w:t>电源输入电压：12 ~ 36 V DC，双重冗余电源</w:t>
            </w:r>
            <w:r>
              <w:rPr>
                <w:rFonts w:hint="eastAsia" w:ascii="仿宋" w:hAnsi="仿宋" w:eastAsia="仿宋" w:cs="宋体"/>
                <w:kern w:val="0"/>
                <w:szCs w:val="21"/>
              </w:rPr>
              <w:br w:type="textWrapping"/>
            </w:r>
            <w:r>
              <w:rPr>
                <w:rFonts w:hint="eastAsia" w:ascii="仿宋" w:hAnsi="仿宋" w:eastAsia="仿宋" w:cs="宋体"/>
                <w:kern w:val="0"/>
                <w:szCs w:val="21"/>
              </w:rPr>
              <w:t>以端口能力100%发送数据，网络时延＜8μS</w:t>
            </w:r>
            <w:r>
              <w:rPr>
                <w:rFonts w:hint="eastAsia" w:ascii="仿宋" w:hAnsi="仿宋" w:eastAsia="仿宋" w:cs="宋体"/>
                <w:kern w:val="0"/>
                <w:szCs w:val="21"/>
              </w:rPr>
              <w:br w:type="textWrapping"/>
            </w:r>
            <w:r>
              <w:rPr>
                <w:rFonts w:hint="eastAsia" w:ascii="仿宋" w:hAnsi="仿宋" w:eastAsia="仿宋" w:cs="宋体"/>
                <w:kern w:val="0"/>
                <w:szCs w:val="21"/>
              </w:rPr>
              <w:t>以端口能力100%发送数据，网络帧丢包率为0%</w:t>
            </w: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136</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16</w:t>
            </w:r>
          </w:p>
        </w:tc>
        <w:tc>
          <w:tcPr>
            <w:tcW w:w="73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66"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工业级交换机8口</w:t>
            </w:r>
          </w:p>
        </w:tc>
        <w:tc>
          <w:tcPr>
            <w:tcW w:w="5331" w:type="dxa"/>
            <w:noWrap w:val="0"/>
            <w:vAlign w:val="center"/>
          </w:tcPr>
          <w:p>
            <w:pPr>
              <w:widowControl/>
              <w:spacing w:after="240"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8×10/100 Base-T(X)</w:t>
            </w:r>
            <w:r>
              <w:rPr>
                <w:rFonts w:hint="eastAsia" w:ascii="仿宋" w:hAnsi="仿宋" w:eastAsia="仿宋" w:cs="宋体"/>
                <w:kern w:val="0"/>
                <w:szCs w:val="21"/>
              </w:rPr>
              <w:br w:type="textWrapping"/>
            </w:r>
            <w:r>
              <w:rPr>
                <w:rFonts w:hint="eastAsia" w:ascii="仿宋" w:hAnsi="仿宋" w:eastAsia="仿宋" w:cs="宋体"/>
                <w:kern w:val="0"/>
                <w:szCs w:val="21"/>
              </w:rPr>
              <w:t>防护等级：IP40 金属外壳；</w:t>
            </w:r>
            <w:r>
              <w:rPr>
                <w:rFonts w:hint="eastAsia" w:ascii="仿宋" w:hAnsi="仿宋" w:eastAsia="仿宋" w:cs="宋体"/>
                <w:kern w:val="0"/>
                <w:szCs w:val="21"/>
              </w:rPr>
              <w:br w:type="textWrapping"/>
            </w:r>
            <w:r>
              <w:rPr>
                <w:rFonts w:hint="eastAsia" w:ascii="仿宋" w:hAnsi="仿宋" w:eastAsia="仿宋" w:cs="宋体"/>
                <w:kern w:val="0"/>
                <w:szCs w:val="21"/>
              </w:rPr>
              <w:t>安装方式：标准DIN轨式安装</w:t>
            </w:r>
            <w:r>
              <w:rPr>
                <w:rFonts w:hint="eastAsia" w:ascii="仿宋" w:hAnsi="仿宋" w:eastAsia="仿宋" w:cs="宋体"/>
                <w:kern w:val="0"/>
                <w:szCs w:val="21"/>
              </w:rPr>
              <w:br w:type="textWrapping"/>
            </w:r>
            <w:r>
              <w:rPr>
                <w:rFonts w:hint="eastAsia" w:ascii="仿宋" w:hAnsi="仿宋" w:eastAsia="仿宋" w:cs="宋体"/>
                <w:kern w:val="0"/>
                <w:szCs w:val="21"/>
              </w:rPr>
              <w:t>工业4-pin接线端子 ，电源支持反接保护、过载保护</w:t>
            </w:r>
            <w:r>
              <w:rPr>
                <w:rFonts w:hint="eastAsia" w:ascii="仿宋" w:hAnsi="仿宋" w:eastAsia="仿宋" w:cs="宋体"/>
                <w:kern w:val="0"/>
                <w:szCs w:val="21"/>
              </w:rPr>
              <w:br w:type="textWrapping"/>
            </w:r>
            <w:r>
              <w:rPr>
                <w:rFonts w:hint="eastAsia" w:ascii="仿宋" w:hAnsi="仿宋" w:eastAsia="仿宋" w:cs="宋体"/>
                <w:kern w:val="0"/>
                <w:szCs w:val="21"/>
              </w:rPr>
              <w:t>MTBF≥ 43800 h</w:t>
            </w:r>
            <w:r>
              <w:rPr>
                <w:rFonts w:hint="eastAsia" w:ascii="仿宋" w:hAnsi="仿宋" w:eastAsia="仿宋" w:cs="宋体"/>
                <w:kern w:val="0"/>
                <w:szCs w:val="21"/>
              </w:rPr>
              <w:br w:type="textWrapping"/>
            </w:r>
            <w:r>
              <w:rPr>
                <w:rFonts w:hint="eastAsia" w:ascii="仿宋" w:hAnsi="仿宋" w:eastAsia="仿宋" w:cs="宋体"/>
                <w:kern w:val="0"/>
                <w:szCs w:val="21"/>
              </w:rPr>
              <w:t>电源输入电压：12 ~ 36 V DC，双重冗余电源</w:t>
            </w:r>
            <w:r>
              <w:rPr>
                <w:rFonts w:hint="eastAsia" w:ascii="仿宋" w:hAnsi="仿宋" w:eastAsia="仿宋" w:cs="宋体"/>
                <w:kern w:val="0"/>
                <w:szCs w:val="21"/>
              </w:rPr>
              <w:br w:type="textWrapping"/>
            </w:r>
            <w:r>
              <w:rPr>
                <w:rFonts w:hint="eastAsia" w:ascii="仿宋" w:hAnsi="仿宋" w:eastAsia="仿宋" w:cs="宋体"/>
                <w:kern w:val="0"/>
                <w:szCs w:val="21"/>
              </w:rPr>
              <w:t>以端口能力100%发送数据，网络时延＜8μS</w:t>
            </w:r>
            <w:r>
              <w:rPr>
                <w:rFonts w:hint="eastAsia" w:ascii="仿宋" w:hAnsi="仿宋" w:eastAsia="仿宋" w:cs="宋体"/>
                <w:kern w:val="0"/>
                <w:szCs w:val="21"/>
              </w:rPr>
              <w:br w:type="textWrapping"/>
            </w:r>
            <w:r>
              <w:rPr>
                <w:rFonts w:hint="eastAsia" w:ascii="仿宋" w:hAnsi="仿宋" w:eastAsia="仿宋" w:cs="宋体"/>
                <w:kern w:val="0"/>
                <w:szCs w:val="21"/>
              </w:rPr>
              <w:t>以端口能力100%发送数据，网络帧丢包率为0%</w:t>
            </w: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45</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17</w:t>
            </w:r>
          </w:p>
        </w:tc>
        <w:tc>
          <w:tcPr>
            <w:tcW w:w="73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6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b/>
                <w:kern w:val="0"/>
                <w:szCs w:val="21"/>
              </w:rPr>
              <w:t>光纤收发器</w:t>
            </w:r>
            <w:r>
              <w:rPr>
                <w:rFonts w:hint="eastAsia" w:ascii="仿宋" w:hAnsi="仿宋" w:eastAsia="仿宋" w:cs="宋体"/>
                <w:kern w:val="0"/>
                <w:szCs w:val="21"/>
              </w:rPr>
              <w:t>（对）</w:t>
            </w:r>
          </w:p>
        </w:tc>
        <w:tc>
          <w:tcPr>
            <w:tcW w:w="5331"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10、100M自适应</w:t>
            </w:r>
            <w:r>
              <w:rPr>
                <w:rFonts w:hint="eastAsia" w:ascii="仿宋" w:hAnsi="仿宋" w:eastAsia="仿宋" w:cs="宋体"/>
                <w:kern w:val="0"/>
                <w:szCs w:val="21"/>
              </w:rPr>
              <w:br w:type="textWrapping"/>
            </w:r>
            <w:r>
              <w:rPr>
                <w:rFonts w:hint="eastAsia" w:ascii="仿宋" w:hAnsi="仿宋" w:eastAsia="仿宋" w:cs="宋体"/>
                <w:kern w:val="0"/>
                <w:szCs w:val="21"/>
              </w:rPr>
              <w:t>2×10/100 Base-T(X)和1×100 Base-F，单模单纤20km</w:t>
            </w:r>
            <w:r>
              <w:rPr>
                <w:rFonts w:hint="eastAsia" w:ascii="仿宋" w:hAnsi="仿宋" w:eastAsia="仿宋" w:cs="宋体"/>
                <w:kern w:val="0"/>
                <w:szCs w:val="21"/>
              </w:rPr>
              <w:br w:type="textWrapping"/>
            </w:r>
            <w:r>
              <w:rPr>
                <w:rFonts w:hint="eastAsia" w:ascii="仿宋" w:hAnsi="仿宋" w:eastAsia="仿宋" w:cs="宋体"/>
                <w:kern w:val="0"/>
                <w:szCs w:val="21"/>
              </w:rPr>
              <w:t>防护等级：IP40 金属外壳；</w:t>
            </w:r>
            <w:r>
              <w:rPr>
                <w:rFonts w:hint="eastAsia" w:ascii="仿宋" w:hAnsi="仿宋" w:eastAsia="仿宋" w:cs="宋体"/>
                <w:kern w:val="0"/>
                <w:szCs w:val="21"/>
              </w:rPr>
              <w:br w:type="textWrapping"/>
            </w:r>
            <w:r>
              <w:rPr>
                <w:rFonts w:hint="eastAsia" w:ascii="仿宋" w:hAnsi="仿宋" w:eastAsia="仿宋" w:cs="宋体"/>
                <w:kern w:val="0"/>
                <w:szCs w:val="21"/>
              </w:rPr>
              <w:t>安装方式：标准DIN轨式安装</w:t>
            </w:r>
            <w:r>
              <w:rPr>
                <w:rFonts w:hint="eastAsia" w:ascii="仿宋" w:hAnsi="仿宋" w:eastAsia="仿宋" w:cs="宋体"/>
                <w:kern w:val="0"/>
                <w:szCs w:val="21"/>
              </w:rPr>
              <w:br w:type="textWrapping"/>
            </w:r>
            <w:r>
              <w:rPr>
                <w:rFonts w:hint="eastAsia" w:ascii="仿宋" w:hAnsi="仿宋" w:eastAsia="仿宋" w:cs="宋体"/>
                <w:kern w:val="0"/>
                <w:szCs w:val="21"/>
              </w:rPr>
              <w:t>工业4-pin接线端子 ，电源支持反接保护、过载保护</w:t>
            </w:r>
            <w:r>
              <w:rPr>
                <w:rFonts w:hint="eastAsia" w:ascii="仿宋" w:hAnsi="仿宋" w:eastAsia="仿宋" w:cs="宋体"/>
                <w:kern w:val="0"/>
                <w:szCs w:val="21"/>
              </w:rPr>
              <w:br w:type="textWrapping"/>
            </w:r>
            <w:r>
              <w:rPr>
                <w:rFonts w:hint="eastAsia" w:ascii="仿宋" w:hAnsi="仿宋" w:eastAsia="仿宋" w:cs="宋体"/>
                <w:kern w:val="0"/>
                <w:szCs w:val="21"/>
              </w:rPr>
              <w:t>MTBF≥ 43800 h</w:t>
            </w:r>
            <w:r>
              <w:rPr>
                <w:rFonts w:hint="eastAsia" w:ascii="仿宋" w:hAnsi="仿宋" w:eastAsia="仿宋" w:cs="宋体"/>
                <w:kern w:val="0"/>
                <w:szCs w:val="21"/>
              </w:rPr>
              <w:br w:type="textWrapping"/>
            </w:r>
            <w:r>
              <w:rPr>
                <w:rFonts w:hint="eastAsia" w:ascii="仿宋" w:hAnsi="仿宋" w:eastAsia="仿宋" w:cs="宋体"/>
                <w:kern w:val="0"/>
                <w:szCs w:val="21"/>
              </w:rPr>
              <w:t>电源输入电压：12 ~ 36 V DC，双重冗余电源</w:t>
            </w:r>
            <w:r>
              <w:rPr>
                <w:rFonts w:hint="eastAsia" w:ascii="仿宋" w:hAnsi="仿宋" w:eastAsia="仿宋" w:cs="宋体"/>
                <w:kern w:val="0"/>
                <w:szCs w:val="21"/>
              </w:rPr>
              <w:br w:type="textWrapping"/>
            </w:r>
            <w:r>
              <w:rPr>
                <w:rFonts w:hint="eastAsia" w:ascii="仿宋" w:hAnsi="仿宋" w:eastAsia="仿宋" w:cs="宋体"/>
                <w:kern w:val="0"/>
                <w:szCs w:val="21"/>
              </w:rPr>
              <w:t>以端口能力100%发送数据，网络帧丢包率为0%</w:t>
            </w:r>
            <w:r>
              <w:rPr>
                <w:rFonts w:hint="eastAsia" w:ascii="仿宋" w:hAnsi="仿宋" w:eastAsia="仿宋" w:cs="宋体"/>
                <w:kern w:val="0"/>
                <w:szCs w:val="21"/>
              </w:rPr>
              <w:br w:type="textWrapping"/>
            </w:r>
            <w:r>
              <w:rPr>
                <w:rFonts w:hint="eastAsia" w:ascii="仿宋" w:hAnsi="仿宋" w:eastAsia="仿宋" w:cs="宋体"/>
                <w:kern w:val="0"/>
                <w:szCs w:val="21"/>
              </w:rPr>
              <w:t>不同长度帧进行吞吐量测试，吞吐量需达到100%</w:t>
            </w:r>
            <w:r>
              <w:rPr>
                <w:rFonts w:hint="eastAsia" w:ascii="仿宋" w:hAnsi="仿宋" w:eastAsia="仿宋" w:cs="宋体"/>
                <w:kern w:val="0"/>
                <w:szCs w:val="21"/>
              </w:rPr>
              <w:br w:type="textWrapping"/>
            </w:r>
            <w:r>
              <w:rPr>
                <w:rFonts w:hint="eastAsia" w:ascii="仿宋" w:hAnsi="仿宋" w:eastAsia="仿宋" w:cs="宋体"/>
                <w:kern w:val="0"/>
                <w:szCs w:val="21"/>
              </w:rPr>
              <w:t>包转发速率在不同长度帧下均能以线速度转发数据帧</w:t>
            </w: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124</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18</w:t>
            </w:r>
          </w:p>
        </w:tc>
        <w:tc>
          <w:tcPr>
            <w:tcW w:w="736"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机箱（含空开、插座）</w:t>
            </w:r>
          </w:p>
        </w:tc>
        <w:tc>
          <w:tcPr>
            <w:tcW w:w="566"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抱杆机箱</w:t>
            </w:r>
          </w:p>
        </w:tc>
        <w:tc>
          <w:tcPr>
            <w:tcW w:w="5331"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室外一体式金属箱：尺寸410高*380宽*270深，厚度1.0，表面有防锈、防腐蚀涂层，箱体采用全钢材质，提供光纤盘位、提供标准的固定导轨，预留调试电源插口，机箱防护等级不低于IP54；</w:t>
            </w:r>
            <w:r>
              <w:rPr>
                <w:rFonts w:hint="eastAsia" w:ascii="仿宋" w:hAnsi="仿宋" w:eastAsia="仿宋" w:cs="宋体"/>
                <w:kern w:val="0"/>
                <w:szCs w:val="21"/>
              </w:rPr>
              <w:br w:type="textWrapping"/>
            </w:r>
            <w:r>
              <w:rPr>
                <w:rFonts w:hint="eastAsia" w:ascii="仿宋" w:hAnsi="仿宋" w:eastAsia="仿宋" w:cs="宋体"/>
                <w:kern w:val="0"/>
                <w:szCs w:val="21"/>
              </w:rPr>
              <w:t>机箱采用AC220V供电，具有摄像机状态检测、网络传输设备状态检测、运维管理等功能。</w:t>
            </w:r>
            <w:r>
              <w:rPr>
                <w:rFonts w:hint="eastAsia" w:ascii="仿宋" w:hAnsi="仿宋" w:eastAsia="仿宋" w:cs="宋体"/>
                <w:kern w:val="0"/>
                <w:szCs w:val="21"/>
              </w:rPr>
              <w:br w:type="textWrapping"/>
            </w:r>
            <w:r>
              <w:rPr>
                <w:rFonts w:hint="eastAsia" w:ascii="仿宋" w:hAnsi="仿宋" w:eastAsia="仿宋" w:cs="宋体"/>
                <w:kern w:val="0"/>
                <w:szCs w:val="21"/>
              </w:rPr>
              <w:t>电源适应性能：电压在AC130-AC250V范围内变化时，设备能正常工作；</w:t>
            </w:r>
            <w:r>
              <w:rPr>
                <w:rFonts w:hint="eastAsia" w:ascii="仿宋" w:hAnsi="仿宋" w:eastAsia="仿宋" w:cs="宋体"/>
                <w:kern w:val="0"/>
                <w:szCs w:val="21"/>
              </w:rPr>
              <w:br w:type="textWrapping"/>
            </w:r>
            <w:r>
              <w:rPr>
                <w:rFonts w:hint="eastAsia" w:ascii="仿宋" w:hAnsi="仿宋" w:eastAsia="仿宋" w:cs="宋体"/>
                <w:kern w:val="0"/>
                <w:szCs w:val="21"/>
              </w:rPr>
              <w:t>接口：1个10/100M自适应网口，1个RS232/RS485复用通信接口，1个硬件复位按钮，2个干节点输入接口；</w:t>
            </w:r>
            <w:r>
              <w:rPr>
                <w:rFonts w:hint="eastAsia" w:ascii="仿宋" w:hAnsi="仿宋" w:eastAsia="仿宋" w:cs="宋体"/>
                <w:kern w:val="0"/>
                <w:szCs w:val="21"/>
              </w:rPr>
              <w:br w:type="textWrapping"/>
            </w:r>
            <w:r>
              <w:rPr>
                <w:rFonts w:hint="eastAsia" w:ascii="仿宋" w:hAnsi="仿宋" w:eastAsia="仿宋" w:cs="宋体"/>
                <w:kern w:val="0"/>
                <w:szCs w:val="21"/>
              </w:rPr>
              <w:t>电源输出：5路220V带远程可控输出，最大电流10A，3路12V远程可控输出，1路3.3V远程可控输出；输入开关： 2P空开；</w:t>
            </w:r>
            <w:r>
              <w:rPr>
                <w:rFonts w:hint="eastAsia" w:ascii="仿宋" w:hAnsi="仿宋" w:eastAsia="仿宋" w:cs="宋体"/>
                <w:kern w:val="0"/>
                <w:szCs w:val="21"/>
              </w:rPr>
              <w:br w:type="textWrapping"/>
            </w:r>
            <w:r>
              <w:rPr>
                <w:rFonts w:hint="eastAsia" w:ascii="仿宋" w:hAnsi="仿宋" w:eastAsia="仿宋" w:cs="宋体"/>
                <w:kern w:val="0"/>
                <w:szCs w:val="21"/>
              </w:rPr>
              <w:t>电压、电流显示：可通过客户端软件显示输入电压值、电流值；</w:t>
            </w:r>
            <w:r>
              <w:rPr>
                <w:rFonts w:hint="eastAsia" w:ascii="仿宋" w:hAnsi="仿宋" w:eastAsia="仿宋" w:cs="宋体"/>
                <w:kern w:val="0"/>
                <w:szCs w:val="21"/>
              </w:rPr>
              <w:br w:type="textWrapping"/>
            </w:r>
            <w:r>
              <w:rPr>
                <w:rFonts w:hint="eastAsia" w:ascii="仿宋" w:hAnsi="仿宋" w:eastAsia="仿宋" w:cs="宋体"/>
                <w:kern w:val="0"/>
                <w:szCs w:val="21"/>
              </w:rPr>
              <w:t>非法取电统计功能：具有异常取电统计功能；</w:t>
            </w:r>
            <w:r>
              <w:rPr>
                <w:rFonts w:hint="eastAsia" w:ascii="仿宋" w:hAnsi="仿宋" w:eastAsia="仿宋" w:cs="宋体"/>
                <w:kern w:val="0"/>
                <w:szCs w:val="21"/>
              </w:rPr>
              <w:br w:type="textWrapping"/>
            </w:r>
            <w:r>
              <w:rPr>
                <w:rFonts w:hint="eastAsia" w:ascii="仿宋" w:hAnsi="仿宋" w:eastAsia="仿宋" w:cs="宋体"/>
                <w:kern w:val="0"/>
                <w:szCs w:val="21"/>
              </w:rPr>
              <w:t>网络传输设备状态检测：当接入的网络传输设备网络断开时，可进行自动重启修复；</w:t>
            </w:r>
            <w:r>
              <w:rPr>
                <w:rFonts w:hint="eastAsia" w:ascii="仿宋" w:hAnsi="仿宋" w:eastAsia="仿宋" w:cs="宋体"/>
                <w:kern w:val="0"/>
                <w:szCs w:val="21"/>
              </w:rPr>
              <w:br w:type="textWrapping"/>
            </w:r>
            <w:r>
              <w:rPr>
                <w:rFonts w:hint="eastAsia" w:ascii="仿宋" w:hAnsi="仿宋" w:eastAsia="仿宋" w:cs="宋体"/>
                <w:kern w:val="0"/>
                <w:szCs w:val="21"/>
              </w:rPr>
              <w:t>具备补光灯状态检测、闪光灯状态检测、风扇状态控制、箱门异常检测功能；</w:t>
            </w:r>
            <w:r>
              <w:rPr>
                <w:rFonts w:hint="eastAsia" w:ascii="仿宋" w:hAnsi="仿宋" w:eastAsia="仿宋" w:cs="宋体"/>
                <w:kern w:val="0"/>
                <w:szCs w:val="21"/>
              </w:rPr>
              <w:br w:type="textWrapping"/>
            </w:r>
            <w:r>
              <w:rPr>
                <w:rFonts w:hint="eastAsia" w:ascii="仿宋" w:hAnsi="仿宋" w:eastAsia="仿宋" w:cs="宋体"/>
                <w:kern w:val="0"/>
                <w:szCs w:val="21"/>
              </w:rPr>
              <w:t>离线管理功能：断网情况下，可脱离平台独立运行，支持WEB访问。支持在WEB上直接查看实时数据、配置IP地址、中心平台地址及传输模式，可进行远程固件升级。</w:t>
            </w:r>
            <w:r>
              <w:rPr>
                <w:rFonts w:hint="eastAsia" w:ascii="仿宋" w:hAnsi="仿宋" w:eastAsia="仿宋" w:cs="宋体"/>
                <w:kern w:val="0"/>
                <w:szCs w:val="21"/>
              </w:rPr>
              <w:br w:type="textWrapping"/>
            </w:r>
            <w:r>
              <w:rPr>
                <w:rFonts w:hint="eastAsia" w:ascii="仿宋" w:hAnsi="仿宋" w:eastAsia="仿宋" w:cs="宋体"/>
                <w:kern w:val="0"/>
                <w:szCs w:val="21"/>
              </w:rPr>
              <w:t>运维管理功能：具备实时在线统计分析功能（视频总数、视频在线率、故障及时修复率、平均修复时间、视频掉线列表、点位告警情况等）。</w:t>
            </w:r>
            <w:r>
              <w:rPr>
                <w:rFonts w:hint="eastAsia" w:ascii="仿宋" w:hAnsi="仿宋" w:eastAsia="仿宋" w:cs="宋体"/>
                <w:kern w:val="0"/>
                <w:szCs w:val="21"/>
              </w:rPr>
              <w:br w:type="textWrapping"/>
            </w:r>
            <w:r>
              <w:rPr>
                <w:rFonts w:hint="eastAsia" w:ascii="仿宋" w:hAnsi="仿宋" w:eastAsia="仿宋" w:cs="宋体"/>
                <w:kern w:val="0"/>
                <w:szCs w:val="21"/>
              </w:rPr>
              <w:t>工作温度：-40±3°C～+80±2°C；</w:t>
            </w: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166</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19</w:t>
            </w:r>
          </w:p>
        </w:tc>
        <w:tc>
          <w:tcPr>
            <w:tcW w:w="73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66"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路口机箱</w:t>
            </w:r>
          </w:p>
        </w:tc>
        <w:tc>
          <w:tcPr>
            <w:tcW w:w="5331"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室外一体式金属箱：尺寸560高*360宽*286深，厚度1.0，表面有防锈、防腐蚀涂层，箱体采用全钢材质，提供光纤盘位、提供标准的固定导轨，预留调试电源插口，机箱防护等级不低于IP54；</w:t>
            </w:r>
            <w:r>
              <w:rPr>
                <w:rFonts w:hint="eastAsia" w:ascii="仿宋" w:hAnsi="仿宋" w:eastAsia="仿宋" w:cs="宋体"/>
                <w:kern w:val="0"/>
                <w:szCs w:val="21"/>
              </w:rPr>
              <w:br w:type="textWrapping"/>
            </w:r>
            <w:r>
              <w:rPr>
                <w:rFonts w:hint="eastAsia" w:ascii="仿宋" w:hAnsi="仿宋" w:eastAsia="仿宋" w:cs="宋体"/>
                <w:kern w:val="0"/>
                <w:szCs w:val="21"/>
              </w:rPr>
              <w:t>机箱采用AC220V供电，具有摄像机状态检测、网络传输设备状态检测、运维管理等功能。</w:t>
            </w:r>
            <w:r>
              <w:rPr>
                <w:rFonts w:hint="eastAsia" w:ascii="仿宋" w:hAnsi="仿宋" w:eastAsia="仿宋" w:cs="宋体"/>
                <w:kern w:val="0"/>
                <w:szCs w:val="21"/>
              </w:rPr>
              <w:br w:type="textWrapping"/>
            </w:r>
            <w:r>
              <w:rPr>
                <w:rFonts w:hint="eastAsia" w:ascii="仿宋" w:hAnsi="仿宋" w:eastAsia="仿宋" w:cs="宋体"/>
                <w:kern w:val="0"/>
                <w:szCs w:val="21"/>
              </w:rPr>
              <w:t>电源适应性能：电压在AC130-AC250V范围内变化时，设备能正常工作；</w:t>
            </w:r>
            <w:r>
              <w:rPr>
                <w:rFonts w:hint="eastAsia" w:ascii="仿宋" w:hAnsi="仿宋" w:eastAsia="仿宋" w:cs="宋体"/>
                <w:kern w:val="0"/>
                <w:szCs w:val="21"/>
              </w:rPr>
              <w:br w:type="textWrapping"/>
            </w:r>
            <w:r>
              <w:rPr>
                <w:rFonts w:hint="eastAsia" w:ascii="仿宋" w:hAnsi="仿宋" w:eastAsia="仿宋" w:cs="宋体"/>
                <w:kern w:val="0"/>
                <w:szCs w:val="21"/>
              </w:rPr>
              <w:t>接口：1个10/100M自适应网口，1个RS232/RS485复用通信接口，1个硬件复位按钮，2个干节点输入接口；</w:t>
            </w:r>
            <w:r>
              <w:rPr>
                <w:rFonts w:hint="eastAsia" w:ascii="仿宋" w:hAnsi="仿宋" w:eastAsia="仿宋" w:cs="宋体"/>
                <w:kern w:val="0"/>
                <w:szCs w:val="21"/>
              </w:rPr>
              <w:br w:type="textWrapping"/>
            </w:r>
            <w:r>
              <w:rPr>
                <w:rFonts w:hint="eastAsia" w:ascii="仿宋" w:hAnsi="仿宋" w:eastAsia="仿宋" w:cs="宋体"/>
                <w:kern w:val="0"/>
                <w:szCs w:val="21"/>
              </w:rPr>
              <w:t>电源输出：5路220V带远程可控输出，最大电流10A，3路12V远程可控输出，1路3.3V远程可控输出；输入开关： 2P空开；</w:t>
            </w:r>
            <w:r>
              <w:rPr>
                <w:rFonts w:hint="eastAsia" w:ascii="仿宋" w:hAnsi="仿宋" w:eastAsia="仿宋" w:cs="宋体"/>
                <w:kern w:val="0"/>
                <w:szCs w:val="21"/>
              </w:rPr>
              <w:br w:type="textWrapping"/>
            </w:r>
            <w:r>
              <w:rPr>
                <w:rFonts w:hint="eastAsia" w:ascii="仿宋" w:hAnsi="仿宋" w:eastAsia="仿宋" w:cs="宋体"/>
                <w:kern w:val="0"/>
                <w:szCs w:val="21"/>
              </w:rPr>
              <w:t>电压、电流显示：可通过客户端软件显示输入电压值、电流值；</w:t>
            </w:r>
            <w:r>
              <w:rPr>
                <w:rFonts w:hint="eastAsia" w:ascii="仿宋" w:hAnsi="仿宋" w:eastAsia="仿宋" w:cs="宋体"/>
                <w:kern w:val="0"/>
                <w:szCs w:val="21"/>
              </w:rPr>
              <w:br w:type="textWrapping"/>
            </w:r>
            <w:r>
              <w:rPr>
                <w:rFonts w:hint="eastAsia" w:ascii="仿宋" w:hAnsi="仿宋" w:eastAsia="仿宋" w:cs="宋体"/>
                <w:kern w:val="0"/>
                <w:szCs w:val="21"/>
              </w:rPr>
              <w:t>非法取电统计功能：具有异常取电统计功能；</w:t>
            </w:r>
            <w:r>
              <w:rPr>
                <w:rFonts w:hint="eastAsia" w:ascii="仿宋" w:hAnsi="仿宋" w:eastAsia="仿宋" w:cs="宋体"/>
                <w:kern w:val="0"/>
                <w:szCs w:val="21"/>
              </w:rPr>
              <w:br w:type="textWrapping"/>
            </w:r>
            <w:r>
              <w:rPr>
                <w:rFonts w:hint="eastAsia" w:ascii="仿宋" w:hAnsi="仿宋" w:eastAsia="仿宋" w:cs="宋体"/>
                <w:kern w:val="0"/>
                <w:szCs w:val="21"/>
              </w:rPr>
              <w:t>网络传输设备状态检测：当接入的网络传输设备网络断开时，可进行自动重启修复；</w:t>
            </w:r>
            <w:r>
              <w:rPr>
                <w:rFonts w:hint="eastAsia" w:ascii="仿宋" w:hAnsi="仿宋" w:eastAsia="仿宋" w:cs="宋体"/>
                <w:kern w:val="0"/>
                <w:szCs w:val="21"/>
              </w:rPr>
              <w:br w:type="textWrapping"/>
            </w:r>
            <w:r>
              <w:rPr>
                <w:rFonts w:hint="eastAsia" w:ascii="仿宋" w:hAnsi="仿宋" w:eastAsia="仿宋" w:cs="宋体"/>
                <w:kern w:val="0"/>
                <w:szCs w:val="21"/>
              </w:rPr>
              <w:t>具备补光灯状态检测、闪光灯状态检测、风扇状态控制、箱门异常检测功能；</w:t>
            </w:r>
            <w:r>
              <w:rPr>
                <w:rFonts w:hint="eastAsia" w:ascii="仿宋" w:hAnsi="仿宋" w:eastAsia="仿宋" w:cs="宋体"/>
                <w:kern w:val="0"/>
                <w:szCs w:val="21"/>
              </w:rPr>
              <w:br w:type="textWrapping"/>
            </w:r>
            <w:r>
              <w:rPr>
                <w:rFonts w:hint="eastAsia" w:ascii="仿宋" w:hAnsi="仿宋" w:eastAsia="仿宋" w:cs="宋体"/>
                <w:kern w:val="0"/>
                <w:szCs w:val="21"/>
              </w:rPr>
              <w:t>离线管理功能：断网情况下，可脱离平台独立运行，支持WEB访问。支持在WEB上直接查看实时数据、配置IP地址、中心平台地址及传输模式，可进行远程固件升级。</w:t>
            </w:r>
            <w:r>
              <w:rPr>
                <w:rFonts w:hint="eastAsia" w:ascii="仿宋" w:hAnsi="仿宋" w:eastAsia="仿宋" w:cs="宋体"/>
                <w:kern w:val="0"/>
                <w:szCs w:val="21"/>
              </w:rPr>
              <w:br w:type="textWrapping"/>
            </w:r>
            <w:r>
              <w:rPr>
                <w:rFonts w:hint="eastAsia" w:ascii="仿宋" w:hAnsi="仿宋" w:eastAsia="仿宋" w:cs="宋体"/>
                <w:kern w:val="0"/>
                <w:szCs w:val="21"/>
              </w:rPr>
              <w:t>运维管理功能：具备实时在线统计分析功能（视频总数、视频在线率、故障及时修复率、平均修复时间、视频掉线列表、点位告警情况等）。</w:t>
            </w:r>
            <w:r>
              <w:rPr>
                <w:rFonts w:hint="eastAsia" w:ascii="仿宋" w:hAnsi="仿宋" w:eastAsia="仿宋" w:cs="宋体"/>
                <w:kern w:val="0"/>
                <w:szCs w:val="21"/>
              </w:rPr>
              <w:br w:type="textWrapping"/>
            </w:r>
            <w:r>
              <w:rPr>
                <w:rFonts w:hint="eastAsia" w:ascii="仿宋" w:hAnsi="仿宋" w:eastAsia="仿宋" w:cs="宋体"/>
                <w:kern w:val="0"/>
                <w:szCs w:val="21"/>
              </w:rPr>
              <w:t>工作温度：-40±3°C～+80±2°C；</w:t>
            </w: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53</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20</w:t>
            </w:r>
          </w:p>
        </w:tc>
        <w:tc>
          <w:tcPr>
            <w:tcW w:w="736"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防雷接地</w:t>
            </w:r>
          </w:p>
        </w:tc>
        <w:tc>
          <w:tcPr>
            <w:tcW w:w="566"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电源防雷</w:t>
            </w:r>
          </w:p>
        </w:tc>
        <w:tc>
          <w:tcPr>
            <w:tcW w:w="5331"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设备箱电源防雷器220V</w:t>
            </w: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222</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21</w:t>
            </w:r>
          </w:p>
        </w:tc>
        <w:tc>
          <w:tcPr>
            <w:tcW w:w="73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66"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网络防雷</w:t>
            </w:r>
          </w:p>
        </w:tc>
        <w:tc>
          <w:tcPr>
            <w:tcW w:w="5331"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摄像机网络防雷器</w:t>
            </w: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453</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22</w:t>
            </w:r>
          </w:p>
        </w:tc>
        <w:tc>
          <w:tcPr>
            <w:tcW w:w="73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66"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接地系统</w:t>
            </w:r>
          </w:p>
        </w:tc>
        <w:tc>
          <w:tcPr>
            <w:tcW w:w="5331"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接地电阻≤10欧姆</w:t>
            </w: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18</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23</w:t>
            </w:r>
          </w:p>
        </w:tc>
        <w:tc>
          <w:tcPr>
            <w:tcW w:w="736"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辅助材料</w:t>
            </w:r>
          </w:p>
        </w:tc>
        <w:tc>
          <w:tcPr>
            <w:tcW w:w="566"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辅料</w:t>
            </w:r>
          </w:p>
        </w:tc>
        <w:tc>
          <w:tcPr>
            <w:tcW w:w="5331"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辅助材料，含扎带、胶布、标签等</w:t>
            </w: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166</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8682" w:type="dxa"/>
            <w:gridSpan w:val="6"/>
            <w:noWrap/>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基础工程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736"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L型杆件（高6M）</w:t>
            </w:r>
          </w:p>
        </w:tc>
        <w:tc>
          <w:tcPr>
            <w:tcW w:w="56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高6.5米挑5米</w:t>
            </w:r>
          </w:p>
        </w:tc>
        <w:tc>
          <w:tcPr>
            <w:tcW w:w="5331"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L型（高6.5米、立杆</w:t>
            </w:r>
            <w:r>
              <w:rPr>
                <w:rFonts w:ascii="Calibri" w:hAnsi="Calibri" w:eastAsia="仿宋" w:cs="Calibri"/>
                <w:kern w:val="0"/>
                <w:szCs w:val="21"/>
              </w:rPr>
              <w:t>¢</w:t>
            </w:r>
            <w:r>
              <w:rPr>
                <w:rFonts w:hint="eastAsia" w:ascii="仿宋" w:hAnsi="仿宋" w:eastAsia="仿宋" w:cs="宋体"/>
                <w:kern w:val="0"/>
                <w:szCs w:val="21"/>
              </w:rPr>
              <w:t>219，壁厚5mm；横臂</w:t>
            </w:r>
            <w:r>
              <w:rPr>
                <w:rFonts w:ascii="Calibri" w:hAnsi="Calibri" w:eastAsia="仿宋" w:cs="Calibri"/>
                <w:kern w:val="0"/>
                <w:szCs w:val="21"/>
              </w:rPr>
              <w:t>¢</w:t>
            </w:r>
            <w:r>
              <w:rPr>
                <w:rFonts w:hint="eastAsia" w:ascii="仿宋" w:hAnsi="仿宋" w:eastAsia="仿宋" w:cs="宋体"/>
                <w:kern w:val="0"/>
                <w:szCs w:val="21"/>
              </w:rPr>
              <w:t>114，壁厚4mm；钢板厚度±0.25mm，横臂焊接导轨，采用热轧钢板、热镀锌喷塑，建议磨砂黑，含基础件6-M22*1200mm）</w:t>
            </w: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73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6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高6.5米挑6米</w:t>
            </w:r>
          </w:p>
        </w:tc>
        <w:tc>
          <w:tcPr>
            <w:tcW w:w="5331"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w:t>
            </w:r>
          </w:p>
        </w:tc>
        <w:tc>
          <w:tcPr>
            <w:tcW w:w="73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6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高6.5米挑9米</w:t>
            </w:r>
          </w:p>
        </w:tc>
        <w:tc>
          <w:tcPr>
            <w:tcW w:w="5331"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L型八角杆（高6、立杆直径对角320-280，壁厚8mm；横臂直径240-110，壁厚5mm；钢板厚度±0.25mm，横臂焊接导轨，采用热轧钢板、热镀锌喷塑，建议磨砂黑，含基础件8-M27*1700mm）</w:t>
            </w: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736"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T型杆件</w:t>
            </w:r>
          </w:p>
        </w:tc>
        <w:tc>
          <w:tcPr>
            <w:tcW w:w="56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高6.5米挑臂定制</w:t>
            </w:r>
          </w:p>
        </w:tc>
        <w:tc>
          <w:tcPr>
            <w:tcW w:w="5331"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L型八角杆（高6、立杆直径对角380-320，壁厚10mm；横臂直径280-200，壁厚5mm；钢板厚度±0.25mm，横臂焊接导轨，采用热轧钢板、热镀锌喷塑，建议磨砂黑，含基础件8-M27*1700mm）</w:t>
            </w: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w:t>
            </w:r>
          </w:p>
        </w:tc>
        <w:tc>
          <w:tcPr>
            <w:tcW w:w="736"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定制杆件</w:t>
            </w:r>
          </w:p>
        </w:tc>
        <w:tc>
          <w:tcPr>
            <w:tcW w:w="56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抱杆</w:t>
            </w:r>
          </w:p>
        </w:tc>
        <w:tc>
          <w:tcPr>
            <w:tcW w:w="5331"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挑臂2米</w:t>
            </w: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15</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w:t>
            </w:r>
          </w:p>
        </w:tc>
        <w:tc>
          <w:tcPr>
            <w:tcW w:w="73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6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其它类型杆件</w:t>
            </w:r>
          </w:p>
        </w:tc>
        <w:tc>
          <w:tcPr>
            <w:tcW w:w="5331"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根据实际情况定制</w:t>
            </w: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21</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7</w:t>
            </w:r>
          </w:p>
        </w:tc>
        <w:tc>
          <w:tcPr>
            <w:tcW w:w="736"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基础</w:t>
            </w:r>
          </w:p>
        </w:tc>
        <w:tc>
          <w:tcPr>
            <w:tcW w:w="56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6M以下</w:t>
            </w:r>
          </w:p>
        </w:tc>
        <w:tc>
          <w:tcPr>
            <w:tcW w:w="5331"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1.2*1.2*1.5M、C20商粉</w:t>
            </w: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8</w:t>
            </w:r>
          </w:p>
        </w:tc>
        <w:tc>
          <w:tcPr>
            <w:tcW w:w="73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6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7M-9M</w:t>
            </w:r>
          </w:p>
        </w:tc>
        <w:tc>
          <w:tcPr>
            <w:tcW w:w="5331"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1.5*1.5*1.8M、C20商粉</w:t>
            </w: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9</w:t>
            </w:r>
          </w:p>
        </w:tc>
        <w:tc>
          <w:tcPr>
            <w:tcW w:w="73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6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10M以上</w:t>
            </w:r>
          </w:p>
        </w:tc>
        <w:tc>
          <w:tcPr>
            <w:tcW w:w="5331"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2*2*2.5M、C20商粉</w:t>
            </w: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w:t>
            </w:r>
          </w:p>
        </w:tc>
        <w:tc>
          <w:tcPr>
            <w:tcW w:w="736"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路口管道及线缆（路口各个方向之间）</w:t>
            </w:r>
          </w:p>
        </w:tc>
        <w:tc>
          <w:tcPr>
            <w:tcW w:w="56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穿过路管道</w:t>
            </w:r>
          </w:p>
        </w:tc>
        <w:tc>
          <w:tcPr>
            <w:tcW w:w="5331"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含辅材</w:t>
            </w: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2879</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11</w:t>
            </w:r>
          </w:p>
        </w:tc>
        <w:tc>
          <w:tcPr>
            <w:tcW w:w="73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6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土质</w:t>
            </w:r>
          </w:p>
        </w:tc>
        <w:tc>
          <w:tcPr>
            <w:tcW w:w="5331"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300*500mm、含恢复</w:t>
            </w: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130</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12</w:t>
            </w:r>
          </w:p>
        </w:tc>
        <w:tc>
          <w:tcPr>
            <w:tcW w:w="73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6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柏油路面</w:t>
            </w:r>
          </w:p>
        </w:tc>
        <w:tc>
          <w:tcPr>
            <w:tcW w:w="5331"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300*500mm、含恢复</w:t>
            </w: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366</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13</w:t>
            </w:r>
          </w:p>
        </w:tc>
        <w:tc>
          <w:tcPr>
            <w:tcW w:w="73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6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透水砖</w:t>
            </w:r>
          </w:p>
        </w:tc>
        <w:tc>
          <w:tcPr>
            <w:tcW w:w="5331"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300*500mm、含恢复</w:t>
            </w: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1586</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14</w:t>
            </w:r>
          </w:p>
        </w:tc>
        <w:tc>
          <w:tcPr>
            <w:tcW w:w="73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6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绿化</w:t>
            </w:r>
          </w:p>
        </w:tc>
        <w:tc>
          <w:tcPr>
            <w:tcW w:w="5331"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300*500mm、含恢复</w:t>
            </w: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3275</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15</w:t>
            </w:r>
          </w:p>
        </w:tc>
        <w:tc>
          <w:tcPr>
            <w:tcW w:w="73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6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架空</w:t>
            </w:r>
          </w:p>
        </w:tc>
        <w:tc>
          <w:tcPr>
            <w:tcW w:w="5331"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300*500mm、含恢复</w:t>
            </w: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80</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16</w:t>
            </w:r>
          </w:p>
        </w:tc>
        <w:tc>
          <w:tcPr>
            <w:tcW w:w="73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6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手井</w:t>
            </w:r>
          </w:p>
        </w:tc>
        <w:tc>
          <w:tcPr>
            <w:tcW w:w="5331"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井盖300*400mm、井深450mm</w:t>
            </w: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240</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17</w:t>
            </w:r>
          </w:p>
        </w:tc>
        <w:tc>
          <w:tcPr>
            <w:tcW w:w="73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6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PE40</w:t>
            </w:r>
          </w:p>
        </w:tc>
        <w:tc>
          <w:tcPr>
            <w:tcW w:w="5331" w:type="dxa"/>
            <w:noWrap w:val="0"/>
            <w:vAlign w:val="center"/>
          </w:tcPr>
          <w:p>
            <w:pPr>
              <w:widowControl/>
              <w:spacing w:line="240" w:lineRule="auto"/>
              <w:ind w:firstLine="0" w:firstLineChars="0"/>
              <w:jc w:val="left"/>
              <w:rPr>
                <w:rFonts w:ascii="仿宋" w:hAnsi="仿宋" w:eastAsia="仿宋" w:cs="宋体"/>
                <w:kern w:val="0"/>
                <w:szCs w:val="21"/>
              </w:rPr>
            </w:pPr>
            <w:r>
              <w:rPr>
                <w:rFonts w:ascii="Calibri" w:hAnsi="Calibri" w:eastAsia="仿宋" w:cs="Calibri"/>
                <w:kern w:val="0"/>
                <w:szCs w:val="21"/>
              </w:rPr>
              <w:t>¢</w:t>
            </w:r>
            <w:r>
              <w:rPr>
                <w:rFonts w:hint="eastAsia" w:ascii="仿宋" w:hAnsi="仿宋" w:eastAsia="仿宋" w:cs="宋体"/>
                <w:kern w:val="0"/>
                <w:szCs w:val="21"/>
              </w:rPr>
              <w:t>40</w:t>
            </w: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6816</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18</w:t>
            </w:r>
          </w:p>
        </w:tc>
        <w:tc>
          <w:tcPr>
            <w:tcW w:w="73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6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信号线</w:t>
            </w:r>
          </w:p>
        </w:tc>
        <w:tc>
          <w:tcPr>
            <w:tcW w:w="5331"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RVVP2*1.0</w:t>
            </w: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11448</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19</w:t>
            </w:r>
          </w:p>
        </w:tc>
        <w:tc>
          <w:tcPr>
            <w:tcW w:w="73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6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电源线</w:t>
            </w:r>
          </w:p>
        </w:tc>
        <w:tc>
          <w:tcPr>
            <w:tcW w:w="5331"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RVV3*2.5</w:t>
            </w: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14039</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20</w:t>
            </w:r>
          </w:p>
        </w:tc>
        <w:tc>
          <w:tcPr>
            <w:tcW w:w="73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6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电源线</w:t>
            </w:r>
          </w:p>
        </w:tc>
        <w:tc>
          <w:tcPr>
            <w:tcW w:w="5331"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RVV2*1.0</w:t>
            </w: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25535</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21</w:t>
            </w:r>
          </w:p>
        </w:tc>
        <w:tc>
          <w:tcPr>
            <w:tcW w:w="73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6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控制线</w:t>
            </w:r>
          </w:p>
        </w:tc>
        <w:tc>
          <w:tcPr>
            <w:tcW w:w="5331"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RVVP2*0.75</w:t>
            </w: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8090</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22</w:t>
            </w:r>
          </w:p>
        </w:tc>
        <w:tc>
          <w:tcPr>
            <w:tcW w:w="73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6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网线</w:t>
            </w:r>
          </w:p>
        </w:tc>
        <w:tc>
          <w:tcPr>
            <w:tcW w:w="5331"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防水</w:t>
            </w: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10480</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23</w:t>
            </w:r>
          </w:p>
        </w:tc>
        <w:tc>
          <w:tcPr>
            <w:tcW w:w="73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6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光缆</w:t>
            </w:r>
          </w:p>
        </w:tc>
        <w:tc>
          <w:tcPr>
            <w:tcW w:w="5331"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4芯室外光缆</w:t>
            </w: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8192</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24</w:t>
            </w:r>
          </w:p>
        </w:tc>
        <w:tc>
          <w:tcPr>
            <w:tcW w:w="736"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取电工程</w:t>
            </w:r>
          </w:p>
        </w:tc>
        <w:tc>
          <w:tcPr>
            <w:tcW w:w="56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穿过路管道</w:t>
            </w:r>
          </w:p>
        </w:tc>
        <w:tc>
          <w:tcPr>
            <w:tcW w:w="5331"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含管材</w:t>
            </w: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100</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25</w:t>
            </w:r>
          </w:p>
        </w:tc>
        <w:tc>
          <w:tcPr>
            <w:tcW w:w="73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6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柏油路面</w:t>
            </w:r>
          </w:p>
        </w:tc>
        <w:tc>
          <w:tcPr>
            <w:tcW w:w="5331"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300*500mm、含恢复</w:t>
            </w: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150</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26</w:t>
            </w:r>
          </w:p>
        </w:tc>
        <w:tc>
          <w:tcPr>
            <w:tcW w:w="73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6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透水砖</w:t>
            </w:r>
          </w:p>
        </w:tc>
        <w:tc>
          <w:tcPr>
            <w:tcW w:w="5331"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300*500mm、含恢复</w:t>
            </w: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620</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27</w:t>
            </w:r>
          </w:p>
        </w:tc>
        <w:tc>
          <w:tcPr>
            <w:tcW w:w="73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6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绿化</w:t>
            </w:r>
          </w:p>
        </w:tc>
        <w:tc>
          <w:tcPr>
            <w:tcW w:w="5331"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300*500mm、含恢复</w:t>
            </w: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2430</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28</w:t>
            </w:r>
          </w:p>
        </w:tc>
        <w:tc>
          <w:tcPr>
            <w:tcW w:w="73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6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手井</w:t>
            </w:r>
          </w:p>
        </w:tc>
        <w:tc>
          <w:tcPr>
            <w:tcW w:w="5331"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井盖300*400mm、井深450mm</w:t>
            </w: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13</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29</w:t>
            </w:r>
          </w:p>
        </w:tc>
        <w:tc>
          <w:tcPr>
            <w:tcW w:w="73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6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PE40</w:t>
            </w:r>
          </w:p>
        </w:tc>
        <w:tc>
          <w:tcPr>
            <w:tcW w:w="5331" w:type="dxa"/>
            <w:noWrap w:val="0"/>
            <w:vAlign w:val="center"/>
          </w:tcPr>
          <w:p>
            <w:pPr>
              <w:widowControl/>
              <w:spacing w:line="240" w:lineRule="auto"/>
              <w:ind w:firstLine="0" w:firstLineChars="0"/>
              <w:jc w:val="left"/>
              <w:rPr>
                <w:rFonts w:ascii="仿宋" w:hAnsi="仿宋" w:eastAsia="仿宋" w:cs="宋体"/>
                <w:kern w:val="0"/>
                <w:szCs w:val="21"/>
              </w:rPr>
            </w:pPr>
            <w:r>
              <w:rPr>
                <w:rFonts w:ascii="Calibri" w:hAnsi="Calibri" w:eastAsia="仿宋" w:cs="Calibri"/>
                <w:kern w:val="0"/>
                <w:szCs w:val="21"/>
              </w:rPr>
              <w:t>¢</w:t>
            </w:r>
            <w:r>
              <w:rPr>
                <w:rFonts w:hint="eastAsia" w:ascii="仿宋" w:hAnsi="仿宋" w:eastAsia="仿宋" w:cs="宋体"/>
                <w:kern w:val="0"/>
                <w:szCs w:val="21"/>
              </w:rPr>
              <w:t>40</w:t>
            </w: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3500</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30</w:t>
            </w:r>
          </w:p>
        </w:tc>
        <w:tc>
          <w:tcPr>
            <w:tcW w:w="73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66"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电源线</w:t>
            </w:r>
          </w:p>
        </w:tc>
        <w:tc>
          <w:tcPr>
            <w:tcW w:w="5331"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RVV3*2.5</w:t>
            </w: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13220</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31</w:t>
            </w:r>
          </w:p>
        </w:tc>
        <w:tc>
          <w:tcPr>
            <w:tcW w:w="736"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1</w:t>
            </w:r>
          </w:p>
        </w:tc>
        <w:tc>
          <w:tcPr>
            <w:tcW w:w="566" w:type="dxa"/>
            <w:noWrap/>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系统集成费</w:t>
            </w:r>
          </w:p>
        </w:tc>
        <w:tc>
          <w:tcPr>
            <w:tcW w:w="5331"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　</w:t>
            </w:r>
          </w:p>
        </w:tc>
        <w:tc>
          <w:tcPr>
            <w:tcW w:w="60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　</w:t>
            </w:r>
          </w:p>
        </w:tc>
        <w:tc>
          <w:tcPr>
            <w:tcW w:w="86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32</w:t>
            </w:r>
          </w:p>
        </w:tc>
        <w:tc>
          <w:tcPr>
            <w:tcW w:w="736"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2</w:t>
            </w:r>
          </w:p>
        </w:tc>
        <w:tc>
          <w:tcPr>
            <w:tcW w:w="566" w:type="dxa"/>
            <w:noWrap w:val="0"/>
            <w:vAlign w:val="center"/>
          </w:tcPr>
          <w:p>
            <w:pPr>
              <w:widowControl/>
              <w:spacing w:line="240" w:lineRule="auto"/>
              <w:ind w:firstLine="0" w:firstLineChars="0"/>
              <w:jc w:val="left"/>
              <w:rPr>
                <w:rFonts w:ascii="仿宋" w:hAnsi="仿宋" w:eastAsia="仿宋" w:cs="宋体"/>
                <w:b/>
                <w:bCs/>
                <w:kern w:val="0"/>
                <w:szCs w:val="21"/>
              </w:rPr>
            </w:pPr>
            <w:r>
              <w:rPr>
                <w:rFonts w:hint="eastAsia" w:ascii="仿宋" w:hAnsi="仿宋" w:eastAsia="仿宋" w:cs="宋体"/>
                <w:b/>
                <w:bCs/>
                <w:kern w:val="0"/>
                <w:szCs w:val="21"/>
              </w:rPr>
              <w:t>五年维护费</w:t>
            </w:r>
          </w:p>
        </w:tc>
        <w:tc>
          <w:tcPr>
            <w:tcW w:w="5331" w:type="dxa"/>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按照图像路数计算</w:t>
            </w:r>
          </w:p>
        </w:tc>
        <w:tc>
          <w:tcPr>
            <w:tcW w:w="606"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530</w:t>
            </w:r>
          </w:p>
        </w:tc>
        <w:tc>
          <w:tcPr>
            <w:tcW w:w="860"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路/元/5年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8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33</w:t>
            </w:r>
          </w:p>
        </w:tc>
        <w:tc>
          <w:tcPr>
            <w:tcW w:w="73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w:t>
            </w:r>
          </w:p>
        </w:tc>
        <w:tc>
          <w:tcPr>
            <w:tcW w:w="566" w:type="dxa"/>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
                <w:bCs/>
                <w:kern w:val="0"/>
                <w:szCs w:val="21"/>
              </w:rPr>
              <w:t>链路租赁费</w:t>
            </w:r>
            <w:r>
              <w:rPr>
                <w:rFonts w:hint="eastAsia" w:ascii="仿宋" w:hAnsi="仿宋" w:eastAsia="仿宋" w:cs="宋体"/>
                <w:bCs/>
                <w:kern w:val="0"/>
                <w:szCs w:val="21"/>
              </w:rPr>
              <w:t>（租用5年）</w:t>
            </w:r>
          </w:p>
        </w:tc>
        <w:tc>
          <w:tcPr>
            <w:tcW w:w="5331" w:type="dxa"/>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按照图像路数计算</w:t>
            </w:r>
          </w:p>
        </w:tc>
        <w:tc>
          <w:tcPr>
            <w:tcW w:w="606"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 xml:space="preserve">530 </w:t>
            </w:r>
          </w:p>
        </w:tc>
        <w:tc>
          <w:tcPr>
            <w:tcW w:w="860"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路/元/5年</w:t>
            </w:r>
          </w:p>
        </w:tc>
      </w:tr>
    </w:tbl>
    <w:p>
      <w:pPr>
        <w:spacing w:line="240" w:lineRule="auto"/>
        <w:ind w:firstLine="0" w:firstLineChars="0"/>
        <w:rPr>
          <w:rFonts w:ascii="仿宋" w:hAnsi="仿宋" w:eastAsia="仿宋"/>
          <w:szCs w:val="21"/>
        </w:rPr>
      </w:pPr>
    </w:p>
    <w:p>
      <w:pPr>
        <w:spacing w:line="240" w:lineRule="auto"/>
        <w:ind w:firstLine="0" w:firstLineChars="0"/>
        <w:rPr>
          <w:rFonts w:ascii="仿宋" w:hAnsi="仿宋" w:eastAsia="仿宋"/>
          <w:szCs w:val="21"/>
        </w:rPr>
      </w:pPr>
      <w:r>
        <w:rPr>
          <w:rFonts w:ascii="仿宋" w:hAnsi="仿宋" w:eastAsia="仿宋"/>
          <w:szCs w:val="21"/>
        </w:rPr>
        <w:sym w:font="Wingdings" w:char="F0AB"/>
      </w:r>
      <w:r>
        <w:rPr>
          <w:rFonts w:hint="eastAsia" w:ascii="仿宋" w:hAnsi="仿宋" w:eastAsia="仿宋"/>
          <w:szCs w:val="21"/>
        </w:rPr>
        <w:t>注：市本级交警支队前端点位建设过程中，系统捕获的违法数据应按照系统建设要求上传到交警非现场执法平台，投标人应根据系统数据上传的需求提供相应的非现场执法平台违法数据接收服务器，费用包含在本次投标报价中。</w:t>
      </w:r>
    </w:p>
    <w:p>
      <w:pPr>
        <w:keepLines/>
        <w:pageBreakBefore/>
        <w:numPr>
          <w:ilvl w:val="2"/>
          <w:numId w:val="1"/>
        </w:numPr>
        <w:tabs>
          <w:tab w:val="left" w:pos="284"/>
        </w:tabs>
        <w:spacing w:before="100" w:beforeAutospacing="1" w:after="100" w:afterAutospacing="1" w:line="240" w:lineRule="auto"/>
        <w:ind w:left="284" w:firstLineChars="0"/>
        <w:jc w:val="left"/>
        <w:outlineLvl w:val="2"/>
        <w:rPr>
          <w:rFonts w:ascii="仿宋" w:hAnsi="仿宋" w:eastAsia="仿宋"/>
          <w:bCs/>
          <w:szCs w:val="21"/>
        </w:rPr>
      </w:pPr>
      <w:r>
        <w:rPr>
          <w:rFonts w:hint="eastAsia" w:ascii="仿宋" w:hAnsi="仿宋" w:eastAsia="仿宋"/>
          <w:bCs/>
          <w:szCs w:val="21"/>
        </w:rPr>
        <w:t>金东区新建部分</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670"/>
        <w:gridCol w:w="710"/>
        <w:gridCol w:w="5388"/>
        <w:gridCol w:w="566"/>
        <w:gridCol w:w="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8528" w:type="dxa"/>
            <w:gridSpan w:val="6"/>
            <w:noWrap/>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一、设备名称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序号</w:t>
            </w:r>
          </w:p>
        </w:tc>
        <w:tc>
          <w:tcPr>
            <w:tcW w:w="670"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类型</w:t>
            </w: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设备名称</w:t>
            </w:r>
          </w:p>
        </w:tc>
        <w:tc>
          <w:tcPr>
            <w:tcW w:w="538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规格要求</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数量</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670"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前端设备</w:t>
            </w: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w:t>
            </w:r>
            <w:r>
              <w:rPr>
                <w:rFonts w:hint="eastAsia" w:ascii="仿宋" w:hAnsi="仿宋" w:eastAsia="仿宋" w:cs="宋体"/>
                <w:b/>
                <w:kern w:val="0"/>
                <w:szCs w:val="21"/>
              </w:rPr>
              <w:t>星光级枪机</w:t>
            </w:r>
          </w:p>
        </w:tc>
        <w:tc>
          <w:tcPr>
            <w:tcW w:w="5388"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 最低照度：0.0002Lux(彩色模式)；0.0001Lux(黑白模式)(提供公安部检测报告证明)；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支持走廊模式，宽动态能力不小于120DB(具有公安部检测报告证明)；</w:t>
            </w:r>
            <w:r>
              <w:rPr>
                <w:rFonts w:hint="eastAsia" w:ascii="仿宋" w:hAnsi="仿宋" w:eastAsia="仿宋"/>
                <w:szCs w:val="21"/>
              </w:rPr>
              <w:br w:type="textWrapping"/>
            </w:r>
            <w:r>
              <w:rPr>
                <w:rFonts w:hint="eastAsia" w:ascii="仿宋" w:hAnsi="仿宋" w:eastAsia="仿宋"/>
                <w:szCs w:val="21"/>
              </w:rPr>
              <w:t>支持H.265/H.264H智能编码，ROI区域增强，SVC自适应编码，适用不同带宽和存储环境；</w:t>
            </w:r>
            <w:r>
              <w:rPr>
                <w:rFonts w:hint="eastAsia" w:ascii="仿宋" w:hAnsi="仿宋" w:eastAsia="仿宋"/>
                <w:szCs w:val="21"/>
              </w:rPr>
              <w:br w:type="textWrapping"/>
            </w:r>
            <w:r>
              <w:rPr>
                <w:rFonts w:hint="eastAsia" w:ascii="仿宋" w:hAnsi="仿宋" w:eastAsia="仿宋"/>
                <w:szCs w:val="21"/>
              </w:rPr>
              <w:t>最大红外监控距离60米，支持SmartIR，自动调整红外远近补光及画面均匀性；</w:t>
            </w:r>
            <w:r>
              <w:rPr>
                <w:rFonts w:hint="eastAsia" w:ascii="仿宋" w:hAnsi="仿宋" w:eastAsia="仿宋"/>
                <w:szCs w:val="21"/>
              </w:rPr>
              <w:br w:type="textWrapping"/>
            </w:r>
            <w:r>
              <w:rPr>
                <w:rFonts w:hint="eastAsia" w:ascii="仿宋" w:hAnsi="仿宋" w:eastAsia="仿宋"/>
                <w:szCs w:val="21"/>
              </w:rPr>
              <w:t>含变焦镜头；</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支持多种异常检测，无SD卡，SD卡空间不足，SD卡出错，网络断开，IP冲突，非法访问，电压检测；</w:t>
            </w:r>
            <w:r>
              <w:rPr>
                <w:rFonts w:hint="eastAsia" w:ascii="仿宋" w:hAnsi="仿宋" w:eastAsia="仿宋"/>
                <w:szCs w:val="21"/>
              </w:rPr>
              <w:br w:type="textWrapping"/>
            </w:r>
            <w:r>
              <w:rPr>
                <w:rFonts w:hint="eastAsia" w:ascii="仿宋" w:hAnsi="仿宋" w:eastAsia="仿宋"/>
                <w:szCs w:val="21"/>
              </w:rPr>
              <w:t>支持手动录像；视频检测录像；定时录像；报警录像 录像优先级从高到低依次为手动/外部报警/视频检测/定时；</w:t>
            </w:r>
            <w:r>
              <w:rPr>
                <w:rFonts w:hint="eastAsia" w:ascii="仿宋" w:hAnsi="仿宋" w:eastAsia="仿宋"/>
                <w:szCs w:val="21"/>
              </w:rPr>
              <w:br w:type="textWrapping"/>
            </w:r>
            <w:r>
              <w:rPr>
                <w:rFonts w:hint="eastAsia" w:ascii="仿宋" w:hAnsi="仿宋" w:eastAsia="仿宋"/>
                <w:szCs w:val="21"/>
              </w:rPr>
              <w:t>支持虚焦侦测，区域入侵，拌线入侵，物品遗留/消失，场景变更，徘徊检测，人员聚集，快速移动，音频异常侦测，人脸检测，外部报警；</w:t>
            </w:r>
            <w:r>
              <w:rPr>
                <w:rFonts w:hint="eastAsia" w:ascii="仿宋" w:hAnsi="仿宋" w:eastAsia="仿宋"/>
                <w:szCs w:val="21"/>
              </w:rPr>
              <w:br w:type="textWrapping"/>
            </w:r>
            <w:r>
              <w:rPr>
                <w:rFonts w:hint="eastAsia" w:ascii="仿宋" w:hAnsi="仿宋" w:eastAsia="仿宋"/>
                <w:szCs w:val="21"/>
              </w:rPr>
              <w:t>支持报警2进1出，音频1进1出，485，BNC，SD卡；</w:t>
            </w:r>
            <w:r>
              <w:rPr>
                <w:rFonts w:hint="eastAsia" w:ascii="仿宋" w:hAnsi="仿宋" w:eastAsia="仿宋"/>
                <w:szCs w:val="21"/>
              </w:rPr>
              <w:br w:type="textWrapping"/>
            </w:r>
            <w:r>
              <w:rPr>
                <w:rFonts w:hint="eastAsia" w:ascii="仿宋" w:hAnsi="仿宋" w:eastAsia="仿宋"/>
                <w:szCs w:val="21"/>
              </w:rPr>
              <w:t>支持AC24V/POE，DC12V/POE供电方式，方便工程安装；</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支持10行字符叠加，叠加位置可设，具有图片叠加到视频画面功能；</w:t>
            </w:r>
            <w:r>
              <w:rPr>
                <w:rFonts w:hint="eastAsia" w:ascii="仿宋" w:hAnsi="仿宋" w:eastAsia="仿宋"/>
                <w:szCs w:val="21"/>
              </w:rPr>
              <w:br w:type="textWrapping"/>
            </w:r>
            <w:r>
              <w:rPr>
                <w:rFonts w:hint="eastAsia" w:ascii="仿宋" w:hAnsi="仿宋" w:eastAsia="仿宋"/>
                <w:szCs w:val="21"/>
              </w:rPr>
              <w:t>支持区域遮盖功能，并能支持4块区域；</w:t>
            </w:r>
            <w:r>
              <w:rPr>
                <w:rFonts w:hint="eastAsia" w:ascii="仿宋" w:hAnsi="仿宋" w:eastAsia="仿宋"/>
                <w:szCs w:val="21"/>
              </w:rPr>
              <w:br w:type="textWrapping"/>
            </w:r>
            <w:r>
              <w:rPr>
                <w:rFonts w:hint="eastAsia" w:ascii="仿宋" w:hAnsi="仿宋" w:eastAsia="仿宋"/>
                <w:szCs w:val="21"/>
              </w:rPr>
              <w:t>支持通过IE浏览器设置录像时段和存储路径，并能通过客户端和IE浏览器对录像文件进行回放；</w:t>
            </w:r>
            <w:r>
              <w:rPr>
                <w:rFonts w:hint="eastAsia" w:ascii="仿宋" w:hAnsi="仿宋" w:eastAsia="仿宋"/>
                <w:szCs w:val="21"/>
              </w:rPr>
              <w:br w:type="textWrapping"/>
            </w:r>
            <w:r>
              <w:rPr>
                <w:rFonts w:hint="eastAsia" w:ascii="仿宋" w:hAnsi="仿宋" w:eastAsia="仿宋"/>
                <w:szCs w:val="21"/>
              </w:rPr>
              <w:t>支持IP地址获取、IP地址搜索功能。</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191</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星光级枪机含MAC</w:t>
            </w:r>
          </w:p>
        </w:tc>
        <w:tc>
          <w:tcPr>
            <w:tcW w:w="5388" w:type="dxa"/>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 最低照度：0.0002Lux(彩色模式)；0.0001Lux(黑白模式)(提供公安部检测报告证明)；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支持走廊模式，宽动态能力不小于120DB(具有公安部检测报告证明)；</w:t>
            </w:r>
            <w:r>
              <w:rPr>
                <w:rFonts w:hint="eastAsia" w:ascii="仿宋" w:hAnsi="仿宋" w:eastAsia="仿宋"/>
                <w:szCs w:val="21"/>
              </w:rPr>
              <w:br w:type="textWrapping"/>
            </w:r>
            <w:r>
              <w:rPr>
                <w:rFonts w:hint="eastAsia" w:ascii="仿宋" w:hAnsi="仿宋" w:eastAsia="仿宋"/>
                <w:szCs w:val="21"/>
              </w:rPr>
              <w:t>支持H.265/H.264H智能编码，ROI区域增强，SVC自适应编码，适用不同带宽和存储环境；</w:t>
            </w:r>
            <w:r>
              <w:rPr>
                <w:rFonts w:hint="eastAsia" w:ascii="仿宋" w:hAnsi="仿宋" w:eastAsia="仿宋"/>
                <w:szCs w:val="21"/>
              </w:rPr>
              <w:br w:type="textWrapping"/>
            </w:r>
            <w:r>
              <w:rPr>
                <w:rFonts w:hint="eastAsia" w:ascii="仿宋" w:hAnsi="仿宋" w:eastAsia="仿宋"/>
                <w:szCs w:val="21"/>
              </w:rPr>
              <w:t>最大红外监控距离60米，支持SmartIR，自动调整红外远近补光及画面均匀性；</w:t>
            </w:r>
            <w:r>
              <w:rPr>
                <w:rFonts w:hint="eastAsia" w:ascii="仿宋" w:hAnsi="仿宋" w:eastAsia="仿宋"/>
                <w:szCs w:val="21"/>
              </w:rPr>
              <w:br w:type="textWrapping"/>
            </w:r>
            <w:r>
              <w:rPr>
                <w:rFonts w:hint="eastAsia" w:ascii="仿宋" w:hAnsi="仿宋" w:eastAsia="仿宋"/>
                <w:szCs w:val="21"/>
              </w:rPr>
              <w:t>含变焦镜头；</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支持多种异常检测，无SD卡，SD卡空间不足，SD卡出错，网络断开，IP冲突，非法访问，电压检测；</w:t>
            </w:r>
            <w:r>
              <w:rPr>
                <w:rFonts w:hint="eastAsia" w:ascii="仿宋" w:hAnsi="仿宋" w:eastAsia="仿宋"/>
                <w:szCs w:val="21"/>
              </w:rPr>
              <w:br w:type="textWrapping"/>
            </w:r>
            <w:r>
              <w:rPr>
                <w:rFonts w:hint="eastAsia" w:ascii="仿宋" w:hAnsi="仿宋" w:eastAsia="仿宋"/>
                <w:szCs w:val="21"/>
              </w:rPr>
              <w:t>支持手动录像；视频检测录像；定时录像；报警录像 录像优先级从高到低依次为手动/外部报警/视频检测/定时；</w:t>
            </w:r>
            <w:r>
              <w:rPr>
                <w:rFonts w:hint="eastAsia" w:ascii="仿宋" w:hAnsi="仿宋" w:eastAsia="仿宋"/>
                <w:szCs w:val="21"/>
              </w:rPr>
              <w:br w:type="textWrapping"/>
            </w:r>
            <w:r>
              <w:rPr>
                <w:rFonts w:hint="eastAsia" w:ascii="仿宋" w:hAnsi="仿宋" w:eastAsia="仿宋"/>
                <w:szCs w:val="21"/>
              </w:rPr>
              <w:t>支持虚焦侦测，区域入侵，拌线入侵，物品遗留/消失，场景变更，徘徊检测，人员聚集，快速移动，音频异常侦测，人脸检测，外部报警；</w:t>
            </w:r>
            <w:r>
              <w:rPr>
                <w:rFonts w:hint="eastAsia" w:ascii="仿宋" w:hAnsi="仿宋" w:eastAsia="仿宋"/>
                <w:szCs w:val="21"/>
              </w:rPr>
              <w:br w:type="textWrapping"/>
            </w:r>
            <w:r>
              <w:rPr>
                <w:rFonts w:hint="eastAsia" w:ascii="仿宋" w:hAnsi="仿宋" w:eastAsia="仿宋"/>
                <w:szCs w:val="21"/>
              </w:rPr>
              <w:t>支持报警2进1出，音频1进1出，485，BNC，SD卡；</w:t>
            </w:r>
            <w:r>
              <w:rPr>
                <w:rFonts w:hint="eastAsia" w:ascii="仿宋" w:hAnsi="仿宋" w:eastAsia="仿宋"/>
                <w:szCs w:val="21"/>
              </w:rPr>
              <w:br w:type="textWrapping"/>
            </w:r>
            <w:r>
              <w:rPr>
                <w:rFonts w:hint="eastAsia" w:ascii="仿宋" w:hAnsi="仿宋" w:eastAsia="仿宋"/>
                <w:szCs w:val="21"/>
              </w:rPr>
              <w:t>支持AC24V/POE，DC12V/POE供电方式，方便工程安装；</w:t>
            </w:r>
          </w:p>
          <w:p>
            <w:pPr>
              <w:widowControl/>
              <w:spacing w:line="240" w:lineRule="auto"/>
              <w:ind w:firstLine="0" w:firstLineChars="0"/>
              <w:jc w:val="left"/>
              <w:rPr>
                <w:rFonts w:ascii="仿宋" w:hAnsi="仿宋" w:eastAsia="仿宋"/>
                <w:szCs w:val="21"/>
              </w:rPr>
            </w:pP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支持10行字符叠加，叠加位置可设，具有图片叠加到视频画面功能；</w:t>
            </w:r>
            <w:r>
              <w:rPr>
                <w:rFonts w:hint="eastAsia" w:ascii="仿宋" w:hAnsi="仿宋" w:eastAsia="仿宋"/>
                <w:szCs w:val="21"/>
              </w:rPr>
              <w:br w:type="textWrapping"/>
            </w:r>
            <w:r>
              <w:rPr>
                <w:rFonts w:hint="eastAsia" w:ascii="仿宋" w:hAnsi="仿宋" w:eastAsia="仿宋"/>
                <w:szCs w:val="21"/>
              </w:rPr>
              <w:t>支持区域遮盖功能，并能支持4块区域；</w:t>
            </w:r>
            <w:r>
              <w:rPr>
                <w:rFonts w:hint="eastAsia" w:ascii="仿宋" w:hAnsi="仿宋" w:eastAsia="仿宋"/>
                <w:szCs w:val="21"/>
              </w:rPr>
              <w:br w:type="textWrapping"/>
            </w:r>
            <w:r>
              <w:rPr>
                <w:rFonts w:hint="eastAsia" w:ascii="仿宋" w:hAnsi="仿宋" w:eastAsia="仿宋"/>
                <w:szCs w:val="21"/>
              </w:rPr>
              <w:t>支持通过IE浏览器设置录像时段和存储路径，并能通过客户端和IE浏览器对录像文件进行回放；</w:t>
            </w:r>
            <w:r>
              <w:rPr>
                <w:rFonts w:hint="eastAsia" w:ascii="仿宋" w:hAnsi="仿宋" w:eastAsia="仿宋"/>
                <w:szCs w:val="21"/>
              </w:rPr>
              <w:br w:type="textWrapping"/>
            </w:r>
            <w:r>
              <w:rPr>
                <w:rFonts w:hint="eastAsia" w:ascii="仿宋" w:hAnsi="仿宋" w:eastAsia="仿宋"/>
                <w:szCs w:val="21"/>
              </w:rPr>
              <w:t>支持IP地址获取、IP地址搜索功能；</w:t>
            </w:r>
          </w:p>
          <w:p>
            <w:pPr>
              <w:ind w:firstLine="0" w:firstLineChars="0"/>
              <w:rPr>
                <w:rFonts w:hint="eastAsia" w:ascii="仿宋" w:hAnsi="仿宋" w:eastAsia="仿宋"/>
              </w:rPr>
            </w:pPr>
            <w:r>
              <w:rPr>
                <w:rFonts w:hint="eastAsia" w:ascii="仿宋" w:hAnsi="仿宋" w:eastAsia="仿宋"/>
              </w:rPr>
              <w:t>支持M</w:t>
            </w:r>
            <w:r>
              <w:rPr>
                <w:rFonts w:ascii="仿宋" w:hAnsi="仿宋" w:eastAsia="仿宋"/>
              </w:rPr>
              <w:t>AC</w:t>
            </w:r>
            <w:r>
              <w:rPr>
                <w:rFonts w:hint="eastAsia" w:ascii="仿宋" w:hAnsi="仿宋" w:eastAsia="仿宋"/>
              </w:rPr>
              <w:t>采集功能。</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417</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b/>
                <w:szCs w:val="21"/>
              </w:rPr>
              <w:t>高清球机</w:t>
            </w:r>
            <w:r>
              <w:rPr>
                <w:rFonts w:hint="eastAsia" w:ascii="仿宋" w:hAnsi="仿宋" w:eastAsia="仿宋"/>
                <w:szCs w:val="21"/>
              </w:rPr>
              <w:t>（</w:t>
            </w:r>
            <w:r>
              <w:rPr>
                <w:rFonts w:hint="eastAsia" w:ascii="仿宋" w:hAnsi="仿宋" w:eastAsia="仿宋" w:cs="宋体"/>
                <w:kern w:val="0"/>
                <w:szCs w:val="21"/>
              </w:rPr>
              <w:t>视频球机</w:t>
            </w:r>
            <w:r>
              <w:rPr>
                <w:rFonts w:hint="eastAsia" w:ascii="仿宋" w:hAnsi="仿宋" w:eastAsia="仿宋"/>
                <w:szCs w:val="21"/>
              </w:rPr>
              <w:t>）</w:t>
            </w:r>
          </w:p>
        </w:tc>
        <w:tc>
          <w:tcPr>
            <w:tcW w:w="5388"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★不低于800万像素；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★最大图像尺寸不小于3840×2160 (提供公安部检测报告证明)；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★最低照度:彩色：0.001Lux，黑白：0 .0001Lux(提供公安部检测报告证明)；</w:t>
            </w:r>
          </w:p>
          <w:p>
            <w:pPr>
              <w:spacing w:line="240" w:lineRule="auto"/>
              <w:ind w:firstLine="0" w:firstLineChars="0"/>
              <w:jc w:val="left"/>
              <w:rPr>
                <w:rFonts w:ascii="仿宋" w:hAnsi="仿宋" w:eastAsia="仿宋"/>
                <w:szCs w:val="21"/>
              </w:rPr>
            </w:pPr>
            <w:r>
              <w:rPr>
                <w:rFonts w:hint="eastAsia" w:ascii="仿宋" w:hAnsi="仿宋" w:eastAsia="仿宋"/>
                <w:szCs w:val="21"/>
              </w:rPr>
              <w:t xml:space="preserve"> 水平解析度≥1900TVL；</w:t>
            </w:r>
            <w:r>
              <w:rPr>
                <w:rFonts w:hint="eastAsia" w:ascii="仿宋" w:hAnsi="仿宋" w:eastAsia="仿宋"/>
                <w:szCs w:val="21"/>
              </w:rPr>
              <w:br w:type="textWrapping"/>
            </w:r>
            <w:r>
              <w:rPr>
                <w:rFonts w:hint="eastAsia" w:ascii="仿宋" w:hAnsi="仿宋" w:eastAsia="仿宋"/>
                <w:szCs w:val="21"/>
              </w:rPr>
              <w:t xml:space="preserve">支持车辆特征识别，包括车牌识别、车身颜色识别、车型识别、并上传到中心管理系统平台；  </w:t>
            </w:r>
            <w:r>
              <w:rPr>
                <w:rFonts w:hint="eastAsia" w:ascii="仿宋" w:hAnsi="仿宋" w:eastAsia="仿宋"/>
                <w:szCs w:val="21"/>
              </w:rPr>
              <w:br w:type="textWrapping"/>
            </w:r>
            <w:r>
              <w:rPr>
                <w:rFonts w:hint="eastAsia" w:ascii="仿宋" w:hAnsi="仿宋" w:eastAsia="仿宋"/>
                <w:szCs w:val="21"/>
              </w:rPr>
              <w:t>单球机完成覆盖5-6车道并对近端2-3条车道进行卡口抓拍；</w:t>
            </w:r>
            <w:r>
              <w:rPr>
                <w:rFonts w:hint="eastAsia" w:ascii="仿宋" w:hAnsi="仿宋" w:eastAsia="仿宋"/>
                <w:szCs w:val="21"/>
              </w:rPr>
              <w:br w:type="textWrapping"/>
            </w:r>
            <w:r>
              <w:rPr>
                <w:rFonts w:hint="eastAsia" w:ascii="仿宋" w:hAnsi="仿宋" w:eastAsia="仿宋"/>
                <w:szCs w:val="21"/>
              </w:rPr>
              <w:t>不小于37倍光学变倍，16倍数字变倍；</w:t>
            </w:r>
            <w:r>
              <w:rPr>
                <w:rFonts w:hint="eastAsia" w:ascii="仿宋" w:hAnsi="仿宋" w:eastAsia="仿宋"/>
                <w:szCs w:val="21"/>
              </w:rPr>
              <w:br w:type="textWrapping"/>
            </w:r>
            <w:r>
              <w:rPr>
                <w:rFonts w:hint="eastAsia" w:ascii="仿宋" w:hAnsi="仿宋" w:eastAsia="仿宋"/>
                <w:szCs w:val="21"/>
              </w:rPr>
              <w:t>支持H.265编码，实现超低码流传输；</w:t>
            </w:r>
            <w:r>
              <w:rPr>
                <w:rFonts w:hint="eastAsia" w:ascii="仿宋" w:hAnsi="仿宋" w:eastAsia="仿宋"/>
                <w:szCs w:val="21"/>
              </w:rPr>
              <w:br w:type="textWrapping"/>
            </w:r>
            <w:r>
              <w:rPr>
                <w:rFonts w:hint="eastAsia" w:ascii="仿宋" w:hAnsi="仿宋" w:eastAsia="仿宋"/>
                <w:szCs w:val="21"/>
              </w:rPr>
              <w:t>支持隐私遮挡，最多24块区域,同时最多有8块区域在同一个画面；</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 xml:space="preserve">宽动态效果，加上图像降噪功能，完美的白天/夜晚图像展现 ； </w:t>
            </w:r>
            <w:r>
              <w:rPr>
                <w:rFonts w:hint="eastAsia" w:ascii="仿宋" w:hAnsi="仿宋" w:eastAsia="仿宋"/>
                <w:szCs w:val="21"/>
              </w:rPr>
              <w:br w:type="textWrapping"/>
            </w:r>
            <w:r>
              <w:rPr>
                <w:rFonts w:hint="eastAsia" w:ascii="仿宋" w:hAnsi="仿宋" w:eastAsia="仿宋"/>
                <w:szCs w:val="21"/>
              </w:rPr>
              <w:t>光学透雾，透视雾霾，清晰还原；</w:t>
            </w:r>
            <w:r>
              <w:rPr>
                <w:rFonts w:hint="eastAsia" w:ascii="仿宋" w:hAnsi="仿宋" w:eastAsia="仿宋"/>
                <w:szCs w:val="21"/>
              </w:rPr>
              <w:br w:type="textWrapping"/>
            </w:r>
            <w:r>
              <w:rPr>
                <w:rFonts w:hint="eastAsia" w:ascii="仿宋" w:hAnsi="仿宋" w:eastAsia="仿宋"/>
                <w:szCs w:val="21"/>
              </w:rPr>
              <w:t>内置不低于200米红外灯补光；</w:t>
            </w:r>
            <w:r>
              <w:rPr>
                <w:rFonts w:hint="eastAsia" w:ascii="仿宋" w:hAnsi="仿宋" w:eastAsia="仿宋"/>
                <w:szCs w:val="21"/>
              </w:rPr>
              <w:br w:type="textWrapping"/>
            </w:r>
            <w:r>
              <w:rPr>
                <w:rFonts w:hint="eastAsia" w:ascii="仿宋" w:hAnsi="仿宋" w:eastAsia="仿宋"/>
                <w:szCs w:val="21"/>
              </w:rPr>
              <w:t>支持AC24V±25%宽电压输入；</w:t>
            </w:r>
            <w:r>
              <w:rPr>
                <w:rFonts w:hint="eastAsia" w:ascii="仿宋" w:hAnsi="仿宋" w:eastAsia="仿宋"/>
                <w:szCs w:val="21"/>
              </w:rPr>
              <w:br w:type="textWrapping"/>
            </w:r>
            <w:r>
              <w:rPr>
                <w:rFonts w:hint="eastAsia" w:ascii="仿宋" w:hAnsi="仿宋" w:eastAsia="仿宋"/>
                <w:szCs w:val="21"/>
              </w:rPr>
              <w:t xml:space="preserve">支持软件集成的开放式API，支持标准协议(Onvif、CGI、GB/T28181)、第三方管理平台接入； </w:t>
            </w:r>
            <w:r>
              <w:rPr>
                <w:rFonts w:hint="eastAsia" w:ascii="仿宋" w:hAnsi="仿宋" w:eastAsia="仿宋"/>
                <w:szCs w:val="21"/>
              </w:rPr>
              <w:br w:type="textWrapping"/>
            </w:r>
            <w:r>
              <w:rPr>
                <w:rFonts w:hint="eastAsia" w:ascii="仿宋" w:hAnsi="仿宋" w:eastAsia="仿宋"/>
                <w:szCs w:val="21"/>
              </w:rPr>
              <w:t>支持预置点跟踪类型；</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支持手动跟踪和报警跟踪两种跟踪方式；</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支持绊线入侵、区域入侵、穿越围栏、徘徊检测、物品遗留、物品搬移、快速移动等多种行为检测；</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支持多种触发规则联动动作；</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支持目标过滤；</w:t>
            </w:r>
            <w:r>
              <w:rPr>
                <w:rFonts w:hint="eastAsia" w:ascii="仿宋" w:hAnsi="仿宋" w:eastAsia="仿宋"/>
                <w:szCs w:val="21"/>
              </w:rPr>
              <w:br w:type="textWrapping"/>
            </w: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支持防浪涌和防突波保护；</w:t>
            </w:r>
            <w:r>
              <w:rPr>
                <w:rFonts w:hint="eastAsia" w:ascii="仿宋" w:hAnsi="仿宋" w:eastAsia="仿宋"/>
                <w:szCs w:val="21"/>
              </w:rPr>
              <w:br w:type="textWrapping"/>
            </w:r>
            <w:r>
              <w:rPr>
                <w:rFonts w:hint="eastAsia" w:ascii="仿宋" w:hAnsi="仿宋" w:eastAsia="仿宋"/>
                <w:szCs w:val="21"/>
              </w:rPr>
              <w:t>支持宽动态不低于120dB；</w:t>
            </w:r>
            <w:r>
              <w:rPr>
                <w:rFonts w:hint="eastAsia" w:ascii="仿宋" w:hAnsi="仿宋" w:eastAsia="仿宋"/>
                <w:szCs w:val="21"/>
              </w:rPr>
              <w:br w:type="textWrapping"/>
            </w:r>
            <w:r>
              <w:rPr>
                <w:rFonts w:hint="eastAsia" w:ascii="仿宋" w:hAnsi="仿宋" w:eastAsia="仿宋"/>
                <w:szCs w:val="21"/>
              </w:rPr>
              <w:t>照度适应范围不小于120dB；</w:t>
            </w:r>
            <w:r>
              <w:rPr>
                <w:rFonts w:hint="eastAsia" w:ascii="仿宋" w:hAnsi="仿宋" w:eastAsia="仿宋"/>
                <w:szCs w:val="21"/>
              </w:rPr>
              <w:br w:type="textWrapping"/>
            </w:r>
            <w:r>
              <w:rPr>
                <w:rFonts w:hint="eastAsia" w:ascii="仿宋" w:hAnsi="仿宋" w:eastAsia="仿宋"/>
                <w:szCs w:val="21"/>
              </w:rPr>
              <w:t>支持水平手控速度不小于600°/S，垂直手控速度不小于100°/s，水平旋转范围为360°连续旋转，垂直旋转范围为-35°~90°。</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29</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b/>
                <w:kern w:val="0"/>
                <w:szCs w:val="21"/>
              </w:rPr>
              <w:t>高清球机含M</w:t>
            </w:r>
            <w:r>
              <w:rPr>
                <w:rFonts w:ascii="仿宋" w:hAnsi="仿宋" w:eastAsia="仿宋" w:cs="宋体"/>
                <w:b/>
                <w:kern w:val="0"/>
                <w:szCs w:val="21"/>
              </w:rPr>
              <w:t>AC</w:t>
            </w:r>
            <w:r>
              <w:rPr>
                <w:rFonts w:hint="eastAsia" w:ascii="仿宋" w:hAnsi="仿宋" w:eastAsia="仿宋" w:cs="宋体"/>
                <w:kern w:val="0"/>
                <w:szCs w:val="21"/>
              </w:rPr>
              <w:t>（视频球机含MAC）</w:t>
            </w:r>
          </w:p>
        </w:tc>
        <w:tc>
          <w:tcPr>
            <w:tcW w:w="5388"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★不低于800万像素；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★最大图像尺寸不小于3840×2160 (提供公安部检测报告证明)；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★最低照度:彩色：0.001Lux，黑白：0 .0001Lux(提供公安部检测报告证明)；</w:t>
            </w:r>
          </w:p>
          <w:p>
            <w:pPr>
              <w:spacing w:line="240" w:lineRule="auto"/>
              <w:ind w:firstLine="0" w:firstLineChars="0"/>
              <w:jc w:val="left"/>
              <w:rPr>
                <w:rFonts w:ascii="仿宋" w:hAnsi="仿宋" w:eastAsia="仿宋"/>
                <w:szCs w:val="21"/>
              </w:rPr>
            </w:pPr>
            <w:r>
              <w:rPr>
                <w:rFonts w:hint="eastAsia" w:ascii="仿宋" w:hAnsi="仿宋" w:eastAsia="仿宋"/>
                <w:szCs w:val="21"/>
              </w:rPr>
              <w:t xml:space="preserve"> 水平解析度≥1900TVL；</w:t>
            </w:r>
            <w:r>
              <w:rPr>
                <w:rFonts w:hint="eastAsia" w:ascii="仿宋" w:hAnsi="仿宋" w:eastAsia="仿宋"/>
                <w:szCs w:val="21"/>
              </w:rPr>
              <w:br w:type="textWrapping"/>
            </w:r>
            <w:r>
              <w:rPr>
                <w:rFonts w:hint="eastAsia" w:ascii="仿宋" w:hAnsi="仿宋" w:eastAsia="仿宋"/>
                <w:szCs w:val="21"/>
              </w:rPr>
              <w:t xml:space="preserve">支持车辆特征识别，包括车牌识别、车身颜色识别、车型识别、并上传到中心管理系统平台；  </w:t>
            </w:r>
            <w:r>
              <w:rPr>
                <w:rFonts w:hint="eastAsia" w:ascii="仿宋" w:hAnsi="仿宋" w:eastAsia="仿宋"/>
                <w:szCs w:val="21"/>
              </w:rPr>
              <w:br w:type="textWrapping"/>
            </w:r>
            <w:r>
              <w:rPr>
                <w:rFonts w:hint="eastAsia" w:ascii="仿宋" w:hAnsi="仿宋" w:eastAsia="仿宋"/>
                <w:szCs w:val="21"/>
              </w:rPr>
              <w:t>单球机完成覆盖5-6车道并对近端2-3条车道进行卡口抓拍；</w:t>
            </w:r>
            <w:r>
              <w:rPr>
                <w:rFonts w:hint="eastAsia" w:ascii="仿宋" w:hAnsi="仿宋" w:eastAsia="仿宋"/>
                <w:szCs w:val="21"/>
              </w:rPr>
              <w:br w:type="textWrapping"/>
            </w:r>
            <w:r>
              <w:rPr>
                <w:rFonts w:hint="eastAsia" w:ascii="仿宋" w:hAnsi="仿宋" w:eastAsia="仿宋"/>
                <w:szCs w:val="21"/>
              </w:rPr>
              <w:t>不小于37倍光学变倍，16倍数字变倍；</w:t>
            </w:r>
            <w:r>
              <w:rPr>
                <w:rFonts w:hint="eastAsia" w:ascii="仿宋" w:hAnsi="仿宋" w:eastAsia="仿宋"/>
                <w:szCs w:val="21"/>
              </w:rPr>
              <w:br w:type="textWrapping"/>
            </w:r>
            <w:r>
              <w:rPr>
                <w:rFonts w:hint="eastAsia" w:ascii="仿宋" w:hAnsi="仿宋" w:eastAsia="仿宋"/>
                <w:szCs w:val="21"/>
              </w:rPr>
              <w:t>支持H.265编码，实现超低码流传输；</w:t>
            </w:r>
            <w:r>
              <w:rPr>
                <w:rFonts w:hint="eastAsia" w:ascii="仿宋" w:hAnsi="仿宋" w:eastAsia="仿宋"/>
                <w:szCs w:val="21"/>
              </w:rPr>
              <w:br w:type="textWrapping"/>
            </w:r>
            <w:r>
              <w:rPr>
                <w:rFonts w:hint="eastAsia" w:ascii="仿宋" w:hAnsi="仿宋" w:eastAsia="仿宋"/>
                <w:szCs w:val="21"/>
              </w:rPr>
              <w:t>支持隐私遮挡，最多24块区域,同时最多有8块区域在同一个画面；</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 xml:space="preserve">宽动态效果，加上图像降噪功能，完美的白天/夜晚图像展现 ； </w:t>
            </w:r>
            <w:r>
              <w:rPr>
                <w:rFonts w:hint="eastAsia" w:ascii="仿宋" w:hAnsi="仿宋" w:eastAsia="仿宋"/>
                <w:szCs w:val="21"/>
              </w:rPr>
              <w:br w:type="textWrapping"/>
            </w:r>
            <w:r>
              <w:rPr>
                <w:rFonts w:hint="eastAsia" w:ascii="仿宋" w:hAnsi="仿宋" w:eastAsia="仿宋"/>
                <w:szCs w:val="21"/>
              </w:rPr>
              <w:t>光学透雾，透视雾霾，清晰还原；</w:t>
            </w:r>
            <w:r>
              <w:rPr>
                <w:rFonts w:hint="eastAsia" w:ascii="仿宋" w:hAnsi="仿宋" w:eastAsia="仿宋"/>
                <w:szCs w:val="21"/>
              </w:rPr>
              <w:br w:type="textWrapping"/>
            </w:r>
            <w:r>
              <w:rPr>
                <w:rFonts w:hint="eastAsia" w:ascii="仿宋" w:hAnsi="仿宋" w:eastAsia="仿宋"/>
                <w:szCs w:val="21"/>
              </w:rPr>
              <w:t>内置不低于200米红外灯补光；</w:t>
            </w:r>
            <w:r>
              <w:rPr>
                <w:rFonts w:hint="eastAsia" w:ascii="仿宋" w:hAnsi="仿宋" w:eastAsia="仿宋"/>
                <w:szCs w:val="21"/>
              </w:rPr>
              <w:br w:type="textWrapping"/>
            </w:r>
            <w:r>
              <w:rPr>
                <w:rFonts w:hint="eastAsia" w:ascii="仿宋" w:hAnsi="仿宋" w:eastAsia="仿宋"/>
                <w:szCs w:val="21"/>
              </w:rPr>
              <w:t>支持AC24V±25%宽电压输入；</w:t>
            </w:r>
            <w:r>
              <w:rPr>
                <w:rFonts w:hint="eastAsia" w:ascii="仿宋" w:hAnsi="仿宋" w:eastAsia="仿宋"/>
                <w:szCs w:val="21"/>
              </w:rPr>
              <w:br w:type="textWrapping"/>
            </w:r>
            <w:r>
              <w:rPr>
                <w:rFonts w:hint="eastAsia" w:ascii="仿宋" w:hAnsi="仿宋" w:eastAsia="仿宋"/>
                <w:szCs w:val="21"/>
              </w:rPr>
              <w:t xml:space="preserve">支持软件集成的开放式API，支持标准协议(Onvif、CGI、GB/T28181)、第三方管理平台接入； </w:t>
            </w:r>
            <w:r>
              <w:rPr>
                <w:rFonts w:hint="eastAsia" w:ascii="仿宋" w:hAnsi="仿宋" w:eastAsia="仿宋"/>
                <w:szCs w:val="21"/>
              </w:rPr>
              <w:br w:type="textWrapping"/>
            </w:r>
            <w:r>
              <w:rPr>
                <w:rFonts w:hint="eastAsia" w:ascii="仿宋" w:hAnsi="仿宋" w:eastAsia="仿宋"/>
                <w:szCs w:val="21"/>
              </w:rPr>
              <w:t>支持预置点跟踪类型；</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支持手动跟踪和报警跟踪两种跟踪方式；</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支持绊线入侵、区域入侵、穿越围栏、徘徊检测、物品遗留、物品搬移、快速移动等多种行为检测；</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支持多种触发规则联动动作；</w:t>
            </w:r>
          </w:p>
          <w:p>
            <w:pPr>
              <w:spacing w:line="240" w:lineRule="auto"/>
              <w:ind w:firstLine="0" w:firstLineChars="0"/>
              <w:jc w:val="left"/>
              <w:rPr>
                <w:rFonts w:ascii="仿宋" w:hAnsi="仿宋" w:eastAsia="仿宋"/>
                <w:szCs w:val="21"/>
              </w:rPr>
            </w:pPr>
            <w:r>
              <w:rPr>
                <w:rFonts w:hint="eastAsia" w:ascii="仿宋" w:hAnsi="仿宋" w:eastAsia="仿宋"/>
                <w:szCs w:val="21"/>
              </w:rPr>
              <w:t>支持目标过滤；</w:t>
            </w:r>
            <w:r>
              <w:rPr>
                <w:rFonts w:hint="eastAsia" w:ascii="仿宋" w:hAnsi="仿宋" w:eastAsia="仿宋"/>
                <w:szCs w:val="21"/>
              </w:rPr>
              <w:br w:type="textWrapping"/>
            </w: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支持防浪涌和防突波保护；</w:t>
            </w:r>
            <w:r>
              <w:rPr>
                <w:rFonts w:hint="eastAsia" w:ascii="仿宋" w:hAnsi="仿宋" w:eastAsia="仿宋"/>
                <w:szCs w:val="21"/>
              </w:rPr>
              <w:br w:type="textWrapping"/>
            </w:r>
            <w:r>
              <w:rPr>
                <w:rFonts w:hint="eastAsia" w:ascii="仿宋" w:hAnsi="仿宋" w:eastAsia="仿宋"/>
                <w:szCs w:val="21"/>
              </w:rPr>
              <w:t>支持宽动态不低于120dB；</w:t>
            </w:r>
            <w:r>
              <w:rPr>
                <w:rFonts w:hint="eastAsia" w:ascii="仿宋" w:hAnsi="仿宋" w:eastAsia="仿宋"/>
                <w:szCs w:val="21"/>
              </w:rPr>
              <w:br w:type="textWrapping"/>
            </w:r>
            <w:r>
              <w:rPr>
                <w:rFonts w:hint="eastAsia" w:ascii="仿宋" w:hAnsi="仿宋" w:eastAsia="仿宋"/>
                <w:szCs w:val="21"/>
              </w:rPr>
              <w:t>照度适应范围不小于120dB；</w:t>
            </w:r>
            <w:r>
              <w:rPr>
                <w:rFonts w:hint="eastAsia" w:ascii="仿宋" w:hAnsi="仿宋" w:eastAsia="仿宋"/>
                <w:szCs w:val="21"/>
              </w:rPr>
              <w:br w:type="textWrapping"/>
            </w:r>
            <w:r>
              <w:rPr>
                <w:rFonts w:hint="eastAsia" w:ascii="仿宋" w:hAnsi="仿宋" w:eastAsia="仿宋"/>
                <w:szCs w:val="21"/>
              </w:rPr>
              <w:t>支持水平手控速度不小于600°/S，垂直手控速度不小于100°/s，水平旋转范围为360°连续旋转，垂直旋转范围为-35°~90°；</w:t>
            </w:r>
          </w:p>
          <w:p>
            <w:pPr>
              <w:ind w:firstLine="0" w:firstLineChars="0"/>
              <w:rPr>
                <w:rFonts w:hint="eastAsia" w:ascii="仿宋" w:hAnsi="仿宋" w:eastAsia="仿宋"/>
              </w:rPr>
            </w:pPr>
            <w:r>
              <w:rPr>
                <w:rFonts w:hint="eastAsia" w:ascii="仿宋" w:hAnsi="仿宋" w:eastAsia="仿宋"/>
              </w:rPr>
              <w:t>支持M</w:t>
            </w:r>
            <w:r>
              <w:rPr>
                <w:rFonts w:ascii="仿宋" w:hAnsi="仿宋" w:eastAsia="仿宋"/>
              </w:rPr>
              <w:t>AC</w:t>
            </w:r>
            <w:r>
              <w:rPr>
                <w:rFonts w:hint="eastAsia" w:ascii="仿宋" w:hAnsi="仿宋" w:eastAsia="仿宋"/>
              </w:rPr>
              <w:t>采集功能。</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63</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b/>
                <w:szCs w:val="21"/>
              </w:rPr>
              <w:t>高倍球机</w:t>
            </w:r>
            <w:r>
              <w:rPr>
                <w:rFonts w:hint="eastAsia" w:ascii="仿宋" w:hAnsi="仿宋" w:eastAsia="仿宋"/>
                <w:szCs w:val="21"/>
              </w:rPr>
              <w:t>（</w:t>
            </w:r>
            <w:r>
              <w:rPr>
                <w:rFonts w:hint="eastAsia" w:ascii="仿宋" w:hAnsi="仿宋" w:eastAsia="仿宋" w:cs="宋体"/>
                <w:kern w:val="0"/>
                <w:szCs w:val="21"/>
              </w:rPr>
              <w:t>高空瞭望</w:t>
            </w:r>
            <w:r>
              <w:rPr>
                <w:rFonts w:hint="eastAsia" w:ascii="仿宋" w:hAnsi="仿宋" w:eastAsia="仿宋"/>
                <w:szCs w:val="21"/>
              </w:rPr>
              <w:t>）</w:t>
            </w:r>
          </w:p>
        </w:tc>
        <w:tc>
          <w:tcPr>
            <w:tcW w:w="5388"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r>
              <w:rPr>
                <w:rFonts w:hint="eastAsia" w:ascii="仿宋" w:hAnsi="仿宋" w:eastAsia="仿宋"/>
                <w:szCs w:val="21"/>
              </w:rPr>
              <w:br w:type="textWrapping"/>
            </w:r>
            <w:r>
              <w:rPr>
                <w:rFonts w:hint="eastAsia" w:ascii="仿宋" w:hAnsi="仿宋" w:eastAsia="仿宋"/>
                <w:szCs w:val="21"/>
              </w:rPr>
              <w:t>★最低照度:彩色：0.001Lux，黑白：0 .0001Lux，0Lux（红外灯开启）；</w:t>
            </w:r>
            <w:r>
              <w:rPr>
                <w:rFonts w:hint="eastAsia" w:ascii="仿宋" w:hAnsi="仿宋" w:eastAsia="仿宋"/>
                <w:szCs w:val="21"/>
              </w:rPr>
              <w:br w:type="textWrapping"/>
            </w:r>
            <w:r>
              <w:rPr>
                <w:rFonts w:hint="eastAsia" w:ascii="仿宋" w:hAnsi="仿宋" w:eastAsia="仿宋"/>
                <w:szCs w:val="21"/>
              </w:rPr>
              <w:t>★不小于48倍光学变倍，16倍数字变倍；</w:t>
            </w:r>
            <w:r>
              <w:rPr>
                <w:rFonts w:hint="eastAsia" w:ascii="仿宋" w:hAnsi="仿宋" w:eastAsia="仿宋"/>
                <w:szCs w:val="21"/>
              </w:rPr>
              <w:br w:type="textWrapping"/>
            </w:r>
            <w:r>
              <w:rPr>
                <w:rFonts w:hint="eastAsia" w:ascii="仿宋" w:hAnsi="仿宋" w:eastAsia="仿宋"/>
                <w:szCs w:val="21"/>
              </w:rPr>
              <w:t>支持车辆特征识别，包括车牌识别、车身颜色识别、车型识别、车标识别、并上传到中心管理系统平台；</w:t>
            </w:r>
            <w:r>
              <w:rPr>
                <w:rFonts w:hint="eastAsia" w:ascii="仿宋" w:hAnsi="仿宋" w:eastAsia="仿宋"/>
                <w:szCs w:val="21"/>
              </w:rPr>
              <w:br w:type="textWrapping"/>
            </w:r>
            <w:r>
              <w:rPr>
                <w:rFonts w:hint="eastAsia" w:ascii="仿宋" w:hAnsi="仿宋" w:eastAsia="仿宋"/>
                <w:szCs w:val="21"/>
              </w:rPr>
              <w:t>单球机完成覆盖5-6车道并对近端2-3条车道进行视频分析；</w:t>
            </w:r>
            <w:r>
              <w:rPr>
                <w:rFonts w:hint="eastAsia" w:ascii="仿宋" w:hAnsi="仿宋" w:eastAsia="仿宋"/>
                <w:szCs w:val="21"/>
              </w:rPr>
              <w:br w:type="textWrapping"/>
            </w:r>
            <w:r>
              <w:rPr>
                <w:rFonts w:hint="eastAsia" w:ascii="仿宋" w:hAnsi="仿宋" w:eastAsia="仿宋"/>
                <w:szCs w:val="21"/>
              </w:rPr>
              <w:t>支持人脸检测，支持人脸属性提取，支持多种人脸抠图方案设置；</w:t>
            </w:r>
            <w:r>
              <w:rPr>
                <w:rFonts w:hint="eastAsia" w:ascii="仿宋" w:hAnsi="仿宋" w:eastAsia="仿宋"/>
                <w:szCs w:val="21"/>
              </w:rPr>
              <w:br w:type="textWrapping"/>
            </w:r>
            <w:r>
              <w:rPr>
                <w:rFonts w:hint="eastAsia" w:ascii="仿宋" w:hAnsi="仿宋" w:eastAsia="仿宋"/>
                <w:szCs w:val="21"/>
              </w:rPr>
              <w:t>支持人数统计；支持热度图；</w:t>
            </w:r>
            <w:r>
              <w:rPr>
                <w:rFonts w:hint="eastAsia" w:ascii="仿宋" w:hAnsi="仿宋" w:eastAsia="仿宋"/>
                <w:szCs w:val="21"/>
              </w:rPr>
              <w:br w:type="textWrapping"/>
            </w:r>
            <w:r>
              <w:rPr>
                <w:rFonts w:hint="eastAsia" w:ascii="仿宋" w:hAnsi="仿宋" w:eastAsia="仿宋"/>
                <w:szCs w:val="21"/>
              </w:rPr>
              <w:t>支持宽动态效果不小于106DB，加上图像降噪功能，完美的白天/夜晚图像展现；</w:t>
            </w:r>
            <w:r>
              <w:rPr>
                <w:rFonts w:hint="eastAsia" w:ascii="仿宋" w:hAnsi="仿宋" w:eastAsia="仿宋"/>
                <w:szCs w:val="21"/>
              </w:rPr>
              <w:br w:type="textWrapping"/>
            </w:r>
            <w:r>
              <w:rPr>
                <w:rFonts w:hint="eastAsia" w:ascii="仿宋" w:hAnsi="仿宋" w:eastAsia="仿宋"/>
                <w:szCs w:val="21"/>
              </w:rPr>
              <w:t>内置不低于200米红外灯补光；</w:t>
            </w:r>
            <w:r>
              <w:rPr>
                <w:rFonts w:hint="eastAsia" w:ascii="仿宋" w:hAnsi="仿宋" w:eastAsia="仿宋"/>
                <w:szCs w:val="21"/>
              </w:rPr>
              <w:br w:type="textWrapping"/>
            </w:r>
            <w:r>
              <w:rPr>
                <w:rFonts w:hint="eastAsia" w:ascii="仿宋" w:hAnsi="仿宋" w:eastAsia="仿宋"/>
                <w:szCs w:val="21"/>
              </w:rPr>
              <w:t>支持单场景跟踪、多场景跟踪、全景跟踪三种跟踪类型；支持手动跟踪和报警跟踪两种跟踪方式；</w:t>
            </w:r>
            <w:r>
              <w:rPr>
                <w:rFonts w:hint="eastAsia" w:ascii="仿宋" w:hAnsi="仿宋" w:eastAsia="仿宋"/>
                <w:szCs w:val="21"/>
              </w:rPr>
              <w:br w:type="textWrapping"/>
            </w:r>
            <w:r>
              <w:rPr>
                <w:rFonts w:hint="eastAsia" w:ascii="仿宋" w:hAnsi="仿宋" w:eastAsia="仿宋"/>
                <w:szCs w:val="21"/>
              </w:rPr>
              <w:t>支持绊线入侵、区域入侵、穿越围栏、徘徊检测、物品遗留、物品搬移、快速移动等多种行为检测；支持多种触发规则联动动作；支持目标过滤；</w:t>
            </w:r>
            <w:r>
              <w:rPr>
                <w:rFonts w:hint="eastAsia" w:ascii="仿宋" w:hAnsi="仿宋" w:eastAsia="仿宋"/>
                <w:szCs w:val="21"/>
              </w:rPr>
              <w:br w:type="textWrapping"/>
            </w:r>
            <w:r>
              <w:rPr>
                <w:rFonts w:hint="eastAsia" w:ascii="仿宋" w:hAnsi="仿宋" w:eastAsia="仿宋"/>
                <w:szCs w:val="21"/>
              </w:rPr>
              <w:t>支持软件集成的开放式API，支持标准协议(Onvif、CGI、GB/T28181)、第三方管理平台接入；</w:t>
            </w:r>
            <w:r>
              <w:rPr>
                <w:rFonts w:hint="eastAsia" w:ascii="仿宋" w:hAnsi="仿宋" w:eastAsia="仿宋"/>
                <w:szCs w:val="21"/>
              </w:rPr>
              <w:br w:type="textWrapping"/>
            </w:r>
            <w:r>
              <w:rPr>
                <w:rFonts w:hint="eastAsia" w:ascii="仿宋" w:hAnsi="仿宋" w:eastAsia="仿宋"/>
                <w:szCs w:val="21"/>
              </w:rPr>
              <w:t>★支持手动、自动雨刷功能；</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★支持算法透雾和光学透雾，透雾等级可设置；</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当设置为自动模式时，球机检测到雾浓度达到设定的阈值时，可自动在算法透雾和光学透雾之间进行切换；</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★支持光学防抖功能；</w:t>
            </w:r>
            <w:r>
              <w:rPr>
                <w:rFonts w:hint="eastAsia" w:ascii="仿宋" w:hAnsi="仿宋" w:eastAsia="仿宋"/>
                <w:szCs w:val="21"/>
              </w:rPr>
              <w:br w:type="textWrapping"/>
            </w:r>
            <w:r>
              <w:rPr>
                <w:rFonts w:hint="eastAsia" w:ascii="仿宋" w:hAnsi="仿宋" w:eastAsia="仿宋"/>
                <w:szCs w:val="21"/>
              </w:rPr>
              <w:t xml:space="preserve">水平方向360°连续旋转，垂直方向-30°～90°自动翻转180°后连续监视,无监视盲区 。 </w:t>
            </w:r>
          </w:p>
        </w:tc>
        <w:tc>
          <w:tcPr>
            <w:tcW w:w="566"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22</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b/>
                <w:kern w:val="0"/>
                <w:szCs w:val="21"/>
              </w:rPr>
              <w:t>180°AR相机</w:t>
            </w:r>
            <w:r>
              <w:rPr>
                <w:rFonts w:hint="eastAsia" w:ascii="仿宋" w:hAnsi="仿宋" w:eastAsia="仿宋" w:cs="宋体"/>
                <w:kern w:val="0"/>
                <w:szCs w:val="21"/>
              </w:rPr>
              <w:t>（AR监控）</w:t>
            </w:r>
          </w:p>
        </w:tc>
        <w:tc>
          <w:tcPr>
            <w:tcW w:w="5388"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★枪机拼接后像素不低于800万，支持全景180°监控，超大视野，无缝拼接；</w:t>
            </w:r>
            <w:r>
              <w:rPr>
                <w:rFonts w:hint="eastAsia" w:ascii="仿宋" w:hAnsi="仿宋" w:eastAsia="仿宋"/>
                <w:szCs w:val="21"/>
              </w:rPr>
              <w:br w:type="textWrapping"/>
            </w:r>
            <w:r>
              <w:rPr>
                <w:rFonts w:hint="eastAsia" w:ascii="仿宋" w:hAnsi="仿宋" w:eastAsia="仿宋"/>
                <w:szCs w:val="21"/>
              </w:rPr>
              <w:t>★球机具有不小于1/1.8英寸CMOS图像传感器(提供公安部检测报告证明)；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★球机不低于200万像素；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★球机最大图像尺寸不小于1920*1080(提供公安部检测报告证明)；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★球机支持37倍光学变倍，配合全景视频提供手动与自动跟踪；</w:t>
            </w:r>
            <w:r>
              <w:rPr>
                <w:rFonts w:hint="eastAsia" w:ascii="仿宋" w:hAnsi="仿宋" w:eastAsia="仿宋"/>
                <w:szCs w:val="21"/>
              </w:rPr>
              <w:br w:type="textWrapping"/>
            </w:r>
            <w:r>
              <w:rPr>
                <w:rFonts w:hint="eastAsia" w:ascii="仿宋" w:hAnsi="仿宋" w:eastAsia="仿宋"/>
                <w:szCs w:val="21"/>
              </w:rPr>
              <w:t>支持宽动态，3D降噪，强光抑制，背光补偿，数字水印，适用不同监控环境；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支持ROI，SVC，H.264/H.265，灵活编码，适用不同带宽和存储环境；</w:t>
            </w:r>
            <w:r>
              <w:rPr>
                <w:rFonts w:hint="eastAsia" w:ascii="仿宋" w:hAnsi="仿宋" w:eastAsia="仿宋"/>
                <w:szCs w:val="21"/>
              </w:rPr>
              <w:br w:type="textWrapping"/>
            </w:r>
            <w:r>
              <w:rPr>
                <w:rFonts w:hint="eastAsia" w:ascii="仿宋" w:hAnsi="仿宋" w:eastAsia="仿宋"/>
                <w:szCs w:val="21"/>
              </w:rPr>
              <w:t>细节跟踪摄像机支持区域入侵，拌线入侵，物品遗留/消失，场景变更，徘徊检测，人员聚集，音频异常侦测，人脸检测，外部报警；</w:t>
            </w:r>
            <w:r>
              <w:rPr>
                <w:rFonts w:hint="eastAsia" w:ascii="仿宋" w:hAnsi="仿宋" w:eastAsia="仿宋"/>
                <w:szCs w:val="21"/>
              </w:rPr>
              <w:br w:type="textWrapping"/>
            </w:r>
            <w:r>
              <w:rPr>
                <w:rFonts w:hint="eastAsia" w:ascii="仿宋" w:hAnsi="仿宋" w:eastAsia="仿宋"/>
                <w:szCs w:val="21"/>
              </w:rPr>
              <w:t>支持手动录像；视频检测录像；定时录像；报警录像录像优先级从高到低依次为手动/外部报警/视频检测/定时；</w:t>
            </w:r>
            <w:r>
              <w:rPr>
                <w:rFonts w:hint="eastAsia" w:ascii="仿宋" w:hAnsi="仿宋" w:eastAsia="仿宋"/>
                <w:szCs w:val="21"/>
              </w:rPr>
              <w:br w:type="textWrapping"/>
            </w:r>
            <w:r>
              <w:rPr>
                <w:rFonts w:hint="eastAsia" w:ascii="仿宋" w:hAnsi="仿宋" w:eastAsia="仿宋"/>
                <w:szCs w:val="21"/>
              </w:rPr>
              <w:t>支持宽动态不低于120dB；</w:t>
            </w:r>
            <w:r>
              <w:rPr>
                <w:rFonts w:hint="eastAsia" w:ascii="仿宋" w:hAnsi="仿宋" w:eastAsia="仿宋"/>
                <w:szCs w:val="21"/>
              </w:rPr>
              <w:br w:type="textWrapping"/>
            </w:r>
            <w:r>
              <w:rPr>
                <w:rFonts w:hint="eastAsia" w:ascii="仿宋" w:hAnsi="仿宋" w:eastAsia="仿宋"/>
                <w:szCs w:val="21"/>
              </w:rPr>
              <w:t>照度适应范围不小于120dB；</w:t>
            </w:r>
            <w:r>
              <w:rPr>
                <w:rFonts w:hint="eastAsia" w:ascii="仿宋" w:hAnsi="仿宋" w:eastAsia="仿宋"/>
                <w:szCs w:val="21"/>
              </w:rPr>
              <w:br w:type="textWrapping"/>
            </w:r>
            <w:r>
              <w:rPr>
                <w:rFonts w:hint="eastAsia" w:ascii="仿宋" w:hAnsi="仿宋" w:eastAsia="仿宋"/>
                <w:szCs w:val="21"/>
              </w:rPr>
              <w:t>支持水平手控速度不小于600°/S，垂直手控速度不小于100°/s，水平旋转范围为360°连续旋转，垂直旋转范围为-35°~90°。</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7</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b/>
                <w:kern w:val="0"/>
                <w:szCs w:val="21"/>
              </w:rPr>
              <w:t>多目拼接相机</w:t>
            </w:r>
            <w:r>
              <w:rPr>
                <w:rFonts w:hint="eastAsia" w:ascii="仿宋" w:hAnsi="仿宋" w:eastAsia="仿宋" w:cs="宋体"/>
                <w:kern w:val="0"/>
                <w:szCs w:val="21"/>
              </w:rPr>
              <w:t>（多目机）</w:t>
            </w:r>
          </w:p>
        </w:tc>
        <w:tc>
          <w:tcPr>
            <w:tcW w:w="5388"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★具有单目不小于1/2.8英寸CMOS图像传感器；</w:t>
            </w:r>
            <w:r>
              <w:rPr>
                <w:rFonts w:hint="eastAsia" w:ascii="仿宋" w:hAnsi="仿宋" w:eastAsia="仿宋"/>
                <w:szCs w:val="21"/>
              </w:rPr>
              <w:br w:type="textWrapping"/>
            </w:r>
            <w:r>
              <w:rPr>
                <w:rFonts w:hint="eastAsia" w:ascii="仿宋" w:hAnsi="仿宋" w:eastAsia="仿宋"/>
                <w:szCs w:val="21"/>
              </w:rPr>
              <w:t>★总像素不低于500W；</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★支持多目拼接，提供不小于180°全景视野监控、多画面展示智能报警；</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★最低照度：0.02Lux(彩色模式)，0.002Lux(黑白模式)，0Lux（红外灯开启）；</w:t>
            </w:r>
            <w:r>
              <w:rPr>
                <w:rFonts w:hint="eastAsia" w:ascii="仿宋" w:hAnsi="仿宋" w:eastAsia="仿宋"/>
                <w:szCs w:val="21"/>
              </w:rPr>
              <w:br w:type="textWrapping"/>
            </w:r>
            <w:r>
              <w:rPr>
                <w:rFonts w:hint="eastAsia" w:ascii="仿宋" w:hAnsi="仿宋" w:eastAsia="仿宋"/>
                <w:szCs w:val="21"/>
              </w:rPr>
              <w:t>最大红外距离30米；</w:t>
            </w:r>
            <w:r>
              <w:rPr>
                <w:rFonts w:hint="eastAsia" w:ascii="仿宋" w:hAnsi="仿宋" w:eastAsia="仿宋"/>
                <w:szCs w:val="21"/>
              </w:rPr>
              <w:br w:type="textWrapping"/>
            </w:r>
            <w:r>
              <w:rPr>
                <w:rFonts w:hint="eastAsia" w:ascii="仿宋" w:hAnsi="仿宋" w:eastAsia="仿宋"/>
                <w:szCs w:val="21"/>
              </w:rPr>
              <w:t>宽动态120dB；</w:t>
            </w:r>
            <w:r>
              <w:rPr>
                <w:rFonts w:hint="eastAsia" w:ascii="仿宋" w:hAnsi="仿宋" w:eastAsia="仿宋"/>
                <w:szCs w:val="21"/>
              </w:rPr>
              <w:br w:type="textWrapping"/>
            </w:r>
            <w:r>
              <w:rPr>
                <w:rFonts w:hint="eastAsia" w:ascii="仿宋" w:hAnsi="仿宋" w:eastAsia="仿宋"/>
                <w:szCs w:val="21"/>
              </w:rPr>
              <w:t>音频输入1路RCA音频输入；</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音频输出1路RCA音频输出；</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MIC支持；</w:t>
            </w:r>
            <w:r>
              <w:rPr>
                <w:rFonts w:hint="eastAsia" w:ascii="仿宋" w:hAnsi="仿宋" w:eastAsia="仿宋"/>
                <w:szCs w:val="21"/>
              </w:rPr>
              <w:br w:type="textWrapping"/>
            </w:r>
            <w:r>
              <w:rPr>
                <w:rFonts w:hint="eastAsia" w:ascii="仿宋" w:hAnsi="仿宋" w:eastAsia="仿宋"/>
                <w:szCs w:val="21"/>
              </w:rPr>
              <w:t>报警输入2路；报警输出2路；</w:t>
            </w:r>
            <w:r>
              <w:rPr>
                <w:rFonts w:hint="eastAsia" w:ascii="仿宋" w:hAnsi="仿宋" w:eastAsia="仿宋"/>
                <w:szCs w:val="21"/>
              </w:rPr>
              <w:br w:type="textWrapping"/>
            </w:r>
            <w:r>
              <w:rPr>
                <w:rFonts w:hint="eastAsia" w:ascii="仿宋" w:hAnsi="仿宋" w:eastAsia="仿宋"/>
                <w:szCs w:val="21"/>
              </w:rPr>
              <w:t>SD卡支持；</w:t>
            </w:r>
            <w:r>
              <w:rPr>
                <w:rFonts w:hint="eastAsia" w:ascii="仿宋" w:hAnsi="仿宋" w:eastAsia="仿宋"/>
                <w:szCs w:val="21"/>
              </w:rPr>
              <w:br w:type="textWrapping"/>
            </w:r>
            <w:r>
              <w:rPr>
                <w:rFonts w:hint="eastAsia" w:ascii="仿宋" w:hAnsi="仿宋" w:eastAsia="仿宋"/>
                <w:szCs w:val="21"/>
              </w:rPr>
              <w:t>报警联动：支持无SD卡；SD卡空间不足；SD卡出错；网络断开；IP冲突；</w:t>
            </w:r>
            <w:r>
              <w:rPr>
                <w:rFonts w:hint="eastAsia" w:ascii="仿宋" w:hAnsi="仿宋" w:eastAsia="仿宋"/>
                <w:szCs w:val="21"/>
              </w:rPr>
              <w:br w:type="textWrapping"/>
            </w:r>
            <w:r>
              <w:rPr>
                <w:rFonts w:hint="eastAsia" w:ascii="仿宋" w:hAnsi="仿宋" w:eastAsia="仿宋"/>
                <w:szCs w:val="21"/>
              </w:rPr>
              <w:t>星光支持；</w:t>
            </w:r>
            <w:r>
              <w:rPr>
                <w:rFonts w:hint="eastAsia" w:ascii="仿宋" w:hAnsi="仿宋" w:eastAsia="仿宋"/>
                <w:szCs w:val="21"/>
              </w:rPr>
              <w:br w:type="textWrapping"/>
            </w:r>
            <w:r>
              <w:rPr>
                <w:rFonts w:hint="eastAsia" w:ascii="仿宋" w:hAnsi="仿宋" w:eastAsia="仿宋"/>
                <w:szCs w:val="21"/>
              </w:rPr>
              <w:t>供电方式DC12+POE；</w:t>
            </w:r>
            <w:r>
              <w:rPr>
                <w:rFonts w:hint="eastAsia" w:ascii="仿宋" w:hAnsi="仿宋" w:eastAsia="仿宋"/>
                <w:szCs w:val="21"/>
              </w:rPr>
              <w:br w:type="textWrapping"/>
            </w:r>
            <w:r>
              <w:rPr>
                <w:rFonts w:hint="eastAsia" w:ascii="仿宋" w:hAnsi="仿宋" w:eastAsia="仿宋"/>
                <w:szCs w:val="21"/>
              </w:rPr>
              <w:t>支持手动录像；视频检测录像；定时录像；报警录像 录像优先级从高到低依次为手动/外部报警/视频检测/定时；</w:t>
            </w:r>
            <w:r>
              <w:rPr>
                <w:rFonts w:hint="eastAsia" w:ascii="仿宋" w:hAnsi="仿宋" w:eastAsia="仿宋"/>
                <w:szCs w:val="21"/>
              </w:rPr>
              <w:br w:type="textWrapping"/>
            </w:r>
            <w:r>
              <w:rPr>
                <w:rFonts w:hint="eastAsia" w:ascii="仿宋" w:hAnsi="仿宋" w:eastAsia="仿宋"/>
                <w:szCs w:val="21"/>
              </w:rPr>
              <w:t>防护等级IP67；IK10；</w:t>
            </w:r>
            <w:r>
              <w:rPr>
                <w:rFonts w:hint="eastAsia" w:ascii="仿宋" w:hAnsi="仿宋" w:eastAsia="仿宋"/>
                <w:szCs w:val="21"/>
              </w:rPr>
              <w:br w:type="textWrapping"/>
            </w:r>
            <w:r>
              <w:rPr>
                <w:rFonts w:hint="eastAsia" w:ascii="仿宋" w:hAnsi="仿宋" w:eastAsia="仿宋"/>
                <w:szCs w:val="21"/>
              </w:rPr>
              <w:t>支持ROI，SVC，H.264/H.265，灵活编码，适用不同带宽和存储环境；</w:t>
            </w:r>
            <w:r>
              <w:rPr>
                <w:rFonts w:hint="eastAsia" w:ascii="仿宋" w:hAnsi="仿宋" w:eastAsia="仿宋"/>
                <w:szCs w:val="21"/>
              </w:rPr>
              <w:br w:type="textWrapping"/>
            </w:r>
            <w:r>
              <w:rPr>
                <w:rFonts w:hint="eastAsia" w:ascii="仿宋" w:hAnsi="仿宋" w:eastAsia="仿宋"/>
                <w:szCs w:val="21"/>
              </w:rPr>
              <w:t>支持区域入侵，拌线入侵，物品遗留/消失，场景变更，音频异常侦测，人脸侦测，外部报警；</w:t>
            </w:r>
            <w:r>
              <w:rPr>
                <w:rFonts w:hint="eastAsia" w:ascii="仿宋" w:hAnsi="仿宋" w:eastAsia="仿宋"/>
                <w:szCs w:val="21"/>
              </w:rPr>
              <w:br w:type="textWrapping"/>
            </w:r>
            <w:r>
              <w:rPr>
                <w:rFonts w:hint="eastAsia" w:ascii="仿宋" w:hAnsi="仿宋" w:eastAsia="仿宋"/>
                <w:szCs w:val="21"/>
              </w:rPr>
              <w:t>支持全景画面客户端矫正，多画面的分割方式为客户提供良好的操作体验。</w:t>
            </w:r>
          </w:p>
        </w:tc>
        <w:tc>
          <w:tcPr>
            <w:tcW w:w="566"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8</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w:t>
            </w:r>
            <w:r>
              <w:rPr>
                <w:rFonts w:hint="eastAsia" w:ascii="仿宋" w:hAnsi="仿宋" w:eastAsia="仿宋"/>
                <w:b/>
                <w:szCs w:val="21"/>
              </w:rPr>
              <w:t>治安卡口抓拍单元</w:t>
            </w:r>
            <w:r>
              <w:rPr>
                <w:rFonts w:hint="eastAsia" w:ascii="仿宋" w:hAnsi="仿宋" w:eastAsia="仿宋"/>
                <w:szCs w:val="21"/>
              </w:rPr>
              <w:t>（</w:t>
            </w:r>
            <w:r>
              <w:rPr>
                <w:rFonts w:hint="eastAsia" w:ascii="仿宋" w:hAnsi="仿宋" w:eastAsia="仿宋" w:cs="宋体"/>
                <w:kern w:val="0"/>
                <w:szCs w:val="21"/>
              </w:rPr>
              <w:t>治安卡口</w:t>
            </w:r>
            <w:r>
              <w:rPr>
                <w:rFonts w:hint="eastAsia" w:ascii="仿宋" w:hAnsi="仿宋" w:eastAsia="仿宋"/>
                <w:szCs w:val="21"/>
              </w:rPr>
              <w:t>）</w:t>
            </w:r>
          </w:p>
        </w:tc>
        <w:tc>
          <w:tcPr>
            <w:tcW w:w="5388"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★具有高性能GS CMOS图像传感器：尺寸不小于1英寸；</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★不低于900万像素；</w:t>
            </w:r>
            <w:r>
              <w:rPr>
                <w:rFonts w:hint="eastAsia" w:ascii="仿宋" w:hAnsi="仿宋" w:eastAsia="仿宋"/>
                <w:szCs w:val="21"/>
              </w:rPr>
              <w:br w:type="textWrapping"/>
            </w:r>
            <w:r>
              <w:rPr>
                <w:rFonts w:hint="eastAsia" w:ascii="仿宋" w:hAnsi="仿宋" w:eastAsia="仿宋"/>
                <w:szCs w:val="21"/>
              </w:rPr>
              <w:t>★最大图像尺寸不小于4096 ×2160，采用深度学习智能算法，支持人脸抓拍；</w:t>
            </w:r>
            <w:r>
              <w:rPr>
                <w:rFonts w:hint="eastAsia" w:ascii="仿宋" w:hAnsi="仿宋" w:eastAsia="仿宋"/>
                <w:szCs w:val="21"/>
              </w:rPr>
              <w:br w:type="textWrapping"/>
            </w:r>
            <w:r>
              <w:rPr>
                <w:rFonts w:hint="eastAsia" w:ascii="仿宋" w:hAnsi="仿宋" w:eastAsia="仿宋"/>
                <w:szCs w:val="21"/>
              </w:rPr>
              <w:t>★最低照度：0.001Lux(彩色模式)，0.0001Lux(黑白模式)；</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支持视频检测触发；</w:t>
            </w:r>
            <w:r>
              <w:rPr>
                <w:rFonts w:hint="eastAsia" w:ascii="仿宋" w:hAnsi="仿宋" w:eastAsia="仿宋"/>
                <w:szCs w:val="21"/>
              </w:rPr>
              <w:br w:type="textWrapping"/>
            </w:r>
            <w:r>
              <w:rPr>
                <w:rFonts w:hint="eastAsia" w:ascii="仿宋" w:hAnsi="仿宋" w:eastAsia="仿宋"/>
                <w:szCs w:val="21"/>
              </w:rPr>
              <w:t>防护等级IP66；</w:t>
            </w:r>
            <w:r>
              <w:rPr>
                <w:rFonts w:hint="eastAsia" w:ascii="仿宋" w:hAnsi="仿宋" w:eastAsia="仿宋"/>
                <w:szCs w:val="21"/>
              </w:rPr>
              <w:br w:type="textWrapping"/>
            </w:r>
            <w:r>
              <w:rPr>
                <w:rFonts w:hint="eastAsia" w:ascii="仿宋" w:hAnsi="仿宋" w:eastAsia="仿宋"/>
                <w:szCs w:val="21"/>
              </w:rPr>
              <w:t>支持线圈触发；</w:t>
            </w:r>
            <w:r>
              <w:rPr>
                <w:rFonts w:hint="eastAsia" w:ascii="仿宋" w:hAnsi="仿宋" w:eastAsia="仿宋"/>
                <w:szCs w:val="21"/>
              </w:rPr>
              <w:br w:type="textWrapping"/>
            </w:r>
            <w:r>
              <w:rPr>
                <w:rFonts w:hint="eastAsia" w:ascii="仿宋" w:hAnsi="仿宋" w:eastAsia="仿宋"/>
                <w:szCs w:val="21"/>
              </w:rPr>
              <w:t>视频压缩标准 支持H.265、H.264、MJEPG；</w:t>
            </w:r>
            <w:r>
              <w:rPr>
                <w:rFonts w:hint="eastAsia" w:ascii="仿宋" w:hAnsi="仿宋" w:eastAsia="仿宋"/>
                <w:szCs w:val="21"/>
              </w:rPr>
              <w:br w:type="textWrapping"/>
            </w:r>
            <w:r>
              <w:rPr>
                <w:rFonts w:hint="eastAsia" w:ascii="仿宋" w:hAnsi="仿宋" w:eastAsia="仿宋"/>
                <w:szCs w:val="21"/>
              </w:rPr>
              <w:t>工作湿度 10%~90%；</w:t>
            </w:r>
            <w:r>
              <w:rPr>
                <w:rFonts w:hint="eastAsia" w:ascii="仿宋" w:hAnsi="仿宋" w:eastAsia="仿宋"/>
                <w:szCs w:val="21"/>
              </w:rPr>
              <w:br w:type="textWrapping"/>
            </w:r>
            <w:r>
              <w:rPr>
                <w:rFonts w:hint="eastAsia" w:ascii="仿宋" w:hAnsi="仿宋" w:eastAsia="仿宋"/>
                <w:szCs w:val="21"/>
              </w:rPr>
              <w:t>工作温度 -40℃~+80℃；</w:t>
            </w:r>
            <w:r>
              <w:rPr>
                <w:rFonts w:hint="eastAsia"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支持年检标志识别，白天准确率≥80%，晚上准确率≥80%；</w:t>
            </w:r>
            <w:r>
              <w:rPr>
                <w:rFonts w:hint="eastAsia" w:ascii="仿宋" w:hAnsi="仿宋" w:eastAsia="仿宋"/>
                <w:szCs w:val="21"/>
              </w:rPr>
              <w:br w:type="textWrapping"/>
            </w:r>
            <w:r>
              <w:rPr>
                <w:rFonts w:hint="eastAsia" w:ascii="仿宋" w:hAnsi="仿宋" w:eastAsia="仿宋"/>
                <w:szCs w:val="21"/>
              </w:rPr>
              <w:t>支持识别车头2000种车系，车尾1000种车系，白天准确率90%，晚上准确率80%；</w:t>
            </w:r>
            <w:r>
              <w:rPr>
                <w:rFonts w:hint="eastAsia" w:ascii="仿宋" w:hAnsi="仿宋" w:eastAsia="仿宋"/>
                <w:szCs w:val="21"/>
              </w:rPr>
              <w:br w:type="textWrapping"/>
            </w:r>
            <w:r>
              <w:rPr>
                <w:rFonts w:hint="eastAsia" w:ascii="仿宋" w:hAnsi="仿宋" w:eastAsia="仿宋"/>
                <w:szCs w:val="21"/>
              </w:rPr>
              <w:t>支持未系安全带识别功能，白天准确率≥90%，晚上准确率≥90%；</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支持3D降噪功能；</w:t>
            </w:r>
            <w:r>
              <w:rPr>
                <w:rFonts w:hint="eastAsia" w:ascii="仿宋" w:hAnsi="仿宋" w:eastAsia="仿宋"/>
                <w:szCs w:val="21"/>
              </w:rPr>
              <w:br w:type="textWrapping"/>
            </w:r>
            <w:r>
              <w:rPr>
                <w:rFonts w:hint="eastAsia" w:ascii="仿宋" w:hAnsi="仿宋" w:eastAsia="仿宋"/>
                <w:szCs w:val="21"/>
              </w:rPr>
              <w:t>支持透雾功能；</w:t>
            </w:r>
            <w:r>
              <w:rPr>
                <w:rFonts w:hint="eastAsia" w:ascii="仿宋" w:hAnsi="仿宋" w:eastAsia="仿宋"/>
                <w:szCs w:val="21"/>
              </w:rPr>
              <w:br w:type="textWrapping"/>
            </w:r>
            <w:r>
              <w:rPr>
                <w:rFonts w:hint="eastAsia" w:ascii="仿宋" w:hAnsi="仿宋" w:eastAsia="仿宋"/>
                <w:szCs w:val="21"/>
              </w:rPr>
              <w:t>支持车辆捕获功能白天准确率≥97%，晚上捕获率≥97%；</w:t>
            </w:r>
            <w:r>
              <w:rPr>
                <w:rFonts w:hint="eastAsia" w:ascii="仿宋" w:hAnsi="仿宋" w:eastAsia="仿宋"/>
                <w:szCs w:val="21"/>
              </w:rPr>
              <w:br w:type="textWrapping"/>
            </w:r>
            <w:r>
              <w:rPr>
                <w:rFonts w:hint="eastAsia" w:ascii="仿宋" w:hAnsi="仿宋" w:eastAsia="仿宋"/>
                <w:szCs w:val="21"/>
              </w:rPr>
              <w:t>支持车牌识别功能白天准确率≥97%，晚上准确率≥97%。</w:t>
            </w:r>
          </w:p>
        </w:tc>
        <w:tc>
          <w:tcPr>
            <w:tcW w:w="566"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64</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9</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b/>
                <w:kern w:val="0"/>
                <w:szCs w:val="21"/>
              </w:rPr>
              <w:t>治安卡口抓拍单元含MAC</w:t>
            </w:r>
            <w:r>
              <w:rPr>
                <w:rFonts w:hint="eastAsia" w:ascii="仿宋" w:hAnsi="仿宋" w:eastAsia="仿宋" w:cs="宋体"/>
                <w:kern w:val="0"/>
                <w:szCs w:val="21"/>
              </w:rPr>
              <w:t>（治安卡口（含MAC采集功能)）</w:t>
            </w:r>
          </w:p>
        </w:tc>
        <w:tc>
          <w:tcPr>
            <w:tcW w:w="5388"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★具有高性能GS CMOS图像传感器：尺寸不小于1英寸；</w:t>
            </w:r>
          </w:p>
          <w:p>
            <w:pPr>
              <w:spacing w:line="240" w:lineRule="auto"/>
              <w:ind w:firstLine="0" w:firstLineChars="0"/>
              <w:jc w:val="left"/>
              <w:rPr>
                <w:rFonts w:ascii="仿宋" w:hAnsi="仿宋" w:eastAsia="仿宋"/>
                <w:szCs w:val="21"/>
              </w:rPr>
            </w:pPr>
            <w:r>
              <w:rPr>
                <w:rFonts w:hint="eastAsia" w:ascii="仿宋" w:hAnsi="仿宋" w:eastAsia="仿宋"/>
                <w:szCs w:val="21"/>
              </w:rPr>
              <w:t>★不低于900万像素；</w:t>
            </w:r>
            <w:r>
              <w:rPr>
                <w:rFonts w:hint="eastAsia" w:ascii="仿宋" w:hAnsi="仿宋" w:eastAsia="仿宋"/>
                <w:szCs w:val="21"/>
              </w:rPr>
              <w:br w:type="textWrapping"/>
            </w:r>
            <w:r>
              <w:rPr>
                <w:rFonts w:hint="eastAsia" w:ascii="仿宋" w:hAnsi="仿宋" w:eastAsia="仿宋"/>
                <w:szCs w:val="21"/>
              </w:rPr>
              <w:t>★最大图像尺寸不小于4096 ×2160，采用深度学习智能算法，支持人脸抓拍；</w:t>
            </w:r>
            <w:r>
              <w:rPr>
                <w:rFonts w:hint="eastAsia" w:ascii="仿宋" w:hAnsi="仿宋" w:eastAsia="仿宋"/>
                <w:szCs w:val="21"/>
              </w:rPr>
              <w:br w:type="textWrapping"/>
            </w:r>
            <w:r>
              <w:rPr>
                <w:rFonts w:hint="eastAsia" w:ascii="仿宋" w:hAnsi="仿宋" w:eastAsia="仿宋"/>
                <w:szCs w:val="21"/>
              </w:rPr>
              <w:t>★最低照度：0.001Lux(彩色模式)，0.0001Lux(黑白模式)；</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支持视频检测触发；</w:t>
            </w:r>
            <w:r>
              <w:rPr>
                <w:rFonts w:hint="eastAsia" w:ascii="仿宋" w:hAnsi="仿宋" w:eastAsia="仿宋"/>
                <w:szCs w:val="21"/>
              </w:rPr>
              <w:br w:type="textWrapping"/>
            </w:r>
            <w:r>
              <w:rPr>
                <w:rFonts w:hint="eastAsia" w:ascii="仿宋" w:hAnsi="仿宋" w:eastAsia="仿宋"/>
                <w:szCs w:val="21"/>
              </w:rPr>
              <w:t>防护等级IP66；</w:t>
            </w:r>
            <w:r>
              <w:rPr>
                <w:rFonts w:hint="eastAsia" w:ascii="仿宋" w:hAnsi="仿宋" w:eastAsia="仿宋"/>
                <w:szCs w:val="21"/>
              </w:rPr>
              <w:br w:type="textWrapping"/>
            </w:r>
            <w:r>
              <w:rPr>
                <w:rFonts w:hint="eastAsia" w:ascii="仿宋" w:hAnsi="仿宋" w:eastAsia="仿宋"/>
                <w:szCs w:val="21"/>
              </w:rPr>
              <w:t>支持线圈触发；</w:t>
            </w:r>
            <w:r>
              <w:rPr>
                <w:rFonts w:hint="eastAsia" w:ascii="仿宋" w:hAnsi="仿宋" w:eastAsia="仿宋"/>
                <w:szCs w:val="21"/>
              </w:rPr>
              <w:br w:type="textWrapping"/>
            </w:r>
            <w:r>
              <w:rPr>
                <w:rFonts w:hint="eastAsia" w:ascii="仿宋" w:hAnsi="仿宋" w:eastAsia="仿宋"/>
                <w:szCs w:val="21"/>
              </w:rPr>
              <w:t>视频压缩标准 支持H.265、H.264、MJEPG；</w:t>
            </w:r>
            <w:r>
              <w:rPr>
                <w:rFonts w:hint="eastAsia" w:ascii="仿宋" w:hAnsi="仿宋" w:eastAsia="仿宋"/>
                <w:szCs w:val="21"/>
              </w:rPr>
              <w:br w:type="textWrapping"/>
            </w:r>
            <w:r>
              <w:rPr>
                <w:rFonts w:hint="eastAsia" w:ascii="仿宋" w:hAnsi="仿宋" w:eastAsia="仿宋"/>
                <w:szCs w:val="21"/>
              </w:rPr>
              <w:t>工作湿度 10%~90%；</w:t>
            </w:r>
            <w:r>
              <w:rPr>
                <w:rFonts w:hint="eastAsia" w:ascii="仿宋" w:hAnsi="仿宋" w:eastAsia="仿宋"/>
                <w:szCs w:val="21"/>
              </w:rPr>
              <w:br w:type="textWrapping"/>
            </w:r>
            <w:r>
              <w:rPr>
                <w:rFonts w:hint="eastAsia" w:ascii="仿宋" w:hAnsi="仿宋" w:eastAsia="仿宋"/>
                <w:szCs w:val="21"/>
              </w:rPr>
              <w:t>工作温度 -40℃~+80℃；</w:t>
            </w:r>
            <w:r>
              <w:rPr>
                <w:rFonts w:hint="eastAsia"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支持年检标志识别，白天准确率≥80%，晚上准确率≥80%；</w:t>
            </w:r>
            <w:r>
              <w:rPr>
                <w:rFonts w:hint="eastAsia" w:ascii="仿宋" w:hAnsi="仿宋" w:eastAsia="仿宋"/>
                <w:szCs w:val="21"/>
              </w:rPr>
              <w:br w:type="textWrapping"/>
            </w:r>
            <w:r>
              <w:rPr>
                <w:rFonts w:hint="eastAsia" w:ascii="仿宋" w:hAnsi="仿宋" w:eastAsia="仿宋"/>
                <w:szCs w:val="21"/>
              </w:rPr>
              <w:t>支持识别车头2000种车系，车尾1000种车系，白天准确率90%，晚上准确率80%；</w:t>
            </w:r>
            <w:r>
              <w:rPr>
                <w:rFonts w:hint="eastAsia" w:ascii="仿宋" w:hAnsi="仿宋" w:eastAsia="仿宋"/>
                <w:szCs w:val="21"/>
              </w:rPr>
              <w:br w:type="textWrapping"/>
            </w:r>
            <w:r>
              <w:rPr>
                <w:rFonts w:hint="eastAsia" w:ascii="仿宋" w:hAnsi="仿宋" w:eastAsia="仿宋"/>
                <w:szCs w:val="21"/>
              </w:rPr>
              <w:t>支持未系安全带识别功能，白天准确率≥90%，晚上准确率≥90%；</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支持3D降噪功能；</w:t>
            </w:r>
            <w:r>
              <w:rPr>
                <w:rFonts w:hint="eastAsia" w:ascii="仿宋" w:hAnsi="仿宋" w:eastAsia="仿宋"/>
                <w:szCs w:val="21"/>
              </w:rPr>
              <w:br w:type="textWrapping"/>
            </w:r>
            <w:r>
              <w:rPr>
                <w:rFonts w:hint="eastAsia" w:ascii="仿宋" w:hAnsi="仿宋" w:eastAsia="仿宋"/>
                <w:szCs w:val="21"/>
              </w:rPr>
              <w:t>支持透雾功能；</w:t>
            </w:r>
            <w:r>
              <w:rPr>
                <w:rFonts w:hint="eastAsia" w:ascii="仿宋" w:hAnsi="仿宋" w:eastAsia="仿宋"/>
                <w:szCs w:val="21"/>
              </w:rPr>
              <w:br w:type="textWrapping"/>
            </w:r>
            <w:r>
              <w:rPr>
                <w:rFonts w:hint="eastAsia" w:ascii="仿宋" w:hAnsi="仿宋" w:eastAsia="仿宋"/>
                <w:szCs w:val="21"/>
              </w:rPr>
              <w:t>支持车辆捕获功能白天准确率≥97%，晚上捕获率≥97%；</w:t>
            </w:r>
            <w:r>
              <w:rPr>
                <w:rFonts w:hint="eastAsia" w:ascii="仿宋" w:hAnsi="仿宋" w:eastAsia="仿宋"/>
                <w:szCs w:val="21"/>
              </w:rPr>
              <w:br w:type="textWrapping"/>
            </w:r>
            <w:r>
              <w:rPr>
                <w:rFonts w:hint="eastAsia" w:ascii="仿宋" w:hAnsi="仿宋" w:eastAsia="仿宋"/>
                <w:szCs w:val="21"/>
              </w:rPr>
              <w:t>支持车牌识别功能白天准确率≥97%，晚上准确率≥97%；</w:t>
            </w:r>
          </w:p>
          <w:p>
            <w:pPr>
              <w:ind w:firstLine="0" w:firstLineChars="0"/>
              <w:rPr>
                <w:rFonts w:hint="eastAsia" w:ascii="仿宋" w:hAnsi="仿宋" w:eastAsia="仿宋"/>
              </w:rPr>
            </w:pPr>
            <w:r>
              <w:rPr>
                <w:rFonts w:hint="eastAsia" w:ascii="仿宋" w:hAnsi="仿宋" w:eastAsia="仿宋"/>
              </w:rPr>
              <w:t>支持M</w:t>
            </w:r>
            <w:r>
              <w:rPr>
                <w:rFonts w:ascii="仿宋" w:hAnsi="仿宋" w:eastAsia="仿宋"/>
              </w:rPr>
              <w:t>AC</w:t>
            </w:r>
            <w:r>
              <w:rPr>
                <w:rFonts w:hint="eastAsia" w:ascii="仿宋" w:hAnsi="仿宋" w:eastAsia="仿宋"/>
              </w:rPr>
              <w:t>采集功能。</w:t>
            </w:r>
          </w:p>
        </w:tc>
        <w:tc>
          <w:tcPr>
            <w:tcW w:w="566"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47</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w:t>
            </w:r>
            <w:r>
              <w:rPr>
                <w:rFonts w:hint="eastAsia" w:ascii="仿宋" w:hAnsi="仿宋" w:eastAsia="仿宋"/>
                <w:b/>
                <w:szCs w:val="21"/>
              </w:rPr>
              <w:t>微卡口抓拍单元</w:t>
            </w:r>
            <w:r>
              <w:rPr>
                <w:rFonts w:hint="eastAsia" w:ascii="仿宋" w:hAnsi="仿宋" w:eastAsia="仿宋"/>
                <w:szCs w:val="21"/>
              </w:rPr>
              <w:t>（微卡）</w:t>
            </w:r>
          </w:p>
        </w:tc>
        <w:tc>
          <w:tcPr>
            <w:tcW w:w="5388"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采用高性能多核处理器；</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★最低照度：0.001Lux(彩色模式)，0.0001Lux(黑白模式)；</w:t>
            </w:r>
            <w:r>
              <w:rPr>
                <w:rFonts w:hint="eastAsia" w:ascii="仿宋" w:hAnsi="仿宋" w:eastAsia="仿宋"/>
                <w:szCs w:val="21"/>
              </w:rPr>
              <w:br w:type="textWrapping"/>
            </w:r>
            <w:r>
              <w:rPr>
                <w:rFonts w:hint="eastAsia" w:ascii="仿宋" w:hAnsi="仿宋" w:eastAsia="仿宋"/>
                <w:szCs w:val="21"/>
              </w:rPr>
              <w:t>采用高性能CMOS图像传感器，高色彩还原度，高感光度；</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丰富多样的信号、数据及通讯接口；</w:t>
            </w:r>
            <w:r>
              <w:rPr>
                <w:rFonts w:hint="eastAsia" w:ascii="仿宋" w:hAnsi="仿宋" w:eastAsia="仿宋"/>
                <w:szCs w:val="21"/>
              </w:rPr>
              <w:br w:type="textWrapping"/>
            </w:r>
            <w:r>
              <w:rPr>
                <w:rFonts w:hint="eastAsia" w:ascii="仿宋" w:hAnsi="仿宋" w:eastAsia="仿宋"/>
                <w:szCs w:val="21"/>
              </w:rPr>
              <w:t>精确的同步信号输入及输出控制；</w:t>
            </w:r>
            <w:r>
              <w:rPr>
                <w:rFonts w:hint="eastAsia" w:ascii="仿宋" w:hAnsi="仿宋" w:eastAsia="仿宋"/>
                <w:szCs w:val="21"/>
              </w:rPr>
              <w:br w:type="textWrapping"/>
            </w:r>
            <w:r>
              <w:rPr>
                <w:rFonts w:hint="eastAsia" w:ascii="仿宋" w:hAnsi="仿宋" w:eastAsia="仿宋"/>
                <w:szCs w:val="21"/>
              </w:rPr>
              <w:t>全嵌入式一体化组件化设计（触发检测、行为分析与信息识别）；</w:t>
            </w:r>
            <w:r>
              <w:rPr>
                <w:rFonts w:hint="eastAsia" w:ascii="仿宋" w:hAnsi="仿宋" w:eastAsia="仿宋"/>
                <w:szCs w:val="21"/>
              </w:rPr>
              <w:br w:type="textWrapping"/>
            </w:r>
            <w:r>
              <w:rPr>
                <w:rFonts w:hint="eastAsia" w:ascii="仿宋" w:hAnsi="仿宋" w:eastAsia="仿宋"/>
                <w:szCs w:val="21"/>
              </w:rPr>
              <w:t>内置高清摄像机、接线端子，易于安装接线调试；</w:t>
            </w:r>
            <w:r>
              <w:rPr>
                <w:rFonts w:hint="eastAsia" w:ascii="仿宋" w:hAnsi="仿宋" w:eastAsia="仿宋"/>
                <w:szCs w:val="21"/>
              </w:rPr>
              <w:br w:type="textWrapping"/>
            </w:r>
            <w:r>
              <w:rPr>
                <w:rFonts w:hint="eastAsia" w:ascii="仿宋" w:hAnsi="仿宋" w:eastAsia="仿宋"/>
                <w:szCs w:val="21"/>
              </w:rPr>
              <w:t>支持按车道和时段进行车流量、平均速度、车辆类型、道路状态等指标进行统计；</w:t>
            </w:r>
            <w:r>
              <w:rPr>
                <w:rFonts w:hint="eastAsia" w:ascii="仿宋" w:hAnsi="仿宋" w:eastAsia="仿宋"/>
                <w:szCs w:val="21"/>
              </w:rPr>
              <w:br w:type="textWrapping"/>
            </w:r>
            <w:r>
              <w:rPr>
                <w:rFonts w:hint="eastAsia" w:ascii="仿宋" w:hAnsi="仿宋" w:eastAsia="仿宋"/>
                <w:szCs w:val="21"/>
              </w:rPr>
              <w:t>支持图片字符叠加功能，可在抓拍的图片上叠加时间、地点、车道号、限速值、车辆品牌、车速、车身颜色、车牌号码等信息；</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支持驾驶室内纸巾盒检测功能；</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支持车辆捕获功能，白天准确率≥95%，晚上捕获率≥95%；</w:t>
            </w:r>
            <w:r>
              <w:rPr>
                <w:rFonts w:hint="eastAsia" w:ascii="仿宋" w:hAnsi="仿宋" w:eastAsia="仿宋"/>
                <w:szCs w:val="21"/>
              </w:rPr>
              <w:br w:type="textWrapping"/>
            </w:r>
            <w:r>
              <w:rPr>
                <w:rFonts w:hint="eastAsia" w:ascii="仿宋" w:hAnsi="仿宋" w:eastAsia="仿宋"/>
                <w:szCs w:val="21"/>
              </w:rPr>
              <w:t>支持车牌识别功能，白天准确率≥95%，晚上准确率≥95%。</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50</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11</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b/>
                <w:szCs w:val="21"/>
              </w:rPr>
              <w:t>微卡口抓拍单元含MAC</w:t>
            </w:r>
            <w:r>
              <w:rPr>
                <w:rFonts w:hint="eastAsia" w:ascii="仿宋" w:hAnsi="仿宋" w:eastAsia="仿宋"/>
                <w:szCs w:val="21"/>
              </w:rPr>
              <w:t>（</w:t>
            </w:r>
            <w:r>
              <w:rPr>
                <w:rFonts w:hint="eastAsia" w:ascii="仿宋" w:hAnsi="仿宋" w:eastAsia="仿宋" w:cs="宋体"/>
                <w:kern w:val="0"/>
                <w:szCs w:val="21"/>
              </w:rPr>
              <w:t>微卡（含MAC采集功能））</w:t>
            </w:r>
          </w:p>
        </w:tc>
        <w:tc>
          <w:tcPr>
            <w:tcW w:w="5388"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采用高性能多核处理器；</w:t>
            </w:r>
          </w:p>
          <w:p>
            <w:pPr>
              <w:spacing w:line="240" w:lineRule="auto"/>
              <w:ind w:firstLine="0" w:firstLineChars="0"/>
              <w:jc w:val="left"/>
              <w:rPr>
                <w:rFonts w:ascii="仿宋" w:hAnsi="仿宋" w:eastAsia="仿宋"/>
                <w:szCs w:val="21"/>
              </w:rPr>
            </w:pPr>
            <w:r>
              <w:rPr>
                <w:rFonts w:hint="eastAsia" w:ascii="仿宋" w:hAnsi="仿宋" w:eastAsia="仿宋"/>
                <w:szCs w:val="21"/>
              </w:rPr>
              <w:t>★最低照度：0.001Lux(彩色模式)，0.0001Lux(黑白模式)；</w:t>
            </w:r>
            <w:r>
              <w:rPr>
                <w:rFonts w:hint="eastAsia" w:ascii="仿宋" w:hAnsi="仿宋" w:eastAsia="仿宋"/>
                <w:szCs w:val="21"/>
              </w:rPr>
              <w:br w:type="textWrapping"/>
            </w:r>
            <w:r>
              <w:rPr>
                <w:rFonts w:hint="eastAsia" w:ascii="仿宋" w:hAnsi="仿宋" w:eastAsia="仿宋"/>
                <w:szCs w:val="21"/>
              </w:rPr>
              <w:t>采用高性能CMOS图像传感器，高色彩还原度，高感光度；</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丰富多样的信号、数据及通讯接口；</w:t>
            </w:r>
            <w:r>
              <w:rPr>
                <w:rFonts w:hint="eastAsia" w:ascii="仿宋" w:hAnsi="仿宋" w:eastAsia="仿宋"/>
                <w:szCs w:val="21"/>
              </w:rPr>
              <w:br w:type="textWrapping"/>
            </w:r>
            <w:r>
              <w:rPr>
                <w:rFonts w:hint="eastAsia" w:ascii="仿宋" w:hAnsi="仿宋" w:eastAsia="仿宋"/>
                <w:szCs w:val="21"/>
              </w:rPr>
              <w:t>精确的同步信号输入及输出控制；</w:t>
            </w:r>
            <w:r>
              <w:rPr>
                <w:rFonts w:hint="eastAsia" w:ascii="仿宋" w:hAnsi="仿宋" w:eastAsia="仿宋"/>
                <w:szCs w:val="21"/>
              </w:rPr>
              <w:br w:type="textWrapping"/>
            </w:r>
            <w:r>
              <w:rPr>
                <w:rFonts w:hint="eastAsia" w:ascii="仿宋" w:hAnsi="仿宋" w:eastAsia="仿宋"/>
                <w:szCs w:val="21"/>
              </w:rPr>
              <w:t>全嵌入式一体化组件化设计（触发检测、行为分析与信息识别）；</w:t>
            </w:r>
            <w:r>
              <w:rPr>
                <w:rFonts w:hint="eastAsia" w:ascii="仿宋" w:hAnsi="仿宋" w:eastAsia="仿宋"/>
                <w:szCs w:val="21"/>
              </w:rPr>
              <w:br w:type="textWrapping"/>
            </w:r>
            <w:r>
              <w:rPr>
                <w:rFonts w:hint="eastAsia" w:ascii="仿宋" w:hAnsi="仿宋" w:eastAsia="仿宋"/>
                <w:szCs w:val="21"/>
              </w:rPr>
              <w:t>内置高清摄像机、接线端子，易于安装接线调试；</w:t>
            </w:r>
            <w:r>
              <w:rPr>
                <w:rFonts w:hint="eastAsia" w:ascii="仿宋" w:hAnsi="仿宋" w:eastAsia="仿宋"/>
                <w:szCs w:val="21"/>
              </w:rPr>
              <w:br w:type="textWrapping"/>
            </w:r>
            <w:r>
              <w:rPr>
                <w:rFonts w:hint="eastAsia" w:ascii="仿宋" w:hAnsi="仿宋" w:eastAsia="仿宋"/>
                <w:szCs w:val="21"/>
              </w:rPr>
              <w:t>支持按车道和时段进行车流量、平均速度、车辆类型、道路状态等指标进行统计；</w:t>
            </w:r>
            <w:r>
              <w:rPr>
                <w:rFonts w:hint="eastAsia" w:ascii="仿宋" w:hAnsi="仿宋" w:eastAsia="仿宋"/>
                <w:szCs w:val="21"/>
              </w:rPr>
              <w:br w:type="textWrapping"/>
            </w:r>
            <w:r>
              <w:rPr>
                <w:rFonts w:hint="eastAsia" w:ascii="仿宋" w:hAnsi="仿宋" w:eastAsia="仿宋"/>
                <w:szCs w:val="21"/>
              </w:rPr>
              <w:t>支持图片字符叠加功能，可在抓拍的图片上叠加时间、地点、车道号、限速值、车辆品牌、车速、车身颜色、车牌号码等信息；</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支持驾驶室内纸巾盒检测功能；</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支持车辆捕获功能，白天准确率≥95%，晚上捕获率≥95%；</w:t>
            </w:r>
            <w:r>
              <w:rPr>
                <w:rFonts w:hint="eastAsia" w:ascii="仿宋" w:hAnsi="仿宋" w:eastAsia="仿宋"/>
                <w:szCs w:val="21"/>
              </w:rPr>
              <w:br w:type="textWrapping"/>
            </w:r>
            <w:r>
              <w:rPr>
                <w:rFonts w:hint="eastAsia" w:ascii="仿宋" w:hAnsi="仿宋" w:eastAsia="仿宋"/>
                <w:szCs w:val="21"/>
              </w:rPr>
              <w:t>支持车牌识别功能，白天准确率≥95%，晚上准确率≥95%；</w:t>
            </w:r>
          </w:p>
          <w:p>
            <w:pPr>
              <w:ind w:firstLine="0" w:firstLineChars="0"/>
              <w:rPr>
                <w:rFonts w:hint="eastAsia" w:ascii="仿宋" w:hAnsi="仿宋" w:eastAsia="仿宋"/>
              </w:rPr>
            </w:pPr>
            <w:r>
              <w:rPr>
                <w:rFonts w:hint="eastAsia" w:ascii="仿宋" w:hAnsi="仿宋" w:eastAsia="仿宋"/>
              </w:rPr>
              <w:t>支持M</w:t>
            </w:r>
            <w:r>
              <w:rPr>
                <w:rFonts w:ascii="仿宋" w:hAnsi="仿宋" w:eastAsia="仿宋"/>
              </w:rPr>
              <w:t>AC</w:t>
            </w:r>
            <w:r>
              <w:rPr>
                <w:rFonts w:hint="eastAsia" w:ascii="仿宋" w:hAnsi="仿宋" w:eastAsia="仿宋"/>
              </w:rPr>
              <w:t>采集功能。</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42</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12</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b/>
                <w:kern w:val="0"/>
                <w:szCs w:val="21"/>
              </w:rPr>
              <w:t>智能人脸抓拍单元</w:t>
            </w:r>
            <w:r>
              <w:rPr>
                <w:rFonts w:hint="eastAsia" w:ascii="仿宋" w:hAnsi="仿宋" w:eastAsia="仿宋" w:cs="宋体"/>
                <w:kern w:val="0"/>
                <w:szCs w:val="21"/>
              </w:rPr>
              <w:t>（人脸识别）</w:t>
            </w:r>
          </w:p>
        </w:tc>
        <w:tc>
          <w:tcPr>
            <w:tcW w:w="5388"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r>
              <w:rPr>
                <w:rFonts w:hint="eastAsia" w:ascii="仿宋" w:hAnsi="仿宋" w:eastAsia="仿宋"/>
                <w:szCs w:val="21"/>
              </w:rPr>
              <w:br w:type="textWrapping"/>
            </w:r>
            <w:r>
              <w:rPr>
                <w:rFonts w:hint="eastAsia" w:ascii="仿宋" w:hAnsi="仿宋" w:eastAsia="仿宋"/>
                <w:szCs w:val="21"/>
              </w:rPr>
              <w:t>★最低照度：0.001Lux(彩色模式)；0.0001Lux(黑白模式) (提供公安部检测报告证明)；</w:t>
            </w:r>
            <w:r>
              <w:rPr>
                <w:rFonts w:hint="eastAsia" w:ascii="仿宋" w:hAnsi="仿宋" w:eastAsia="仿宋"/>
                <w:szCs w:val="21"/>
              </w:rPr>
              <w:br w:type="textWrapping"/>
            </w:r>
            <w:r>
              <w:rPr>
                <w:rFonts w:hint="eastAsia" w:ascii="仿宋" w:hAnsi="仿宋" w:eastAsia="仿宋"/>
                <w:szCs w:val="21"/>
              </w:rPr>
              <w:t>支持H.265编码，压缩比高，超低码流；</w:t>
            </w:r>
            <w:r>
              <w:rPr>
                <w:rFonts w:hint="eastAsia" w:ascii="仿宋" w:hAnsi="仿宋" w:eastAsia="仿宋"/>
                <w:szCs w:val="21"/>
              </w:rPr>
              <w:br w:type="textWrapping"/>
            </w:r>
            <w:r>
              <w:rPr>
                <w:rFonts w:hint="eastAsia" w:ascii="仿宋" w:hAnsi="仿宋" w:eastAsia="仿宋"/>
                <w:szCs w:val="21"/>
              </w:rPr>
              <w:t>支持走廊模式，宽动态，3D降噪，强光抑制，背光补偿，数字水印，适用不同监控环境；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支持ROI，SVC， H.264/H.265，灵活编码，适用不同带宽和存储环境；</w:t>
            </w:r>
            <w:r>
              <w:rPr>
                <w:rFonts w:hint="eastAsia" w:ascii="仿宋" w:hAnsi="仿宋" w:eastAsia="仿宋"/>
                <w:szCs w:val="21"/>
              </w:rPr>
              <w:br w:type="textWrapping"/>
            </w:r>
            <w:r>
              <w:rPr>
                <w:rFonts w:hint="eastAsia" w:ascii="仿宋" w:hAnsi="仿宋" w:eastAsia="仿宋"/>
                <w:szCs w:val="21"/>
              </w:rPr>
              <w:t>支持虚焦侦测，区域入侵，拌线入侵，物品遗留/消失，场景变更，徘徊检测，人员聚集，快速移动，音频异常侦测，外部报警；</w:t>
            </w:r>
            <w:r>
              <w:rPr>
                <w:rFonts w:hint="eastAsia" w:ascii="仿宋" w:hAnsi="仿宋" w:eastAsia="仿宋"/>
                <w:szCs w:val="21"/>
              </w:rPr>
              <w:br w:type="textWrapping"/>
            </w:r>
            <w:r>
              <w:rPr>
                <w:rFonts w:hint="eastAsia" w:ascii="仿宋" w:hAnsi="仿宋" w:eastAsia="仿宋"/>
                <w:szCs w:val="21"/>
              </w:rPr>
              <w:t>报警联动：支持无SD卡、SD卡空间不足、SD卡出错、网络断开、IP冲突；</w:t>
            </w:r>
            <w:r>
              <w:rPr>
                <w:rFonts w:hint="eastAsia" w:ascii="仿宋" w:hAnsi="仿宋" w:eastAsia="仿宋"/>
                <w:szCs w:val="21"/>
              </w:rPr>
              <w:br w:type="textWrapping"/>
            </w:r>
            <w:r>
              <w:rPr>
                <w:rFonts w:hint="eastAsia" w:ascii="仿宋" w:hAnsi="仿宋" w:eastAsia="仿宋"/>
                <w:szCs w:val="21"/>
              </w:rPr>
              <w:t>图像设置：亮度、对比度、锐度、饱和度；</w:t>
            </w:r>
            <w:r>
              <w:rPr>
                <w:rFonts w:hint="eastAsia" w:ascii="仿宋" w:hAnsi="仿宋" w:eastAsia="仿宋"/>
                <w:szCs w:val="21"/>
              </w:rPr>
              <w:br w:type="textWrapping"/>
            </w:r>
            <w:r>
              <w:rPr>
                <w:rFonts w:hint="eastAsia" w:ascii="仿宋" w:hAnsi="仿宋" w:eastAsia="仿宋"/>
                <w:szCs w:val="21"/>
              </w:rPr>
              <w:t>★支持人脸检测，人脸优选抓拍，人脸区域曝光，人脸区域增强；</w:t>
            </w:r>
            <w:r>
              <w:rPr>
                <w:rFonts w:hint="eastAsia" w:ascii="仿宋" w:hAnsi="仿宋" w:eastAsia="仿宋"/>
                <w:szCs w:val="21"/>
              </w:rPr>
              <w:br w:type="textWrapping"/>
            </w:r>
            <w:r>
              <w:rPr>
                <w:rFonts w:hint="eastAsia" w:ascii="仿宋" w:hAnsi="仿宋" w:eastAsia="仿宋"/>
                <w:szCs w:val="21"/>
              </w:rPr>
              <w:t>支持人脸属性提取；</w:t>
            </w:r>
            <w:r>
              <w:rPr>
                <w:rFonts w:hint="eastAsia" w:ascii="仿宋" w:hAnsi="仿宋" w:eastAsia="仿宋"/>
                <w:szCs w:val="21"/>
              </w:rPr>
              <w:br w:type="textWrapping"/>
            </w:r>
            <w:r>
              <w:rPr>
                <w:rFonts w:hint="eastAsia" w:ascii="仿宋" w:hAnsi="仿宋" w:eastAsia="仿宋"/>
                <w:szCs w:val="21"/>
              </w:rPr>
              <w:t>支持人脸抠图；</w:t>
            </w:r>
            <w:r>
              <w:rPr>
                <w:rFonts w:hint="eastAsia" w:ascii="仿宋" w:hAnsi="仿宋" w:eastAsia="仿宋"/>
                <w:szCs w:val="21"/>
              </w:rPr>
              <w:br w:type="textWrapping"/>
            </w:r>
            <w:r>
              <w:rPr>
                <w:rFonts w:hint="eastAsia" w:ascii="仿宋" w:hAnsi="仿宋" w:eastAsia="仿宋"/>
                <w:szCs w:val="21"/>
              </w:rPr>
              <w:t>支持实时抓拍，优选抓拍，质量优先抓拍策略；</w:t>
            </w:r>
            <w:r>
              <w:rPr>
                <w:rFonts w:hint="eastAsia" w:ascii="仿宋" w:hAnsi="仿宋" w:eastAsia="仿宋"/>
                <w:szCs w:val="21"/>
              </w:rPr>
              <w:br w:type="textWrapping"/>
            </w:r>
            <w:r>
              <w:rPr>
                <w:rFonts w:hint="eastAsia" w:ascii="仿宋" w:hAnsi="仿宋" w:eastAsia="仿宋"/>
                <w:szCs w:val="21"/>
              </w:rPr>
              <w:t>支持人脸角度过滤功能；</w:t>
            </w:r>
            <w:r>
              <w:rPr>
                <w:rFonts w:hint="eastAsia" w:ascii="仿宋" w:hAnsi="仿宋" w:eastAsia="仿宋"/>
                <w:szCs w:val="21"/>
              </w:rPr>
              <w:br w:type="textWrapping"/>
            </w:r>
            <w:r>
              <w:rPr>
                <w:rFonts w:hint="eastAsia" w:ascii="仿宋" w:hAnsi="仿宋" w:eastAsia="仿宋"/>
                <w:szCs w:val="21"/>
              </w:rPr>
              <w:t>支持人脸抓拍，并像素点能满足后端检测要求；</w:t>
            </w:r>
            <w:r>
              <w:rPr>
                <w:rFonts w:hint="eastAsia" w:ascii="仿宋" w:hAnsi="仿宋" w:eastAsia="仿宋"/>
                <w:szCs w:val="21"/>
              </w:rPr>
              <w:br w:type="textWrapping"/>
            </w:r>
            <w:r>
              <w:rPr>
                <w:rFonts w:hint="eastAsia" w:ascii="仿宋" w:hAnsi="仿宋" w:eastAsia="仿宋"/>
                <w:szCs w:val="21"/>
              </w:rPr>
              <w:t>内置白光补光灯，距离不小于30米。</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20</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13</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b/>
                <w:kern w:val="0"/>
                <w:szCs w:val="21"/>
              </w:rPr>
              <w:t>智能人脸抓拍单元含MAC</w:t>
            </w:r>
            <w:r>
              <w:rPr>
                <w:rFonts w:hint="eastAsia" w:ascii="仿宋" w:hAnsi="仿宋" w:eastAsia="仿宋" w:cs="宋体"/>
                <w:kern w:val="0"/>
                <w:szCs w:val="21"/>
              </w:rPr>
              <w:t>（人脸识别（含MAC采集功能））</w:t>
            </w:r>
          </w:p>
        </w:tc>
        <w:tc>
          <w:tcPr>
            <w:tcW w:w="5388"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ascii="仿宋" w:hAnsi="仿宋" w:eastAsia="仿宋"/>
                <w:szCs w:val="21"/>
              </w:rPr>
            </w:pPr>
            <w:r>
              <w:rPr>
                <w:rFonts w:hint="eastAsia" w:ascii="仿宋" w:hAnsi="仿宋" w:eastAsia="仿宋"/>
                <w:szCs w:val="21"/>
              </w:rPr>
              <w:t>★最大图像尺寸不小于1920*1080(提供公安部检测报告证明)；</w:t>
            </w:r>
            <w:r>
              <w:rPr>
                <w:rFonts w:hint="eastAsia" w:ascii="仿宋" w:hAnsi="仿宋" w:eastAsia="仿宋"/>
                <w:szCs w:val="21"/>
              </w:rPr>
              <w:br w:type="textWrapping"/>
            </w:r>
            <w:r>
              <w:rPr>
                <w:rFonts w:hint="eastAsia" w:ascii="仿宋" w:hAnsi="仿宋" w:eastAsia="仿宋"/>
                <w:szCs w:val="21"/>
              </w:rPr>
              <w:t>★最低照度：0.001Lux(彩色模式)；0.0001Lux(黑白模式) (提供公安部检测报告证明)；</w:t>
            </w:r>
            <w:r>
              <w:rPr>
                <w:rFonts w:hint="eastAsia" w:ascii="仿宋" w:hAnsi="仿宋" w:eastAsia="仿宋"/>
                <w:szCs w:val="21"/>
              </w:rPr>
              <w:br w:type="textWrapping"/>
            </w:r>
            <w:r>
              <w:rPr>
                <w:rFonts w:hint="eastAsia" w:ascii="仿宋" w:hAnsi="仿宋" w:eastAsia="仿宋"/>
                <w:szCs w:val="21"/>
              </w:rPr>
              <w:t>支持H.265编码，压缩比高，超低码流；</w:t>
            </w:r>
            <w:r>
              <w:rPr>
                <w:rFonts w:hint="eastAsia" w:ascii="仿宋" w:hAnsi="仿宋" w:eastAsia="仿宋"/>
                <w:szCs w:val="21"/>
              </w:rPr>
              <w:br w:type="textWrapping"/>
            </w:r>
            <w:r>
              <w:rPr>
                <w:rFonts w:hint="eastAsia" w:ascii="仿宋" w:hAnsi="仿宋" w:eastAsia="仿宋"/>
                <w:szCs w:val="21"/>
              </w:rPr>
              <w:t>支持走廊模式，宽动态，3D降噪，强光抑制，背光补偿，数字水印，适用不同监控环境；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支持ROI，SVC， H.264/H.265，灵活编码，适用不同带宽和存储环境；</w:t>
            </w:r>
            <w:r>
              <w:rPr>
                <w:rFonts w:hint="eastAsia" w:ascii="仿宋" w:hAnsi="仿宋" w:eastAsia="仿宋"/>
                <w:szCs w:val="21"/>
              </w:rPr>
              <w:br w:type="textWrapping"/>
            </w:r>
            <w:r>
              <w:rPr>
                <w:rFonts w:hint="eastAsia" w:ascii="仿宋" w:hAnsi="仿宋" w:eastAsia="仿宋"/>
                <w:szCs w:val="21"/>
              </w:rPr>
              <w:t>支持虚焦侦测，区域入侵，拌线入侵，物品遗留/消失，场景变更，徘徊检测，人员聚集，快速移动，音频异常侦测，外部报警；</w:t>
            </w:r>
            <w:r>
              <w:rPr>
                <w:rFonts w:hint="eastAsia" w:ascii="仿宋" w:hAnsi="仿宋" w:eastAsia="仿宋"/>
                <w:szCs w:val="21"/>
              </w:rPr>
              <w:br w:type="textWrapping"/>
            </w:r>
            <w:r>
              <w:rPr>
                <w:rFonts w:hint="eastAsia" w:ascii="仿宋" w:hAnsi="仿宋" w:eastAsia="仿宋"/>
                <w:szCs w:val="21"/>
              </w:rPr>
              <w:t>报警联动：支持无SD卡、SD卡空间不足、SD卡出错、网络断开、IP冲突；</w:t>
            </w:r>
            <w:r>
              <w:rPr>
                <w:rFonts w:hint="eastAsia" w:ascii="仿宋" w:hAnsi="仿宋" w:eastAsia="仿宋"/>
                <w:szCs w:val="21"/>
              </w:rPr>
              <w:br w:type="textWrapping"/>
            </w:r>
            <w:r>
              <w:rPr>
                <w:rFonts w:hint="eastAsia" w:ascii="仿宋" w:hAnsi="仿宋" w:eastAsia="仿宋"/>
                <w:szCs w:val="21"/>
              </w:rPr>
              <w:t>图像设置：亮度、对比度、锐度、饱和度；</w:t>
            </w:r>
            <w:r>
              <w:rPr>
                <w:rFonts w:hint="eastAsia" w:ascii="仿宋" w:hAnsi="仿宋" w:eastAsia="仿宋"/>
                <w:szCs w:val="21"/>
              </w:rPr>
              <w:br w:type="textWrapping"/>
            </w:r>
            <w:r>
              <w:rPr>
                <w:rFonts w:hint="eastAsia" w:ascii="仿宋" w:hAnsi="仿宋" w:eastAsia="仿宋"/>
                <w:szCs w:val="21"/>
              </w:rPr>
              <w:t>★支持人脸检测，人脸优选抓拍，人脸区域曝光，人脸区域增强；</w:t>
            </w:r>
            <w:r>
              <w:rPr>
                <w:rFonts w:hint="eastAsia" w:ascii="仿宋" w:hAnsi="仿宋" w:eastAsia="仿宋"/>
                <w:szCs w:val="21"/>
              </w:rPr>
              <w:br w:type="textWrapping"/>
            </w:r>
            <w:r>
              <w:rPr>
                <w:rFonts w:hint="eastAsia" w:ascii="仿宋" w:hAnsi="仿宋" w:eastAsia="仿宋"/>
                <w:szCs w:val="21"/>
              </w:rPr>
              <w:t>支持人脸属性提取；</w:t>
            </w:r>
            <w:r>
              <w:rPr>
                <w:rFonts w:hint="eastAsia" w:ascii="仿宋" w:hAnsi="仿宋" w:eastAsia="仿宋"/>
                <w:szCs w:val="21"/>
              </w:rPr>
              <w:br w:type="textWrapping"/>
            </w:r>
            <w:r>
              <w:rPr>
                <w:rFonts w:hint="eastAsia" w:ascii="仿宋" w:hAnsi="仿宋" w:eastAsia="仿宋"/>
                <w:szCs w:val="21"/>
              </w:rPr>
              <w:t>支持人脸抠图；</w:t>
            </w:r>
            <w:r>
              <w:rPr>
                <w:rFonts w:hint="eastAsia" w:ascii="仿宋" w:hAnsi="仿宋" w:eastAsia="仿宋"/>
                <w:szCs w:val="21"/>
              </w:rPr>
              <w:br w:type="textWrapping"/>
            </w:r>
            <w:r>
              <w:rPr>
                <w:rFonts w:hint="eastAsia" w:ascii="仿宋" w:hAnsi="仿宋" w:eastAsia="仿宋"/>
                <w:szCs w:val="21"/>
              </w:rPr>
              <w:t>支持实时抓拍，优选抓拍，质量优先抓拍策略；</w:t>
            </w:r>
            <w:r>
              <w:rPr>
                <w:rFonts w:hint="eastAsia" w:ascii="仿宋" w:hAnsi="仿宋" w:eastAsia="仿宋"/>
                <w:szCs w:val="21"/>
              </w:rPr>
              <w:br w:type="textWrapping"/>
            </w:r>
            <w:r>
              <w:rPr>
                <w:rFonts w:hint="eastAsia" w:ascii="仿宋" w:hAnsi="仿宋" w:eastAsia="仿宋"/>
                <w:szCs w:val="21"/>
              </w:rPr>
              <w:t>支持人脸角度过滤功能；</w:t>
            </w:r>
            <w:r>
              <w:rPr>
                <w:rFonts w:hint="eastAsia" w:ascii="仿宋" w:hAnsi="仿宋" w:eastAsia="仿宋"/>
                <w:szCs w:val="21"/>
              </w:rPr>
              <w:br w:type="textWrapping"/>
            </w:r>
            <w:r>
              <w:rPr>
                <w:rFonts w:hint="eastAsia" w:ascii="仿宋" w:hAnsi="仿宋" w:eastAsia="仿宋"/>
                <w:szCs w:val="21"/>
              </w:rPr>
              <w:t>支持人脸抓拍，并像素点能满足后端检测要求；</w:t>
            </w:r>
            <w:r>
              <w:rPr>
                <w:rFonts w:hint="eastAsia" w:ascii="仿宋" w:hAnsi="仿宋" w:eastAsia="仿宋"/>
                <w:szCs w:val="21"/>
              </w:rPr>
              <w:br w:type="textWrapping"/>
            </w:r>
            <w:r>
              <w:rPr>
                <w:rFonts w:hint="eastAsia" w:ascii="仿宋" w:hAnsi="仿宋" w:eastAsia="仿宋"/>
                <w:szCs w:val="21"/>
              </w:rPr>
              <w:t>内置白光补光灯，距离不小于30米；</w:t>
            </w:r>
          </w:p>
          <w:p>
            <w:pPr>
              <w:ind w:firstLine="0" w:firstLineChars="0"/>
              <w:rPr>
                <w:rFonts w:hint="eastAsia" w:ascii="仿宋" w:hAnsi="仿宋" w:eastAsia="仿宋"/>
              </w:rPr>
            </w:pPr>
            <w:r>
              <w:rPr>
                <w:rFonts w:hint="eastAsia" w:ascii="仿宋" w:hAnsi="仿宋" w:eastAsia="仿宋"/>
              </w:rPr>
              <w:t>支持M</w:t>
            </w:r>
            <w:r>
              <w:rPr>
                <w:rFonts w:ascii="仿宋" w:hAnsi="仿宋" w:eastAsia="仿宋"/>
              </w:rPr>
              <w:t>AC</w:t>
            </w:r>
            <w:r>
              <w:rPr>
                <w:rFonts w:hint="eastAsia" w:ascii="仿宋" w:hAnsi="仿宋" w:eastAsia="仿宋"/>
              </w:rPr>
              <w:t>采集功能。</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37</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14</w:t>
            </w:r>
          </w:p>
        </w:tc>
        <w:tc>
          <w:tcPr>
            <w:tcW w:w="670"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交换设备</w:t>
            </w:r>
          </w:p>
        </w:tc>
        <w:tc>
          <w:tcPr>
            <w:tcW w:w="710"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工业级交换机</w:t>
            </w:r>
          </w:p>
        </w:tc>
        <w:tc>
          <w:tcPr>
            <w:tcW w:w="538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5×10/100 Base-T(X)</w:t>
            </w:r>
            <w:r>
              <w:rPr>
                <w:rFonts w:hint="eastAsia" w:ascii="仿宋" w:hAnsi="仿宋" w:eastAsia="仿宋" w:cs="宋体"/>
                <w:kern w:val="0"/>
                <w:szCs w:val="21"/>
              </w:rPr>
              <w:br w:type="textWrapping"/>
            </w:r>
            <w:r>
              <w:rPr>
                <w:rFonts w:hint="eastAsia" w:ascii="仿宋" w:hAnsi="仿宋" w:eastAsia="仿宋" w:cs="宋体"/>
                <w:kern w:val="0"/>
                <w:szCs w:val="21"/>
              </w:rPr>
              <w:t>防护等级：IP40 金属外壳；</w:t>
            </w:r>
            <w:r>
              <w:rPr>
                <w:rFonts w:hint="eastAsia" w:ascii="仿宋" w:hAnsi="仿宋" w:eastAsia="仿宋" w:cs="宋体"/>
                <w:kern w:val="0"/>
                <w:szCs w:val="21"/>
              </w:rPr>
              <w:br w:type="textWrapping"/>
            </w:r>
            <w:r>
              <w:rPr>
                <w:rFonts w:hint="eastAsia" w:ascii="仿宋" w:hAnsi="仿宋" w:eastAsia="仿宋" w:cs="宋体"/>
                <w:kern w:val="0"/>
                <w:szCs w:val="21"/>
              </w:rPr>
              <w:t>安装方式：标准DIN轨式安装</w:t>
            </w:r>
            <w:r>
              <w:rPr>
                <w:rFonts w:hint="eastAsia" w:ascii="仿宋" w:hAnsi="仿宋" w:eastAsia="仿宋" w:cs="宋体"/>
                <w:kern w:val="0"/>
                <w:szCs w:val="21"/>
              </w:rPr>
              <w:br w:type="textWrapping"/>
            </w:r>
            <w:r>
              <w:rPr>
                <w:rFonts w:hint="eastAsia" w:ascii="仿宋" w:hAnsi="仿宋" w:eastAsia="仿宋" w:cs="宋体"/>
                <w:kern w:val="0"/>
                <w:szCs w:val="21"/>
              </w:rPr>
              <w:t>工业4-pin接线端子 ，电源支持反接保护、过载保护</w:t>
            </w:r>
            <w:r>
              <w:rPr>
                <w:rFonts w:hint="eastAsia" w:ascii="仿宋" w:hAnsi="仿宋" w:eastAsia="仿宋" w:cs="宋体"/>
                <w:kern w:val="0"/>
                <w:szCs w:val="21"/>
              </w:rPr>
              <w:br w:type="textWrapping"/>
            </w:r>
            <w:r>
              <w:rPr>
                <w:rFonts w:hint="eastAsia" w:ascii="仿宋" w:hAnsi="仿宋" w:eastAsia="仿宋" w:cs="宋体"/>
                <w:kern w:val="0"/>
                <w:szCs w:val="21"/>
              </w:rPr>
              <w:t>MTBF≥ 43800 h</w:t>
            </w:r>
            <w:r>
              <w:rPr>
                <w:rFonts w:hint="eastAsia" w:ascii="仿宋" w:hAnsi="仿宋" w:eastAsia="仿宋" w:cs="宋体"/>
                <w:kern w:val="0"/>
                <w:szCs w:val="21"/>
              </w:rPr>
              <w:br w:type="textWrapping"/>
            </w:r>
            <w:r>
              <w:rPr>
                <w:rFonts w:hint="eastAsia" w:ascii="仿宋" w:hAnsi="仿宋" w:eastAsia="仿宋" w:cs="宋体"/>
                <w:kern w:val="0"/>
                <w:szCs w:val="21"/>
              </w:rPr>
              <w:t>电源输入电压：12 ~ 36 V DC，双重冗余电源</w:t>
            </w:r>
            <w:r>
              <w:rPr>
                <w:rFonts w:hint="eastAsia" w:ascii="仿宋" w:hAnsi="仿宋" w:eastAsia="仿宋" w:cs="宋体"/>
                <w:kern w:val="0"/>
                <w:szCs w:val="21"/>
              </w:rPr>
              <w:br w:type="textWrapping"/>
            </w:r>
            <w:r>
              <w:rPr>
                <w:rFonts w:hint="eastAsia" w:ascii="仿宋" w:hAnsi="仿宋" w:eastAsia="仿宋" w:cs="宋体"/>
                <w:kern w:val="0"/>
                <w:szCs w:val="21"/>
              </w:rPr>
              <w:t>工作湿度：5 ~ 95% (无凝霜)</w:t>
            </w:r>
            <w:r>
              <w:rPr>
                <w:rFonts w:hint="eastAsia" w:ascii="仿宋" w:hAnsi="仿宋" w:eastAsia="仿宋" w:cs="宋体"/>
                <w:kern w:val="0"/>
                <w:szCs w:val="21"/>
              </w:rPr>
              <w:br w:type="textWrapping"/>
            </w:r>
            <w:r>
              <w:rPr>
                <w:rFonts w:hint="eastAsia" w:ascii="仿宋" w:hAnsi="仿宋" w:eastAsia="仿宋" w:cs="宋体"/>
                <w:kern w:val="0"/>
                <w:szCs w:val="21"/>
              </w:rPr>
              <w:t>以端口能力100%发送数据，网络时延＜8μS</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15</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工业级交换机</w:t>
            </w:r>
          </w:p>
        </w:tc>
        <w:tc>
          <w:tcPr>
            <w:tcW w:w="538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8×10/100 Base-T(X)</w:t>
            </w:r>
            <w:r>
              <w:rPr>
                <w:rFonts w:hint="eastAsia" w:ascii="仿宋" w:hAnsi="仿宋" w:eastAsia="仿宋" w:cs="宋体"/>
                <w:kern w:val="0"/>
                <w:szCs w:val="21"/>
              </w:rPr>
              <w:br w:type="textWrapping"/>
            </w:r>
            <w:r>
              <w:rPr>
                <w:rFonts w:hint="eastAsia" w:ascii="仿宋" w:hAnsi="仿宋" w:eastAsia="仿宋" w:cs="宋体"/>
                <w:kern w:val="0"/>
                <w:szCs w:val="21"/>
              </w:rPr>
              <w:t>防护等级：IP40 金属外壳；</w:t>
            </w:r>
            <w:r>
              <w:rPr>
                <w:rFonts w:hint="eastAsia" w:ascii="仿宋" w:hAnsi="仿宋" w:eastAsia="仿宋" w:cs="宋体"/>
                <w:kern w:val="0"/>
                <w:szCs w:val="21"/>
              </w:rPr>
              <w:br w:type="textWrapping"/>
            </w:r>
            <w:r>
              <w:rPr>
                <w:rFonts w:hint="eastAsia" w:ascii="仿宋" w:hAnsi="仿宋" w:eastAsia="仿宋" w:cs="宋体"/>
                <w:kern w:val="0"/>
                <w:szCs w:val="21"/>
              </w:rPr>
              <w:t>安装方式：标准DIN轨式安装</w:t>
            </w:r>
            <w:r>
              <w:rPr>
                <w:rFonts w:hint="eastAsia" w:ascii="仿宋" w:hAnsi="仿宋" w:eastAsia="仿宋" w:cs="宋体"/>
                <w:kern w:val="0"/>
                <w:szCs w:val="21"/>
              </w:rPr>
              <w:br w:type="textWrapping"/>
            </w:r>
            <w:r>
              <w:rPr>
                <w:rFonts w:hint="eastAsia" w:ascii="仿宋" w:hAnsi="仿宋" w:eastAsia="仿宋" w:cs="宋体"/>
                <w:kern w:val="0"/>
                <w:szCs w:val="21"/>
              </w:rPr>
              <w:t>工业4-pin接线端子 ，电源支持反接保护、过载保护</w:t>
            </w:r>
            <w:r>
              <w:rPr>
                <w:rFonts w:hint="eastAsia" w:ascii="仿宋" w:hAnsi="仿宋" w:eastAsia="仿宋" w:cs="宋体"/>
                <w:kern w:val="0"/>
                <w:szCs w:val="21"/>
              </w:rPr>
              <w:br w:type="textWrapping"/>
            </w:r>
            <w:r>
              <w:rPr>
                <w:rFonts w:hint="eastAsia" w:ascii="仿宋" w:hAnsi="仿宋" w:eastAsia="仿宋" w:cs="宋体"/>
                <w:kern w:val="0"/>
                <w:szCs w:val="21"/>
              </w:rPr>
              <w:t>MTBF≥ 43800 h</w:t>
            </w:r>
            <w:r>
              <w:rPr>
                <w:rFonts w:hint="eastAsia" w:ascii="仿宋" w:hAnsi="仿宋" w:eastAsia="仿宋" w:cs="宋体"/>
                <w:kern w:val="0"/>
                <w:szCs w:val="21"/>
              </w:rPr>
              <w:br w:type="textWrapping"/>
            </w:r>
            <w:r>
              <w:rPr>
                <w:rFonts w:hint="eastAsia" w:ascii="仿宋" w:hAnsi="仿宋" w:eastAsia="仿宋" w:cs="宋体"/>
                <w:kern w:val="0"/>
                <w:szCs w:val="21"/>
              </w:rPr>
              <w:t>电源输入电压：12 ~ 36 V DC，双重冗余电源</w:t>
            </w:r>
            <w:r>
              <w:rPr>
                <w:rFonts w:hint="eastAsia" w:ascii="仿宋" w:hAnsi="仿宋" w:eastAsia="仿宋" w:cs="宋体"/>
                <w:kern w:val="0"/>
                <w:szCs w:val="21"/>
              </w:rPr>
              <w:br w:type="textWrapping"/>
            </w:r>
            <w:r>
              <w:rPr>
                <w:rFonts w:hint="eastAsia" w:ascii="仿宋" w:hAnsi="仿宋" w:eastAsia="仿宋" w:cs="宋体"/>
                <w:kern w:val="0"/>
                <w:szCs w:val="21"/>
              </w:rPr>
              <w:t>工作湿度：5 ~ 95% (无凝霜)</w:t>
            </w:r>
            <w:r>
              <w:rPr>
                <w:rFonts w:hint="eastAsia" w:ascii="仿宋" w:hAnsi="仿宋" w:eastAsia="仿宋" w:cs="宋体"/>
                <w:kern w:val="0"/>
                <w:szCs w:val="21"/>
              </w:rPr>
              <w:br w:type="textWrapping"/>
            </w:r>
            <w:r>
              <w:rPr>
                <w:rFonts w:hint="eastAsia" w:ascii="仿宋" w:hAnsi="仿宋" w:eastAsia="仿宋" w:cs="宋体"/>
                <w:kern w:val="0"/>
                <w:szCs w:val="21"/>
              </w:rPr>
              <w:t>以端口能力100%发送数据，网络时延＜8μS</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16</w:t>
            </w:r>
          </w:p>
        </w:tc>
        <w:tc>
          <w:tcPr>
            <w:tcW w:w="670"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光源</w:t>
            </w:r>
          </w:p>
        </w:tc>
        <w:tc>
          <w:tcPr>
            <w:tcW w:w="710"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补光灯</w:t>
            </w:r>
          </w:p>
        </w:tc>
        <w:tc>
          <w:tcPr>
            <w:tcW w:w="538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≥20颗 晶元白光LED芯片，金属外壳；</w:t>
            </w:r>
            <w:r>
              <w:rPr>
                <w:rFonts w:hint="eastAsia" w:ascii="仿宋" w:hAnsi="仿宋" w:eastAsia="仿宋" w:cs="宋体"/>
                <w:kern w:val="0"/>
                <w:szCs w:val="21"/>
              </w:rPr>
              <w:br w:type="textWrapping"/>
            </w:r>
            <w:r>
              <w:rPr>
                <w:rFonts w:hint="eastAsia" w:ascii="仿宋" w:hAnsi="仿宋" w:eastAsia="仿宋" w:cs="宋体"/>
                <w:kern w:val="0"/>
                <w:szCs w:val="21"/>
              </w:rPr>
              <w:t>光源颜色：白色；色温：正白光，6000-6700K；</w:t>
            </w:r>
            <w:r>
              <w:rPr>
                <w:rFonts w:hint="eastAsia" w:ascii="仿宋" w:hAnsi="仿宋" w:eastAsia="仿宋" w:cs="宋体"/>
                <w:kern w:val="0"/>
                <w:szCs w:val="21"/>
              </w:rPr>
              <w:br w:type="textWrapping"/>
            </w:r>
            <w:r>
              <w:rPr>
                <w:rFonts w:hint="eastAsia" w:ascii="仿宋" w:hAnsi="仿宋" w:eastAsia="仿宋" w:cs="宋体"/>
                <w:kern w:val="0"/>
                <w:szCs w:val="21"/>
              </w:rPr>
              <w:t>光束角度：支持角度可调；</w:t>
            </w:r>
            <w:r>
              <w:rPr>
                <w:rFonts w:hint="eastAsia" w:ascii="仿宋" w:hAnsi="仿宋" w:eastAsia="仿宋" w:cs="宋体"/>
                <w:kern w:val="0"/>
                <w:szCs w:val="21"/>
              </w:rPr>
              <w:br w:type="textWrapping"/>
            </w:r>
            <w:r>
              <w:rPr>
                <w:rFonts w:hint="eastAsia" w:ascii="仿宋" w:hAnsi="仿宋" w:eastAsia="仿宋" w:cs="宋体"/>
                <w:kern w:val="0"/>
                <w:szCs w:val="21"/>
              </w:rPr>
              <w:t>电源适应性： AC80V~AC275V；</w:t>
            </w:r>
            <w:r>
              <w:rPr>
                <w:rFonts w:hint="eastAsia" w:ascii="仿宋" w:hAnsi="仿宋" w:eastAsia="仿宋" w:cs="宋体"/>
                <w:kern w:val="0"/>
                <w:szCs w:val="21"/>
              </w:rPr>
              <w:br w:type="textWrapping"/>
            </w:r>
            <w:r>
              <w:rPr>
                <w:rFonts w:hint="eastAsia" w:ascii="仿宋" w:hAnsi="仿宋" w:eastAsia="仿宋" w:cs="宋体"/>
                <w:kern w:val="0"/>
                <w:szCs w:val="21"/>
              </w:rPr>
              <w:t>补光装置频闪模式：恒定工作工率≤10W；</w:t>
            </w:r>
            <w:r>
              <w:rPr>
                <w:rFonts w:hint="eastAsia" w:ascii="仿宋" w:hAnsi="仿宋" w:eastAsia="仿宋" w:cs="宋体"/>
                <w:kern w:val="0"/>
                <w:szCs w:val="21"/>
              </w:rPr>
              <w:br w:type="textWrapping"/>
            </w:r>
            <w:r>
              <w:rPr>
                <w:rFonts w:hint="eastAsia" w:ascii="仿宋" w:hAnsi="仿宋" w:eastAsia="仿宋" w:cs="宋体"/>
                <w:kern w:val="0"/>
                <w:szCs w:val="21"/>
              </w:rPr>
              <w:t>补光装置常亮模式：恒定工作工率≤15W；</w:t>
            </w:r>
            <w:r>
              <w:rPr>
                <w:rFonts w:hint="eastAsia" w:ascii="仿宋" w:hAnsi="仿宋" w:eastAsia="仿宋" w:cs="宋体"/>
                <w:kern w:val="0"/>
                <w:szCs w:val="21"/>
              </w:rPr>
              <w:br w:type="textWrapping"/>
            </w:r>
            <w:r>
              <w:rPr>
                <w:rFonts w:hint="eastAsia" w:ascii="仿宋" w:hAnsi="仿宋" w:eastAsia="仿宋" w:cs="宋体"/>
                <w:kern w:val="0"/>
                <w:szCs w:val="21"/>
              </w:rPr>
              <w:t>补光装置爆闪模式：恒定工作工率≤50W；</w:t>
            </w:r>
            <w:r>
              <w:rPr>
                <w:rFonts w:hint="eastAsia" w:ascii="仿宋" w:hAnsi="仿宋" w:eastAsia="仿宋" w:cs="宋体"/>
                <w:kern w:val="0"/>
                <w:szCs w:val="21"/>
              </w:rPr>
              <w:br w:type="textWrapping"/>
            </w:r>
            <w:r>
              <w:rPr>
                <w:rFonts w:hint="eastAsia" w:ascii="仿宋" w:hAnsi="仿宋" w:eastAsia="仿宋" w:cs="宋体"/>
                <w:kern w:val="0"/>
                <w:szCs w:val="21"/>
              </w:rPr>
              <w:t>发光方式：支持频闪自动倍频、持续发光、爆闪三种发光方式，三种发光方式可组合使用；</w:t>
            </w:r>
            <w:r>
              <w:rPr>
                <w:rFonts w:hint="eastAsia" w:ascii="仿宋" w:hAnsi="仿宋" w:eastAsia="仿宋" w:cs="宋体"/>
                <w:kern w:val="0"/>
                <w:szCs w:val="21"/>
              </w:rPr>
              <w:br w:type="textWrapping"/>
            </w:r>
            <w:r>
              <w:rPr>
                <w:rFonts w:hint="eastAsia" w:ascii="仿宋" w:hAnsi="仿宋" w:eastAsia="仿宋" w:cs="宋体"/>
                <w:kern w:val="0"/>
                <w:szCs w:val="21"/>
              </w:rPr>
              <w:t>温度适应性：-40±3°C～+85±2°C；</w:t>
            </w:r>
            <w:r>
              <w:rPr>
                <w:rFonts w:hint="eastAsia" w:ascii="仿宋" w:hAnsi="仿宋" w:eastAsia="仿宋" w:cs="宋体"/>
                <w:kern w:val="0"/>
                <w:szCs w:val="21"/>
              </w:rPr>
              <w:br w:type="textWrapping"/>
            </w:r>
            <w:r>
              <w:rPr>
                <w:rFonts w:hint="eastAsia" w:ascii="仿宋" w:hAnsi="仿宋" w:eastAsia="仿宋" w:cs="宋体"/>
                <w:kern w:val="0"/>
                <w:szCs w:val="21"/>
              </w:rPr>
              <w:t>远程平台控制功能：支持通过远程管理平台实现GIS电子地图定位，具有地图上补光装置的状态显示、经纬度坐标显示以及批量导入功能，</w:t>
            </w:r>
            <w:r>
              <w:rPr>
                <w:rFonts w:hint="eastAsia" w:ascii="仿宋" w:hAnsi="仿宋" w:eastAsia="仿宋" w:cs="宋体"/>
                <w:kern w:val="0"/>
                <w:szCs w:val="21"/>
              </w:rPr>
              <w:br w:type="textWrapping"/>
            </w:r>
            <w:r>
              <w:rPr>
                <w:rFonts w:hint="eastAsia" w:ascii="仿宋" w:hAnsi="仿宋" w:eastAsia="仿宋" w:cs="宋体"/>
                <w:kern w:val="0"/>
                <w:szCs w:val="21"/>
              </w:rPr>
              <w:t>远程监测：具有通过远程管理平台对补光装置的实时功率、实时温度、实时在线率、实时故障率以及实时光敏值进行监测的功能；</w:t>
            </w:r>
            <w:r>
              <w:rPr>
                <w:rFonts w:hint="eastAsia" w:ascii="仿宋" w:hAnsi="仿宋" w:eastAsia="仿宋" w:cs="宋体"/>
                <w:kern w:val="0"/>
                <w:szCs w:val="21"/>
              </w:rPr>
              <w:br w:type="textWrapping"/>
            </w:r>
            <w:r>
              <w:rPr>
                <w:rFonts w:hint="eastAsia" w:ascii="仿宋" w:hAnsi="仿宋" w:eastAsia="仿宋" w:cs="宋体"/>
                <w:kern w:val="0"/>
                <w:szCs w:val="21"/>
              </w:rPr>
              <w:t>运维管理：具有通过远程平台获取设备功率、设备在线率、设备完好率以及故障率的统计报表的功能，</w:t>
            </w:r>
            <w:r>
              <w:rPr>
                <w:rFonts w:hint="eastAsia" w:ascii="仿宋" w:hAnsi="仿宋" w:eastAsia="仿宋" w:cs="宋体"/>
                <w:kern w:val="0"/>
                <w:szCs w:val="21"/>
              </w:rPr>
              <w:br w:type="textWrapping"/>
            </w:r>
            <w:r>
              <w:rPr>
                <w:rFonts w:hint="eastAsia" w:ascii="仿宋" w:hAnsi="仿宋" w:eastAsia="仿宋" w:cs="宋体"/>
                <w:kern w:val="0"/>
                <w:szCs w:val="21"/>
              </w:rPr>
              <w:t>接口：RJ45或其他标准接口、1路频闪输入/输出、1路爆闪输入/输出、1路电源输入、1路接地；</w:t>
            </w:r>
            <w:r>
              <w:rPr>
                <w:rFonts w:hint="eastAsia" w:ascii="仿宋" w:hAnsi="仿宋" w:eastAsia="仿宋" w:cs="宋体"/>
                <w:kern w:val="0"/>
                <w:szCs w:val="21"/>
              </w:rPr>
              <w:br w:type="textWrapping"/>
            </w:r>
            <w:r>
              <w:rPr>
                <w:rFonts w:hint="eastAsia" w:ascii="仿宋" w:hAnsi="仿宋" w:eastAsia="仿宋" w:cs="宋体"/>
                <w:kern w:val="0"/>
                <w:szCs w:val="21"/>
              </w:rPr>
              <w:t>防护等级：IP67；</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200</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17</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频闪灯</w:t>
            </w:r>
          </w:p>
        </w:tc>
        <w:tc>
          <w:tcPr>
            <w:tcW w:w="538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20颗或以上LED补光灯， 晶元白光LED芯片；</w:t>
            </w:r>
            <w:r>
              <w:rPr>
                <w:rFonts w:hint="eastAsia" w:ascii="仿宋" w:hAnsi="仿宋" w:eastAsia="仿宋" w:cs="宋体"/>
                <w:kern w:val="0"/>
                <w:szCs w:val="21"/>
              </w:rPr>
              <w:br w:type="textWrapping"/>
            </w:r>
            <w:r>
              <w:rPr>
                <w:rFonts w:hint="eastAsia" w:ascii="仿宋" w:hAnsi="仿宋" w:eastAsia="仿宋" w:cs="宋体"/>
                <w:kern w:val="0"/>
                <w:szCs w:val="21"/>
              </w:rPr>
              <w:t>金属铝外壳；</w:t>
            </w:r>
            <w:r>
              <w:rPr>
                <w:rFonts w:hint="eastAsia" w:ascii="仿宋" w:hAnsi="仿宋" w:eastAsia="仿宋" w:cs="宋体"/>
                <w:kern w:val="0"/>
                <w:szCs w:val="21"/>
              </w:rPr>
              <w:br w:type="textWrapping"/>
            </w:r>
            <w:r>
              <w:rPr>
                <w:rFonts w:hint="eastAsia" w:ascii="仿宋" w:hAnsi="仿宋" w:eastAsia="仿宋" w:cs="宋体"/>
                <w:kern w:val="0"/>
                <w:szCs w:val="21"/>
              </w:rPr>
              <w:t>平均功率：10~60W可调；</w:t>
            </w:r>
            <w:r>
              <w:rPr>
                <w:rFonts w:hint="eastAsia" w:ascii="仿宋" w:hAnsi="仿宋" w:eastAsia="仿宋" w:cs="宋体"/>
                <w:kern w:val="0"/>
                <w:szCs w:val="21"/>
              </w:rPr>
              <w:br w:type="textWrapping"/>
            </w:r>
            <w:r>
              <w:rPr>
                <w:rFonts w:hint="eastAsia" w:ascii="仿宋" w:hAnsi="仿宋" w:eastAsia="仿宋" w:cs="宋体"/>
                <w:kern w:val="0"/>
                <w:szCs w:val="21"/>
              </w:rPr>
              <w:t>工作电压：AC80V~AC275V；</w:t>
            </w:r>
            <w:r>
              <w:rPr>
                <w:rFonts w:hint="eastAsia" w:ascii="仿宋" w:hAnsi="仿宋" w:eastAsia="仿宋" w:cs="宋体"/>
                <w:kern w:val="0"/>
                <w:szCs w:val="21"/>
              </w:rPr>
              <w:br w:type="textWrapping"/>
            </w:r>
            <w:r>
              <w:rPr>
                <w:rFonts w:hint="eastAsia" w:ascii="仿宋" w:hAnsi="仿宋" w:eastAsia="仿宋" w:cs="宋体"/>
                <w:kern w:val="0"/>
                <w:szCs w:val="21"/>
              </w:rPr>
              <w:t>支持爆闪功能；支持频闪亮度调节，支持爆闪亮度调节，支持爆闪触发时长调节；</w:t>
            </w:r>
            <w:r>
              <w:rPr>
                <w:rFonts w:hint="eastAsia" w:ascii="仿宋" w:hAnsi="仿宋" w:eastAsia="仿宋" w:cs="宋体"/>
                <w:kern w:val="0"/>
                <w:szCs w:val="21"/>
              </w:rPr>
              <w:br w:type="textWrapping"/>
            </w:r>
            <w:r>
              <w:rPr>
                <w:rFonts w:hint="eastAsia" w:ascii="仿宋" w:hAnsi="仿宋" w:eastAsia="仿宋" w:cs="宋体"/>
                <w:kern w:val="0"/>
                <w:szCs w:val="21"/>
              </w:rPr>
              <w:t>支持频闪功能，具有自动倍频、自闪、跟随、自动频闪功能，支持频闪时长调节，支持倍频数调节，可关闭倍频以及50Hz锁频；</w:t>
            </w:r>
            <w:r>
              <w:rPr>
                <w:rFonts w:hint="eastAsia" w:ascii="仿宋" w:hAnsi="仿宋" w:eastAsia="仿宋" w:cs="宋体"/>
                <w:kern w:val="0"/>
                <w:szCs w:val="21"/>
              </w:rPr>
              <w:br w:type="textWrapping"/>
            </w:r>
            <w:r>
              <w:rPr>
                <w:rFonts w:hint="eastAsia" w:ascii="仿宋" w:hAnsi="仿宋" w:eastAsia="仿宋" w:cs="宋体"/>
                <w:kern w:val="0"/>
                <w:szCs w:val="21"/>
              </w:rPr>
              <w:t>工作模式：支持频闪自动倍频、持续发光、爆闪三种发光方式，三种发光方式可组合使用；</w:t>
            </w:r>
            <w:r>
              <w:rPr>
                <w:rFonts w:hint="eastAsia" w:ascii="仿宋" w:hAnsi="仿宋" w:eastAsia="仿宋" w:cs="宋体"/>
                <w:kern w:val="0"/>
                <w:szCs w:val="21"/>
              </w:rPr>
              <w:br w:type="textWrapping"/>
            </w:r>
            <w:r>
              <w:rPr>
                <w:rFonts w:hint="eastAsia" w:ascii="仿宋" w:hAnsi="仿宋" w:eastAsia="仿宋" w:cs="宋体"/>
                <w:kern w:val="0"/>
                <w:szCs w:val="21"/>
              </w:rPr>
              <w:t>光束角度可定制，有效减少周边光污染；</w:t>
            </w:r>
            <w:r>
              <w:rPr>
                <w:rFonts w:hint="eastAsia" w:ascii="仿宋" w:hAnsi="仿宋" w:eastAsia="仿宋" w:cs="宋体"/>
                <w:kern w:val="0"/>
                <w:szCs w:val="21"/>
              </w:rPr>
              <w:br w:type="textWrapping"/>
            </w:r>
            <w:r>
              <w:rPr>
                <w:rFonts w:hint="eastAsia" w:ascii="仿宋" w:hAnsi="仿宋" w:eastAsia="仿宋" w:cs="宋体"/>
                <w:kern w:val="0"/>
                <w:szCs w:val="21"/>
              </w:rPr>
              <w:t>防护等级IP65。具备公安部质量检测报告。</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127</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18</w:t>
            </w:r>
          </w:p>
        </w:tc>
        <w:tc>
          <w:tcPr>
            <w:tcW w:w="670"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机箱</w:t>
            </w:r>
          </w:p>
        </w:tc>
        <w:tc>
          <w:tcPr>
            <w:tcW w:w="710"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借杆</w:t>
            </w:r>
          </w:p>
        </w:tc>
        <w:tc>
          <w:tcPr>
            <w:tcW w:w="538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室外一体式金属箱：尺寸410高*380宽*270深，厚度1.0，表面有防锈、防腐蚀涂层，全钢材质，提供定制的光纤盘位、电源防护设备位、隔热、散热、防护良好，防护等级不低于IP54，电源适应性能：电压AC130-AC250V；</w:t>
            </w:r>
            <w:r>
              <w:rPr>
                <w:rFonts w:hint="eastAsia" w:ascii="仿宋" w:hAnsi="仿宋" w:eastAsia="仿宋" w:cs="宋体"/>
                <w:kern w:val="0"/>
                <w:szCs w:val="21"/>
              </w:rPr>
              <w:br w:type="textWrapping"/>
            </w:r>
            <w:r>
              <w:rPr>
                <w:rFonts w:hint="eastAsia" w:ascii="仿宋" w:hAnsi="仿宋" w:eastAsia="仿宋" w:cs="宋体"/>
                <w:kern w:val="0"/>
                <w:szCs w:val="21"/>
              </w:rPr>
              <w:t>具有至少1个10/100M自适应网口，1个RS232/RS485复用通信接口，1个硬件复位按钮，2个干节点输入接口；</w:t>
            </w:r>
            <w:r>
              <w:rPr>
                <w:rFonts w:hint="eastAsia" w:ascii="仿宋" w:hAnsi="仿宋" w:eastAsia="仿宋" w:cs="宋体"/>
                <w:kern w:val="0"/>
                <w:szCs w:val="21"/>
              </w:rPr>
              <w:br w:type="textWrapping"/>
            </w:r>
            <w:r>
              <w:rPr>
                <w:rFonts w:hint="eastAsia" w:ascii="仿宋" w:hAnsi="仿宋" w:eastAsia="仿宋" w:cs="宋体"/>
                <w:kern w:val="0"/>
                <w:szCs w:val="21"/>
              </w:rPr>
              <w:t xml:space="preserve">输入开关： 2P空开；电源防雷器：标称放电电流：20KA，最大放电电流：40KA； </w:t>
            </w:r>
            <w:r>
              <w:rPr>
                <w:rFonts w:hint="eastAsia" w:ascii="仿宋" w:hAnsi="仿宋" w:eastAsia="仿宋" w:cs="宋体"/>
                <w:kern w:val="0"/>
                <w:szCs w:val="21"/>
              </w:rPr>
              <w:br w:type="textWrapping"/>
            </w:r>
            <w:r>
              <w:rPr>
                <w:rFonts w:hint="eastAsia" w:ascii="仿宋" w:hAnsi="仿宋" w:eastAsia="仿宋" w:cs="宋体"/>
                <w:kern w:val="0"/>
                <w:szCs w:val="21"/>
              </w:rPr>
              <w:t>电压、电流显示：可通过客户端软件显示输入电压值、电流值；</w:t>
            </w:r>
            <w:r>
              <w:rPr>
                <w:rFonts w:hint="eastAsia" w:ascii="仿宋" w:hAnsi="仿宋" w:eastAsia="仿宋" w:cs="宋体"/>
                <w:kern w:val="0"/>
                <w:szCs w:val="21"/>
              </w:rPr>
              <w:br w:type="textWrapping"/>
            </w:r>
            <w:r>
              <w:rPr>
                <w:rFonts w:hint="eastAsia" w:ascii="仿宋" w:hAnsi="仿宋" w:eastAsia="仿宋" w:cs="宋体"/>
                <w:kern w:val="0"/>
                <w:szCs w:val="21"/>
              </w:rPr>
              <w:t>非法取电统计功能：具有异常取电统计功能；</w:t>
            </w:r>
            <w:r>
              <w:rPr>
                <w:rFonts w:hint="eastAsia" w:ascii="仿宋" w:hAnsi="仿宋" w:eastAsia="仿宋" w:cs="宋体"/>
                <w:kern w:val="0"/>
                <w:szCs w:val="21"/>
              </w:rPr>
              <w:br w:type="textWrapping"/>
            </w:r>
            <w:r>
              <w:rPr>
                <w:rFonts w:hint="eastAsia" w:ascii="仿宋" w:hAnsi="仿宋" w:eastAsia="仿宋" w:cs="宋体"/>
                <w:kern w:val="0"/>
                <w:szCs w:val="21"/>
              </w:rPr>
              <w:t>摄像机状态检测：当接入的摄像机断电或网络断开时，可通过客户端软件给出报警提示，可支持多路摄像机状态检测；</w:t>
            </w:r>
            <w:r>
              <w:rPr>
                <w:rFonts w:hint="eastAsia" w:ascii="仿宋" w:hAnsi="仿宋" w:eastAsia="仿宋" w:cs="宋体"/>
                <w:kern w:val="0"/>
                <w:szCs w:val="21"/>
              </w:rPr>
              <w:br w:type="textWrapping"/>
            </w:r>
            <w:r>
              <w:rPr>
                <w:rFonts w:hint="eastAsia" w:ascii="仿宋" w:hAnsi="仿宋" w:eastAsia="仿宋" w:cs="宋体"/>
                <w:kern w:val="0"/>
                <w:szCs w:val="21"/>
              </w:rPr>
              <w:t>网络传输设备状态检测：当接入的网络传输设备网络断开时，可进行自动重启修复；</w:t>
            </w:r>
            <w:r>
              <w:rPr>
                <w:rFonts w:hint="eastAsia" w:ascii="仿宋" w:hAnsi="仿宋" w:eastAsia="仿宋" w:cs="宋体"/>
                <w:kern w:val="0"/>
                <w:szCs w:val="21"/>
              </w:rPr>
              <w:br w:type="textWrapping"/>
            </w:r>
            <w:r>
              <w:rPr>
                <w:rFonts w:hint="eastAsia" w:ascii="仿宋" w:hAnsi="仿宋" w:eastAsia="仿宋" w:cs="宋体"/>
                <w:kern w:val="0"/>
                <w:szCs w:val="21"/>
              </w:rPr>
              <w:t>补光灯状态检测：当补光灯状态异常时，可通过客户端软件给出报警信息；</w:t>
            </w:r>
            <w:r>
              <w:rPr>
                <w:rFonts w:hint="eastAsia" w:ascii="仿宋" w:hAnsi="仿宋" w:eastAsia="仿宋" w:cs="宋体"/>
                <w:kern w:val="0"/>
                <w:szCs w:val="21"/>
              </w:rPr>
              <w:br w:type="textWrapping"/>
            </w:r>
            <w:r>
              <w:rPr>
                <w:rFonts w:hint="eastAsia" w:ascii="仿宋" w:hAnsi="仿宋" w:eastAsia="仿宋" w:cs="宋体"/>
                <w:kern w:val="0"/>
                <w:szCs w:val="21"/>
              </w:rPr>
              <w:t>闪光灯状态检测：可通过客户端软件显示闪光灯工作状态并设置开启/关闭；</w:t>
            </w:r>
            <w:r>
              <w:rPr>
                <w:rFonts w:hint="eastAsia" w:ascii="仿宋" w:hAnsi="仿宋" w:eastAsia="仿宋" w:cs="宋体"/>
                <w:kern w:val="0"/>
                <w:szCs w:val="21"/>
              </w:rPr>
              <w:br w:type="textWrapping"/>
            </w:r>
            <w:r>
              <w:rPr>
                <w:rFonts w:hint="eastAsia" w:ascii="仿宋" w:hAnsi="仿宋" w:eastAsia="仿宋" w:cs="宋体"/>
                <w:kern w:val="0"/>
                <w:szCs w:val="21"/>
              </w:rPr>
              <w:t>风扇状态控制：可通过客户端软件显示风扇工作状态并设置风扇手动开启或温度传感检测温度超过设定值时自动开启，温度阀值可设置；</w:t>
            </w:r>
            <w:r>
              <w:rPr>
                <w:rFonts w:hint="eastAsia" w:ascii="仿宋" w:hAnsi="仿宋" w:eastAsia="仿宋" w:cs="宋体"/>
                <w:kern w:val="0"/>
                <w:szCs w:val="21"/>
              </w:rPr>
              <w:br w:type="textWrapping"/>
            </w:r>
            <w:r>
              <w:rPr>
                <w:rFonts w:hint="eastAsia" w:ascii="仿宋" w:hAnsi="仿宋" w:eastAsia="仿宋" w:cs="宋体"/>
                <w:kern w:val="0"/>
                <w:szCs w:val="21"/>
              </w:rPr>
              <w:t>防盗报警：箱门异常检测，可设置临时撤防时间，超过设定时间可自动布防；</w:t>
            </w:r>
            <w:r>
              <w:rPr>
                <w:rFonts w:hint="eastAsia" w:ascii="仿宋" w:hAnsi="仿宋" w:eastAsia="仿宋" w:cs="宋体"/>
                <w:kern w:val="0"/>
                <w:szCs w:val="21"/>
              </w:rPr>
              <w:br w:type="textWrapping"/>
            </w:r>
            <w:r>
              <w:rPr>
                <w:rFonts w:hint="eastAsia" w:ascii="仿宋" w:hAnsi="仿宋" w:eastAsia="仿宋" w:cs="宋体"/>
                <w:kern w:val="0"/>
                <w:szCs w:val="21"/>
              </w:rPr>
              <w:t>离线管理功能：断网情况下，可脱离平台独立运行，支持WEB访问。</w:t>
            </w:r>
            <w:r>
              <w:rPr>
                <w:rFonts w:hint="eastAsia" w:ascii="仿宋" w:hAnsi="仿宋" w:eastAsia="仿宋" w:cs="宋体"/>
                <w:kern w:val="0"/>
                <w:szCs w:val="21"/>
              </w:rPr>
              <w:br w:type="textWrapping"/>
            </w:r>
            <w:r>
              <w:rPr>
                <w:rFonts w:hint="eastAsia" w:ascii="仿宋" w:hAnsi="仿宋" w:eastAsia="仿宋" w:cs="宋体"/>
                <w:kern w:val="0"/>
                <w:szCs w:val="21"/>
              </w:rPr>
              <w:t>运维管理功能：具备实时在线统计分析功能（视频总数、视频在线率、故障及时修复率、平均修复时间、视频掉线列表、点位告警情况等）。</w:t>
            </w:r>
            <w:r>
              <w:rPr>
                <w:rFonts w:hint="eastAsia" w:ascii="仿宋" w:hAnsi="仿宋" w:eastAsia="仿宋" w:cs="宋体"/>
                <w:kern w:val="0"/>
                <w:szCs w:val="21"/>
              </w:rPr>
              <w:br w:type="textWrapping"/>
            </w:r>
            <w:r>
              <w:rPr>
                <w:rFonts w:hint="eastAsia" w:ascii="仿宋" w:hAnsi="仿宋" w:eastAsia="仿宋" w:cs="宋体"/>
                <w:kern w:val="0"/>
                <w:szCs w:val="21"/>
              </w:rPr>
              <w:t>工作温度：-40±3°C～+80±2°C；</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78</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19</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抱杆</w:t>
            </w:r>
          </w:p>
        </w:tc>
        <w:tc>
          <w:tcPr>
            <w:tcW w:w="538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室外一体式金属箱：尺寸410高*380宽*270深，厚度1.0，表面有防锈、防腐蚀涂层，全钢材质，提供定制的光纤盘位、电源防护设备位、隔热、散热、防护良好，防护等级不低于IP54，电源适应性能：电压AC130-AC250V；</w:t>
            </w:r>
            <w:r>
              <w:rPr>
                <w:rFonts w:hint="eastAsia" w:ascii="仿宋" w:hAnsi="仿宋" w:eastAsia="仿宋" w:cs="宋体"/>
                <w:kern w:val="0"/>
                <w:szCs w:val="21"/>
              </w:rPr>
              <w:br w:type="textWrapping"/>
            </w:r>
            <w:r>
              <w:rPr>
                <w:rFonts w:hint="eastAsia" w:ascii="仿宋" w:hAnsi="仿宋" w:eastAsia="仿宋" w:cs="宋体"/>
                <w:kern w:val="0"/>
                <w:szCs w:val="21"/>
              </w:rPr>
              <w:t>具有至少1个10/100M自适应网口，1个RS232/RS485复用通信接口，1个硬件复位按钮，2个干节点输入接口；</w:t>
            </w:r>
            <w:r>
              <w:rPr>
                <w:rFonts w:hint="eastAsia" w:ascii="仿宋" w:hAnsi="仿宋" w:eastAsia="仿宋" w:cs="宋体"/>
                <w:kern w:val="0"/>
                <w:szCs w:val="21"/>
              </w:rPr>
              <w:br w:type="textWrapping"/>
            </w:r>
            <w:r>
              <w:rPr>
                <w:rFonts w:hint="eastAsia" w:ascii="仿宋" w:hAnsi="仿宋" w:eastAsia="仿宋" w:cs="宋体"/>
                <w:kern w:val="0"/>
                <w:szCs w:val="21"/>
              </w:rPr>
              <w:t xml:space="preserve">输入开关： 2P空开；电源防雷器：标称放电电流：20KA，最大放电电流：40KA； </w:t>
            </w:r>
            <w:r>
              <w:rPr>
                <w:rFonts w:hint="eastAsia" w:ascii="仿宋" w:hAnsi="仿宋" w:eastAsia="仿宋" w:cs="宋体"/>
                <w:kern w:val="0"/>
                <w:szCs w:val="21"/>
              </w:rPr>
              <w:br w:type="textWrapping"/>
            </w:r>
            <w:r>
              <w:rPr>
                <w:rFonts w:hint="eastAsia" w:ascii="仿宋" w:hAnsi="仿宋" w:eastAsia="仿宋" w:cs="宋体"/>
                <w:kern w:val="0"/>
                <w:szCs w:val="21"/>
              </w:rPr>
              <w:t>电压、电流显示：可通过客户端软件显示输入电压值、电流值；</w:t>
            </w:r>
            <w:r>
              <w:rPr>
                <w:rFonts w:hint="eastAsia" w:ascii="仿宋" w:hAnsi="仿宋" w:eastAsia="仿宋" w:cs="宋体"/>
                <w:kern w:val="0"/>
                <w:szCs w:val="21"/>
              </w:rPr>
              <w:br w:type="textWrapping"/>
            </w:r>
            <w:r>
              <w:rPr>
                <w:rFonts w:hint="eastAsia" w:ascii="仿宋" w:hAnsi="仿宋" w:eastAsia="仿宋" w:cs="宋体"/>
                <w:kern w:val="0"/>
                <w:szCs w:val="21"/>
              </w:rPr>
              <w:t>非法取电统计功能：具有异常取电统计功能；</w:t>
            </w:r>
            <w:r>
              <w:rPr>
                <w:rFonts w:hint="eastAsia" w:ascii="仿宋" w:hAnsi="仿宋" w:eastAsia="仿宋" w:cs="宋体"/>
                <w:kern w:val="0"/>
                <w:szCs w:val="21"/>
              </w:rPr>
              <w:br w:type="textWrapping"/>
            </w:r>
            <w:r>
              <w:rPr>
                <w:rFonts w:hint="eastAsia" w:ascii="仿宋" w:hAnsi="仿宋" w:eastAsia="仿宋" w:cs="宋体"/>
                <w:kern w:val="0"/>
                <w:szCs w:val="21"/>
              </w:rPr>
              <w:t>摄像机状态检测：当接入的摄像机断电或网络断开时，可通过客户端软件给出报警提示，可支持多路摄像机状态检测；</w:t>
            </w:r>
            <w:r>
              <w:rPr>
                <w:rFonts w:hint="eastAsia" w:ascii="仿宋" w:hAnsi="仿宋" w:eastAsia="仿宋" w:cs="宋体"/>
                <w:kern w:val="0"/>
                <w:szCs w:val="21"/>
              </w:rPr>
              <w:br w:type="textWrapping"/>
            </w:r>
            <w:r>
              <w:rPr>
                <w:rFonts w:hint="eastAsia" w:ascii="仿宋" w:hAnsi="仿宋" w:eastAsia="仿宋" w:cs="宋体"/>
                <w:kern w:val="0"/>
                <w:szCs w:val="21"/>
              </w:rPr>
              <w:t>网络传输设备状态检测：当接入的网络传输设备网络断开时，可进行自动重启修复；</w:t>
            </w:r>
            <w:r>
              <w:rPr>
                <w:rFonts w:hint="eastAsia" w:ascii="仿宋" w:hAnsi="仿宋" w:eastAsia="仿宋" w:cs="宋体"/>
                <w:kern w:val="0"/>
                <w:szCs w:val="21"/>
              </w:rPr>
              <w:br w:type="textWrapping"/>
            </w:r>
            <w:r>
              <w:rPr>
                <w:rFonts w:hint="eastAsia" w:ascii="仿宋" w:hAnsi="仿宋" w:eastAsia="仿宋" w:cs="宋体"/>
                <w:kern w:val="0"/>
                <w:szCs w:val="21"/>
              </w:rPr>
              <w:t>补光灯状态检测：当补光灯状态异常时，可通过客户端软件给出报警信息；</w:t>
            </w:r>
            <w:r>
              <w:rPr>
                <w:rFonts w:hint="eastAsia" w:ascii="仿宋" w:hAnsi="仿宋" w:eastAsia="仿宋" w:cs="宋体"/>
                <w:kern w:val="0"/>
                <w:szCs w:val="21"/>
              </w:rPr>
              <w:br w:type="textWrapping"/>
            </w:r>
            <w:r>
              <w:rPr>
                <w:rFonts w:hint="eastAsia" w:ascii="仿宋" w:hAnsi="仿宋" w:eastAsia="仿宋" w:cs="宋体"/>
                <w:kern w:val="0"/>
                <w:szCs w:val="21"/>
              </w:rPr>
              <w:t>闪光灯状态检测：可通过客户端软件显示闪光灯工作状态并设置开启/关闭；</w:t>
            </w:r>
            <w:r>
              <w:rPr>
                <w:rFonts w:hint="eastAsia" w:ascii="仿宋" w:hAnsi="仿宋" w:eastAsia="仿宋" w:cs="宋体"/>
                <w:kern w:val="0"/>
                <w:szCs w:val="21"/>
              </w:rPr>
              <w:br w:type="textWrapping"/>
            </w:r>
            <w:r>
              <w:rPr>
                <w:rFonts w:hint="eastAsia" w:ascii="仿宋" w:hAnsi="仿宋" w:eastAsia="仿宋" w:cs="宋体"/>
                <w:kern w:val="0"/>
                <w:szCs w:val="21"/>
              </w:rPr>
              <w:t>风扇状态控制：可通过客户端软件显示风扇工作状态并设置风扇手动开启或温度传感检测温度超过设定值时自动开启，温度阀值可设置；</w:t>
            </w:r>
            <w:r>
              <w:rPr>
                <w:rFonts w:hint="eastAsia" w:ascii="仿宋" w:hAnsi="仿宋" w:eastAsia="仿宋" w:cs="宋体"/>
                <w:kern w:val="0"/>
                <w:szCs w:val="21"/>
              </w:rPr>
              <w:br w:type="textWrapping"/>
            </w:r>
            <w:r>
              <w:rPr>
                <w:rFonts w:hint="eastAsia" w:ascii="仿宋" w:hAnsi="仿宋" w:eastAsia="仿宋" w:cs="宋体"/>
                <w:kern w:val="0"/>
                <w:szCs w:val="21"/>
              </w:rPr>
              <w:t>防盗报警：箱门异常检测，可设置临时撤防时间，超过设定时间可自动布防；</w:t>
            </w:r>
            <w:r>
              <w:rPr>
                <w:rFonts w:hint="eastAsia" w:ascii="仿宋" w:hAnsi="仿宋" w:eastAsia="仿宋" w:cs="宋体"/>
                <w:kern w:val="0"/>
                <w:szCs w:val="21"/>
              </w:rPr>
              <w:br w:type="textWrapping"/>
            </w:r>
            <w:r>
              <w:rPr>
                <w:rFonts w:hint="eastAsia" w:ascii="仿宋" w:hAnsi="仿宋" w:eastAsia="仿宋" w:cs="宋体"/>
                <w:kern w:val="0"/>
                <w:szCs w:val="21"/>
              </w:rPr>
              <w:t>离线管理功能：断网情况下，可脱离平台独立运行，支持WEB访问。</w:t>
            </w:r>
            <w:r>
              <w:rPr>
                <w:rFonts w:hint="eastAsia" w:ascii="仿宋" w:hAnsi="仿宋" w:eastAsia="仿宋" w:cs="宋体"/>
                <w:kern w:val="0"/>
                <w:szCs w:val="21"/>
              </w:rPr>
              <w:br w:type="textWrapping"/>
            </w:r>
            <w:r>
              <w:rPr>
                <w:rFonts w:hint="eastAsia" w:ascii="仿宋" w:hAnsi="仿宋" w:eastAsia="仿宋" w:cs="宋体"/>
                <w:kern w:val="0"/>
                <w:szCs w:val="21"/>
              </w:rPr>
              <w:t>运维管理功能：具备实时在线统计分析功能（视频总数、视频在线率、故障及时修复率、平均修复时间、视频掉线列表、点位告警情况等）。</w:t>
            </w:r>
            <w:r>
              <w:rPr>
                <w:rFonts w:hint="eastAsia" w:ascii="仿宋" w:hAnsi="仿宋" w:eastAsia="仿宋" w:cs="宋体"/>
                <w:kern w:val="0"/>
                <w:szCs w:val="21"/>
              </w:rPr>
              <w:br w:type="textWrapping"/>
            </w:r>
            <w:r>
              <w:rPr>
                <w:rFonts w:hint="eastAsia" w:ascii="仿宋" w:hAnsi="仿宋" w:eastAsia="仿宋" w:cs="宋体"/>
                <w:kern w:val="0"/>
                <w:szCs w:val="21"/>
              </w:rPr>
              <w:t>工作温度：-40±3°C～+80±2°C；</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519</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20</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墙装</w:t>
            </w:r>
          </w:p>
        </w:tc>
        <w:tc>
          <w:tcPr>
            <w:tcW w:w="538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室外一体式金属箱：尺寸410高*380宽*270深，厚度1.0，表面有防锈、防腐蚀涂层，全钢材质，提供定制的光纤盘位、电源防护设备位、隔热、散热、防护良好，防护等级不低于IP54，电源适应性能：电压AC130-AC250V；</w:t>
            </w:r>
            <w:r>
              <w:rPr>
                <w:rFonts w:hint="eastAsia" w:ascii="仿宋" w:hAnsi="仿宋" w:eastAsia="仿宋" w:cs="宋体"/>
                <w:kern w:val="0"/>
                <w:szCs w:val="21"/>
              </w:rPr>
              <w:br w:type="textWrapping"/>
            </w:r>
            <w:r>
              <w:rPr>
                <w:rFonts w:hint="eastAsia" w:ascii="仿宋" w:hAnsi="仿宋" w:eastAsia="仿宋" w:cs="宋体"/>
                <w:kern w:val="0"/>
                <w:szCs w:val="21"/>
              </w:rPr>
              <w:t>具有至少1个10/100M自适应网口，1个RS232/RS485复用通信接口，1个硬件复位按钮，2个干节点输入接口；</w:t>
            </w:r>
            <w:r>
              <w:rPr>
                <w:rFonts w:hint="eastAsia" w:ascii="仿宋" w:hAnsi="仿宋" w:eastAsia="仿宋" w:cs="宋体"/>
                <w:kern w:val="0"/>
                <w:szCs w:val="21"/>
              </w:rPr>
              <w:br w:type="textWrapping"/>
            </w:r>
            <w:r>
              <w:rPr>
                <w:rFonts w:hint="eastAsia" w:ascii="仿宋" w:hAnsi="仿宋" w:eastAsia="仿宋" w:cs="宋体"/>
                <w:kern w:val="0"/>
                <w:szCs w:val="21"/>
              </w:rPr>
              <w:t xml:space="preserve">输入开关： 2P空开；电源防雷器：标称放电电流：20KA，最大放电电流：40KA； </w:t>
            </w:r>
            <w:r>
              <w:rPr>
                <w:rFonts w:hint="eastAsia" w:ascii="仿宋" w:hAnsi="仿宋" w:eastAsia="仿宋" w:cs="宋体"/>
                <w:kern w:val="0"/>
                <w:szCs w:val="21"/>
              </w:rPr>
              <w:br w:type="textWrapping"/>
            </w:r>
            <w:r>
              <w:rPr>
                <w:rFonts w:hint="eastAsia" w:ascii="仿宋" w:hAnsi="仿宋" w:eastAsia="仿宋" w:cs="宋体"/>
                <w:kern w:val="0"/>
                <w:szCs w:val="21"/>
              </w:rPr>
              <w:t>电压、电流显示：可通过客户端软件显示输入电压值、电流值；</w:t>
            </w:r>
            <w:r>
              <w:rPr>
                <w:rFonts w:hint="eastAsia" w:ascii="仿宋" w:hAnsi="仿宋" w:eastAsia="仿宋" w:cs="宋体"/>
                <w:kern w:val="0"/>
                <w:szCs w:val="21"/>
              </w:rPr>
              <w:br w:type="textWrapping"/>
            </w:r>
            <w:r>
              <w:rPr>
                <w:rFonts w:hint="eastAsia" w:ascii="仿宋" w:hAnsi="仿宋" w:eastAsia="仿宋" w:cs="宋体"/>
                <w:kern w:val="0"/>
                <w:szCs w:val="21"/>
              </w:rPr>
              <w:t>非法取电统计功能：具有异常取电统计功能；</w:t>
            </w:r>
            <w:r>
              <w:rPr>
                <w:rFonts w:hint="eastAsia" w:ascii="仿宋" w:hAnsi="仿宋" w:eastAsia="仿宋" w:cs="宋体"/>
                <w:kern w:val="0"/>
                <w:szCs w:val="21"/>
              </w:rPr>
              <w:br w:type="textWrapping"/>
            </w:r>
            <w:r>
              <w:rPr>
                <w:rFonts w:hint="eastAsia" w:ascii="仿宋" w:hAnsi="仿宋" w:eastAsia="仿宋" w:cs="宋体"/>
                <w:kern w:val="0"/>
                <w:szCs w:val="21"/>
              </w:rPr>
              <w:t>摄像机状态检测：当接入的摄像机断电或网络断开时，可通过客户端软件给出报警提示，可支持多路摄像机状态检测；</w:t>
            </w:r>
            <w:r>
              <w:rPr>
                <w:rFonts w:hint="eastAsia" w:ascii="仿宋" w:hAnsi="仿宋" w:eastAsia="仿宋" w:cs="宋体"/>
                <w:kern w:val="0"/>
                <w:szCs w:val="21"/>
              </w:rPr>
              <w:br w:type="textWrapping"/>
            </w:r>
            <w:r>
              <w:rPr>
                <w:rFonts w:hint="eastAsia" w:ascii="仿宋" w:hAnsi="仿宋" w:eastAsia="仿宋" w:cs="宋体"/>
                <w:kern w:val="0"/>
                <w:szCs w:val="21"/>
              </w:rPr>
              <w:t>网络传输设备状态检测：当接入的网络传输设备网络断开时，可进行自动重启修复；</w:t>
            </w:r>
            <w:r>
              <w:rPr>
                <w:rFonts w:hint="eastAsia" w:ascii="仿宋" w:hAnsi="仿宋" w:eastAsia="仿宋" w:cs="宋体"/>
                <w:kern w:val="0"/>
                <w:szCs w:val="21"/>
              </w:rPr>
              <w:br w:type="textWrapping"/>
            </w:r>
            <w:r>
              <w:rPr>
                <w:rFonts w:hint="eastAsia" w:ascii="仿宋" w:hAnsi="仿宋" w:eastAsia="仿宋" w:cs="宋体"/>
                <w:kern w:val="0"/>
                <w:szCs w:val="21"/>
              </w:rPr>
              <w:t>补光灯状态检测：当补光灯状态异常时，可通过客户端软件给出报警信息；</w:t>
            </w:r>
            <w:r>
              <w:rPr>
                <w:rFonts w:hint="eastAsia" w:ascii="仿宋" w:hAnsi="仿宋" w:eastAsia="仿宋" w:cs="宋体"/>
                <w:kern w:val="0"/>
                <w:szCs w:val="21"/>
              </w:rPr>
              <w:br w:type="textWrapping"/>
            </w:r>
            <w:r>
              <w:rPr>
                <w:rFonts w:hint="eastAsia" w:ascii="仿宋" w:hAnsi="仿宋" w:eastAsia="仿宋" w:cs="宋体"/>
                <w:kern w:val="0"/>
                <w:szCs w:val="21"/>
              </w:rPr>
              <w:t>闪光灯状态检测：可通过客户端软件显示闪光灯工作状态并设置开启/关闭；</w:t>
            </w:r>
            <w:r>
              <w:rPr>
                <w:rFonts w:hint="eastAsia" w:ascii="仿宋" w:hAnsi="仿宋" w:eastAsia="仿宋" w:cs="宋体"/>
                <w:kern w:val="0"/>
                <w:szCs w:val="21"/>
              </w:rPr>
              <w:br w:type="textWrapping"/>
            </w:r>
            <w:r>
              <w:rPr>
                <w:rFonts w:hint="eastAsia" w:ascii="仿宋" w:hAnsi="仿宋" w:eastAsia="仿宋" w:cs="宋体"/>
                <w:kern w:val="0"/>
                <w:szCs w:val="21"/>
              </w:rPr>
              <w:t>风扇状态控制：可通过客户端软件显示风扇工作状态并设置风扇手动开启或温度传感检测温度超过设定值时自动开启，温度阀值可设置；</w:t>
            </w:r>
            <w:r>
              <w:rPr>
                <w:rFonts w:hint="eastAsia" w:ascii="仿宋" w:hAnsi="仿宋" w:eastAsia="仿宋" w:cs="宋体"/>
                <w:kern w:val="0"/>
                <w:szCs w:val="21"/>
              </w:rPr>
              <w:br w:type="textWrapping"/>
            </w:r>
            <w:r>
              <w:rPr>
                <w:rFonts w:hint="eastAsia" w:ascii="仿宋" w:hAnsi="仿宋" w:eastAsia="仿宋" w:cs="宋体"/>
                <w:kern w:val="0"/>
                <w:szCs w:val="21"/>
              </w:rPr>
              <w:t>防盗报警：箱门异常检测，可设置临时撤防时间，超过设定时间可自动布防；</w:t>
            </w:r>
            <w:r>
              <w:rPr>
                <w:rFonts w:hint="eastAsia" w:ascii="仿宋" w:hAnsi="仿宋" w:eastAsia="仿宋" w:cs="宋体"/>
                <w:kern w:val="0"/>
                <w:szCs w:val="21"/>
              </w:rPr>
              <w:br w:type="textWrapping"/>
            </w:r>
            <w:r>
              <w:rPr>
                <w:rFonts w:hint="eastAsia" w:ascii="仿宋" w:hAnsi="仿宋" w:eastAsia="仿宋" w:cs="宋体"/>
                <w:kern w:val="0"/>
                <w:szCs w:val="21"/>
              </w:rPr>
              <w:t>离线管理功能：断网情况下，可脱离平台独立运行，支持WEB访问。</w:t>
            </w:r>
            <w:r>
              <w:rPr>
                <w:rFonts w:hint="eastAsia" w:ascii="仿宋" w:hAnsi="仿宋" w:eastAsia="仿宋" w:cs="宋体"/>
                <w:kern w:val="0"/>
                <w:szCs w:val="21"/>
              </w:rPr>
              <w:br w:type="textWrapping"/>
            </w:r>
            <w:r>
              <w:rPr>
                <w:rFonts w:hint="eastAsia" w:ascii="仿宋" w:hAnsi="仿宋" w:eastAsia="仿宋" w:cs="宋体"/>
                <w:kern w:val="0"/>
                <w:szCs w:val="21"/>
              </w:rPr>
              <w:t>运维管理功能：具备实时在线统计分析功能（视频总数、视频在线率、故障及时修复率、平均修复时间、视频掉线列表、点位告警情况等）。</w:t>
            </w:r>
            <w:r>
              <w:rPr>
                <w:rFonts w:hint="eastAsia" w:ascii="仿宋" w:hAnsi="仿宋" w:eastAsia="仿宋" w:cs="宋体"/>
                <w:kern w:val="0"/>
                <w:szCs w:val="21"/>
              </w:rPr>
              <w:br w:type="textWrapping"/>
            </w:r>
            <w:r>
              <w:rPr>
                <w:rFonts w:hint="eastAsia" w:ascii="仿宋" w:hAnsi="仿宋" w:eastAsia="仿宋" w:cs="宋体"/>
                <w:kern w:val="0"/>
                <w:szCs w:val="21"/>
              </w:rPr>
              <w:t>工作温度：-40±3°C～+80±2°C；</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87</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21</w:t>
            </w:r>
          </w:p>
        </w:tc>
        <w:tc>
          <w:tcPr>
            <w:tcW w:w="670"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防雷/接地</w:t>
            </w:r>
          </w:p>
        </w:tc>
        <w:tc>
          <w:tcPr>
            <w:tcW w:w="710"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电源防雷</w:t>
            </w:r>
          </w:p>
        </w:tc>
        <w:tc>
          <w:tcPr>
            <w:tcW w:w="538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设备箱电源防雷器220V</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638</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22</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网络防雷</w:t>
            </w:r>
          </w:p>
        </w:tc>
        <w:tc>
          <w:tcPr>
            <w:tcW w:w="538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摄像机网络防雷器</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989</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23</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接地系统</w:t>
            </w:r>
          </w:p>
        </w:tc>
        <w:tc>
          <w:tcPr>
            <w:tcW w:w="538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接地电阻≤10欧姆</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586</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24</w:t>
            </w:r>
          </w:p>
        </w:tc>
        <w:tc>
          <w:tcPr>
            <w:tcW w:w="670" w:type="dxa"/>
            <w:noWrap/>
            <w:vAlign w:val="center"/>
          </w:tcPr>
          <w:p>
            <w:pPr>
              <w:widowControl/>
              <w:spacing w:line="240" w:lineRule="auto"/>
              <w:ind w:firstLine="0" w:firstLineChars="0"/>
              <w:jc w:val="center"/>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辅助材料</w:t>
            </w:r>
          </w:p>
        </w:tc>
        <w:tc>
          <w:tcPr>
            <w:tcW w:w="538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含扎带、胶布、标签等</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633</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w:t>
            </w:r>
            <w:r>
              <w:rPr>
                <w:rFonts w:ascii="仿宋" w:hAnsi="仿宋" w:eastAsia="仿宋" w:cs="宋体"/>
                <w:kern w:val="0"/>
                <w:szCs w:val="21"/>
              </w:rPr>
              <w:t>5</w:t>
            </w:r>
          </w:p>
        </w:tc>
        <w:tc>
          <w:tcPr>
            <w:tcW w:w="670" w:type="dxa"/>
            <w:vMerge w:val="restart"/>
            <w:noWrap/>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视频存储部分</w:t>
            </w:r>
          </w:p>
        </w:tc>
        <w:tc>
          <w:tcPr>
            <w:tcW w:w="710" w:type="dxa"/>
            <w:noWrap w:val="0"/>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w:t>
            </w:r>
            <w:r>
              <w:rPr>
                <w:rFonts w:hint="eastAsia" w:ascii="仿宋" w:hAnsi="仿宋" w:eastAsia="仿宋"/>
                <w:b/>
                <w:szCs w:val="21"/>
              </w:rPr>
              <w:t>视频存储节点</w:t>
            </w:r>
            <w:r>
              <w:rPr>
                <w:rFonts w:hint="eastAsia" w:ascii="仿宋" w:hAnsi="仿宋" w:eastAsia="仿宋"/>
                <w:szCs w:val="21"/>
              </w:rPr>
              <w:t>（存储节点（含SATA硬盘））</w:t>
            </w:r>
          </w:p>
        </w:tc>
        <w:tc>
          <w:tcPr>
            <w:tcW w:w="538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szCs w:val="21"/>
              </w:rPr>
              <w:t>存储节点硬件配置要求不低于：</w:t>
            </w:r>
            <w:r>
              <w:rPr>
                <w:rFonts w:hint="eastAsia" w:ascii="仿宋" w:hAnsi="仿宋" w:eastAsia="仿宋"/>
                <w:szCs w:val="21"/>
              </w:rPr>
              <w:br w:type="textWrapping"/>
            </w:r>
            <w:r>
              <w:rPr>
                <w:rFonts w:hint="eastAsia" w:ascii="仿宋" w:hAnsi="仿宋" w:eastAsia="仿宋"/>
                <w:szCs w:val="21"/>
              </w:rPr>
              <w:t>Intel Xeon(4核≥2.2GHz)×1；</w:t>
            </w:r>
            <w:r>
              <w:rPr>
                <w:rFonts w:hint="eastAsia" w:ascii="仿宋" w:hAnsi="仿宋" w:eastAsia="仿宋"/>
                <w:szCs w:val="21"/>
              </w:rPr>
              <w:br w:type="textWrapping"/>
            </w:r>
            <w:r>
              <w:rPr>
                <w:rFonts w:hint="eastAsia" w:ascii="仿宋" w:hAnsi="仿宋" w:eastAsia="仿宋"/>
                <w:szCs w:val="21"/>
              </w:rPr>
              <w:t>内存：≥16GB DDR4*1；</w:t>
            </w:r>
            <w:r>
              <w:rPr>
                <w:rFonts w:hint="eastAsia" w:ascii="仿宋" w:hAnsi="仿宋" w:eastAsia="仿宋"/>
                <w:szCs w:val="21"/>
              </w:rPr>
              <w:br w:type="textWrapping"/>
            </w:r>
            <w:r>
              <w:rPr>
                <w:rFonts w:hint="eastAsia" w:ascii="仿宋" w:hAnsi="仿宋" w:eastAsia="仿宋"/>
                <w:szCs w:val="21"/>
              </w:rPr>
              <w:t>硬盘：单存储节点磁盘数≥24，单盘容量≥6TB；采用企业级SATA硬盘，磁盘转速不低于7200rpm；</w:t>
            </w:r>
            <w:r>
              <w:rPr>
                <w:rFonts w:hint="eastAsia" w:ascii="仿宋" w:hAnsi="仿宋" w:eastAsia="仿宋"/>
                <w:szCs w:val="21"/>
              </w:rPr>
              <w:br w:type="textWrapping"/>
            </w:r>
            <w:r>
              <w:rPr>
                <w:rFonts w:hint="eastAsia" w:ascii="仿宋" w:hAnsi="仿宋" w:eastAsia="仿宋"/>
                <w:szCs w:val="21"/>
              </w:rPr>
              <w:t>网卡：10GbE×2，1GbE×4（电口）；</w:t>
            </w:r>
            <w:r>
              <w:rPr>
                <w:rFonts w:hint="eastAsia" w:ascii="仿宋" w:hAnsi="仿宋" w:eastAsia="仿宋"/>
                <w:szCs w:val="21"/>
              </w:rPr>
              <w:br w:type="textWrapping"/>
            </w:r>
            <w:r>
              <w:rPr>
                <w:rFonts w:hint="eastAsia" w:ascii="仿宋" w:hAnsi="仿宋" w:eastAsia="仿宋"/>
                <w:szCs w:val="21"/>
              </w:rPr>
              <w:t>单一存储集群存储容量可扩展至≥20PB，采用冗余数据保护，利用率≥70%；</w:t>
            </w:r>
            <w:r>
              <w:rPr>
                <w:rFonts w:hint="eastAsia" w:ascii="仿宋" w:hAnsi="仿宋" w:eastAsia="仿宋"/>
                <w:szCs w:val="21"/>
              </w:rPr>
              <w:br w:type="textWrapping"/>
            </w:r>
            <w:r>
              <w:rPr>
                <w:rFonts w:hint="eastAsia" w:ascii="仿宋" w:hAnsi="仿宋" w:eastAsia="仿宋"/>
                <w:szCs w:val="21"/>
              </w:rPr>
              <w:t>存储系统要求：</w:t>
            </w:r>
            <w:r>
              <w:rPr>
                <w:rFonts w:hint="eastAsia" w:ascii="仿宋" w:hAnsi="仿宋" w:eastAsia="仿宋"/>
                <w:szCs w:val="21"/>
              </w:rPr>
              <w:br w:type="textWrapping"/>
            </w:r>
            <w:r>
              <w:rPr>
                <w:rFonts w:hint="eastAsia" w:ascii="仿宋" w:hAnsi="仿宋" w:eastAsia="仿宋"/>
                <w:szCs w:val="21"/>
              </w:rPr>
              <w:t>分布式架构，支持在线扩容，性能、容量随节点数增加而线性增加；</w:t>
            </w:r>
            <w:r>
              <w:rPr>
                <w:rFonts w:hint="eastAsia" w:ascii="仿宋" w:hAnsi="仿宋" w:eastAsia="仿宋"/>
                <w:szCs w:val="21"/>
              </w:rPr>
              <w:br w:type="textWrapping"/>
            </w:r>
            <w:r>
              <w:rPr>
                <w:rFonts w:hint="eastAsia" w:ascii="仿宋" w:hAnsi="仿宋" w:eastAsia="仿宋"/>
                <w:szCs w:val="21"/>
              </w:rPr>
              <w:t>单一文件系统存储容量可扩展至≥20PB，采用冗余数据保护，利用率≥70%；</w:t>
            </w:r>
            <w:r>
              <w:rPr>
                <w:rFonts w:hint="eastAsia" w:ascii="仿宋" w:hAnsi="仿宋" w:eastAsia="仿宋"/>
                <w:szCs w:val="21"/>
              </w:rPr>
              <w:br w:type="textWrapping"/>
            </w:r>
            <w:r>
              <w:rPr>
                <w:rFonts w:hint="eastAsia" w:ascii="仿宋" w:hAnsi="仿宋" w:eastAsia="仿宋"/>
                <w:szCs w:val="21"/>
              </w:rPr>
              <w:t>为了确保数据可靠性，单存储节点全盘数据重构速率满足5TB/小时；</w:t>
            </w:r>
            <w:r>
              <w:rPr>
                <w:rFonts w:hint="eastAsia" w:ascii="仿宋" w:hAnsi="仿宋" w:eastAsia="仿宋"/>
                <w:szCs w:val="21"/>
              </w:rPr>
              <w:br w:type="textWrapping"/>
            </w:r>
            <w:r>
              <w:rPr>
                <w:rFonts w:hint="eastAsia" w:ascii="仿宋" w:hAnsi="仿宋" w:eastAsia="仿宋"/>
                <w:szCs w:val="21"/>
              </w:rPr>
              <w:t>满足图片接入服务以及少量视频片段的存取；</w:t>
            </w:r>
            <w:r>
              <w:rPr>
                <w:rFonts w:hint="eastAsia" w:ascii="仿宋" w:hAnsi="仿宋" w:eastAsia="仿宋"/>
                <w:szCs w:val="21"/>
              </w:rPr>
              <w:br w:type="textWrapping"/>
            </w:r>
            <w:r>
              <w:rPr>
                <w:rFonts w:hint="eastAsia" w:ascii="仿宋" w:hAnsi="仿宋" w:eastAsia="仿宋"/>
                <w:szCs w:val="21"/>
              </w:rPr>
              <w:t>采用分布式EC算法，支持跨节点N+M保护策略，本次项目要求允许任意2个节点故障时数据不丢失、业务不中断；</w:t>
            </w:r>
            <w:r>
              <w:rPr>
                <w:rFonts w:hint="eastAsia" w:ascii="仿宋" w:hAnsi="仿宋" w:eastAsia="仿宋"/>
                <w:szCs w:val="21"/>
              </w:rPr>
              <w:br w:type="textWrapping"/>
            </w:r>
            <w:r>
              <w:rPr>
                <w:rFonts w:hint="eastAsia" w:ascii="仿宋" w:hAnsi="仿宋" w:eastAsia="仿宋"/>
                <w:szCs w:val="21"/>
              </w:rPr>
              <w:t>支持业务和存储内部双平面组网，避免单接口或单平面故障导致业务性能下降或中断。</w:t>
            </w:r>
          </w:p>
        </w:tc>
        <w:tc>
          <w:tcPr>
            <w:tcW w:w="566" w:type="dxa"/>
            <w:noWrap/>
            <w:vAlign w:val="center"/>
          </w:tcPr>
          <w:p>
            <w:pPr>
              <w:spacing w:line="240" w:lineRule="auto"/>
              <w:ind w:firstLine="0" w:firstLineChars="0"/>
              <w:jc w:val="center"/>
              <w:rPr>
                <w:rFonts w:hint="eastAsia" w:ascii="仿宋" w:hAnsi="仿宋" w:eastAsia="仿宋"/>
                <w:szCs w:val="21"/>
              </w:rPr>
            </w:pPr>
            <w:r>
              <w:rPr>
                <w:rFonts w:ascii="仿宋" w:hAnsi="仿宋" w:eastAsia="仿宋"/>
                <w:szCs w:val="21"/>
              </w:rPr>
              <w:t>20</w:t>
            </w:r>
          </w:p>
        </w:tc>
        <w:tc>
          <w:tcPr>
            <w:tcW w:w="624" w:type="dxa"/>
            <w:noWrap/>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w:t>
            </w:r>
            <w:r>
              <w:rPr>
                <w:rFonts w:ascii="仿宋" w:hAnsi="仿宋" w:eastAsia="仿宋" w:cs="宋体"/>
                <w:kern w:val="0"/>
                <w:szCs w:val="21"/>
              </w:rPr>
              <w:t>6</w:t>
            </w:r>
          </w:p>
        </w:tc>
        <w:tc>
          <w:tcPr>
            <w:tcW w:w="670" w:type="dxa"/>
            <w:vMerge w:val="continue"/>
            <w:noWrap/>
            <w:vAlign w:val="center"/>
          </w:tcPr>
          <w:p>
            <w:pPr>
              <w:spacing w:line="240" w:lineRule="auto"/>
              <w:ind w:firstLine="0" w:firstLineChars="0"/>
              <w:jc w:val="center"/>
              <w:rPr>
                <w:rFonts w:hint="eastAsia" w:ascii="仿宋" w:hAnsi="仿宋" w:eastAsia="仿宋"/>
                <w:szCs w:val="21"/>
              </w:rPr>
            </w:pPr>
          </w:p>
        </w:tc>
        <w:tc>
          <w:tcPr>
            <w:tcW w:w="710" w:type="dxa"/>
            <w:noWrap w:val="0"/>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w:t>
            </w:r>
            <w:r>
              <w:rPr>
                <w:rFonts w:hint="eastAsia" w:ascii="仿宋" w:hAnsi="仿宋" w:eastAsia="仿宋"/>
                <w:b/>
                <w:szCs w:val="21"/>
              </w:rPr>
              <w:t>视频存储管理服务器</w:t>
            </w:r>
            <w:r>
              <w:rPr>
                <w:rFonts w:hint="eastAsia" w:ascii="仿宋" w:hAnsi="仿宋" w:eastAsia="仿宋"/>
                <w:szCs w:val="21"/>
              </w:rPr>
              <w:t>（管理服务器）</w:t>
            </w:r>
          </w:p>
        </w:tc>
        <w:tc>
          <w:tcPr>
            <w:tcW w:w="538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管理节点硬件配置要求不低于：</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Intel Xeon(</w:t>
            </w:r>
            <w:r>
              <w:rPr>
                <w:rFonts w:ascii="仿宋" w:hAnsi="仿宋" w:eastAsia="仿宋" w:cs="宋体"/>
                <w:kern w:val="0"/>
                <w:szCs w:val="21"/>
              </w:rPr>
              <w:t>8</w:t>
            </w:r>
            <w:r>
              <w:rPr>
                <w:rFonts w:hint="eastAsia" w:ascii="仿宋" w:hAnsi="仿宋" w:eastAsia="仿宋" w:cs="宋体"/>
                <w:kern w:val="0"/>
                <w:szCs w:val="21"/>
              </w:rPr>
              <w:t>核≥2.2GHz)×2；</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内存：≥16GB DDR4*4；</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 xml:space="preserve">硬盘：≥2T SATA （≥7200转）*2，≥960G SSD*2； </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网卡：1GbE×8（电口）；</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raid卡*1；</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冗余电源；</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提供云存储系统的元数据服务和WEB运维管理服务；</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负责集群空间管理，节点间负载均衡管理；</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在数据写入存储的时候进行离散切片，将数据块随机打散到各个存储节点中；</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采用分布式集群技术，将所有存储节点的存储空间统一管理，资源池化成一个统一的存储空间池；</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根据用户业务按需分配不同的存储空间和创建不同容量的资源池</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提供故障自动感知和容错处理；</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采用高可用技术，主机失效，快速自动切换；</w:t>
            </w:r>
          </w:p>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kern w:val="0"/>
                <w:szCs w:val="21"/>
              </w:rPr>
              <w:t>提供生命周期管理功能。</w:t>
            </w:r>
          </w:p>
        </w:tc>
        <w:tc>
          <w:tcPr>
            <w:tcW w:w="566" w:type="dxa"/>
            <w:noWrap/>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5</w:t>
            </w:r>
          </w:p>
        </w:tc>
        <w:tc>
          <w:tcPr>
            <w:tcW w:w="624" w:type="dxa"/>
            <w:noWrap/>
            <w:vAlign w:val="center"/>
          </w:tcPr>
          <w:p>
            <w:pPr>
              <w:spacing w:line="240" w:lineRule="auto"/>
              <w:ind w:firstLine="0" w:firstLineChars="0"/>
              <w:jc w:val="center"/>
              <w:rPr>
                <w:rFonts w:hint="eastAsia" w:ascii="仿宋" w:hAnsi="仿宋" w:eastAsia="仿宋"/>
                <w:szCs w:val="21"/>
              </w:rPr>
            </w:pPr>
            <w:r>
              <w:rPr>
                <w:rFonts w:ascii="仿宋" w:hAnsi="仿宋" w:eastAsia="仿宋"/>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w:t>
            </w:r>
            <w:r>
              <w:rPr>
                <w:rFonts w:ascii="仿宋" w:hAnsi="仿宋" w:eastAsia="仿宋" w:cs="宋体"/>
                <w:kern w:val="0"/>
                <w:szCs w:val="21"/>
              </w:rPr>
              <w:t>7</w:t>
            </w:r>
          </w:p>
        </w:tc>
        <w:tc>
          <w:tcPr>
            <w:tcW w:w="670" w:type="dxa"/>
            <w:vMerge w:val="continue"/>
            <w:noWrap/>
            <w:vAlign w:val="center"/>
          </w:tcPr>
          <w:p>
            <w:pPr>
              <w:spacing w:line="240" w:lineRule="auto"/>
              <w:ind w:firstLine="0" w:firstLineChars="0"/>
              <w:jc w:val="center"/>
              <w:rPr>
                <w:rFonts w:hint="eastAsia" w:ascii="仿宋" w:hAnsi="仿宋" w:eastAsia="仿宋"/>
                <w:szCs w:val="21"/>
              </w:rPr>
            </w:pPr>
          </w:p>
        </w:tc>
        <w:tc>
          <w:tcPr>
            <w:tcW w:w="710" w:type="dxa"/>
            <w:noWrap w:val="0"/>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b/>
                <w:szCs w:val="21"/>
              </w:rPr>
              <w:t>视频存储管理交换机</w:t>
            </w:r>
            <w:r>
              <w:rPr>
                <w:rFonts w:hint="eastAsia" w:ascii="仿宋" w:hAnsi="仿宋" w:eastAsia="仿宋"/>
                <w:szCs w:val="21"/>
              </w:rPr>
              <w:t>（管理交换机）</w:t>
            </w:r>
          </w:p>
        </w:tc>
        <w:tc>
          <w:tcPr>
            <w:tcW w:w="538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szCs w:val="21"/>
              </w:rPr>
              <w:t>48口千兆电交换机：</w:t>
            </w:r>
            <w:r>
              <w:rPr>
                <w:rFonts w:hint="eastAsia" w:ascii="仿宋" w:hAnsi="仿宋" w:eastAsia="仿宋"/>
                <w:szCs w:val="21"/>
              </w:rPr>
              <w:br w:type="textWrapping"/>
            </w:r>
            <w:r>
              <w:rPr>
                <w:rFonts w:hint="eastAsia" w:ascii="仿宋" w:hAnsi="仿宋" w:eastAsia="仿宋"/>
                <w:szCs w:val="21"/>
              </w:rPr>
              <w:t>交换容量≥598Gbps（以官网参数斜线前数值为准）；</w:t>
            </w:r>
            <w:r>
              <w:rPr>
                <w:rFonts w:hint="eastAsia" w:ascii="仿宋" w:hAnsi="仿宋" w:eastAsia="仿宋"/>
                <w:szCs w:val="21"/>
              </w:rPr>
              <w:br w:type="textWrapping"/>
            </w:r>
            <w:r>
              <w:rPr>
                <w:rFonts w:hint="eastAsia" w:ascii="仿宋" w:hAnsi="仿宋" w:eastAsia="仿宋"/>
                <w:szCs w:val="21"/>
              </w:rPr>
              <w:t>包转发率≥252Mpps（以官网参数斜线前数值为准）；</w:t>
            </w:r>
            <w:r>
              <w:rPr>
                <w:rFonts w:hint="eastAsia" w:ascii="仿宋" w:hAnsi="仿宋" w:eastAsia="仿宋"/>
                <w:szCs w:val="21"/>
              </w:rPr>
              <w:br w:type="textWrapping"/>
            </w:r>
            <w:r>
              <w:rPr>
                <w:rFonts w:hint="eastAsia" w:ascii="仿宋" w:hAnsi="仿宋" w:eastAsia="仿宋"/>
                <w:szCs w:val="21"/>
              </w:rPr>
              <w:t>可支持接口类型：GE（光/电）、10GE（光）；</w:t>
            </w:r>
            <w:r>
              <w:rPr>
                <w:rFonts w:hint="eastAsia" w:ascii="仿宋" w:hAnsi="仿宋" w:eastAsia="仿宋"/>
                <w:szCs w:val="21"/>
              </w:rPr>
              <w:br w:type="textWrapping"/>
            </w:r>
            <w:r>
              <w:rPr>
                <w:rFonts w:hint="eastAsia" w:ascii="仿宋" w:hAnsi="仿宋" w:eastAsia="仿宋"/>
                <w:szCs w:val="21"/>
              </w:rPr>
              <w:t>端口配置：48个千兆电口，4个万兆光口，2个QSFP+堆叠口，支持通过console口管理。</w:t>
            </w:r>
          </w:p>
        </w:tc>
        <w:tc>
          <w:tcPr>
            <w:tcW w:w="566" w:type="dxa"/>
            <w:noWrap/>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2</w:t>
            </w:r>
          </w:p>
        </w:tc>
        <w:tc>
          <w:tcPr>
            <w:tcW w:w="624" w:type="dxa"/>
            <w:noWrap/>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w:t>
            </w:r>
            <w:r>
              <w:rPr>
                <w:rFonts w:ascii="仿宋" w:hAnsi="仿宋" w:eastAsia="仿宋" w:cs="宋体"/>
                <w:kern w:val="0"/>
                <w:szCs w:val="21"/>
              </w:rPr>
              <w:t>8</w:t>
            </w:r>
          </w:p>
        </w:tc>
        <w:tc>
          <w:tcPr>
            <w:tcW w:w="670" w:type="dxa"/>
            <w:vMerge w:val="continue"/>
            <w:noWrap/>
            <w:vAlign w:val="center"/>
          </w:tcPr>
          <w:p>
            <w:pPr>
              <w:spacing w:line="240" w:lineRule="auto"/>
              <w:ind w:firstLine="0" w:firstLineChars="0"/>
              <w:jc w:val="center"/>
              <w:rPr>
                <w:rFonts w:hint="eastAsia" w:ascii="仿宋" w:hAnsi="仿宋" w:eastAsia="仿宋"/>
                <w:szCs w:val="21"/>
              </w:rPr>
            </w:pPr>
          </w:p>
        </w:tc>
        <w:tc>
          <w:tcPr>
            <w:tcW w:w="710" w:type="dxa"/>
            <w:noWrap w:val="0"/>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b/>
                <w:szCs w:val="21"/>
              </w:rPr>
              <w:t>视频存储接入交换机</w:t>
            </w:r>
            <w:r>
              <w:rPr>
                <w:rFonts w:hint="eastAsia" w:ascii="仿宋" w:hAnsi="仿宋" w:eastAsia="仿宋"/>
                <w:szCs w:val="21"/>
              </w:rPr>
              <w:t>（存储接入交换机）</w:t>
            </w:r>
          </w:p>
        </w:tc>
        <w:tc>
          <w:tcPr>
            <w:tcW w:w="538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48口万兆光口交换机：</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交换容量≥1.28Tbps（以官网参数斜线前数值为准）；</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包转发率≥960Mpps（以官网参数斜线前数值为准）；</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可支持接口类型：GE（光/电）、10GE（光）、40GE（光）；</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端口配置：10GE光口≥48（满配光模块）；</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路由特性：支持IPv4、IPv6静态路由，RIP等三层动态路由协议；支持策略路由器；支持RIP v1/2、RIPng ；支持等价路由、VRRP、OSPFv1/v2、OSPF v3、BGP、ISIS等增强三层路由协议；</w:t>
            </w:r>
          </w:p>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kern w:val="0"/>
                <w:szCs w:val="21"/>
              </w:rPr>
              <w:t>支持链路聚合、MAC地址表、VLAN、流量监控、FHCP、ARP、MPLS、组播协议、QOS/ACL等。</w:t>
            </w:r>
          </w:p>
        </w:tc>
        <w:tc>
          <w:tcPr>
            <w:tcW w:w="566" w:type="dxa"/>
            <w:noWrap/>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3</w:t>
            </w:r>
          </w:p>
        </w:tc>
        <w:tc>
          <w:tcPr>
            <w:tcW w:w="624" w:type="dxa"/>
            <w:noWrap/>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w:t>
            </w:r>
            <w:r>
              <w:rPr>
                <w:rFonts w:ascii="仿宋" w:hAnsi="仿宋" w:eastAsia="仿宋" w:cs="宋体"/>
                <w:kern w:val="0"/>
                <w:szCs w:val="21"/>
              </w:rPr>
              <w:t>9</w:t>
            </w:r>
          </w:p>
        </w:tc>
        <w:tc>
          <w:tcPr>
            <w:tcW w:w="670" w:type="dxa"/>
            <w:vMerge w:val="continue"/>
            <w:noWrap/>
            <w:vAlign w:val="center"/>
          </w:tcPr>
          <w:p>
            <w:pPr>
              <w:spacing w:line="240" w:lineRule="auto"/>
              <w:ind w:firstLine="0" w:firstLineChars="0"/>
              <w:jc w:val="center"/>
              <w:rPr>
                <w:rFonts w:hint="eastAsia" w:ascii="仿宋" w:hAnsi="仿宋" w:eastAsia="仿宋"/>
                <w:szCs w:val="21"/>
              </w:rPr>
            </w:pPr>
          </w:p>
        </w:tc>
        <w:tc>
          <w:tcPr>
            <w:tcW w:w="710" w:type="dxa"/>
            <w:noWrap w:val="0"/>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机柜租赁</w:t>
            </w:r>
          </w:p>
        </w:tc>
        <w:tc>
          <w:tcPr>
            <w:tcW w:w="538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kern w:val="0"/>
                <w:szCs w:val="21"/>
              </w:rPr>
              <w:t>42U标准机柜租赁费用，五年。</w:t>
            </w:r>
          </w:p>
        </w:tc>
        <w:tc>
          <w:tcPr>
            <w:tcW w:w="566" w:type="dxa"/>
            <w:noWrap/>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5</w:t>
            </w:r>
          </w:p>
        </w:tc>
        <w:tc>
          <w:tcPr>
            <w:tcW w:w="624" w:type="dxa"/>
            <w:noWrap/>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w:t>
            </w:r>
            <w:r>
              <w:rPr>
                <w:rFonts w:ascii="仿宋" w:hAnsi="仿宋" w:eastAsia="仿宋" w:cs="宋体"/>
                <w:kern w:val="0"/>
                <w:szCs w:val="21"/>
              </w:rPr>
              <w:t>0</w:t>
            </w:r>
          </w:p>
        </w:tc>
        <w:tc>
          <w:tcPr>
            <w:tcW w:w="670" w:type="dxa"/>
            <w:noWrap/>
            <w:vAlign w:val="center"/>
          </w:tcPr>
          <w:p>
            <w:pPr>
              <w:spacing w:line="240" w:lineRule="auto"/>
              <w:ind w:firstLine="0" w:firstLineChars="0"/>
              <w:jc w:val="center"/>
              <w:rPr>
                <w:rFonts w:hint="eastAsia" w:ascii="仿宋" w:hAnsi="仿宋" w:eastAsia="仿宋"/>
                <w:b/>
                <w:szCs w:val="21"/>
              </w:rPr>
            </w:pPr>
            <w:r>
              <w:rPr>
                <w:rFonts w:hint="eastAsia" w:ascii="仿宋" w:hAnsi="仿宋" w:eastAsia="仿宋"/>
                <w:b/>
                <w:szCs w:val="21"/>
              </w:rPr>
              <w:t>图片存储部分</w:t>
            </w:r>
          </w:p>
        </w:tc>
        <w:tc>
          <w:tcPr>
            <w:tcW w:w="710" w:type="dxa"/>
            <w:noWrap w:val="0"/>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图片存储容量配额</w:t>
            </w:r>
          </w:p>
        </w:tc>
        <w:tc>
          <w:tcPr>
            <w:tcW w:w="5388" w:type="dxa"/>
            <w:noWrap w:val="0"/>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参数见存储部分工程量清单</w:t>
            </w:r>
          </w:p>
        </w:tc>
        <w:tc>
          <w:tcPr>
            <w:tcW w:w="566" w:type="dxa"/>
            <w:noWrap/>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0</w:t>
            </w:r>
            <w:r>
              <w:rPr>
                <w:rFonts w:ascii="仿宋" w:hAnsi="仿宋" w:eastAsia="仿宋"/>
                <w:szCs w:val="21"/>
              </w:rPr>
              <w:t>.43</w:t>
            </w:r>
          </w:p>
        </w:tc>
        <w:tc>
          <w:tcPr>
            <w:tcW w:w="624" w:type="dxa"/>
            <w:noWrap/>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P</w:t>
            </w:r>
            <w:r>
              <w:rPr>
                <w:rFonts w:ascii="仿宋" w:hAnsi="仿宋" w:eastAsia="仿宋"/>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w:t>
            </w:r>
            <w:r>
              <w:rPr>
                <w:rFonts w:ascii="仿宋" w:hAnsi="仿宋" w:eastAsia="仿宋" w:cs="宋体"/>
                <w:kern w:val="0"/>
                <w:szCs w:val="21"/>
              </w:rPr>
              <w:t>1</w:t>
            </w:r>
          </w:p>
        </w:tc>
        <w:tc>
          <w:tcPr>
            <w:tcW w:w="670" w:type="dxa"/>
            <w:noWrap/>
            <w:vAlign w:val="center"/>
          </w:tcPr>
          <w:p>
            <w:pPr>
              <w:spacing w:line="240" w:lineRule="auto"/>
              <w:ind w:firstLine="0" w:firstLineChars="0"/>
              <w:jc w:val="center"/>
              <w:rPr>
                <w:rFonts w:hint="eastAsia" w:ascii="仿宋" w:hAnsi="仿宋" w:eastAsia="仿宋"/>
                <w:b/>
                <w:szCs w:val="21"/>
              </w:rPr>
            </w:pPr>
            <w:r>
              <w:rPr>
                <w:rFonts w:hint="eastAsia" w:ascii="仿宋" w:hAnsi="仿宋" w:eastAsia="仿宋"/>
                <w:b/>
                <w:szCs w:val="21"/>
              </w:rPr>
              <w:t>视频存储系统管理平台</w:t>
            </w:r>
          </w:p>
        </w:tc>
        <w:tc>
          <w:tcPr>
            <w:tcW w:w="710" w:type="dxa"/>
            <w:noWrap w:val="0"/>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容量配额</w:t>
            </w:r>
          </w:p>
        </w:tc>
        <w:tc>
          <w:tcPr>
            <w:tcW w:w="5388" w:type="dxa"/>
            <w:noWrap w:val="0"/>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参数见存储部分工程量清单</w:t>
            </w:r>
          </w:p>
        </w:tc>
        <w:tc>
          <w:tcPr>
            <w:tcW w:w="566" w:type="dxa"/>
            <w:noWrap/>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1</w:t>
            </w:r>
            <w:r>
              <w:rPr>
                <w:rFonts w:ascii="仿宋" w:hAnsi="仿宋" w:eastAsia="仿宋"/>
                <w:szCs w:val="21"/>
              </w:rPr>
              <w:t>.94</w:t>
            </w:r>
          </w:p>
        </w:tc>
        <w:tc>
          <w:tcPr>
            <w:tcW w:w="624" w:type="dxa"/>
            <w:noWrap/>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P</w:t>
            </w:r>
            <w:r>
              <w:rPr>
                <w:rFonts w:ascii="仿宋" w:hAnsi="仿宋" w:eastAsia="仿宋"/>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8528" w:type="dxa"/>
            <w:gridSpan w:val="6"/>
            <w:noWrap/>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基础工程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67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人脸抓拍立杆</w:t>
            </w: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挑3米</w:t>
            </w:r>
          </w:p>
        </w:tc>
        <w:tc>
          <w:tcPr>
            <w:tcW w:w="538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　</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670"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杆件（等径圆杆）</w:t>
            </w: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挑1米</w:t>
            </w:r>
          </w:p>
        </w:tc>
        <w:tc>
          <w:tcPr>
            <w:tcW w:w="5388" w:type="dxa"/>
            <w:vMerge w:val="restart"/>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L型（高3.5-4米、立杆</w:t>
            </w:r>
            <w:r>
              <w:rPr>
                <w:rFonts w:ascii="Calibri" w:hAnsi="Calibri" w:eastAsia="仿宋" w:cs="Calibri"/>
                <w:kern w:val="0"/>
                <w:szCs w:val="21"/>
              </w:rPr>
              <w:t>¢</w:t>
            </w:r>
            <w:r>
              <w:rPr>
                <w:rFonts w:hint="eastAsia" w:ascii="仿宋" w:hAnsi="仿宋" w:eastAsia="仿宋" w:cs="宋体"/>
                <w:kern w:val="0"/>
                <w:szCs w:val="21"/>
              </w:rPr>
              <w:t>140，壁厚5mm；横臂</w:t>
            </w:r>
            <w:r>
              <w:rPr>
                <w:rFonts w:ascii="Calibri" w:hAnsi="Calibri" w:eastAsia="仿宋" w:cs="Calibri"/>
                <w:kern w:val="0"/>
                <w:szCs w:val="21"/>
              </w:rPr>
              <w:t>¢</w:t>
            </w:r>
            <w:r>
              <w:rPr>
                <w:rFonts w:hint="eastAsia" w:ascii="仿宋" w:hAnsi="仿宋" w:eastAsia="仿宋" w:cs="宋体"/>
                <w:kern w:val="0"/>
                <w:szCs w:val="21"/>
              </w:rPr>
              <w:t>76，壁厚3mm；钢板厚度±0.25mm，横臂焊接导轨，采用热轧钢板、热镀锌喷塑，建议磨砂黑，含基础件6-M16*1200mm)</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挑2米</w:t>
            </w:r>
          </w:p>
        </w:tc>
        <w:tc>
          <w:tcPr>
            <w:tcW w:w="538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18</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挑3米</w:t>
            </w:r>
          </w:p>
        </w:tc>
        <w:tc>
          <w:tcPr>
            <w:tcW w:w="538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9</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w:t>
            </w:r>
          </w:p>
        </w:tc>
        <w:tc>
          <w:tcPr>
            <w:tcW w:w="670"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杆件（等径圆杆）</w:t>
            </w: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挑臂1米</w:t>
            </w:r>
          </w:p>
        </w:tc>
        <w:tc>
          <w:tcPr>
            <w:tcW w:w="5388" w:type="dxa"/>
            <w:vMerge w:val="restart"/>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L型（高6.5米、立杆</w:t>
            </w:r>
            <w:r>
              <w:rPr>
                <w:rFonts w:ascii="Calibri" w:hAnsi="Calibri" w:eastAsia="仿宋" w:cs="Calibri"/>
                <w:kern w:val="0"/>
                <w:szCs w:val="21"/>
              </w:rPr>
              <w:t>¢</w:t>
            </w:r>
            <w:r>
              <w:rPr>
                <w:rFonts w:hint="eastAsia" w:ascii="仿宋" w:hAnsi="仿宋" w:eastAsia="仿宋" w:cs="宋体"/>
                <w:kern w:val="0"/>
                <w:szCs w:val="21"/>
              </w:rPr>
              <w:t>219，壁厚5mm；横臂</w:t>
            </w:r>
            <w:r>
              <w:rPr>
                <w:rFonts w:ascii="Calibri" w:hAnsi="Calibri" w:eastAsia="仿宋" w:cs="Calibri"/>
                <w:kern w:val="0"/>
                <w:szCs w:val="21"/>
              </w:rPr>
              <w:t>¢</w:t>
            </w:r>
            <w:r>
              <w:rPr>
                <w:rFonts w:hint="eastAsia" w:ascii="仿宋" w:hAnsi="仿宋" w:eastAsia="仿宋" w:cs="宋体"/>
                <w:kern w:val="0"/>
                <w:szCs w:val="21"/>
              </w:rPr>
              <w:t>114，壁厚4mm；钢板厚度±0.25mm，横臂焊接导轨，采用热轧钢板、热镀锌喷塑，建议磨砂黑，含基础件6-M22*1200mm）</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13</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挑臂2米</w:t>
            </w:r>
          </w:p>
        </w:tc>
        <w:tc>
          <w:tcPr>
            <w:tcW w:w="538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21</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7</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挑臂3米</w:t>
            </w:r>
          </w:p>
        </w:tc>
        <w:tc>
          <w:tcPr>
            <w:tcW w:w="538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59</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8</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挑臂4米</w:t>
            </w:r>
          </w:p>
        </w:tc>
        <w:tc>
          <w:tcPr>
            <w:tcW w:w="538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47</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9</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挑臂5米</w:t>
            </w:r>
          </w:p>
        </w:tc>
        <w:tc>
          <w:tcPr>
            <w:tcW w:w="538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38</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挑臂6米</w:t>
            </w:r>
          </w:p>
        </w:tc>
        <w:tc>
          <w:tcPr>
            <w:tcW w:w="538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15</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11</w:t>
            </w:r>
          </w:p>
        </w:tc>
        <w:tc>
          <w:tcPr>
            <w:tcW w:w="670"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杆件（八角杆）</w:t>
            </w: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挑臂7米</w:t>
            </w:r>
          </w:p>
        </w:tc>
        <w:tc>
          <w:tcPr>
            <w:tcW w:w="5388" w:type="dxa"/>
            <w:vMerge w:val="restart"/>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L型八角杆L型八角杆（高6、立杆直径对角320-220，壁厚6mm；横臂直径200-100，壁厚5mm；钢板厚度±0.25mm，横臂焊接导轨，采用热轧钢板、热镀锌喷塑，建议磨砂黑，含基础件8-M24*1500mm）</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12</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挑臂8米</w:t>
            </w:r>
          </w:p>
        </w:tc>
        <w:tc>
          <w:tcPr>
            <w:tcW w:w="538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13</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挑臂9米</w:t>
            </w:r>
          </w:p>
        </w:tc>
        <w:tc>
          <w:tcPr>
            <w:tcW w:w="538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20</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14</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挑臂10米</w:t>
            </w:r>
          </w:p>
        </w:tc>
        <w:tc>
          <w:tcPr>
            <w:tcW w:w="5388" w:type="dxa"/>
            <w:vMerge w:val="restart"/>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L型八角杆（高6、立杆直径对角320-280，壁厚8mm；横臂直径240-110，壁厚5mm；钢板厚度±0.25mm，横臂焊接导轨，采用热轧钢板、热镀锌喷塑，建议磨砂黑，含基础件8-M27*1700mm）</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15</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挑臂12米</w:t>
            </w:r>
          </w:p>
        </w:tc>
        <w:tc>
          <w:tcPr>
            <w:tcW w:w="538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16</w:t>
            </w:r>
          </w:p>
        </w:tc>
        <w:tc>
          <w:tcPr>
            <w:tcW w:w="670"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其他杆件</w:t>
            </w: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原装支架</w:t>
            </w:r>
          </w:p>
        </w:tc>
        <w:tc>
          <w:tcPr>
            <w:tcW w:w="5388" w:type="dxa"/>
            <w:vMerge w:val="restart"/>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墙装</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72</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17</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挑臂1米</w:t>
            </w:r>
          </w:p>
        </w:tc>
        <w:tc>
          <w:tcPr>
            <w:tcW w:w="538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23</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18</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挑臂2米</w:t>
            </w:r>
          </w:p>
        </w:tc>
        <w:tc>
          <w:tcPr>
            <w:tcW w:w="538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19</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19</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挑臂1米</w:t>
            </w:r>
          </w:p>
        </w:tc>
        <w:tc>
          <w:tcPr>
            <w:tcW w:w="5388" w:type="dxa"/>
            <w:vMerge w:val="restart"/>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抱杆</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45</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20</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挑臂2米</w:t>
            </w:r>
          </w:p>
        </w:tc>
        <w:tc>
          <w:tcPr>
            <w:tcW w:w="538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159</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21</w:t>
            </w:r>
          </w:p>
        </w:tc>
        <w:tc>
          <w:tcPr>
            <w:tcW w:w="670"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取电材料</w:t>
            </w: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电源线</w:t>
            </w:r>
          </w:p>
        </w:tc>
        <w:tc>
          <w:tcPr>
            <w:tcW w:w="538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RVV3*2.5</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37576</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22</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PE管</w:t>
            </w:r>
          </w:p>
        </w:tc>
        <w:tc>
          <w:tcPr>
            <w:tcW w:w="5388" w:type="dxa"/>
            <w:noWrap w:val="0"/>
            <w:vAlign w:val="center"/>
          </w:tcPr>
          <w:p>
            <w:pPr>
              <w:widowControl/>
              <w:spacing w:line="240" w:lineRule="auto"/>
              <w:ind w:firstLine="0" w:firstLineChars="0"/>
              <w:jc w:val="left"/>
              <w:rPr>
                <w:rFonts w:ascii="仿宋" w:hAnsi="仿宋" w:eastAsia="仿宋" w:cs="宋体"/>
                <w:kern w:val="0"/>
                <w:szCs w:val="21"/>
              </w:rPr>
            </w:pPr>
            <w:r>
              <w:rPr>
                <w:rFonts w:ascii="Calibri" w:hAnsi="Calibri" w:eastAsia="仿宋" w:cs="Calibri"/>
                <w:kern w:val="0"/>
                <w:szCs w:val="21"/>
              </w:rPr>
              <w:t>¢</w:t>
            </w:r>
            <w:r>
              <w:rPr>
                <w:rFonts w:hint="eastAsia" w:ascii="仿宋" w:hAnsi="仿宋" w:eastAsia="仿宋" w:cs="宋体"/>
                <w:kern w:val="0"/>
                <w:szCs w:val="21"/>
              </w:rPr>
              <w:t>40</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30453</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23</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镀锌管</w:t>
            </w:r>
          </w:p>
        </w:tc>
        <w:tc>
          <w:tcPr>
            <w:tcW w:w="5388" w:type="dxa"/>
            <w:noWrap w:val="0"/>
            <w:vAlign w:val="center"/>
          </w:tcPr>
          <w:p>
            <w:pPr>
              <w:widowControl/>
              <w:spacing w:line="240" w:lineRule="auto"/>
              <w:ind w:firstLine="0" w:firstLineChars="0"/>
              <w:jc w:val="left"/>
              <w:rPr>
                <w:rFonts w:ascii="仿宋" w:hAnsi="仿宋" w:eastAsia="仿宋" w:cs="宋体"/>
                <w:kern w:val="0"/>
                <w:szCs w:val="21"/>
              </w:rPr>
            </w:pPr>
            <w:r>
              <w:rPr>
                <w:rFonts w:ascii="Calibri" w:hAnsi="Calibri" w:eastAsia="仿宋" w:cs="Calibri"/>
                <w:kern w:val="0"/>
                <w:szCs w:val="21"/>
              </w:rPr>
              <w:t>¢</w:t>
            </w:r>
            <w:r>
              <w:rPr>
                <w:rFonts w:hint="eastAsia" w:ascii="仿宋" w:hAnsi="仿宋" w:eastAsia="仿宋" w:cs="宋体"/>
                <w:kern w:val="0"/>
                <w:szCs w:val="21"/>
              </w:rPr>
              <w:t>40</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2362</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24</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电源线</w:t>
            </w:r>
          </w:p>
        </w:tc>
        <w:tc>
          <w:tcPr>
            <w:tcW w:w="538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RVV3*1.0</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19740</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25</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网线</w:t>
            </w:r>
          </w:p>
        </w:tc>
        <w:tc>
          <w:tcPr>
            <w:tcW w:w="538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室外六类防水</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14835</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26</w:t>
            </w:r>
          </w:p>
        </w:tc>
        <w:tc>
          <w:tcPr>
            <w:tcW w:w="670"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基础</w:t>
            </w: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挑臂1—3M</w:t>
            </w:r>
          </w:p>
        </w:tc>
        <w:tc>
          <w:tcPr>
            <w:tcW w:w="538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0.5*0.5*0.8M、C20商混</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128</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27</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挑臂4—6M</w:t>
            </w:r>
          </w:p>
        </w:tc>
        <w:tc>
          <w:tcPr>
            <w:tcW w:w="538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1*1*1.3M、C20商混</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100</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28</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挑臂7—9M</w:t>
            </w:r>
          </w:p>
        </w:tc>
        <w:tc>
          <w:tcPr>
            <w:tcW w:w="538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1.5*1.5*1.8M、C20商混</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35</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29</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挑臂10-12M</w:t>
            </w:r>
          </w:p>
        </w:tc>
        <w:tc>
          <w:tcPr>
            <w:tcW w:w="538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1.8*1.8*2M、C20商混</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30</w:t>
            </w:r>
          </w:p>
        </w:tc>
        <w:tc>
          <w:tcPr>
            <w:tcW w:w="670"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手井</w:t>
            </w: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含复合材料井盖</w:t>
            </w:r>
          </w:p>
        </w:tc>
        <w:tc>
          <w:tcPr>
            <w:tcW w:w="538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井盖300*400mm、井深450mm</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1082</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31</w:t>
            </w:r>
          </w:p>
        </w:tc>
        <w:tc>
          <w:tcPr>
            <w:tcW w:w="670"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取电线路</w:t>
            </w: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绿化</w:t>
            </w:r>
          </w:p>
        </w:tc>
        <w:tc>
          <w:tcPr>
            <w:tcW w:w="538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300*500mm、含恢复</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16759</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32</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混凝土</w:t>
            </w:r>
          </w:p>
        </w:tc>
        <w:tc>
          <w:tcPr>
            <w:tcW w:w="538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300*500mm、含恢复</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2564</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33</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方砖</w:t>
            </w:r>
          </w:p>
        </w:tc>
        <w:tc>
          <w:tcPr>
            <w:tcW w:w="538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300*500mm、含恢复</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609</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34</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沿墙敷设</w:t>
            </w:r>
          </w:p>
        </w:tc>
        <w:tc>
          <w:tcPr>
            <w:tcW w:w="538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含PVC套管</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10588</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35</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柏油</w:t>
            </w:r>
          </w:p>
        </w:tc>
        <w:tc>
          <w:tcPr>
            <w:tcW w:w="538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300*500mm、含恢复</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306</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36</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其他</w:t>
            </w:r>
          </w:p>
        </w:tc>
        <w:tc>
          <w:tcPr>
            <w:tcW w:w="538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300*500mm、含恢复</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1430</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37</w:t>
            </w:r>
          </w:p>
        </w:tc>
        <w:tc>
          <w:tcPr>
            <w:tcW w:w="670"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（一）</w:t>
            </w: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系统集成费</w:t>
            </w:r>
          </w:p>
        </w:tc>
        <w:tc>
          <w:tcPr>
            <w:tcW w:w="538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　</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38</w:t>
            </w:r>
          </w:p>
        </w:tc>
        <w:tc>
          <w:tcPr>
            <w:tcW w:w="670"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（二）</w:t>
            </w:r>
          </w:p>
        </w:tc>
        <w:tc>
          <w:tcPr>
            <w:tcW w:w="710" w:type="dxa"/>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五年维护费</w:t>
            </w:r>
          </w:p>
        </w:tc>
        <w:tc>
          <w:tcPr>
            <w:tcW w:w="5388" w:type="dxa"/>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按照图像路数计算</w:t>
            </w:r>
          </w:p>
        </w:tc>
        <w:tc>
          <w:tcPr>
            <w:tcW w:w="566"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989</w:t>
            </w:r>
          </w:p>
        </w:tc>
        <w:tc>
          <w:tcPr>
            <w:tcW w:w="624"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路/元/5年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39</w:t>
            </w:r>
          </w:p>
        </w:tc>
        <w:tc>
          <w:tcPr>
            <w:tcW w:w="670"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（三）</w:t>
            </w:r>
          </w:p>
        </w:tc>
        <w:tc>
          <w:tcPr>
            <w:tcW w:w="710" w:type="dxa"/>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链路租赁费（租用5年）</w:t>
            </w:r>
          </w:p>
        </w:tc>
        <w:tc>
          <w:tcPr>
            <w:tcW w:w="5388" w:type="dxa"/>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按照图像路数计算</w:t>
            </w:r>
          </w:p>
        </w:tc>
        <w:tc>
          <w:tcPr>
            <w:tcW w:w="566"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989</w:t>
            </w:r>
          </w:p>
        </w:tc>
        <w:tc>
          <w:tcPr>
            <w:tcW w:w="624"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路/元/5年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40</w:t>
            </w:r>
          </w:p>
        </w:tc>
        <w:tc>
          <w:tcPr>
            <w:tcW w:w="670"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（四）</w:t>
            </w:r>
          </w:p>
        </w:tc>
        <w:tc>
          <w:tcPr>
            <w:tcW w:w="710" w:type="dxa"/>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电费（5年费用）</w:t>
            </w:r>
          </w:p>
        </w:tc>
        <w:tc>
          <w:tcPr>
            <w:tcW w:w="5388" w:type="dxa"/>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分年度、按实结算，五年电费总价不得超出投标人该项总报价</w:t>
            </w:r>
          </w:p>
        </w:tc>
        <w:tc>
          <w:tcPr>
            <w:tcW w:w="566"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989</w:t>
            </w:r>
          </w:p>
        </w:tc>
        <w:tc>
          <w:tcPr>
            <w:tcW w:w="624"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路/元/5年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8528" w:type="dxa"/>
            <w:gridSpan w:val="6"/>
            <w:noWrap/>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三、其他前端设备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670" w:type="dxa"/>
            <w:vMerge w:val="restart"/>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其他前端设备系统主要设备</w:t>
            </w: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b/>
                <w:szCs w:val="21"/>
              </w:rPr>
              <w:t>全局人脸抓拍相机</w:t>
            </w:r>
            <w:r>
              <w:rPr>
                <w:rFonts w:hint="eastAsia" w:ascii="仿宋" w:hAnsi="仿宋" w:eastAsia="仿宋"/>
                <w:szCs w:val="21"/>
              </w:rPr>
              <w:t>（</w:t>
            </w:r>
            <w:r>
              <w:rPr>
                <w:rFonts w:hint="eastAsia" w:ascii="仿宋" w:hAnsi="仿宋" w:eastAsia="仿宋" w:cs="宋体"/>
                <w:kern w:val="0"/>
                <w:szCs w:val="21"/>
              </w:rPr>
              <w:t>全局人脸人体抓拍机</w:t>
            </w:r>
            <w:r>
              <w:rPr>
                <w:rFonts w:hint="eastAsia" w:ascii="仿宋" w:hAnsi="仿宋" w:eastAsia="仿宋"/>
                <w:szCs w:val="21"/>
              </w:rPr>
              <w:t>）</w:t>
            </w:r>
          </w:p>
        </w:tc>
        <w:tc>
          <w:tcPr>
            <w:tcW w:w="5388"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w:t>
            </w:r>
            <w:r>
              <w:rPr>
                <w:rFonts w:hint="eastAsia" w:ascii="仿宋" w:hAnsi="仿宋" w:eastAsia="仿宋"/>
                <w:szCs w:val="21"/>
              </w:rPr>
              <w:br w:type="textWrapping"/>
            </w:r>
            <w:r>
              <w:rPr>
                <w:rFonts w:hint="eastAsia" w:ascii="仿宋" w:hAnsi="仿宋" w:eastAsia="仿宋"/>
                <w:szCs w:val="21"/>
              </w:rPr>
              <w:t>最低照度：彩色:0.001Lux ，黑白：0.0001Lux；</w:t>
            </w:r>
            <w:r>
              <w:rPr>
                <w:rFonts w:hint="eastAsia" w:ascii="仿宋" w:hAnsi="仿宋" w:eastAsia="仿宋"/>
                <w:szCs w:val="21"/>
              </w:rPr>
              <w:br w:type="textWrapping"/>
            </w:r>
            <w:r>
              <w:rPr>
                <w:rFonts w:hint="eastAsia" w:ascii="仿宋" w:hAnsi="仿宋" w:eastAsia="仿宋"/>
                <w:szCs w:val="21"/>
              </w:rPr>
              <w:t>快门 1 秒至 1/100,000 秒；</w:t>
            </w:r>
            <w:r>
              <w:rPr>
                <w:rFonts w:hint="eastAsia" w:ascii="仿宋" w:hAnsi="仿宋" w:eastAsia="仿宋"/>
                <w:szCs w:val="21"/>
              </w:rPr>
              <w:br w:type="textWrapping"/>
            </w:r>
            <w:r>
              <w:rPr>
                <w:rFonts w:hint="eastAsia" w:ascii="仿宋" w:hAnsi="仿宋" w:eastAsia="仿宋"/>
                <w:szCs w:val="21"/>
              </w:rPr>
              <w:t>含镜头；</w:t>
            </w:r>
            <w:r>
              <w:rPr>
                <w:rFonts w:hint="eastAsia" w:ascii="仿宋" w:hAnsi="仿宋" w:eastAsia="仿宋"/>
                <w:szCs w:val="21"/>
              </w:rPr>
              <w:br w:type="textWrapping"/>
            </w:r>
            <w:r>
              <w:rPr>
                <w:rFonts w:hint="eastAsia" w:ascii="仿宋" w:hAnsi="仿宋" w:eastAsia="仿宋"/>
                <w:szCs w:val="21"/>
              </w:rPr>
              <w:t>自动光圈 DC 驱动；</w:t>
            </w:r>
            <w:r>
              <w:rPr>
                <w:rFonts w:hint="eastAsia" w:ascii="仿宋" w:hAnsi="仿宋" w:eastAsia="仿宋"/>
                <w:szCs w:val="21"/>
              </w:rPr>
              <w:br w:type="textWrapping"/>
            </w:r>
            <w:r>
              <w:rPr>
                <w:rFonts w:hint="eastAsia" w:ascii="仿宋" w:hAnsi="仿宋" w:eastAsia="仿宋"/>
                <w:szCs w:val="21"/>
              </w:rPr>
              <w:t>日夜转换模式 ICR 红外滤片式；</w:t>
            </w:r>
            <w:r>
              <w:rPr>
                <w:rFonts w:hint="eastAsia" w:ascii="仿宋" w:hAnsi="仿宋" w:eastAsia="仿宋"/>
                <w:szCs w:val="21"/>
              </w:rPr>
              <w:br w:type="textWrapping"/>
            </w:r>
            <w:r>
              <w:rPr>
                <w:rFonts w:hint="eastAsia" w:ascii="仿宋" w:hAnsi="仿宋" w:eastAsia="仿宋"/>
                <w:szCs w:val="21"/>
              </w:rPr>
              <w:t>数字降噪 3D 数字降噪；</w:t>
            </w:r>
            <w:r>
              <w:rPr>
                <w:rFonts w:hint="eastAsia" w:ascii="仿宋" w:hAnsi="仿宋" w:eastAsia="仿宋"/>
                <w:szCs w:val="21"/>
              </w:rPr>
              <w:br w:type="textWrapping"/>
            </w:r>
            <w:r>
              <w:rPr>
                <w:rFonts w:hint="eastAsia" w:ascii="仿宋" w:hAnsi="仿宋" w:eastAsia="仿宋"/>
                <w:szCs w:val="21"/>
              </w:rPr>
              <w:t>宽动态范围120dB；</w:t>
            </w:r>
            <w:r>
              <w:rPr>
                <w:rFonts w:hint="eastAsia" w:ascii="仿宋" w:hAnsi="仿宋" w:eastAsia="仿宋"/>
                <w:szCs w:val="21"/>
              </w:rPr>
              <w:br w:type="textWrapping"/>
            </w:r>
            <w:r>
              <w:rPr>
                <w:rFonts w:hint="eastAsia" w:ascii="仿宋" w:hAnsi="仿宋" w:eastAsia="仿宋"/>
                <w:szCs w:val="21"/>
              </w:rPr>
              <w:t>压缩标准；</w:t>
            </w:r>
            <w:r>
              <w:rPr>
                <w:rFonts w:hint="eastAsia" w:ascii="仿宋" w:hAnsi="仿宋" w:eastAsia="仿宋"/>
                <w:szCs w:val="21"/>
              </w:rPr>
              <w:br w:type="textWrapping"/>
            </w:r>
            <w:r>
              <w:rPr>
                <w:rFonts w:hint="eastAsia" w:ascii="仿宋" w:hAnsi="仿宋" w:eastAsia="仿宋"/>
                <w:szCs w:val="21"/>
              </w:rPr>
              <w:t>视频压缩标准 H.265/H.264 / MJPEG；</w:t>
            </w:r>
            <w:r>
              <w:rPr>
                <w:rFonts w:hint="eastAsia" w:ascii="仿宋" w:hAnsi="仿宋" w:eastAsia="仿宋"/>
                <w:szCs w:val="21"/>
              </w:rPr>
              <w:br w:type="textWrapping"/>
            </w:r>
            <w:r>
              <w:rPr>
                <w:rFonts w:hint="eastAsia" w:ascii="仿宋" w:hAnsi="仿宋" w:eastAsia="仿宋"/>
                <w:szCs w:val="21"/>
              </w:rPr>
              <w:t>最大图像尺寸 1920×1080；</w:t>
            </w:r>
            <w:r>
              <w:rPr>
                <w:rFonts w:hint="eastAsia" w:ascii="仿宋" w:hAnsi="仿宋" w:eastAsia="仿宋"/>
                <w:szCs w:val="21"/>
              </w:rPr>
              <w:br w:type="textWrapping"/>
            </w:r>
            <w:r>
              <w:rPr>
                <w:rFonts w:hint="eastAsia" w:ascii="仿宋" w:hAnsi="仿宋" w:eastAsia="仿宋"/>
                <w:szCs w:val="21"/>
              </w:rPr>
              <w:t>主码流分辨率与帧率 50Hz: 25fps(1920×1080,1280×720)；</w:t>
            </w:r>
            <w:r>
              <w:rPr>
                <w:rFonts w:hint="eastAsia" w:ascii="仿宋" w:hAnsi="仿宋" w:eastAsia="仿宋"/>
                <w:szCs w:val="21"/>
              </w:rPr>
              <w:br w:type="textWrapping"/>
            </w:r>
            <w:r>
              <w:rPr>
                <w:rFonts w:hint="eastAsia" w:ascii="仿宋" w:hAnsi="仿宋" w:eastAsia="仿宋"/>
                <w:szCs w:val="21"/>
              </w:rPr>
              <w:t>60Hz: 30fps(1920×1080,1280×720)；</w:t>
            </w:r>
            <w:r>
              <w:rPr>
                <w:rFonts w:hint="eastAsia" w:ascii="仿宋" w:hAnsi="仿宋" w:eastAsia="仿宋"/>
                <w:szCs w:val="21"/>
              </w:rPr>
              <w:br w:type="textWrapping"/>
            </w:r>
            <w:r>
              <w:rPr>
                <w:rFonts w:hint="eastAsia" w:ascii="仿宋" w:hAnsi="仿宋" w:eastAsia="仿宋"/>
                <w:szCs w:val="21"/>
              </w:rPr>
              <w:t>图像设置：饱和度，亮度，对比度，锐度通过客户端或者浏览器可调；</w:t>
            </w:r>
            <w:r>
              <w:rPr>
                <w:rFonts w:hint="eastAsia" w:ascii="仿宋" w:hAnsi="仿宋" w:eastAsia="仿宋"/>
                <w:szCs w:val="21"/>
              </w:rPr>
              <w:br w:type="textWrapping"/>
            </w:r>
            <w:r>
              <w:rPr>
                <w:rFonts w:hint="eastAsia" w:ascii="仿宋" w:hAnsi="仿宋" w:eastAsia="仿宋"/>
                <w:szCs w:val="21"/>
              </w:rPr>
              <w:t>背光补偿：支持，可选择区域；</w:t>
            </w:r>
            <w:r>
              <w:rPr>
                <w:rFonts w:hint="eastAsia" w:ascii="仿宋" w:hAnsi="仿宋" w:eastAsia="仿宋"/>
                <w:szCs w:val="21"/>
              </w:rPr>
              <w:br w:type="textWrapping"/>
            </w:r>
            <w:r>
              <w:rPr>
                <w:rFonts w:hint="eastAsia" w:ascii="仿宋" w:hAnsi="仿宋" w:eastAsia="仿宋"/>
                <w:szCs w:val="21"/>
              </w:rPr>
              <w:t>存储功能：支持Micro SD/SDHC /SDXC卡(128G)断网本地存储及断网续传，NAS(NFS，SMB/CIFS 均支持)；</w:t>
            </w:r>
            <w:r>
              <w:rPr>
                <w:rFonts w:hint="eastAsia" w:ascii="仿宋" w:hAnsi="仿宋" w:eastAsia="仿宋"/>
                <w:szCs w:val="21"/>
              </w:rPr>
              <w:br w:type="textWrapping"/>
            </w:r>
            <w:r>
              <w:rPr>
                <w:rFonts w:hint="eastAsia" w:ascii="仿宋" w:hAnsi="仿宋" w:eastAsia="仿宋"/>
                <w:szCs w:val="21"/>
              </w:rPr>
              <w:t>移动侦测，遮挡报警，网线断，IP地址冲突，存储器满，存储器错，非法访问等故障报警；</w:t>
            </w:r>
            <w:r>
              <w:rPr>
                <w:rFonts w:hint="eastAsia" w:ascii="仿宋" w:hAnsi="仿宋" w:eastAsia="仿宋"/>
                <w:szCs w:val="21"/>
              </w:rPr>
              <w:br w:type="textWrapping"/>
            </w:r>
            <w:r>
              <w:rPr>
                <w:rFonts w:hint="eastAsia" w:ascii="仿宋" w:hAnsi="仿宋" w:eastAsia="仿宋"/>
                <w:szCs w:val="21"/>
              </w:rPr>
              <w:t>GB/T 28181；</w:t>
            </w:r>
            <w:r>
              <w:rPr>
                <w:rFonts w:hint="eastAsia" w:ascii="仿宋" w:hAnsi="仿宋" w:eastAsia="仿宋"/>
                <w:szCs w:val="21"/>
              </w:rPr>
              <w:br w:type="textWrapping"/>
            </w:r>
            <w:r>
              <w:rPr>
                <w:rFonts w:hint="eastAsia" w:ascii="仿宋" w:hAnsi="仿宋" w:eastAsia="仿宋"/>
                <w:szCs w:val="21"/>
              </w:rPr>
              <w:t>一键恢复，防闪烁，五码流，心跳，镜像，密码保护，视频遮盖，水印技术，IP地址过滤；</w:t>
            </w:r>
            <w:r>
              <w:rPr>
                <w:rFonts w:hint="eastAsia" w:ascii="仿宋" w:hAnsi="仿宋" w:eastAsia="仿宋"/>
                <w:szCs w:val="21"/>
              </w:rPr>
              <w:br w:type="textWrapping"/>
            </w:r>
            <w:r>
              <w:rPr>
                <w:rFonts w:hint="eastAsia" w:ascii="仿宋" w:hAnsi="仿宋" w:eastAsia="仿宋"/>
                <w:szCs w:val="21"/>
              </w:rPr>
              <w:t>人脸抓拍：支持对运动人脸进行检测、跟踪、抓拍、筛选，输出最优的人脸抓图；</w:t>
            </w:r>
            <w:r>
              <w:rPr>
                <w:rFonts w:hint="eastAsia" w:ascii="仿宋" w:hAnsi="仿宋" w:eastAsia="仿宋"/>
                <w:szCs w:val="21"/>
              </w:rPr>
              <w:br w:type="textWrapping"/>
            </w:r>
            <w:r>
              <w:rPr>
                <w:rFonts w:hint="eastAsia" w:ascii="仿宋" w:hAnsi="仿宋" w:eastAsia="仿宋"/>
                <w:szCs w:val="21"/>
              </w:rPr>
              <w:t>人脸识别：支持抓拍人脸与名单库人脸的实时比对，并对识别成功的人脸进行报警；</w:t>
            </w:r>
            <w:r>
              <w:rPr>
                <w:rFonts w:hint="eastAsia" w:ascii="仿宋" w:hAnsi="仿宋" w:eastAsia="仿宋"/>
                <w:szCs w:val="21"/>
              </w:rPr>
              <w:br w:type="textWrapping"/>
            </w:r>
            <w:r>
              <w:rPr>
                <w:rFonts w:hint="eastAsia" w:ascii="仿宋" w:hAnsi="仿宋" w:eastAsia="仿宋"/>
                <w:szCs w:val="21"/>
              </w:rPr>
              <w:t>特征识别：支持对人脸的性别、年龄、是否戴眼镜等特征的识别；</w:t>
            </w:r>
            <w:r>
              <w:rPr>
                <w:rFonts w:hint="eastAsia" w:ascii="仿宋" w:hAnsi="仿宋" w:eastAsia="仿宋"/>
                <w:szCs w:val="21"/>
              </w:rPr>
              <w:br w:type="textWrapping"/>
            </w:r>
            <w:r>
              <w:rPr>
                <w:rFonts w:hint="eastAsia" w:ascii="仿宋" w:hAnsi="仿宋" w:eastAsia="仿宋"/>
                <w:szCs w:val="21"/>
              </w:rPr>
              <w:t>通讯接口 1 个 RJ45 10M / 100M/1000M 自适应以太网口；</w:t>
            </w:r>
            <w:r>
              <w:rPr>
                <w:rFonts w:hint="eastAsia" w:ascii="仿宋" w:hAnsi="仿宋" w:eastAsia="仿宋"/>
                <w:szCs w:val="21"/>
              </w:rPr>
              <w:br w:type="textWrapping"/>
            </w:r>
            <w:r>
              <w:rPr>
                <w:rFonts w:hint="eastAsia" w:ascii="仿宋" w:hAnsi="仿宋" w:eastAsia="仿宋"/>
                <w:szCs w:val="21"/>
              </w:rPr>
              <w:t>具有1对音频输入(Line in)/输出接口、1个BNC模拟输出口、2对报警输入/输出接口(报警输出最大支持DC24V 1A或AC110V 500mA)和1个RS-485接口；</w:t>
            </w:r>
            <w:r>
              <w:rPr>
                <w:rFonts w:hint="eastAsia" w:ascii="仿宋" w:hAnsi="仿宋" w:eastAsia="仿宋"/>
                <w:szCs w:val="21"/>
              </w:rPr>
              <w:br w:type="textWrapping"/>
            </w:r>
            <w:r>
              <w:rPr>
                <w:rFonts w:hint="eastAsia" w:ascii="仿宋" w:hAnsi="仿宋" w:eastAsia="仿宋"/>
                <w:szCs w:val="21"/>
              </w:rPr>
              <w:t>工作湿度小于95%(无凝结)，温度-40℃~60℃；</w:t>
            </w:r>
            <w:r>
              <w:rPr>
                <w:rFonts w:hint="eastAsia" w:ascii="仿宋" w:hAnsi="仿宋" w:eastAsia="仿宋"/>
                <w:szCs w:val="21"/>
              </w:rPr>
              <w:br w:type="textWrapping"/>
            </w:r>
            <w:r>
              <w:rPr>
                <w:rFonts w:hint="eastAsia" w:ascii="仿宋" w:hAnsi="仿宋" w:eastAsia="仿宋"/>
                <w:szCs w:val="21"/>
              </w:rPr>
              <w:t>防护等级IP66；</w:t>
            </w:r>
            <w:r>
              <w:rPr>
                <w:rFonts w:hint="eastAsia" w:ascii="仿宋" w:hAnsi="仿宋" w:eastAsia="仿宋"/>
                <w:szCs w:val="21"/>
              </w:rPr>
              <w:br w:type="textWrapping"/>
            </w:r>
            <w:r>
              <w:rPr>
                <w:rFonts w:hint="eastAsia" w:ascii="仿宋" w:hAnsi="仿宋" w:eastAsia="仿宋"/>
                <w:szCs w:val="21"/>
              </w:rPr>
              <w:t>补光距离30米；</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b/>
                <w:kern w:val="0"/>
                <w:szCs w:val="21"/>
              </w:rPr>
              <w:t>车牌识别相机</w:t>
            </w:r>
            <w:r>
              <w:rPr>
                <w:rFonts w:hint="eastAsia" w:ascii="仿宋" w:hAnsi="仿宋" w:eastAsia="仿宋" w:cs="宋体"/>
                <w:kern w:val="0"/>
                <w:szCs w:val="21"/>
              </w:rPr>
              <w:t>（车牌识别抓拍机）</w:t>
            </w:r>
          </w:p>
        </w:tc>
        <w:tc>
          <w:tcPr>
            <w:tcW w:w="5388"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★具有不小于1/2.8英寸CMOS图像传感器；</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 25fps；</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定焦镜头6mm，低照度彩色；</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内置8GTF卡最大支持64G，2路继电器输出；</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集成两个LED补光灯。</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b/>
                <w:kern w:val="0"/>
                <w:szCs w:val="21"/>
              </w:rPr>
              <w:t>专用区域检测相机1</w:t>
            </w:r>
            <w:r>
              <w:rPr>
                <w:rFonts w:hint="eastAsia" w:ascii="仿宋" w:hAnsi="仿宋" w:eastAsia="仿宋" w:cs="宋体"/>
                <w:kern w:val="0"/>
                <w:szCs w:val="21"/>
              </w:rPr>
              <w:t>（专用区域检测卡口）</w:t>
            </w:r>
          </w:p>
        </w:tc>
        <w:tc>
          <w:tcPr>
            <w:tcW w:w="5388"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★具有不小于1/2.8英寸CMOS图像传感器；</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 25fps；</w:t>
            </w:r>
            <w:r>
              <w:rPr>
                <w:rFonts w:hint="eastAsia" w:ascii="仿宋" w:hAnsi="仿宋" w:eastAsia="仿宋"/>
                <w:szCs w:val="21"/>
              </w:rPr>
              <w:br w:type="textWrapping"/>
            </w:r>
            <w:r>
              <w:rPr>
                <w:rFonts w:hint="eastAsia" w:ascii="仿宋" w:hAnsi="仿宋" w:eastAsia="仿宋"/>
                <w:szCs w:val="21"/>
              </w:rPr>
              <w:t>最低照度 彩色:0.005 Lux ，黑白：0.0003Lux，0 lux with IR；</w:t>
            </w:r>
            <w:r>
              <w:rPr>
                <w:rFonts w:hint="eastAsia" w:ascii="仿宋" w:hAnsi="仿宋" w:eastAsia="仿宋"/>
                <w:szCs w:val="21"/>
              </w:rPr>
              <w:br w:type="textWrapping"/>
            </w:r>
            <w:r>
              <w:rPr>
                <w:rFonts w:hint="eastAsia" w:ascii="仿宋" w:hAnsi="仿宋" w:eastAsia="仿宋"/>
                <w:szCs w:val="21"/>
              </w:rPr>
              <w:t>快门1/25秒至1/100,000秒；</w:t>
            </w:r>
            <w:r>
              <w:rPr>
                <w:rFonts w:hint="eastAsia" w:ascii="仿宋" w:hAnsi="仿宋" w:eastAsia="仿宋"/>
                <w:szCs w:val="21"/>
              </w:rPr>
              <w:br w:type="textWrapping"/>
            </w:r>
            <w:r>
              <w:rPr>
                <w:rFonts w:hint="eastAsia" w:ascii="仿宋" w:hAnsi="仿宋" w:eastAsia="仿宋"/>
                <w:szCs w:val="21"/>
              </w:rPr>
              <w:t>含镜头；</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日夜转换模式 ICR红外滤片式；</w:t>
            </w:r>
            <w:r>
              <w:rPr>
                <w:rFonts w:hint="eastAsia" w:ascii="仿宋" w:hAnsi="仿宋" w:eastAsia="仿宋"/>
                <w:szCs w:val="21"/>
              </w:rPr>
              <w:br w:type="textWrapping"/>
            </w:r>
            <w:r>
              <w:rPr>
                <w:rFonts w:hint="eastAsia" w:ascii="仿宋" w:hAnsi="仿宋" w:eastAsia="仿宋"/>
                <w:szCs w:val="21"/>
              </w:rPr>
              <w:t>3D数字降噪；</w:t>
            </w:r>
            <w:r>
              <w:rPr>
                <w:rFonts w:hint="eastAsia" w:ascii="仿宋" w:hAnsi="仿宋" w:eastAsia="仿宋"/>
                <w:szCs w:val="21"/>
              </w:rPr>
              <w:br w:type="textWrapping"/>
            </w:r>
            <w:r>
              <w:rPr>
                <w:rFonts w:hint="eastAsia" w:ascii="仿宋" w:hAnsi="仿宋" w:eastAsia="仿宋"/>
                <w:szCs w:val="21"/>
              </w:rPr>
              <w:t>数字宽动态；</w:t>
            </w:r>
            <w:r>
              <w:rPr>
                <w:rFonts w:hint="eastAsia" w:ascii="仿宋" w:hAnsi="仿宋" w:eastAsia="仿宋"/>
                <w:szCs w:val="21"/>
              </w:rPr>
              <w:br w:type="textWrapping"/>
            </w:r>
            <w:r>
              <w:rPr>
                <w:rFonts w:hint="eastAsia" w:ascii="仿宋" w:hAnsi="仿宋" w:eastAsia="仿宋"/>
                <w:szCs w:val="21"/>
              </w:rPr>
              <w:t>视频压缩标准H.265/H.264/MJPEG；</w:t>
            </w:r>
            <w:r>
              <w:rPr>
                <w:rFonts w:hint="eastAsia" w:ascii="仿宋" w:hAnsi="仿宋" w:eastAsia="仿宋"/>
                <w:szCs w:val="21"/>
              </w:rPr>
              <w:br w:type="textWrapping"/>
            </w:r>
            <w:r>
              <w:rPr>
                <w:rFonts w:hint="eastAsia" w:ascii="仿宋" w:hAnsi="仿宋" w:eastAsia="仿宋"/>
                <w:szCs w:val="21"/>
              </w:rPr>
              <w:t>最大图像尺寸不小于1920×1080；</w:t>
            </w:r>
            <w:r>
              <w:rPr>
                <w:rFonts w:hint="eastAsia" w:ascii="仿宋" w:hAnsi="仿宋" w:eastAsia="仿宋"/>
                <w:szCs w:val="21"/>
              </w:rPr>
              <w:br w:type="textWrapping"/>
            </w:r>
            <w:r>
              <w:rPr>
                <w:rFonts w:hint="eastAsia" w:ascii="仿宋" w:hAnsi="仿宋" w:eastAsia="仿宋"/>
                <w:szCs w:val="21"/>
              </w:rPr>
              <w:t>主码流分辨率与帧率：25fps @（1920×1080，1280×960，1280×720）；60Hz: 30fps @（1920 ×1080，1280×960，1280×720）可设置；</w:t>
            </w:r>
            <w:r>
              <w:rPr>
                <w:rFonts w:hint="eastAsia" w:ascii="仿宋" w:hAnsi="仿宋" w:eastAsia="仿宋"/>
                <w:szCs w:val="21"/>
              </w:rPr>
              <w:br w:type="textWrapping"/>
            </w:r>
            <w:r>
              <w:rPr>
                <w:rFonts w:hint="eastAsia" w:ascii="仿宋" w:hAnsi="仿宋" w:eastAsia="仿宋"/>
                <w:szCs w:val="21"/>
              </w:rPr>
              <w:t>图像设置：饱和度，亮度，对比度，锐度通过客户端或者浏览器可调；</w:t>
            </w:r>
            <w:r>
              <w:rPr>
                <w:rFonts w:hint="eastAsia" w:ascii="仿宋" w:hAnsi="仿宋" w:eastAsia="仿宋"/>
                <w:szCs w:val="21"/>
              </w:rPr>
              <w:br w:type="textWrapping"/>
            </w:r>
            <w:r>
              <w:rPr>
                <w:rFonts w:hint="eastAsia" w:ascii="仿宋" w:hAnsi="仿宋" w:eastAsia="仿宋"/>
                <w:szCs w:val="21"/>
              </w:rPr>
              <w:t>背光补偿：支持，可选择区域；</w:t>
            </w:r>
            <w:r>
              <w:rPr>
                <w:rFonts w:hint="eastAsia" w:ascii="仿宋" w:hAnsi="仿宋" w:eastAsia="仿宋"/>
                <w:szCs w:val="21"/>
              </w:rPr>
              <w:br w:type="textWrapping"/>
            </w:r>
            <w:r>
              <w:rPr>
                <w:rFonts w:hint="eastAsia" w:ascii="仿宋" w:hAnsi="仿宋" w:eastAsia="仿宋"/>
                <w:szCs w:val="21"/>
              </w:rPr>
              <w:t>日夜转换方式：自动，定时，报警触发；</w:t>
            </w:r>
            <w:r>
              <w:rPr>
                <w:rFonts w:hint="eastAsia" w:ascii="仿宋" w:hAnsi="仿宋" w:eastAsia="仿宋"/>
                <w:szCs w:val="21"/>
              </w:rPr>
              <w:br w:type="textWrapping"/>
            </w:r>
            <w:r>
              <w:rPr>
                <w:rFonts w:hint="eastAsia" w:ascii="仿宋" w:hAnsi="仿宋" w:eastAsia="仿宋"/>
                <w:szCs w:val="21"/>
              </w:rPr>
              <w:t>图片叠加：支持BMP 24位图像叠加,可选择区域；</w:t>
            </w:r>
            <w:r>
              <w:rPr>
                <w:rFonts w:hint="eastAsia" w:ascii="仿宋" w:hAnsi="仿宋" w:eastAsia="仿宋"/>
                <w:szCs w:val="21"/>
              </w:rPr>
              <w:br w:type="textWrapping"/>
            </w:r>
            <w:r>
              <w:rPr>
                <w:rFonts w:hint="eastAsia" w:ascii="仿宋" w:hAnsi="仿宋" w:eastAsia="仿宋"/>
                <w:szCs w:val="21"/>
              </w:rPr>
              <w:t xml:space="preserve">感兴趣区域：ROI支持三码流分别设置4个固定区域或动态跟踪； </w:t>
            </w:r>
            <w:r>
              <w:rPr>
                <w:rFonts w:hint="eastAsia" w:ascii="仿宋" w:hAnsi="仿宋" w:eastAsia="仿宋"/>
                <w:szCs w:val="21"/>
              </w:rPr>
              <w:br w:type="textWrapping"/>
            </w:r>
            <w:r>
              <w:rPr>
                <w:rFonts w:hint="eastAsia" w:ascii="仿宋" w:hAnsi="仿宋" w:eastAsia="仿宋"/>
                <w:szCs w:val="21"/>
              </w:rPr>
              <w:t>存储功能：支持Micro SD/SDHC /SDXC卡(128G及以下)断网本地存储，NAS(NFS，SMB/CIFS均支持)；</w:t>
            </w:r>
            <w:r>
              <w:rPr>
                <w:rFonts w:hint="eastAsia" w:ascii="仿宋" w:hAnsi="仿宋" w:eastAsia="仿宋"/>
                <w:szCs w:val="21"/>
              </w:rPr>
              <w:br w:type="textWrapping"/>
            </w:r>
            <w:r>
              <w:rPr>
                <w:rFonts w:hint="eastAsia" w:ascii="仿宋" w:hAnsi="仿宋" w:eastAsia="仿宋"/>
                <w:szCs w:val="21"/>
              </w:rPr>
              <w:t>智能报警：移动侦测，遮挡报警，网线断，IP地址冲突，存储器满，存储器错；</w:t>
            </w:r>
            <w:r>
              <w:rPr>
                <w:rFonts w:hint="eastAsia" w:ascii="仿宋" w:hAnsi="仿宋" w:eastAsia="仿宋"/>
                <w:szCs w:val="21"/>
              </w:rPr>
              <w:br w:type="textWrapping"/>
            </w:r>
            <w:r>
              <w:rPr>
                <w:rFonts w:hint="eastAsia" w:ascii="仿宋" w:hAnsi="仿宋" w:eastAsia="仿宋"/>
                <w:szCs w:val="21"/>
              </w:rPr>
              <w:t>支持协议：TCP/IP,ICMP,HTTP,HTTPS,FTP,DHCP,DNS,DDNS,RTP,RTSP,RTCP,PPPoE,NTP,UPnP,SMTP,SNMP,IGMP,802.1X,QoS,IPv6；</w:t>
            </w:r>
            <w:r>
              <w:rPr>
                <w:rFonts w:hint="eastAsia" w:ascii="仿宋" w:hAnsi="仿宋" w:eastAsia="仿宋"/>
                <w:szCs w:val="21"/>
              </w:rPr>
              <w:br w:type="textWrapping"/>
            </w:r>
            <w:r>
              <w:rPr>
                <w:rFonts w:hint="eastAsia" w:ascii="仿宋" w:hAnsi="仿宋" w:eastAsia="仿宋"/>
                <w:szCs w:val="21"/>
              </w:rPr>
              <w:t>接口协议：ONVIF(PROFILE S,PROFILE G),PSIA,CGI,ISAPI,GB28181</w:t>
            </w:r>
            <w:r>
              <w:rPr>
                <w:rFonts w:hint="eastAsia" w:ascii="仿宋" w:hAnsi="仿宋" w:eastAsia="仿宋"/>
                <w:szCs w:val="21"/>
              </w:rPr>
              <w:br w:type="textWrapping"/>
            </w:r>
            <w:r>
              <w:rPr>
                <w:rFonts w:hint="eastAsia" w:ascii="仿宋" w:hAnsi="仿宋" w:eastAsia="仿宋"/>
                <w:szCs w:val="21"/>
              </w:rPr>
              <w:t>通用功能：一键恢复，防闪烁，三码流，心跳，镜像，密码保护，视频遮盖，水印技术，匿名访问，IP地址过滤。</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b/>
                <w:kern w:val="0"/>
                <w:szCs w:val="21"/>
              </w:rPr>
              <w:t>专用区域检测相机2</w:t>
            </w:r>
            <w:r>
              <w:rPr>
                <w:rFonts w:hint="eastAsia" w:ascii="仿宋" w:hAnsi="仿宋" w:eastAsia="仿宋" w:cs="宋体"/>
                <w:kern w:val="0"/>
                <w:szCs w:val="21"/>
              </w:rPr>
              <w:t>（超低照度卡口抓拍机）</w:t>
            </w:r>
          </w:p>
        </w:tc>
        <w:tc>
          <w:tcPr>
            <w:tcW w:w="5388"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★具有不小于1/2.8英寸CMOS多目图像传感器；</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 25fps；</w:t>
            </w:r>
            <w:r>
              <w:rPr>
                <w:rFonts w:hint="eastAsia" w:ascii="仿宋" w:hAnsi="仿宋" w:eastAsia="仿宋"/>
                <w:szCs w:val="21"/>
              </w:rPr>
              <w:br w:type="textWrapping"/>
            </w:r>
            <w:r>
              <w:rPr>
                <w:rFonts w:hint="eastAsia" w:ascii="仿宋" w:hAnsi="仿宋" w:eastAsia="仿宋"/>
                <w:szCs w:val="21"/>
              </w:rPr>
              <w:t>最低照度 彩色:0.005 Lux ，黑白：0.0003Lux，0 lux with IR；</w:t>
            </w:r>
            <w:r>
              <w:rPr>
                <w:rFonts w:hint="eastAsia" w:ascii="仿宋" w:hAnsi="仿宋" w:eastAsia="仿宋"/>
                <w:szCs w:val="21"/>
              </w:rPr>
              <w:br w:type="textWrapping"/>
            </w:r>
            <w:r>
              <w:rPr>
                <w:rFonts w:hint="eastAsia" w:ascii="仿宋" w:hAnsi="仿宋" w:eastAsia="仿宋"/>
                <w:szCs w:val="21"/>
              </w:rPr>
              <w:t>快门 1/25秒至1/100,000秒；</w:t>
            </w:r>
            <w:r>
              <w:rPr>
                <w:rFonts w:hint="eastAsia" w:ascii="仿宋" w:hAnsi="仿宋" w:eastAsia="仿宋"/>
                <w:szCs w:val="21"/>
              </w:rPr>
              <w:br w:type="textWrapping"/>
            </w:r>
            <w:r>
              <w:rPr>
                <w:rFonts w:hint="eastAsia" w:ascii="仿宋" w:hAnsi="仿宋" w:eastAsia="仿宋"/>
                <w:szCs w:val="21"/>
              </w:rPr>
              <w:t>含镜头；</w:t>
            </w:r>
            <w:r>
              <w:rPr>
                <w:rFonts w:hint="eastAsia" w:ascii="仿宋" w:hAnsi="仿宋" w:eastAsia="仿宋"/>
                <w:szCs w:val="21"/>
              </w:rPr>
              <w:br w:type="textWrapping"/>
            </w:r>
            <w:r>
              <w:rPr>
                <w:rFonts w:hint="eastAsia" w:ascii="仿宋" w:hAnsi="仿宋" w:eastAsia="仿宋"/>
                <w:szCs w:val="21"/>
              </w:rPr>
              <w:t>日夜转换模式 ICR红外滤片式；</w:t>
            </w:r>
            <w:r>
              <w:rPr>
                <w:rFonts w:hint="eastAsia" w:ascii="仿宋" w:hAnsi="仿宋" w:eastAsia="仿宋"/>
                <w:szCs w:val="21"/>
              </w:rPr>
              <w:br w:type="textWrapping"/>
            </w:r>
            <w:r>
              <w:rPr>
                <w:rFonts w:hint="eastAsia" w:ascii="仿宋" w:hAnsi="仿宋" w:eastAsia="仿宋"/>
                <w:szCs w:val="21"/>
              </w:rPr>
              <w:t>3D数字降噪；</w:t>
            </w:r>
            <w:r>
              <w:rPr>
                <w:rFonts w:hint="eastAsia" w:ascii="仿宋" w:hAnsi="仿宋" w:eastAsia="仿宋"/>
                <w:szCs w:val="21"/>
              </w:rPr>
              <w:br w:type="textWrapping"/>
            </w:r>
            <w:r>
              <w:rPr>
                <w:rFonts w:hint="eastAsia" w:ascii="仿宋" w:hAnsi="仿宋" w:eastAsia="仿宋"/>
                <w:szCs w:val="21"/>
              </w:rPr>
              <w:t>数字宽动态；</w:t>
            </w:r>
            <w:r>
              <w:rPr>
                <w:rFonts w:hint="eastAsia" w:ascii="仿宋" w:hAnsi="仿宋" w:eastAsia="仿宋"/>
                <w:szCs w:val="21"/>
              </w:rPr>
              <w:br w:type="textWrapping"/>
            </w:r>
            <w:r>
              <w:rPr>
                <w:rFonts w:hint="eastAsia" w:ascii="仿宋" w:hAnsi="仿宋" w:eastAsia="仿宋"/>
                <w:szCs w:val="21"/>
              </w:rPr>
              <w:t>视频压缩标准H.265/H.264/MJPEG；</w:t>
            </w:r>
            <w:r>
              <w:rPr>
                <w:rFonts w:hint="eastAsia" w:ascii="仿宋" w:hAnsi="仿宋" w:eastAsia="仿宋"/>
                <w:szCs w:val="21"/>
              </w:rPr>
              <w:br w:type="textWrapping"/>
            </w:r>
            <w:r>
              <w:rPr>
                <w:rFonts w:hint="eastAsia" w:ascii="仿宋" w:hAnsi="仿宋" w:eastAsia="仿宋"/>
                <w:szCs w:val="21"/>
              </w:rPr>
              <w:t>最大图像尺寸不小于1920×1080；</w:t>
            </w:r>
            <w:r>
              <w:rPr>
                <w:rFonts w:hint="eastAsia" w:ascii="仿宋" w:hAnsi="仿宋" w:eastAsia="仿宋"/>
                <w:szCs w:val="21"/>
              </w:rPr>
              <w:br w:type="textWrapping"/>
            </w:r>
            <w:r>
              <w:rPr>
                <w:rFonts w:hint="eastAsia" w:ascii="仿宋" w:hAnsi="仿宋" w:eastAsia="仿宋"/>
                <w:szCs w:val="21"/>
              </w:rPr>
              <w:t>主码流分辨率与帧率：25fps @（1920×1080，1280×960，1280×720）；60Hz: 30fps @（1920 ×1080，1280×960，1280×720）可设置；</w:t>
            </w:r>
            <w:r>
              <w:rPr>
                <w:rFonts w:hint="eastAsia" w:ascii="仿宋" w:hAnsi="仿宋" w:eastAsia="仿宋"/>
                <w:szCs w:val="21"/>
              </w:rPr>
              <w:br w:type="textWrapping"/>
            </w:r>
            <w:r>
              <w:rPr>
                <w:rFonts w:hint="eastAsia" w:ascii="仿宋" w:hAnsi="仿宋" w:eastAsia="仿宋"/>
                <w:szCs w:val="21"/>
              </w:rPr>
              <w:t>图像设置：饱和度，亮度，对比度，锐度通过客户端或者浏览器可调；</w:t>
            </w:r>
            <w:r>
              <w:rPr>
                <w:rFonts w:hint="eastAsia" w:ascii="仿宋" w:hAnsi="仿宋" w:eastAsia="仿宋"/>
                <w:szCs w:val="21"/>
              </w:rPr>
              <w:br w:type="textWrapping"/>
            </w:r>
            <w:r>
              <w:rPr>
                <w:rFonts w:hint="eastAsia" w:ascii="仿宋" w:hAnsi="仿宋" w:eastAsia="仿宋"/>
                <w:szCs w:val="21"/>
              </w:rPr>
              <w:t>背光补偿：支持，可选择区域；</w:t>
            </w:r>
            <w:r>
              <w:rPr>
                <w:rFonts w:hint="eastAsia" w:ascii="仿宋" w:hAnsi="仿宋" w:eastAsia="仿宋"/>
                <w:szCs w:val="21"/>
              </w:rPr>
              <w:br w:type="textWrapping"/>
            </w:r>
            <w:r>
              <w:rPr>
                <w:rFonts w:hint="eastAsia" w:ascii="仿宋" w:hAnsi="仿宋" w:eastAsia="仿宋"/>
                <w:szCs w:val="21"/>
              </w:rPr>
              <w:t>日夜转换方式：自动，定时，报警触发；</w:t>
            </w:r>
            <w:r>
              <w:rPr>
                <w:rFonts w:hint="eastAsia" w:ascii="仿宋" w:hAnsi="仿宋" w:eastAsia="仿宋"/>
                <w:szCs w:val="21"/>
              </w:rPr>
              <w:br w:type="textWrapping"/>
            </w:r>
            <w:r>
              <w:rPr>
                <w:rFonts w:hint="eastAsia" w:ascii="仿宋" w:hAnsi="仿宋" w:eastAsia="仿宋"/>
                <w:szCs w:val="21"/>
              </w:rPr>
              <w:t>图片叠加：支持BMP 24位图像叠加,可选择区域；</w:t>
            </w:r>
            <w:r>
              <w:rPr>
                <w:rFonts w:hint="eastAsia" w:ascii="仿宋" w:hAnsi="仿宋" w:eastAsia="仿宋"/>
                <w:szCs w:val="21"/>
              </w:rPr>
              <w:br w:type="textWrapping"/>
            </w:r>
            <w:r>
              <w:rPr>
                <w:rFonts w:hint="eastAsia" w:ascii="仿宋" w:hAnsi="仿宋" w:eastAsia="仿宋"/>
                <w:szCs w:val="21"/>
              </w:rPr>
              <w:t xml:space="preserve">感兴趣区域：ROI支持三码流分别设置4个固定区域或动态跟踪； </w:t>
            </w:r>
            <w:r>
              <w:rPr>
                <w:rFonts w:hint="eastAsia" w:ascii="仿宋" w:hAnsi="仿宋" w:eastAsia="仿宋"/>
                <w:szCs w:val="21"/>
              </w:rPr>
              <w:br w:type="textWrapping"/>
            </w:r>
            <w:r>
              <w:rPr>
                <w:rFonts w:hint="eastAsia" w:ascii="仿宋" w:hAnsi="仿宋" w:eastAsia="仿宋"/>
                <w:szCs w:val="21"/>
              </w:rPr>
              <w:t>存储功能：支持Micro SD/SDHC /SDXC卡(128G及以下)断网本地存储，NAS(NFS，SMB/CIFS均支持)；</w:t>
            </w:r>
            <w:r>
              <w:rPr>
                <w:rFonts w:hint="eastAsia" w:ascii="仿宋" w:hAnsi="仿宋" w:eastAsia="仿宋"/>
                <w:szCs w:val="21"/>
              </w:rPr>
              <w:br w:type="textWrapping"/>
            </w:r>
            <w:r>
              <w:rPr>
                <w:rFonts w:hint="eastAsia" w:ascii="仿宋" w:hAnsi="仿宋" w:eastAsia="仿宋"/>
                <w:szCs w:val="21"/>
              </w:rPr>
              <w:t>智能报警：移动侦测，遮挡报警，网线断，IP地址冲突，存储器满，存储器错，音频异常、虚焦侦测；</w:t>
            </w:r>
            <w:r>
              <w:rPr>
                <w:rFonts w:hint="eastAsia" w:ascii="仿宋" w:hAnsi="仿宋" w:eastAsia="仿宋"/>
                <w:szCs w:val="21"/>
              </w:rPr>
              <w:br w:type="textWrapping"/>
            </w:r>
            <w:r>
              <w:rPr>
                <w:rFonts w:hint="eastAsia" w:ascii="仿宋" w:hAnsi="仿宋" w:eastAsia="仿宋"/>
                <w:szCs w:val="21"/>
              </w:rPr>
              <w:t>支持协议：TCP/IP,ICMP,HTTP,HTTPS,FTP,DHCP,DNS,DDNS,RTP,RTSP,RTCP,PPPoE,NTP,UPnP,SMTP,SNMP,IGMP,802.1X,QoS,IPv6；</w:t>
            </w:r>
            <w:r>
              <w:rPr>
                <w:rFonts w:hint="eastAsia" w:ascii="仿宋" w:hAnsi="仿宋" w:eastAsia="仿宋"/>
                <w:szCs w:val="21"/>
              </w:rPr>
              <w:br w:type="textWrapping"/>
            </w:r>
            <w:r>
              <w:rPr>
                <w:rFonts w:hint="eastAsia" w:ascii="仿宋" w:hAnsi="仿宋" w:eastAsia="仿宋"/>
                <w:szCs w:val="21"/>
              </w:rPr>
              <w:t>接口协议：ONVIF(PROFILE S,PROFILE G),PSIA,CGI,ISAPI,GB28181</w:t>
            </w:r>
            <w:r>
              <w:rPr>
                <w:rFonts w:hint="eastAsia" w:ascii="仿宋" w:hAnsi="仿宋" w:eastAsia="仿宋"/>
                <w:szCs w:val="21"/>
              </w:rPr>
              <w:br w:type="textWrapping"/>
            </w:r>
            <w:r>
              <w:rPr>
                <w:rFonts w:hint="eastAsia" w:ascii="仿宋" w:hAnsi="仿宋" w:eastAsia="仿宋"/>
                <w:szCs w:val="21"/>
              </w:rPr>
              <w:t>通用功能：一键恢复，防闪烁，三码流，心跳，镜像，密码保护，视频遮盖，水印技术，匿名访问，IP地址过滤；</w:t>
            </w:r>
            <w:r>
              <w:rPr>
                <w:rFonts w:hint="eastAsia" w:ascii="仿宋" w:hAnsi="仿宋" w:eastAsia="仿宋"/>
                <w:szCs w:val="21"/>
              </w:rPr>
              <w:br w:type="textWrapping"/>
            </w:r>
            <w:r>
              <w:rPr>
                <w:rFonts w:hint="eastAsia" w:ascii="仿宋" w:hAnsi="仿宋" w:eastAsia="仿宋"/>
                <w:szCs w:val="21"/>
              </w:rPr>
              <w:t>支持对运动人脸进行检测、跟踪、抓拍、筛选，输出最优的人脸抓图；</w:t>
            </w:r>
            <w:r>
              <w:rPr>
                <w:rFonts w:hint="eastAsia" w:ascii="仿宋" w:hAnsi="仿宋" w:eastAsia="仿宋"/>
                <w:szCs w:val="21"/>
              </w:rPr>
              <w:br w:type="textWrapping"/>
            </w:r>
            <w:r>
              <w:rPr>
                <w:rFonts w:hint="eastAsia" w:ascii="仿宋" w:hAnsi="仿宋" w:eastAsia="仿宋"/>
                <w:szCs w:val="21"/>
              </w:rPr>
              <w:t>支持抓拍人脸与名单库人脸的实时比对，并对识别成功的人脸进行报警；</w:t>
            </w:r>
            <w:r>
              <w:rPr>
                <w:rFonts w:hint="eastAsia" w:ascii="仿宋" w:hAnsi="仿宋" w:eastAsia="仿宋"/>
                <w:szCs w:val="21"/>
              </w:rPr>
              <w:br w:type="textWrapping"/>
            </w:r>
            <w:r>
              <w:rPr>
                <w:rFonts w:hint="eastAsia" w:ascii="仿宋" w:hAnsi="仿宋" w:eastAsia="仿宋"/>
                <w:szCs w:val="21"/>
              </w:rPr>
              <w:t>支持对人脸的性别、年龄、是否戴眼镜等特征的识别；</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红外距离10米。</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w:t>
            </w:r>
          </w:p>
        </w:tc>
        <w:tc>
          <w:tcPr>
            <w:tcW w:w="670" w:type="dxa"/>
            <w:vMerge w:val="restart"/>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其他前端设备系统配套设备</w:t>
            </w: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b/>
                <w:szCs w:val="21"/>
              </w:rPr>
              <w:t>访客一体机</w:t>
            </w:r>
            <w:r>
              <w:rPr>
                <w:rFonts w:hint="eastAsia" w:ascii="仿宋" w:hAnsi="仿宋" w:eastAsia="仿宋"/>
                <w:szCs w:val="21"/>
              </w:rPr>
              <w:t>（</w:t>
            </w:r>
            <w:r>
              <w:rPr>
                <w:rFonts w:hint="eastAsia" w:ascii="仿宋" w:hAnsi="仿宋" w:eastAsia="仿宋" w:cs="宋体"/>
                <w:kern w:val="0"/>
                <w:szCs w:val="21"/>
              </w:rPr>
              <w:t>访问一体机</w:t>
            </w:r>
            <w:r>
              <w:rPr>
                <w:rFonts w:hint="eastAsia" w:ascii="仿宋" w:hAnsi="仿宋" w:eastAsia="仿宋"/>
                <w:szCs w:val="21"/>
              </w:rPr>
              <w:t>）</w:t>
            </w:r>
          </w:p>
        </w:tc>
        <w:tc>
          <w:tcPr>
            <w:tcW w:w="5388"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高清双屏显示，带有不小于15寸电容触摸显示屏和10寸液晶广告显示屏；</w:t>
            </w:r>
            <w:r>
              <w:rPr>
                <w:rFonts w:hint="eastAsia" w:ascii="仿宋" w:hAnsi="仿宋" w:eastAsia="仿宋"/>
                <w:szCs w:val="21"/>
              </w:rPr>
              <w:br w:type="textWrapping"/>
            </w:r>
            <w:r>
              <w:rPr>
                <w:rFonts w:hint="eastAsia" w:ascii="仿宋" w:hAnsi="仿宋" w:eastAsia="仿宋"/>
                <w:szCs w:val="21"/>
              </w:rPr>
              <w:t>内置200万高清摄像头、居民身份证阅读器，支持1:1人证比对功能；</w:t>
            </w:r>
            <w:r>
              <w:rPr>
                <w:rFonts w:hint="eastAsia" w:ascii="仿宋" w:hAnsi="仿宋" w:eastAsia="仿宋"/>
                <w:szCs w:val="21"/>
              </w:rPr>
              <w:br w:type="textWrapping"/>
            </w:r>
            <w:r>
              <w:rPr>
                <w:rFonts w:hint="eastAsia" w:ascii="仿宋" w:hAnsi="仿宋" w:eastAsia="仿宋"/>
                <w:szCs w:val="21"/>
              </w:rPr>
              <w:t>双网口设计，支持TCP/IP有线网络通讯；</w:t>
            </w:r>
            <w:r>
              <w:rPr>
                <w:rFonts w:hint="eastAsia" w:ascii="仿宋" w:hAnsi="仿宋" w:eastAsia="仿宋"/>
                <w:szCs w:val="21"/>
              </w:rPr>
              <w:br w:type="textWrapping"/>
            </w:r>
            <w:r>
              <w:rPr>
                <w:rFonts w:hint="eastAsia" w:ascii="仿宋" w:hAnsi="仿宋" w:eastAsia="仿宋"/>
                <w:szCs w:val="21"/>
              </w:rPr>
              <w:t>内置二维码扫描仪，可识别访客单的二维码；</w:t>
            </w:r>
            <w:r>
              <w:rPr>
                <w:rFonts w:hint="eastAsia" w:ascii="仿宋" w:hAnsi="仿宋" w:eastAsia="仿宋"/>
                <w:szCs w:val="21"/>
              </w:rPr>
              <w:br w:type="textWrapping"/>
            </w:r>
            <w:r>
              <w:rPr>
                <w:rFonts w:hint="eastAsia" w:ascii="仿宋" w:hAnsi="仿宋" w:eastAsia="仿宋"/>
                <w:szCs w:val="21"/>
              </w:rPr>
              <w:t>高速热敏打印机；</w:t>
            </w:r>
            <w:r>
              <w:rPr>
                <w:rFonts w:hint="eastAsia" w:ascii="仿宋" w:hAnsi="仿宋" w:eastAsia="仿宋"/>
                <w:szCs w:val="21"/>
              </w:rPr>
              <w:br w:type="textWrapping"/>
            </w:r>
            <w:r>
              <w:rPr>
                <w:rFonts w:hint="eastAsia" w:ascii="仿宋" w:hAnsi="仿宋" w:eastAsia="仿宋"/>
                <w:szCs w:val="21"/>
              </w:rPr>
              <w:t>输入电压：AC220V；</w:t>
            </w:r>
            <w:r>
              <w:rPr>
                <w:rFonts w:hint="eastAsia" w:ascii="仿宋" w:hAnsi="仿宋" w:eastAsia="仿宋"/>
                <w:szCs w:val="21"/>
              </w:rPr>
              <w:br w:type="textWrapping"/>
            </w:r>
            <w:r>
              <w:rPr>
                <w:rFonts w:hint="eastAsia" w:ascii="仿宋" w:hAnsi="仿宋" w:eastAsia="仿宋"/>
                <w:szCs w:val="21"/>
              </w:rPr>
              <w:t>工作功率：≤59W。</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人员通道</w:t>
            </w:r>
          </w:p>
        </w:tc>
        <w:tc>
          <w:tcPr>
            <w:tcW w:w="5388"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外廓尺寸不小于1500mm*280mm*990mm；</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通道宽度不小于550mm—1100mm；</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通行效率：30-40人每分钟；</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6对红外检测；</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材质：门翼不锈钢、亚克力，框体不锈钢；</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使用环境：室内室外；</w:t>
            </w:r>
            <w:r>
              <w:rPr>
                <w:rFonts w:hint="eastAsia" w:ascii="仿宋" w:hAnsi="仿宋" w:eastAsia="仿宋"/>
                <w:szCs w:val="21"/>
              </w:rPr>
              <w:br w:type="textWrapping"/>
            </w:r>
            <w:r>
              <w:rPr>
                <w:rFonts w:hint="eastAsia" w:ascii="仿宋" w:hAnsi="仿宋" w:eastAsia="仿宋"/>
                <w:szCs w:val="21"/>
              </w:rPr>
              <w:t>内置32位处理器；</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上行TCP/IP、RS485；</w:t>
            </w:r>
            <w:r>
              <w:rPr>
                <w:rFonts w:hint="eastAsia" w:ascii="仿宋" w:hAnsi="仿宋" w:eastAsia="仿宋"/>
                <w:szCs w:val="21"/>
              </w:rPr>
              <w:br w:type="textWrapping"/>
            </w:r>
            <w:r>
              <w:rPr>
                <w:rFonts w:hint="eastAsia" w:ascii="仿宋" w:hAnsi="仿宋" w:eastAsia="仿宋"/>
                <w:szCs w:val="21"/>
              </w:rPr>
              <w:t>下行RS485、维根、232串口。</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7</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人证比对组件</w:t>
            </w:r>
            <w:r>
              <w:rPr>
                <w:rFonts w:ascii="Calibri" w:hAnsi="Calibri" w:eastAsia="仿宋" w:cs="Calibri"/>
                <w:b/>
                <w:kern w:val="0"/>
                <w:szCs w:val="21"/>
              </w:rPr>
              <w:t> </w:t>
            </w:r>
          </w:p>
        </w:tc>
        <w:tc>
          <w:tcPr>
            <w:tcW w:w="5388"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采用触摸屏，200万广角宽动态摄像头，补光灯亮度手动调节，可扫描二维码实现二维码+人脸的1:1比对方式，面部识别距离0.3m~1m；</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适应1.4m~1.9m身高范围，支持照片视频防假；</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采用深度学习算法，支持10000人脸库；</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1：1人证比对时间≤1S/人（需配身份证阅读器），1：N人脸比对时间≤0.5S/人；</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人脸验证准确率≥99%；</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支持有线TCP/IP通讯方式，采用双网口设计；</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支持通过RS232或RS485串口接入门禁设备实现权限管理；</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工作电压：DC12V/3A，适合室内外环境，防护等级IP55，设备工作温度为-20~65℃。</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8</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道闸</w:t>
            </w:r>
          </w:p>
        </w:tc>
        <w:tc>
          <w:tcPr>
            <w:tcW w:w="5388"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杆长根据使用需求定制，闸杆起落时间不大于3秒；</w:t>
            </w:r>
            <w:r>
              <w:rPr>
                <w:rFonts w:hint="eastAsia" w:ascii="仿宋" w:hAnsi="仿宋" w:eastAsia="仿宋"/>
                <w:szCs w:val="21"/>
              </w:rPr>
              <w:br w:type="textWrapping"/>
            </w:r>
            <w:r>
              <w:rPr>
                <w:rFonts w:hint="eastAsia" w:ascii="仿宋" w:hAnsi="仿宋" w:eastAsia="仿宋"/>
                <w:szCs w:val="21"/>
              </w:rPr>
              <w:t>采用直流电机，电机功率不小于200W；</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保障闸杆运行精确定位，平稳、低噪音；</w:t>
            </w:r>
            <w:r>
              <w:rPr>
                <w:rFonts w:hint="eastAsia" w:ascii="仿宋" w:hAnsi="仿宋" w:eastAsia="仿宋"/>
                <w:szCs w:val="21"/>
              </w:rPr>
              <w:br w:type="textWrapping"/>
            </w:r>
            <w:r>
              <w:rPr>
                <w:rFonts w:hint="eastAsia" w:ascii="仿宋" w:hAnsi="仿宋" w:eastAsia="仿宋"/>
                <w:szCs w:val="21"/>
              </w:rPr>
              <w:t>电源电压：AC220V±10％；</w:t>
            </w:r>
            <w:r>
              <w:rPr>
                <w:rFonts w:hint="eastAsia" w:ascii="仿宋" w:hAnsi="仿宋" w:eastAsia="仿宋"/>
                <w:szCs w:val="21"/>
              </w:rPr>
              <w:br w:type="textWrapping"/>
            </w:r>
            <w:r>
              <w:rPr>
                <w:rFonts w:hint="eastAsia" w:ascii="仿宋" w:hAnsi="仿宋" w:eastAsia="仿宋"/>
                <w:szCs w:val="21"/>
              </w:rPr>
              <w:t>使用环境温度：-25~65°C；</w:t>
            </w:r>
            <w:r>
              <w:rPr>
                <w:rFonts w:hint="eastAsia" w:ascii="仿宋" w:hAnsi="仿宋" w:eastAsia="仿宋"/>
                <w:szCs w:val="21"/>
              </w:rPr>
              <w:br w:type="textWrapping"/>
            </w:r>
            <w:r>
              <w:rPr>
                <w:rFonts w:hint="eastAsia" w:ascii="仿宋" w:hAnsi="仿宋" w:eastAsia="仿宋"/>
                <w:szCs w:val="21"/>
              </w:rPr>
              <w:t>通信接口：TCP/IP；</w:t>
            </w:r>
            <w:r>
              <w:rPr>
                <w:rFonts w:hint="eastAsia" w:ascii="仿宋" w:hAnsi="仿宋" w:eastAsia="仿宋"/>
                <w:szCs w:val="21"/>
              </w:rPr>
              <w:br w:type="textWrapping"/>
            </w:r>
            <w:r>
              <w:rPr>
                <w:rFonts w:hint="eastAsia" w:ascii="仿宋" w:hAnsi="仿宋" w:eastAsia="仿宋"/>
                <w:szCs w:val="21"/>
              </w:rPr>
              <w:t>箱体和传动装置采用模具制作工艺，避免采用拼焊、铆接、冲压折弯、打磨等工艺，做到防生锈、防脱焊、防变形；</w:t>
            </w:r>
            <w:r>
              <w:rPr>
                <w:rFonts w:hint="eastAsia" w:ascii="仿宋" w:hAnsi="仿宋" w:eastAsia="仿宋"/>
                <w:szCs w:val="21"/>
              </w:rPr>
              <w:br w:type="textWrapping"/>
            </w:r>
            <w:r>
              <w:rPr>
                <w:rFonts w:hint="eastAsia" w:ascii="仿宋" w:hAnsi="仿宋" w:eastAsia="仿宋"/>
                <w:szCs w:val="21"/>
              </w:rPr>
              <w:t>档车器要有保护机制，在档车杆下降过程中，一旦碰到物体，档车器可快速启动自我保护功能，杆上抬，防止对车、人伤害和对闸机本身损伤；</w:t>
            </w:r>
            <w:r>
              <w:rPr>
                <w:rFonts w:hint="eastAsia" w:ascii="仿宋" w:hAnsi="仿宋" w:eastAsia="仿宋"/>
                <w:szCs w:val="21"/>
              </w:rPr>
              <w:br w:type="textWrapping"/>
            </w:r>
            <w:r>
              <w:rPr>
                <w:rFonts w:hint="eastAsia" w:ascii="仿宋" w:hAnsi="仿宋" w:eastAsia="仿宋"/>
                <w:szCs w:val="21"/>
              </w:rPr>
              <w:t>遥控距离大于30米。</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9</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出入口控制终端</w:t>
            </w:r>
          </w:p>
        </w:tc>
        <w:tc>
          <w:tcPr>
            <w:tcW w:w="5388"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 xml:space="preserve">处理器：Intel平台处理器； </w:t>
            </w:r>
            <w:r>
              <w:rPr>
                <w:rFonts w:hint="eastAsia" w:ascii="仿宋" w:hAnsi="仿宋" w:eastAsia="仿宋"/>
                <w:szCs w:val="21"/>
              </w:rPr>
              <w:br w:type="textWrapping"/>
            </w:r>
            <w:r>
              <w:rPr>
                <w:rFonts w:hint="eastAsia" w:ascii="仿宋" w:hAnsi="仿宋" w:eastAsia="仿宋"/>
                <w:szCs w:val="21"/>
              </w:rPr>
              <w:t>内存：不少于4GB；</w:t>
            </w:r>
            <w:r>
              <w:rPr>
                <w:rFonts w:hint="eastAsia" w:ascii="仿宋" w:hAnsi="仿宋" w:eastAsia="仿宋"/>
                <w:szCs w:val="21"/>
              </w:rPr>
              <w:br w:type="textWrapping"/>
            </w:r>
            <w:r>
              <w:rPr>
                <w:rFonts w:hint="eastAsia" w:ascii="仿宋" w:hAnsi="仿宋" w:eastAsia="仿宋"/>
                <w:szCs w:val="21"/>
              </w:rPr>
              <w:t>硬盘存储：1个2.5寸监控级1T硬盘；</w:t>
            </w:r>
            <w:r>
              <w:rPr>
                <w:rFonts w:hint="eastAsia" w:ascii="仿宋" w:hAnsi="仿宋" w:eastAsia="仿宋"/>
                <w:szCs w:val="21"/>
              </w:rPr>
              <w:br w:type="textWrapping"/>
            </w:r>
            <w:r>
              <w:rPr>
                <w:rFonts w:hint="eastAsia" w:ascii="仿宋" w:hAnsi="仿宋" w:eastAsia="仿宋"/>
                <w:szCs w:val="21"/>
              </w:rPr>
              <w:t>指示灯：电源指示灯/运行指示灯；</w:t>
            </w:r>
            <w:r>
              <w:rPr>
                <w:rFonts w:hint="eastAsia" w:ascii="仿宋" w:hAnsi="仿宋" w:eastAsia="仿宋"/>
                <w:szCs w:val="21"/>
              </w:rPr>
              <w:br w:type="textWrapping"/>
            </w:r>
            <w:r>
              <w:rPr>
                <w:rFonts w:hint="eastAsia" w:ascii="仿宋" w:hAnsi="仿宋" w:eastAsia="仿宋"/>
                <w:szCs w:val="21"/>
              </w:rPr>
              <w:t>显示器分辨率：1920×1080；</w:t>
            </w:r>
            <w:r>
              <w:rPr>
                <w:rFonts w:hint="eastAsia" w:ascii="仿宋" w:hAnsi="仿宋" w:eastAsia="仿宋"/>
                <w:szCs w:val="21"/>
              </w:rPr>
              <w:br w:type="textWrapping"/>
            </w:r>
            <w:r>
              <w:rPr>
                <w:rFonts w:hint="eastAsia" w:ascii="仿宋" w:hAnsi="仿宋" w:eastAsia="仿宋"/>
                <w:szCs w:val="21"/>
              </w:rPr>
              <w:t>电源：DC12V/5A适配器；</w:t>
            </w:r>
            <w:r>
              <w:rPr>
                <w:rFonts w:hint="eastAsia" w:ascii="仿宋" w:hAnsi="仿宋" w:eastAsia="仿宋"/>
                <w:szCs w:val="21"/>
              </w:rPr>
              <w:br w:type="textWrapping"/>
            </w:r>
            <w:r>
              <w:rPr>
                <w:rFonts w:hint="eastAsia" w:ascii="仿宋" w:hAnsi="仿宋" w:eastAsia="仿宋"/>
                <w:szCs w:val="21"/>
              </w:rPr>
              <w:t>机械特性：尺寸：525mm（宽）×170mm（深）×377mm（高） 黑色铝型材外壳、无风扇热设计，保证机器稳定运行；</w:t>
            </w:r>
            <w:r>
              <w:rPr>
                <w:rFonts w:hint="eastAsia" w:ascii="仿宋" w:hAnsi="仿宋" w:eastAsia="仿宋"/>
                <w:szCs w:val="21"/>
              </w:rPr>
              <w:br w:type="textWrapping"/>
            </w:r>
            <w:r>
              <w:rPr>
                <w:rFonts w:hint="eastAsia" w:ascii="仿宋" w:hAnsi="仿宋" w:eastAsia="仿宋"/>
                <w:szCs w:val="21"/>
              </w:rPr>
              <w:t>功耗：峰值60W，平均35W；</w:t>
            </w:r>
            <w:r>
              <w:rPr>
                <w:rFonts w:hint="eastAsia" w:ascii="仿宋" w:hAnsi="仿宋" w:eastAsia="仿宋"/>
                <w:szCs w:val="21"/>
              </w:rPr>
              <w:br w:type="textWrapping"/>
            </w:r>
            <w:r>
              <w:rPr>
                <w:rFonts w:hint="eastAsia" w:ascii="仿宋" w:hAnsi="仿宋" w:eastAsia="仿宋"/>
                <w:szCs w:val="21"/>
              </w:rPr>
              <w:t>工作环境：工作温度0℃～40℃、工作湿度10%～95%；</w:t>
            </w:r>
            <w:r>
              <w:rPr>
                <w:rFonts w:hint="eastAsia" w:ascii="仿宋" w:hAnsi="仿宋" w:eastAsia="仿宋"/>
                <w:szCs w:val="21"/>
              </w:rPr>
              <w:br w:type="textWrapping"/>
            </w:r>
            <w:r>
              <w:rPr>
                <w:rFonts w:hint="eastAsia" w:ascii="仿宋" w:hAnsi="仿宋" w:eastAsia="仿宋"/>
                <w:szCs w:val="21"/>
              </w:rPr>
              <w:t>功能特性：含出入口管理软件，无风扇设计，集成交换机、485接口、报警4进4出、麦克风输入、视频HDMI接口，22寸1080p液晶显示屏，配置键鼠套件，正版Windows系统。</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存储终端</w:t>
            </w:r>
          </w:p>
        </w:tc>
        <w:tc>
          <w:tcPr>
            <w:tcW w:w="5388"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2U标准机架式IP存储/嵌入式处理器/嵌入式软硬件设计/16路H.265、H.264混合接入/320M接入/320M存储/256M转发/2U/8盘位/1个eSATA/Raid/2个HDMI、2个VGA，HDMI1支持4K，VGA1支持2K显示/报警16进4出（选配8出）/16路1080P或4路4K H.265、H.264混合解码/2个千兆网口/2个USB2.0，1个USB3.0/人脸比对/人脸以图搜图/Smart 2.0/整机热备/ANR/智能检索/车牌检索/热度图/客流量统计/视频摘要回放/分时段回放/超高倍速回放/双系统备份/黑白名单比对报警；</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含8块7200转SATA 3T硬盘。</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11</w:t>
            </w:r>
          </w:p>
        </w:tc>
        <w:tc>
          <w:tcPr>
            <w:tcW w:w="670" w:type="dxa"/>
            <w:vMerge w:val="restart"/>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其他前端设备系统取电材料</w:t>
            </w: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网线</w:t>
            </w:r>
          </w:p>
        </w:tc>
        <w:tc>
          <w:tcPr>
            <w:tcW w:w="538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六类</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1000</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12</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电源线</w:t>
            </w:r>
          </w:p>
        </w:tc>
        <w:tc>
          <w:tcPr>
            <w:tcW w:w="538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RVV2*1.0mm</w:t>
            </w:r>
            <w:r>
              <w:rPr>
                <w:rFonts w:ascii="Calibri" w:hAnsi="Calibri" w:eastAsia="仿宋" w:cs="Calibri"/>
                <w:kern w:val="0"/>
                <w:szCs w:val="21"/>
              </w:rPr>
              <w:t>²</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1000</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13</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地感线圈</w:t>
            </w:r>
          </w:p>
        </w:tc>
        <w:tc>
          <w:tcPr>
            <w:tcW w:w="538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1.5mm</w:t>
            </w:r>
            <w:r>
              <w:rPr>
                <w:rFonts w:ascii="Calibri" w:hAnsi="Calibri" w:eastAsia="仿宋" w:cs="Calibri"/>
                <w:kern w:val="0"/>
                <w:szCs w:val="21"/>
              </w:rPr>
              <w:t>²</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50</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14</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道闸电源线</w:t>
            </w:r>
          </w:p>
        </w:tc>
        <w:tc>
          <w:tcPr>
            <w:tcW w:w="538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RVV3*2.5mm</w:t>
            </w:r>
            <w:r>
              <w:rPr>
                <w:rFonts w:ascii="Calibri" w:hAnsi="Calibri" w:eastAsia="仿宋" w:cs="Calibri"/>
                <w:kern w:val="0"/>
                <w:szCs w:val="21"/>
              </w:rPr>
              <w:t>²</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200</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15</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控制线</w:t>
            </w:r>
          </w:p>
        </w:tc>
        <w:tc>
          <w:tcPr>
            <w:tcW w:w="538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4*0.75mm</w:t>
            </w:r>
            <w:r>
              <w:rPr>
                <w:rFonts w:ascii="Calibri" w:hAnsi="Calibri" w:eastAsia="仿宋" w:cs="Calibri"/>
                <w:kern w:val="0"/>
                <w:szCs w:val="21"/>
              </w:rPr>
              <w:t>²</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200</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16</w:t>
            </w:r>
          </w:p>
        </w:tc>
        <w:tc>
          <w:tcPr>
            <w:tcW w:w="670" w:type="dxa"/>
            <w:vMerge w:val="restart"/>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其他前端设备系统辅助设施</w:t>
            </w: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交换机1</w:t>
            </w:r>
          </w:p>
        </w:tc>
        <w:tc>
          <w:tcPr>
            <w:tcW w:w="538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背板带宽：32Gbps，包转发率：6.6Mpps，24个10/100Base-TX端口，2个千兆Combo口</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17</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PVC管</w:t>
            </w:r>
          </w:p>
        </w:tc>
        <w:tc>
          <w:tcPr>
            <w:tcW w:w="538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PVC防火材料：规格</w:t>
            </w:r>
            <w:r>
              <w:rPr>
                <w:rFonts w:hint="eastAsia" w:ascii="MS Gothic" w:hAnsi="MS Gothic" w:eastAsia="MS Gothic" w:cs="MS Gothic"/>
                <w:kern w:val="0"/>
                <w:szCs w:val="21"/>
              </w:rPr>
              <w:t>∅</w:t>
            </w:r>
            <w:r>
              <w:rPr>
                <w:rFonts w:hint="eastAsia" w:ascii="仿宋" w:hAnsi="仿宋" w:eastAsia="仿宋" w:cs="宋体"/>
                <w:kern w:val="0"/>
                <w:szCs w:val="21"/>
              </w:rPr>
              <w:t>25</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1000</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18</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室外设备箱</w:t>
            </w:r>
          </w:p>
        </w:tc>
        <w:tc>
          <w:tcPr>
            <w:tcW w:w="538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不锈钢防水箱，壁装，含插线板及开关电源</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19</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安装辅材及配件</w:t>
            </w:r>
          </w:p>
        </w:tc>
        <w:tc>
          <w:tcPr>
            <w:tcW w:w="538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配套</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20</w:t>
            </w:r>
          </w:p>
        </w:tc>
        <w:tc>
          <w:tcPr>
            <w:tcW w:w="670"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路面开挖回填</w:t>
            </w:r>
          </w:p>
        </w:tc>
        <w:tc>
          <w:tcPr>
            <w:tcW w:w="538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柏油路面、绿化带路面开挖回填</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21</w:t>
            </w:r>
          </w:p>
        </w:tc>
        <w:tc>
          <w:tcPr>
            <w:tcW w:w="670"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（一）</w:t>
            </w: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系统集成费</w:t>
            </w:r>
          </w:p>
        </w:tc>
        <w:tc>
          <w:tcPr>
            <w:tcW w:w="538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　</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22</w:t>
            </w:r>
          </w:p>
        </w:tc>
        <w:tc>
          <w:tcPr>
            <w:tcW w:w="67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（二）</w:t>
            </w:r>
          </w:p>
        </w:tc>
        <w:tc>
          <w:tcPr>
            <w:tcW w:w="710"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其他前端设备五年维护费</w:t>
            </w:r>
          </w:p>
        </w:tc>
        <w:tc>
          <w:tcPr>
            <w:tcW w:w="538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投标人须对其他前端设备五年维护费进行单独报价</w:t>
            </w:r>
          </w:p>
        </w:tc>
        <w:tc>
          <w:tcPr>
            <w:tcW w:w="56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62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项</w:t>
            </w:r>
          </w:p>
        </w:tc>
      </w:tr>
    </w:tbl>
    <w:p>
      <w:pPr>
        <w:spacing w:line="240" w:lineRule="auto"/>
        <w:ind w:firstLine="0" w:firstLineChars="0"/>
        <w:rPr>
          <w:rFonts w:hint="eastAsia" w:ascii="仿宋" w:hAnsi="仿宋" w:eastAsia="仿宋"/>
          <w:szCs w:val="21"/>
        </w:rPr>
      </w:pPr>
    </w:p>
    <w:p>
      <w:pPr>
        <w:keepLines/>
        <w:pageBreakBefore/>
        <w:numPr>
          <w:ilvl w:val="2"/>
          <w:numId w:val="1"/>
        </w:numPr>
        <w:tabs>
          <w:tab w:val="left" w:pos="284"/>
        </w:tabs>
        <w:spacing w:before="100" w:beforeAutospacing="1" w:after="100" w:afterAutospacing="1" w:line="240" w:lineRule="auto"/>
        <w:ind w:left="284" w:firstLineChars="0"/>
        <w:jc w:val="left"/>
        <w:outlineLvl w:val="2"/>
        <w:rPr>
          <w:rFonts w:ascii="仿宋" w:hAnsi="仿宋" w:eastAsia="仿宋"/>
          <w:bCs/>
          <w:szCs w:val="21"/>
        </w:rPr>
      </w:pPr>
      <w:r>
        <w:rPr>
          <w:rFonts w:hint="eastAsia" w:ascii="仿宋" w:hAnsi="仿宋" w:eastAsia="仿宋"/>
          <w:bCs/>
          <w:szCs w:val="21"/>
        </w:rPr>
        <w:t>金东区改建部分</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
        <w:gridCol w:w="617"/>
        <w:gridCol w:w="849"/>
        <w:gridCol w:w="5245"/>
        <w:gridCol w:w="650"/>
        <w:gridCol w:w="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8528" w:type="dxa"/>
            <w:gridSpan w:val="6"/>
            <w:noWrap/>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一、设备名称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48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序号</w:t>
            </w:r>
          </w:p>
        </w:tc>
        <w:tc>
          <w:tcPr>
            <w:tcW w:w="61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类型</w:t>
            </w: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设备名称</w:t>
            </w:r>
          </w:p>
        </w:tc>
        <w:tc>
          <w:tcPr>
            <w:tcW w:w="5245"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规格要求</w:t>
            </w:r>
          </w:p>
        </w:tc>
        <w:tc>
          <w:tcPr>
            <w:tcW w:w="65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数量</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48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617"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前端设备</w:t>
            </w: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w:t>
            </w:r>
            <w:r>
              <w:rPr>
                <w:rFonts w:hint="eastAsia" w:ascii="仿宋" w:hAnsi="仿宋" w:eastAsia="仿宋" w:cs="宋体"/>
                <w:b/>
                <w:kern w:val="0"/>
                <w:szCs w:val="21"/>
              </w:rPr>
              <w:t>星光级枪机</w:t>
            </w:r>
          </w:p>
        </w:tc>
        <w:tc>
          <w:tcPr>
            <w:tcW w:w="5245"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 最低照度：0.0002Lux(彩色模式)；0.0001Lux(黑白模式)(提供公安部检测报告证明)；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支持走廊模式，宽动态能力不小于120DB(具有公安部检测报告证明)；</w:t>
            </w:r>
            <w:r>
              <w:rPr>
                <w:rFonts w:hint="eastAsia" w:ascii="仿宋" w:hAnsi="仿宋" w:eastAsia="仿宋"/>
                <w:szCs w:val="21"/>
              </w:rPr>
              <w:br w:type="textWrapping"/>
            </w:r>
            <w:r>
              <w:rPr>
                <w:rFonts w:hint="eastAsia" w:ascii="仿宋" w:hAnsi="仿宋" w:eastAsia="仿宋"/>
                <w:szCs w:val="21"/>
              </w:rPr>
              <w:t>支持H.265/H.264H智能编码，ROI区域增强，SVC自适应编码，适用不同带宽和存储环境；</w:t>
            </w:r>
            <w:r>
              <w:rPr>
                <w:rFonts w:hint="eastAsia" w:ascii="仿宋" w:hAnsi="仿宋" w:eastAsia="仿宋"/>
                <w:szCs w:val="21"/>
              </w:rPr>
              <w:br w:type="textWrapping"/>
            </w:r>
            <w:r>
              <w:rPr>
                <w:rFonts w:hint="eastAsia" w:ascii="仿宋" w:hAnsi="仿宋" w:eastAsia="仿宋"/>
                <w:szCs w:val="21"/>
              </w:rPr>
              <w:t>最大红外监控距离60米，支持SmartIR，自动调整红外远近补光及画面均匀性；</w:t>
            </w:r>
            <w:r>
              <w:rPr>
                <w:rFonts w:hint="eastAsia" w:ascii="仿宋" w:hAnsi="仿宋" w:eastAsia="仿宋"/>
                <w:szCs w:val="21"/>
              </w:rPr>
              <w:br w:type="textWrapping"/>
            </w:r>
            <w:r>
              <w:rPr>
                <w:rFonts w:hint="eastAsia" w:ascii="仿宋" w:hAnsi="仿宋" w:eastAsia="仿宋"/>
                <w:szCs w:val="21"/>
              </w:rPr>
              <w:t>含变焦镜头；</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支持多种异常检测，无SD卡，SD卡空间不足，SD卡出错，网络断开，IP冲突，非法访问，电压检测；</w:t>
            </w:r>
            <w:r>
              <w:rPr>
                <w:rFonts w:hint="eastAsia" w:ascii="仿宋" w:hAnsi="仿宋" w:eastAsia="仿宋"/>
                <w:szCs w:val="21"/>
              </w:rPr>
              <w:br w:type="textWrapping"/>
            </w:r>
            <w:r>
              <w:rPr>
                <w:rFonts w:hint="eastAsia" w:ascii="仿宋" w:hAnsi="仿宋" w:eastAsia="仿宋"/>
                <w:szCs w:val="21"/>
              </w:rPr>
              <w:t>支持手动录像；视频检测录像；定时录像；报警录像 录像优先级从高到低依次为手动/外部报警/视频检测/定时；</w:t>
            </w:r>
            <w:r>
              <w:rPr>
                <w:rFonts w:hint="eastAsia" w:ascii="仿宋" w:hAnsi="仿宋" w:eastAsia="仿宋"/>
                <w:szCs w:val="21"/>
              </w:rPr>
              <w:br w:type="textWrapping"/>
            </w:r>
            <w:r>
              <w:rPr>
                <w:rFonts w:hint="eastAsia" w:ascii="仿宋" w:hAnsi="仿宋" w:eastAsia="仿宋"/>
                <w:szCs w:val="21"/>
              </w:rPr>
              <w:t>支持虚焦侦测，区域入侵，拌线入侵，物品遗留/消失，场景变更，徘徊检测，人员聚集，快速移动，音频异常侦测，人脸检测，外部报警；</w:t>
            </w:r>
            <w:r>
              <w:rPr>
                <w:rFonts w:hint="eastAsia" w:ascii="仿宋" w:hAnsi="仿宋" w:eastAsia="仿宋"/>
                <w:szCs w:val="21"/>
              </w:rPr>
              <w:br w:type="textWrapping"/>
            </w:r>
            <w:r>
              <w:rPr>
                <w:rFonts w:hint="eastAsia" w:ascii="仿宋" w:hAnsi="仿宋" w:eastAsia="仿宋"/>
                <w:szCs w:val="21"/>
              </w:rPr>
              <w:t>支持报警2进1出，音频1进1出，485，BNC，SD卡；</w:t>
            </w:r>
            <w:r>
              <w:rPr>
                <w:rFonts w:hint="eastAsia" w:ascii="仿宋" w:hAnsi="仿宋" w:eastAsia="仿宋"/>
                <w:szCs w:val="21"/>
              </w:rPr>
              <w:br w:type="textWrapping"/>
            </w:r>
            <w:r>
              <w:rPr>
                <w:rFonts w:hint="eastAsia" w:ascii="仿宋" w:hAnsi="仿宋" w:eastAsia="仿宋"/>
                <w:szCs w:val="21"/>
              </w:rPr>
              <w:t>支持AC24V/POE，DC12V/POE供电方式，方便工程安装；</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支持10行字符叠加，叠加位置可设，具有图片叠加到视频画面功能；</w:t>
            </w:r>
            <w:r>
              <w:rPr>
                <w:rFonts w:hint="eastAsia" w:ascii="仿宋" w:hAnsi="仿宋" w:eastAsia="仿宋"/>
                <w:szCs w:val="21"/>
              </w:rPr>
              <w:br w:type="textWrapping"/>
            </w:r>
            <w:r>
              <w:rPr>
                <w:rFonts w:hint="eastAsia" w:ascii="仿宋" w:hAnsi="仿宋" w:eastAsia="仿宋"/>
                <w:szCs w:val="21"/>
              </w:rPr>
              <w:t>支持区域遮盖功能，并能支持4块区域；</w:t>
            </w:r>
            <w:r>
              <w:rPr>
                <w:rFonts w:hint="eastAsia" w:ascii="仿宋" w:hAnsi="仿宋" w:eastAsia="仿宋"/>
                <w:szCs w:val="21"/>
              </w:rPr>
              <w:br w:type="textWrapping"/>
            </w:r>
            <w:r>
              <w:rPr>
                <w:rFonts w:hint="eastAsia" w:ascii="仿宋" w:hAnsi="仿宋" w:eastAsia="仿宋"/>
                <w:szCs w:val="21"/>
              </w:rPr>
              <w:t>支持通过IE浏览器设置录像时段和存储路径，并能通过客户端和IE浏览器对录像文件进行回放；</w:t>
            </w:r>
            <w:r>
              <w:rPr>
                <w:rFonts w:hint="eastAsia" w:ascii="仿宋" w:hAnsi="仿宋" w:eastAsia="仿宋"/>
                <w:szCs w:val="21"/>
              </w:rPr>
              <w:br w:type="textWrapping"/>
            </w:r>
            <w:r>
              <w:rPr>
                <w:rFonts w:hint="eastAsia" w:ascii="仿宋" w:hAnsi="仿宋" w:eastAsia="仿宋"/>
                <w:szCs w:val="21"/>
              </w:rPr>
              <w:t>支持IP地址获取、IP地址搜索功能。</w:t>
            </w:r>
          </w:p>
        </w:tc>
        <w:tc>
          <w:tcPr>
            <w:tcW w:w="65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188</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48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61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b/>
                <w:kern w:val="0"/>
                <w:szCs w:val="21"/>
              </w:rPr>
              <w:t>星光级枪机含MAC</w:t>
            </w:r>
          </w:p>
        </w:tc>
        <w:tc>
          <w:tcPr>
            <w:tcW w:w="5245" w:type="dxa"/>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 最低照度：0.0002Lux(彩色模式)；0.0001Lux(黑白模式)(提供公安部检测报告证明)；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支持走廊模式，宽动态能力不小于120DB(具有公安部检测报告证明)；</w:t>
            </w:r>
            <w:r>
              <w:rPr>
                <w:rFonts w:hint="eastAsia" w:ascii="仿宋" w:hAnsi="仿宋" w:eastAsia="仿宋"/>
                <w:szCs w:val="21"/>
              </w:rPr>
              <w:br w:type="textWrapping"/>
            </w:r>
            <w:r>
              <w:rPr>
                <w:rFonts w:hint="eastAsia" w:ascii="仿宋" w:hAnsi="仿宋" w:eastAsia="仿宋"/>
                <w:szCs w:val="21"/>
              </w:rPr>
              <w:t>支持H.265/H.264H智能编码，ROI区域增强，SVC自适应编码，适用不同带宽和存储环境；</w:t>
            </w:r>
            <w:r>
              <w:rPr>
                <w:rFonts w:hint="eastAsia" w:ascii="仿宋" w:hAnsi="仿宋" w:eastAsia="仿宋"/>
                <w:szCs w:val="21"/>
              </w:rPr>
              <w:br w:type="textWrapping"/>
            </w:r>
            <w:r>
              <w:rPr>
                <w:rFonts w:hint="eastAsia" w:ascii="仿宋" w:hAnsi="仿宋" w:eastAsia="仿宋"/>
                <w:szCs w:val="21"/>
              </w:rPr>
              <w:t>最大红外监控距离60米，支持SmartIR，自动调整红外远近补光及画面均匀性；</w:t>
            </w:r>
            <w:r>
              <w:rPr>
                <w:rFonts w:hint="eastAsia" w:ascii="仿宋" w:hAnsi="仿宋" w:eastAsia="仿宋"/>
                <w:szCs w:val="21"/>
              </w:rPr>
              <w:br w:type="textWrapping"/>
            </w:r>
            <w:r>
              <w:rPr>
                <w:rFonts w:hint="eastAsia" w:ascii="仿宋" w:hAnsi="仿宋" w:eastAsia="仿宋"/>
                <w:szCs w:val="21"/>
              </w:rPr>
              <w:t>含变焦镜头；</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支持多种异常检测，无SD卡，SD卡空间不足，SD卡出错，网络断开，IP冲突，非法访问，电压检测；</w:t>
            </w:r>
            <w:r>
              <w:rPr>
                <w:rFonts w:hint="eastAsia" w:ascii="仿宋" w:hAnsi="仿宋" w:eastAsia="仿宋"/>
                <w:szCs w:val="21"/>
              </w:rPr>
              <w:br w:type="textWrapping"/>
            </w:r>
            <w:r>
              <w:rPr>
                <w:rFonts w:hint="eastAsia" w:ascii="仿宋" w:hAnsi="仿宋" w:eastAsia="仿宋"/>
                <w:szCs w:val="21"/>
              </w:rPr>
              <w:t>支持手动录像；视频检测录像；定时录像；报警录像 录像优先级从高到低依次为手动/外部报警/视频检测/定时；</w:t>
            </w:r>
            <w:r>
              <w:rPr>
                <w:rFonts w:hint="eastAsia" w:ascii="仿宋" w:hAnsi="仿宋" w:eastAsia="仿宋"/>
                <w:szCs w:val="21"/>
              </w:rPr>
              <w:br w:type="textWrapping"/>
            </w:r>
            <w:r>
              <w:rPr>
                <w:rFonts w:hint="eastAsia" w:ascii="仿宋" w:hAnsi="仿宋" w:eastAsia="仿宋"/>
                <w:szCs w:val="21"/>
              </w:rPr>
              <w:t>支持虚焦侦测，区域入侵，拌线入侵，物品遗留/消失，场景变更，徘徊检测，人员聚集，快速移动，音频异常侦测，人脸检测，外部报警；</w:t>
            </w:r>
            <w:r>
              <w:rPr>
                <w:rFonts w:hint="eastAsia" w:ascii="仿宋" w:hAnsi="仿宋" w:eastAsia="仿宋"/>
                <w:szCs w:val="21"/>
              </w:rPr>
              <w:br w:type="textWrapping"/>
            </w:r>
            <w:r>
              <w:rPr>
                <w:rFonts w:hint="eastAsia" w:ascii="仿宋" w:hAnsi="仿宋" w:eastAsia="仿宋"/>
                <w:szCs w:val="21"/>
              </w:rPr>
              <w:t>支持报警2进1出，音频1进1出，485，BNC，SD卡；</w:t>
            </w:r>
            <w:r>
              <w:rPr>
                <w:rFonts w:hint="eastAsia" w:ascii="仿宋" w:hAnsi="仿宋" w:eastAsia="仿宋"/>
                <w:szCs w:val="21"/>
              </w:rPr>
              <w:br w:type="textWrapping"/>
            </w:r>
            <w:r>
              <w:rPr>
                <w:rFonts w:hint="eastAsia" w:ascii="仿宋" w:hAnsi="仿宋" w:eastAsia="仿宋"/>
                <w:szCs w:val="21"/>
              </w:rPr>
              <w:t>支持AC24V/POE，DC12V/POE供电方式，方便工程安装；</w:t>
            </w:r>
          </w:p>
          <w:p>
            <w:pPr>
              <w:widowControl/>
              <w:spacing w:line="240" w:lineRule="auto"/>
              <w:ind w:firstLine="0" w:firstLineChars="0"/>
              <w:jc w:val="left"/>
              <w:rPr>
                <w:rFonts w:ascii="仿宋" w:hAnsi="仿宋" w:eastAsia="仿宋"/>
                <w:szCs w:val="21"/>
              </w:rPr>
            </w:pP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支持10行字符叠加，叠加位置可设，具有图片叠加到视频画面功能；</w:t>
            </w:r>
            <w:r>
              <w:rPr>
                <w:rFonts w:hint="eastAsia" w:ascii="仿宋" w:hAnsi="仿宋" w:eastAsia="仿宋"/>
                <w:szCs w:val="21"/>
              </w:rPr>
              <w:br w:type="textWrapping"/>
            </w:r>
            <w:r>
              <w:rPr>
                <w:rFonts w:hint="eastAsia" w:ascii="仿宋" w:hAnsi="仿宋" w:eastAsia="仿宋"/>
                <w:szCs w:val="21"/>
              </w:rPr>
              <w:t>支持区域遮盖功能，并能支持4块区域；</w:t>
            </w:r>
            <w:r>
              <w:rPr>
                <w:rFonts w:hint="eastAsia" w:ascii="仿宋" w:hAnsi="仿宋" w:eastAsia="仿宋"/>
                <w:szCs w:val="21"/>
              </w:rPr>
              <w:br w:type="textWrapping"/>
            </w:r>
            <w:r>
              <w:rPr>
                <w:rFonts w:hint="eastAsia" w:ascii="仿宋" w:hAnsi="仿宋" w:eastAsia="仿宋"/>
                <w:szCs w:val="21"/>
              </w:rPr>
              <w:t>支持通过IE浏览器设置录像时段和存储路径，并能通过客户端和IE浏览器对录像文件进行回放；</w:t>
            </w:r>
            <w:r>
              <w:rPr>
                <w:rFonts w:hint="eastAsia" w:ascii="仿宋" w:hAnsi="仿宋" w:eastAsia="仿宋"/>
                <w:szCs w:val="21"/>
              </w:rPr>
              <w:br w:type="textWrapping"/>
            </w:r>
            <w:r>
              <w:rPr>
                <w:rFonts w:hint="eastAsia" w:ascii="仿宋" w:hAnsi="仿宋" w:eastAsia="仿宋"/>
                <w:szCs w:val="21"/>
              </w:rPr>
              <w:t>支持IP地址获取、IP地址搜索功能；</w:t>
            </w:r>
          </w:p>
          <w:p>
            <w:pPr>
              <w:ind w:firstLine="0" w:firstLineChars="0"/>
              <w:rPr>
                <w:rFonts w:hint="eastAsia" w:ascii="仿宋" w:hAnsi="仿宋" w:eastAsia="仿宋"/>
              </w:rPr>
            </w:pPr>
            <w:r>
              <w:rPr>
                <w:rFonts w:hint="eastAsia" w:ascii="仿宋" w:hAnsi="仿宋" w:eastAsia="仿宋"/>
              </w:rPr>
              <w:t>支持M</w:t>
            </w:r>
            <w:r>
              <w:rPr>
                <w:rFonts w:ascii="仿宋" w:hAnsi="仿宋" w:eastAsia="仿宋"/>
              </w:rPr>
              <w:t>AC</w:t>
            </w:r>
            <w:r>
              <w:rPr>
                <w:rFonts w:hint="eastAsia" w:ascii="仿宋" w:hAnsi="仿宋" w:eastAsia="仿宋"/>
              </w:rPr>
              <w:t>采集功能。</w:t>
            </w:r>
          </w:p>
        </w:tc>
        <w:tc>
          <w:tcPr>
            <w:tcW w:w="65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172</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48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w:t>
            </w:r>
          </w:p>
        </w:tc>
        <w:tc>
          <w:tcPr>
            <w:tcW w:w="61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b/>
                <w:szCs w:val="21"/>
              </w:rPr>
              <w:t>高清球机</w:t>
            </w:r>
            <w:r>
              <w:rPr>
                <w:rFonts w:hint="eastAsia" w:ascii="仿宋" w:hAnsi="仿宋" w:eastAsia="仿宋"/>
                <w:szCs w:val="21"/>
              </w:rPr>
              <w:t>（</w:t>
            </w:r>
            <w:r>
              <w:rPr>
                <w:rFonts w:hint="eastAsia" w:ascii="仿宋" w:hAnsi="仿宋" w:eastAsia="仿宋" w:cs="宋体"/>
                <w:kern w:val="0"/>
                <w:szCs w:val="21"/>
              </w:rPr>
              <w:t>视频球机</w:t>
            </w:r>
            <w:r>
              <w:rPr>
                <w:rFonts w:hint="eastAsia" w:ascii="仿宋" w:hAnsi="仿宋" w:eastAsia="仿宋"/>
                <w:szCs w:val="21"/>
              </w:rPr>
              <w:t>）</w:t>
            </w:r>
          </w:p>
        </w:tc>
        <w:tc>
          <w:tcPr>
            <w:tcW w:w="5245"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★不低于800万像素；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★最大图像尺寸不小于3840×2160 (提供公安部检测报告证明)；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★最低照度:彩色：0.001Lux，黑白：0 .0001Lux(提供公安部检测报告证明)；</w:t>
            </w:r>
          </w:p>
          <w:p>
            <w:pPr>
              <w:spacing w:line="240" w:lineRule="auto"/>
              <w:ind w:firstLine="0" w:firstLineChars="0"/>
              <w:jc w:val="left"/>
              <w:rPr>
                <w:rFonts w:ascii="仿宋" w:hAnsi="仿宋" w:eastAsia="仿宋"/>
                <w:szCs w:val="21"/>
              </w:rPr>
            </w:pPr>
            <w:r>
              <w:rPr>
                <w:rFonts w:hint="eastAsia" w:ascii="仿宋" w:hAnsi="仿宋" w:eastAsia="仿宋"/>
                <w:szCs w:val="21"/>
              </w:rPr>
              <w:t xml:space="preserve"> 水平解析度≥1900TVL；</w:t>
            </w:r>
            <w:r>
              <w:rPr>
                <w:rFonts w:hint="eastAsia" w:ascii="仿宋" w:hAnsi="仿宋" w:eastAsia="仿宋"/>
                <w:szCs w:val="21"/>
              </w:rPr>
              <w:br w:type="textWrapping"/>
            </w:r>
            <w:r>
              <w:rPr>
                <w:rFonts w:hint="eastAsia" w:ascii="仿宋" w:hAnsi="仿宋" w:eastAsia="仿宋"/>
                <w:szCs w:val="21"/>
              </w:rPr>
              <w:t xml:space="preserve">支持车辆特征识别，包括车牌识别、车身颜色识别、车型识别、并上传到中心管理系统平台；  </w:t>
            </w:r>
            <w:r>
              <w:rPr>
                <w:rFonts w:hint="eastAsia" w:ascii="仿宋" w:hAnsi="仿宋" w:eastAsia="仿宋"/>
                <w:szCs w:val="21"/>
              </w:rPr>
              <w:br w:type="textWrapping"/>
            </w:r>
            <w:r>
              <w:rPr>
                <w:rFonts w:hint="eastAsia" w:ascii="仿宋" w:hAnsi="仿宋" w:eastAsia="仿宋"/>
                <w:szCs w:val="21"/>
              </w:rPr>
              <w:t>单球机完成覆盖5-6车道并对近端2-3条车道进行卡口抓拍；</w:t>
            </w:r>
            <w:r>
              <w:rPr>
                <w:rFonts w:hint="eastAsia" w:ascii="仿宋" w:hAnsi="仿宋" w:eastAsia="仿宋"/>
                <w:szCs w:val="21"/>
              </w:rPr>
              <w:br w:type="textWrapping"/>
            </w:r>
            <w:r>
              <w:rPr>
                <w:rFonts w:hint="eastAsia" w:ascii="仿宋" w:hAnsi="仿宋" w:eastAsia="仿宋"/>
                <w:szCs w:val="21"/>
              </w:rPr>
              <w:t>不小于37倍光学变倍，16倍数字变倍；</w:t>
            </w:r>
            <w:r>
              <w:rPr>
                <w:rFonts w:hint="eastAsia" w:ascii="仿宋" w:hAnsi="仿宋" w:eastAsia="仿宋"/>
                <w:szCs w:val="21"/>
              </w:rPr>
              <w:br w:type="textWrapping"/>
            </w:r>
            <w:r>
              <w:rPr>
                <w:rFonts w:hint="eastAsia" w:ascii="仿宋" w:hAnsi="仿宋" w:eastAsia="仿宋"/>
                <w:szCs w:val="21"/>
              </w:rPr>
              <w:t>支持H.265编码，实现超低码流传输；</w:t>
            </w:r>
            <w:r>
              <w:rPr>
                <w:rFonts w:hint="eastAsia" w:ascii="仿宋" w:hAnsi="仿宋" w:eastAsia="仿宋"/>
                <w:szCs w:val="21"/>
              </w:rPr>
              <w:br w:type="textWrapping"/>
            </w:r>
            <w:r>
              <w:rPr>
                <w:rFonts w:hint="eastAsia" w:ascii="仿宋" w:hAnsi="仿宋" w:eastAsia="仿宋"/>
                <w:szCs w:val="21"/>
              </w:rPr>
              <w:t>支持隐私遮挡，最多24块区域,同时最多有8块区域在同一个画面；</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 xml:space="preserve">宽动态效果，加上图像降噪功能，完美的白天/夜晚图像展现 ； </w:t>
            </w:r>
            <w:r>
              <w:rPr>
                <w:rFonts w:hint="eastAsia" w:ascii="仿宋" w:hAnsi="仿宋" w:eastAsia="仿宋"/>
                <w:szCs w:val="21"/>
              </w:rPr>
              <w:br w:type="textWrapping"/>
            </w:r>
            <w:r>
              <w:rPr>
                <w:rFonts w:hint="eastAsia" w:ascii="仿宋" w:hAnsi="仿宋" w:eastAsia="仿宋"/>
                <w:szCs w:val="21"/>
              </w:rPr>
              <w:t>光学透雾，透视雾霾，清晰还原；</w:t>
            </w:r>
            <w:r>
              <w:rPr>
                <w:rFonts w:hint="eastAsia" w:ascii="仿宋" w:hAnsi="仿宋" w:eastAsia="仿宋"/>
                <w:szCs w:val="21"/>
              </w:rPr>
              <w:br w:type="textWrapping"/>
            </w:r>
            <w:r>
              <w:rPr>
                <w:rFonts w:hint="eastAsia" w:ascii="仿宋" w:hAnsi="仿宋" w:eastAsia="仿宋"/>
                <w:szCs w:val="21"/>
              </w:rPr>
              <w:t>内置不低于200米红外灯补光；</w:t>
            </w:r>
            <w:r>
              <w:rPr>
                <w:rFonts w:hint="eastAsia" w:ascii="仿宋" w:hAnsi="仿宋" w:eastAsia="仿宋"/>
                <w:szCs w:val="21"/>
              </w:rPr>
              <w:br w:type="textWrapping"/>
            </w:r>
            <w:r>
              <w:rPr>
                <w:rFonts w:hint="eastAsia" w:ascii="仿宋" w:hAnsi="仿宋" w:eastAsia="仿宋"/>
                <w:szCs w:val="21"/>
              </w:rPr>
              <w:t>支持AC24V±25%宽电压输入；</w:t>
            </w:r>
            <w:r>
              <w:rPr>
                <w:rFonts w:hint="eastAsia" w:ascii="仿宋" w:hAnsi="仿宋" w:eastAsia="仿宋"/>
                <w:szCs w:val="21"/>
              </w:rPr>
              <w:br w:type="textWrapping"/>
            </w:r>
            <w:r>
              <w:rPr>
                <w:rFonts w:hint="eastAsia" w:ascii="仿宋" w:hAnsi="仿宋" w:eastAsia="仿宋"/>
                <w:szCs w:val="21"/>
              </w:rPr>
              <w:t xml:space="preserve">支持软件集成的开放式API，支持标准协议(Onvif、CGI、GB/T28181)、第三方管理平台接入； </w:t>
            </w:r>
            <w:r>
              <w:rPr>
                <w:rFonts w:hint="eastAsia" w:ascii="仿宋" w:hAnsi="仿宋" w:eastAsia="仿宋"/>
                <w:szCs w:val="21"/>
              </w:rPr>
              <w:br w:type="textWrapping"/>
            </w:r>
            <w:r>
              <w:rPr>
                <w:rFonts w:hint="eastAsia" w:ascii="仿宋" w:hAnsi="仿宋" w:eastAsia="仿宋"/>
                <w:szCs w:val="21"/>
              </w:rPr>
              <w:t>支持预置点跟踪类型；</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支持手动跟踪和报警跟踪两种跟踪方式；</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支持绊线入侵、区域入侵、穿越围栏、徘徊检测、物品遗留、物品搬移、快速移动等多种行为检测；</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支持多种触发规则联动动作；</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支持目标过滤；</w:t>
            </w:r>
            <w:r>
              <w:rPr>
                <w:rFonts w:hint="eastAsia" w:ascii="仿宋" w:hAnsi="仿宋" w:eastAsia="仿宋"/>
                <w:szCs w:val="21"/>
              </w:rPr>
              <w:br w:type="textWrapping"/>
            </w: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支持防浪涌和防突波保护；</w:t>
            </w:r>
            <w:r>
              <w:rPr>
                <w:rFonts w:hint="eastAsia" w:ascii="仿宋" w:hAnsi="仿宋" w:eastAsia="仿宋"/>
                <w:szCs w:val="21"/>
              </w:rPr>
              <w:br w:type="textWrapping"/>
            </w:r>
            <w:r>
              <w:rPr>
                <w:rFonts w:hint="eastAsia" w:ascii="仿宋" w:hAnsi="仿宋" w:eastAsia="仿宋"/>
                <w:szCs w:val="21"/>
              </w:rPr>
              <w:t>支持宽动态不低于120dB；</w:t>
            </w:r>
            <w:r>
              <w:rPr>
                <w:rFonts w:hint="eastAsia" w:ascii="仿宋" w:hAnsi="仿宋" w:eastAsia="仿宋"/>
                <w:szCs w:val="21"/>
              </w:rPr>
              <w:br w:type="textWrapping"/>
            </w:r>
            <w:r>
              <w:rPr>
                <w:rFonts w:hint="eastAsia" w:ascii="仿宋" w:hAnsi="仿宋" w:eastAsia="仿宋"/>
                <w:szCs w:val="21"/>
              </w:rPr>
              <w:t>照度适应范围不小于120dB；</w:t>
            </w:r>
            <w:r>
              <w:rPr>
                <w:rFonts w:hint="eastAsia" w:ascii="仿宋" w:hAnsi="仿宋" w:eastAsia="仿宋"/>
                <w:szCs w:val="21"/>
              </w:rPr>
              <w:br w:type="textWrapping"/>
            </w:r>
            <w:r>
              <w:rPr>
                <w:rFonts w:hint="eastAsia" w:ascii="仿宋" w:hAnsi="仿宋" w:eastAsia="仿宋"/>
                <w:szCs w:val="21"/>
              </w:rPr>
              <w:t>支持水平手控速度不小于600°/S，垂直手控速度不小于100°/s，水平旋转范围为360°连续旋转，垂直旋转范围为-35°~90°。</w:t>
            </w:r>
          </w:p>
        </w:tc>
        <w:tc>
          <w:tcPr>
            <w:tcW w:w="65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28</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48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61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b/>
                <w:kern w:val="0"/>
                <w:szCs w:val="21"/>
              </w:rPr>
              <w:t>高清球机含M</w:t>
            </w:r>
            <w:r>
              <w:rPr>
                <w:rFonts w:ascii="仿宋" w:hAnsi="仿宋" w:eastAsia="仿宋" w:cs="宋体"/>
                <w:b/>
                <w:kern w:val="0"/>
                <w:szCs w:val="21"/>
              </w:rPr>
              <w:t>AC</w:t>
            </w:r>
            <w:r>
              <w:rPr>
                <w:rFonts w:hint="eastAsia" w:ascii="仿宋" w:hAnsi="仿宋" w:eastAsia="仿宋" w:cs="宋体"/>
                <w:kern w:val="0"/>
                <w:szCs w:val="21"/>
              </w:rPr>
              <w:t>（视频球机含MAC）</w:t>
            </w:r>
          </w:p>
        </w:tc>
        <w:tc>
          <w:tcPr>
            <w:tcW w:w="5245"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★不低于800万像素；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★最大图像尺寸不小于3840×2160 (提供公安部检测报告证明)；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★最低照度:彩色：0.001Lux，黑白：0 .0001Lux(提供公安部检测报告证明)；</w:t>
            </w:r>
          </w:p>
          <w:p>
            <w:pPr>
              <w:spacing w:line="240" w:lineRule="auto"/>
              <w:ind w:firstLine="0" w:firstLineChars="0"/>
              <w:jc w:val="left"/>
              <w:rPr>
                <w:rFonts w:ascii="仿宋" w:hAnsi="仿宋" w:eastAsia="仿宋"/>
                <w:szCs w:val="21"/>
              </w:rPr>
            </w:pPr>
            <w:r>
              <w:rPr>
                <w:rFonts w:hint="eastAsia" w:ascii="仿宋" w:hAnsi="仿宋" w:eastAsia="仿宋"/>
                <w:szCs w:val="21"/>
              </w:rPr>
              <w:t xml:space="preserve"> 水平解析度≥1900TVL；</w:t>
            </w:r>
            <w:r>
              <w:rPr>
                <w:rFonts w:hint="eastAsia" w:ascii="仿宋" w:hAnsi="仿宋" w:eastAsia="仿宋"/>
                <w:szCs w:val="21"/>
              </w:rPr>
              <w:br w:type="textWrapping"/>
            </w:r>
            <w:r>
              <w:rPr>
                <w:rFonts w:hint="eastAsia" w:ascii="仿宋" w:hAnsi="仿宋" w:eastAsia="仿宋"/>
                <w:szCs w:val="21"/>
              </w:rPr>
              <w:t xml:space="preserve">支持车辆特征识别，包括车牌识别、车身颜色识别、车型识别、并上传到中心管理系统平台；  </w:t>
            </w:r>
            <w:r>
              <w:rPr>
                <w:rFonts w:hint="eastAsia" w:ascii="仿宋" w:hAnsi="仿宋" w:eastAsia="仿宋"/>
                <w:szCs w:val="21"/>
              </w:rPr>
              <w:br w:type="textWrapping"/>
            </w:r>
            <w:r>
              <w:rPr>
                <w:rFonts w:hint="eastAsia" w:ascii="仿宋" w:hAnsi="仿宋" w:eastAsia="仿宋"/>
                <w:szCs w:val="21"/>
              </w:rPr>
              <w:t>单球机完成覆盖5-6车道并对近端2-3条车道进行卡口抓拍；</w:t>
            </w:r>
            <w:r>
              <w:rPr>
                <w:rFonts w:hint="eastAsia" w:ascii="仿宋" w:hAnsi="仿宋" w:eastAsia="仿宋"/>
                <w:szCs w:val="21"/>
              </w:rPr>
              <w:br w:type="textWrapping"/>
            </w:r>
            <w:r>
              <w:rPr>
                <w:rFonts w:hint="eastAsia" w:ascii="仿宋" w:hAnsi="仿宋" w:eastAsia="仿宋"/>
                <w:szCs w:val="21"/>
              </w:rPr>
              <w:t>不小于37倍光学变倍，16倍数字变倍；</w:t>
            </w:r>
            <w:r>
              <w:rPr>
                <w:rFonts w:hint="eastAsia" w:ascii="仿宋" w:hAnsi="仿宋" w:eastAsia="仿宋"/>
                <w:szCs w:val="21"/>
              </w:rPr>
              <w:br w:type="textWrapping"/>
            </w:r>
            <w:r>
              <w:rPr>
                <w:rFonts w:hint="eastAsia" w:ascii="仿宋" w:hAnsi="仿宋" w:eastAsia="仿宋"/>
                <w:szCs w:val="21"/>
              </w:rPr>
              <w:t>支持H.265编码，实现超低码流传输；</w:t>
            </w:r>
            <w:r>
              <w:rPr>
                <w:rFonts w:hint="eastAsia" w:ascii="仿宋" w:hAnsi="仿宋" w:eastAsia="仿宋"/>
                <w:szCs w:val="21"/>
              </w:rPr>
              <w:br w:type="textWrapping"/>
            </w:r>
            <w:r>
              <w:rPr>
                <w:rFonts w:hint="eastAsia" w:ascii="仿宋" w:hAnsi="仿宋" w:eastAsia="仿宋"/>
                <w:szCs w:val="21"/>
              </w:rPr>
              <w:t>支持隐私遮挡，最多24块区域,同时最多有8块区域在同一个画面；</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 xml:space="preserve">宽动态效果，加上图像降噪功能，完美的白天/夜晚图像展现 ； </w:t>
            </w:r>
            <w:r>
              <w:rPr>
                <w:rFonts w:hint="eastAsia" w:ascii="仿宋" w:hAnsi="仿宋" w:eastAsia="仿宋"/>
                <w:szCs w:val="21"/>
              </w:rPr>
              <w:br w:type="textWrapping"/>
            </w:r>
            <w:r>
              <w:rPr>
                <w:rFonts w:hint="eastAsia" w:ascii="仿宋" w:hAnsi="仿宋" w:eastAsia="仿宋"/>
                <w:szCs w:val="21"/>
              </w:rPr>
              <w:t>光学透雾，透视雾霾，清晰还原；</w:t>
            </w:r>
            <w:r>
              <w:rPr>
                <w:rFonts w:hint="eastAsia" w:ascii="仿宋" w:hAnsi="仿宋" w:eastAsia="仿宋"/>
                <w:szCs w:val="21"/>
              </w:rPr>
              <w:br w:type="textWrapping"/>
            </w:r>
            <w:r>
              <w:rPr>
                <w:rFonts w:hint="eastAsia" w:ascii="仿宋" w:hAnsi="仿宋" w:eastAsia="仿宋"/>
                <w:szCs w:val="21"/>
              </w:rPr>
              <w:t>内置不低于200米红外灯补光；</w:t>
            </w:r>
            <w:r>
              <w:rPr>
                <w:rFonts w:hint="eastAsia" w:ascii="仿宋" w:hAnsi="仿宋" w:eastAsia="仿宋"/>
                <w:szCs w:val="21"/>
              </w:rPr>
              <w:br w:type="textWrapping"/>
            </w:r>
            <w:r>
              <w:rPr>
                <w:rFonts w:hint="eastAsia" w:ascii="仿宋" w:hAnsi="仿宋" w:eastAsia="仿宋"/>
                <w:szCs w:val="21"/>
              </w:rPr>
              <w:t>支持AC24V±25%宽电压输入；</w:t>
            </w:r>
            <w:r>
              <w:rPr>
                <w:rFonts w:hint="eastAsia" w:ascii="仿宋" w:hAnsi="仿宋" w:eastAsia="仿宋"/>
                <w:szCs w:val="21"/>
              </w:rPr>
              <w:br w:type="textWrapping"/>
            </w:r>
            <w:r>
              <w:rPr>
                <w:rFonts w:hint="eastAsia" w:ascii="仿宋" w:hAnsi="仿宋" w:eastAsia="仿宋"/>
                <w:szCs w:val="21"/>
              </w:rPr>
              <w:t xml:space="preserve">支持软件集成的开放式API，支持标准协议(Onvif、CGI、GB/T28181)、第三方管理平台接入； </w:t>
            </w:r>
            <w:r>
              <w:rPr>
                <w:rFonts w:hint="eastAsia" w:ascii="仿宋" w:hAnsi="仿宋" w:eastAsia="仿宋"/>
                <w:szCs w:val="21"/>
              </w:rPr>
              <w:br w:type="textWrapping"/>
            </w:r>
            <w:r>
              <w:rPr>
                <w:rFonts w:hint="eastAsia" w:ascii="仿宋" w:hAnsi="仿宋" w:eastAsia="仿宋"/>
                <w:szCs w:val="21"/>
              </w:rPr>
              <w:t>支持预置点跟踪类型；</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支持手动跟踪和报警跟踪两种跟踪方式；</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支持绊线入侵、区域入侵、穿越围栏、徘徊检测、物品遗留、物品搬移、快速移动等多种行为检测；</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支持多种触发规则联动动作；</w:t>
            </w:r>
          </w:p>
          <w:p>
            <w:pPr>
              <w:spacing w:line="240" w:lineRule="auto"/>
              <w:ind w:firstLine="0" w:firstLineChars="0"/>
              <w:jc w:val="left"/>
              <w:rPr>
                <w:rFonts w:ascii="仿宋" w:hAnsi="仿宋" w:eastAsia="仿宋"/>
                <w:szCs w:val="21"/>
              </w:rPr>
            </w:pPr>
            <w:r>
              <w:rPr>
                <w:rFonts w:hint="eastAsia" w:ascii="仿宋" w:hAnsi="仿宋" w:eastAsia="仿宋"/>
                <w:szCs w:val="21"/>
              </w:rPr>
              <w:t>支持目标过滤；</w:t>
            </w:r>
            <w:r>
              <w:rPr>
                <w:rFonts w:hint="eastAsia" w:ascii="仿宋" w:hAnsi="仿宋" w:eastAsia="仿宋"/>
                <w:szCs w:val="21"/>
              </w:rPr>
              <w:br w:type="textWrapping"/>
            </w: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支持防浪涌和防突波保护；</w:t>
            </w:r>
            <w:r>
              <w:rPr>
                <w:rFonts w:hint="eastAsia" w:ascii="仿宋" w:hAnsi="仿宋" w:eastAsia="仿宋"/>
                <w:szCs w:val="21"/>
              </w:rPr>
              <w:br w:type="textWrapping"/>
            </w:r>
            <w:r>
              <w:rPr>
                <w:rFonts w:hint="eastAsia" w:ascii="仿宋" w:hAnsi="仿宋" w:eastAsia="仿宋"/>
                <w:szCs w:val="21"/>
              </w:rPr>
              <w:t>支持宽动态不低于120dB；</w:t>
            </w:r>
            <w:r>
              <w:rPr>
                <w:rFonts w:hint="eastAsia" w:ascii="仿宋" w:hAnsi="仿宋" w:eastAsia="仿宋"/>
                <w:szCs w:val="21"/>
              </w:rPr>
              <w:br w:type="textWrapping"/>
            </w:r>
            <w:r>
              <w:rPr>
                <w:rFonts w:hint="eastAsia" w:ascii="仿宋" w:hAnsi="仿宋" w:eastAsia="仿宋"/>
                <w:szCs w:val="21"/>
              </w:rPr>
              <w:t>照度适应范围不小于120dB；</w:t>
            </w:r>
            <w:r>
              <w:rPr>
                <w:rFonts w:hint="eastAsia" w:ascii="仿宋" w:hAnsi="仿宋" w:eastAsia="仿宋"/>
                <w:szCs w:val="21"/>
              </w:rPr>
              <w:br w:type="textWrapping"/>
            </w:r>
            <w:r>
              <w:rPr>
                <w:rFonts w:hint="eastAsia" w:ascii="仿宋" w:hAnsi="仿宋" w:eastAsia="仿宋"/>
                <w:szCs w:val="21"/>
              </w:rPr>
              <w:t>支持水平手控速度不小于600°/S，垂直手控速度不小于100°/s，水平旋转范围为360°连续旋转，垂直旋转范围为-35°~90°；</w:t>
            </w:r>
          </w:p>
          <w:p>
            <w:pPr>
              <w:ind w:firstLine="0" w:firstLineChars="0"/>
              <w:rPr>
                <w:rFonts w:hint="eastAsia" w:ascii="仿宋" w:hAnsi="仿宋" w:eastAsia="仿宋"/>
              </w:rPr>
            </w:pPr>
            <w:r>
              <w:rPr>
                <w:rFonts w:hint="eastAsia" w:ascii="仿宋" w:hAnsi="仿宋" w:eastAsia="仿宋"/>
              </w:rPr>
              <w:t>支持M</w:t>
            </w:r>
            <w:r>
              <w:rPr>
                <w:rFonts w:ascii="仿宋" w:hAnsi="仿宋" w:eastAsia="仿宋"/>
              </w:rPr>
              <w:t>AC</w:t>
            </w:r>
            <w:r>
              <w:rPr>
                <w:rFonts w:hint="eastAsia" w:ascii="仿宋" w:hAnsi="仿宋" w:eastAsia="仿宋"/>
              </w:rPr>
              <w:t>采集功能。</w:t>
            </w:r>
          </w:p>
        </w:tc>
        <w:tc>
          <w:tcPr>
            <w:tcW w:w="65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22</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48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w:t>
            </w:r>
          </w:p>
        </w:tc>
        <w:tc>
          <w:tcPr>
            <w:tcW w:w="61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b/>
                <w:kern w:val="0"/>
                <w:szCs w:val="21"/>
              </w:rPr>
              <w:t>多目拼接相机</w:t>
            </w:r>
            <w:r>
              <w:rPr>
                <w:rFonts w:hint="eastAsia" w:ascii="仿宋" w:hAnsi="仿宋" w:eastAsia="仿宋" w:cs="宋体"/>
                <w:kern w:val="0"/>
                <w:szCs w:val="21"/>
              </w:rPr>
              <w:t>（多目机）</w:t>
            </w:r>
          </w:p>
        </w:tc>
        <w:tc>
          <w:tcPr>
            <w:tcW w:w="5245"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★具有单目不小于1/2.8英寸CMOS图像传感器；</w:t>
            </w:r>
            <w:r>
              <w:rPr>
                <w:rFonts w:hint="eastAsia" w:ascii="仿宋" w:hAnsi="仿宋" w:eastAsia="仿宋"/>
                <w:szCs w:val="21"/>
              </w:rPr>
              <w:br w:type="textWrapping"/>
            </w:r>
            <w:r>
              <w:rPr>
                <w:rFonts w:hint="eastAsia" w:ascii="仿宋" w:hAnsi="仿宋" w:eastAsia="仿宋"/>
                <w:szCs w:val="21"/>
              </w:rPr>
              <w:t>★总像素不低于500W；</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★支持多目拼接，提供不小于180°全景视野监控、多画面展示智能报警；</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★最低照度：0.02Lux(彩色模式)，0.002Lux(黑白模式)，0Lux（红外灯开启）；</w:t>
            </w:r>
            <w:r>
              <w:rPr>
                <w:rFonts w:hint="eastAsia" w:ascii="仿宋" w:hAnsi="仿宋" w:eastAsia="仿宋"/>
                <w:szCs w:val="21"/>
              </w:rPr>
              <w:br w:type="textWrapping"/>
            </w:r>
            <w:r>
              <w:rPr>
                <w:rFonts w:hint="eastAsia" w:ascii="仿宋" w:hAnsi="仿宋" w:eastAsia="仿宋"/>
                <w:szCs w:val="21"/>
              </w:rPr>
              <w:t>最大红外距离30米；</w:t>
            </w:r>
            <w:r>
              <w:rPr>
                <w:rFonts w:hint="eastAsia" w:ascii="仿宋" w:hAnsi="仿宋" w:eastAsia="仿宋"/>
                <w:szCs w:val="21"/>
              </w:rPr>
              <w:br w:type="textWrapping"/>
            </w:r>
            <w:r>
              <w:rPr>
                <w:rFonts w:hint="eastAsia" w:ascii="仿宋" w:hAnsi="仿宋" w:eastAsia="仿宋"/>
                <w:szCs w:val="21"/>
              </w:rPr>
              <w:t>宽动态120dB；</w:t>
            </w:r>
            <w:r>
              <w:rPr>
                <w:rFonts w:hint="eastAsia" w:ascii="仿宋" w:hAnsi="仿宋" w:eastAsia="仿宋"/>
                <w:szCs w:val="21"/>
              </w:rPr>
              <w:br w:type="textWrapping"/>
            </w:r>
            <w:r>
              <w:rPr>
                <w:rFonts w:hint="eastAsia" w:ascii="仿宋" w:hAnsi="仿宋" w:eastAsia="仿宋"/>
                <w:szCs w:val="21"/>
              </w:rPr>
              <w:t>音频输入1路RCA音频输入；</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音频输出1路RCA音频输出；</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MIC支持；</w:t>
            </w:r>
            <w:r>
              <w:rPr>
                <w:rFonts w:hint="eastAsia" w:ascii="仿宋" w:hAnsi="仿宋" w:eastAsia="仿宋"/>
                <w:szCs w:val="21"/>
              </w:rPr>
              <w:br w:type="textWrapping"/>
            </w:r>
            <w:r>
              <w:rPr>
                <w:rFonts w:hint="eastAsia" w:ascii="仿宋" w:hAnsi="仿宋" w:eastAsia="仿宋"/>
                <w:szCs w:val="21"/>
              </w:rPr>
              <w:t>报警输入2路；报警输出2路；</w:t>
            </w:r>
            <w:r>
              <w:rPr>
                <w:rFonts w:hint="eastAsia" w:ascii="仿宋" w:hAnsi="仿宋" w:eastAsia="仿宋"/>
                <w:szCs w:val="21"/>
              </w:rPr>
              <w:br w:type="textWrapping"/>
            </w:r>
            <w:r>
              <w:rPr>
                <w:rFonts w:hint="eastAsia" w:ascii="仿宋" w:hAnsi="仿宋" w:eastAsia="仿宋"/>
                <w:szCs w:val="21"/>
              </w:rPr>
              <w:t>SD卡支持；</w:t>
            </w:r>
            <w:r>
              <w:rPr>
                <w:rFonts w:hint="eastAsia" w:ascii="仿宋" w:hAnsi="仿宋" w:eastAsia="仿宋"/>
                <w:szCs w:val="21"/>
              </w:rPr>
              <w:br w:type="textWrapping"/>
            </w:r>
            <w:r>
              <w:rPr>
                <w:rFonts w:hint="eastAsia" w:ascii="仿宋" w:hAnsi="仿宋" w:eastAsia="仿宋"/>
                <w:szCs w:val="21"/>
              </w:rPr>
              <w:t>报警联动：支持无SD卡；SD卡空间不足；SD卡出错；网络断开；IP冲突；</w:t>
            </w:r>
            <w:r>
              <w:rPr>
                <w:rFonts w:hint="eastAsia" w:ascii="仿宋" w:hAnsi="仿宋" w:eastAsia="仿宋"/>
                <w:szCs w:val="21"/>
              </w:rPr>
              <w:br w:type="textWrapping"/>
            </w:r>
            <w:r>
              <w:rPr>
                <w:rFonts w:hint="eastAsia" w:ascii="仿宋" w:hAnsi="仿宋" w:eastAsia="仿宋"/>
                <w:szCs w:val="21"/>
              </w:rPr>
              <w:t>星光支持；</w:t>
            </w:r>
            <w:r>
              <w:rPr>
                <w:rFonts w:hint="eastAsia" w:ascii="仿宋" w:hAnsi="仿宋" w:eastAsia="仿宋"/>
                <w:szCs w:val="21"/>
              </w:rPr>
              <w:br w:type="textWrapping"/>
            </w:r>
            <w:r>
              <w:rPr>
                <w:rFonts w:hint="eastAsia" w:ascii="仿宋" w:hAnsi="仿宋" w:eastAsia="仿宋"/>
                <w:szCs w:val="21"/>
              </w:rPr>
              <w:t>供电方式DC12+POE；</w:t>
            </w:r>
            <w:r>
              <w:rPr>
                <w:rFonts w:hint="eastAsia" w:ascii="仿宋" w:hAnsi="仿宋" w:eastAsia="仿宋"/>
                <w:szCs w:val="21"/>
              </w:rPr>
              <w:br w:type="textWrapping"/>
            </w:r>
            <w:r>
              <w:rPr>
                <w:rFonts w:hint="eastAsia" w:ascii="仿宋" w:hAnsi="仿宋" w:eastAsia="仿宋"/>
                <w:szCs w:val="21"/>
              </w:rPr>
              <w:t>支持手动录像；视频检测录像；定时录像；报警录像 录像优先级从高到低依次为手动/外部报警/视频检测/定时；</w:t>
            </w:r>
            <w:r>
              <w:rPr>
                <w:rFonts w:hint="eastAsia" w:ascii="仿宋" w:hAnsi="仿宋" w:eastAsia="仿宋"/>
                <w:szCs w:val="21"/>
              </w:rPr>
              <w:br w:type="textWrapping"/>
            </w:r>
            <w:r>
              <w:rPr>
                <w:rFonts w:hint="eastAsia" w:ascii="仿宋" w:hAnsi="仿宋" w:eastAsia="仿宋"/>
                <w:szCs w:val="21"/>
              </w:rPr>
              <w:t>防护等级IP67；IK10；</w:t>
            </w:r>
            <w:r>
              <w:rPr>
                <w:rFonts w:hint="eastAsia" w:ascii="仿宋" w:hAnsi="仿宋" w:eastAsia="仿宋"/>
                <w:szCs w:val="21"/>
              </w:rPr>
              <w:br w:type="textWrapping"/>
            </w:r>
            <w:r>
              <w:rPr>
                <w:rFonts w:hint="eastAsia" w:ascii="仿宋" w:hAnsi="仿宋" w:eastAsia="仿宋"/>
                <w:szCs w:val="21"/>
              </w:rPr>
              <w:t>支持ROI，SVC，H.264/H.265，灵活编码，适用不同带宽和存储环境；</w:t>
            </w:r>
            <w:r>
              <w:rPr>
                <w:rFonts w:hint="eastAsia" w:ascii="仿宋" w:hAnsi="仿宋" w:eastAsia="仿宋"/>
                <w:szCs w:val="21"/>
              </w:rPr>
              <w:br w:type="textWrapping"/>
            </w:r>
            <w:r>
              <w:rPr>
                <w:rFonts w:hint="eastAsia" w:ascii="仿宋" w:hAnsi="仿宋" w:eastAsia="仿宋"/>
                <w:szCs w:val="21"/>
              </w:rPr>
              <w:t>支持区域入侵，拌线入侵，物品遗留/消失，场景变更，音频异常侦测，人脸侦测，外部报警；</w:t>
            </w:r>
            <w:r>
              <w:rPr>
                <w:rFonts w:hint="eastAsia" w:ascii="仿宋" w:hAnsi="仿宋" w:eastAsia="仿宋"/>
                <w:szCs w:val="21"/>
              </w:rPr>
              <w:br w:type="textWrapping"/>
            </w:r>
            <w:r>
              <w:rPr>
                <w:rFonts w:hint="eastAsia" w:ascii="仿宋" w:hAnsi="仿宋" w:eastAsia="仿宋"/>
                <w:szCs w:val="21"/>
              </w:rPr>
              <w:t>支持全景画面客户端矫正，多画面的分割方式为客户提供良好的操作体验。</w:t>
            </w:r>
          </w:p>
        </w:tc>
        <w:tc>
          <w:tcPr>
            <w:tcW w:w="65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48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w:t>
            </w:r>
          </w:p>
        </w:tc>
        <w:tc>
          <w:tcPr>
            <w:tcW w:w="61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w:t>
            </w:r>
            <w:r>
              <w:rPr>
                <w:rFonts w:hint="eastAsia" w:ascii="仿宋" w:hAnsi="仿宋" w:eastAsia="仿宋"/>
                <w:b/>
                <w:szCs w:val="21"/>
              </w:rPr>
              <w:t>治安卡口抓拍单元</w:t>
            </w:r>
            <w:r>
              <w:rPr>
                <w:rFonts w:hint="eastAsia" w:ascii="仿宋" w:hAnsi="仿宋" w:eastAsia="仿宋"/>
                <w:szCs w:val="21"/>
              </w:rPr>
              <w:t>（</w:t>
            </w:r>
            <w:r>
              <w:rPr>
                <w:rFonts w:hint="eastAsia" w:ascii="仿宋" w:hAnsi="仿宋" w:eastAsia="仿宋" w:cs="宋体"/>
                <w:kern w:val="0"/>
                <w:szCs w:val="21"/>
              </w:rPr>
              <w:t>治安卡口</w:t>
            </w:r>
            <w:r>
              <w:rPr>
                <w:rFonts w:hint="eastAsia" w:ascii="仿宋" w:hAnsi="仿宋" w:eastAsia="仿宋"/>
                <w:szCs w:val="21"/>
              </w:rPr>
              <w:t>）</w:t>
            </w:r>
          </w:p>
        </w:tc>
        <w:tc>
          <w:tcPr>
            <w:tcW w:w="5245"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★具有高性能GS CMOS图像传感器：尺寸不小于1英寸；</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★不低于900万像素；</w:t>
            </w:r>
            <w:r>
              <w:rPr>
                <w:rFonts w:hint="eastAsia" w:ascii="仿宋" w:hAnsi="仿宋" w:eastAsia="仿宋"/>
                <w:szCs w:val="21"/>
              </w:rPr>
              <w:br w:type="textWrapping"/>
            </w:r>
            <w:r>
              <w:rPr>
                <w:rFonts w:hint="eastAsia" w:ascii="仿宋" w:hAnsi="仿宋" w:eastAsia="仿宋"/>
                <w:szCs w:val="21"/>
              </w:rPr>
              <w:t>★最大图像尺寸不小于4096 ×2160，采用深度学习智能算法，支持人脸抓拍；</w:t>
            </w:r>
            <w:r>
              <w:rPr>
                <w:rFonts w:hint="eastAsia" w:ascii="仿宋" w:hAnsi="仿宋" w:eastAsia="仿宋"/>
                <w:szCs w:val="21"/>
              </w:rPr>
              <w:br w:type="textWrapping"/>
            </w:r>
            <w:r>
              <w:rPr>
                <w:rFonts w:hint="eastAsia" w:ascii="仿宋" w:hAnsi="仿宋" w:eastAsia="仿宋"/>
                <w:szCs w:val="21"/>
              </w:rPr>
              <w:t>★最低照度：0.001Lux(彩色模式)，0.0001Lux(黑白模式)；</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支持视频检测触发；</w:t>
            </w:r>
            <w:r>
              <w:rPr>
                <w:rFonts w:hint="eastAsia" w:ascii="仿宋" w:hAnsi="仿宋" w:eastAsia="仿宋"/>
                <w:szCs w:val="21"/>
              </w:rPr>
              <w:br w:type="textWrapping"/>
            </w:r>
            <w:r>
              <w:rPr>
                <w:rFonts w:hint="eastAsia" w:ascii="仿宋" w:hAnsi="仿宋" w:eastAsia="仿宋"/>
                <w:szCs w:val="21"/>
              </w:rPr>
              <w:t>防护等级IP66；</w:t>
            </w:r>
            <w:r>
              <w:rPr>
                <w:rFonts w:hint="eastAsia" w:ascii="仿宋" w:hAnsi="仿宋" w:eastAsia="仿宋"/>
                <w:szCs w:val="21"/>
              </w:rPr>
              <w:br w:type="textWrapping"/>
            </w:r>
            <w:r>
              <w:rPr>
                <w:rFonts w:hint="eastAsia" w:ascii="仿宋" w:hAnsi="仿宋" w:eastAsia="仿宋"/>
                <w:szCs w:val="21"/>
              </w:rPr>
              <w:t>支持线圈触发；</w:t>
            </w:r>
            <w:r>
              <w:rPr>
                <w:rFonts w:hint="eastAsia" w:ascii="仿宋" w:hAnsi="仿宋" w:eastAsia="仿宋"/>
                <w:szCs w:val="21"/>
              </w:rPr>
              <w:br w:type="textWrapping"/>
            </w:r>
            <w:r>
              <w:rPr>
                <w:rFonts w:hint="eastAsia" w:ascii="仿宋" w:hAnsi="仿宋" w:eastAsia="仿宋"/>
                <w:szCs w:val="21"/>
              </w:rPr>
              <w:t>视频压缩标准 支持H.265、H.264、MJEPG；</w:t>
            </w:r>
            <w:r>
              <w:rPr>
                <w:rFonts w:hint="eastAsia" w:ascii="仿宋" w:hAnsi="仿宋" w:eastAsia="仿宋"/>
                <w:szCs w:val="21"/>
              </w:rPr>
              <w:br w:type="textWrapping"/>
            </w:r>
            <w:r>
              <w:rPr>
                <w:rFonts w:hint="eastAsia" w:ascii="仿宋" w:hAnsi="仿宋" w:eastAsia="仿宋"/>
                <w:szCs w:val="21"/>
              </w:rPr>
              <w:t>工作湿度 10%~90%；</w:t>
            </w:r>
            <w:r>
              <w:rPr>
                <w:rFonts w:hint="eastAsia" w:ascii="仿宋" w:hAnsi="仿宋" w:eastAsia="仿宋"/>
                <w:szCs w:val="21"/>
              </w:rPr>
              <w:br w:type="textWrapping"/>
            </w:r>
            <w:r>
              <w:rPr>
                <w:rFonts w:hint="eastAsia" w:ascii="仿宋" w:hAnsi="仿宋" w:eastAsia="仿宋"/>
                <w:szCs w:val="21"/>
              </w:rPr>
              <w:t>工作温度 -40℃~+80℃；</w:t>
            </w:r>
            <w:r>
              <w:rPr>
                <w:rFonts w:hint="eastAsia"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支持年检标志识别，白天准确率≥80%，晚上准确率≥80%；</w:t>
            </w:r>
            <w:r>
              <w:rPr>
                <w:rFonts w:hint="eastAsia" w:ascii="仿宋" w:hAnsi="仿宋" w:eastAsia="仿宋"/>
                <w:szCs w:val="21"/>
              </w:rPr>
              <w:br w:type="textWrapping"/>
            </w:r>
            <w:r>
              <w:rPr>
                <w:rFonts w:hint="eastAsia" w:ascii="仿宋" w:hAnsi="仿宋" w:eastAsia="仿宋"/>
                <w:szCs w:val="21"/>
              </w:rPr>
              <w:t>支持识别车头2000种车系，车尾1000种车系，白天准确率90%，晚上准确率80%；</w:t>
            </w:r>
            <w:r>
              <w:rPr>
                <w:rFonts w:hint="eastAsia" w:ascii="仿宋" w:hAnsi="仿宋" w:eastAsia="仿宋"/>
                <w:szCs w:val="21"/>
              </w:rPr>
              <w:br w:type="textWrapping"/>
            </w:r>
            <w:r>
              <w:rPr>
                <w:rFonts w:hint="eastAsia" w:ascii="仿宋" w:hAnsi="仿宋" w:eastAsia="仿宋"/>
                <w:szCs w:val="21"/>
              </w:rPr>
              <w:t>支持未系安全带识别功能，白天准确率≥90%，晚上准确率≥90%；</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支持3D降噪功能；</w:t>
            </w:r>
            <w:r>
              <w:rPr>
                <w:rFonts w:hint="eastAsia" w:ascii="仿宋" w:hAnsi="仿宋" w:eastAsia="仿宋"/>
                <w:szCs w:val="21"/>
              </w:rPr>
              <w:br w:type="textWrapping"/>
            </w:r>
            <w:r>
              <w:rPr>
                <w:rFonts w:hint="eastAsia" w:ascii="仿宋" w:hAnsi="仿宋" w:eastAsia="仿宋"/>
                <w:szCs w:val="21"/>
              </w:rPr>
              <w:t>支持透雾功能；</w:t>
            </w:r>
            <w:r>
              <w:rPr>
                <w:rFonts w:hint="eastAsia" w:ascii="仿宋" w:hAnsi="仿宋" w:eastAsia="仿宋"/>
                <w:szCs w:val="21"/>
              </w:rPr>
              <w:br w:type="textWrapping"/>
            </w:r>
            <w:r>
              <w:rPr>
                <w:rFonts w:hint="eastAsia" w:ascii="仿宋" w:hAnsi="仿宋" w:eastAsia="仿宋"/>
                <w:szCs w:val="21"/>
              </w:rPr>
              <w:t>支持车辆捕获功能白天准确率≥97%，晚上捕获率≥97%；</w:t>
            </w:r>
            <w:r>
              <w:rPr>
                <w:rFonts w:hint="eastAsia" w:ascii="仿宋" w:hAnsi="仿宋" w:eastAsia="仿宋"/>
                <w:szCs w:val="21"/>
              </w:rPr>
              <w:br w:type="textWrapping"/>
            </w:r>
            <w:r>
              <w:rPr>
                <w:rFonts w:hint="eastAsia" w:ascii="仿宋" w:hAnsi="仿宋" w:eastAsia="仿宋"/>
                <w:szCs w:val="21"/>
              </w:rPr>
              <w:t>支持车牌识别功能白天准确率≥97%，晚上准确率≥97%。</w:t>
            </w:r>
          </w:p>
        </w:tc>
        <w:tc>
          <w:tcPr>
            <w:tcW w:w="65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21</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48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7</w:t>
            </w:r>
          </w:p>
        </w:tc>
        <w:tc>
          <w:tcPr>
            <w:tcW w:w="61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b/>
                <w:kern w:val="0"/>
                <w:szCs w:val="21"/>
              </w:rPr>
              <w:t>治安卡口抓拍单元含MAC</w:t>
            </w:r>
            <w:r>
              <w:rPr>
                <w:rFonts w:hint="eastAsia" w:ascii="仿宋" w:hAnsi="仿宋" w:eastAsia="仿宋" w:cs="宋体"/>
                <w:kern w:val="0"/>
                <w:szCs w:val="21"/>
              </w:rPr>
              <w:t>（治安卡口（含MAC采集功能)）</w:t>
            </w:r>
          </w:p>
        </w:tc>
        <w:tc>
          <w:tcPr>
            <w:tcW w:w="5245"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★具有高性能GS CMOS图像传感器：尺寸不小于1英寸；</w:t>
            </w:r>
          </w:p>
          <w:p>
            <w:pPr>
              <w:spacing w:line="240" w:lineRule="auto"/>
              <w:ind w:firstLine="0" w:firstLineChars="0"/>
              <w:jc w:val="left"/>
              <w:rPr>
                <w:rFonts w:ascii="仿宋" w:hAnsi="仿宋" w:eastAsia="仿宋"/>
                <w:szCs w:val="21"/>
              </w:rPr>
            </w:pPr>
            <w:r>
              <w:rPr>
                <w:rFonts w:hint="eastAsia" w:ascii="仿宋" w:hAnsi="仿宋" w:eastAsia="仿宋"/>
                <w:szCs w:val="21"/>
              </w:rPr>
              <w:t>★不低于900万像素；</w:t>
            </w:r>
            <w:r>
              <w:rPr>
                <w:rFonts w:hint="eastAsia" w:ascii="仿宋" w:hAnsi="仿宋" w:eastAsia="仿宋"/>
                <w:szCs w:val="21"/>
              </w:rPr>
              <w:br w:type="textWrapping"/>
            </w:r>
            <w:r>
              <w:rPr>
                <w:rFonts w:hint="eastAsia" w:ascii="仿宋" w:hAnsi="仿宋" w:eastAsia="仿宋"/>
                <w:szCs w:val="21"/>
              </w:rPr>
              <w:t>★最大图像尺寸不小于4096 ×2160，采用深度学习智能算法，支持人脸抓拍；</w:t>
            </w:r>
            <w:r>
              <w:rPr>
                <w:rFonts w:hint="eastAsia" w:ascii="仿宋" w:hAnsi="仿宋" w:eastAsia="仿宋"/>
                <w:szCs w:val="21"/>
              </w:rPr>
              <w:br w:type="textWrapping"/>
            </w:r>
            <w:r>
              <w:rPr>
                <w:rFonts w:hint="eastAsia" w:ascii="仿宋" w:hAnsi="仿宋" w:eastAsia="仿宋"/>
                <w:szCs w:val="21"/>
              </w:rPr>
              <w:t>★最低照度：0.001Lux(彩色模式)，0.0001Lux(黑白模式)；</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支持视频检测触发；</w:t>
            </w:r>
            <w:r>
              <w:rPr>
                <w:rFonts w:hint="eastAsia" w:ascii="仿宋" w:hAnsi="仿宋" w:eastAsia="仿宋"/>
                <w:szCs w:val="21"/>
              </w:rPr>
              <w:br w:type="textWrapping"/>
            </w:r>
            <w:r>
              <w:rPr>
                <w:rFonts w:hint="eastAsia" w:ascii="仿宋" w:hAnsi="仿宋" w:eastAsia="仿宋"/>
                <w:szCs w:val="21"/>
              </w:rPr>
              <w:t>防护等级IP66；</w:t>
            </w:r>
            <w:r>
              <w:rPr>
                <w:rFonts w:hint="eastAsia" w:ascii="仿宋" w:hAnsi="仿宋" w:eastAsia="仿宋"/>
                <w:szCs w:val="21"/>
              </w:rPr>
              <w:br w:type="textWrapping"/>
            </w:r>
            <w:r>
              <w:rPr>
                <w:rFonts w:hint="eastAsia" w:ascii="仿宋" w:hAnsi="仿宋" w:eastAsia="仿宋"/>
                <w:szCs w:val="21"/>
              </w:rPr>
              <w:t>支持线圈触发；</w:t>
            </w:r>
            <w:r>
              <w:rPr>
                <w:rFonts w:hint="eastAsia" w:ascii="仿宋" w:hAnsi="仿宋" w:eastAsia="仿宋"/>
                <w:szCs w:val="21"/>
              </w:rPr>
              <w:br w:type="textWrapping"/>
            </w:r>
            <w:r>
              <w:rPr>
                <w:rFonts w:hint="eastAsia" w:ascii="仿宋" w:hAnsi="仿宋" w:eastAsia="仿宋"/>
                <w:szCs w:val="21"/>
              </w:rPr>
              <w:t>视频压缩标准 支持H.265、H.264、MJEPG；</w:t>
            </w:r>
            <w:r>
              <w:rPr>
                <w:rFonts w:hint="eastAsia" w:ascii="仿宋" w:hAnsi="仿宋" w:eastAsia="仿宋"/>
                <w:szCs w:val="21"/>
              </w:rPr>
              <w:br w:type="textWrapping"/>
            </w:r>
            <w:r>
              <w:rPr>
                <w:rFonts w:hint="eastAsia" w:ascii="仿宋" w:hAnsi="仿宋" w:eastAsia="仿宋"/>
                <w:szCs w:val="21"/>
              </w:rPr>
              <w:t>工作湿度 10%~90%；</w:t>
            </w:r>
            <w:r>
              <w:rPr>
                <w:rFonts w:hint="eastAsia" w:ascii="仿宋" w:hAnsi="仿宋" w:eastAsia="仿宋"/>
                <w:szCs w:val="21"/>
              </w:rPr>
              <w:br w:type="textWrapping"/>
            </w:r>
            <w:r>
              <w:rPr>
                <w:rFonts w:hint="eastAsia" w:ascii="仿宋" w:hAnsi="仿宋" w:eastAsia="仿宋"/>
                <w:szCs w:val="21"/>
              </w:rPr>
              <w:t>工作温度 -40℃~+80℃；</w:t>
            </w:r>
            <w:r>
              <w:rPr>
                <w:rFonts w:hint="eastAsia"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支持年检标志识别，白天准确率≥80%，晚上准确率≥80%；</w:t>
            </w:r>
            <w:r>
              <w:rPr>
                <w:rFonts w:hint="eastAsia" w:ascii="仿宋" w:hAnsi="仿宋" w:eastAsia="仿宋"/>
                <w:szCs w:val="21"/>
              </w:rPr>
              <w:br w:type="textWrapping"/>
            </w:r>
            <w:r>
              <w:rPr>
                <w:rFonts w:hint="eastAsia" w:ascii="仿宋" w:hAnsi="仿宋" w:eastAsia="仿宋"/>
                <w:szCs w:val="21"/>
              </w:rPr>
              <w:t>支持识别车头2000种车系，车尾1000种车系，白天准确率90%，晚上准确率80%；</w:t>
            </w:r>
            <w:r>
              <w:rPr>
                <w:rFonts w:hint="eastAsia" w:ascii="仿宋" w:hAnsi="仿宋" w:eastAsia="仿宋"/>
                <w:szCs w:val="21"/>
              </w:rPr>
              <w:br w:type="textWrapping"/>
            </w:r>
            <w:r>
              <w:rPr>
                <w:rFonts w:hint="eastAsia" w:ascii="仿宋" w:hAnsi="仿宋" w:eastAsia="仿宋"/>
                <w:szCs w:val="21"/>
              </w:rPr>
              <w:t>支持未系安全带识别功能，白天准确率≥90%，晚上准确率≥90%；</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支持3D降噪功能；</w:t>
            </w:r>
            <w:r>
              <w:rPr>
                <w:rFonts w:hint="eastAsia" w:ascii="仿宋" w:hAnsi="仿宋" w:eastAsia="仿宋"/>
                <w:szCs w:val="21"/>
              </w:rPr>
              <w:br w:type="textWrapping"/>
            </w:r>
            <w:r>
              <w:rPr>
                <w:rFonts w:hint="eastAsia" w:ascii="仿宋" w:hAnsi="仿宋" w:eastAsia="仿宋"/>
                <w:szCs w:val="21"/>
              </w:rPr>
              <w:t>支持透雾功能；</w:t>
            </w:r>
            <w:r>
              <w:rPr>
                <w:rFonts w:hint="eastAsia" w:ascii="仿宋" w:hAnsi="仿宋" w:eastAsia="仿宋"/>
                <w:szCs w:val="21"/>
              </w:rPr>
              <w:br w:type="textWrapping"/>
            </w:r>
            <w:r>
              <w:rPr>
                <w:rFonts w:hint="eastAsia" w:ascii="仿宋" w:hAnsi="仿宋" w:eastAsia="仿宋"/>
                <w:szCs w:val="21"/>
              </w:rPr>
              <w:t>支持车辆捕获功能白天准确率≥97%，晚上捕获率≥97%；</w:t>
            </w:r>
            <w:r>
              <w:rPr>
                <w:rFonts w:hint="eastAsia" w:ascii="仿宋" w:hAnsi="仿宋" w:eastAsia="仿宋"/>
                <w:szCs w:val="21"/>
              </w:rPr>
              <w:br w:type="textWrapping"/>
            </w:r>
            <w:r>
              <w:rPr>
                <w:rFonts w:hint="eastAsia" w:ascii="仿宋" w:hAnsi="仿宋" w:eastAsia="仿宋"/>
                <w:szCs w:val="21"/>
              </w:rPr>
              <w:t>支持车牌识别功能白天准确率≥97%，晚上准确率≥97%；</w:t>
            </w:r>
          </w:p>
          <w:p>
            <w:pPr>
              <w:ind w:firstLine="0" w:firstLineChars="0"/>
              <w:rPr>
                <w:rFonts w:hint="eastAsia" w:ascii="仿宋" w:hAnsi="仿宋" w:eastAsia="仿宋"/>
              </w:rPr>
            </w:pPr>
            <w:r>
              <w:rPr>
                <w:rFonts w:hint="eastAsia" w:ascii="仿宋" w:hAnsi="仿宋" w:eastAsia="仿宋"/>
              </w:rPr>
              <w:t>支持M</w:t>
            </w:r>
            <w:r>
              <w:rPr>
                <w:rFonts w:ascii="仿宋" w:hAnsi="仿宋" w:eastAsia="仿宋"/>
              </w:rPr>
              <w:t>AC</w:t>
            </w:r>
            <w:r>
              <w:rPr>
                <w:rFonts w:hint="eastAsia" w:ascii="仿宋" w:hAnsi="仿宋" w:eastAsia="仿宋"/>
              </w:rPr>
              <w:t>采集功能。</w:t>
            </w:r>
          </w:p>
        </w:tc>
        <w:tc>
          <w:tcPr>
            <w:tcW w:w="65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48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8</w:t>
            </w:r>
          </w:p>
        </w:tc>
        <w:tc>
          <w:tcPr>
            <w:tcW w:w="61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w:t>
            </w:r>
            <w:r>
              <w:rPr>
                <w:rFonts w:hint="eastAsia" w:ascii="仿宋" w:hAnsi="仿宋" w:eastAsia="仿宋"/>
                <w:b/>
                <w:szCs w:val="21"/>
              </w:rPr>
              <w:t>微卡口抓拍单元</w:t>
            </w:r>
            <w:r>
              <w:rPr>
                <w:rFonts w:hint="eastAsia" w:ascii="仿宋" w:hAnsi="仿宋" w:eastAsia="仿宋"/>
                <w:szCs w:val="21"/>
              </w:rPr>
              <w:t>（微卡）</w:t>
            </w:r>
          </w:p>
        </w:tc>
        <w:tc>
          <w:tcPr>
            <w:tcW w:w="5245"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采用高性能多核处理器；</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★最低照度：0.001Lux(彩色模式)，0.0001Lux(黑白模式)；</w:t>
            </w:r>
            <w:r>
              <w:rPr>
                <w:rFonts w:hint="eastAsia" w:ascii="仿宋" w:hAnsi="仿宋" w:eastAsia="仿宋"/>
                <w:szCs w:val="21"/>
              </w:rPr>
              <w:br w:type="textWrapping"/>
            </w:r>
            <w:r>
              <w:rPr>
                <w:rFonts w:hint="eastAsia" w:ascii="仿宋" w:hAnsi="仿宋" w:eastAsia="仿宋"/>
                <w:szCs w:val="21"/>
              </w:rPr>
              <w:t>采用高性能CMOS图像传感器，高色彩还原度，高感光度；</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丰富多样的信号、数据及通讯接口；</w:t>
            </w:r>
            <w:r>
              <w:rPr>
                <w:rFonts w:hint="eastAsia" w:ascii="仿宋" w:hAnsi="仿宋" w:eastAsia="仿宋"/>
                <w:szCs w:val="21"/>
              </w:rPr>
              <w:br w:type="textWrapping"/>
            </w:r>
            <w:r>
              <w:rPr>
                <w:rFonts w:hint="eastAsia" w:ascii="仿宋" w:hAnsi="仿宋" w:eastAsia="仿宋"/>
                <w:szCs w:val="21"/>
              </w:rPr>
              <w:t>精确的同步信号输入及输出控制；</w:t>
            </w:r>
            <w:r>
              <w:rPr>
                <w:rFonts w:hint="eastAsia" w:ascii="仿宋" w:hAnsi="仿宋" w:eastAsia="仿宋"/>
                <w:szCs w:val="21"/>
              </w:rPr>
              <w:br w:type="textWrapping"/>
            </w:r>
            <w:r>
              <w:rPr>
                <w:rFonts w:hint="eastAsia" w:ascii="仿宋" w:hAnsi="仿宋" w:eastAsia="仿宋"/>
                <w:szCs w:val="21"/>
              </w:rPr>
              <w:t>全嵌入式一体化组件化设计（触发检测、行为分析与信息识别）；</w:t>
            </w:r>
            <w:r>
              <w:rPr>
                <w:rFonts w:hint="eastAsia" w:ascii="仿宋" w:hAnsi="仿宋" w:eastAsia="仿宋"/>
                <w:szCs w:val="21"/>
              </w:rPr>
              <w:br w:type="textWrapping"/>
            </w:r>
            <w:r>
              <w:rPr>
                <w:rFonts w:hint="eastAsia" w:ascii="仿宋" w:hAnsi="仿宋" w:eastAsia="仿宋"/>
                <w:szCs w:val="21"/>
              </w:rPr>
              <w:t>内置高清摄像机、接线端子，易于安装接线调试；</w:t>
            </w:r>
            <w:r>
              <w:rPr>
                <w:rFonts w:hint="eastAsia" w:ascii="仿宋" w:hAnsi="仿宋" w:eastAsia="仿宋"/>
                <w:szCs w:val="21"/>
              </w:rPr>
              <w:br w:type="textWrapping"/>
            </w:r>
            <w:r>
              <w:rPr>
                <w:rFonts w:hint="eastAsia" w:ascii="仿宋" w:hAnsi="仿宋" w:eastAsia="仿宋"/>
                <w:szCs w:val="21"/>
              </w:rPr>
              <w:t>支持按车道和时段进行车流量、平均速度、车辆类型、道路状态等指标进行统计；</w:t>
            </w:r>
            <w:r>
              <w:rPr>
                <w:rFonts w:hint="eastAsia" w:ascii="仿宋" w:hAnsi="仿宋" w:eastAsia="仿宋"/>
                <w:szCs w:val="21"/>
              </w:rPr>
              <w:br w:type="textWrapping"/>
            </w:r>
            <w:r>
              <w:rPr>
                <w:rFonts w:hint="eastAsia" w:ascii="仿宋" w:hAnsi="仿宋" w:eastAsia="仿宋"/>
                <w:szCs w:val="21"/>
              </w:rPr>
              <w:t>支持图片字符叠加功能，可在抓拍的图片上叠加时间、地点、车道号、限速值、车辆品牌、车速、车身颜色、车牌号码等信息；</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支持驾驶室内纸巾盒检测功能；</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支持车辆捕获功能，白天准确率≥95%，晚上捕获率≥95%；</w:t>
            </w:r>
            <w:r>
              <w:rPr>
                <w:rFonts w:hint="eastAsia" w:ascii="仿宋" w:hAnsi="仿宋" w:eastAsia="仿宋"/>
                <w:szCs w:val="21"/>
              </w:rPr>
              <w:br w:type="textWrapping"/>
            </w:r>
            <w:r>
              <w:rPr>
                <w:rFonts w:hint="eastAsia" w:ascii="仿宋" w:hAnsi="仿宋" w:eastAsia="仿宋"/>
                <w:szCs w:val="21"/>
              </w:rPr>
              <w:t>支持车牌识别功能，白天准确率≥95%，晚上准确率≥95%。</w:t>
            </w:r>
          </w:p>
        </w:tc>
        <w:tc>
          <w:tcPr>
            <w:tcW w:w="65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48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9</w:t>
            </w:r>
          </w:p>
        </w:tc>
        <w:tc>
          <w:tcPr>
            <w:tcW w:w="61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b/>
                <w:szCs w:val="21"/>
              </w:rPr>
              <w:t>微卡口抓拍单元含MAC</w:t>
            </w:r>
            <w:r>
              <w:rPr>
                <w:rFonts w:hint="eastAsia" w:ascii="仿宋" w:hAnsi="仿宋" w:eastAsia="仿宋"/>
                <w:szCs w:val="21"/>
              </w:rPr>
              <w:t>（</w:t>
            </w:r>
            <w:r>
              <w:rPr>
                <w:rFonts w:hint="eastAsia" w:ascii="仿宋" w:hAnsi="仿宋" w:eastAsia="仿宋" w:cs="宋体"/>
                <w:kern w:val="0"/>
                <w:szCs w:val="21"/>
              </w:rPr>
              <w:t>微卡（含MAC采集功能））</w:t>
            </w:r>
          </w:p>
        </w:tc>
        <w:tc>
          <w:tcPr>
            <w:tcW w:w="5245"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采用高性能多核处理器；</w:t>
            </w:r>
          </w:p>
          <w:p>
            <w:pPr>
              <w:spacing w:line="240" w:lineRule="auto"/>
              <w:ind w:firstLine="0" w:firstLineChars="0"/>
              <w:jc w:val="left"/>
              <w:rPr>
                <w:rFonts w:ascii="仿宋" w:hAnsi="仿宋" w:eastAsia="仿宋"/>
                <w:szCs w:val="21"/>
              </w:rPr>
            </w:pPr>
            <w:r>
              <w:rPr>
                <w:rFonts w:hint="eastAsia" w:ascii="仿宋" w:hAnsi="仿宋" w:eastAsia="仿宋"/>
                <w:szCs w:val="21"/>
              </w:rPr>
              <w:t>★最低照度：0.001Lux(彩色模式)，0.0001Lux(黑白模式)；</w:t>
            </w:r>
            <w:r>
              <w:rPr>
                <w:rFonts w:hint="eastAsia" w:ascii="仿宋" w:hAnsi="仿宋" w:eastAsia="仿宋"/>
                <w:szCs w:val="21"/>
              </w:rPr>
              <w:br w:type="textWrapping"/>
            </w:r>
            <w:r>
              <w:rPr>
                <w:rFonts w:hint="eastAsia" w:ascii="仿宋" w:hAnsi="仿宋" w:eastAsia="仿宋"/>
                <w:szCs w:val="21"/>
              </w:rPr>
              <w:t>采用高性能CMOS图像传感器，高色彩还原度，高感光度；</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丰富多样的信号、数据及通讯接口；</w:t>
            </w:r>
            <w:r>
              <w:rPr>
                <w:rFonts w:hint="eastAsia" w:ascii="仿宋" w:hAnsi="仿宋" w:eastAsia="仿宋"/>
                <w:szCs w:val="21"/>
              </w:rPr>
              <w:br w:type="textWrapping"/>
            </w:r>
            <w:r>
              <w:rPr>
                <w:rFonts w:hint="eastAsia" w:ascii="仿宋" w:hAnsi="仿宋" w:eastAsia="仿宋"/>
                <w:szCs w:val="21"/>
              </w:rPr>
              <w:t>精确的同步信号输入及输出控制；</w:t>
            </w:r>
            <w:r>
              <w:rPr>
                <w:rFonts w:hint="eastAsia" w:ascii="仿宋" w:hAnsi="仿宋" w:eastAsia="仿宋"/>
                <w:szCs w:val="21"/>
              </w:rPr>
              <w:br w:type="textWrapping"/>
            </w:r>
            <w:r>
              <w:rPr>
                <w:rFonts w:hint="eastAsia" w:ascii="仿宋" w:hAnsi="仿宋" w:eastAsia="仿宋"/>
                <w:szCs w:val="21"/>
              </w:rPr>
              <w:t>全嵌入式一体化组件化设计（触发检测、行为分析与信息识别）；</w:t>
            </w:r>
            <w:r>
              <w:rPr>
                <w:rFonts w:hint="eastAsia" w:ascii="仿宋" w:hAnsi="仿宋" w:eastAsia="仿宋"/>
                <w:szCs w:val="21"/>
              </w:rPr>
              <w:br w:type="textWrapping"/>
            </w:r>
            <w:r>
              <w:rPr>
                <w:rFonts w:hint="eastAsia" w:ascii="仿宋" w:hAnsi="仿宋" w:eastAsia="仿宋"/>
                <w:szCs w:val="21"/>
              </w:rPr>
              <w:t>内置高清摄像机、接线端子，易于安装接线调试；</w:t>
            </w:r>
            <w:r>
              <w:rPr>
                <w:rFonts w:hint="eastAsia" w:ascii="仿宋" w:hAnsi="仿宋" w:eastAsia="仿宋"/>
                <w:szCs w:val="21"/>
              </w:rPr>
              <w:br w:type="textWrapping"/>
            </w:r>
            <w:r>
              <w:rPr>
                <w:rFonts w:hint="eastAsia" w:ascii="仿宋" w:hAnsi="仿宋" w:eastAsia="仿宋"/>
                <w:szCs w:val="21"/>
              </w:rPr>
              <w:t>支持按车道和时段进行车流量、平均速度、车辆类型、道路状态等指标进行统计；</w:t>
            </w:r>
            <w:r>
              <w:rPr>
                <w:rFonts w:hint="eastAsia" w:ascii="仿宋" w:hAnsi="仿宋" w:eastAsia="仿宋"/>
                <w:szCs w:val="21"/>
              </w:rPr>
              <w:br w:type="textWrapping"/>
            </w:r>
            <w:r>
              <w:rPr>
                <w:rFonts w:hint="eastAsia" w:ascii="仿宋" w:hAnsi="仿宋" w:eastAsia="仿宋"/>
                <w:szCs w:val="21"/>
              </w:rPr>
              <w:t>支持图片字符叠加功能，可在抓拍的图片上叠加时间、地点、车道号、限速值、车辆品牌、车速、车身颜色、车牌号码等信息；</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支持驾驶室内纸巾盒检测功能；</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支持车辆捕获功能，白天准确率≥95%，晚上捕获率≥95%；</w:t>
            </w:r>
            <w:r>
              <w:rPr>
                <w:rFonts w:hint="eastAsia" w:ascii="仿宋" w:hAnsi="仿宋" w:eastAsia="仿宋"/>
                <w:szCs w:val="21"/>
              </w:rPr>
              <w:br w:type="textWrapping"/>
            </w:r>
            <w:r>
              <w:rPr>
                <w:rFonts w:hint="eastAsia" w:ascii="仿宋" w:hAnsi="仿宋" w:eastAsia="仿宋"/>
                <w:szCs w:val="21"/>
              </w:rPr>
              <w:t>支持车牌识别功能，白天准确率≥95%，晚上准确率≥95%；</w:t>
            </w:r>
          </w:p>
          <w:p>
            <w:pPr>
              <w:ind w:firstLine="0" w:firstLineChars="0"/>
              <w:rPr>
                <w:rFonts w:hint="eastAsia" w:ascii="仿宋" w:hAnsi="仿宋" w:eastAsia="仿宋"/>
              </w:rPr>
            </w:pPr>
            <w:r>
              <w:rPr>
                <w:rFonts w:hint="eastAsia" w:ascii="仿宋" w:hAnsi="仿宋" w:eastAsia="仿宋"/>
              </w:rPr>
              <w:t>支持M</w:t>
            </w:r>
            <w:r>
              <w:rPr>
                <w:rFonts w:ascii="仿宋" w:hAnsi="仿宋" w:eastAsia="仿宋"/>
              </w:rPr>
              <w:t>AC</w:t>
            </w:r>
            <w:r>
              <w:rPr>
                <w:rFonts w:hint="eastAsia" w:ascii="仿宋" w:hAnsi="仿宋" w:eastAsia="仿宋"/>
              </w:rPr>
              <w:t>采集功能。</w:t>
            </w:r>
          </w:p>
        </w:tc>
        <w:tc>
          <w:tcPr>
            <w:tcW w:w="65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48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w:t>
            </w:r>
          </w:p>
        </w:tc>
        <w:tc>
          <w:tcPr>
            <w:tcW w:w="61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交换设备</w:t>
            </w:r>
          </w:p>
        </w:tc>
        <w:tc>
          <w:tcPr>
            <w:tcW w:w="849"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工业级交换机</w:t>
            </w:r>
          </w:p>
        </w:tc>
        <w:tc>
          <w:tcPr>
            <w:tcW w:w="5245"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5×10/100 Base-T(X)</w:t>
            </w:r>
            <w:r>
              <w:rPr>
                <w:rFonts w:hint="eastAsia" w:ascii="仿宋" w:hAnsi="仿宋" w:eastAsia="仿宋" w:cs="宋体"/>
                <w:kern w:val="0"/>
                <w:szCs w:val="21"/>
              </w:rPr>
              <w:br w:type="textWrapping"/>
            </w:r>
            <w:r>
              <w:rPr>
                <w:rFonts w:hint="eastAsia" w:ascii="仿宋" w:hAnsi="仿宋" w:eastAsia="仿宋" w:cs="宋体"/>
                <w:kern w:val="0"/>
                <w:szCs w:val="21"/>
              </w:rPr>
              <w:t>防护等级：IP40 金属外壳；</w:t>
            </w:r>
            <w:r>
              <w:rPr>
                <w:rFonts w:hint="eastAsia" w:ascii="仿宋" w:hAnsi="仿宋" w:eastAsia="仿宋" w:cs="宋体"/>
                <w:kern w:val="0"/>
                <w:szCs w:val="21"/>
              </w:rPr>
              <w:br w:type="textWrapping"/>
            </w:r>
            <w:r>
              <w:rPr>
                <w:rFonts w:hint="eastAsia" w:ascii="仿宋" w:hAnsi="仿宋" w:eastAsia="仿宋" w:cs="宋体"/>
                <w:kern w:val="0"/>
                <w:szCs w:val="21"/>
              </w:rPr>
              <w:t>安装方式：标准DIN轨式安装</w:t>
            </w:r>
            <w:r>
              <w:rPr>
                <w:rFonts w:hint="eastAsia" w:ascii="仿宋" w:hAnsi="仿宋" w:eastAsia="仿宋" w:cs="宋体"/>
                <w:kern w:val="0"/>
                <w:szCs w:val="21"/>
              </w:rPr>
              <w:br w:type="textWrapping"/>
            </w:r>
            <w:r>
              <w:rPr>
                <w:rFonts w:hint="eastAsia" w:ascii="仿宋" w:hAnsi="仿宋" w:eastAsia="仿宋" w:cs="宋体"/>
                <w:kern w:val="0"/>
                <w:szCs w:val="21"/>
              </w:rPr>
              <w:t>工业4-pin接线端子 ，电源支持反接保护、过载保护</w:t>
            </w:r>
            <w:r>
              <w:rPr>
                <w:rFonts w:hint="eastAsia" w:ascii="仿宋" w:hAnsi="仿宋" w:eastAsia="仿宋" w:cs="宋体"/>
                <w:kern w:val="0"/>
                <w:szCs w:val="21"/>
              </w:rPr>
              <w:br w:type="textWrapping"/>
            </w:r>
            <w:r>
              <w:rPr>
                <w:rFonts w:hint="eastAsia" w:ascii="仿宋" w:hAnsi="仿宋" w:eastAsia="仿宋" w:cs="宋体"/>
                <w:kern w:val="0"/>
                <w:szCs w:val="21"/>
              </w:rPr>
              <w:t>MTBF≥ 43800 h</w:t>
            </w:r>
            <w:r>
              <w:rPr>
                <w:rFonts w:hint="eastAsia" w:ascii="仿宋" w:hAnsi="仿宋" w:eastAsia="仿宋" w:cs="宋体"/>
                <w:kern w:val="0"/>
                <w:szCs w:val="21"/>
              </w:rPr>
              <w:br w:type="textWrapping"/>
            </w:r>
            <w:r>
              <w:rPr>
                <w:rFonts w:hint="eastAsia" w:ascii="仿宋" w:hAnsi="仿宋" w:eastAsia="仿宋" w:cs="宋体"/>
                <w:kern w:val="0"/>
                <w:szCs w:val="21"/>
              </w:rPr>
              <w:t>电源输入电压：12 ~ 36 V DC，双重冗余电源</w:t>
            </w:r>
            <w:r>
              <w:rPr>
                <w:rFonts w:hint="eastAsia" w:ascii="仿宋" w:hAnsi="仿宋" w:eastAsia="仿宋" w:cs="宋体"/>
                <w:kern w:val="0"/>
                <w:szCs w:val="21"/>
              </w:rPr>
              <w:br w:type="textWrapping"/>
            </w:r>
            <w:r>
              <w:rPr>
                <w:rFonts w:hint="eastAsia" w:ascii="仿宋" w:hAnsi="仿宋" w:eastAsia="仿宋" w:cs="宋体"/>
                <w:kern w:val="0"/>
                <w:szCs w:val="21"/>
              </w:rPr>
              <w:t>工作湿度：5 ~ 95% (无凝霜)</w:t>
            </w:r>
            <w:r>
              <w:rPr>
                <w:rFonts w:hint="eastAsia" w:ascii="仿宋" w:hAnsi="仿宋" w:eastAsia="仿宋" w:cs="宋体"/>
                <w:kern w:val="0"/>
                <w:szCs w:val="21"/>
              </w:rPr>
              <w:br w:type="textWrapping"/>
            </w:r>
            <w:r>
              <w:rPr>
                <w:rFonts w:hint="eastAsia" w:ascii="仿宋" w:hAnsi="仿宋" w:eastAsia="仿宋" w:cs="宋体"/>
                <w:kern w:val="0"/>
                <w:szCs w:val="21"/>
              </w:rPr>
              <w:t>以端口能力100%发送数据，网络时延＜8μS</w:t>
            </w:r>
          </w:p>
        </w:tc>
        <w:tc>
          <w:tcPr>
            <w:tcW w:w="65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48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11</w:t>
            </w:r>
          </w:p>
        </w:tc>
        <w:tc>
          <w:tcPr>
            <w:tcW w:w="617"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光源</w:t>
            </w:r>
          </w:p>
        </w:tc>
        <w:tc>
          <w:tcPr>
            <w:tcW w:w="849"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补光灯</w:t>
            </w:r>
          </w:p>
        </w:tc>
        <w:tc>
          <w:tcPr>
            <w:tcW w:w="5245"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≥20颗 晶元白光LED芯片，金属外壳；</w:t>
            </w:r>
            <w:r>
              <w:rPr>
                <w:rFonts w:hint="eastAsia" w:ascii="仿宋" w:hAnsi="仿宋" w:eastAsia="仿宋" w:cs="宋体"/>
                <w:kern w:val="0"/>
                <w:szCs w:val="21"/>
              </w:rPr>
              <w:br w:type="textWrapping"/>
            </w:r>
            <w:r>
              <w:rPr>
                <w:rFonts w:hint="eastAsia" w:ascii="仿宋" w:hAnsi="仿宋" w:eastAsia="仿宋" w:cs="宋体"/>
                <w:kern w:val="0"/>
                <w:szCs w:val="21"/>
              </w:rPr>
              <w:t>光源颜色：白色；色温：正白光，6000-6700K；</w:t>
            </w:r>
            <w:r>
              <w:rPr>
                <w:rFonts w:hint="eastAsia" w:ascii="仿宋" w:hAnsi="仿宋" w:eastAsia="仿宋" w:cs="宋体"/>
                <w:kern w:val="0"/>
                <w:szCs w:val="21"/>
              </w:rPr>
              <w:br w:type="textWrapping"/>
            </w:r>
            <w:r>
              <w:rPr>
                <w:rFonts w:hint="eastAsia" w:ascii="仿宋" w:hAnsi="仿宋" w:eastAsia="仿宋" w:cs="宋体"/>
                <w:kern w:val="0"/>
                <w:szCs w:val="21"/>
              </w:rPr>
              <w:t>光束角度：支持角度可调；</w:t>
            </w:r>
            <w:r>
              <w:rPr>
                <w:rFonts w:hint="eastAsia" w:ascii="仿宋" w:hAnsi="仿宋" w:eastAsia="仿宋" w:cs="宋体"/>
                <w:kern w:val="0"/>
                <w:szCs w:val="21"/>
              </w:rPr>
              <w:br w:type="textWrapping"/>
            </w:r>
            <w:r>
              <w:rPr>
                <w:rFonts w:hint="eastAsia" w:ascii="仿宋" w:hAnsi="仿宋" w:eastAsia="仿宋" w:cs="宋体"/>
                <w:kern w:val="0"/>
                <w:szCs w:val="21"/>
              </w:rPr>
              <w:t>电源适应性： AC80V~AC275V；</w:t>
            </w:r>
            <w:r>
              <w:rPr>
                <w:rFonts w:hint="eastAsia" w:ascii="仿宋" w:hAnsi="仿宋" w:eastAsia="仿宋" w:cs="宋体"/>
                <w:kern w:val="0"/>
                <w:szCs w:val="21"/>
              </w:rPr>
              <w:br w:type="textWrapping"/>
            </w:r>
            <w:r>
              <w:rPr>
                <w:rFonts w:hint="eastAsia" w:ascii="仿宋" w:hAnsi="仿宋" w:eastAsia="仿宋" w:cs="宋体"/>
                <w:kern w:val="0"/>
                <w:szCs w:val="21"/>
              </w:rPr>
              <w:t>补光装置频闪模式：恒定工作工率≤10W；</w:t>
            </w:r>
            <w:r>
              <w:rPr>
                <w:rFonts w:hint="eastAsia" w:ascii="仿宋" w:hAnsi="仿宋" w:eastAsia="仿宋" w:cs="宋体"/>
                <w:kern w:val="0"/>
                <w:szCs w:val="21"/>
              </w:rPr>
              <w:br w:type="textWrapping"/>
            </w:r>
            <w:r>
              <w:rPr>
                <w:rFonts w:hint="eastAsia" w:ascii="仿宋" w:hAnsi="仿宋" w:eastAsia="仿宋" w:cs="宋体"/>
                <w:kern w:val="0"/>
                <w:szCs w:val="21"/>
              </w:rPr>
              <w:t>补光装置常亮模式：恒定工作工率≤15W；</w:t>
            </w:r>
            <w:r>
              <w:rPr>
                <w:rFonts w:hint="eastAsia" w:ascii="仿宋" w:hAnsi="仿宋" w:eastAsia="仿宋" w:cs="宋体"/>
                <w:kern w:val="0"/>
                <w:szCs w:val="21"/>
              </w:rPr>
              <w:br w:type="textWrapping"/>
            </w:r>
            <w:r>
              <w:rPr>
                <w:rFonts w:hint="eastAsia" w:ascii="仿宋" w:hAnsi="仿宋" w:eastAsia="仿宋" w:cs="宋体"/>
                <w:kern w:val="0"/>
                <w:szCs w:val="21"/>
              </w:rPr>
              <w:t>补光装置爆闪模式：恒定工作工率≤50W；</w:t>
            </w:r>
            <w:r>
              <w:rPr>
                <w:rFonts w:hint="eastAsia" w:ascii="仿宋" w:hAnsi="仿宋" w:eastAsia="仿宋" w:cs="宋体"/>
                <w:kern w:val="0"/>
                <w:szCs w:val="21"/>
              </w:rPr>
              <w:br w:type="textWrapping"/>
            </w:r>
            <w:r>
              <w:rPr>
                <w:rFonts w:hint="eastAsia" w:ascii="仿宋" w:hAnsi="仿宋" w:eastAsia="仿宋" w:cs="宋体"/>
                <w:kern w:val="0"/>
                <w:szCs w:val="21"/>
              </w:rPr>
              <w:t>发光方式：支持频闪自动倍频、持续发光、爆闪三种发光方式，三种发光方式可组合使用；</w:t>
            </w:r>
            <w:r>
              <w:rPr>
                <w:rFonts w:hint="eastAsia" w:ascii="仿宋" w:hAnsi="仿宋" w:eastAsia="仿宋" w:cs="宋体"/>
                <w:kern w:val="0"/>
                <w:szCs w:val="21"/>
              </w:rPr>
              <w:br w:type="textWrapping"/>
            </w:r>
            <w:r>
              <w:rPr>
                <w:rFonts w:hint="eastAsia" w:ascii="仿宋" w:hAnsi="仿宋" w:eastAsia="仿宋" w:cs="宋体"/>
                <w:kern w:val="0"/>
                <w:szCs w:val="21"/>
              </w:rPr>
              <w:t>温度适应性：-40±3°C～+85±2°C；</w:t>
            </w:r>
            <w:r>
              <w:rPr>
                <w:rFonts w:hint="eastAsia" w:ascii="仿宋" w:hAnsi="仿宋" w:eastAsia="仿宋" w:cs="宋体"/>
                <w:kern w:val="0"/>
                <w:szCs w:val="21"/>
              </w:rPr>
              <w:br w:type="textWrapping"/>
            </w:r>
            <w:r>
              <w:rPr>
                <w:rFonts w:hint="eastAsia" w:ascii="仿宋" w:hAnsi="仿宋" w:eastAsia="仿宋" w:cs="宋体"/>
                <w:kern w:val="0"/>
                <w:szCs w:val="21"/>
              </w:rPr>
              <w:t>远程平台控制功能：支持通过远程管理平台实现GIS电子地图定位，具有地图上补光装置的状态显示、经纬度坐标显示以及批量导入功能，</w:t>
            </w:r>
            <w:r>
              <w:rPr>
                <w:rFonts w:hint="eastAsia" w:ascii="仿宋" w:hAnsi="仿宋" w:eastAsia="仿宋" w:cs="宋体"/>
                <w:kern w:val="0"/>
                <w:szCs w:val="21"/>
              </w:rPr>
              <w:br w:type="textWrapping"/>
            </w:r>
            <w:r>
              <w:rPr>
                <w:rFonts w:hint="eastAsia" w:ascii="仿宋" w:hAnsi="仿宋" w:eastAsia="仿宋" w:cs="宋体"/>
                <w:kern w:val="0"/>
                <w:szCs w:val="21"/>
              </w:rPr>
              <w:t>远程监测：具有通过远程管理平台对补光装置的实时功率、实时温度、实时在线率、实时故障率以及实时光敏值进行监测的功能；</w:t>
            </w:r>
            <w:r>
              <w:rPr>
                <w:rFonts w:hint="eastAsia" w:ascii="仿宋" w:hAnsi="仿宋" w:eastAsia="仿宋" w:cs="宋体"/>
                <w:kern w:val="0"/>
                <w:szCs w:val="21"/>
              </w:rPr>
              <w:br w:type="textWrapping"/>
            </w:r>
            <w:r>
              <w:rPr>
                <w:rFonts w:hint="eastAsia" w:ascii="仿宋" w:hAnsi="仿宋" w:eastAsia="仿宋" w:cs="宋体"/>
                <w:kern w:val="0"/>
                <w:szCs w:val="21"/>
              </w:rPr>
              <w:t>运维管理：具有通过远程平台获取设备功率、设备在线率、设备完好率以及故障率的统计报表的功能，</w:t>
            </w:r>
            <w:r>
              <w:rPr>
                <w:rFonts w:hint="eastAsia" w:ascii="仿宋" w:hAnsi="仿宋" w:eastAsia="仿宋" w:cs="宋体"/>
                <w:kern w:val="0"/>
                <w:szCs w:val="21"/>
              </w:rPr>
              <w:br w:type="textWrapping"/>
            </w:r>
            <w:r>
              <w:rPr>
                <w:rFonts w:hint="eastAsia" w:ascii="仿宋" w:hAnsi="仿宋" w:eastAsia="仿宋" w:cs="宋体"/>
                <w:kern w:val="0"/>
                <w:szCs w:val="21"/>
              </w:rPr>
              <w:t>接口：RJ45或其他标准接口、1路频闪输入/输出、1路爆闪输入/输出、1路电源输入、1路接地；</w:t>
            </w:r>
            <w:r>
              <w:rPr>
                <w:rFonts w:hint="eastAsia" w:ascii="仿宋" w:hAnsi="仿宋" w:eastAsia="仿宋" w:cs="宋体"/>
                <w:kern w:val="0"/>
                <w:szCs w:val="21"/>
              </w:rPr>
              <w:br w:type="textWrapping"/>
            </w:r>
            <w:r>
              <w:rPr>
                <w:rFonts w:hint="eastAsia" w:ascii="仿宋" w:hAnsi="仿宋" w:eastAsia="仿宋" w:cs="宋体"/>
                <w:kern w:val="0"/>
                <w:szCs w:val="21"/>
              </w:rPr>
              <w:t>防护等级：IP67；</w:t>
            </w:r>
          </w:p>
        </w:tc>
        <w:tc>
          <w:tcPr>
            <w:tcW w:w="65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32</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48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12</w:t>
            </w:r>
          </w:p>
        </w:tc>
        <w:tc>
          <w:tcPr>
            <w:tcW w:w="61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频闪灯</w:t>
            </w:r>
          </w:p>
        </w:tc>
        <w:tc>
          <w:tcPr>
            <w:tcW w:w="5245"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≥20颗 晶元白光LED芯片，金属外壳；</w:t>
            </w:r>
            <w:r>
              <w:rPr>
                <w:rFonts w:hint="eastAsia" w:ascii="仿宋" w:hAnsi="仿宋" w:eastAsia="仿宋" w:cs="宋体"/>
                <w:kern w:val="0"/>
                <w:szCs w:val="21"/>
              </w:rPr>
              <w:br w:type="textWrapping"/>
            </w:r>
            <w:r>
              <w:rPr>
                <w:rFonts w:hint="eastAsia" w:ascii="仿宋" w:hAnsi="仿宋" w:eastAsia="仿宋" w:cs="宋体"/>
                <w:kern w:val="0"/>
                <w:szCs w:val="21"/>
              </w:rPr>
              <w:t>光源颜色：白色；色温：正白光，6000-6700K；</w:t>
            </w:r>
            <w:r>
              <w:rPr>
                <w:rFonts w:hint="eastAsia" w:ascii="仿宋" w:hAnsi="仿宋" w:eastAsia="仿宋" w:cs="宋体"/>
                <w:kern w:val="0"/>
                <w:szCs w:val="21"/>
              </w:rPr>
              <w:br w:type="textWrapping"/>
            </w:r>
            <w:r>
              <w:rPr>
                <w:rFonts w:hint="eastAsia" w:ascii="仿宋" w:hAnsi="仿宋" w:eastAsia="仿宋" w:cs="宋体"/>
                <w:kern w:val="0"/>
                <w:szCs w:val="21"/>
              </w:rPr>
              <w:t>光束角度：支持角度可调；</w:t>
            </w:r>
            <w:r>
              <w:rPr>
                <w:rFonts w:hint="eastAsia" w:ascii="仿宋" w:hAnsi="仿宋" w:eastAsia="仿宋" w:cs="宋体"/>
                <w:kern w:val="0"/>
                <w:szCs w:val="21"/>
              </w:rPr>
              <w:br w:type="textWrapping"/>
            </w:r>
            <w:r>
              <w:rPr>
                <w:rFonts w:hint="eastAsia" w:ascii="仿宋" w:hAnsi="仿宋" w:eastAsia="仿宋" w:cs="宋体"/>
                <w:kern w:val="0"/>
                <w:szCs w:val="21"/>
              </w:rPr>
              <w:t>电源适应性： AC80V~AC275V；</w:t>
            </w:r>
            <w:r>
              <w:rPr>
                <w:rFonts w:hint="eastAsia" w:ascii="仿宋" w:hAnsi="仿宋" w:eastAsia="仿宋" w:cs="宋体"/>
                <w:kern w:val="0"/>
                <w:szCs w:val="21"/>
              </w:rPr>
              <w:br w:type="textWrapping"/>
            </w:r>
            <w:r>
              <w:rPr>
                <w:rFonts w:hint="eastAsia" w:ascii="仿宋" w:hAnsi="仿宋" w:eastAsia="仿宋" w:cs="宋体"/>
                <w:kern w:val="0"/>
                <w:szCs w:val="21"/>
              </w:rPr>
              <w:t>补光装置频闪模式：恒定工作工率≤10W；</w:t>
            </w:r>
            <w:r>
              <w:rPr>
                <w:rFonts w:hint="eastAsia" w:ascii="仿宋" w:hAnsi="仿宋" w:eastAsia="仿宋" w:cs="宋体"/>
                <w:kern w:val="0"/>
                <w:szCs w:val="21"/>
              </w:rPr>
              <w:br w:type="textWrapping"/>
            </w:r>
            <w:r>
              <w:rPr>
                <w:rFonts w:hint="eastAsia" w:ascii="仿宋" w:hAnsi="仿宋" w:eastAsia="仿宋" w:cs="宋体"/>
                <w:kern w:val="0"/>
                <w:szCs w:val="21"/>
              </w:rPr>
              <w:t>补光装置常亮模式：恒定工作工率≤15W；</w:t>
            </w:r>
            <w:r>
              <w:rPr>
                <w:rFonts w:hint="eastAsia" w:ascii="仿宋" w:hAnsi="仿宋" w:eastAsia="仿宋" w:cs="宋体"/>
                <w:kern w:val="0"/>
                <w:szCs w:val="21"/>
              </w:rPr>
              <w:br w:type="textWrapping"/>
            </w:r>
            <w:r>
              <w:rPr>
                <w:rFonts w:hint="eastAsia" w:ascii="仿宋" w:hAnsi="仿宋" w:eastAsia="仿宋" w:cs="宋体"/>
                <w:kern w:val="0"/>
                <w:szCs w:val="21"/>
              </w:rPr>
              <w:t>补光装置爆闪模式：恒定工作工率≤50W；</w:t>
            </w:r>
            <w:r>
              <w:rPr>
                <w:rFonts w:hint="eastAsia" w:ascii="仿宋" w:hAnsi="仿宋" w:eastAsia="仿宋" w:cs="宋体"/>
                <w:kern w:val="0"/>
                <w:szCs w:val="21"/>
              </w:rPr>
              <w:br w:type="textWrapping"/>
            </w:r>
            <w:r>
              <w:rPr>
                <w:rFonts w:hint="eastAsia" w:ascii="仿宋" w:hAnsi="仿宋" w:eastAsia="仿宋" w:cs="宋体"/>
                <w:kern w:val="0"/>
                <w:szCs w:val="21"/>
              </w:rPr>
              <w:t>发光方式：支持频闪自动倍频、持续发光、爆闪三种发光方式，三种发光方式可组合使用；</w:t>
            </w:r>
            <w:r>
              <w:rPr>
                <w:rFonts w:hint="eastAsia" w:ascii="仿宋" w:hAnsi="仿宋" w:eastAsia="仿宋" w:cs="宋体"/>
                <w:kern w:val="0"/>
                <w:szCs w:val="21"/>
              </w:rPr>
              <w:br w:type="textWrapping"/>
            </w:r>
            <w:r>
              <w:rPr>
                <w:rFonts w:hint="eastAsia" w:ascii="仿宋" w:hAnsi="仿宋" w:eastAsia="仿宋" w:cs="宋体"/>
                <w:kern w:val="0"/>
                <w:szCs w:val="21"/>
              </w:rPr>
              <w:t>温度适应性：-40±3°C～+85±2°C；</w:t>
            </w:r>
            <w:r>
              <w:rPr>
                <w:rFonts w:hint="eastAsia" w:ascii="仿宋" w:hAnsi="仿宋" w:eastAsia="仿宋" w:cs="宋体"/>
                <w:kern w:val="0"/>
                <w:szCs w:val="21"/>
              </w:rPr>
              <w:br w:type="textWrapping"/>
            </w:r>
            <w:r>
              <w:rPr>
                <w:rFonts w:hint="eastAsia" w:ascii="仿宋" w:hAnsi="仿宋" w:eastAsia="仿宋" w:cs="宋体"/>
                <w:kern w:val="0"/>
                <w:szCs w:val="21"/>
              </w:rPr>
              <w:t>远程平台控制功能：支持通过远程管理平台实现GIS电子地图定位，具有地图上补光装置的状态显示、经纬度坐标显示以及批量导入功能，</w:t>
            </w:r>
            <w:r>
              <w:rPr>
                <w:rFonts w:hint="eastAsia" w:ascii="仿宋" w:hAnsi="仿宋" w:eastAsia="仿宋" w:cs="宋体"/>
                <w:kern w:val="0"/>
                <w:szCs w:val="21"/>
              </w:rPr>
              <w:br w:type="textWrapping"/>
            </w:r>
            <w:r>
              <w:rPr>
                <w:rFonts w:hint="eastAsia" w:ascii="仿宋" w:hAnsi="仿宋" w:eastAsia="仿宋" w:cs="宋体"/>
                <w:kern w:val="0"/>
                <w:szCs w:val="21"/>
              </w:rPr>
              <w:t>远程监测：具有通过远程管理平台对补光装置的实时功率、实时温度、实时在线率、实时故障率以及实时光敏值进行监测的功能；</w:t>
            </w:r>
            <w:r>
              <w:rPr>
                <w:rFonts w:hint="eastAsia" w:ascii="仿宋" w:hAnsi="仿宋" w:eastAsia="仿宋" w:cs="宋体"/>
                <w:kern w:val="0"/>
                <w:szCs w:val="21"/>
              </w:rPr>
              <w:br w:type="textWrapping"/>
            </w:r>
            <w:r>
              <w:rPr>
                <w:rFonts w:hint="eastAsia" w:ascii="仿宋" w:hAnsi="仿宋" w:eastAsia="仿宋" w:cs="宋体"/>
                <w:kern w:val="0"/>
                <w:szCs w:val="21"/>
              </w:rPr>
              <w:t>运维管理：具有通过远程平台获取设备功率、设备在线率、设备完好率以及故障率的统计报表的功能，</w:t>
            </w:r>
            <w:r>
              <w:rPr>
                <w:rFonts w:hint="eastAsia" w:ascii="仿宋" w:hAnsi="仿宋" w:eastAsia="仿宋" w:cs="宋体"/>
                <w:kern w:val="0"/>
                <w:szCs w:val="21"/>
              </w:rPr>
              <w:br w:type="textWrapping"/>
            </w:r>
            <w:r>
              <w:rPr>
                <w:rFonts w:hint="eastAsia" w:ascii="仿宋" w:hAnsi="仿宋" w:eastAsia="仿宋" w:cs="宋体"/>
                <w:kern w:val="0"/>
                <w:szCs w:val="21"/>
              </w:rPr>
              <w:t>接口：RJ45或其他标准接口、1路频闪输入/输出、1路爆闪输入/输出、1路电源输入、1路接地；</w:t>
            </w:r>
            <w:r>
              <w:rPr>
                <w:rFonts w:hint="eastAsia" w:ascii="仿宋" w:hAnsi="仿宋" w:eastAsia="仿宋" w:cs="宋体"/>
                <w:kern w:val="0"/>
                <w:szCs w:val="21"/>
              </w:rPr>
              <w:br w:type="textWrapping"/>
            </w:r>
            <w:r>
              <w:rPr>
                <w:rFonts w:hint="eastAsia" w:ascii="仿宋" w:hAnsi="仿宋" w:eastAsia="仿宋" w:cs="宋体"/>
                <w:kern w:val="0"/>
                <w:szCs w:val="21"/>
              </w:rPr>
              <w:t>防护等级：IP67；</w:t>
            </w:r>
          </w:p>
        </w:tc>
        <w:tc>
          <w:tcPr>
            <w:tcW w:w="65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28</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48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13</w:t>
            </w:r>
          </w:p>
        </w:tc>
        <w:tc>
          <w:tcPr>
            <w:tcW w:w="617"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机箱</w:t>
            </w:r>
          </w:p>
        </w:tc>
        <w:tc>
          <w:tcPr>
            <w:tcW w:w="849"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借杆</w:t>
            </w:r>
          </w:p>
        </w:tc>
        <w:tc>
          <w:tcPr>
            <w:tcW w:w="5245"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室外一体式金属箱：尺寸410高*380宽*270深，厚度1.0，表面有防锈、防腐蚀涂层，全钢材质，提供定制的光纤盘位、电源防护设备位、隔热、散热、防护良好，防护等级不低于IP54，电源适应性能：电压AC130-AC250V；</w:t>
            </w:r>
            <w:r>
              <w:rPr>
                <w:rFonts w:hint="eastAsia" w:ascii="仿宋" w:hAnsi="仿宋" w:eastAsia="仿宋" w:cs="宋体"/>
                <w:kern w:val="0"/>
                <w:szCs w:val="21"/>
              </w:rPr>
              <w:br w:type="textWrapping"/>
            </w:r>
            <w:r>
              <w:rPr>
                <w:rFonts w:hint="eastAsia" w:ascii="仿宋" w:hAnsi="仿宋" w:eastAsia="仿宋" w:cs="宋体"/>
                <w:kern w:val="0"/>
                <w:szCs w:val="21"/>
              </w:rPr>
              <w:t>具有至少1个10/100M自适应网口，1个RS232/RS485复用通信接口，1个硬件复位按钮，2个干节点输入接口；</w:t>
            </w:r>
            <w:r>
              <w:rPr>
                <w:rFonts w:hint="eastAsia" w:ascii="仿宋" w:hAnsi="仿宋" w:eastAsia="仿宋" w:cs="宋体"/>
                <w:kern w:val="0"/>
                <w:szCs w:val="21"/>
              </w:rPr>
              <w:br w:type="textWrapping"/>
            </w:r>
            <w:r>
              <w:rPr>
                <w:rFonts w:hint="eastAsia" w:ascii="仿宋" w:hAnsi="仿宋" w:eastAsia="仿宋" w:cs="宋体"/>
                <w:kern w:val="0"/>
                <w:szCs w:val="21"/>
              </w:rPr>
              <w:t xml:space="preserve">输入开关： 2P空开；电源防雷器：标称放电电流：20KA，最大放电电流：40KA； </w:t>
            </w:r>
            <w:r>
              <w:rPr>
                <w:rFonts w:hint="eastAsia" w:ascii="仿宋" w:hAnsi="仿宋" w:eastAsia="仿宋" w:cs="宋体"/>
                <w:kern w:val="0"/>
                <w:szCs w:val="21"/>
              </w:rPr>
              <w:br w:type="textWrapping"/>
            </w:r>
            <w:r>
              <w:rPr>
                <w:rFonts w:hint="eastAsia" w:ascii="仿宋" w:hAnsi="仿宋" w:eastAsia="仿宋" w:cs="宋体"/>
                <w:kern w:val="0"/>
                <w:szCs w:val="21"/>
              </w:rPr>
              <w:t>电压、电流显示：可通过客户端软件显示输入电压值、电流值；</w:t>
            </w:r>
            <w:r>
              <w:rPr>
                <w:rFonts w:hint="eastAsia" w:ascii="仿宋" w:hAnsi="仿宋" w:eastAsia="仿宋" w:cs="宋体"/>
                <w:kern w:val="0"/>
                <w:szCs w:val="21"/>
              </w:rPr>
              <w:br w:type="textWrapping"/>
            </w:r>
            <w:r>
              <w:rPr>
                <w:rFonts w:hint="eastAsia" w:ascii="仿宋" w:hAnsi="仿宋" w:eastAsia="仿宋" w:cs="宋体"/>
                <w:kern w:val="0"/>
                <w:szCs w:val="21"/>
              </w:rPr>
              <w:t>非法取电统计功能：具有异常取电统计功能；</w:t>
            </w:r>
            <w:r>
              <w:rPr>
                <w:rFonts w:hint="eastAsia" w:ascii="仿宋" w:hAnsi="仿宋" w:eastAsia="仿宋" w:cs="宋体"/>
                <w:kern w:val="0"/>
                <w:szCs w:val="21"/>
              </w:rPr>
              <w:br w:type="textWrapping"/>
            </w:r>
            <w:r>
              <w:rPr>
                <w:rFonts w:hint="eastAsia" w:ascii="仿宋" w:hAnsi="仿宋" w:eastAsia="仿宋" w:cs="宋体"/>
                <w:kern w:val="0"/>
                <w:szCs w:val="21"/>
              </w:rPr>
              <w:t>摄像机状态检测：当接入的摄像机断电或网络断开时，可通过客户端软件给出报警提示，可支持多路摄像机状态检测；</w:t>
            </w:r>
            <w:r>
              <w:rPr>
                <w:rFonts w:hint="eastAsia" w:ascii="仿宋" w:hAnsi="仿宋" w:eastAsia="仿宋" w:cs="宋体"/>
                <w:kern w:val="0"/>
                <w:szCs w:val="21"/>
              </w:rPr>
              <w:br w:type="textWrapping"/>
            </w:r>
            <w:r>
              <w:rPr>
                <w:rFonts w:hint="eastAsia" w:ascii="仿宋" w:hAnsi="仿宋" w:eastAsia="仿宋" w:cs="宋体"/>
                <w:kern w:val="0"/>
                <w:szCs w:val="21"/>
              </w:rPr>
              <w:t>网络传输设备状态检测：当接入的网络传输设备网络断开时，可进行自动重启修复；</w:t>
            </w:r>
            <w:r>
              <w:rPr>
                <w:rFonts w:hint="eastAsia" w:ascii="仿宋" w:hAnsi="仿宋" w:eastAsia="仿宋" w:cs="宋体"/>
                <w:kern w:val="0"/>
                <w:szCs w:val="21"/>
              </w:rPr>
              <w:br w:type="textWrapping"/>
            </w:r>
            <w:r>
              <w:rPr>
                <w:rFonts w:hint="eastAsia" w:ascii="仿宋" w:hAnsi="仿宋" w:eastAsia="仿宋" w:cs="宋体"/>
                <w:kern w:val="0"/>
                <w:szCs w:val="21"/>
              </w:rPr>
              <w:t>补光灯状态检测：当补光灯状态异常时，可通过客户端软件给出报警信息；</w:t>
            </w:r>
            <w:r>
              <w:rPr>
                <w:rFonts w:hint="eastAsia" w:ascii="仿宋" w:hAnsi="仿宋" w:eastAsia="仿宋" w:cs="宋体"/>
                <w:kern w:val="0"/>
                <w:szCs w:val="21"/>
              </w:rPr>
              <w:br w:type="textWrapping"/>
            </w:r>
            <w:r>
              <w:rPr>
                <w:rFonts w:hint="eastAsia" w:ascii="仿宋" w:hAnsi="仿宋" w:eastAsia="仿宋" w:cs="宋体"/>
                <w:kern w:val="0"/>
                <w:szCs w:val="21"/>
              </w:rPr>
              <w:t>闪光灯状态检测：可通过客户端软件显示闪光灯工作状态并设置开启/关闭；</w:t>
            </w:r>
            <w:r>
              <w:rPr>
                <w:rFonts w:hint="eastAsia" w:ascii="仿宋" w:hAnsi="仿宋" w:eastAsia="仿宋" w:cs="宋体"/>
                <w:kern w:val="0"/>
                <w:szCs w:val="21"/>
              </w:rPr>
              <w:br w:type="textWrapping"/>
            </w:r>
            <w:r>
              <w:rPr>
                <w:rFonts w:hint="eastAsia" w:ascii="仿宋" w:hAnsi="仿宋" w:eastAsia="仿宋" w:cs="宋体"/>
                <w:kern w:val="0"/>
                <w:szCs w:val="21"/>
              </w:rPr>
              <w:t>风扇状态控制：可通过客户端软件显示风扇工作状态并设置风扇手动开启或温度传感检测温度超过设定值时自动开启，温度阀值可设置；</w:t>
            </w:r>
            <w:r>
              <w:rPr>
                <w:rFonts w:hint="eastAsia" w:ascii="仿宋" w:hAnsi="仿宋" w:eastAsia="仿宋" w:cs="宋体"/>
                <w:kern w:val="0"/>
                <w:szCs w:val="21"/>
              </w:rPr>
              <w:br w:type="textWrapping"/>
            </w:r>
            <w:r>
              <w:rPr>
                <w:rFonts w:hint="eastAsia" w:ascii="仿宋" w:hAnsi="仿宋" w:eastAsia="仿宋" w:cs="宋体"/>
                <w:kern w:val="0"/>
                <w:szCs w:val="21"/>
              </w:rPr>
              <w:t>防盗报警：箱门异常检测，可设置临时撤防时间，超过设定时间可自动布防；</w:t>
            </w:r>
            <w:r>
              <w:rPr>
                <w:rFonts w:hint="eastAsia" w:ascii="仿宋" w:hAnsi="仿宋" w:eastAsia="仿宋" w:cs="宋体"/>
                <w:kern w:val="0"/>
                <w:szCs w:val="21"/>
              </w:rPr>
              <w:br w:type="textWrapping"/>
            </w:r>
            <w:r>
              <w:rPr>
                <w:rFonts w:hint="eastAsia" w:ascii="仿宋" w:hAnsi="仿宋" w:eastAsia="仿宋" w:cs="宋体"/>
                <w:kern w:val="0"/>
                <w:szCs w:val="21"/>
              </w:rPr>
              <w:t>离线管理功能：断网情况下，可脱离平台独立运行，支持WEB访问。</w:t>
            </w:r>
            <w:r>
              <w:rPr>
                <w:rFonts w:hint="eastAsia" w:ascii="仿宋" w:hAnsi="仿宋" w:eastAsia="仿宋" w:cs="宋体"/>
                <w:kern w:val="0"/>
                <w:szCs w:val="21"/>
              </w:rPr>
              <w:br w:type="textWrapping"/>
            </w:r>
            <w:r>
              <w:rPr>
                <w:rFonts w:hint="eastAsia" w:ascii="仿宋" w:hAnsi="仿宋" w:eastAsia="仿宋" w:cs="宋体"/>
                <w:kern w:val="0"/>
                <w:szCs w:val="21"/>
              </w:rPr>
              <w:t>运维管理功能：具备实时在线统计分析功能（视频总数、视频在线率、故障及时修复率、平均修复时间、视频掉线列表、点位告警情况等）。</w:t>
            </w:r>
            <w:r>
              <w:rPr>
                <w:rFonts w:hint="eastAsia" w:ascii="仿宋" w:hAnsi="仿宋" w:eastAsia="仿宋" w:cs="宋体"/>
                <w:kern w:val="0"/>
                <w:szCs w:val="21"/>
              </w:rPr>
              <w:br w:type="textWrapping"/>
            </w:r>
            <w:r>
              <w:rPr>
                <w:rFonts w:hint="eastAsia" w:ascii="仿宋" w:hAnsi="仿宋" w:eastAsia="仿宋" w:cs="宋体"/>
                <w:kern w:val="0"/>
                <w:szCs w:val="21"/>
              </w:rPr>
              <w:t>工作温度：-40±3°C～+80±2°C；</w:t>
            </w:r>
          </w:p>
        </w:tc>
        <w:tc>
          <w:tcPr>
            <w:tcW w:w="65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21</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48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14</w:t>
            </w:r>
          </w:p>
        </w:tc>
        <w:tc>
          <w:tcPr>
            <w:tcW w:w="61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抱杆</w:t>
            </w:r>
          </w:p>
        </w:tc>
        <w:tc>
          <w:tcPr>
            <w:tcW w:w="5245"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室外一体式金属箱：尺寸410高*380宽*270深，厚度1.0，表面有防锈、防腐蚀涂层，全钢材质，提供定制的光纤盘位、电源防护设备位、隔热、散热、防护良好，防护等级不低于IP54，电源适应性能：电压AC130-AC250V；</w:t>
            </w:r>
            <w:r>
              <w:rPr>
                <w:rFonts w:hint="eastAsia" w:ascii="仿宋" w:hAnsi="仿宋" w:eastAsia="仿宋" w:cs="宋体"/>
                <w:kern w:val="0"/>
                <w:szCs w:val="21"/>
              </w:rPr>
              <w:br w:type="textWrapping"/>
            </w:r>
            <w:r>
              <w:rPr>
                <w:rFonts w:hint="eastAsia" w:ascii="仿宋" w:hAnsi="仿宋" w:eastAsia="仿宋" w:cs="宋体"/>
                <w:kern w:val="0"/>
                <w:szCs w:val="21"/>
              </w:rPr>
              <w:t>具有至少1个10/100M自适应网口，1个RS232/RS485复用通信接口，1个硬件复位按钮，2个干节点输入接口；</w:t>
            </w:r>
            <w:r>
              <w:rPr>
                <w:rFonts w:hint="eastAsia" w:ascii="仿宋" w:hAnsi="仿宋" w:eastAsia="仿宋" w:cs="宋体"/>
                <w:kern w:val="0"/>
                <w:szCs w:val="21"/>
              </w:rPr>
              <w:br w:type="textWrapping"/>
            </w:r>
            <w:r>
              <w:rPr>
                <w:rFonts w:hint="eastAsia" w:ascii="仿宋" w:hAnsi="仿宋" w:eastAsia="仿宋" w:cs="宋体"/>
                <w:kern w:val="0"/>
                <w:szCs w:val="21"/>
              </w:rPr>
              <w:t xml:space="preserve">输入开关： 2P空开；电源防雷器：标称放电电流：20KA，最大放电电流：40KA； </w:t>
            </w:r>
            <w:r>
              <w:rPr>
                <w:rFonts w:hint="eastAsia" w:ascii="仿宋" w:hAnsi="仿宋" w:eastAsia="仿宋" w:cs="宋体"/>
                <w:kern w:val="0"/>
                <w:szCs w:val="21"/>
              </w:rPr>
              <w:br w:type="textWrapping"/>
            </w:r>
            <w:r>
              <w:rPr>
                <w:rFonts w:hint="eastAsia" w:ascii="仿宋" w:hAnsi="仿宋" w:eastAsia="仿宋" w:cs="宋体"/>
                <w:kern w:val="0"/>
                <w:szCs w:val="21"/>
              </w:rPr>
              <w:t>电压、电流显示：可通过客户端软件显示输入电压值、电流值；</w:t>
            </w:r>
            <w:r>
              <w:rPr>
                <w:rFonts w:hint="eastAsia" w:ascii="仿宋" w:hAnsi="仿宋" w:eastAsia="仿宋" w:cs="宋体"/>
                <w:kern w:val="0"/>
                <w:szCs w:val="21"/>
              </w:rPr>
              <w:br w:type="textWrapping"/>
            </w:r>
            <w:r>
              <w:rPr>
                <w:rFonts w:hint="eastAsia" w:ascii="仿宋" w:hAnsi="仿宋" w:eastAsia="仿宋" w:cs="宋体"/>
                <w:kern w:val="0"/>
                <w:szCs w:val="21"/>
              </w:rPr>
              <w:t>非法取电统计功能：具有异常取电统计功能；</w:t>
            </w:r>
            <w:r>
              <w:rPr>
                <w:rFonts w:hint="eastAsia" w:ascii="仿宋" w:hAnsi="仿宋" w:eastAsia="仿宋" w:cs="宋体"/>
                <w:kern w:val="0"/>
                <w:szCs w:val="21"/>
              </w:rPr>
              <w:br w:type="textWrapping"/>
            </w:r>
            <w:r>
              <w:rPr>
                <w:rFonts w:hint="eastAsia" w:ascii="仿宋" w:hAnsi="仿宋" w:eastAsia="仿宋" w:cs="宋体"/>
                <w:kern w:val="0"/>
                <w:szCs w:val="21"/>
              </w:rPr>
              <w:t>摄像机状态检测：当接入的摄像机断电或网络断开时，可通过客户端软件给出报警提示，可支持多路摄像机状态检测；</w:t>
            </w:r>
            <w:r>
              <w:rPr>
                <w:rFonts w:hint="eastAsia" w:ascii="仿宋" w:hAnsi="仿宋" w:eastAsia="仿宋" w:cs="宋体"/>
                <w:kern w:val="0"/>
                <w:szCs w:val="21"/>
              </w:rPr>
              <w:br w:type="textWrapping"/>
            </w:r>
            <w:r>
              <w:rPr>
                <w:rFonts w:hint="eastAsia" w:ascii="仿宋" w:hAnsi="仿宋" w:eastAsia="仿宋" w:cs="宋体"/>
                <w:kern w:val="0"/>
                <w:szCs w:val="21"/>
              </w:rPr>
              <w:t>网络传输设备状态检测：当接入的网络传输设备网络断开时，可进行自动重启修复；</w:t>
            </w:r>
            <w:r>
              <w:rPr>
                <w:rFonts w:hint="eastAsia" w:ascii="仿宋" w:hAnsi="仿宋" w:eastAsia="仿宋" w:cs="宋体"/>
                <w:kern w:val="0"/>
                <w:szCs w:val="21"/>
              </w:rPr>
              <w:br w:type="textWrapping"/>
            </w:r>
            <w:r>
              <w:rPr>
                <w:rFonts w:hint="eastAsia" w:ascii="仿宋" w:hAnsi="仿宋" w:eastAsia="仿宋" w:cs="宋体"/>
                <w:kern w:val="0"/>
                <w:szCs w:val="21"/>
              </w:rPr>
              <w:t>补光灯状态检测：当补光灯状态异常时，可通过客户端软件给出报警信息；</w:t>
            </w:r>
            <w:r>
              <w:rPr>
                <w:rFonts w:hint="eastAsia" w:ascii="仿宋" w:hAnsi="仿宋" w:eastAsia="仿宋" w:cs="宋体"/>
                <w:kern w:val="0"/>
                <w:szCs w:val="21"/>
              </w:rPr>
              <w:br w:type="textWrapping"/>
            </w:r>
            <w:r>
              <w:rPr>
                <w:rFonts w:hint="eastAsia" w:ascii="仿宋" w:hAnsi="仿宋" w:eastAsia="仿宋" w:cs="宋体"/>
                <w:kern w:val="0"/>
                <w:szCs w:val="21"/>
              </w:rPr>
              <w:t>闪光灯状态检测：可通过客户端软件显示闪光灯工作状态并设置开启/关闭；</w:t>
            </w:r>
            <w:r>
              <w:rPr>
                <w:rFonts w:hint="eastAsia" w:ascii="仿宋" w:hAnsi="仿宋" w:eastAsia="仿宋" w:cs="宋体"/>
                <w:kern w:val="0"/>
                <w:szCs w:val="21"/>
              </w:rPr>
              <w:br w:type="textWrapping"/>
            </w:r>
            <w:r>
              <w:rPr>
                <w:rFonts w:hint="eastAsia" w:ascii="仿宋" w:hAnsi="仿宋" w:eastAsia="仿宋" w:cs="宋体"/>
                <w:kern w:val="0"/>
                <w:szCs w:val="21"/>
              </w:rPr>
              <w:t>风扇状态控制：可通过客户端软件显示风扇工作状态并设置风扇手动开启或温度传感检测温度超过设定值时自动开启，温度阀值可设置；</w:t>
            </w:r>
            <w:r>
              <w:rPr>
                <w:rFonts w:hint="eastAsia" w:ascii="仿宋" w:hAnsi="仿宋" w:eastAsia="仿宋" w:cs="宋体"/>
                <w:kern w:val="0"/>
                <w:szCs w:val="21"/>
              </w:rPr>
              <w:br w:type="textWrapping"/>
            </w:r>
            <w:r>
              <w:rPr>
                <w:rFonts w:hint="eastAsia" w:ascii="仿宋" w:hAnsi="仿宋" w:eastAsia="仿宋" w:cs="宋体"/>
                <w:kern w:val="0"/>
                <w:szCs w:val="21"/>
              </w:rPr>
              <w:t>防盗报警：箱门异常检测，可设置临时撤防时间，超过设定时间可自动布防；</w:t>
            </w:r>
            <w:r>
              <w:rPr>
                <w:rFonts w:hint="eastAsia" w:ascii="仿宋" w:hAnsi="仿宋" w:eastAsia="仿宋" w:cs="宋体"/>
                <w:kern w:val="0"/>
                <w:szCs w:val="21"/>
              </w:rPr>
              <w:br w:type="textWrapping"/>
            </w:r>
            <w:r>
              <w:rPr>
                <w:rFonts w:hint="eastAsia" w:ascii="仿宋" w:hAnsi="仿宋" w:eastAsia="仿宋" w:cs="宋体"/>
                <w:kern w:val="0"/>
                <w:szCs w:val="21"/>
              </w:rPr>
              <w:t>离线管理功能：断网情况下，可脱离平台独立运行，支持WEB访问。</w:t>
            </w:r>
            <w:r>
              <w:rPr>
                <w:rFonts w:hint="eastAsia" w:ascii="仿宋" w:hAnsi="仿宋" w:eastAsia="仿宋" w:cs="宋体"/>
                <w:kern w:val="0"/>
                <w:szCs w:val="21"/>
              </w:rPr>
              <w:br w:type="textWrapping"/>
            </w:r>
            <w:r>
              <w:rPr>
                <w:rFonts w:hint="eastAsia" w:ascii="仿宋" w:hAnsi="仿宋" w:eastAsia="仿宋" w:cs="宋体"/>
                <w:kern w:val="0"/>
                <w:szCs w:val="21"/>
              </w:rPr>
              <w:t>运维管理功能：具备实时在线统计分析功能（视频总数、视频在线率、故障及时修复率、平均修复时间、视频掉线列表、点位告警情况等）。</w:t>
            </w:r>
            <w:r>
              <w:rPr>
                <w:rFonts w:hint="eastAsia" w:ascii="仿宋" w:hAnsi="仿宋" w:eastAsia="仿宋" w:cs="宋体"/>
                <w:kern w:val="0"/>
                <w:szCs w:val="21"/>
              </w:rPr>
              <w:br w:type="textWrapping"/>
            </w:r>
            <w:r>
              <w:rPr>
                <w:rFonts w:hint="eastAsia" w:ascii="仿宋" w:hAnsi="仿宋" w:eastAsia="仿宋" w:cs="宋体"/>
                <w:kern w:val="0"/>
                <w:szCs w:val="21"/>
              </w:rPr>
              <w:t>工作温度：-40±3°C～+80±2°C；</w:t>
            </w:r>
          </w:p>
        </w:tc>
        <w:tc>
          <w:tcPr>
            <w:tcW w:w="65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32</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48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15</w:t>
            </w:r>
          </w:p>
        </w:tc>
        <w:tc>
          <w:tcPr>
            <w:tcW w:w="61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墙装</w:t>
            </w:r>
          </w:p>
        </w:tc>
        <w:tc>
          <w:tcPr>
            <w:tcW w:w="5245"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室外一体式金属箱：尺寸410高*380宽*270深，厚度1.0，表面有防锈、防腐蚀涂层，全钢材质，提供定制的光纤盘位、电源防护设备位、隔热、散热、防护良好，防护等级不低于IP54，电源适应性能：电压AC130-AC250V；</w:t>
            </w:r>
            <w:r>
              <w:rPr>
                <w:rFonts w:hint="eastAsia" w:ascii="仿宋" w:hAnsi="仿宋" w:eastAsia="仿宋" w:cs="宋体"/>
                <w:kern w:val="0"/>
                <w:szCs w:val="21"/>
              </w:rPr>
              <w:br w:type="textWrapping"/>
            </w:r>
            <w:r>
              <w:rPr>
                <w:rFonts w:hint="eastAsia" w:ascii="仿宋" w:hAnsi="仿宋" w:eastAsia="仿宋" w:cs="宋体"/>
                <w:kern w:val="0"/>
                <w:szCs w:val="21"/>
              </w:rPr>
              <w:t>具有至少1个10/100M自适应网口，1个RS232/RS485复用通信接口，1个硬件复位按钮，2个干节点输入接口；</w:t>
            </w:r>
            <w:r>
              <w:rPr>
                <w:rFonts w:hint="eastAsia" w:ascii="仿宋" w:hAnsi="仿宋" w:eastAsia="仿宋" w:cs="宋体"/>
                <w:kern w:val="0"/>
                <w:szCs w:val="21"/>
              </w:rPr>
              <w:br w:type="textWrapping"/>
            </w:r>
            <w:r>
              <w:rPr>
                <w:rFonts w:hint="eastAsia" w:ascii="仿宋" w:hAnsi="仿宋" w:eastAsia="仿宋" w:cs="宋体"/>
                <w:kern w:val="0"/>
                <w:szCs w:val="21"/>
              </w:rPr>
              <w:t xml:space="preserve">输入开关： 2P空开；电源防雷器：标称放电电流：20KA，最大放电电流：40KA； </w:t>
            </w:r>
            <w:r>
              <w:rPr>
                <w:rFonts w:hint="eastAsia" w:ascii="仿宋" w:hAnsi="仿宋" w:eastAsia="仿宋" w:cs="宋体"/>
                <w:kern w:val="0"/>
                <w:szCs w:val="21"/>
              </w:rPr>
              <w:br w:type="textWrapping"/>
            </w:r>
            <w:r>
              <w:rPr>
                <w:rFonts w:hint="eastAsia" w:ascii="仿宋" w:hAnsi="仿宋" w:eastAsia="仿宋" w:cs="宋体"/>
                <w:kern w:val="0"/>
                <w:szCs w:val="21"/>
              </w:rPr>
              <w:t>电压、电流显示：可通过客户端软件显示输入电压值、电流值；</w:t>
            </w:r>
            <w:r>
              <w:rPr>
                <w:rFonts w:hint="eastAsia" w:ascii="仿宋" w:hAnsi="仿宋" w:eastAsia="仿宋" w:cs="宋体"/>
                <w:kern w:val="0"/>
                <w:szCs w:val="21"/>
              </w:rPr>
              <w:br w:type="textWrapping"/>
            </w:r>
            <w:r>
              <w:rPr>
                <w:rFonts w:hint="eastAsia" w:ascii="仿宋" w:hAnsi="仿宋" w:eastAsia="仿宋" w:cs="宋体"/>
                <w:kern w:val="0"/>
                <w:szCs w:val="21"/>
              </w:rPr>
              <w:t>非法取电统计功能：具有异常取电统计功能；</w:t>
            </w:r>
            <w:r>
              <w:rPr>
                <w:rFonts w:hint="eastAsia" w:ascii="仿宋" w:hAnsi="仿宋" w:eastAsia="仿宋" w:cs="宋体"/>
                <w:kern w:val="0"/>
                <w:szCs w:val="21"/>
              </w:rPr>
              <w:br w:type="textWrapping"/>
            </w:r>
            <w:r>
              <w:rPr>
                <w:rFonts w:hint="eastAsia" w:ascii="仿宋" w:hAnsi="仿宋" w:eastAsia="仿宋" w:cs="宋体"/>
                <w:kern w:val="0"/>
                <w:szCs w:val="21"/>
              </w:rPr>
              <w:t>摄像机状态检测：当接入的摄像机断电或网络断开时，可通过客户端软件给出报警提示，可支持多路摄像机状态检测；</w:t>
            </w:r>
            <w:r>
              <w:rPr>
                <w:rFonts w:hint="eastAsia" w:ascii="仿宋" w:hAnsi="仿宋" w:eastAsia="仿宋" w:cs="宋体"/>
                <w:kern w:val="0"/>
                <w:szCs w:val="21"/>
              </w:rPr>
              <w:br w:type="textWrapping"/>
            </w:r>
            <w:r>
              <w:rPr>
                <w:rFonts w:hint="eastAsia" w:ascii="仿宋" w:hAnsi="仿宋" w:eastAsia="仿宋" w:cs="宋体"/>
                <w:kern w:val="0"/>
                <w:szCs w:val="21"/>
              </w:rPr>
              <w:t>网络传输设备状态检测：当接入的网络传输设备网络断开时，可进行自动重启修复；</w:t>
            </w:r>
            <w:r>
              <w:rPr>
                <w:rFonts w:hint="eastAsia" w:ascii="仿宋" w:hAnsi="仿宋" w:eastAsia="仿宋" w:cs="宋体"/>
                <w:kern w:val="0"/>
                <w:szCs w:val="21"/>
              </w:rPr>
              <w:br w:type="textWrapping"/>
            </w:r>
            <w:r>
              <w:rPr>
                <w:rFonts w:hint="eastAsia" w:ascii="仿宋" w:hAnsi="仿宋" w:eastAsia="仿宋" w:cs="宋体"/>
                <w:kern w:val="0"/>
                <w:szCs w:val="21"/>
              </w:rPr>
              <w:t>补光灯状态检测：当补光灯状态异常时，可通过客户端软件给出报警信息；</w:t>
            </w:r>
            <w:r>
              <w:rPr>
                <w:rFonts w:hint="eastAsia" w:ascii="仿宋" w:hAnsi="仿宋" w:eastAsia="仿宋" w:cs="宋体"/>
                <w:kern w:val="0"/>
                <w:szCs w:val="21"/>
              </w:rPr>
              <w:br w:type="textWrapping"/>
            </w:r>
            <w:r>
              <w:rPr>
                <w:rFonts w:hint="eastAsia" w:ascii="仿宋" w:hAnsi="仿宋" w:eastAsia="仿宋" w:cs="宋体"/>
                <w:kern w:val="0"/>
                <w:szCs w:val="21"/>
              </w:rPr>
              <w:t>闪光灯状态检测：可通过客户端软件显示闪光灯工作状态并设置开启/关闭；</w:t>
            </w:r>
            <w:r>
              <w:rPr>
                <w:rFonts w:hint="eastAsia" w:ascii="仿宋" w:hAnsi="仿宋" w:eastAsia="仿宋" w:cs="宋体"/>
                <w:kern w:val="0"/>
                <w:szCs w:val="21"/>
              </w:rPr>
              <w:br w:type="textWrapping"/>
            </w:r>
            <w:r>
              <w:rPr>
                <w:rFonts w:hint="eastAsia" w:ascii="仿宋" w:hAnsi="仿宋" w:eastAsia="仿宋" w:cs="宋体"/>
                <w:kern w:val="0"/>
                <w:szCs w:val="21"/>
              </w:rPr>
              <w:t>风扇状态控制：可通过客户端软件显示风扇工作状态并设置风扇手动开启或温度传感检测温度超过设定值时自动开启，温度阀值可设置；</w:t>
            </w:r>
            <w:r>
              <w:rPr>
                <w:rFonts w:hint="eastAsia" w:ascii="仿宋" w:hAnsi="仿宋" w:eastAsia="仿宋" w:cs="宋体"/>
                <w:kern w:val="0"/>
                <w:szCs w:val="21"/>
              </w:rPr>
              <w:br w:type="textWrapping"/>
            </w:r>
            <w:r>
              <w:rPr>
                <w:rFonts w:hint="eastAsia" w:ascii="仿宋" w:hAnsi="仿宋" w:eastAsia="仿宋" w:cs="宋体"/>
                <w:kern w:val="0"/>
                <w:szCs w:val="21"/>
              </w:rPr>
              <w:t>防盗报警：箱门异常检测，可设置临时撤防时间，超过设定时间可自动布防；</w:t>
            </w:r>
            <w:r>
              <w:rPr>
                <w:rFonts w:hint="eastAsia" w:ascii="仿宋" w:hAnsi="仿宋" w:eastAsia="仿宋" w:cs="宋体"/>
                <w:kern w:val="0"/>
                <w:szCs w:val="21"/>
              </w:rPr>
              <w:br w:type="textWrapping"/>
            </w:r>
            <w:r>
              <w:rPr>
                <w:rFonts w:hint="eastAsia" w:ascii="仿宋" w:hAnsi="仿宋" w:eastAsia="仿宋" w:cs="宋体"/>
                <w:kern w:val="0"/>
                <w:szCs w:val="21"/>
              </w:rPr>
              <w:t>离线管理功能：断网情况下，可脱离平台独立运行，支持WEB访问。</w:t>
            </w:r>
            <w:r>
              <w:rPr>
                <w:rFonts w:hint="eastAsia" w:ascii="仿宋" w:hAnsi="仿宋" w:eastAsia="仿宋" w:cs="宋体"/>
                <w:kern w:val="0"/>
                <w:szCs w:val="21"/>
              </w:rPr>
              <w:br w:type="textWrapping"/>
            </w:r>
            <w:r>
              <w:rPr>
                <w:rFonts w:hint="eastAsia" w:ascii="仿宋" w:hAnsi="仿宋" w:eastAsia="仿宋" w:cs="宋体"/>
                <w:kern w:val="0"/>
                <w:szCs w:val="21"/>
              </w:rPr>
              <w:t>运维管理功能：具备实时在线统计分析功能（视频总数、视频在线率、故障及时修复率、平均修复时间、视频掉线列表、点位告警情况等）。</w:t>
            </w:r>
            <w:r>
              <w:rPr>
                <w:rFonts w:hint="eastAsia" w:ascii="仿宋" w:hAnsi="仿宋" w:eastAsia="仿宋" w:cs="宋体"/>
                <w:kern w:val="0"/>
                <w:szCs w:val="21"/>
              </w:rPr>
              <w:br w:type="textWrapping"/>
            </w:r>
            <w:r>
              <w:rPr>
                <w:rFonts w:hint="eastAsia" w:ascii="仿宋" w:hAnsi="仿宋" w:eastAsia="仿宋" w:cs="宋体"/>
                <w:kern w:val="0"/>
                <w:szCs w:val="21"/>
              </w:rPr>
              <w:t>工作温度：-40±3°C～+80±2°C；</w:t>
            </w:r>
          </w:p>
        </w:tc>
        <w:tc>
          <w:tcPr>
            <w:tcW w:w="65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48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16</w:t>
            </w:r>
          </w:p>
        </w:tc>
        <w:tc>
          <w:tcPr>
            <w:tcW w:w="617"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防雷/接地</w:t>
            </w:r>
          </w:p>
        </w:tc>
        <w:tc>
          <w:tcPr>
            <w:tcW w:w="849"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电源防雷</w:t>
            </w:r>
          </w:p>
        </w:tc>
        <w:tc>
          <w:tcPr>
            <w:tcW w:w="5245"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设备箱电源防雷器220V</w:t>
            </w:r>
          </w:p>
        </w:tc>
        <w:tc>
          <w:tcPr>
            <w:tcW w:w="65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205</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48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17</w:t>
            </w:r>
          </w:p>
        </w:tc>
        <w:tc>
          <w:tcPr>
            <w:tcW w:w="61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网络防雷</w:t>
            </w:r>
          </w:p>
        </w:tc>
        <w:tc>
          <w:tcPr>
            <w:tcW w:w="5245"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摄像机网络防雷器</w:t>
            </w:r>
          </w:p>
        </w:tc>
        <w:tc>
          <w:tcPr>
            <w:tcW w:w="65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421</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48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18</w:t>
            </w:r>
          </w:p>
        </w:tc>
        <w:tc>
          <w:tcPr>
            <w:tcW w:w="61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接地系统</w:t>
            </w:r>
          </w:p>
        </w:tc>
        <w:tc>
          <w:tcPr>
            <w:tcW w:w="5245"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接地电阻≤10欧姆</w:t>
            </w:r>
          </w:p>
        </w:tc>
        <w:tc>
          <w:tcPr>
            <w:tcW w:w="65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19</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48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19</w:t>
            </w:r>
          </w:p>
        </w:tc>
        <w:tc>
          <w:tcPr>
            <w:tcW w:w="617"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辅助材料</w:t>
            </w: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　</w:t>
            </w:r>
          </w:p>
        </w:tc>
        <w:tc>
          <w:tcPr>
            <w:tcW w:w="5245"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含扎带、胶布、标签等</w:t>
            </w:r>
          </w:p>
        </w:tc>
        <w:tc>
          <w:tcPr>
            <w:tcW w:w="65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205</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8528" w:type="dxa"/>
            <w:gridSpan w:val="6"/>
            <w:noWrap/>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基础工程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48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61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杆件（等径圆杆）</w:t>
            </w: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挑3米</w:t>
            </w:r>
          </w:p>
        </w:tc>
        <w:tc>
          <w:tcPr>
            <w:tcW w:w="5245"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L型（高3.5-4米、立杆</w:t>
            </w:r>
            <w:r>
              <w:rPr>
                <w:rFonts w:ascii="Calibri" w:hAnsi="Calibri" w:eastAsia="仿宋" w:cs="Calibri"/>
                <w:kern w:val="0"/>
                <w:szCs w:val="21"/>
              </w:rPr>
              <w:t>¢</w:t>
            </w:r>
            <w:r>
              <w:rPr>
                <w:rFonts w:hint="eastAsia" w:ascii="仿宋" w:hAnsi="仿宋" w:eastAsia="仿宋" w:cs="宋体"/>
                <w:kern w:val="0"/>
                <w:szCs w:val="21"/>
              </w:rPr>
              <w:t>140，壁厚5mm；横臂</w:t>
            </w:r>
            <w:r>
              <w:rPr>
                <w:rFonts w:ascii="Calibri" w:hAnsi="Calibri" w:eastAsia="仿宋" w:cs="Calibri"/>
                <w:kern w:val="0"/>
                <w:szCs w:val="21"/>
              </w:rPr>
              <w:t>¢</w:t>
            </w:r>
            <w:r>
              <w:rPr>
                <w:rFonts w:hint="eastAsia" w:ascii="仿宋" w:hAnsi="仿宋" w:eastAsia="仿宋" w:cs="宋体"/>
                <w:kern w:val="0"/>
                <w:szCs w:val="21"/>
              </w:rPr>
              <w:t>76，壁厚3mm；钢板厚度±0.25mm，横臂焊接导轨，采用热轧钢板、热镀锌喷塑，建议磨砂黑，含基础件6-M16*1200mm)</w:t>
            </w:r>
          </w:p>
        </w:tc>
        <w:tc>
          <w:tcPr>
            <w:tcW w:w="65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48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617"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杆件（等径圆杆）</w:t>
            </w: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挑臂3米</w:t>
            </w:r>
          </w:p>
        </w:tc>
        <w:tc>
          <w:tcPr>
            <w:tcW w:w="5245" w:type="dxa"/>
            <w:vMerge w:val="restart"/>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L型（高6.5米、立杆</w:t>
            </w:r>
            <w:r>
              <w:rPr>
                <w:rFonts w:ascii="Calibri" w:hAnsi="Calibri" w:eastAsia="仿宋" w:cs="Calibri"/>
                <w:kern w:val="0"/>
                <w:szCs w:val="21"/>
              </w:rPr>
              <w:t>¢</w:t>
            </w:r>
            <w:r>
              <w:rPr>
                <w:rFonts w:hint="eastAsia" w:ascii="仿宋" w:hAnsi="仿宋" w:eastAsia="仿宋" w:cs="宋体"/>
                <w:kern w:val="0"/>
                <w:szCs w:val="21"/>
              </w:rPr>
              <w:t>219，壁厚5mm；横臂</w:t>
            </w:r>
            <w:r>
              <w:rPr>
                <w:rFonts w:ascii="Calibri" w:hAnsi="Calibri" w:eastAsia="仿宋" w:cs="Calibri"/>
                <w:kern w:val="0"/>
                <w:szCs w:val="21"/>
              </w:rPr>
              <w:t>¢</w:t>
            </w:r>
            <w:r>
              <w:rPr>
                <w:rFonts w:hint="eastAsia" w:ascii="仿宋" w:hAnsi="仿宋" w:eastAsia="仿宋" w:cs="宋体"/>
                <w:kern w:val="0"/>
                <w:szCs w:val="21"/>
              </w:rPr>
              <w:t>114，壁厚4mm；钢板厚度±0.25mm，横臂焊接导轨，采用热轧钢板、热镀锌喷塑，建议磨砂黑，含基础件6-M22*1200mm）</w:t>
            </w:r>
          </w:p>
        </w:tc>
        <w:tc>
          <w:tcPr>
            <w:tcW w:w="65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48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w:t>
            </w:r>
          </w:p>
        </w:tc>
        <w:tc>
          <w:tcPr>
            <w:tcW w:w="61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挑臂4米</w:t>
            </w:r>
          </w:p>
        </w:tc>
        <w:tc>
          <w:tcPr>
            <w:tcW w:w="5245"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65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48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61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杆件（八角杆）</w:t>
            </w: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挑臂9米</w:t>
            </w:r>
          </w:p>
        </w:tc>
        <w:tc>
          <w:tcPr>
            <w:tcW w:w="5245"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L型八角杆L型八角杆（高6、立杆直径对角320-220，壁厚6mm；横臂直径200-100，壁厚5mm；钢板厚度±0.25mm，横臂焊接导轨，采用热轧钢板、热镀锌喷塑，建议磨砂黑，含基础件8-M24*1500mm）</w:t>
            </w:r>
          </w:p>
        </w:tc>
        <w:tc>
          <w:tcPr>
            <w:tcW w:w="65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48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w:t>
            </w:r>
          </w:p>
        </w:tc>
        <w:tc>
          <w:tcPr>
            <w:tcW w:w="61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　</w:t>
            </w: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挑臂10米</w:t>
            </w:r>
          </w:p>
        </w:tc>
        <w:tc>
          <w:tcPr>
            <w:tcW w:w="5245"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L型八角杆（高6、立杆直径对角320-280，壁厚8mm；横臂直径240-110，壁厚5mm；钢板厚度±0.25mm，横臂焊接导轨，采用热轧钢板、热镀锌喷塑，建议磨砂黑，含基础件8-M27*1700mm）</w:t>
            </w:r>
          </w:p>
        </w:tc>
        <w:tc>
          <w:tcPr>
            <w:tcW w:w="65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48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w:t>
            </w:r>
          </w:p>
        </w:tc>
        <w:tc>
          <w:tcPr>
            <w:tcW w:w="617"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其他杆件</w:t>
            </w: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原装支架</w:t>
            </w:r>
          </w:p>
        </w:tc>
        <w:tc>
          <w:tcPr>
            <w:tcW w:w="5245" w:type="dxa"/>
            <w:vMerge w:val="restart"/>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墙装</w:t>
            </w:r>
          </w:p>
        </w:tc>
        <w:tc>
          <w:tcPr>
            <w:tcW w:w="65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48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7</w:t>
            </w:r>
          </w:p>
        </w:tc>
        <w:tc>
          <w:tcPr>
            <w:tcW w:w="61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挑臂2米</w:t>
            </w:r>
          </w:p>
        </w:tc>
        <w:tc>
          <w:tcPr>
            <w:tcW w:w="5245"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65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48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8</w:t>
            </w:r>
          </w:p>
        </w:tc>
        <w:tc>
          <w:tcPr>
            <w:tcW w:w="61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挑臂1米</w:t>
            </w:r>
          </w:p>
        </w:tc>
        <w:tc>
          <w:tcPr>
            <w:tcW w:w="5245" w:type="dxa"/>
            <w:vMerge w:val="restart"/>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抱杆</w:t>
            </w:r>
          </w:p>
        </w:tc>
        <w:tc>
          <w:tcPr>
            <w:tcW w:w="65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48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9</w:t>
            </w:r>
          </w:p>
        </w:tc>
        <w:tc>
          <w:tcPr>
            <w:tcW w:w="61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挑臂2米</w:t>
            </w:r>
          </w:p>
        </w:tc>
        <w:tc>
          <w:tcPr>
            <w:tcW w:w="5245"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65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48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w:t>
            </w:r>
          </w:p>
        </w:tc>
        <w:tc>
          <w:tcPr>
            <w:tcW w:w="617"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取电材料</w:t>
            </w: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电源线</w:t>
            </w:r>
          </w:p>
        </w:tc>
        <w:tc>
          <w:tcPr>
            <w:tcW w:w="5245"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RVV3*2.5</w:t>
            </w:r>
          </w:p>
        </w:tc>
        <w:tc>
          <w:tcPr>
            <w:tcW w:w="65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620</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48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11</w:t>
            </w:r>
          </w:p>
        </w:tc>
        <w:tc>
          <w:tcPr>
            <w:tcW w:w="61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PE管</w:t>
            </w:r>
          </w:p>
        </w:tc>
        <w:tc>
          <w:tcPr>
            <w:tcW w:w="5245" w:type="dxa"/>
            <w:noWrap w:val="0"/>
            <w:vAlign w:val="center"/>
          </w:tcPr>
          <w:p>
            <w:pPr>
              <w:widowControl/>
              <w:spacing w:line="240" w:lineRule="auto"/>
              <w:ind w:firstLine="0" w:firstLineChars="0"/>
              <w:jc w:val="left"/>
              <w:rPr>
                <w:rFonts w:ascii="仿宋" w:hAnsi="仿宋" w:eastAsia="仿宋" w:cs="宋体"/>
                <w:kern w:val="0"/>
                <w:szCs w:val="21"/>
              </w:rPr>
            </w:pPr>
            <w:r>
              <w:rPr>
                <w:rFonts w:ascii="Calibri" w:hAnsi="Calibri" w:eastAsia="仿宋" w:cs="Calibri"/>
                <w:kern w:val="0"/>
                <w:szCs w:val="21"/>
              </w:rPr>
              <w:t>¢</w:t>
            </w:r>
            <w:r>
              <w:rPr>
                <w:rFonts w:hint="eastAsia" w:ascii="仿宋" w:hAnsi="仿宋" w:eastAsia="仿宋" w:cs="宋体"/>
                <w:kern w:val="0"/>
                <w:szCs w:val="21"/>
              </w:rPr>
              <w:t>40</w:t>
            </w:r>
          </w:p>
        </w:tc>
        <w:tc>
          <w:tcPr>
            <w:tcW w:w="65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450</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48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12</w:t>
            </w:r>
          </w:p>
        </w:tc>
        <w:tc>
          <w:tcPr>
            <w:tcW w:w="61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镀锌管</w:t>
            </w:r>
          </w:p>
        </w:tc>
        <w:tc>
          <w:tcPr>
            <w:tcW w:w="5245" w:type="dxa"/>
            <w:noWrap w:val="0"/>
            <w:vAlign w:val="center"/>
          </w:tcPr>
          <w:p>
            <w:pPr>
              <w:widowControl/>
              <w:spacing w:line="240" w:lineRule="auto"/>
              <w:ind w:firstLine="0" w:firstLineChars="0"/>
              <w:jc w:val="left"/>
              <w:rPr>
                <w:rFonts w:ascii="仿宋" w:hAnsi="仿宋" w:eastAsia="仿宋" w:cs="宋体"/>
                <w:kern w:val="0"/>
                <w:szCs w:val="21"/>
              </w:rPr>
            </w:pPr>
            <w:r>
              <w:rPr>
                <w:rFonts w:ascii="Calibri" w:hAnsi="Calibri" w:eastAsia="仿宋" w:cs="Calibri"/>
                <w:kern w:val="0"/>
                <w:szCs w:val="21"/>
              </w:rPr>
              <w:t>¢</w:t>
            </w:r>
            <w:r>
              <w:rPr>
                <w:rFonts w:hint="eastAsia" w:ascii="仿宋" w:hAnsi="仿宋" w:eastAsia="仿宋" w:cs="宋体"/>
                <w:kern w:val="0"/>
                <w:szCs w:val="21"/>
              </w:rPr>
              <w:t>40</w:t>
            </w:r>
          </w:p>
        </w:tc>
        <w:tc>
          <w:tcPr>
            <w:tcW w:w="65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48</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48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13</w:t>
            </w:r>
          </w:p>
        </w:tc>
        <w:tc>
          <w:tcPr>
            <w:tcW w:w="61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电源线</w:t>
            </w:r>
          </w:p>
        </w:tc>
        <w:tc>
          <w:tcPr>
            <w:tcW w:w="5245"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RVV3*1.0</w:t>
            </w:r>
          </w:p>
        </w:tc>
        <w:tc>
          <w:tcPr>
            <w:tcW w:w="65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7590</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48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14</w:t>
            </w:r>
          </w:p>
        </w:tc>
        <w:tc>
          <w:tcPr>
            <w:tcW w:w="61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网线</w:t>
            </w:r>
          </w:p>
        </w:tc>
        <w:tc>
          <w:tcPr>
            <w:tcW w:w="5245"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室外六类防水</w:t>
            </w:r>
          </w:p>
        </w:tc>
        <w:tc>
          <w:tcPr>
            <w:tcW w:w="65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6690</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48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15</w:t>
            </w:r>
          </w:p>
        </w:tc>
        <w:tc>
          <w:tcPr>
            <w:tcW w:w="617"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基础</w:t>
            </w: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挑臂1—3M</w:t>
            </w:r>
          </w:p>
        </w:tc>
        <w:tc>
          <w:tcPr>
            <w:tcW w:w="5245"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0.5*0.5*0.8M、C20商混</w:t>
            </w:r>
          </w:p>
        </w:tc>
        <w:tc>
          <w:tcPr>
            <w:tcW w:w="65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7</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48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16</w:t>
            </w:r>
          </w:p>
        </w:tc>
        <w:tc>
          <w:tcPr>
            <w:tcW w:w="61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挑臂4—6M</w:t>
            </w:r>
          </w:p>
        </w:tc>
        <w:tc>
          <w:tcPr>
            <w:tcW w:w="5245"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1*1*1.3M、C20商混</w:t>
            </w:r>
          </w:p>
        </w:tc>
        <w:tc>
          <w:tcPr>
            <w:tcW w:w="65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48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17</w:t>
            </w:r>
          </w:p>
        </w:tc>
        <w:tc>
          <w:tcPr>
            <w:tcW w:w="61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挑臂7—9M</w:t>
            </w:r>
          </w:p>
        </w:tc>
        <w:tc>
          <w:tcPr>
            <w:tcW w:w="5245"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1.5*1.5*1.8M、C20商混</w:t>
            </w:r>
          </w:p>
        </w:tc>
        <w:tc>
          <w:tcPr>
            <w:tcW w:w="65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48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18</w:t>
            </w:r>
          </w:p>
        </w:tc>
        <w:tc>
          <w:tcPr>
            <w:tcW w:w="61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挑臂10-12M</w:t>
            </w:r>
          </w:p>
        </w:tc>
        <w:tc>
          <w:tcPr>
            <w:tcW w:w="5245"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1.8*1.8*2M、C20商混</w:t>
            </w:r>
          </w:p>
        </w:tc>
        <w:tc>
          <w:tcPr>
            <w:tcW w:w="65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48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19</w:t>
            </w:r>
          </w:p>
        </w:tc>
        <w:tc>
          <w:tcPr>
            <w:tcW w:w="61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手井</w:t>
            </w: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含复合材料井盖</w:t>
            </w:r>
          </w:p>
        </w:tc>
        <w:tc>
          <w:tcPr>
            <w:tcW w:w="5245"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井盖300*400mm、井深450mm</w:t>
            </w:r>
          </w:p>
        </w:tc>
        <w:tc>
          <w:tcPr>
            <w:tcW w:w="65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30</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48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20</w:t>
            </w:r>
          </w:p>
        </w:tc>
        <w:tc>
          <w:tcPr>
            <w:tcW w:w="617"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取电线路</w:t>
            </w: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绿化</w:t>
            </w:r>
          </w:p>
        </w:tc>
        <w:tc>
          <w:tcPr>
            <w:tcW w:w="5245"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300*500mm、含恢复</w:t>
            </w:r>
          </w:p>
        </w:tc>
        <w:tc>
          <w:tcPr>
            <w:tcW w:w="65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195</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48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21</w:t>
            </w:r>
          </w:p>
        </w:tc>
        <w:tc>
          <w:tcPr>
            <w:tcW w:w="61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混凝土</w:t>
            </w:r>
          </w:p>
        </w:tc>
        <w:tc>
          <w:tcPr>
            <w:tcW w:w="5245"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300*500mm、含恢复</w:t>
            </w:r>
          </w:p>
        </w:tc>
        <w:tc>
          <w:tcPr>
            <w:tcW w:w="65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75</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48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22</w:t>
            </w:r>
          </w:p>
        </w:tc>
        <w:tc>
          <w:tcPr>
            <w:tcW w:w="61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方砖</w:t>
            </w:r>
          </w:p>
        </w:tc>
        <w:tc>
          <w:tcPr>
            <w:tcW w:w="5245"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300*500mm、含恢复</w:t>
            </w:r>
          </w:p>
        </w:tc>
        <w:tc>
          <w:tcPr>
            <w:tcW w:w="65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20</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48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23</w:t>
            </w:r>
          </w:p>
        </w:tc>
        <w:tc>
          <w:tcPr>
            <w:tcW w:w="61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沿墙敷设</w:t>
            </w:r>
          </w:p>
        </w:tc>
        <w:tc>
          <w:tcPr>
            <w:tcW w:w="5245"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含PVC套管</w:t>
            </w:r>
          </w:p>
        </w:tc>
        <w:tc>
          <w:tcPr>
            <w:tcW w:w="65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80</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48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24</w:t>
            </w:r>
          </w:p>
        </w:tc>
        <w:tc>
          <w:tcPr>
            <w:tcW w:w="61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其他</w:t>
            </w:r>
          </w:p>
        </w:tc>
        <w:tc>
          <w:tcPr>
            <w:tcW w:w="5245"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300*500mm、含恢复</w:t>
            </w:r>
          </w:p>
        </w:tc>
        <w:tc>
          <w:tcPr>
            <w:tcW w:w="650"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80</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48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25</w:t>
            </w:r>
          </w:p>
        </w:tc>
        <w:tc>
          <w:tcPr>
            <w:tcW w:w="617"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（一）</w:t>
            </w:r>
          </w:p>
        </w:tc>
        <w:tc>
          <w:tcPr>
            <w:tcW w:w="849" w:type="dxa"/>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五年维护费</w:t>
            </w:r>
          </w:p>
        </w:tc>
        <w:tc>
          <w:tcPr>
            <w:tcW w:w="5245" w:type="dxa"/>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按照图像路数计算</w:t>
            </w:r>
          </w:p>
        </w:tc>
        <w:tc>
          <w:tcPr>
            <w:tcW w:w="650"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446</w:t>
            </w:r>
          </w:p>
        </w:tc>
        <w:tc>
          <w:tcPr>
            <w:tcW w:w="682"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路/元/5年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48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26</w:t>
            </w:r>
          </w:p>
        </w:tc>
        <w:tc>
          <w:tcPr>
            <w:tcW w:w="617"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（二）</w:t>
            </w:r>
          </w:p>
        </w:tc>
        <w:tc>
          <w:tcPr>
            <w:tcW w:w="849" w:type="dxa"/>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链路租赁费（租用5年）</w:t>
            </w:r>
          </w:p>
        </w:tc>
        <w:tc>
          <w:tcPr>
            <w:tcW w:w="5245" w:type="dxa"/>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按照图像路数计算</w:t>
            </w:r>
          </w:p>
        </w:tc>
        <w:tc>
          <w:tcPr>
            <w:tcW w:w="650"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446</w:t>
            </w:r>
          </w:p>
        </w:tc>
        <w:tc>
          <w:tcPr>
            <w:tcW w:w="682"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路/元/5年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48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27</w:t>
            </w:r>
          </w:p>
        </w:tc>
        <w:tc>
          <w:tcPr>
            <w:tcW w:w="617"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（三）</w:t>
            </w:r>
          </w:p>
        </w:tc>
        <w:tc>
          <w:tcPr>
            <w:tcW w:w="849" w:type="dxa"/>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电费（5年费用）</w:t>
            </w:r>
          </w:p>
        </w:tc>
        <w:tc>
          <w:tcPr>
            <w:tcW w:w="5245" w:type="dxa"/>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分年度、按实结算，五年电费总价不得超出投标人该项总报价</w:t>
            </w:r>
          </w:p>
        </w:tc>
        <w:tc>
          <w:tcPr>
            <w:tcW w:w="650"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446</w:t>
            </w:r>
          </w:p>
        </w:tc>
        <w:tc>
          <w:tcPr>
            <w:tcW w:w="682"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路/元/5年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8528" w:type="dxa"/>
            <w:gridSpan w:val="6"/>
            <w:noWrap/>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 xml:space="preserve">1、中标人工作人员2名派驻分局进行维护处置，电费包含在整个项目费用中，电费与运维费用一起由区财政逐年支付给中标人，电费由中标人与供电公司结算。监控用电要求每路监控由中标人申请电表，采购人予以配合，用电不能搭在原有的监控用电上(特殊情况除外，须经采购人同意)。 </w:t>
            </w:r>
          </w:p>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2、付款方式：我局原有付款方式，项目经甲方验收合格后30天内支付至合同设备总额90%，10%的合同设备余额为质量保证金，质量保证金于整体质保维护期满且无质量纠纷后无息退还，光纤租赁、维护费根据采购人的质保维护及服务考核情况农年按比例支付。</w:t>
            </w:r>
          </w:p>
        </w:tc>
      </w:tr>
    </w:tbl>
    <w:p>
      <w:pPr>
        <w:spacing w:line="240" w:lineRule="auto"/>
        <w:ind w:firstLine="0" w:firstLineChars="0"/>
        <w:rPr>
          <w:rFonts w:ascii="仿宋" w:hAnsi="仿宋" w:eastAsia="仿宋"/>
          <w:szCs w:val="21"/>
        </w:rPr>
      </w:pPr>
    </w:p>
    <w:p>
      <w:pPr>
        <w:keepLines/>
        <w:pageBreakBefore/>
        <w:numPr>
          <w:ilvl w:val="2"/>
          <w:numId w:val="1"/>
        </w:numPr>
        <w:tabs>
          <w:tab w:val="left" w:pos="284"/>
        </w:tabs>
        <w:spacing w:before="100" w:beforeAutospacing="1" w:after="100" w:afterAutospacing="1" w:line="240" w:lineRule="auto"/>
        <w:ind w:left="284" w:firstLineChars="0"/>
        <w:jc w:val="left"/>
        <w:outlineLvl w:val="2"/>
        <w:rPr>
          <w:rFonts w:ascii="仿宋" w:hAnsi="仿宋" w:eastAsia="仿宋"/>
          <w:bCs/>
          <w:szCs w:val="21"/>
        </w:rPr>
      </w:pPr>
      <w:r>
        <w:rPr>
          <w:rFonts w:hint="eastAsia" w:ascii="仿宋" w:hAnsi="仿宋" w:eastAsia="仿宋"/>
          <w:bCs/>
          <w:szCs w:val="21"/>
        </w:rPr>
        <w:t>婺城区新建部分</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568"/>
        <w:gridCol w:w="708"/>
        <w:gridCol w:w="5407"/>
        <w:gridCol w:w="629"/>
        <w:gridCol w:w="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8528" w:type="dxa"/>
            <w:gridSpan w:val="6"/>
            <w:noWrap/>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一、设备采购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bookmarkStart w:id="128" w:name="RANGE!A1:F79"/>
            <w:r>
              <w:rPr>
                <w:rFonts w:hint="eastAsia" w:ascii="仿宋" w:hAnsi="仿宋" w:eastAsia="仿宋" w:cs="宋体"/>
                <w:kern w:val="0"/>
                <w:szCs w:val="21"/>
              </w:rPr>
              <w:t>序号</w:t>
            </w:r>
            <w:bookmarkEnd w:id="128"/>
          </w:p>
        </w:tc>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类型</w:t>
            </w:r>
          </w:p>
        </w:tc>
        <w:tc>
          <w:tcPr>
            <w:tcW w:w="708"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设备名称</w:t>
            </w:r>
          </w:p>
        </w:tc>
        <w:tc>
          <w:tcPr>
            <w:tcW w:w="540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规格要求</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数量</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568"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前端设备</w:t>
            </w:r>
          </w:p>
        </w:tc>
        <w:tc>
          <w:tcPr>
            <w:tcW w:w="708"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w:t>
            </w:r>
            <w:r>
              <w:rPr>
                <w:rFonts w:hint="eastAsia" w:ascii="仿宋" w:hAnsi="仿宋" w:eastAsia="仿宋" w:cs="宋体"/>
                <w:b/>
                <w:kern w:val="0"/>
                <w:szCs w:val="21"/>
              </w:rPr>
              <w:t>星光级枪机</w:t>
            </w:r>
          </w:p>
        </w:tc>
        <w:tc>
          <w:tcPr>
            <w:tcW w:w="5407"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 最低照度：0.0002Lux(彩色模式)；0.0001Lux(黑白模式)(提供公安部检测报告证明)；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支持走廊模式，宽动态能力不小于120DB(具有公安部检测报告证明)；</w:t>
            </w:r>
            <w:r>
              <w:rPr>
                <w:rFonts w:hint="eastAsia" w:ascii="仿宋" w:hAnsi="仿宋" w:eastAsia="仿宋"/>
                <w:szCs w:val="21"/>
              </w:rPr>
              <w:br w:type="textWrapping"/>
            </w:r>
            <w:r>
              <w:rPr>
                <w:rFonts w:hint="eastAsia" w:ascii="仿宋" w:hAnsi="仿宋" w:eastAsia="仿宋"/>
                <w:szCs w:val="21"/>
              </w:rPr>
              <w:t>支持H.265/H.264H智能编码，ROI区域增强，SVC自适应编码，适用不同带宽和存储环境；</w:t>
            </w:r>
            <w:r>
              <w:rPr>
                <w:rFonts w:hint="eastAsia" w:ascii="仿宋" w:hAnsi="仿宋" w:eastAsia="仿宋"/>
                <w:szCs w:val="21"/>
              </w:rPr>
              <w:br w:type="textWrapping"/>
            </w:r>
            <w:r>
              <w:rPr>
                <w:rFonts w:hint="eastAsia" w:ascii="仿宋" w:hAnsi="仿宋" w:eastAsia="仿宋"/>
                <w:szCs w:val="21"/>
              </w:rPr>
              <w:t>最大红外监控距离60米，支持SmartIR，自动调整红外远近补光及画面均匀性；</w:t>
            </w:r>
            <w:r>
              <w:rPr>
                <w:rFonts w:hint="eastAsia" w:ascii="仿宋" w:hAnsi="仿宋" w:eastAsia="仿宋"/>
                <w:szCs w:val="21"/>
              </w:rPr>
              <w:br w:type="textWrapping"/>
            </w:r>
            <w:r>
              <w:rPr>
                <w:rFonts w:hint="eastAsia" w:ascii="仿宋" w:hAnsi="仿宋" w:eastAsia="仿宋"/>
                <w:szCs w:val="21"/>
              </w:rPr>
              <w:t>含变焦镜头；</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支持多种异常检测，无SD卡，SD卡空间不足，SD卡出错，网络断开，IP冲突，非法访问，电压检测；</w:t>
            </w:r>
            <w:r>
              <w:rPr>
                <w:rFonts w:hint="eastAsia" w:ascii="仿宋" w:hAnsi="仿宋" w:eastAsia="仿宋"/>
                <w:szCs w:val="21"/>
              </w:rPr>
              <w:br w:type="textWrapping"/>
            </w:r>
            <w:r>
              <w:rPr>
                <w:rFonts w:hint="eastAsia" w:ascii="仿宋" w:hAnsi="仿宋" w:eastAsia="仿宋"/>
                <w:szCs w:val="21"/>
              </w:rPr>
              <w:t>支持手动录像；视频检测录像；定时录像；报警录像 录像优先级从高到低依次为手动/外部报警/视频检测/定时；</w:t>
            </w:r>
            <w:r>
              <w:rPr>
                <w:rFonts w:hint="eastAsia" w:ascii="仿宋" w:hAnsi="仿宋" w:eastAsia="仿宋"/>
                <w:szCs w:val="21"/>
              </w:rPr>
              <w:br w:type="textWrapping"/>
            </w:r>
            <w:r>
              <w:rPr>
                <w:rFonts w:hint="eastAsia" w:ascii="仿宋" w:hAnsi="仿宋" w:eastAsia="仿宋"/>
                <w:szCs w:val="21"/>
              </w:rPr>
              <w:t>支持虚焦侦测，区域入侵，拌线入侵，物品遗留/消失，场景变更，徘徊检测，人员聚集，快速移动，音频异常侦测，人脸检测，外部报警；</w:t>
            </w:r>
            <w:r>
              <w:rPr>
                <w:rFonts w:hint="eastAsia" w:ascii="仿宋" w:hAnsi="仿宋" w:eastAsia="仿宋"/>
                <w:szCs w:val="21"/>
              </w:rPr>
              <w:br w:type="textWrapping"/>
            </w:r>
            <w:r>
              <w:rPr>
                <w:rFonts w:hint="eastAsia" w:ascii="仿宋" w:hAnsi="仿宋" w:eastAsia="仿宋"/>
                <w:szCs w:val="21"/>
              </w:rPr>
              <w:t>支持报警2进1出，音频1进1出，485，BNC，SD卡；</w:t>
            </w:r>
            <w:r>
              <w:rPr>
                <w:rFonts w:hint="eastAsia" w:ascii="仿宋" w:hAnsi="仿宋" w:eastAsia="仿宋"/>
                <w:szCs w:val="21"/>
              </w:rPr>
              <w:br w:type="textWrapping"/>
            </w:r>
            <w:r>
              <w:rPr>
                <w:rFonts w:hint="eastAsia" w:ascii="仿宋" w:hAnsi="仿宋" w:eastAsia="仿宋"/>
                <w:szCs w:val="21"/>
              </w:rPr>
              <w:t>支持AC24V/POE，DC12V/POE供电方式，方便工程安装；</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支持10行字符叠加，叠加位置可设，具有图片叠加到视频画面功能；</w:t>
            </w:r>
            <w:r>
              <w:rPr>
                <w:rFonts w:hint="eastAsia" w:ascii="仿宋" w:hAnsi="仿宋" w:eastAsia="仿宋"/>
                <w:szCs w:val="21"/>
              </w:rPr>
              <w:br w:type="textWrapping"/>
            </w:r>
            <w:r>
              <w:rPr>
                <w:rFonts w:hint="eastAsia" w:ascii="仿宋" w:hAnsi="仿宋" w:eastAsia="仿宋"/>
                <w:szCs w:val="21"/>
              </w:rPr>
              <w:t>支持区域遮盖功能，并能支持4块区域；</w:t>
            </w:r>
            <w:r>
              <w:rPr>
                <w:rFonts w:hint="eastAsia" w:ascii="仿宋" w:hAnsi="仿宋" w:eastAsia="仿宋"/>
                <w:szCs w:val="21"/>
              </w:rPr>
              <w:br w:type="textWrapping"/>
            </w:r>
            <w:r>
              <w:rPr>
                <w:rFonts w:hint="eastAsia" w:ascii="仿宋" w:hAnsi="仿宋" w:eastAsia="仿宋"/>
                <w:szCs w:val="21"/>
              </w:rPr>
              <w:t>支持通过IE浏览器设置录像时段和存储路径，并能通过客户端和IE浏览器对录像文件进行回放；</w:t>
            </w:r>
            <w:r>
              <w:rPr>
                <w:rFonts w:hint="eastAsia" w:ascii="仿宋" w:hAnsi="仿宋" w:eastAsia="仿宋"/>
                <w:szCs w:val="21"/>
              </w:rPr>
              <w:br w:type="textWrapping"/>
            </w:r>
            <w:r>
              <w:rPr>
                <w:rFonts w:hint="eastAsia" w:ascii="仿宋" w:hAnsi="仿宋" w:eastAsia="仿宋"/>
                <w:szCs w:val="21"/>
              </w:rPr>
              <w:t>支持IP地址获取、IP地址搜索功能。</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51</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56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08"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b/>
                <w:kern w:val="0"/>
                <w:szCs w:val="21"/>
              </w:rPr>
              <w:t>星光级枪机含MAC</w:t>
            </w:r>
          </w:p>
        </w:tc>
        <w:tc>
          <w:tcPr>
            <w:tcW w:w="5407" w:type="dxa"/>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 最低照度：0.0002Lux(彩色模式)；0.0001Lux(黑白模式)(提供公安部检测报告证明)；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支持走廊模式，宽动态能力不小于120DB(具有公安部检测报告证明)；</w:t>
            </w:r>
            <w:r>
              <w:rPr>
                <w:rFonts w:hint="eastAsia" w:ascii="仿宋" w:hAnsi="仿宋" w:eastAsia="仿宋"/>
                <w:szCs w:val="21"/>
              </w:rPr>
              <w:br w:type="textWrapping"/>
            </w:r>
            <w:r>
              <w:rPr>
                <w:rFonts w:hint="eastAsia" w:ascii="仿宋" w:hAnsi="仿宋" w:eastAsia="仿宋"/>
                <w:szCs w:val="21"/>
              </w:rPr>
              <w:t>支持H.265/H.264H智能编码，ROI区域增强，SVC自适应编码，适用不同带宽和存储环境；</w:t>
            </w:r>
            <w:r>
              <w:rPr>
                <w:rFonts w:hint="eastAsia" w:ascii="仿宋" w:hAnsi="仿宋" w:eastAsia="仿宋"/>
                <w:szCs w:val="21"/>
              </w:rPr>
              <w:br w:type="textWrapping"/>
            </w:r>
            <w:r>
              <w:rPr>
                <w:rFonts w:hint="eastAsia" w:ascii="仿宋" w:hAnsi="仿宋" w:eastAsia="仿宋"/>
                <w:szCs w:val="21"/>
              </w:rPr>
              <w:t>最大红外监控距离60米，支持SmartIR，自动调整红外远近补光及画面均匀性；</w:t>
            </w:r>
            <w:r>
              <w:rPr>
                <w:rFonts w:hint="eastAsia" w:ascii="仿宋" w:hAnsi="仿宋" w:eastAsia="仿宋"/>
                <w:szCs w:val="21"/>
              </w:rPr>
              <w:br w:type="textWrapping"/>
            </w:r>
            <w:r>
              <w:rPr>
                <w:rFonts w:hint="eastAsia" w:ascii="仿宋" w:hAnsi="仿宋" w:eastAsia="仿宋"/>
                <w:szCs w:val="21"/>
              </w:rPr>
              <w:t>含变焦镜头；</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支持多种异常检测，无SD卡，SD卡空间不足，SD卡出错，网络断开，IP冲突，非法访问，电压检测；</w:t>
            </w:r>
            <w:r>
              <w:rPr>
                <w:rFonts w:hint="eastAsia" w:ascii="仿宋" w:hAnsi="仿宋" w:eastAsia="仿宋"/>
                <w:szCs w:val="21"/>
              </w:rPr>
              <w:br w:type="textWrapping"/>
            </w:r>
            <w:r>
              <w:rPr>
                <w:rFonts w:hint="eastAsia" w:ascii="仿宋" w:hAnsi="仿宋" w:eastAsia="仿宋"/>
                <w:szCs w:val="21"/>
              </w:rPr>
              <w:t>支持手动录像；视频检测录像；定时录像；报警录像 录像优先级从高到低依次为手动/外部报警/视频检测/定时；</w:t>
            </w:r>
            <w:r>
              <w:rPr>
                <w:rFonts w:hint="eastAsia" w:ascii="仿宋" w:hAnsi="仿宋" w:eastAsia="仿宋"/>
                <w:szCs w:val="21"/>
              </w:rPr>
              <w:br w:type="textWrapping"/>
            </w:r>
            <w:r>
              <w:rPr>
                <w:rFonts w:hint="eastAsia" w:ascii="仿宋" w:hAnsi="仿宋" w:eastAsia="仿宋"/>
                <w:szCs w:val="21"/>
              </w:rPr>
              <w:t>支持虚焦侦测，区域入侵，拌线入侵，物品遗留/消失，场景变更，徘徊检测，人员聚集，快速移动，音频异常侦测，人脸检测，外部报警；</w:t>
            </w:r>
            <w:r>
              <w:rPr>
                <w:rFonts w:hint="eastAsia" w:ascii="仿宋" w:hAnsi="仿宋" w:eastAsia="仿宋"/>
                <w:szCs w:val="21"/>
              </w:rPr>
              <w:br w:type="textWrapping"/>
            </w:r>
            <w:r>
              <w:rPr>
                <w:rFonts w:hint="eastAsia" w:ascii="仿宋" w:hAnsi="仿宋" w:eastAsia="仿宋"/>
                <w:szCs w:val="21"/>
              </w:rPr>
              <w:t>支持报警2进1出，音频1进1出，485，BNC，SD卡；</w:t>
            </w:r>
            <w:r>
              <w:rPr>
                <w:rFonts w:hint="eastAsia" w:ascii="仿宋" w:hAnsi="仿宋" w:eastAsia="仿宋"/>
                <w:szCs w:val="21"/>
              </w:rPr>
              <w:br w:type="textWrapping"/>
            </w:r>
            <w:r>
              <w:rPr>
                <w:rFonts w:hint="eastAsia" w:ascii="仿宋" w:hAnsi="仿宋" w:eastAsia="仿宋"/>
                <w:szCs w:val="21"/>
              </w:rPr>
              <w:t>支持AC24V/POE，DC12V/POE供电方式，方便工程安装；</w:t>
            </w:r>
          </w:p>
          <w:p>
            <w:pPr>
              <w:widowControl/>
              <w:spacing w:line="240" w:lineRule="auto"/>
              <w:ind w:firstLine="0" w:firstLineChars="0"/>
              <w:jc w:val="left"/>
              <w:rPr>
                <w:rFonts w:ascii="仿宋" w:hAnsi="仿宋" w:eastAsia="仿宋"/>
                <w:szCs w:val="21"/>
              </w:rPr>
            </w:pP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支持10行字符叠加，叠加位置可设，具有图片叠加到视频画面功能；</w:t>
            </w:r>
            <w:r>
              <w:rPr>
                <w:rFonts w:hint="eastAsia" w:ascii="仿宋" w:hAnsi="仿宋" w:eastAsia="仿宋"/>
                <w:szCs w:val="21"/>
              </w:rPr>
              <w:br w:type="textWrapping"/>
            </w:r>
            <w:r>
              <w:rPr>
                <w:rFonts w:hint="eastAsia" w:ascii="仿宋" w:hAnsi="仿宋" w:eastAsia="仿宋"/>
                <w:szCs w:val="21"/>
              </w:rPr>
              <w:t>支持区域遮盖功能，并能支持4块区域；</w:t>
            </w:r>
            <w:r>
              <w:rPr>
                <w:rFonts w:hint="eastAsia" w:ascii="仿宋" w:hAnsi="仿宋" w:eastAsia="仿宋"/>
                <w:szCs w:val="21"/>
              </w:rPr>
              <w:br w:type="textWrapping"/>
            </w:r>
            <w:r>
              <w:rPr>
                <w:rFonts w:hint="eastAsia" w:ascii="仿宋" w:hAnsi="仿宋" w:eastAsia="仿宋"/>
                <w:szCs w:val="21"/>
              </w:rPr>
              <w:t>支持通过IE浏览器设置录像时段和存储路径，并能通过客户端和IE浏览器对录像文件进行回放；</w:t>
            </w:r>
            <w:r>
              <w:rPr>
                <w:rFonts w:hint="eastAsia" w:ascii="仿宋" w:hAnsi="仿宋" w:eastAsia="仿宋"/>
                <w:szCs w:val="21"/>
              </w:rPr>
              <w:br w:type="textWrapping"/>
            </w:r>
            <w:r>
              <w:rPr>
                <w:rFonts w:hint="eastAsia" w:ascii="仿宋" w:hAnsi="仿宋" w:eastAsia="仿宋"/>
                <w:szCs w:val="21"/>
              </w:rPr>
              <w:t>支持IP地址获取、IP地址搜索功能；</w:t>
            </w:r>
          </w:p>
          <w:p>
            <w:pPr>
              <w:spacing w:after="120" w:line="240" w:lineRule="auto"/>
              <w:ind w:firstLine="0" w:firstLineChars="0"/>
              <w:rPr>
                <w:rFonts w:hint="eastAsia" w:ascii="仿宋" w:hAnsi="仿宋" w:eastAsia="仿宋" w:cs="宋体"/>
                <w:spacing w:val="-4"/>
                <w:szCs w:val="21"/>
              </w:rPr>
            </w:pPr>
            <w:r>
              <w:rPr>
                <w:rFonts w:hint="eastAsia" w:ascii="仿宋" w:hAnsi="仿宋" w:eastAsia="仿宋" w:cs="宋体"/>
                <w:spacing w:val="-4"/>
                <w:szCs w:val="21"/>
              </w:rPr>
              <w:t>支持M</w:t>
            </w:r>
            <w:r>
              <w:rPr>
                <w:rFonts w:ascii="仿宋" w:hAnsi="仿宋" w:eastAsia="仿宋" w:cs="宋体"/>
                <w:spacing w:val="-4"/>
                <w:szCs w:val="21"/>
              </w:rPr>
              <w:t>AC</w:t>
            </w:r>
            <w:r>
              <w:rPr>
                <w:rFonts w:hint="eastAsia" w:ascii="仿宋" w:hAnsi="仿宋" w:eastAsia="仿宋" w:cs="宋体"/>
                <w:spacing w:val="-4"/>
                <w:szCs w:val="21"/>
              </w:rPr>
              <w:t>采集功能。</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531</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w:t>
            </w:r>
          </w:p>
        </w:tc>
        <w:tc>
          <w:tcPr>
            <w:tcW w:w="56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0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b/>
                <w:szCs w:val="21"/>
              </w:rPr>
              <w:t>高清球机</w:t>
            </w:r>
            <w:r>
              <w:rPr>
                <w:rFonts w:hint="eastAsia" w:ascii="仿宋" w:hAnsi="仿宋" w:eastAsia="仿宋"/>
                <w:szCs w:val="21"/>
              </w:rPr>
              <w:t>（</w:t>
            </w:r>
            <w:r>
              <w:rPr>
                <w:rFonts w:hint="eastAsia" w:ascii="仿宋" w:hAnsi="仿宋" w:eastAsia="仿宋" w:cs="宋体"/>
                <w:kern w:val="0"/>
                <w:szCs w:val="21"/>
              </w:rPr>
              <w:t>视频球机</w:t>
            </w:r>
            <w:r>
              <w:rPr>
                <w:rFonts w:hint="eastAsia" w:ascii="仿宋" w:hAnsi="仿宋" w:eastAsia="仿宋"/>
                <w:szCs w:val="21"/>
              </w:rPr>
              <w:t>）</w:t>
            </w:r>
          </w:p>
        </w:tc>
        <w:tc>
          <w:tcPr>
            <w:tcW w:w="5407"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★不低于800万像素；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★最大图像尺寸不小于3840×2160 (提供公安部检测报告证明)；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★最低照度:彩色：0.001Lux，黑白：0 .0001Lux(提供公安部检测报告证明)；</w:t>
            </w:r>
          </w:p>
          <w:p>
            <w:pPr>
              <w:spacing w:line="240" w:lineRule="auto"/>
              <w:ind w:firstLine="0" w:firstLineChars="0"/>
              <w:jc w:val="left"/>
              <w:rPr>
                <w:rFonts w:ascii="仿宋" w:hAnsi="仿宋" w:eastAsia="仿宋"/>
                <w:szCs w:val="21"/>
              </w:rPr>
            </w:pPr>
            <w:r>
              <w:rPr>
                <w:rFonts w:hint="eastAsia" w:ascii="仿宋" w:hAnsi="仿宋" w:eastAsia="仿宋"/>
                <w:szCs w:val="21"/>
              </w:rPr>
              <w:t xml:space="preserve"> 水平解析度≥1900TVL；</w:t>
            </w:r>
            <w:r>
              <w:rPr>
                <w:rFonts w:hint="eastAsia" w:ascii="仿宋" w:hAnsi="仿宋" w:eastAsia="仿宋"/>
                <w:szCs w:val="21"/>
              </w:rPr>
              <w:br w:type="textWrapping"/>
            </w:r>
            <w:r>
              <w:rPr>
                <w:rFonts w:hint="eastAsia" w:ascii="仿宋" w:hAnsi="仿宋" w:eastAsia="仿宋"/>
                <w:szCs w:val="21"/>
              </w:rPr>
              <w:t xml:space="preserve">支持车辆特征识别，包括车牌识别、车身颜色识别、车型识别、并上传到中心管理系统平台；  </w:t>
            </w:r>
            <w:r>
              <w:rPr>
                <w:rFonts w:hint="eastAsia" w:ascii="仿宋" w:hAnsi="仿宋" w:eastAsia="仿宋"/>
                <w:szCs w:val="21"/>
              </w:rPr>
              <w:br w:type="textWrapping"/>
            </w:r>
            <w:r>
              <w:rPr>
                <w:rFonts w:hint="eastAsia" w:ascii="仿宋" w:hAnsi="仿宋" w:eastAsia="仿宋"/>
                <w:szCs w:val="21"/>
              </w:rPr>
              <w:t>单球机完成覆盖5-6车道并对近端2-3条车道进行卡口抓拍；</w:t>
            </w:r>
            <w:r>
              <w:rPr>
                <w:rFonts w:hint="eastAsia" w:ascii="仿宋" w:hAnsi="仿宋" w:eastAsia="仿宋"/>
                <w:szCs w:val="21"/>
              </w:rPr>
              <w:br w:type="textWrapping"/>
            </w:r>
            <w:r>
              <w:rPr>
                <w:rFonts w:hint="eastAsia" w:ascii="仿宋" w:hAnsi="仿宋" w:eastAsia="仿宋"/>
                <w:szCs w:val="21"/>
              </w:rPr>
              <w:t>不小于37倍光学变倍，16倍数字变倍；</w:t>
            </w:r>
            <w:r>
              <w:rPr>
                <w:rFonts w:hint="eastAsia" w:ascii="仿宋" w:hAnsi="仿宋" w:eastAsia="仿宋"/>
                <w:szCs w:val="21"/>
              </w:rPr>
              <w:br w:type="textWrapping"/>
            </w:r>
            <w:r>
              <w:rPr>
                <w:rFonts w:hint="eastAsia" w:ascii="仿宋" w:hAnsi="仿宋" w:eastAsia="仿宋"/>
                <w:szCs w:val="21"/>
              </w:rPr>
              <w:t>支持H.265编码，实现超低码流传输；</w:t>
            </w:r>
            <w:r>
              <w:rPr>
                <w:rFonts w:hint="eastAsia" w:ascii="仿宋" w:hAnsi="仿宋" w:eastAsia="仿宋"/>
                <w:szCs w:val="21"/>
              </w:rPr>
              <w:br w:type="textWrapping"/>
            </w:r>
            <w:r>
              <w:rPr>
                <w:rFonts w:hint="eastAsia" w:ascii="仿宋" w:hAnsi="仿宋" w:eastAsia="仿宋"/>
                <w:szCs w:val="21"/>
              </w:rPr>
              <w:t>支持隐私遮挡，最多24块区域,同时最多有8块区域在同一个画面；</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 xml:space="preserve">宽动态效果，加上图像降噪功能，完美的白天/夜晚图像展现 ； </w:t>
            </w:r>
            <w:r>
              <w:rPr>
                <w:rFonts w:hint="eastAsia" w:ascii="仿宋" w:hAnsi="仿宋" w:eastAsia="仿宋"/>
                <w:szCs w:val="21"/>
              </w:rPr>
              <w:br w:type="textWrapping"/>
            </w:r>
            <w:r>
              <w:rPr>
                <w:rFonts w:hint="eastAsia" w:ascii="仿宋" w:hAnsi="仿宋" w:eastAsia="仿宋"/>
                <w:szCs w:val="21"/>
              </w:rPr>
              <w:t>光学透雾，透视雾霾，清晰还原；</w:t>
            </w:r>
            <w:r>
              <w:rPr>
                <w:rFonts w:hint="eastAsia" w:ascii="仿宋" w:hAnsi="仿宋" w:eastAsia="仿宋"/>
                <w:szCs w:val="21"/>
              </w:rPr>
              <w:br w:type="textWrapping"/>
            </w:r>
            <w:r>
              <w:rPr>
                <w:rFonts w:hint="eastAsia" w:ascii="仿宋" w:hAnsi="仿宋" w:eastAsia="仿宋"/>
                <w:szCs w:val="21"/>
              </w:rPr>
              <w:t>内置不低于200米红外灯补光；</w:t>
            </w:r>
            <w:r>
              <w:rPr>
                <w:rFonts w:hint="eastAsia" w:ascii="仿宋" w:hAnsi="仿宋" w:eastAsia="仿宋"/>
                <w:szCs w:val="21"/>
              </w:rPr>
              <w:br w:type="textWrapping"/>
            </w:r>
            <w:r>
              <w:rPr>
                <w:rFonts w:hint="eastAsia" w:ascii="仿宋" w:hAnsi="仿宋" w:eastAsia="仿宋"/>
                <w:szCs w:val="21"/>
              </w:rPr>
              <w:t>支持AC24V±25%宽电压输入；</w:t>
            </w:r>
            <w:r>
              <w:rPr>
                <w:rFonts w:hint="eastAsia" w:ascii="仿宋" w:hAnsi="仿宋" w:eastAsia="仿宋"/>
                <w:szCs w:val="21"/>
              </w:rPr>
              <w:br w:type="textWrapping"/>
            </w:r>
            <w:r>
              <w:rPr>
                <w:rFonts w:hint="eastAsia" w:ascii="仿宋" w:hAnsi="仿宋" w:eastAsia="仿宋"/>
                <w:szCs w:val="21"/>
              </w:rPr>
              <w:t xml:space="preserve">支持软件集成的开放式API，支持标准协议(Onvif、CGI、GB/T28181)、第三方管理平台接入； </w:t>
            </w:r>
            <w:r>
              <w:rPr>
                <w:rFonts w:hint="eastAsia" w:ascii="仿宋" w:hAnsi="仿宋" w:eastAsia="仿宋"/>
                <w:szCs w:val="21"/>
              </w:rPr>
              <w:br w:type="textWrapping"/>
            </w:r>
            <w:r>
              <w:rPr>
                <w:rFonts w:hint="eastAsia" w:ascii="仿宋" w:hAnsi="仿宋" w:eastAsia="仿宋"/>
                <w:szCs w:val="21"/>
              </w:rPr>
              <w:t>支持预置点跟踪类型；</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支持手动跟踪和报警跟踪两种跟踪方式；</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支持绊线入侵、区域入侵、穿越围栏、徘徊检测、物品遗留、物品搬移、快速移动等多种行为检测；</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支持多种触发规则联动动作；</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支持目标过滤；</w:t>
            </w:r>
            <w:r>
              <w:rPr>
                <w:rFonts w:hint="eastAsia" w:ascii="仿宋" w:hAnsi="仿宋" w:eastAsia="仿宋"/>
                <w:szCs w:val="21"/>
              </w:rPr>
              <w:br w:type="textWrapping"/>
            </w: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支持防浪涌和防突波保护；</w:t>
            </w:r>
            <w:r>
              <w:rPr>
                <w:rFonts w:hint="eastAsia" w:ascii="仿宋" w:hAnsi="仿宋" w:eastAsia="仿宋"/>
                <w:szCs w:val="21"/>
              </w:rPr>
              <w:br w:type="textWrapping"/>
            </w:r>
            <w:r>
              <w:rPr>
                <w:rFonts w:hint="eastAsia" w:ascii="仿宋" w:hAnsi="仿宋" w:eastAsia="仿宋"/>
                <w:szCs w:val="21"/>
              </w:rPr>
              <w:t>支持宽动态不低于120dB；</w:t>
            </w:r>
            <w:r>
              <w:rPr>
                <w:rFonts w:hint="eastAsia" w:ascii="仿宋" w:hAnsi="仿宋" w:eastAsia="仿宋"/>
                <w:szCs w:val="21"/>
              </w:rPr>
              <w:br w:type="textWrapping"/>
            </w:r>
            <w:r>
              <w:rPr>
                <w:rFonts w:hint="eastAsia" w:ascii="仿宋" w:hAnsi="仿宋" w:eastAsia="仿宋"/>
                <w:szCs w:val="21"/>
              </w:rPr>
              <w:t>照度适应范围不小于120dB；</w:t>
            </w:r>
            <w:r>
              <w:rPr>
                <w:rFonts w:hint="eastAsia" w:ascii="仿宋" w:hAnsi="仿宋" w:eastAsia="仿宋"/>
                <w:szCs w:val="21"/>
              </w:rPr>
              <w:br w:type="textWrapping"/>
            </w:r>
            <w:r>
              <w:rPr>
                <w:rFonts w:hint="eastAsia" w:ascii="仿宋" w:hAnsi="仿宋" w:eastAsia="仿宋"/>
                <w:szCs w:val="21"/>
              </w:rPr>
              <w:t>支持水平手控速度不小于600°/S，垂直手控速度不小于100°/s，水平旋转范围为360°连续旋转，垂直旋转范围为-35°~90°。</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16</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56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0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b/>
                <w:kern w:val="0"/>
                <w:szCs w:val="21"/>
              </w:rPr>
              <w:t>高清球机含M</w:t>
            </w:r>
            <w:r>
              <w:rPr>
                <w:rFonts w:ascii="仿宋" w:hAnsi="仿宋" w:eastAsia="仿宋" w:cs="宋体"/>
                <w:b/>
                <w:kern w:val="0"/>
                <w:szCs w:val="21"/>
              </w:rPr>
              <w:t>AC</w:t>
            </w:r>
            <w:r>
              <w:rPr>
                <w:rFonts w:hint="eastAsia" w:ascii="仿宋" w:hAnsi="仿宋" w:eastAsia="仿宋" w:cs="宋体"/>
                <w:kern w:val="0"/>
                <w:szCs w:val="21"/>
              </w:rPr>
              <w:t>（视频球机含MAC）</w:t>
            </w:r>
          </w:p>
        </w:tc>
        <w:tc>
          <w:tcPr>
            <w:tcW w:w="5407"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★不低于800万像素；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★最大图像尺寸不小于3840×2160 (提供公安部检测报告证明)；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★最低照度:彩色：0.001Lux，黑白：0 .0001Lux(提供公安部检测报告证明)；</w:t>
            </w:r>
          </w:p>
          <w:p>
            <w:pPr>
              <w:spacing w:line="240" w:lineRule="auto"/>
              <w:ind w:firstLine="0" w:firstLineChars="0"/>
              <w:jc w:val="left"/>
              <w:rPr>
                <w:rFonts w:ascii="仿宋" w:hAnsi="仿宋" w:eastAsia="仿宋"/>
                <w:szCs w:val="21"/>
              </w:rPr>
            </w:pPr>
            <w:r>
              <w:rPr>
                <w:rFonts w:hint="eastAsia" w:ascii="仿宋" w:hAnsi="仿宋" w:eastAsia="仿宋"/>
                <w:szCs w:val="21"/>
              </w:rPr>
              <w:t xml:space="preserve"> 水平解析度≥1900TVL；</w:t>
            </w:r>
            <w:r>
              <w:rPr>
                <w:rFonts w:hint="eastAsia" w:ascii="仿宋" w:hAnsi="仿宋" w:eastAsia="仿宋"/>
                <w:szCs w:val="21"/>
              </w:rPr>
              <w:br w:type="textWrapping"/>
            </w:r>
            <w:r>
              <w:rPr>
                <w:rFonts w:hint="eastAsia" w:ascii="仿宋" w:hAnsi="仿宋" w:eastAsia="仿宋"/>
                <w:szCs w:val="21"/>
              </w:rPr>
              <w:t xml:space="preserve">支持车辆特征识别，包括车牌识别、车身颜色识别、车型识别、并上传到中心管理系统平台；  </w:t>
            </w:r>
            <w:r>
              <w:rPr>
                <w:rFonts w:hint="eastAsia" w:ascii="仿宋" w:hAnsi="仿宋" w:eastAsia="仿宋"/>
                <w:szCs w:val="21"/>
              </w:rPr>
              <w:br w:type="textWrapping"/>
            </w:r>
            <w:r>
              <w:rPr>
                <w:rFonts w:hint="eastAsia" w:ascii="仿宋" w:hAnsi="仿宋" w:eastAsia="仿宋"/>
                <w:szCs w:val="21"/>
              </w:rPr>
              <w:t>单球机完成覆盖5-6车道并对近端2-3条车道进行卡口抓拍；</w:t>
            </w:r>
            <w:r>
              <w:rPr>
                <w:rFonts w:hint="eastAsia" w:ascii="仿宋" w:hAnsi="仿宋" w:eastAsia="仿宋"/>
                <w:szCs w:val="21"/>
              </w:rPr>
              <w:br w:type="textWrapping"/>
            </w:r>
            <w:r>
              <w:rPr>
                <w:rFonts w:hint="eastAsia" w:ascii="仿宋" w:hAnsi="仿宋" w:eastAsia="仿宋"/>
                <w:szCs w:val="21"/>
              </w:rPr>
              <w:t>不小于37倍光学变倍，16倍数字变倍；</w:t>
            </w:r>
            <w:r>
              <w:rPr>
                <w:rFonts w:hint="eastAsia" w:ascii="仿宋" w:hAnsi="仿宋" w:eastAsia="仿宋"/>
                <w:szCs w:val="21"/>
              </w:rPr>
              <w:br w:type="textWrapping"/>
            </w:r>
            <w:r>
              <w:rPr>
                <w:rFonts w:hint="eastAsia" w:ascii="仿宋" w:hAnsi="仿宋" w:eastAsia="仿宋"/>
                <w:szCs w:val="21"/>
              </w:rPr>
              <w:t>支持H.265编码，实现超低码流传输；</w:t>
            </w:r>
            <w:r>
              <w:rPr>
                <w:rFonts w:hint="eastAsia" w:ascii="仿宋" w:hAnsi="仿宋" w:eastAsia="仿宋"/>
                <w:szCs w:val="21"/>
              </w:rPr>
              <w:br w:type="textWrapping"/>
            </w:r>
            <w:r>
              <w:rPr>
                <w:rFonts w:hint="eastAsia" w:ascii="仿宋" w:hAnsi="仿宋" w:eastAsia="仿宋"/>
                <w:szCs w:val="21"/>
              </w:rPr>
              <w:t>支持隐私遮挡，最多24块区域,同时最多有8块区域在同一个画面；</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 xml:space="preserve">宽动态效果，加上图像降噪功能，完美的白天/夜晚图像展现 ； </w:t>
            </w:r>
            <w:r>
              <w:rPr>
                <w:rFonts w:hint="eastAsia" w:ascii="仿宋" w:hAnsi="仿宋" w:eastAsia="仿宋"/>
                <w:szCs w:val="21"/>
              </w:rPr>
              <w:br w:type="textWrapping"/>
            </w:r>
            <w:r>
              <w:rPr>
                <w:rFonts w:hint="eastAsia" w:ascii="仿宋" w:hAnsi="仿宋" w:eastAsia="仿宋"/>
                <w:szCs w:val="21"/>
              </w:rPr>
              <w:t>光学透雾，透视雾霾，清晰还原；</w:t>
            </w:r>
            <w:r>
              <w:rPr>
                <w:rFonts w:hint="eastAsia" w:ascii="仿宋" w:hAnsi="仿宋" w:eastAsia="仿宋"/>
                <w:szCs w:val="21"/>
              </w:rPr>
              <w:br w:type="textWrapping"/>
            </w:r>
            <w:r>
              <w:rPr>
                <w:rFonts w:hint="eastAsia" w:ascii="仿宋" w:hAnsi="仿宋" w:eastAsia="仿宋"/>
                <w:szCs w:val="21"/>
              </w:rPr>
              <w:t>内置不低于200米红外灯补光；</w:t>
            </w:r>
            <w:r>
              <w:rPr>
                <w:rFonts w:hint="eastAsia" w:ascii="仿宋" w:hAnsi="仿宋" w:eastAsia="仿宋"/>
                <w:szCs w:val="21"/>
              </w:rPr>
              <w:br w:type="textWrapping"/>
            </w:r>
            <w:r>
              <w:rPr>
                <w:rFonts w:hint="eastAsia" w:ascii="仿宋" w:hAnsi="仿宋" w:eastAsia="仿宋"/>
                <w:szCs w:val="21"/>
              </w:rPr>
              <w:t>支持AC24V±25%宽电压输入；</w:t>
            </w:r>
            <w:r>
              <w:rPr>
                <w:rFonts w:hint="eastAsia" w:ascii="仿宋" w:hAnsi="仿宋" w:eastAsia="仿宋"/>
                <w:szCs w:val="21"/>
              </w:rPr>
              <w:br w:type="textWrapping"/>
            </w:r>
            <w:r>
              <w:rPr>
                <w:rFonts w:hint="eastAsia" w:ascii="仿宋" w:hAnsi="仿宋" w:eastAsia="仿宋"/>
                <w:szCs w:val="21"/>
              </w:rPr>
              <w:t xml:space="preserve">支持软件集成的开放式API，支持标准协议(Onvif、CGI、GB/T28181)、第三方管理平台接入； </w:t>
            </w:r>
            <w:r>
              <w:rPr>
                <w:rFonts w:hint="eastAsia" w:ascii="仿宋" w:hAnsi="仿宋" w:eastAsia="仿宋"/>
                <w:szCs w:val="21"/>
              </w:rPr>
              <w:br w:type="textWrapping"/>
            </w:r>
            <w:r>
              <w:rPr>
                <w:rFonts w:hint="eastAsia" w:ascii="仿宋" w:hAnsi="仿宋" w:eastAsia="仿宋"/>
                <w:szCs w:val="21"/>
              </w:rPr>
              <w:t>支持预置点跟踪类型；</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支持手动跟踪和报警跟踪两种跟踪方式；</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支持绊线入侵、区域入侵、穿越围栏、徘徊检测、物品遗留、物品搬移、快速移动等多种行为检测；</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支持多种触发规则联动动作；</w:t>
            </w:r>
          </w:p>
          <w:p>
            <w:pPr>
              <w:spacing w:line="240" w:lineRule="auto"/>
              <w:ind w:firstLine="0" w:firstLineChars="0"/>
              <w:jc w:val="left"/>
              <w:rPr>
                <w:rFonts w:ascii="仿宋" w:hAnsi="仿宋" w:eastAsia="仿宋"/>
                <w:szCs w:val="21"/>
              </w:rPr>
            </w:pPr>
            <w:r>
              <w:rPr>
                <w:rFonts w:hint="eastAsia" w:ascii="仿宋" w:hAnsi="仿宋" w:eastAsia="仿宋"/>
                <w:szCs w:val="21"/>
              </w:rPr>
              <w:t>支持目标过滤；</w:t>
            </w:r>
            <w:r>
              <w:rPr>
                <w:rFonts w:hint="eastAsia" w:ascii="仿宋" w:hAnsi="仿宋" w:eastAsia="仿宋"/>
                <w:szCs w:val="21"/>
              </w:rPr>
              <w:br w:type="textWrapping"/>
            </w: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支持防浪涌和防突波保护；</w:t>
            </w:r>
            <w:r>
              <w:rPr>
                <w:rFonts w:hint="eastAsia" w:ascii="仿宋" w:hAnsi="仿宋" w:eastAsia="仿宋"/>
                <w:szCs w:val="21"/>
              </w:rPr>
              <w:br w:type="textWrapping"/>
            </w:r>
            <w:r>
              <w:rPr>
                <w:rFonts w:hint="eastAsia" w:ascii="仿宋" w:hAnsi="仿宋" w:eastAsia="仿宋"/>
                <w:szCs w:val="21"/>
              </w:rPr>
              <w:t>支持宽动态不低于120dB；</w:t>
            </w:r>
            <w:r>
              <w:rPr>
                <w:rFonts w:hint="eastAsia" w:ascii="仿宋" w:hAnsi="仿宋" w:eastAsia="仿宋"/>
                <w:szCs w:val="21"/>
              </w:rPr>
              <w:br w:type="textWrapping"/>
            </w:r>
            <w:r>
              <w:rPr>
                <w:rFonts w:hint="eastAsia" w:ascii="仿宋" w:hAnsi="仿宋" w:eastAsia="仿宋"/>
                <w:szCs w:val="21"/>
              </w:rPr>
              <w:t>照度适应范围不小于120dB；</w:t>
            </w:r>
            <w:r>
              <w:rPr>
                <w:rFonts w:hint="eastAsia" w:ascii="仿宋" w:hAnsi="仿宋" w:eastAsia="仿宋"/>
                <w:szCs w:val="21"/>
              </w:rPr>
              <w:br w:type="textWrapping"/>
            </w:r>
            <w:r>
              <w:rPr>
                <w:rFonts w:hint="eastAsia" w:ascii="仿宋" w:hAnsi="仿宋" w:eastAsia="仿宋"/>
                <w:szCs w:val="21"/>
              </w:rPr>
              <w:t>支持水平手控速度不小于600°/S，垂直手控速度不小于100°/s，水平旋转范围为360°连续旋转，垂直旋转范围为-35°~90°；</w:t>
            </w:r>
          </w:p>
          <w:p>
            <w:pPr>
              <w:spacing w:after="120" w:line="240" w:lineRule="auto"/>
              <w:ind w:firstLine="0" w:firstLineChars="0"/>
              <w:rPr>
                <w:rFonts w:hint="eastAsia" w:ascii="仿宋" w:hAnsi="仿宋" w:eastAsia="仿宋" w:cs="宋体"/>
                <w:spacing w:val="-4"/>
                <w:szCs w:val="21"/>
              </w:rPr>
            </w:pPr>
            <w:r>
              <w:rPr>
                <w:rFonts w:hint="eastAsia" w:ascii="仿宋" w:hAnsi="仿宋" w:eastAsia="仿宋" w:cs="宋体"/>
                <w:spacing w:val="-4"/>
                <w:szCs w:val="21"/>
              </w:rPr>
              <w:t>支持M</w:t>
            </w:r>
            <w:r>
              <w:rPr>
                <w:rFonts w:ascii="仿宋" w:hAnsi="仿宋" w:eastAsia="仿宋" w:cs="宋体"/>
                <w:spacing w:val="-4"/>
                <w:szCs w:val="21"/>
              </w:rPr>
              <w:t>AC</w:t>
            </w:r>
            <w:r>
              <w:rPr>
                <w:rFonts w:hint="eastAsia" w:ascii="仿宋" w:hAnsi="仿宋" w:eastAsia="仿宋" w:cs="宋体"/>
                <w:spacing w:val="-4"/>
                <w:szCs w:val="21"/>
              </w:rPr>
              <w:t>采集功能。</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62</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w:t>
            </w:r>
          </w:p>
        </w:tc>
        <w:tc>
          <w:tcPr>
            <w:tcW w:w="56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0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b/>
                <w:szCs w:val="21"/>
              </w:rPr>
              <w:t>高倍球机</w:t>
            </w:r>
            <w:r>
              <w:rPr>
                <w:rFonts w:hint="eastAsia" w:ascii="仿宋" w:hAnsi="仿宋" w:eastAsia="仿宋"/>
                <w:szCs w:val="21"/>
              </w:rPr>
              <w:t>（</w:t>
            </w:r>
            <w:r>
              <w:rPr>
                <w:rFonts w:hint="eastAsia" w:ascii="仿宋" w:hAnsi="仿宋" w:eastAsia="仿宋" w:cs="宋体"/>
                <w:kern w:val="0"/>
                <w:szCs w:val="21"/>
              </w:rPr>
              <w:t>高空瞭望</w:t>
            </w:r>
            <w:r>
              <w:rPr>
                <w:rFonts w:hint="eastAsia" w:ascii="仿宋" w:hAnsi="仿宋" w:eastAsia="仿宋"/>
                <w:szCs w:val="21"/>
              </w:rPr>
              <w:t>）</w:t>
            </w:r>
          </w:p>
        </w:tc>
        <w:tc>
          <w:tcPr>
            <w:tcW w:w="5407"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r>
              <w:rPr>
                <w:rFonts w:hint="eastAsia" w:ascii="仿宋" w:hAnsi="仿宋" w:eastAsia="仿宋"/>
                <w:szCs w:val="21"/>
              </w:rPr>
              <w:br w:type="textWrapping"/>
            </w:r>
            <w:r>
              <w:rPr>
                <w:rFonts w:hint="eastAsia" w:ascii="仿宋" w:hAnsi="仿宋" w:eastAsia="仿宋"/>
                <w:szCs w:val="21"/>
              </w:rPr>
              <w:t>★最低照度:彩色：0.001Lux，黑白：0 .0001Lux，0Lux（红外灯开启）；</w:t>
            </w:r>
            <w:r>
              <w:rPr>
                <w:rFonts w:hint="eastAsia" w:ascii="仿宋" w:hAnsi="仿宋" w:eastAsia="仿宋"/>
                <w:szCs w:val="21"/>
              </w:rPr>
              <w:br w:type="textWrapping"/>
            </w:r>
            <w:r>
              <w:rPr>
                <w:rFonts w:hint="eastAsia" w:ascii="仿宋" w:hAnsi="仿宋" w:eastAsia="仿宋"/>
                <w:szCs w:val="21"/>
              </w:rPr>
              <w:t>★不小于48倍光学变倍，16倍数字变倍；</w:t>
            </w:r>
            <w:r>
              <w:rPr>
                <w:rFonts w:hint="eastAsia" w:ascii="仿宋" w:hAnsi="仿宋" w:eastAsia="仿宋"/>
                <w:szCs w:val="21"/>
              </w:rPr>
              <w:br w:type="textWrapping"/>
            </w:r>
            <w:r>
              <w:rPr>
                <w:rFonts w:hint="eastAsia" w:ascii="仿宋" w:hAnsi="仿宋" w:eastAsia="仿宋"/>
                <w:szCs w:val="21"/>
              </w:rPr>
              <w:t>支持车辆特征识别，包括车牌识别、车身颜色识别、车型识别、车标识别、并上传到中心管理系统平台；</w:t>
            </w:r>
            <w:r>
              <w:rPr>
                <w:rFonts w:hint="eastAsia" w:ascii="仿宋" w:hAnsi="仿宋" w:eastAsia="仿宋"/>
                <w:szCs w:val="21"/>
              </w:rPr>
              <w:br w:type="textWrapping"/>
            </w:r>
            <w:r>
              <w:rPr>
                <w:rFonts w:hint="eastAsia" w:ascii="仿宋" w:hAnsi="仿宋" w:eastAsia="仿宋"/>
                <w:szCs w:val="21"/>
              </w:rPr>
              <w:t>单球机完成覆盖5-6车道并对近端2-3条车道进行视频分析；</w:t>
            </w:r>
            <w:r>
              <w:rPr>
                <w:rFonts w:hint="eastAsia" w:ascii="仿宋" w:hAnsi="仿宋" w:eastAsia="仿宋"/>
                <w:szCs w:val="21"/>
              </w:rPr>
              <w:br w:type="textWrapping"/>
            </w:r>
            <w:r>
              <w:rPr>
                <w:rFonts w:hint="eastAsia" w:ascii="仿宋" w:hAnsi="仿宋" w:eastAsia="仿宋"/>
                <w:szCs w:val="21"/>
              </w:rPr>
              <w:t>支持人脸检测，支持人脸属性提取，支持多种人脸抠图方案设置；</w:t>
            </w:r>
            <w:r>
              <w:rPr>
                <w:rFonts w:hint="eastAsia" w:ascii="仿宋" w:hAnsi="仿宋" w:eastAsia="仿宋"/>
                <w:szCs w:val="21"/>
              </w:rPr>
              <w:br w:type="textWrapping"/>
            </w:r>
            <w:r>
              <w:rPr>
                <w:rFonts w:hint="eastAsia" w:ascii="仿宋" w:hAnsi="仿宋" w:eastAsia="仿宋"/>
                <w:szCs w:val="21"/>
              </w:rPr>
              <w:t>支持人数统计；支持热度图；</w:t>
            </w:r>
            <w:r>
              <w:rPr>
                <w:rFonts w:hint="eastAsia" w:ascii="仿宋" w:hAnsi="仿宋" w:eastAsia="仿宋"/>
                <w:szCs w:val="21"/>
              </w:rPr>
              <w:br w:type="textWrapping"/>
            </w:r>
            <w:r>
              <w:rPr>
                <w:rFonts w:hint="eastAsia" w:ascii="仿宋" w:hAnsi="仿宋" w:eastAsia="仿宋"/>
                <w:szCs w:val="21"/>
              </w:rPr>
              <w:t>支持宽动态效果不小于106DB，加上图像降噪功能，完美的白天/夜晚图像展现；</w:t>
            </w:r>
            <w:r>
              <w:rPr>
                <w:rFonts w:hint="eastAsia" w:ascii="仿宋" w:hAnsi="仿宋" w:eastAsia="仿宋"/>
                <w:szCs w:val="21"/>
              </w:rPr>
              <w:br w:type="textWrapping"/>
            </w:r>
            <w:r>
              <w:rPr>
                <w:rFonts w:hint="eastAsia" w:ascii="仿宋" w:hAnsi="仿宋" w:eastAsia="仿宋"/>
                <w:szCs w:val="21"/>
              </w:rPr>
              <w:t>内置不低于200米红外灯补光；</w:t>
            </w:r>
            <w:r>
              <w:rPr>
                <w:rFonts w:hint="eastAsia" w:ascii="仿宋" w:hAnsi="仿宋" w:eastAsia="仿宋"/>
                <w:szCs w:val="21"/>
              </w:rPr>
              <w:br w:type="textWrapping"/>
            </w:r>
            <w:r>
              <w:rPr>
                <w:rFonts w:hint="eastAsia" w:ascii="仿宋" w:hAnsi="仿宋" w:eastAsia="仿宋"/>
                <w:szCs w:val="21"/>
              </w:rPr>
              <w:t>支持单场景跟踪、多场景跟踪、全景跟踪三种跟踪类型；支持手动跟踪和报警跟踪两种跟踪方式；</w:t>
            </w:r>
            <w:r>
              <w:rPr>
                <w:rFonts w:hint="eastAsia" w:ascii="仿宋" w:hAnsi="仿宋" w:eastAsia="仿宋"/>
                <w:szCs w:val="21"/>
              </w:rPr>
              <w:br w:type="textWrapping"/>
            </w:r>
            <w:r>
              <w:rPr>
                <w:rFonts w:hint="eastAsia" w:ascii="仿宋" w:hAnsi="仿宋" w:eastAsia="仿宋"/>
                <w:szCs w:val="21"/>
              </w:rPr>
              <w:t>支持绊线入侵、区域入侵、穿越围栏、徘徊检测、物品遗留、物品搬移、快速移动等多种行为检测；支持多种触发规则联动动作；支持目标过滤；</w:t>
            </w:r>
            <w:r>
              <w:rPr>
                <w:rFonts w:hint="eastAsia" w:ascii="仿宋" w:hAnsi="仿宋" w:eastAsia="仿宋"/>
                <w:szCs w:val="21"/>
              </w:rPr>
              <w:br w:type="textWrapping"/>
            </w:r>
            <w:r>
              <w:rPr>
                <w:rFonts w:hint="eastAsia" w:ascii="仿宋" w:hAnsi="仿宋" w:eastAsia="仿宋"/>
                <w:szCs w:val="21"/>
              </w:rPr>
              <w:t>支持软件集成的开放式API，支持标准协议(Onvif、CGI、GB/T28181)、第三方管理平台接入；</w:t>
            </w:r>
            <w:r>
              <w:rPr>
                <w:rFonts w:hint="eastAsia" w:ascii="仿宋" w:hAnsi="仿宋" w:eastAsia="仿宋"/>
                <w:szCs w:val="21"/>
              </w:rPr>
              <w:br w:type="textWrapping"/>
            </w:r>
            <w:r>
              <w:rPr>
                <w:rFonts w:hint="eastAsia" w:ascii="仿宋" w:hAnsi="仿宋" w:eastAsia="仿宋"/>
                <w:szCs w:val="21"/>
              </w:rPr>
              <w:t>★支持手动、自动雨刷功能；</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★支持算法透雾和光学透雾，透雾等级可设置；</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当设置为自动模式时，球机检测到雾浓度达到设定的阈值时，可自动在算法透雾和光学透雾之间进行切换；</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★支持光学防抖功能；</w:t>
            </w:r>
            <w:r>
              <w:rPr>
                <w:rFonts w:hint="eastAsia" w:ascii="仿宋" w:hAnsi="仿宋" w:eastAsia="仿宋"/>
                <w:szCs w:val="21"/>
              </w:rPr>
              <w:br w:type="textWrapping"/>
            </w:r>
            <w:r>
              <w:rPr>
                <w:rFonts w:hint="eastAsia" w:ascii="仿宋" w:hAnsi="仿宋" w:eastAsia="仿宋"/>
                <w:szCs w:val="21"/>
              </w:rPr>
              <w:t xml:space="preserve">水平方向360°连续旋转，垂直方向-30°～90°自动翻转180°后连续监视,无监视盲区 。 </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22</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w:t>
            </w:r>
          </w:p>
        </w:tc>
        <w:tc>
          <w:tcPr>
            <w:tcW w:w="56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0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b/>
                <w:kern w:val="0"/>
                <w:szCs w:val="21"/>
              </w:rPr>
              <w:t>多目拼接相机</w:t>
            </w:r>
            <w:r>
              <w:rPr>
                <w:rFonts w:hint="eastAsia" w:ascii="仿宋" w:hAnsi="仿宋" w:eastAsia="仿宋" w:cs="宋体"/>
                <w:kern w:val="0"/>
                <w:szCs w:val="21"/>
              </w:rPr>
              <w:t>（多目机）</w:t>
            </w:r>
          </w:p>
        </w:tc>
        <w:tc>
          <w:tcPr>
            <w:tcW w:w="5407"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★具有单目不小于1/2.8英寸CMOS图像传感器；</w:t>
            </w:r>
            <w:r>
              <w:rPr>
                <w:rFonts w:hint="eastAsia" w:ascii="仿宋" w:hAnsi="仿宋" w:eastAsia="仿宋"/>
                <w:szCs w:val="21"/>
              </w:rPr>
              <w:br w:type="textWrapping"/>
            </w:r>
            <w:r>
              <w:rPr>
                <w:rFonts w:hint="eastAsia" w:ascii="仿宋" w:hAnsi="仿宋" w:eastAsia="仿宋"/>
                <w:szCs w:val="21"/>
              </w:rPr>
              <w:t>★总像素不低于500W；</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★支持多目拼接，提供不小于180°全景视野监控、多画面展示智能报警；</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★最低照度：0.02Lux(彩色模式)，0.002Lux(黑白模式)，0Lux（红外灯开启）；</w:t>
            </w:r>
            <w:r>
              <w:rPr>
                <w:rFonts w:hint="eastAsia" w:ascii="仿宋" w:hAnsi="仿宋" w:eastAsia="仿宋"/>
                <w:szCs w:val="21"/>
              </w:rPr>
              <w:br w:type="textWrapping"/>
            </w:r>
            <w:r>
              <w:rPr>
                <w:rFonts w:hint="eastAsia" w:ascii="仿宋" w:hAnsi="仿宋" w:eastAsia="仿宋"/>
                <w:szCs w:val="21"/>
              </w:rPr>
              <w:t>最大红外距离30米；</w:t>
            </w:r>
            <w:r>
              <w:rPr>
                <w:rFonts w:hint="eastAsia" w:ascii="仿宋" w:hAnsi="仿宋" w:eastAsia="仿宋"/>
                <w:szCs w:val="21"/>
              </w:rPr>
              <w:br w:type="textWrapping"/>
            </w:r>
            <w:r>
              <w:rPr>
                <w:rFonts w:hint="eastAsia" w:ascii="仿宋" w:hAnsi="仿宋" w:eastAsia="仿宋"/>
                <w:szCs w:val="21"/>
              </w:rPr>
              <w:t>宽动态120dB；</w:t>
            </w:r>
            <w:r>
              <w:rPr>
                <w:rFonts w:hint="eastAsia" w:ascii="仿宋" w:hAnsi="仿宋" w:eastAsia="仿宋"/>
                <w:szCs w:val="21"/>
              </w:rPr>
              <w:br w:type="textWrapping"/>
            </w:r>
            <w:r>
              <w:rPr>
                <w:rFonts w:hint="eastAsia" w:ascii="仿宋" w:hAnsi="仿宋" w:eastAsia="仿宋"/>
                <w:szCs w:val="21"/>
              </w:rPr>
              <w:t>音频输入1路RCA音频输入；</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音频输出1路RCA音频输出；</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MIC支持；</w:t>
            </w:r>
            <w:r>
              <w:rPr>
                <w:rFonts w:hint="eastAsia" w:ascii="仿宋" w:hAnsi="仿宋" w:eastAsia="仿宋"/>
                <w:szCs w:val="21"/>
              </w:rPr>
              <w:br w:type="textWrapping"/>
            </w:r>
            <w:r>
              <w:rPr>
                <w:rFonts w:hint="eastAsia" w:ascii="仿宋" w:hAnsi="仿宋" w:eastAsia="仿宋"/>
                <w:szCs w:val="21"/>
              </w:rPr>
              <w:t>报警输入2路；报警输出2路；</w:t>
            </w:r>
            <w:r>
              <w:rPr>
                <w:rFonts w:hint="eastAsia" w:ascii="仿宋" w:hAnsi="仿宋" w:eastAsia="仿宋"/>
                <w:szCs w:val="21"/>
              </w:rPr>
              <w:br w:type="textWrapping"/>
            </w:r>
            <w:r>
              <w:rPr>
                <w:rFonts w:hint="eastAsia" w:ascii="仿宋" w:hAnsi="仿宋" w:eastAsia="仿宋"/>
                <w:szCs w:val="21"/>
              </w:rPr>
              <w:t>SD卡支持；</w:t>
            </w:r>
            <w:r>
              <w:rPr>
                <w:rFonts w:hint="eastAsia" w:ascii="仿宋" w:hAnsi="仿宋" w:eastAsia="仿宋"/>
                <w:szCs w:val="21"/>
              </w:rPr>
              <w:br w:type="textWrapping"/>
            </w:r>
            <w:r>
              <w:rPr>
                <w:rFonts w:hint="eastAsia" w:ascii="仿宋" w:hAnsi="仿宋" w:eastAsia="仿宋"/>
                <w:szCs w:val="21"/>
              </w:rPr>
              <w:t>报警联动：支持无SD卡；SD卡空间不足；SD卡出错；网络断开；IP冲突；</w:t>
            </w:r>
            <w:r>
              <w:rPr>
                <w:rFonts w:hint="eastAsia" w:ascii="仿宋" w:hAnsi="仿宋" w:eastAsia="仿宋"/>
                <w:szCs w:val="21"/>
              </w:rPr>
              <w:br w:type="textWrapping"/>
            </w:r>
            <w:r>
              <w:rPr>
                <w:rFonts w:hint="eastAsia" w:ascii="仿宋" w:hAnsi="仿宋" w:eastAsia="仿宋"/>
                <w:szCs w:val="21"/>
              </w:rPr>
              <w:t>星光支持；</w:t>
            </w:r>
            <w:r>
              <w:rPr>
                <w:rFonts w:hint="eastAsia" w:ascii="仿宋" w:hAnsi="仿宋" w:eastAsia="仿宋"/>
                <w:szCs w:val="21"/>
              </w:rPr>
              <w:br w:type="textWrapping"/>
            </w:r>
            <w:r>
              <w:rPr>
                <w:rFonts w:hint="eastAsia" w:ascii="仿宋" w:hAnsi="仿宋" w:eastAsia="仿宋"/>
                <w:szCs w:val="21"/>
              </w:rPr>
              <w:t>供电方式DC12+POE；</w:t>
            </w:r>
            <w:r>
              <w:rPr>
                <w:rFonts w:hint="eastAsia" w:ascii="仿宋" w:hAnsi="仿宋" w:eastAsia="仿宋"/>
                <w:szCs w:val="21"/>
              </w:rPr>
              <w:br w:type="textWrapping"/>
            </w:r>
            <w:r>
              <w:rPr>
                <w:rFonts w:hint="eastAsia" w:ascii="仿宋" w:hAnsi="仿宋" w:eastAsia="仿宋"/>
                <w:szCs w:val="21"/>
              </w:rPr>
              <w:t>支持手动录像；视频检测录像；定时录像；报警录像 录像优先级从高到低依次为手动/外部报警/视频检测/定时；</w:t>
            </w:r>
            <w:r>
              <w:rPr>
                <w:rFonts w:hint="eastAsia" w:ascii="仿宋" w:hAnsi="仿宋" w:eastAsia="仿宋"/>
                <w:szCs w:val="21"/>
              </w:rPr>
              <w:br w:type="textWrapping"/>
            </w:r>
            <w:r>
              <w:rPr>
                <w:rFonts w:hint="eastAsia" w:ascii="仿宋" w:hAnsi="仿宋" w:eastAsia="仿宋"/>
                <w:szCs w:val="21"/>
              </w:rPr>
              <w:t>防护等级IP67；IK10；</w:t>
            </w:r>
            <w:r>
              <w:rPr>
                <w:rFonts w:hint="eastAsia" w:ascii="仿宋" w:hAnsi="仿宋" w:eastAsia="仿宋"/>
                <w:szCs w:val="21"/>
              </w:rPr>
              <w:br w:type="textWrapping"/>
            </w:r>
            <w:r>
              <w:rPr>
                <w:rFonts w:hint="eastAsia" w:ascii="仿宋" w:hAnsi="仿宋" w:eastAsia="仿宋"/>
                <w:szCs w:val="21"/>
              </w:rPr>
              <w:t>支持ROI，SVC，H.264/H.265，灵活编码，适用不同带宽和存储环境；</w:t>
            </w:r>
            <w:r>
              <w:rPr>
                <w:rFonts w:hint="eastAsia" w:ascii="仿宋" w:hAnsi="仿宋" w:eastAsia="仿宋"/>
                <w:szCs w:val="21"/>
              </w:rPr>
              <w:br w:type="textWrapping"/>
            </w:r>
            <w:r>
              <w:rPr>
                <w:rFonts w:hint="eastAsia" w:ascii="仿宋" w:hAnsi="仿宋" w:eastAsia="仿宋"/>
                <w:szCs w:val="21"/>
              </w:rPr>
              <w:t>支持区域入侵，拌线入侵，物品遗留/消失，场景变更，音频异常侦测，人脸侦测，外部报警；</w:t>
            </w:r>
            <w:r>
              <w:rPr>
                <w:rFonts w:hint="eastAsia" w:ascii="仿宋" w:hAnsi="仿宋" w:eastAsia="仿宋"/>
                <w:szCs w:val="21"/>
              </w:rPr>
              <w:br w:type="textWrapping"/>
            </w:r>
            <w:r>
              <w:rPr>
                <w:rFonts w:hint="eastAsia" w:ascii="仿宋" w:hAnsi="仿宋" w:eastAsia="仿宋"/>
                <w:szCs w:val="21"/>
              </w:rPr>
              <w:t>支持全景画面客户端矫正，多画面的分割方式为客户提供良好的操作体验。</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rPr>
                <w:rFonts w:ascii="仿宋" w:hAnsi="仿宋" w:eastAsia="仿宋" w:cs="宋体"/>
                <w:kern w:val="0"/>
                <w:szCs w:val="21"/>
              </w:rPr>
            </w:pPr>
            <w:r>
              <w:rPr>
                <w:rFonts w:hint="eastAsia" w:ascii="仿宋" w:hAnsi="仿宋" w:eastAsia="仿宋" w:cs="宋体"/>
                <w:kern w:val="0"/>
                <w:szCs w:val="21"/>
              </w:rPr>
              <w:t>7</w:t>
            </w:r>
          </w:p>
        </w:tc>
        <w:tc>
          <w:tcPr>
            <w:tcW w:w="56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0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w:t>
            </w:r>
            <w:r>
              <w:rPr>
                <w:rFonts w:hint="eastAsia" w:ascii="仿宋" w:hAnsi="仿宋" w:eastAsia="仿宋"/>
                <w:b/>
                <w:szCs w:val="21"/>
              </w:rPr>
              <w:t>治安卡口抓拍单元</w:t>
            </w:r>
            <w:r>
              <w:rPr>
                <w:rFonts w:hint="eastAsia" w:ascii="仿宋" w:hAnsi="仿宋" w:eastAsia="仿宋"/>
                <w:szCs w:val="21"/>
              </w:rPr>
              <w:t>（</w:t>
            </w:r>
            <w:r>
              <w:rPr>
                <w:rFonts w:hint="eastAsia" w:ascii="仿宋" w:hAnsi="仿宋" w:eastAsia="仿宋" w:cs="宋体"/>
                <w:kern w:val="0"/>
                <w:szCs w:val="21"/>
              </w:rPr>
              <w:t>治安卡口</w:t>
            </w:r>
            <w:r>
              <w:rPr>
                <w:rFonts w:hint="eastAsia" w:ascii="仿宋" w:hAnsi="仿宋" w:eastAsia="仿宋"/>
                <w:szCs w:val="21"/>
              </w:rPr>
              <w:t>）</w:t>
            </w:r>
          </w:p>
        </w:tc>
        <w:tc>
          <w:tcPr>
            <w:tcW w:w="5407"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★具有高性能GS CMOS图像传感器：尺寸不小于1英寸；</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★不低于900万像素；</w:t>
            </w:r>
            <w:r>
              <w:rPr>
                <w:rFonts w:hint="eastAsia" w:ascii="仿宋" w:hAnsi="仿宋" w:eastAsia="仿宋"/>
                <w:szCs w:val="21"/>
              </w:rPr>
              <w:br w:type="textWrapping"/>
            </w:r>
            <w:r>
              <w:rPr>
                <w:rFonts w:hint="eastAsia" w:ascii="仿宋" w:hAnsi="仿宋" w:eastAsia="仿宋"/>
                <w:szCs w:val="21"/>
              </w:rPr>
              <w:t>★最大图像尺寸不小于4096 ×2160，采用深度学习智能算法，支持人脸抓拍；</w:t>
            </w:r>
            <w:r>
              <w:rPr>
                <w:rFonts w:hint="eastAsia" w:ascii="仿宋" w:hAnsi="仿宋" w:eastAsia="仿宋"/>
                <w:szCs w:val="21"/>
              </w:rPr>
              <w:br w:type="textWrapping"/>
            </w:r>
            <w:r>
              <w:rPr>
                <w:rFonts w:hint="eastAsia" w:ascii="仿宋" w:hAnsi="仿宋" w:eastAsia="仿宋"/>
                <w:szCs w:val="21"/>
              </w:rPr>
              <w:t>★最低照度：0.001Lux(彩色模式)，0.0001Lux(黑白模式)；</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支持视频检测触发；</w:t>
            </w:r>
            <w:r>
              <w:rPr>
                <w:rFonts w:hint="eastAsia" w:ascii="仿宋" w:hAnsi="仿宋" w:eastAsia="仿宋"/>
                <w:szCs w:val="21"/>
              </w:rPr>
              <w:br w:type="textWrapping"/>
            </w:r>
            <w:r>
              <w:rPr>
                <w:rFonts w:hint="eastAsia" w:ascii="仿宋" w:hAnsi="仿宋" w:eastAsia="仿宋"/>
                <w:szCs w:val="21"/>
              </w:rPr>
              <w:t>防护等级IP66；</w:t>
            </w:r>
            <w:r>
              <w:rPr>
                <w:rFonts w:hint="eastAsia" w:ascii="仿宋" w:hAnsi="仿宋" w:eastAsia="仿宋"/>
                <w:szCs w:val="21"/>
              </w:rPr>
              <w:br w:type="textWrapping"/>
            </w:r>
            <w:r>
              <w:rPr>
                <w:rFonts w:hint="eastAsia" w:ascii="仿宋" w:hAnsi="仿宋" w:eastAsia="仿宋"/>
                <w:szCs w:val="21"/>
              </w:rPr>
              <w:t>支持线圈触发；</w:t>
            </w:r>
            <w:r>
              <w:rPr>
                <w:rFonts w:hint="eastAsia" w:ascii="仿宋" w:hAnsi="仿宋" w:eastAsia="仿宋"/>
                <w:szCs w:val="21"/>
              </w:rPr>
              <w:br w:type="textWrapping"/>
            </w:r>
            <w:r>
              <w:rPr>
                <w:rFonts w:hint="eastAsia" w:ascii="仿宋" w:hAnsi="仿宋" w:eastAsia="仿宋"/>
                <w:szCs w:val="21"/>
              </w:rPr>
              <w:t>视频压缩标准 支持H.265、H.264、MJEPG；</w:t>
            </w:r>
            <w:r>
              <w:rPr>
                <w:rFonts w:hint="eastAsia" w:ascii="仿宋" w:hAnsi="仿宋" w:eastAsia="仿宋"/>
                <w:szCs w:val="21"/>
              </w:rPr>
              <w:br w:type="textWrapping"/>
            </w:r>
            <w:r>
              <w:rPr>
                <w:rFonts w:hint="eastAsia" w:ascii="仿宋" w:hAnsi="仿宋" w:eastAsia="仿宋"/>
                <w:szCs w:val="21"/>
              </w:rPr>
              <w:t>工作湿度 10%~90%；</w:t>
            </w:r>
            <w:r>
              <w:rPr>
                <w:rFonts w:hint="eastAsia" w:ascii="仿宋" w:hAnsi="仿宋" w:eastAsia="仿宋"/>
                <w:szCs w:val="21"/>
              </w:rPr>
              <w:br w:type="textWrapping"/>
            </w:r>
            <w:r>
              <w:rPr>
                <w:rFonts w:hint="eastAsia" w:ascii="仿宋" w:hAnsi="仿宋" w:eastAsia="仿宋"/>
                <w:szCs w:val="21"/>
              </w:rPr>
              <w:t>工作温度 -40℃~+80℃；</w:t>
            </w:r>
            <w:r>
              <w:rPr>
                <w:rFonts w:hint="eastAsia"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支持年检标志识别，白天准确率≥80%，晚上准确率≥80%；</w:t>
            </w:r>
            <w:r>
              <w:rPr>
                <w:rFonts w:hint="eastAsia" w:ascii="仿宋" w:hAnsi="仿宋" w:eastAsia="仿宋"/>
                <w:szCs w:val="21"/>
              </w:rPr>
              <w:br w:type="textWrapping"/>
            </w:r>
            <w:r>
              <w:rPr>
                <w:rFonts w:hint="eastAsia" w:ascii="仿宋" w:hAnsi="仿宋" w:eastAsia="仿宋"/>
                <w:szCs w:val="21"/>
              </w:rPr>
              <w:t>支持识别车头2000种车系，车尾1000种车系，白天准确率90%，晚上准确率80%；</w:t>
            </w:r>
            <w:r>
              <w:rPr>
                <w:rFonts w:hint="eastAsia" w:ascii="仿宋" w:hAnsi="仿宋" w:eastAsia="仿宋"/>
                <w:szCs w:val="21"/>
              </w:rPr>
              <w:br w:type="textWrapping"/>
            </w:r>
            <w:r>
              <w:rPr>
                <w:rFonts w:hint="eastAsia" w:ascii="仿宋" w:hAnsi="仿宋" w:eastAsia="仿宋"/>
                <w:szCs w:val="21"/>
              </w:rPr>
              <w:t>支持未系安全带识别功能，白天准确率≥90%，晚上准确率≥90%；</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支持3D降噪功能；</w:t>
            </w:r>
            <w:r>
              <w:rPr>
                <w:rFonts w:hint="eastAsia" w:ascii="仿宋" w:hAnsi="仿宋" w:eastAsia="仿宋"/>
                <w:szCs w:val="21"/>
              </w:rPr>
              <w:br w:type="textWrapping"/>
            </w:r>
            <w:r>
              <w:rPr>
                <w:rFonts w:hint="eastAsia" w:ascii="仿宋" w:hAnsi="仿宋" w:eastAsia="仿宋"/>
                <w:szCs w:val="21"/>
              </w:rPr>
              <w:t>支持透雾功能；</w:t>
            </w:r>
            <w:r>
              <w:rPr>
                <w:rFonts w:hint="eastAsia" w:ascii="仿宋" w:hAnsi="仿宋" w:eastAsia="仿宋"/>
                <w:szCs w:val="21"/>
              </w:rPr>
              <w:br w:type="textWrapping"/>
            </w:r>
            <w:r>
              <w:rPr>
                <w:rFonts w:hint="eastAsia" w:ascii="仿宋" w:hAnsi="仿宋" w:eastAsia="仿宋"/>
                <w:szCs w:val="21"/>
              </w:rPr>
              <w:t>支持车辆捕获功能白天准确率≥97%，晚上捕获率≥97%；</w:t>
            </w:r>
            <w:r>
              <w:rPr>
                <w:rFonts w:hint="eastAsia" w:ascii="仿宋" w:hAnsi="仿宋" w:eastAsia="仿宋"/>
                <w:szCs w:val="21"/>
              </w:rPr>
              <w:br w:type="textWrapping"/>
            </w:r>
            <w:r>
              <w:rPr>
                <w:rFonts w:hint="eastAsia" w:ascii="仿宋" w:hAnsi="仿宋" w:eastAsia="仿宋"/>
                <w:szCs w:val="21"/>
              </w:rPr>
              <w:t>支持车牌识别功能白天准确率≥97%，晚上准确率≥97%。</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7</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ascii="仿宋" w:hAnsi="仿宋" w:eastAsia="仿宋" w:cs="宋体"/>
                <w:kern w:val="0"/>
                <w:szCs w:val="21"/>
              </w:rPr>
              <w:t>8</w:t>
            </w:r>
          </w:p>
        </w:tc>
        <w:tc>
          <w:tcPr>
            <w:tcW w:w="56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0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b/>
                <w:kern w:val="0"/>
                <w:szCs w:val="21"/>
              </w:rPr>
              <w:t>治安卡口抓拍单元含MAC</w:t>
            </w:r>
            <w:r>
              <w:rPr>
                <w:rFonts w:hint="eastAsia" w:ascii="仿宋" w:hAnsi="仿宋" w:eastAsia="仿宋" w:cs="宋体"/>
                <w:kern w:val="0"/>
                <w:szCs w:val="21"/>
              </w:rPr>
              <w:t>（治安卡口（含MAC)）</w:t>
            </w:r>
          </w:p>
        </w:tc>
        <w:tc>
          <w:tcPr>
            <w:tcW w:w="5407"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★具有高性能GS CMOS图像传感器：尺寸不小于1英寸；</w:t>
            </w:r>
          </w:p>
          <w:p>
            <w:pPr>
              <w:spacing w:line="240" w:lineRule="auto"/>
              <w:ind w:firstLine="0" w:firstLineChars="0"/>
              <w:jc w:val="left"/>
              <w:rPr>
                <w:rFonts w:ascii="仿宋" w:hAnsi="仿宋" w:eastAsia="仿宋"/>
                <w:szCs w:val="21"/>
              </w:rPr>
            </w:pPr>
            <w:r>
              <w:rPr>
                <w:rFonts w:hint="eastAsia" w:ascii="仿宋" w:hAnsi="仿宋" w:eastAsia="仿宋"/>
                <w:szCs w:val="21"/>
              </w:rPr>
              <w:t>★不低于900万像素；</w:t>
            </w:r>
            <w:r>
              <w:rPr>
                <w:rFonts w:hint="eastAsia" w:ascii="仿宋" w:hAnsi="仿宋" w:eastAsia="仿宋"/>
                <w:szCs w:val="21"/>
              </w:rPr>
              <w:br w:type="textWrapping"/>
            </w:r>
            <w:r>
              <w:rPr>
                <w:rFonts w:hint="eastAsia" w:ascii="仿宋" w:hAnsi="仿宋" w:eastAsia="仿宋"/>
                <w:szCs w:val="21"/>
              </w:rPr>
              <w:t>★最大图像尺寸不小于4096 ×2160，采用深度学习智能算法，支持人脸抓拍；</w:t>
            </w:r>
            <w:r>
              <w:rPr>
                <w:rFonts w:hint="eastAsia" w:ascii="仿宋" w:hAnsi="仿宋" w:eastAsia="仿宋"/>
                <w:szCs w:val="21"/>
              </w:rPr>
              <w:br w:type="textWrapping"/>
            </w:r>
            <w:r>
              <w:rPr>
                <w:rFonts w:hint="eastAsia" w:ascii="仿宋" w:hAnsi="仿宋" w:eastAsia="仿宋"/>
                <w:szCs w:val="21"/>
              </w:rPr>
              <w:t>★最低照度：0.001Lux(彩色模式)，0.0001Lux(黑白模式)；</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支持视频检测触发；</w:t>
            </w:r>
            <w:r>
              <w:rPr>
                <w:rFonts w:hint="eastAsia" w:ascii="仿宋" w:hAnsi="仿宋" w:eastAsia="仿宋"/>
                <w:szCs w:val="21"/>
              </w:rPr>
              <w:br w:type="textWrapping"/>
            </w:r>
            <w:r>
              <w:rPr>
                <w:rFonts w:hint="eastAsia" w:ascii="仿宋" w:hAnsi="仿宋" w:eastAsia="仿宋"/>
                <w:szCs w:val="21"/>
              </w:rPr>
              <w:t>防护等级IP66；</w:t>
            </w:r>
            <w:r>
              <w:rPr>
                <w:rFonts w:hint="eastAsia" w:ascii="仿宋" w:hAnsi="仿宋" w:eastAsia="仿宋"/>
                <w:szCs w:val="21"/>
              </w:rPr>
              <w:br w:type="textWrapping"/>
            </w:r>
            <w:r>
              <w:rPr>
                <w:rFonts w:hint="eastAsia" w:ascii="仿宋" w:hAnsi="仿宋" w:eastAsia="仿宋"/>
                <w:szCs w:val="21"/>
              </w:rPr>
              <w:t>支持线圈触发；</w:t>
            </w:r>
            <w:r>
              <w:rPr>
                <w:rFonts w:hint="eastAsia" w:ascii="仿宋" w:hAnsi="仿宋" w:eastAsia="仿宋"/>
                <w:szCs w:val="21"/>
              </w:rPr>
              <w:br w:type="textWrapping"/>
            </w:r>
            <w:r>
              <w:rPr>
                <w:rFonts w:hint="eastAsia" w:ascii="仿宋" w:hAnsi="仿宋" w:eastAsia="仿宋"/>
                <w:szCs w:val="21"/>
              </w:rPr>
              <w:t>视频压缩标准 支持H.265、H.264、MJEPG；</w:t>
            </w:r>
            <w:r>
              <w:rPr>
                <w:rFonts w:hint="eastAsia" w:ascii="仿宋" w:hAnsi="仿宋" w:eastAsia="仿宋"/>
                <w:szCs w:val="21"/>
              </w:rPr>
              <w:br w:type="textWrapping"/>
            </w:r>
            <w:r>
              <w:rPr>
                <w:rFonts w:hint="eastAsia" w:ascii="仿宋" w:hAnsi="仿宋" w:eastAsia="仿宋"/>
                <w:szCs w:val="21"/>
              </w:rPr>
              <w:t>工作湿度 10%~90%；</w:t>
            </w:r>
            <w:r>
              <w:rPr>
                <w:rFonts w:hint="eastAsia" w:ascii="仿宋" w:hAnsi="仿宋" w:eastAsia="仿宋"/>
                <w:szCs w:val="21"/>
              </w:rPr>
              <w:br w:type="textWrapping"/>
            </w:r>
            <w:r>
              <w:rPr>
                <w:rFonts w:hint="eastAsia" w:ascii="仿宋" w:hAnsi="仿宋" w:eastAsia="仿宋"/>
                <w:szCs w:val="21"/>
              </w:rPr>
              <w:t>工作温度 -40℃~+80℃；</w:t>
            </w:r>
            <w:r>
              <w:rPr>
                <w:rFonts w:hint="eastAsia"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支持年检标志识别，白天准确率≥80%，晚上准确率≥80%；</w:t>
            </w:r>
            <w:r>
              <w:rPr>
                <w:rFonts w:hint="eastAsia" w:ascii="仿宋" w:hAnsi="仿宋" w:eastAsia="仿宋"/>
                <w:szCs w:val="21"/>
              </w:rPr>
              <w:br w:type="textWrapping"/>
            </w:r>
            <w:r>
              <w:rPr>
                <w:rFonts w:hint="eastAsia" w:ascii="仿宋" w:hAnsi="仿宋" w:eastAsia="仿宋"/>
                <w:szCs w:val="21"/>
              </w:rPr>
              <w:t>支持识别车头2000种车系，车尾1000种车系，白天准确率90%，晚上准确率80%；</w:t>
            </w:r>
            <w:r>
              <w:rPr>
                <w:rFonts w:hint="eastAsia" w:ascii="仿宋" w:hAnsi="仿宋" w:eastAsia="仿宋"/>
                <w:szCs w:val="21"/>
              </w:rPr>
              <w:br w:type="textWrapping"/>
            </w:r>
            <w:r>
              <w:rPr>
                <w:rFonts w:hint="eastAsia" w:ascii="仿宋" w:hAnsi="仿宋" w:eastAsia="仿宋"/>
                <w:szCs w:val="21"/>
              </w:rPr>
              <w:t>支持未系安全带识别功能，白天准确率≥90%，晚上准确率≥90%；</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支持3D降噪功能；</w:t>
            </w:r>
            <w:r>
              <w:rPr>
                <w:rFonts w:hint="eastAsia" w:ascii="仿宋" w:hAnsi="仿宋" w:eastAsia="仿宋"/>
                <w:szCs w:val="21"/>
              </w:rPr>
              <w:br w:type="textWrapping"/>
            </w:r>
            <w:r>
              <w:rPr>
                <w:rFonts w:hint="eastAsia" w:ascii="仿宋" w:hAnsi="仿宋" w:eastAsia="仿宋"/>
                <w:szCs w:val="21"/>
              </w:rPr>
              <w:t>支持透雾功能；</w:t>
            </w:r>
            <w:r>
              <w:rPr>
                <w:rFonts w:hint="eastAsia" w:ascii="仿宋" w:hAnsi="仿宋" w:eastAsia="仿宋"/>
                <w:szCs w:val="21"/>
              </w:rPr>
              <w:br w:type="textWrapping"/>
            </w:r>
            <w:r>
              <w:rPr>
                <w:rFonts w:hint="eastAsia" w:ascii="仿宋" w:hAnsi="仿宋" w:eastAsia="仿宋"/>
                <w:szCs w:val="21"/>
              </w:rPr>
              <w:t>支持车辆捕获功能白天准确率≥97%，晚上捕获率≥97%；</w:t>
            </w:r>
            <w:r>
              <w:rPr>
                <w:rFonts w:hint="eastAsia" w:ascii="仿宋" w:hAnsi="仿宋" w:eastAsia="仿宋"/>
                <w:szCs w:val="21"/>
              </w:rPr>
              <w:br w:type="textWrapping"/>
            </w:r>
            <w:r>
              <w:rPr>
                <w:rFonts w:hint="eastAsia" w:ascii="仿宋" w:hAnsi="仿宋" w:eastAsia="仿宋"/>
                <w:szCs w:val="21"/>
              </w:rPr>
              <w:t>支持车牌识别功能白天准确率≥97%，晚上准确率≥97%；</w:t>
            </w:r>
          </w:p>
          <w:p>
            <w:pPr>
              <w:spacing w:after="120" w:line="240" w:lineRule="auto"/>
              <w:ind w:firstLine="0" w:firstLineChars="0"/>
              <w:rPr>
                <w:rFonts w:hint="eastAsia" w:ascii="仿宋" w:hAnsi="仿宋" w:eastAsia="仿宋" w:cs="宋体"/>
                <w:spacing w:val="-4"/>
                <w:szCs w:val="21"/>
              </w:rPr>
            </w:pPr>
            <w:r>
              <w:rPr>
                <w:rFonts w:hint="eastAsia" w:ascii="仿宋" w:hAnsi="仿宋" w:eastAsia="仿宋" w:cs="宋体"/>
                <w:spacing w:val="-4"/>
                <w:szCs w:val="21"/>
              </w:rPr>
              <w:t>支持M</w:t>
            </w:r>
            <w:r>
              <w:rPr>
                <w:rFonts w:ascii="仿宋" w:hAnsi="仿宋" w:eastAsia="仿宋" w:cs="宋体"/>
                <w:spacing w:val="-4"/>
                <w:szCs w:val="21"/>
              </w:rPr>
              <w:t>AC</w:t>
            </w:r>
            <w:r>
              <w:rPr>
                <w:rFonts w:hint="eastAsia" w:ascii="仿宋" w:hAnsi="仿宋" w:eastAsia="仿宋" w:cs="宋体"/>
                <w:spacing w:val="-4"/>
                <w:szCs w:val="21"/>
              </w:rPr>
              <w:t>采集功能。</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33</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ascii="仿宋" w:hAnsi="仿宋" w:eastAsia="仿宋" w:cs="宋体"/>
                <w:kern w:val="0"/>
                <w:szCs w:val="21"/>
              </w:rPr>
              <w:t>9</w:t>
            </w:r>
          </w:p>
        </w:tc>
        <w:tc>
          <w:tcPr>
            <w:tcW w:w="56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0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w:t>
            </w:r>
            <w:r>
              <w:rPr>
                <w:rFonts w:hint="eastAsia" w:ascii="仿宋" w:hAnsi="仿宋" w:eastAsia="仿宋"/>
                <w:b/>
                <w:szCs w:val="21"/>
              </w:rPr>
              <w:t>微卡口抓拍单元</w:t>
            </w:r>
            <w:r>
              <w:rPr>
                <w:rFonts w:hint="eastAsia" w:ascii="仿宋" w:hAnsi="仿宋" w:eastAsia="仿宋"/>
                <w:szCs w:val="21"/>
              </w:rPr>
              <w:t>（微卡）</w:t>
            </w:r>
          </w:p>
        </w:tc>
        <w:tc>
          <w:tcPr>
            <w:tcW w:w="5407"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采用高性能多核处理器；</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★最低照度：0.001Lux(彩色模式)，0.0001Lux(黑白模式)；</w:t>
            </w:r>
            <w:r>
              <w:rPr>
                <w:rFonts w:hint="eastAsia" w:ascii="仿宋" w:hAnsi="仿宋" w:eastAsia="仿宋"/>
                <w:szCs w:val="21"/>
              </w:rPr>
              <w:br w:type="textWrapping"/>
            </w:r>
            <w:r>
              <w:rPr>
                <w:rFonts w:hint="eastAsia" w:ascii="仿宋" w:hAnsi="仿宋" w:eastAsia="仿宋"/>
                <w:szCs w:val="21"/>
              </w:rPr>
              <w:t>采用高性能CMOS图像传感器，高色彩还原度，高感光度；</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丰富多样的信号、数据及通讯接口；</w:t>
            </w:r>
            <w:r>
              <w:rPr>
                <w:rFonts w:hint="eastAsia" w:ascii="仿宋" w:hAnsi="仿宋" w:eastAsia="仿宋"/>
                <w:szCs w:val="21"/>
              </w:rPr>
              <w:br w:type="textWrapping"/>
            </w:r>
            <w:r>
              <w:rPr>
                <w:rFonts w:hint="eastAsia" w:ascii="仿宋" w:hAnsi="仿宋" w:eastAsia="仿宋"/>
                <w:szCs w:val="21"/>
              </w:rPr>
              <w:t>精确的同步信号输入及输出控制；</w:t>
            </w:r>
            <w:r>
              <w:rPr>
                <w:rFonts w:hint="eastAsia" w:ascii="仿宋" w:hAnsi="仿宋" w:eastAsia="仿宋"/>
                <w:szCs w:val="21"/>
              </w:rPr>
              <w:br w:type="textWrapping"/>
            </w:r>
            <w:r>
              <w:rPr>
                <w:rFonts w:hint="eastAsia" w:ascii="仿宋" w:hAnsi="仿宋" w:eastAsia="仿宋"/>
                <w:szCs w:val="21"/>
              </w:rPr>
              <w:t>全嵌入式一体化组件化设计（触发检测、行为分析与信息识别）；</w:t>
            </w:r>
            <w:r>
              <w:rPr>
                <w:rFonts w:hint="eastAsia" w:ascii="仿宋" w:hAnsi="仿宋" w:eastAsia="仿宋"/>
                <w:szCs w:val="21"/>
              </w:rPr>
              <w:br w:type="textWrapping"/>
            </w:r>
            <w:r>
              <w:rPr>
                <w:rFonts w:hint="eastAsia" w:ascii="仿宋" w:hAnsi="仿宋" w:eastAsia="仿宋"/>
                <w:szCs w:val="21"/>
              </w:rPr>
              <w:t>内置高清摄像机、接线端子，易于安装接线调试；</w:t>
            </w:r>
            <w:r>
              <w:rPr>
                <w:rFonts w:hint="eastAsia" w:ascii="仿宋" w:hAnsi="仿宋" w:eastAsia="仿宋"/>
                <w:szCs w:val="21"/>
              </w:rPr>
              <w:br w:type="textWrapping"/>
            </w:r>
            <w:r>
              <w:rPr>
                <w:rFonts w:hint="eastAsia" w:ascii="仿宋" w:hAnsi="仿宋" w:eastAsia="仿宋"/>
                <w:szCs w:val="21"/>
              </w:rPr>
              <w:t>支持按车道和时段进行车流量、平均速度、车辆类型、道路状态等指标进行统计；</w:t>
            </w:r>
            <w:r>
              <w:rPr>
                <w:rFonts w:hint="eastAsia" w:ascii="仿宋" w:hAnsi="仿宋" w:eastAsia="仿宋"/>
                <w:szCs w:val="21"/>
              </w:rPr>
              <w:br w:type="textWrapping"/>
            </w:r>
            <w:r>
              <w:rPr>
                <w:rFonts w:hint="eastAsia" w:ascii="仿宋" w:hAnsi="仿宋" w:eastAsia="仿宋"/>
                <w:szCs w:val="21"/>
              </w:rPr>
              <w:t>支持图片字符叠加功能，可在抓拍的图片上叠加时间、地点、车道号、限速值、车辆品牌、车速、车身颜色、车牌号码等信息；</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支持驾驶室内纸巾盒检测功能；</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支持车辆捕获功能，白天准确率≥95%，晚上捕获率≥95%；</w:t>
            </w:r>
            <w:r>
              <w:rPr>
                <w:rFonts w:hint="eastAsia" w:ascii="仿宋" w:hAnsi="仿宋" w:eastAsia="仿宋"/>
                <w:szCs w:val="21"/>
              </w:rPr>
              <w:br w:type="textWrapping"/>
            </w:r>
            <w:r>
              <w:rPr>
                <w:rFonts w:hint="eastAsia" w:ascii="仿宋" w:hAnsi="仿宋" w:eastAsia="仿宋"/>
                <w:szCs w:val="21"/>
              </w:rPr>
              <w:t>支持车牌识别功能，白天准确率≥95%，晚上准确率≥95%。</w:t>
            </w:r>
          </w:p>
        </w:tc>
        <w:tc>
          <w:tcPr>
            <w:tcW w:w="629"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ascii="仿宋" w:hAnsi="仿宋" w:eastAsia="仿宋" w:cs="宋体"/>
                <w:kern w:val="0"/>
                <w:szCs w:val="21"/>
              </w:rPr>
              <w:t>10</w:t>
            </w:r>
          </w:p>
        </w:tc>
        <w:tc>
          <w:tcPr>
            <w:tcW w:w="56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0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b/>
                <w:szCs w:val="21"/>
              </w:rPr>
              <w:t>微卡口抓拍单元含MAC</w:t>
            </w:r>
            <w:r>
              <w:rPr>
                <w:rFonts w:hint="eastAsia" w:ascii="仿宋" w:hAnsi="仿宋" w:eastAsia="仿宋"/>
                <w:szCs w:val="21"/>
              </w:rPr>
              <w:t>（</w:t>
            </w:r>
            <w:r>
              <w:rPr>
                <w:rFonts w:hint="eastAsia" w:ascii="仿宋" w:hAnsi="仿宋" w:eastAsia="仿宋" w:cs="宋体"/>
                <w:kern w:val="0"/>
                <w:szCs w:val="21"/>
              </w:rPr>
              <w:t>微卡含MAC）</w:t>
            </w:r>
          </w:p>
        </w:tc>
        <w:tc>
          <w:tcPr>
            <w:tcW w:w="5407"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采用高性能多核处理器；</w:t>
            </w:r>
          </w:p>
          <w:p>
            <w:pPr>
              <w:spacing w:line="240" w:lineRule="auto"/>
              <w:ind w:firstLine="0" w:firstLineChars="0"/>
              <w:jc w:val="left"/>
              <w:rPr>
                <w:rFonts w:ascii="仿宋" w:hAnsi="仿宋" w:eastAsia="仿宋"/>
                <w:szCs w:val="21"/>
              </w:rPr>
            </w:pPr>
            <w:r>
              <w:rPr>
                <w:rFonts w:hint="eastAsia" w:ascii="仿宋" w:hAnsi="仿宋" w:eastAsia="仿宋"/>
                <w:szCs w:val="21"/>
              </w:rPr>
              <w:t>★最低照度：0.001Lux(彩色模式)，0.0001Lux(黑白模式)；</w:t>
            </w:r>
            <w:r>
              <w:rPr>
                <w:rFonts w:hint="eastAsia" w:ascii="仿宋" w:hAnsi="仿宋" w:eastAsia="仿宋"/>
                <w:szCs w:val="21"/>
              </w:rPr>
              <w:br w:type="textWrapping"/>
            </w:r>
            <w:r>
              <w:rPr>
                <w:rFonts w:hint="eastAsia" w:ascii="仿宋" w:hAnsi="仿宋" w:eastAsia="仿宋"/>
                <w:szCs w:val="21"/>
              </w:rPr>
              <w:t>采用高性能CMOS图像传感器，高色彩还原度，高感光度；</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丰富多样的信号、数据及通讯接口；</w:t>
            </w:r>
            <w:r>
              <w:rPr>
                <w:rFonts w:hint="eastAsia" w:ascii="仿宋" w:hAnsi="仿宋" w:eastAsia="仿宋"/>
                <w:szCs w:val="21"/>
              </w:rPr>
              <w:br w:type="textWrapping"/>
            </w:r>
            <w:r>
              <w:rPr>
                <w:rFonts w:hint="eastAsia" w:ascii="仿宋" w:hAnsi="仿宋" w:eastAsia="仿宋"/>
                <w:szCs w:val="21"/>
              </w:rPr>
              <w:t>精确的同步信号输入及输出控制；</w:t>
            </w:r>
            <w:r>
              <w:rPr>
                <w:rFonts w:hint="eastAsia" w:ascii="仿宋" w:hAnsi="仿宋" w:eastAsia="仿宋"/>
                <w:szCs w:val="21"/>
              </w:rPr>
              <w:br w:type="textWrapping"/>
            </w:r>
            <w:r>
              <w:rPr>
                <w:rFonts w:hint="eastAsia" w:ascii="仿宋" w:hAnsi="仿宋" w:eastAsia="仿宋"/>
                <w:szCs w:val="21"/>
              </w:rPr>
              <w:t>全嵌入式一体化组件化设计（触发检测、行为分析与信息识别）；</w:t>
            </w:r>
            <w:r>
              <w:rPr>
                <w:rFonts w:hint="eastAsia" w:ascii="仿宋" w:hAnsi="仿宋" w:eastAsia="仿宋"/>
                <w:szCs w:val="21"/>
              </w:rPr>
              <w:br w:type="textWrapping"/>
            </w:r>
            <w:r>
              <w:rPr>
                <w:rFonts w:hint="eastAsia" w:ascii="仿宋" w:hAnsi="仿宋" w:eastAsia="仿宋"/>
                <w:szCs w:val="21"/>
              </w:rPr>
              <w:t>内置高清摄像机、接线端子，易于安装接线调试；</w:t>
            </w:r>
            <w:r>
              <w:rPr>
                <w:rFonts w:hint="eastAsia" w:ascii="仿宋" w:hAnsi="仿宋" w:eastAsia="仿宋"/>
                <w:szCs w:val="21"/>
              </w:rPr>
              <w:br w:type="textWrapping"/>
            </w:r>
            <w:r>
              <w:rPr>
                <w:rFonts w:hint="eastAsia" w:ascii="仿宋" w:hAnsi="仿宋" w:eastAsia="仿宋"/>
                <w:szCs w:val="21"/>
              </w:rPr>
              <w:t>支持按车道和时段进行车流量、平均速度、车辆类型、道路状态等指标进行统计；</w:t>
            </w:r>
            <w:r>
              <w:rPr>
                <w:rFonts w:hint="eastAsia" w:ascii="仿宋" w:hAnsi="仿宋" w:eastAsia="仿宋"/>
                <w:szCs w:val="21"/>
              </w:rPr>
              <w:br w:type="textWrapping"/>
            </w:r>
            <w:r>
              <w:rPr>
                <w:rFonts w:hint="eastAsia" w:ascii="仿宋" w:hAnsi="仿宋" w:eastAsia="仿宋"/>
                <w:szCs w:val="21"/>
              </w:rPr>
              <w:t>支持图片字符叠加功能，可在抓拍的图片上叠加时间、地点、车道号、限速值、车辆品牌、车速、车身颜色、车牌号码等信息；</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支持驾驶室内纸巾盒检测功能；</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支持车辆捕获功能，白天准确率≥95%，晚上捕获率≥95%；</w:t>
            </w:r>
            <w:r>
              <w:rPr>
                <w:rFonts w:hint="eastAsia" w:ascii="仿宋" w:hAnsi="仿宋" w:eastAsia="仿宋"/>
                <w:szCs w:val="21"/>
              </w:rPr>
              <w:br w:type="textWrapping"/>
            </w:r>
            <w:r>
              <w:rPr>
                <w:rFonts w:hint="eastAsia" w:ascii="仿宋" w:hAnsi="仿宋" w:eastAsia="仿宋"/>
                <w:szCs w:val="21"/>
              </w:rPr>
              <w:t>支持车牌识别功能，白天准确率≥95%，晚上准确率≥95%；</w:t>
            </w:r>
          </w:p>
          <w:p>
            <w:pPr>
              <w:spacing w:after="120" w:line="240" w:lineRule="auto"/>
              <w:ind w:firstLine="0" w:firstLineChars="0"/>
              <w:rPr>
                <w:rFonts w:hint="eastAsia" w:ascii="仿宋" w:hAnsi="仿宋" w:eastAsia="仿宋" w:cs="宋体"/>
                <w:spacing w:val="-4"/>
                <w:szCs w:val="21"/>
              </w:rPr>
            </w:pPr>
            <w:r>
              <w:rPr>
                <w:rFonts w:hint="eastAsia" w:ascii="仿宋" w:hAnsi="仿宋" w:eastAsia="仿宋" w:cs="宋体"/>
                <w:spacing w:val="-4"/>
                <w:szCs w:val="21"/>
              </w:rPr>
              <w:t>支持M</w:t>
            </w:r>
            <w:r>
              <w:rPr>
                <w:rFonts w:ascii="仿宋" w:hAnsi="仿宋" w:eastAsia="仿宋" w:cs="宋体"/>
                <w:spacing w:val="-4"/>
                <w:szCs w:val="21"/>
              </w:rPr>
              <w:t>AC</w:t>
            </w:r>
            <w:r>
              <w:rPr>
                <w:rFonts w:hint="eastAsia" w:ascii="仿宋" w:hAnsi="仿宋" w:eastAsia="仿宋" w:cs="宋体"/>
                <w:spacing w:val="-4"/>
                <w:szCs w:val="21"/>
              </w:rPr>
              <w:t>采集功能。</w:t>
            </w:r>
          </w:p>
        </w:tc>
        <w:tc>
          <w:tcPr>
            <w:tcW w:w="629"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11</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1</w:t>
            </w:r>
          </w:p>
        </w:tc>
        <w:tc>
          <w:tcPr>
            <w:tcW w:w="56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0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b/>
                <w:kern w:val="0"/>
                <w:szCs w:val="21"/>
              </w:rPr>
              <w:t>智能人脸抓拍单元</w:t>
            </w:r>
            <w:r>
              <w:rPr>
                <w:rFonts w:hint="eastAsia" w:ascii="仿宋" w:hAnsi="仿宋" w:eastAsia="仿宋" w:cs="宋体"/>
                <w:kern w:val="0"/>
                <w:szCs w:val="21"/>
              </w:rPr>
              <w:t>（人脸识别）</w:t>
            </w:r>
          </w:p>
        </w:tc>
        <w:tc>
          <w:tcPr>
            <w:tcW w:w="5407"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r>
              <w:rPr>
                <w:rFonts w:hint="eastAsia" w:ascii="仿宋" w:hAnsi="仿宋" w:eastAsia="仿宋"/>
                <w:szCs w:val="21"/>
              </w:rPr>
              <w:br w:type="textWrapping"/>
            </w:r>
            <w:r>
              <w:rPr>
                <w:rFonts w:hint="eastAsia" w:ascii="仿宋" w:hAnsi="仿宋" w:eastAsia="仿宋"/>
                <w:szCs w:val="21"/>
              </w:rPr>
              <w:t>★最低照度：0.001Lux(彩色模式)；0.0001Lux(黑白模式) (提供公安部检测报告证明)；</w:t>
            </w:r>
            <w:r>
              <w:rPr>
                <w:rFonts w:hint="eastAsia" w:ascii="仿宋" w:hAnsi="仿宋" w:eastAsia="仿宋"/>
                <w:szCs w:val="21"/>
              </w:rPr>
              <w:br w:type="textWrapping"/>
            </w:r>
            <w:r>
              <w:rPr>
                <w:rFonts w:hint="eastAsia" w:ascii="仿宋" w:hAnsi="仿宋" w:eastAsia="仿宋"/>
                <w:szCs w:val="21"/>
              </w:rPr>
              <w:t>支持H.265编码，压缩比高，超低码流；</w:t>
            </w:r>
            <w:r>
              <w:rPr>
                <w:rFonts w:hint="eastAsia" w:ascii="仿宋" w:hAnsi="仿宋" w:eastAsia="仿宋"/>
                <w:szCs w:val="21"/>
              </w:rPr>
              <w:br w:type="textWrapping"/>
            </w:r>
            <w:r>
              <w:rPr>
                <w:rFonts w:hint="eastAsia" w:ascii="仿宋" w:hAnsi="仿宋" w:eastAsia="仿宋"/>
                <w:szCs w:val="21"/>
              </w:rPr>
              <w:t>支持走廊模式，宽动态，3D降噪，强光抑制，背光补偿，数字水印，适用不同监控环境；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支持ROI，SVC， H.264/H.265，灵活编码，适用不同带宽和存储环境；</w:t>
            </w:r>
            <w:r>
              <w:rPr>
                <w:rFonts w:hint="eastAsia" w:ascii="仿宋" w:hAnsi="仿宋" w:eastAsia="仿宋"/>
                <w:szCs w:val="21"/>
              </w:rPr>
              <w:br w:type="textWrapping"/>
            </w:r>
            <w:r>
              <w:rPr>
                <w:rFonts w:hint="eastAsia" w:ascii="仿宋" w:hAnsi="仿宋" w:eastAsia="仿宋"/>
                <w:szCs w:val="21"/>
              </w:rPr>
              <w:t>支持虚焦侦测，区域入侵，拌线入侵，物品遗留/消失，场景变更，徘徊检测，人员聚集，快速移动，音频异常侦测，外部报警；</w:t>
            </w:r>
            <w:r>
              <w:rPr>
                <w:rFonts w:hint="eastAsia" w:ascii="仿宋" w:hAnsi="仿宋" w:eastAsia="仿宋"/>
                <w:szCs w:val="21"/>
              </w:rPr>
              <w:br w:type="textWrapping"/>
            </w:r>
            <w:r>
              <w:rPr>
                <w:rFonts w:hint="eastAsia" w:ascii="仿宋" w:hAnsi="仿宋" w:eastAsia="仿宋"/>
                <w:szCs w:val="21"/>
              </w:rPr>
              <w:t>报警联动：支持无SD卡、SD卡空间不足、SD卡出错、网络断开、IP冲突；</w:t>
            </w:r>
            <w:r>
              <w:rPr>
                <w:rFonts w:hint="eastAsia" w:ascii="仿宋" w:hAnsi="仿宋" w:eastAsia="仿宋"/>
                <w:szCs w:val="21"/>
              </w:rPr>
              <w:br w:type="textWrapping"/>
            </w:r>
            <w:r>
              <w:rPr>
                <w:rFonts w:hint="eastAsia" w:ascii="仿宋" w:hAnsi="仿宋" w:eastAsia="仿宋"/>
                <w:szCs w:val="21"/>
              </w:rPr>
              <w:t>图像设置：亮度、对比度、锐度、饱和度；</w:t>
            </w:r>
            <w:r>
              <w:rPr>
                <w:rFonts w:hint="eastAsia" w:ascii="仿宋" w:hAnsi="仿宋" w:eastAsia="仿宋"/>
                <w:szCs w:val="21"/>
              </w:rPr>
              <w:br w:type="textWrapping"/>
            </w:r>
            <w:r>
              <w:rPr>
                <w:rFonts w:hint="eastAsia" w:ascii="仿宋" w:hAnsi="仿宋" w:eastAsia="仿宋"/>
                <w:szCs w:val="21"/>
              </w:rPr>
              <w:t>★支持人脸检测，人脸优选抓拍，人脸区域曝光，人脸区域增强；</w:t>
            </w:r>
            <w:r>
              <w:rPr>
                <w:rFonts w:hint="eastAsia" w:ascii="仿宋" w:hAnsi="仿宋" w:eastAsia="仿宋"/>
                <w:szCs w:val="21"/>
              </w:rPr>
              <w:br w:type="textWrapping"/>
            </w:r>
            <w:r>
              <w:rPr>
                <w:rFonts w:hint="eastAsia" w:ascii="仿宋" w:hAnsi="仿宋" w:eastAsia="仿宋"/>
                <w:szCs w:val="21"/>
              </w:rPr>
              <w:t>支持人脸属性提取；</w:t>
            </w:r>
            <w:r>
              <w:rPr>
                <w:rFonts w:hint="eastAsia" w:ascii="仿宋" w:hAnsi="仿宋" w:eastAsia="仿宋"/>
                <w:szCs w:val="21"/>
              </w:rPr>
              <w:br w:type="textWrapping"/>
            </w:r>
            <w:r>
              <w:rPr>
                <w:rFonts w:hint="eastAsia" w:ascii="仿宋" w:hAnsi="仿宋" w:eastAsia="仿宋"/>
                <w:szCs w:val="21"/>
              </w:rPr>
              <w:t>支持人脸抠图；</w:t>
            </w:r>
            <w:r>
              <w:rPr>
                <w:rFonts w:hint="eastAsia" w:ascii="仿宋" w:hAnsi="仿宋" w:eastAsia="仿宋"/>
                <w:szCs w:val="21"/>
              </w:rPr>
              <w:br w:type="textWrapping"/>
            </w:r>
            <w:r>
              <w:rPr>
                <w:rFonts w:hint="eastAsia" w:ascii="仿宋" w:hAnsi="仿宋" w:eastAsia="仿宋"/>
                <w:szCs w:val="21"/>
              </w:rPr>
              <w:t>支持实时抓拍，优选抓拍，质量优先抓拍策略；</w:t>
            </w:r>
            <w:r>
              <w:rPr>
                <w:rFonts w:hint="eastAsia" w:ascii="仿宋" w:hAnsi="仿宋" w:eastAsia="仿宋"/>
                <w:szCs w:val="21"/>
              </w:rPr>
              <w:br w:type="textWrapping"/>
            </w:r>
            <w:r>
              <w:rPr>
                <w:rFonts w:hint="eastAsia" w:ascii="仿宋" w:hAnsi="仿宋" w:eastAsia="仿宋"/>
                <w:szCs w:val="21"/>
              </w:rPr>
              <w:t>支持人脸角度过滤功能；</w:t>
            </w:r>
            <w:r>
              <w:rPr>
                <w:rFonts w:hint="eastAsia" w:ascii="仿宋" w:hAnsi="仿宋" w:eastAsia="仿宋"/>
                <w:szCs w:val="21"/>
              </w:rPr>
              <w:br w:type="textWrapping"/>
            </w:r>
            <w:r>
              <w:rPr>
                <w:rFonts w:hint="eastAsia" w:ascii="仿宋" w:hAnsi="仿宋" w:eastAsia="仿宋"/>
                <w:szCs w:val="21"/>
              </w:rPr>
              <w:t>支持人脸抓拍，并像素点能满足后端检测要求；</w:t>
            </w:r>
            <w:r>
              <w:rPr>
                <w:rFonts w:hint="eastAsia" w:ascii="仿宋" w:hAnsi="仿宋" w:eastAsia="仿宋"/>
                <w:szCs w:val="21"/>
              </w:rPr>
              <w:br w:type="textWrapping"/>
            </w:r>
            <w:r>
              <w:rPr>
                <w:rFonts w:hint="eastAsia" w:ascii="仿宋" w:hAnsi="仿宋" w:eastAsia="仿宋"/>
                <w:szCs w:val="21"/>
              </w:rPr>
              <w:t>内置白光补光灯，距离不小于30米。</w:t>
            </w:r>
          </w:p>
        </w:tc>
        <w:tc>
          <w:tcPr>
            <w:tcW w:w="629"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15</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2</w:t>
            </w:r>
          </w:p>
        </w:tc>
        <w:tc>
          <w:tcPr>
            <w:tcW w:w="56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0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b/>
                <w:kern w:val="0"/>
                <w:szCs w:val="21"/>
              </w:rPr>
              <w:t>智能人脸抓拍单元含MAC</w:t>
            </w:r>
            <w:r>
              <w:rPr>
                <w:rFonts w:hint="eastAsia" w:ascii="仿宋" w:hAnsi="仿宋" w:eastAsia="仿宋" w:cs="宋体"/>
                <w:kern w:val="0"/>
                <w:szCs w:val="21"/>
              </w:rPr>
              <w:t>（人脸识别含MAC）</w:t>
            </w:r>
          </w:p>
        </w:tc>
        <w:tc>
          <w:tcPr>
            <w:tcW w:w="5407"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ascii="仿宋" w:hAnsi="仿宋" w:eastAsia="仿宋"/>
                <w:szCs w:val="21"/>
              </w:rPr>
            </w:pPr>
            <w:r>
              <w:rPr>
                <w:rFonts w:hint="eastAsia" w:ascii="仿宋" w:hAnsi="仿宋" w:eastAsia="仿宋"/>
                <w:szCs w:val="21"/>
              </w:rPr>
              <w:t>★最大图像尺寸不小于1920*1080(提供公安部检测报告证明)；</w:t>
            </w:r>
            <w:r>
              <w:rPr>
                <w:rFonts w:hint="eastAsia" w:ascii="仿宋" w:hAnsi="仿宋" w:eastAsia="仿宋"/>
                <w:szCs w:val="21"/>
              </w:rPr>
              <w:br w:type="textWrapping"/>
            </w:r>
            <w:r>
              <w:rPr>
                <w:rFonts w:hint="eastAsia" w:ascii="仿宋" w:hAnsi="仿宋" w:eastAsia="仿宋"/>
                <w:szCs w:val="21"/>
              </w:rPr>
              <w:t>★最低照度：0.001Lux(彩色模式)；0.0001Lux(黑白模式) (提供公安部检测报告证明)；</w:t>
            </w:r>
            <w:r>
              <w:rPr>
                <w:rFonts w:hint="eastAsia" w:ascii="仿宋" w:hAnsi="仿宋" w:eastAsia="仿宋"/>
                <w:szCs w:val="21"/>
              </w:rPr>
              <w:br w:type="textWrapping"/>
            </w:r>
            <w:r>
              <w:rPr>
                <w:rFonts w:hint="eastAsia" w:ascii="仿宋" w:hAnsi="仿宋" w:eastAsia="仿宋"/>
                <w:szCs w:val="21"/>
              </w:rPr>
              <w:t>支持H.265编码，压缩比高，超低码流；</w:t>
            </w:r>
            <w:r>
              <w:rPr>
                <w:rFonts w:hint="eastAsia" w:ascii="仿宋" w:hAnsi="仿宋" w:eastAsia="仿宋"/>
                <w:szCs w:val="21"/>
              </w:rPr>
              <w:br w:type="textWrapping"/>
            </w:r>
            <w:r>
              <w:rPr>
                <w:rFonts w:hint="eastAsia" w:ascii="仿宋" w:hAnsi="仿宋" w:eastAsia="仿宋"/>
                <w:szCs w:val="21"/>
              </w:rPr>
              <w:t>支持走廊模式，宽动态，3D降噪，强光抑制，背光补偿，数字水印，适用不同监控环境；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支持ROI，SVC， H.264/H.265，灵活编码，适用不同带宽和存储环境；</w:t>
            </w:r>
            <w:r>
              <w:rPr>
                <w:rFonts w:hint="eastAsia" w:ascii="仿宋" w:hAnsi="仿宋" w:eastAsia="仿宋"/>
                <w:szCs w:val="21"/>
              </w:rPr>
              <w:br w:type="textWrapping"/>
            </w:r>
            <w:r>
              <w:rPr>
                <w:rFonts w:hint="eastAsia" w:ascii="仿宋" w:hAnsi="仿宋" w:eastAsia="仿宋"/>
                <w:szCs w:val="21"/>
              </w:rPr>
              <w:t>支持虚焦侦测，区域入侵，拌线入侵，物品遗留/消失，场景变更，徘徊检测，人员聚集，快速移动，音频异常侦测，外部报警；</w:t>
            </w:r>
            <w:r>
              <w:rPr>
                <w:rFonts w:hint="eastAsia" w:ascii="仿宋" w:hAnsi="仿宋" w:eastAsia="仿宋"/>
                <w:szCs w:val="21"/>
              </w:rPr>
              <w:br w:type="textWrapping"/>
            </w:r>
            <w:r>
              <w:rPr>
                <w:rFonts w:hint="eastAsia" w:ascii="仿宋" w:hAnsi="仿宋" w:eastAsia="仿宋"/>
                <w:szCs w:val="21"/>
              </w:rPr>
              <w:t>报警联动：支持无SD卡、SD卡空间不足、SD卡出错、网络断开、IP冲突；</w:t>
            </w:r>
            <w:r>
              <w:rPr>
                <w:rFonts w:hint="eastAsia" w:ascii="仿宋" w:hAnsi="仿宋" w:eastAsia="仿宋"/>
                <w:szCs w:val="21"/>
              </w:rPr>
              <w:br w:type="textWrapping"/>
            </w:r>
            <w:r>
              <w:rPr>
                <w:rFonts w:hint="eastAsia" w:ascii="仿宋" w:hAnsi="仿宋" w:eastAsia="仿宋"/>
                <w:szCs w:val="21"/>
              </w:rPr>
              <w:t>图像设置：亮度、对比度、锐度、饱和度；</w:t>
            </w:r>
            <w:r>
              <w:rPr>
                <w:rFonts w:hint="eastAsia" w:ascii="仿宋" w:hAnsi="仿宋" w:eastAsia="仿宋"/>
                <w:szCs w:val="21"/>
              </w:rPr>
              <w:br w:type="textWrapping"/>
            </w:r>
            <w:r>
              <w:rPr>
                <w:rFonts w:hint="eastAsia" w:ascii="仿宋" w:hAnsi="仿宋" w:eastAsia="仿宋"/>
                <w:szCs w:val="21"/>
              </w:rPr>
              <w:t>★支持人脸检测，人脸优选抓拍，人脸区域曝光，人脸区域增强；</w:t>
            </w:r>
            <w:r>
              <w:rPr>
                <w:rFonts w:hint="eastAsia" w:ascii="仿宋" w:hAnsi="仿宋" w:eastAsia="仿宋"/>
                <w:szCs w:val="21"/>
              </w:rPr>
              <w:br w:type="textWrapping"/>
            </w:r>
            <w:r>
              <w:rPr>
                <w:rFonts w:hint="eastAsia" w:ascii="仿宋" w:hAnsi="仿宋" w:eastAsia="仿宋"/>
                <w:szCs w:val="21"/>
              </w:rPr>
              <w:t>支持人脸属性提取；</w:t>
            </w:r>
            <w:r>
              <w:rPr>
                <w:rFonts w:hint="eastAsia" w:ascii="仿宋" w:hAnsi="仿宋" w:eastAsia="仿宋"/>
                <w:szCs w:val="21"/>
              </w:rPr>
              <w:br w:type="textWrapping"/>
            </w:r>
            <w:r>
              <w:rPr>
                <w:rFonts w:hint="eastAsia" w:ascii="仿宋" w:hAnsi="仿宋" w:eastAsia="仿宋"/>
                <w:szCs w:val="21"/>
              </w:rPr>
              <w:t>支持人脸抠图；</w:t>
            </w:r>
            <w:r>
              <w:rPr>
                <w:rFonts w:hint="eastAsia" w:ascii="仿宋" w:hAnsi="仿宋" w:eastAsia="仿宋"/>
                <w:szCs w:val="21"/>
              </w:rPr>
              <w:br w:type="textWrapping"/>
            </w:r>
            <w:r>
              <w:rPr>
                <w:rFonts w:hint="eastAsia" w:ascii="仿宋" w:hAnsi="仿宋" w:eastAsia="仿宋"/>
                <w:szCs w:val="21"/>
              </w:rPr>
              <w:t>支持实时抓拍，优选抓拍，质量优先抓拍策略；</w:t>
            </w:r>
            <w:r>
              <w:rPr>
                <w:rFonts w:hint="eastAsia" w:ascii="仿宋" w:hAnsi="仿宋" w:eastAsia="仿宋"/>
                <w:szCs w:val="21"/>
              </w:rPr>
              <w:br w:type="textWrapping"/>
            </w:r>
            <w:r>
              <w:rPr>
                <w:rFonts w:hint="eastAsia" w:ascii="仿宋" w:hAnsi="仿宋" w:eastAsia="仿宋"/>
                <w:szCs w:val="21"/>
              </w:rPr>
              <w:t>支持人脸角度过滤功能；</w:t>
            </w:r>
            <w:r>
              <w:rPr>
                <w:rFonts w:hint="eastAsia" w:ascii="仿宋" w:hAnsi="仿宋" w:eastAsia="仿宋"/>
                <w:szCs w:val="21"/>
              </w:rPr>
              <w:br w:type="textWrapping"/>
            </w:r>
            <w:r>
              <w:rPr>
                <w:rFonts w:hint="eastAsia" w:ascii="仿宋" w:hAnsi="仿宋" w:eastAsia="仿宋"/>
                <w:szCs w:val="21"/>
              </w:rPr>
              <w:t>支持人脸抓拍，并像素点能满足后端检测要求；</w:t>
            </w:r>
            <w:r>
              <w:rPr>
                <w:rFonts w:hint="eastAsia" w:ascii="仿宋" w:hAnsi="仿宋" w:eastAsia="仿宋"/>
                <w:szCs w:val="21"/>
              </w:rPr>
              <w:br w:type="textWrapping"/>
            </w:r>
            <w:r>
              <w:rPr>
                <w:rFonts w:hint="eastAsia" w:ascii="仿宋" w:hAnsi="仿宋" w:eastAsia="仿宋"/>
                <w:szCs w:val="21"/>
              </w:rPr>
              <w:t>内置白光补光灯，距离不小于30米；</w:t>
            </w:r>
          </w:p>
          <w:p>
            <w:pPr>
              <w:spacing w:after="120" w:line="240" w:lineRule="auto"/>
              <w:ind w:firstLine="0" w:firstLineChars="0"/>
              <w:rPr>
                <w:rFonts w:hint="eastAsia" w:ascii="仿宋" w:hAnsi="仿宋" w:eastAsia="仿宋" w:cs="宋体"/>
                <w:spacing w:val="-4"/>
                <w:szCs w:val="21"/>
              </w:rPr>
            </w:pPr>
            <w:r>
              <w:rPr>
                <w:rFonts w:hint="eastAsia" w:ascii="仿宋" w:hAnsi="仿宋" w:eastAsia="仿宋" w:cs="宋体"/>
                <w:spacing w:val="-4"/>
                <w:szCs w:val="21"/>
              </w:rPr>
              <w:t>支持M</w:t>
            </w:r>
            <w:r>
              <w:rPr>
                <w:rFonts w:ascii="仿宋" w:hAnsi="仿宋" w:eastAsia="仿宋" w:cs="宋体"/>
                <w:spacing w:val="-4"/>
                <w:szCs w:val="21"/>
              </w:rPr>
              <w:t>AC</w:t>
            </w:r>
            <w:r>
              <w:rPr>
                <w:rFonts w:hint="eastAsia" w:ascii="仿宋" w:hAnsi="仿宋" w:eastAsia="仿宋" w:cs="宋体"/>
                <w:spacing w:val="-4"/>
                <w:szCs w:val="21"/>
              </w:rPr>
              <w:t>采集功能。</w:t>
            </w:r>
          </w:p>
        </w:tc>
        <w:tc>
          <w:tcPr>
            <w:tcW w:w="629"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81</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3</w:t>
            </w:r>
          </w:p>
        </w:tc>
        <w:tc>
          <w:tcPr>
            <w:tcW w:w="568"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光源</w:t>
            </w:r>
          </w:p>
        </w:tc>
        <w:tc>
          <w:tcPr>
            <w:tcW w:w="708"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补光灯</w:t>
            </w:r>
          </w:p>
        </w:tc>
        <w:tc>
          <w:tcPr>
            <w:tcW w:w="540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≥20颗原装晶元白光LED芯片，金属外壳；</w:t>
            </w:r>
            <w:r>
              <w:rPr>
                <w:rFonts w:hint="eastAsia" w:ascii="仿宋" w:hAnsi="仿宋" w:eastAsia="仿宋" w:cs="宋体"/>
                <w:kern w:val="0"/>
                <w:szCs w:val="21"/>
              </w:rPr>
              <w:br w:type="textWrapping"/>
            </w:r>
            <w:r>
              <w:rPr>
                <w:rFonts w:hint="eastAsia" w:ascii="仿宋" w:hAnsi="仿宋" w:eastAsia="仿宋" w:cs="宋体"/>
                <w:kern w:val="0"/>
                <w:szCs w:val="21"/>
              </w:rPr>
              <w:t>光源颜色：白色；色温：正白光，6000-6700K；</w:t>
            </w:r>
            <w:r>
              <w:rPr>
                <w:rFonts w:hint="eastAsia" w:ascii="仿宋" w:hAnsi="仿宋" w:eastAsia="仿宋" w:cs="宋体"/>
                <w:kern w:val="0"/>
                <w:szCs w:val="21"/>
              </w:rPr>
              <w:br w:type="textWrapping"/>
            </w:r>
            <w:r>
              <w:rPr>
                <w:rFonts w:hint="eastAsia" w:ascii="仿宋" w:hAnsi="仿宋" w:eastAsia="仿宋" w:cs="宋体"/>
                <w:kern w:val="0"/>
                <w:szCs w:val="21"/>
              </w:rPr>
              <w:t>光束角度：支持角度可调；</w:t>
            </w:r>
            <w:r>
              <w:rPr>
                <w:rFonts w:hint="eastAsia" w:ascii="仿宋" w:hAnsi="仿宋" w:eastAsia="仿宋" w:cs="宋体"/>
                <w:kern w:val="0"/>
                <w:szCs w:val="21"/>
              </w:rPr>
              <w:br w:type="textWrapping"/>
            </w:r>
            <w:r>
              <w:rPr>
                <w:rFonts w:hint="eastAsia" w:ascii="仿宋" w:hAnsi="仿宋" w:eastAsia="仿宋" w:cs="宋体"/>
                <w:kern w:val="0"/>
                <w:szCs w:val="21"/>
              </w:rPr>
              <w:t>电源适应性： AC80V~AC275V；</w:t>
            </w:r>
            <w:r>
              <w:rPr>
                <w:rFonts w:hint="eastAsia" w:ascii="仿宋" w:hAnsi="仿宋" w:eastAsia="仿宋" w:cs="宋体"/>
                <w:kern w:val="0"/>
                <w:szCs w:val="21"/>
              </w:rPr>
              <w:br w:type="textWrapping"/>
            </w:r>
            <w:r>
              <w:rPr>
                <w:rFonts w:hint="eastAsia" w:ascii="仿宋" w:hAnsi="仿宋" w:eastAsia="仿宋" w:cs="宋体"/>
                <w:kern w:val="0"/>
                <w:szCs w:val="21"/>
              </w:rPr>
              <w:t>补光装置频闪模式：恒定工作工率≤10W；</w:t>
            </w:r>
            <w:r>
              <w:rPr>
                <w:rFonts w:hint="eastAsia" w:ascii="仿宋" w:hAnsi="仿宋" w:eastAsia="仿宋" w:cs="宋体"/>
                <w:kern w:val="0"/>
                <w:szCs w:val="21"/>
              </w:rPr>
              <w:br w:type="textWrapping"/>
            </w:r>
            <w:r>
              <w:rPr>
                <w:rFonts w:hint="eastAsia" w:ascii="仿宋" w:hAnsi="仿宋" w:eastAsia="仿宋" w:cs="宋体"/>
                <w:kern w:val="0"/>
                <w:szCs w:val="21"/>
              </w:rPr>
              <w:t>补光装置常亮模式：恒定工作工率≤15W；</w:t>
            </w:r>
            <w:r>
              <w:rPr>
                <w:rFonts w:hint="eastAsia" w:ascii="仿宋" w:hAnsi="仿宋" w:eastAsia="仿宋" w:cs="宋体"/>
                <w:kern w:val="0"/>
                <w:szCs w:val="21"/>
              </w:rPr>
              <w:br w:type="textWrapping"/>
            </w:r>
            <w:r>
              <w:rPr>
                <w:rFonts w:hint="eastAsia" w:ascii="仿宋" w:hAnsi="仿宋" w:eastAsia="仿宋" w:cs="宋体"/>
                <w:kern w:val="0"/>
                <w:szCs w:val="21"/>
              </w:rPr>
              <w:t>补光装置爆闪模式：恒定工作工率≤50W；</w:t>
            </w:r>
            <w:r>
              <w:rPr>
                <w:rFonts w:hint="eastAsia" w:ascii="仿宋" w:hAnsi="仿宋" w:eastAsia="仿宋" w:cs="宋体"/>
                <w:kern w:val="0"/>
                <w:szCs w:val="21"/>
              </w:rPr>
              <w:br w:type="textWrapping"/>
            </w:r>
            <w:r>
              <w:rPr>
                <w:rFonts w:hint="eastAsia" w:ascii="仿宋" w:hAnsi="仿宋" w:eastAsia="仿宋" w:cs="宋体"/>
                <w:kern w:val="0"/>
                <w:szCs w:val="21"/>
              </w:rPr>
              <w:t>发光方式：支持频闪自动倍频、持续发光、爆闪三种发光方式，三种发光方式可组合使用；</w:t>
            </w:r>
            <w:r>
              <w:rPr>
                <w:rFonts w:hint="eastAsia" w:ascii="仿宋" w:hAnsi="仿宋" w:eastAsia="仿宋" w:cs="宋体"/>
                <w:kern w:val="0"/>
                <w:szCs w:val="21"/>
              </w:rPr>
              <w:br w:type="textWrapping"/>
            </w:r>
            <w:r>
              <w:rPr>
                <w:rFonts w:hint="eastAsia" w:ascii="仿宋" w:hAnsi="仿宋" w:eastAsia="仿宋" w:cs="宋体"/>
                <w:kern w:val="0"/>
                <w:szCs w:val="21"/>
              </w:rPr>
              <w:t>温度适应性：-40±3°C～+85±2°C；</w:t>
            </w:r>
            <w:r>
              <w:rPr>
                <w:rFonts w:hint="eastAsia" w:ascii="仿宋" w:hAnsi="仿宋" w:eastAsia="仿宋" w:cs="宋体"/>
                <w:kern w:val="0"/>
                <w:szCs w:val="21"/>
              </w:rPr>
              <w:br w:type="textWrapping"/>
            </w:r>
            <w:r>
              <w:rPr>
                <w:rFonts w:hint="eastAsia" w:ascii="仿宋" w:hAnsi="仿宋" w:eastAsia="仿宋" w:cs="宋体"/>
                <w:kern w:val="0"/>
                <w:szCs w:val="21"/>
              </w:rPr>
              <w:t>远程平台控制功能：支持通过远程管理平台实现GIS电子地图定位，具有地图上补光装置的状态显示、经纬度坐标显示以及批量导入功能，</w:t>
            </w:r>
            <w:r>
              <w:rPr>
                <w:rFonts w:hint="eastAsia" w:ascii="仿宋" w:hAnsi="仿宋" w:eastAsia="仿宋" w:cs="宋体"/>
                <w:kern w:val="0"/>
                <w:szCs w:val="21"/>
              </w:rPr>
              <w:br w:type="textWrapping"/>
            </w:r>
            <w:r>
              <w:rPr>
                <w:rFonts w:hint="eastAsia" w:ascii="仿宋" w:hAnsi="仿宋" w:eastAsia="仿宋" w:cs="宋体"/>
                <w:kern w:val="0"/>
                <w:szCs w:val="21"/>
              </w:rPr>
              <w:t>远程监测：具有通过远程管理平台对补光装置的实时功率、实时温度、实时在线率、实时故障率以及实时光敏值进行监测的功能；</w:t>
            </w:r>
            <w:r>
              <w:rPr>
                <w:rFonts w:hint="eastAsia" w:ascii="仿宋" w:hAnsi="仿宋" w:eastAsia="仿宋" w:cs="宋体"/>
                <w:kern w:val="0"/>
                <w:szCs w:val="21"/>
              </w:rPr>
              <w:br w:type="textWrapping"/>
            </w:r>
            <w:r>
              <w:rPr>
                <w:rFonts w:hint="eastAsia" w:ascii="仿宋" w:hAnsi="仿宋" w:eastAsia="仿宋" w:cs="宋体"/>
                <w:kern w:val="0"/>
                <w:szCs w:val="21"/>
              </w:rPr>
              <w:t>运维管理：具有通过远程平台获取设备功率、设备在线率、设备完好率以及故障率的统计报表的功能，</w:t>
            </w:r>
            <w:r>
              <w:rPr>
                <w:rFonts w:hint="eastAsia" w:ascii="仿宋" w:hAnsi="仿宋" w:eastAsia="仿宋" w:cs="宋体"/>
                <w:kern w:val="0"/>
                <w:szCs w:val="21"/>
              </w:rPr>
              <w:br w:type="textWrapping"/>
            </w:r>
            <w:r>
              <w:rPr>
                <w:rFonts w:hint="eastAsia" w:ascii="仿宋" w:hAnsi="仿宋" w:eastAsia="仿宋" w:cs="宋体"/>
                <w:kern w:val="0"/>
                <w:szCs w:val="21"/>
              </w:rPr>
              <w:t>接口：RJ45或其他标准接口、1路频闪输入/输出、1路爆闪输入/输出、1路电源输入、1路接地；</w:t>
            </w:r>
            <w:r>
              <w:rPr>
                <w:rFonts w:hint="eastAsia" w:ascii="仿宋" w:hAnsi="仿宋" w:eastAsia="仿宋" w:cs="宋体"/>
                <w:kern w:val="0"/>
                <w:szCs w:val="21"/>
              </w:rPr>
              <w:br w:type="textWrapping"/>
            </w:r>
            <w:r>
              <w:rPr>
                <w:rFonts w:hint="eastAsia" w:ascii="仿宋" w:hAnsi="仿宋" w:eastAsia="仿宋" w:cs="宋体"/>
                <w:kern w:val="0"/>
                <w:szCs w:val="21"/>
              </w:rPr>
              <w:t>防护等级：IP67；</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58</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4</w:t>
            </w:r>
          </w:p>
        </w:tc>
        <w:tc>
          <w:tcPr>
            <w:tcW w:w="56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08"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频闪灯</w:t>
            </w:r>
          </w:p>
        </w:tc>
        <w:tc>
          <w:tcPr>
            <w:tcW w:w="540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≥20颗原装晶元白光LED芯片，金属外壳；</w:t>
            </w:r>
            <w:r>
              <w:rPr>
                <w:rFonts w:hint="eastAsia" w:ascii="仿宋" w:hAnsi="仿宋" w:eastAsia="仿宋" w:cs="宋体"/>
                <w:kern w:val="0"/>
                <w:szCs w:val="21"/>
              </w:rPr>
              <w:br w:type="textWrapping"/>
            </w:r>
            <w:r>
              <w:rPr>
                <w:rFonts w:hint="eastAsia" w:ascii="仿宋" w:hAnsi="仿宋" w:eastAsia="仿宋" w:cs="宋体"/>
                <w:kern w:val="0"/>
                <w:szCs w:val="21"/>
              </w:rPr>
              <w:t>光源颜色：白色；色温：正白光，6000-6700K；</w:t>
            </w:r>
            <w:r>
              <w:rPr>
                <w:rFonts w:hint="eastAsia" w:ascii="仿宋" w:hAnsi="仿宋" w:eastAsia="仿宋" w:cs="宋体"/>
                <w:kern w:val="0"/>
                <w:szCs w:val="21"/>
              </w:rPr>
              <w:br w:type="textWrapping"/>
            </w:r>
            <w:r>
              <w:rPr>
                <w:rFonts w:hint="eastAsia" w:ascii="仿宋" w:hAnsi="仿宋" w:eastAsia="仿宋" w:cs="宋体"/>
                <w:kern w:val="0"/>
                <w:szCs w:val="21"/>
              </w:rPr>
              <w:t>光束角度：支持角度可调；</w:t>
            </w:r>
            <w:r>
              <w:rPr>
                <w:rFonts w:hint="eastAsia" w:ascii="仿宋" w:hAnsi="仿宋" w:eastAsia="仿宋" w:cs="宋体"/>
                <w:kern w:val="0"/>
                <w:szCs w:val="21"/>
              </w:rPr>
              <w:br w:type="textWrapping"/>
            </w:r>
            <w:r>
              <w:rPr>
                <w:rFonts w:hint="eastAsia" w:ascii="仿宋" w:hAnsi="仿宋" w:eastAsia="仿宋" w:cs="宋体"/>
                <w:kern w:val="0"/>
                <w:szCs w:val="21"/>
              </w:rPr>
              <w:t>电源适应性： AC80V~AC275V；</w:t>
            </w:r>
            <w:r>
              <w:rPr>
                <w:rFonts w:hint="eastAsia" w:ascii="仿宋" w:hAnsi="仿宋" w:eastAsia="仿宋" w:cs="宋体"/>
                <w:kern w:val="0"/>
                <w:szCs w:val="21"/>
              </w:rPr>
              <w:br w:type="textWrapping"/>
            </w:r>
            <w:r>
              <w:rPr>
                <w:rFonts w:hint="eastAsia" w:ascii="仿宋" w:hAnsi="仿宋" w:eastAsia="仿宋" w:cs="宋体"/>
                <w:kern w:val="0"/>
                <w:szCs w:val="21"/>
              </w:rPr>
              <w:t>补光装置频闪模式：恒定工作工率≤10W；</w:t>
            </w:r>
            <w:r>
              <w:rPr>
                <w:rFonts w:hint="eastAsia" w:ascii="仿宋" w:hAnsi="仿宋" w:eastAsia="仿宋" w:cs="宋体"/>
                <w:kern w:val="0"/>
                <w:szCs w:val="21"/>
              </w:rPr>
              <w:br w:type="textWrapping"/>
            </w:r>
            <w:r>
              <w:rPr>
                <w:rFonts w:hint="eastAsia" w:ascii="仿宋" w:hAnsi="仿宋" w:eastAsia="仿宋" w:cs="宋体"/>
                <w:kern w:val="0"/>
                <w:szCs w:val="21"/>
              </w:rPr>
              <w:t>补光装置常亮模式：恒定工作工率≤15W；</w:t>
            </w:r>
            <w:r>
              <w:rPr>
                <w:rFonts w:hint="eastAsia" w:ascii="仿宋" w:hAnsi="仿宋" w:eastAsia="仿宋" w:cs="宋体"/>
                <w:kern w:val="0"/>
                <w:szCs w:val="21"/>
              </w:rPr>
              <w:br w:type="textWrapping"/>
            </w:r>
            <w:r>
              <w:rPr>
                <w:rFonts w:hint="eastAsia" w:ascii="仿宋" w:hAnsi="仿宋" w:eastAsia="仿宋" w:cs="宋体"/>
                <w:kern w:val="0"/>
                <w:szCs w:val="21"/>
              </w:rPr>
              <w:t>补光装置爆闪模式：恒定工作工率≤50W；</w:t>
            </w:r>
            <w:r>
              <w:rPr>
                <w:rFonts w:hint="eastAsia" w:ascii="仿宋" w:hAnsi="仿宋" w:eastAsia="仿宋" w:cs="宋体"/>
                <w:kern w:val="0"/>
                <w:szCs w:val="21"/>
              </w:rPr>
              <w:br w:type="textWrapping"/>
            </w:r>
            <w:r>
              <w:rPr>
                <w:rFonts w:hint="eastAsia" w:ascii="仿宋" w:hAnsi="仿宋" w:eastAsia="仿宋" w:cs="宋体"/>
                <w:kern w:val="0"/>
                <w:szCs w:val="21"/>
              </w:rPr>
              <w:t>发光方式：支持频闪自动倍频、持续发光、爆闪三种发光方式，三种发光方式可组合使用；</w:t>
            </w:r>
            <w:r>
              <w:rPr>
                <w:rFonts w:hint="eastAsia" w:ascii="仿宋" w:hAnsi="仿宋" w:eastAsia="仿宋" w:cs="宋体"/>
                <w:kern w:val="0"/>
                <w:szCs w:val="21"/>
              </w:rPr>
              <w:br w:type="textWrapping"/>
            </w:r>
            <w:r>
              <w:rPr>
                <w:rFonts w:hint="eastAsia" w:ascii="仿宋" w:hAnsi="仿宋" w:eastAsia="仿宋" w:cs="宋体"/>
                <w:kern w:val="0"/>
                <w:szCs w:val="21"/>
              </w:rPr>
              <w:t>温度适应性：-40±3°C～+85±2°C；</w:t>
            </w:r>
            <w:r>
              <w:rPr>
                <w:rFonts w:hint="eastAsia" w:ascii="仿宋" w:hAnsi="仿宋" w:eastAsia="仿宋" w:cs="宋体"/>
                <w:kern w:val="0"/>
                <w:szCs w:val="21"/>
              </w:rPr>
              <w:br w:type="textWrapping"/>
            </w:r>
            <w:r>
              <w:rPr>
                <w:rFonts w:hint="eastAsia" w:ascii="仿宋" w:hAnsi="仿宋" w:eastAsia="仿宋" w:cs="宋体"/>
                <w:kern w:val="0"/>
                <w:szCs w:val="21"/>
              </w:rPr>
              <w:t>远程平台控制功能：支持通过远程管理平台实现GIS电子地图定位，具有地图上补光装置的状态显示、经纬度坐标显示以及批量导入功能，</w:t>
            </w:r>
            <w:r>
              <w:rPr>
                <w:rFonts w:hint="eastAsia" w:ascii="仿宋" w:hAnsi="仿宋" w:eastAsia="仿宋" w:cs="宋体"/>
                <w:kern w:val="0"/>
                <w:szCs w:val="21"/>
              </w:rPr>
              <w:br w:type="textWrapping"/>
            </w:r>
            <w:r>
              <w:rPr>
                <w:rFonts w:hint="eastAsia" w:ascii="仿宋" w:hAnsi="仿宋" w:eastAsia="仿宋" w:cs="宋体"/>
                <w:kern w:val="0"/>
                <w:szCs w:val="21"/>
              </w:rPr>
              <w:t>远程监测：具有通过远程管理平台对补光装置的实时功率、实时温度、实时在线率、实时故障率以及实时光敏值进行监测的功能；</w:t>
            </w:r>
            <w:r>
              <w:rPr>
                <w:rFonts w:hint="eastAsia" w:ascii="仿宋" w:hAnsi="仿宋" w:eastAsia="仿宋" w:cs="宋体"/>
                <w:kern w:val="0"/>
                <w:szCs w:val="21"/>
              </w:rPr>
              <w:br w:type="textWrapping"/>
            </w:r>
            <w:r>
              <w:rPr>
                <w:rFonts w:hint="eastAsia" w:ascii="仿宋" w:hAnsi="仿宋" w:eastAsia="仿宋" w:cs="宋体"/>
                <w:kern w:val="0"/>
                <w:szCs w:val="21"/>
              </w:rPr>
              <w:t>运维管理：具有通过远程平台获取设备功率、设备在线率、设备完好率以及故障率的统计报表的功能，</w:t>
            </w:r>
            <w:r>
              <w:rPr>
                <w:rFonts w:hint="eastAsia" w:ascii="仿宋" w:hAnsi="仿宋" w:eastAsia="仿宋" w:cs="宋体"/>
                <w:kern w:val="0"/>
                <w:szCs w:val="21"/>
              </w:rPr>
              <w:br w:type="textWrapping"/>
            </w:r>
            <w:r>
              <w:rPr>
                <w:rFonts w:hint="eastAsia" w:ascii="仿宋" w:hAnsi="仿宋" w:eastAsia="仿宋" w:cs="宋体"/>
                <w:kern w:val="0"/>
                <w:szCs w:val="21"/>
              </w:rPr>
              <w:t>接口：RJ45或其他标准接口、1路频闪输入/输出、1路爆闪输入/输出、1路电源输入、1路接地；</w:t>
            </w:r>
            <w:r>
              <w:rPr>
                <w:rFonts w:hint="eastAsia" w:ascii="仿宋" w:hAnsi="仿宋" w:eastAsia="仿宋" w:cs="宋体"/>
                <w:kern w:val="0"/>
                <w:szCs w:val="21"/>
              </w:rPr>
              <w:br w:type="textWrapping"/>
            </w:r>
            <w:r>
              <w:rPr>
                <w:rFonts w:hint="eastAsia" w:ascii="仿宋" w:hAnsi="仿宋" w:eastAsia="仿宋" w:cs="宋体"/>
                <w:kern w:val="0"/>
                <w:szCs w:val="21"/>
              </w:rPr>
              <w:t>防护等级：IP67；</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50</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5</w:t>
            </w:r>
          </w:p>
        </w:tc>
        <w:tc>
          <w:tcPr>
            <w:tcW w:w="568"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机箱</w:t>
            </w:r>
          </w:p>
        </w:tc>
        <w:tc>
          <w:tcPr>
            <w:tcW w:w="708"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借杆</w:t>
            </w:r>
          </w:p>
        </w:tc>
        <w:tc>
          <w:tcPr>
            <w:tcW w:w="540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室外一体式金属箱：尺寸410高*380宽*270深，厚度1.0，表面有防锈、防腐蚀涂层，全钢材质，提供定制的光纤盘位、电源防护设备位、隔热、散热、防护良好，防护等级不低于IP54，电源适应性能：电压AC130-AC250V；</w:t>
            </w:r>
            <w:r>
              <w:rPr>
                <w:rFonts w:hint="eastAsia" w:ascii="仿宋" w:hAnsi="仿宋" w:eastAsia="仿宋" w:cs="宋体"/>
                <w:kern w:val="0"/>
                <w:szCs w:val="21"/>
              </w:rPr>
              <w:br w:type="textWrapping"/>
            </w:r>
            <w:r>
              <w:rPr>
                <w:rFonts w:hint="eastAsia" w:ascii="仿宋" w:hAnsi="仿宋" w:eastAsia="仿宋" w:cs="宋体"/>
                <w:kern w:val="0"/>
                <w:szCs w:val="21"/>
              </w:rPr>
              <w:t>具有至少1个10/100M自适应网口，1个RS232/RS485复用通信接口，1个硬件复位按钮，2个干节点输入接口；</w:t>
            </w:r>
            <w:r>
              <w:rPr>
                <w:rFonts w:hint="eastAsia" w:ascii="仿宋" w:hAnsi="仿宋" w:eastAsia="仿宋" w:cs="宋体"/>
                <w:kern w:val="0"/>
                <w:szCs w:val="21"/>
              </w:rPr>
              <w:br w:type="textWrapping"/>
            </w:r>
            <w:r>
              <w:rPr>
                <w:rFonts w:hint="eastAsia" w:ascii="仿宋" w:hAnsi="仿宋" w:eastAsia="仿宋" w:cs="宋体"/>
                <w:kern w:val="0"/>
                <w:szCs w:val="21"/>
              </w:rPr>
              <w:t xml:space="preserve">输入开关： 2P空开；电源防雷器：标称放电电流：20KA，最大放电电流：40KA； </w:t>
            </w:r>
            <w:r>
              <w:rPr>
                <w:rFonts w:hint="eastAsia" w:ascii="仿宋" w:hAnsi="仿宋" w:eastAsia="仿宋" w:cs="宋体"/>
                <w:kern w:val="0"/>
                <w:szCs w:val="21"/>
              </w:rPr>
              <w:br w:type="textWrapping"/>
            </w:r>
            <w:r>
              <w:rPr>
                <w:rFonts w:hint="eastAsia" w:ascii="仿宋" w:hAnsi="仿宋" w:eastAsia="仿宋" w:cs="宋体"/>
                <w:kern w:val="0"/>
                <w:szCs w:val="21"/>
              </w:rPr>
              <w:t>电压、电流显示：可通过客户端软件显示输入电压值、电流值；</w:t>
            </w:r>
            <w:r>
              <w:rPr>
                <w:rFonts w:hint="eastAsia" w:ascii="仿宋" w:hAnsi="仿宋" w:eastAsia="仿宋" w:cs="宋体"/>
                <w:kern w:val="0"/>
                <w:szCs w:val="21"/>
              </w:rPr>
              <w:br w:type="textWrapping"/>
            </w:r>
            <w:r>
              <w:rPr>
                <w:rFonts w:hint="eastAsia" w:ascii="仿宋" w:hAnsi="仿宋" w:eastAsia="仿宋" w:cs="宋体"/>
                <w:kern w:val="0"/>
                <w:szCs w:val="21"/>
              </w:rPr>
              <w:t>非法取电统计功能：具有异常取电统计功能；</w:t>
            </w:r>
            <w:r>
              <w:rPr>
                <w:rFonts w:hint="eastAsia" w:ascii="仿宋" w:hAnsi="仿宋" w:eastAsia="仿宋" w:cs="宋体"/>
                <w:kern w:val="0"/>
                <w:szCs w:val="21"/>
              </w:rPr>
              <w:br w:type="textWrapping"/>
            </w:r>
            <w:r>
              <w:rPr>
                <w:rFonts w:hint="eastAsia" w:ascii="仿宋" w:hAnsi="仿宋" w:eastAsia="仿宋" w:cs="宋体"/>
                <w:kern w:val="0"/>
                <w:szCs w:val="21"/>
              </w:rPr>
              <w:t>摄像机状态检测：当接入的摄像机断电或网络断开时，可通过客户端软件给出报警提示，可支持多路摄像机状态检测；</w:t>
            </w:r>
            <w:r>
              <w:rPr>
                <w:rFonts w:hint="eastAsia" w:ascii="仿宋" w:hAnsi="仿宋" w:eastAsia="仿宋" w:cs="宋体"/>
                <w:kern w:val="0"/>
                <w:szCs w:val="21"/>
              </w:rPr>
              <w:br w:type="textWrapping"/>
            </w:r>
            <w:r>
              <w:rPr>
                <w:rFonts w:hint="eastAsia" w:ascii="仿宋" w:hAnsi="仿宋" w:eastAsia="仿宋" w:cs="宋体"/>
                <w:kern w:val="0"/>
                <w:szCs w:val="21"/>
              </w:rPr>
              <w:t>网络传输设备状态检测：当接入的网络传输设备网络断开时，可进行自动重启修复；</w:t>
            </w:r>
            <w:r>
              <w:rPr>
                <w:rFonts w:hint="eastAsia" w:ascii="仿宋" w:hAnsi="仿宋" w:eastAsia="仿宋" w:cs="宋体"/>
                <w:kern w:val="0"/>
                <w:szCs w:val="21"/>
              </w:rPr>
              <w:br w:type="textWrapping"/>
            </w:r>
            <w:r>
              <w:rPr>
                <w:rFonts w:hint="eastAsia" w:ascii="仿宋" w:hAnsi="仿宋" w:eastAsia="仿宋" w:cs="宋体"/>
                <w:kern w:val="0"/>
                <w:szCs w:val="21"/>
              </w:rPr>
              <w:t>补光灯状态检测：当补光灯状态异常时，可通过客户端软件给出报警信息；</w:t>
            </w:r>
            <w:r>
              <w:rPr>
                <w:rFonts w:hint="eastAsia" w:ascii="仿宋" w:hAnsi="仿宋" w:eastAsia="仿宋" w:cs="宋体"/>
                <w:kern w:val="0"/>
                <w:szCs w:val="21"/>
              </w:rPr>
              <w:br w:type="textWrapping"/>
            </w:r>
            <w:r>
              <w:rPr>
                <w:rFonts w:hint="eastAsia" w:ascii="仿宋" w:hAnsi="仿宋" w:eastAsia="仿宋" w:cs="宋体"/>
                <w:kern w:val="0"/>
                <w:szCs w:val="21"/>
              </w:rPr>
              <w:t>闪光灯状态检测：可通过客户端软件显示闪光灯工作状态并设置开启/关闭；</w:t>
            </w:r>
            <w:r>
              <w:rPr>
                <w:rFonts w:hint="eastAsia" w:ascii="仿宋" w:hAnsi="仿宋" w:eastAsia="仿宋" w:cs="宋体"/>
                <w:kern w:val="0"/>
                <w:szCs w:val="21"/>
              </w:rPr>
              <w:br w:type="textWrapping"/>
            </w:r>
            <w:r>
              <w:rPr>
                <w:rFonts w:hint="eastAsia" w:ascii="仿宋" w:hAnsi="仿宋" w:eastAsia="仿宋" w:cs="宋体"/>
                <w:kern w:val="0"/>
                <w:szCs w:val="21"/>
              </w:rPr>
              <w:t>风扇状态控制：可通过客户端软件显示风扇工作状态并设置风扇手动开启或温度传感检测温度超过设定值时自动开启，温度阀值可设置；</w:t>
            </w:r>
            <w:r>
              <w:rPr>
                <w:rFonts w:hint="eastAsia" w:ascii="仿宋" w:hAnsi="仿宋" w:eastAsia="仿宋" w:cs="宋体"/>
                <w:kern w:val="0"/>
                <w:szCs w:val="21"/>
              </w:rPr>
              <w:br w:type="textWrapping"/>
            </w:r>
            <w:r>
              <w:rPr>
                <w:rFonts w:hint="eastAsia" w:ascii="仿宋" w:hAnsi="仿宋" w:eastAsia="仿宋" w:cs="宋体"/>
                <w:kern w:val="0"/>
                <w:szCs w:val="21"/>
              </w:rPr>
              <w:t>防盗报警：箱门异常检测，可设置临时撤防时间，超过设定时间可自动布防；</w:t>
            </w:r>
            <w:r>
              <w:rPr>
                <w:rFonts w:hint="eastAsia" w:ascii="仿宋" w:hAnsi="仿宋" w:eastAsia="仿宋" w:cs="宋体"/>
                <w:kern w:val="0"/>
                <w:szCs w:val="21"/>
              </w:rPr>
              <w:br w:type="textWrapping"/>
            </w:r>
            <w:r>
              <w:rPr>
                <w:rFonts w:hint="eastAsia" w:ascii="仿宋" w:hAnsi="仿宋" w:eastAsia="仿宋" w:cs="宋体"/>
                <w:kern w:val="0"/>
                <w:szCs w:val="21"/>
              </w:rPr>
              <w:t>离线管理功能：断网情况下，可脱离平台独立运行，支持WEB访问。</w:t>
            </w:r>
            <w:r>
              <w:rPr>
                <w:rFonts w:hint="eastAsia" w:ascii="仿宋" w:hAnsi="仿宋" w:eastAsia="仿宋" w:cs="宋体"/>
                <w:kern w:val="0"/>
                <w:szCs w:val="21"/>
              </w:rPr>
              <w:br w:type="textWrapping"/>
            </w:r>
            <w:r>
              <w:rPr>
                <w:rFonts w:hint="eastAsia" w:ascii="仿宋" w:hAnsi="仿宋" w:eastAsia="仿宋" w:cs="宋体"/>
                <w:kern w:val="0"/>
                <w:szCs w:val="21"/>
              </w:rPr>
              <w:t>运维管理功能：具备实时在线统计分析功能（视频总数、视频在线率、故障及时修复率、平均修复时间、视频掉线列表、点位告警情况等）。</w:t>
            </w:r>
            <w:r>
              <w:rPr>
                <w:rFonts w:hint="eastAsia" w:ascii="仿宋" w:hAnsi="仿宋" w:eastAsia="仿宋" w:cs="宋体"/>
                <w:kern w:val="0"/>
                <w:szCs w:val="21"/>
              </w:rPr>
              <w:br w:type="textWrapping"/>
            </w:r>
            <w:r>
              <w:rPr>
                <w:rFonts w:hint="eastAsia" w:ascii="仿宋" w:hAnsi="仿宋" w:eastAsia="仿宋" w:cs="宋体"/>
                <w:kern w:val="0"/>
                <w:szCs w:val="21"/>
              </w:rPr>
              <w:t>工作温度：-40±3°C～+80±2°C；</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51</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6</w:t>
            </w:r>
          </w:p>
        </w:tc>
        <w:tc>
          <w:tcPr>
            <w:tcW w:w="56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08"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抱杆</w:t>
            </w:r>
          </w:p>
        </w:tc>
        <w:tc>
          <w:tcPr>
            <w:tcW w:w="540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室外一体式金属箱：尺寸410高*380宽*270深，厚度1.0，表面有防锈、防腐蚀涂层，全钢材质，提供定制的光纤盘位、电源防护设备位、隔热、散热、防护良好，防护等级不低于IP54，电源适应性能：电压AC130-AC250V；</w:t>
            </w:r>
            <w:r>
              <w:rPr>
                <w:rFonts w:hint="eastAsia" w:ascii="仿宋" w:hAnsi="仿宋" w:eastAsia="仿宋" w:cs="宋体"/>
                <w:kern w:val="0"/>
                <w:szCs w:val="21"/>
              </w:rPr>
              <w:br w:type="textWrapping"/>
            </w:r>
            <w:r>
              <w:rPr>
                <w:rFonts w:hint="eastAsia" w:ascii="仿宋" w:hAnsi="仿宋" w:eastAsia="仿宋" w:cs="宋体"/>
                <w:kern w:val="0"/>
                <w:szCs w:val="21"/>
              </w:rPr>
              <w:t>具有至少1个10/100M自适应网口，1个RS232/RS485复用通信接口，1个硬件复位按钮，2个干节点输入接口；</w:t>
            </w:r>
            <w:r>
              <w:rPr>
                <w:rFonts w:hint="eastAsia" w:ascii="仿宋" w:hAnsi="仿宋" w:eastAsia="仿宋" w:cs="宋体"/>
                <w:kern w:val="0"/>
                <w:szCs w:val="21"/>
              </w:rPr>
              <w:br w:type="textWrapping"/>
            </w:r>
            <w:r>
              <w:rPr>
                <w:rFonts w:hint="eastAsia" w:ascii="仿宋" w:hAnsi="仿宋" w:eastAsia="仿宋" w:cs="宋体"/>
                <w:kern w:val="0"/>
                <w:szCs w:val="21"/>
              </w:rPr>
              <w:t xml:space="preserve">输入开关： 2P空开；电源防雷器：标称放电电流：20KA，最大放电电流：40KA； </w:t>
            </w:r>
            <w:r>
              <w:rPr>
                <w:rFonts w:hint="eastAsia" w:ascii="仿宋" w:hAnsi="仿宋" w:eastAsia="仿宋" w:cs="宋体"/>
                <w:kern w:val="0"/>
                <w:szCs w:val="21"/>
              </w:rPr>
              <w:br w:type="textWrapping"/>
            </w:r>
            <w:r>
              <w:rPr>
                <w:rFonts w:hint="eastAsia" w:ascii="仿宋" w:hAnsi="仿宋" w:eastAsia="仿宋" w:cs="宋体"/>
                <w:kern w:val="0"/>
                <w:szCs w:val="21"/>
              </w:rPr>
              <w:t>电压、电流显示：可通过客户端软件显示输入电压值、电流值；</w:t>
            </w:r>
            <w:r>
              <w:rPr>
                <w:rFonts w:hint="eastAsia" w:ascii="仿宋" w:hAnsi="仿宋" w:eastAsia="仿宋" w:cs="宋体"/>
                <w:kern w:val="0"/>
                <w:szCs w:val="21"/>
              </w:rPr>
              <w:br w:type="textWrapping"/>
            </w:r>
            <w:r>
              <w:rPr>
                <w:rFonts w:hint="eastAsia" w:ascii="仿宋" w:hAnsi="仿宋" w:eastAsia="仿宋" w:cs="宋体"/>
                <w:kern w:val="0"/>
                <w:szCs w:val="21"/>
              </w:rPr>
              <w:t>非法取电统计功能：具有异常取电统计功能；</w:t>
            </w:r>
            <w:r>
              <w:rPr>
                <w:rFonts w:hint="eastAsia" w:ascii="仿宋" w:hAnsi="仿宋" w:eastAsia="仿宋" w:cs="宋体"/>
                <w:kern w:val="0"/>
                <w:szCs w:val="21"/>
              </w:rPr>
              <w:br w:type="textWrapping"/>
            </w:r>
            <w:r>
              <w:rPr>
                <w:rFonts w:hint="eastAsia" w:ascii="仿宋" w:hAnsi="仿宋" w:eastAsia="仿宋" w:cs="宋体"/>
                <w:kern w:val="0"/>
                <w:szCs w:val="21"/>
              </w:rPr>
              <w:t>摄像机状态检测：当接入的摄像机断电或网络断开时，可通过客户端软件给出报警提示，可支持多路摄像机状态检测；</w:t>
            </w:r>
            <w:r>
              <w:rPr>
                <w:rFonts w:hint="eastAsia" w:ascii="仿宋" w:hAnsi="仿宋" w:eastAsia="仿宋" w:cs="宋体"/>
                <w:kern w:val="0"/>
                <w:szCs w:val="21"/>
              </w:rPr>
              <w:br w:type="textWrapping"/>
            </w:r>
            <w:r>
              <w:rPr>
                <w:rFonts w:hint="eastAsia" w:ascii="仿宋" w:hAnsi="仿宋" w:eastAsia="仿宋" w:cs="宋体"/>
                <w:kern w:val="0"/>
                <w:szCs w:val="21"/>
              </w:rPr>
              <w:t>网络传输设备状态检测：当接入的网络传输设备网络断开时，可进行自动重启修复；</w:t>
            </w:r>
            <w:r>
              <w:rPr>
                <w:rFonts w:hint="eastAsia" w:ascii="仿宋" w:hAnsi="仿宋" w:eastAsia="仿宋" w:cs="宋体"/>
                <w:kern w:val="0"/>
                <w:szCs w:val="21"/>
              </w:rPr>
              <w:br w:type="textWrapping"/>
            </w:r>
            <w:r>
              <w:rPr>
                <w:rFonts w:hint="eastAsia" w:ascii="仿宋" w:hAnsi="仿宋" w:eastAsia="仿宋" w:cs="宋体"/>
                <w:kern w:val="0"/>
                <w:szCs w:val="21"/>
              </w:rPr>
              <w:t>补光灯状态检测：当补光灯状态异常时，可通过客户端软件给出报警信息；</w:t>
            </w:r>
            <w:r>
              <w:rPr>
                <w:rFonts w:hint="eastAsia" w:ascii="仿宋" w:hAnsi="仿宋" w:eastAsia="仿宋" w:cs="宋体"/>
                <w:kern w:val="0"/>
                <w:szCs w:val="21"/>
              </w:rPr>
              <w:br w:type="textWrapping"/>
            </w:r>
            <w:r>
              <w:rPr>
                <w:rFonts w:hint="eastAsia" w:ascii="仿宋" w:hAnsi="仿宋" w:eastAsia="仿宋" w:cs="宋体"/>
                <w:kern w:val="0"/>
                <w:szCs w:val="21"/>
              </w:rPr>
              <w:t>闪光灯状态检测：可通过客户端软件显示闪光灯工作状态并设置开启/关闭；</w:t>
            </w:r>
            <w:r>
              <w:rPr>
                <w:rFonts w:hint="eastAsia" w:ascii="仿宋" w:hAnsi="仿宋" w:eastAsia="仿宋" w:cs="宋体"/>
                <w:kern w:val="0"/>
                <w:szCs w:val="21"/>
              </w:rPr>
              <w:br w:type="textWrapping"/>
            </w:r>
            <w:r>
              <w:rPr>
                <w:rFonts w:hint="eastAsia" w:ascii="仿宋" w:hAnsi="仿宋" w:eastAsia="仿宋" w:cs="宋体"/>
                <w:kern w:val="0"/>
                <w:szCs w:val="21"/>
              </w:rPr>
              <w:t>风扇状态控制：可通过客户端软件显示风扇工作状态并设置风扇手动开启或温度传感检测温度超过设定值时自动开启，温度阀值可设置；</w:t>
            </w:r>
            <w:r>
              <w:rPr>
                <w:rFonts w:hint="eastAsia" w:ascii="仿宋" w:hAnsi="仿宋" w:eastAsia="仿宋" w:cs="宋体"/>
                <w:kern w:val="0"/>
                <w:szCs w:val="21"/>
              </w:rPr>
              <w:br w:type="textWrapping"/>
            </w:r>
            <w:r>
              <w:rPr>
                <w:rFonts w:hint="eastAsia" w:ascii="仿宋" w:hAnsi="仿宋" w:eastAsia="仿宋" w:cs="宋体"/>
                <w:kern w:val="0"/>
                <w:szCs w:val="21"/>
              </w:rPr>
              <w:t>防盗报警：箱门异常检测，可设置临时撤防时间，超过设定时间可自动布防；</w:t>
            </w:r>
            <w:r>
              <w:rPr>
                <w:rFonts w:hint="eastAsia" w:ascii="仿宋" w:hAnsi="仿宋" w:eastAsia="仿宋" w:cs="宋体"/>
                <w:kern w:val="0"/>
                <w:szCs w:val="21"/>
              </w:rPr>
              <w:br w:type="textWrapping"/>
            </w:r>
            <w:r>
              <w:rPr>
                <w:rFonts w:hint="eastAsia" w:ascii="仿宋" w:hAnsi="仿宋" w:eastAsia="仿宋" w:cs="宋体"/>
                <w:kern w:val="0"/>
                <w:szCs w:val="21"/>
              </w:rPr>
              <w:t>离线管理功能：断网情况下，可脱离平台独立运行，支持WEB访问。</w:t>
            </w:r>
            <w:r>
              <w:rPr>
                <w:rFonts w:hint="eastAsia" w:ascii="仿宋" w:hAnsi="仿宋" w:eastAsia="仿宋" w:cs="宋体"/>
                <w:kern w:val="0"/>
                <w:szCs w:val="21"/>
              </w:rPr>
              <w:br w:type="textWrapping"/>
            </w:r>
            <w:r>
              <w:rPr>
                <w:rFonts w:hint="eastAsia" w:ascii="仿宋" w:hAnsi="仿宋" w:eastAsia="仿宋" w:cs="宋体"/>
                <w:kern w:val="0"/>
                <w:szCs w:val="21"/>
              </w:rPr>
              <w:t>运维管理功能：具备实时在线统计分析功能（视频总数、视频在线率、故障及时修复率、平均修复时间、视频掉线列表、点位告警情况等）。</w:t>
            </w:r>
            <w:r>
              <w:rPr>
                <w:rFonts w:hint="eastAsia" w:ascii="仿宋" w:hAnsi="仿宋" w:eastAsia="仿宋" w:cs="宋体"/>
                <w:kern w:val="0"/>
                <w:szCs w:val="21"/>
              </w:rPr>
              <w:br w:type="textWrapping"/>
            </w:r>
            <w:r>
              <w:rPr>
                <w:rFonts w:hint="eastAsia" w:ascii="仿宋" w:hAnsi="仿宋" w:eastAsia="仿宋" w:cs="宋体"/>
                <w:kern w:val="0"/>
                <w:szCs w:val="21"/>
              </w:rPr>
              <w:t>工作温度：-40±3°C～+80±2°C；</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445</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7</w:t>
            </w:r>
          </w:p>
        </w:tc>
        <w:tc>
          <w:tcPr>
            <w:tcW w:w="56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08"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墙装</w:t>
            </w:r>
          </w:p>
        </w:tc>
        <w:tc>
          <w:tcPr>
            <w:tcW w:w="540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室外一体式金属箱：尺寸410高*380宽*270深，厚度1.0，表面有防锈、防腐蚀涂层，全钢材质，提供定制的光纤盘位、电源防护设备位、隔热、散热、防护良好，防护等级不低于IP54，电源适应性能：电压AC130-AC250V；</w:t>
            </w:r>
            <w:r>
              <w:rPr>
                <w:rFonts w:hint="eastAsia" w:ascii="仿宋" w:hAnsi="仿宋" w:eastAsia="仿宋" w:cs="宋体"/>
                <w:kern w:val="0"/>
                <w:szCs w:val="21"/>
              </w:rPr>
              <w:br w:type="textWrapping"/>
            </w:r>
            <w:r>
              <w:rPr>
                <w:rFonts w:hint="eastAsia" w:ascii="仿宋" w:hAnsi="仿宋" w:eastAsia="仿宋" w:cs="宋体"/>
                <w:kern w:val="0"/>
                <w:szCs w:val="21"/>
              </w:rPr>
              <w:t>具有至少1个10/100M自适应网口，1个RS232/RS485复用通信接口，1个硬件复位按钮，2个干节点输入接口；</w:t>
            </w:r>
            <w:r>
              <w:rPr>
                <w:rFonts w:hint="eastAsia" w:ascii="仿宋" w:hAnsi="仿宋" w:eastAsia="仿宋" w:cs="宋体"/>
                <w:kern w:val="0"/>
                <w:szCs w:val="21"/>
              </w:rPr>
              <w:br w:type="textWrapping"/>
            </w:r>
            <w:r>
              <w:rPr>
                <w:rFonts w:hint="eastAsia" w:ascii="仿宋" w:hAnsi="仿宋" w:eastAsia="仿宋" w:cs="宋体"/>
                <w:kern w:val="0"/>
                <w:szCs w:val="21"/>
              </w:rPr>
              <w:t xml:space="preserve">输入开关： 2P空开；电源防雷器：标称放电电流：20KA，最大放电电流：40KA； </w:t>
            </w:r>
            <w:r>
              <w:rPr>
                <w:rFonts w:hint="eastAsia" w:ascii="仿宋" w:hAnsi="仿宋" w:eastAsia="仿宋" w:cs="宋体"/>
                <w:kern w:val="0"/>
                <w:szCs w:val="21"/>
              </w:rPr>
              <w:br w:type="textWrapping"/>
            </w:r>
            <w:r>
              <w:rPr>
                <w:rFonts w:hint="eastAsia" w:ascii="仿宋" w:hAnsi="仿宋" w:eastAsia="仿宋" w:cs="宋体"/>
                <w:kern w:val="0"/>
                <w:szCs w:val="21"/>
              </w:rPr>
              <w:t>电压、电流显示：可通过客户端软件显示输入电压值、电流值；</w:t>
            </w:r>
            <w:r>
              <w:rPr>
                <w:rFonts w:hint="eastAsia" w:ascii="仿宋" w:hAnsi="仿宋" w:eastAsia="仿宋" w:cs="宋体"/>
                <w:kern w:val="0"/>
                <w:szCs w:val="21"/>
              </w:rPr>
              <w:br w:type="textWrapping"/>
            </w:r>
            <w:r>
              <w:rPr>
                <w:rFonts w:hint="eastAsia" w:ascii="仿宋" w:hAnsi="仿宋" w:eastAsia="仿宋" w:cs="宋体"/>
                <w:kern w:val="0"/>
                <w:szCs w:val="21"/>
              </w:rPr>
              <w:t>非法取电统计功能：具有异常取电统计功能；</w:t>
            </w:r>
            <w:r>
              <w:rPr>
                <w:rFonts w:hint="eastAsia" w:ascii="仿宋" w:hAnsi="仿宋" w:eastAsia="仿宋" w:cs="宋体"/>
                <w:kern w:val="0"/>
                <w:szCs w:val="21"/>
              </w:rPr>
              <w:br w:type="textWrapping"/>
            </w:r>
            <w:r>
              <w:rPr>
                <w:rFonts w:hint="eastAsia" w:ascii="仿宋" w:hAnsi="仿宋" w:eastAsia="仿宋" w:cs="宋体"/>
                <w:kern w:val="0"/>
                <w:szCs w:val="21"/>
              </w:rPr>
              <w:t>摄像机状态检测：当接入的摄像机断电或网络断开时，可通过客户端软件给出报警提示，可支持多路摄像机状态检测；</w:t>
            </w:r>
            <w:r>
              <w:rPr>
                <w:rFonts w:hint="eastAsia" w:ascii="仿宋" w:hAnsi="仿宋" w:eastAsia="仿宋" w:cs="宋体"/>
                <w:kern w:val="0"/>
                <w:szCs w:val="21"/>
              </w:rPr>
              <w:br w:type="textWrapping"/>
            </w:r>
            <w:r>
              <w:rPr>
                <w:rFonts w:hint="eastAsia" w:ascii="仿宋" w:hAnsi="仿宋" w:eastAsia="仿宋" w:cs="宋体"/>
                <w:kern w:val="0"/>
                <w:szCs w:val="21"/>
              </w:rPr>
              <w:t>网络传输设备状态检测：当接入的网络传输设备网络断开时，可进行自动重启修复；</w:t>
            </w:r>
            <w:r>
              <w:rPr>
                <w:rFonts w:hint="eastAsia" w:ascii="仿宋" w:hAnsi="仿宋" w:eastAsia="仿宋" w:cs="宋体"/>
                <w:kern w:val="0"/>
                <w:szCs w:val="21"/>
              </w:rPr>
              <w:br w:type="textWrapping"/>
            </w:r>
            <w:r>
              <w:rPr>
                <w:rFonts w:hint="eastAsia" w:ascii="仿宋" w:hAnsi="仿宋" w:eastAsia="仿宋" w:cs="宋体"/>
                <w:kern w:val="0"/>
                <w:szCs w:val="21"/>
              </w:rPr>
              <w:t>补光灯状态检测：当补光灯状态异常时，可通过客户端软件给出报警信息；</w:t>
            </w:r>
            <w:r>
              <w:rPr>
                <w:rFonts w:hint="eastAsia" w:ascii="仿宋" w:hAnsi="仿宋" w:eastAsia="仿宋" w:cs="宋体"/>
                <w:kern w:val="0"/>
                <w:szCs w:val="21"/>
              </w:rPr>
              <w:br w:type="textWrapping"/>
            </w:r>
            <w:r>
              <w:rPr>
                <w:rFonts w:hint="eastAsia" w:ascii="仿宋" w:hAnsi="仿宋" w:eastAsia="仿宋" w:cs="宋体"/>
                <w:kern w:val="0"/>
                <w:szCs w:val="21"/>
              </w:rPr>
              <w:t>闪光灯状态检测：可通过客户端软件显示闪光灯工作状态并设置开启/关闭；</w:t>
            </w:r>
            <w:r>
              <w:rPr>
                <w:rFonts w:hint="eastAsia" w:ascii="仿宋" w:hAnsi="仿宋" w:eastAsia="仿宋" w:cs="宋体"/>
                <w:kern w:val="0"/>
                <w:szCs w:val="21"/>
              </w:rPr>
              <w:br w:type="textWrapping"/>
            </w:r>
            <w:r>
              <w:rPr>
                <w:rFonts w:hint="eastAsia" w:ascii="仿宋" w:hAnsi="仿宋" w:eastAsia="仿宋" w:cs="宋体"/>
                <w:kern w:val="0"/>
                <w:szCs w:val="21"/>
              </w:rPr>
              <w:t>风扇状态控制：可通过客户端软件显示风扇工作状态并设置风扇手动开启或温度传感检测温度超过设定值时自动开启，温度阀值可设置；</w:t>
            </w:r>
            <w:r>
              <w:rPr>
                <w:rFonts w:hint="eastAsia" w:ascii="仿宋" w:hAnsi="仿宋" w:eastAsia="仿宋" w:cs="宋体"/>
                <w:kern w:val="0"/>
                <w:szCs w:val="21"/>
              </w:rPr>
              <w:br w:type="textWrapping"/>
            </w:r>
            <w:r>
              <w:rPr>
                <w:rFonts w:hint="eastAsia" w:ascii="仿宋" w:hAnsi="仿宋" w:eastAsia="仿宋" w:cs="宋体"/>
                <w:kern w:val="0"/>
                <w:szCs w:val="21"/>
              </w:rPr>
              <w:t>防盗报警：箱门异常检测，可设置临时撤防时间，超过设定时间可自动布防；</w:t>
            </w:r>
            <w:r>
              <w:rPr>
                <w:rFonts w:hint="eastAsia" w:ascii="仿宋" w:hAnsi="仿宋" w:eastAsia="仿宋" w:cs="宋体"/>
                <w:kern w:val="0"/>
                <w:szCs w:val="21"/>
              </w:rPr>
              <w:br w:type="textWrapping"/>
            </w:r>
            <w:r>
              <w:rPr>
                <w:rFonts w:hint="eastAsia" w:ascii="仿宋" w:hAnsi="仿宋" w:eastAsia="仿宋" w:cs="宋体"/>
                <w:kern w:val="0"/>
                <w:szCs w:val="21"/>
              </w:rPr>
              <w:t>离线管理功能：断网情况下，可脱离平台独立运行，支持WEB访问。</w:t>
            </w:r>
            <w:r>
              <w:rPr>
                <w:rFonts w:hint="eastAsia" w:ascii="仿宋" w:hAnsi="仿宋" w:eastAsia="仿宋" w:cs="宋体"/>
                <w:kern w:val="0"/>
                <w:szCs w:val="21"/>
              </w:rPr>
              <w:br w:type="textWrapping"/>
            </w:r>
            <w:r>
              <w:rPr>
                <w:rFonts w:hint="eastAsia" w:ascii="仿宋" w:hAnsi="仿宋" w:eastAsia="仿宋" w:cs="宋体"/>
                <w:kern w:val="0"/>
                <w:szCs w:val="21"/>
              </w:rPr>
              <w:t>运维管理功能：具备实时在线统计分析功能（视频总数、视频在线率、故障及时修复率、平均修复时间、视频掉线列表、点位告警情况等）。</w:t>
            </w:r>
            <w:r>
              <w:rPr>
                <w:rFonts w:hint="eastAsia" w:ascii="仿宋" w:hAnsi="仿宋" w:eastAsia="仿宋" w:cs="宋体"/>
                <w:kern w:val="0"/>
                <w:szCs w:val="21"/>
              </w:rPr>
              <w:br w:type="textWrapping"/>
            </w:r>
            <w:r>
              <w:rPr>
                <w:rFonts w:hint="eastAsia" w:ascii="仿宋" w:hAnsi="仿宋" w:eastAsia="仿宋" w:cs="宋体"/>
                <w:kern w:val="0"/>
                <w:szCs w:val="21"/>
              </w:rPr>
              <w:t>工作温度：-40±3°C～+80±2°C；</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248</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8</w:t>
            </w:r>
          </w:p>
        </w:tc>
        <w:tc>
          <w:tcPr>
            <w:tcW w:w="568"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防雷/接地</w:t>
            </w:r>
          </w:p>
        </w:tc>
        <w:tc>
          <w:tcPr>
            <w:tcW w:w="708"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电源防雷</w:t>
            </w:r>
          </w:p>
        </w:tc>
        <w:tc>
          <w:tcPr>
            <w:tcW w:w="540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设备箱电源防雷器220V</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744</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9</w:t>
            </w:r>
          </w:p>
        </w:tc>
        <w:tc>
          <w:tcPr>
            <w:tcW w:w="56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08"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网络防雷</w:t>
            </w:r>
          </w:p>
        </w:tc>
        <w:tc>
          <w:tcPr>
            <w:tcW w:w="540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摄像机网络防雷器</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838</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ascii="仿宋" w:hAnsi="仿宋" w:eastAsia="仿宋" w:cs="宋体"/>
                <w:kern w:val="0"/>
                <w:szCs w:val="21"/>
              </w:rPr>
              <w:t>20</w:t>
            </w:r>
          </w:p>
        </w:tc>
        <w:tc>
          <w:tcPr>
            <w:tcW w:w="56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08"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接地系统</w:t>
            </w:r>
          </w:p>
        </w:tc>
        <w:tc>
          <w:tcPr>
            <w:tcW w:w="540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接地电阻≤10欧姆</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702</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r>
              <w:rPr>
                <w:rFonts w:ascii="仿宋" w:hAnsi="仿宋" w:eastAsia="仿宋" w:cs="宋体"/>
                <w:kern w:val="0"/>
                <w:szCs w:val="21"/>
              </w:rPr>
              <w:t>1</w:t>
            </w:r>
          </w:p>
        </w:tc>
        <w:tc>
          <w:tcPr>
            <w:tcW w:w="56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辅助材料</w:t>
            </w:r>
          </w:p>
        </w:tc>
        <w:tc>
          <w:tcPr>
            <w:tcW w:w="708"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　</w:t>
            </w:r>
          </w:p>
        </w:tc>
        <w:tc>
          <w:tcPr>
            <w:tcW w:w="540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含扎带、胶布、标签等</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739</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w:t>
            </w:r>
            <w:r>
              <w:rPr>
                <w:rFonts w:ascii="仿宋" w:hAnsi="仿宋" w:eastAsia="仿宋" w:cs="宋体"/>
                <w:kern w:val="0"/>
                <w:szCs w:val="21"/>
              </w:rPr>
              <w:t>2</w:t>
            </w:r>
          </w:p>
        </w:tc>
        <w:tc>
          <w:tcPr>
            <w:tcW w:w="568" w:type="dxa"/>
            <w:vMerge w:val="restart"/>
            <w:noWrap/>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视频存储部分</w:t>
            </w:r>
          </w:p>
        </w:tc>
        <w:tc>
          <w:tcPr>
            <w:tcW w:w="708" w:type="dxa"/>
            <w:noWrap/>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w:t>
            </w:r>
            <w:r>
              <w:rPr>
                <w:rFonts w:hint="eastAsia" w:ascii="仿宋" w:hAnsi="仿宋" w:eastAsia="仿宋"/>
                <w:b/>
                <w:szCs w:val="21"/>
              </w:rPr>
              <w:t>视频存储节点</w:t>
            </w:r>
            <w:r>
              <w:rPr>
                <w:rFonts w:hint="eastAsia" w:ascii="仿宋" w:hAnsi="仿宋" w:eastAsia="仿宋"/>
                <w:szCs w:val="21"/>
              </w:rPr>
              <w:t>（存储节点（含SATA硬盘））</w:t>
            </w:r>
          </w:p>
        </w:tc>
        <w:tc>
          <w:tcPr>
            <w:tcW w:w="5407" w:type="dxa"/>
            <w:noWrap w:val="0"/>
            <w:vAlign w:val="top"/>
          </w:tcPr>
          <w:p>
            <w:pPr>
              <w:widowControl/>
              <w:spacing w:line="240" w:lineRule="auto"/>
              <w:ind w:firstLine="0" w:firstLineChars="0"/>
              <w:jc w:val="left"/>
              <w:rPr>
                <w:rFonts w:hint="eastAsia" w:ascii="仿宋" w:hAnsi="仿宋" w:eastAsia="仿宋"/>
                <w:kern w:val="0"/>
                <w:szCs w:val="21"/>
              </w:rPr>
            </w:pPr>
            <w:r>
              <w:rPr>
                <w:rFonts w:hint="eastAsia" w:ascii="仿宋" w:hAnsi="仿宋" w:eastAsia="仿宋"/>
                <w:szCs w:val="21"/>
              </w:rPr>
              <w:t>存储节点硬件配置要求不低于：</w:t>
            </w:r>
            <w:r>
              <w:rPr>
                <w:rFonts w:hint="eastAsia" w:ascii="仿宋" w:hAnsi="仿宋" w:eastAsia="仿宋"/>
                <w:szCs w:val="21"/>
              </w:rPr>
              <w:br w:type="textWrapping"/>
            </w:r>
            <w:r>
              <w:rPr>
                <w:rFonts w:ascii="仿宋" w:hAnsi="仿宋" w:eastAsia="仿宋"/>
                <w:szCs w:val="21"/>
              </w:rPr>
              <w:t>I</w:t>
            </w:r>
            <w:r>
              <w:rPr>
                <w:rFonts w:hint="eastAsia" w:ascii="仿宋" w:hAnsi="仿宋" w:eastAsia="仿宋"/>
                <w:szCs w:val="21"/>
              </w:rPr>
              <w:t>ntel</w:t>
            </w:r>
            <w:r>
              <w:rPr>
                <w:rFonts w:ascii="仿宋" w:hAnsi="仿宋" w:eastAsia="仿宋"/>
                <w:szCs w:val="21"/>
              </w:rPr>
              <w:t xml:space="preserve"> Xeon(4核</w:t>
            </w:r>
            <w:r>
              <w:rPr>
                <w:rFonts w:hint="eastAsia" w:ascii="仿宋" w:hAnsi="仿宋" w:eastAsia="仿宋"/>
                <w:szCs w:val="21"/>
              </w:rPr>
              <w:t>≥</w:t>
            </w:r>
            <w:r>
              <w:rPr>
                <w:rFonts w:ascii="仿宋" w:hAnsi="仿宋" w:eastAsia="仿宋"/>
                <w:szCs w:val="21"/>
              </w:rPr>
              <w:t>2.2GHz)×1</w:t>
            </w:r>
            <w:r>
              <w:rPr>
                <w:rFonts w:hint="eastAsia" w:ascii="仿宋" w:hAnsi="仿宋" w:eastAsia="仿宋"/>
                <w:szCs w:val="21"/>
              </w:rPr>
              <w:t>；</w:t>
            </w:r>
            <w:r>
              <w:rPr>
                <w:rFonts w:hint="eastAsia" w:ascii="仿宋" w:hAnsi="仿宋" w:eastAsia="仿宋"/>
                <w:szCs w:val="21"/>
              </w:rPr>
              <w:br w:type="textWrapping"/>
            </w:r>
            <w:r>
              <w:rPr>
                <w:rFonts w:hint="eastAsia" w:ascii="仿宋" w:hAnsi="仿宋" w:eastAsia="仿宋"/>
                <w:szCs w:val="21"/>
              </w:rPr>
              <w:t>内存：≥16GB DDR4*1；</w:t>
            </w:r>
            <w:r>
              <w:rPr>
                <w:rFonts w:hint="eastAsia" w:ascii="仿宋" w:hAnsi="仿宋" w:eastAsia="仿宋"/>
                <w:szCs w:val="21"/>
              </w:rPr>
              <w:br w:type="textWrapping"/>
            </w:r>
            <w:r>
              <w:rPr>
                <w:rFonts w:hint="eastAsia" w:ascii="仿宋" w:hAnsi="仿宋" w:eastAsia="仿宋"/>
                <w:szCs w:val="21"/>
              </w:rPr>
              <w:t>硬盘：单存储节点磁盘数≥24，单盘容量≥6TB；采用企业级SATA硬盘，磁盘转速不低于7200rpm；</w:t>
            </w:r>
            <w:r>
              <w:rPr>
                <w:rFonts w:hint="eastAsia" w:ascii="仿宋" w:hAnsi="仿宋" w:eastAsia="仿宋"/>
                <w:szCs w:val="21"/>
              </w:rPr>
              <w:br w:type="textWrapping"/>
            </w:r>
            <w:r>
              <w:rPr>
                <w:rFonts w:hint="eastAsia" w:ascii="仿宋" w:hAnsi="仿宋" w:eastAsia="仿宋"/>
                <w:szCs w:val="21"/>
              </w:rPr>
              <w:t>网卡：10GbE×2，1GbE×4（电口）；</w:t>
            </w:r>
            <w:r>
              <w:rPr>
                <w:rFonts w:hint="eastAsia" w:ascii="仿宋" w:hAnsi="仿宋" w:eastAsia="仿宋"/>
                <w:szCs w:val="21"/>
              </w:rPr>
              <w:br w:type="textWrapping"/>
            </w:r>
            <w:r>
              <w:rPr>
                <w:rFonts w:hint="eastAsia" w:ascii="仿宋" w:hAnsi="仿宋" w:eastAsia="仿宋"/>
                <w:szCs w:val="21"/>
              </w:rPr>
              <w:t>单一存储集群存储容量可扩展至≥20PB，采用冗余数据保护，利用率≥70%；</w:t>
            </w:r>
            <w:r>
              <w:rPr>
                <w:rFonts w:hint="eastAsia" w:ascii="仿宋" w:hAnsi="仿宋" w:eastAsia="仿宋"/>
                <w:szCs w:val="21"/>
              </w:rPr>
              <w:br w:type="textWrapping"/>
            </w:r>
            <w:r>
              <w:rPr>
                <w:rFonts w:hint="eastAsia" w:ascii="仿宋" w:hAnsi="仿宋" w:eastAsia="仿宋"/>
                <w:szCs w:val="21"/>
              </w:rPr>
              <w:t>存储系统要求：</w:t>
            </w:r>
            <w:r>
              <w:rPr>
                <w:rFonts w:hint="eastAsia" w:ascii="仿宋" w:hAnsi="仿宋" w:eastAsia="仿宋"/>
                <w:szCs w:val="21"/>
              </w:rPr>
              <w:br w:type="textWrapping"/>
            </w:r>
            <w:r>
              <w:rPr>
                <w:rFonts w:hint="eastAsia" w:ascii="仿宋" w:hAnsi="仿宋" w:eastAsia="仿宋"/>
                <w:szCs w:val="21"/>
              </w:rPr>
              <w:t>分布式架构，支持在线扩容，性能、容量随节点数增加而线性增加；</w:t>
            </w:r>
            <w:r>
              <w:rPr>
                <w:rFonts w:hint="eastAsia" w:ascii="仿宋" w:hAnsi="仿宋" w:eastAsia="仿宋"/>
                <w:szCs w:val="21"/>
              </w:rPr>
              <w:br w:type="textWrapping"/>
            </w:r>
            <w:r>
              <w:rPr>
                <w:rFonts w:hint="eastAsia" w:ascii="仿宋" w:hAnsi="仿宋" w:eastAsia="仿宋"/>
                <w:szCs w:val="21"/>
              </w:rPr>
              <w:t>单一文件系统存储容量可扩展至≥20PB，采用冗余数据保护，利用率≥70%；</w:t>
            </w:r>
            <w:r>
              <w:rPr>
                <w:rFonts w:hint="eastAsia" w:ascii="仿宋" w:hAnsi="仿宋" w:eastAsia="仿宋"/>
                <w:szCs w:val="21"/>
              </w:rPr>
              <w:br w:type="textWrapping"/>
            </w:r>
            <w:r>
              <w:rPr>
                <w:rFonts w:hint="eastAsia" w:ascii="仿宋" w:hAnsi="仿宋" w:eastAsia="仿宋"/>
                <w:szCs w:val="21"/>
              </w:rPr>
              <w:t>为了确保数据可靠性，单存储节点全盘数据重构速率满足5TB/小时；</w:t>
            </w:r>
            <w:r>
              <w:rPr>
                <w:rFonts w:hint="eastAsia" w:ascii="仿宋" w:hAnsi="仿宋" w:eastAsia="仿宋"/>
                <w:szCs w:val="21"/>
              </w:rPr>
              <w:br w:type="textWrapping"/>
            </w:r>
            <w:r>
              <w:rPr>
                <w:rFonts w:hint="eastAsia" w:ascii="仿宋" w:hAnsi="仿宋" w:eastAsia="仿宋"/>
                <w:szCs w:val="21"/>
              </w:rPr>
              <w:t>满足图片接入服务以及少量视频片段的存取；</w:t>
            </w:r>
            <w:r>
              <w:rPr>
                <w:rFonts w:hint="eastAsia" w:ascii="仿宋" w:hAnsi="仿宋" w:eastAsia="仿宋"/>
                <w:szCs w:val="21"/>
              </w:rPr>
              <w:br w:type="textWrapping"/>
            </w:r>
            <w:r>
              <w:rPr>
                <w:rFonts w:hint="eastAsia" w:ascii="仿宋" w:hAnsi="仿宋" w:eastAsia="仿宋"/>
                <w:szCs w:val="21"/>
              </w:rPr>
              <w:t>采用分布式EC算法，支持跨节点N+M保护策略，本次项目要求允许任意2个节点故障时数据不丢失、业务不中断；</w:t>
            </w:r>
            <w:r>
              <w:rPr>
                <w:rFonts w:hint="eastAsia" w:ascii="仿宋" w:hAnsi="仿宋" w:eastAsia="仿宋"/>
                <w:szCs w:val="21"/>
              </w:rPr>
              <w:br w:type="textWrapping"/>
            </w:r>
            <w:r>
              <w:rPr>
                <w:rFonts w:hint="eastAsia" w:ascii="仿宋" w:hAnsi="仿宋" w:eastAsia="仿宋"/>
                <w:szCs w:val="21"/>
              </w:rPr>
              <w:t>支持业务和存储内部双平面组网，避免单接口或单平面故障导致业务性能下降或中断。</w:t>
            </w:r>
          </w:p>
        </w:tc>
        <w:tc>
          <w:tcPr>
            <w:tcW w:w="629" w:type="dxa"/>
            <w:noWrap/>
            <w:vAlign w:val="center"/>
          </w:tcPr>
          <w:p>
            <w:pPr>
              <w:spacing w:line="240" w:lineRule="auto"/>
              <w:ind w:firstLine="0" w:firstLineChars="0"/>
              <w:jc w:val="center"/>
              <w:rPr>
                <w:rFonts w:hint="eastAsia" w:ascii="仿宋" w:hAnsi="仿宋" w:eastAsia="仿宋"/>
                <w:szCs w:val="21"/>
              </w:rPr>
            </w:pPr>
            <w:r>
              <w:rPr>
                <w:rFonts w:ascii="仿宋" w:hAnsi="仿宋" w:eastAsia="仿宋"/>
                <w:szCs w:val="21"/>
              </w:rPr>
              <w:t>22</w:t>
            </w:r>
          </w:p>
        </w:tc>
        <w:tc>
          <w:tcPr>
            <w:tcW w:w="682" w:type="dxa"/>
            <w:noWrap/>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w:t>
            </w:r>
            <w:r>
              <w:rPr>
                <w:rFonts w:ascii="仿宋" w:hAnsi="仿宋" w:eastAsia="仿宋" w:cs="宋体"/>
                <w:kern w:val="0"/>
                <w:szCs w:val="21"/>
              </w:rPr>
              <w:t>3</w:t>
            </w:r>
          </w:p>
        </w:tc>
        <w:tc>
          <w:tcPr>
            <w:tcW w:w="568" w:type="dxa"/>
            <w:vMerge w:val="continue"/>
            <w:noWrap/>
            <w:vAlign w:val="center"/>
          </w:tcPr>
          <w:p>
            <w:pPr>
              <w:spacing w:line="240" w:lineRule="auto"/>
              <w:ind w:firstLine="0" w:firstLineChars="0"/>
              <w:jc w:val="center"/>
              <w:rPr>
                <w:rFonts w:hint="eastAsia" w:ascii="仿宋" w:hAnsi="仿宋" w:eastAsia="仿宋"/>
                <w:szCs w:val="21"/>
              </w:rPr>
            </w:pPr>
          </w:p>
        </w:tc>
        <w:tc>
          <w:tcPr>
            <w:tcW w:w="708" w:type="dxa"/>
            <w:noWrap/>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w:t>
            </w:r>
            <w:r>
              <w:rPr>
                <w:rFonts w:hint="eastAsia" w:ascii="仿宋" w:hAnsi="仿宋" w:eastAsia="仿宋"/>
                <w:b/>
                <w:szCs w:val="21"/>
              </w:rPr>
              <w:t>视频存储管理服务器</w:t>
            </w:r>
            <w:r>
              <w:rPr>
                <w:rFonts w:hint="eastAsia" w:ascii="仿宋" w:hAnsi="仿宋" w:eastAsia="仿宋"/>
                <w:szCs w:val="21"/>
              </w:rPr>
              <w:t>（管理服务器）</w:t>
            </w:r>
          </w:p>
        </w:tc>
        <w:tc>
          <w:tcPr>
            <w:tcW w:w="5407"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管理节点硬件配置要求不低于：</w:t>
            </w:r>
            <w:r>
              <w:rPr>
                <w:rFonts w:hint="eastAsia" w:ascii="仿宋" w:hAnsi="仿宋" w:eastAsia="仿宋"/>
                <w:szCs w:val="21"/>
              </w:rPr>
              <w:br w:type="textWrapping"/>
            </w:r>
            <w:r>
              <w:rPr>
                <w:rFonts w:ascii="仿宋" w:hAnsi="仿宋" w:eastAsia="仿宋"/>
                <w:szCs w:val="21"/>
              </w:rPr>
              <w:t>I</w:t>
            </w:r>
            <w:r>
              <w:rPr>
                <w:rFonts w:hint="eastAsia" w:ascii="仿宋" w:hAnsi="仿宋" w:eastAsia="仿宋"/>
                <w:szCs w:val="21"/>
              </w:rPr>
              <w:t>ntel</w:t>
            </w:r>
            <w:r>
              <w:rPr>
                <w:rFonts w:ascii="仿宋" w:hAnsi="仿宋" w:eastAsia="仿宋"/>
                <w:szCs w:val="21"/>
              </w:rPr>
              <w:t xml:space="preserve"> Xeon(8核</w:t>
            </w:r>
            <w:r>
              <w:rPr>
                <w:rFonts w:hint="eastAsia" w:ascii="仿宋" w:hAnsi="仿宋" w:eastAsia="仿宋"/>
                <w:szCs w:val="21"/>
              </w:rPr>
              <w:t>≥</w:t>
            </w:r>
            <w:r>
              <w:rPr>
                <w:rFonts w:ascii="仿宋" w:hAnsi="仿宋" w:eastAsia="仿宋"/>
                <w:szCs w:val="21"/>
              </w:rPr>
              <w:t>2.2GHz)×2</w:t>
            </w:r>
            <w:r>
              <w:rPr>
                <w:rFonts w:hint="eastAsia" w:ascii="仿宋" w:hAnsi="仿宋" w:eastAsia="仿宋"/>
                <w:szCs w:val="21"/>
              </w:rPr>
              <w:t>；</w:t>
            </w:r>
            <w:r>
              <w:rPr>
                <w:rFonts w:hint="eastAsia" w:ascii="仿宋" w:hAnsi="仿宋" w:eastAsia="仿宋"/>
                <w:szCs w:val="21"/>
              </w:rPr>
              <w:br w:type="textWrapping"/>
            </w:r>
            <w:r>
              <w:rPr>
                <w:rFonts w:hint="eastAsia" w:ascii="仿宋" w:hAnsi="仿宋" w:eastAsia="仿宋"/>
                <w:szCs w:val="21"/>
              </w:rPr>
              <w:t>内存：≥16GB DDR4*4；</w:t>
            </w:r>
            <w:r>
              <w:rPr>
                <w:rFonts w:hint="eastAsia" w:ascii="仿宋" w:hAnsi="仿宋" w:eastAsia="仿宋"/>
                <w:szCs w:val="21"/>
              </w:rPr>
              <w:br w:type="textWrapping"/>
            </w:r>
            <w:r>
              <w:rPr>
                <w:rFonts w:hint="eastAsia" w:ascii="仿宋" w:hAnsi="仿宋" w:eastAsia="仿宋"/>
                <w:szCs w:val="21"/>
              </w:rPr>
              <w:t xml:space="preserve">硬盘：≥2T SATA （≥7200转）*2，≥960G SSD*2； </w:t>
            </w:r>
            <w:r>
              <w:rPr>
                <w:rFonts w:hint="eastAsia" w:ascii="仿宋" w:hAnsi="仿宋" w:eastAsia="仿宋"/>
                <w:szCs w:val="21"/>
              </w:rPr>
              <w:br w:type="textWrapping"/>
            </w:r>
            <w:r>
              <w:rPr>
                <w:rFonts w:hint="eastAsia" w:ascii="仿宋" w:hAnsi="仿宋" w:eastAsia="仿宋"/>
                <w:szCs w:val="21"/>
              </w:rPr>
              <w:t>网卡：1GbE×8（电口）；</w:t>
            </w:r>
            <w:r>
              <w:rPr>
                <w:rFonts w:hint="eastAsia" w:ascii="仿宋" w:hAnsi="仿宋" w:eastAsia="仿宋"/>
                <w:szCs w:val="21"/>
              </w:rPr>
              <w:br w:type="textWrapping"/>
            </w:r>
            <w:r>
              <w:rPr>
                <w:rFonts w:hint="eastAsia" w:ascii="仿宋" w:hAnsi="仿宋" w:eastAsia="仿宋"/>
                <w:szCs w:val="21"/>
              </w:rPr>
              <w:t>raid卡*1；</w:t>
            </w:r>
            <w:r>
              <w:rPr>
                <w:rFonts w:hint="eastAsia" w:ascii="仿宋" w:hAnsi="仿宋" w:eastAsia="仿宋"/>
                <w:szCs w:val="21"/>
              </w:rPr>
              <w:br w:type="textWrapping"/>
            </w:r>
            <w:r>
              <w:rPr>
                <w:rFonts w:hint="eastAsia" w:ascii="仿宋" w:hAnsi="仿宋" w:eastAsia="仿宋"/>
                <w:szCs w:val="21"/>
              </w:rPr>
              <w:t>冗余电源；</w:t>
            </w:r>
            <w:r>
              <w:rPr>
                <w:rFonts w:hint="eastAsia" w:ascii="仿宋" w:hAnsi="仿宋" w:eastAsia="仿宋"/>
                <w:szCs w:val="21"/>
              </w:rPr>
              <w:br w:type="textWrapping"/>
            </w:r>
            <w:r>
              <w:rPr>
                <w:rFonts w:hint="eastAsia" w:ascii="仿宋" w:hAnsi="仿宋" w:eastAsia="仿宋"/>
                <w:szCs w:val="21"/>
              </w:rPr>
              <w:t>提供云存储系统的元数据服务和WEB运维管理服务；</w:t>
            </w:r>
            <w:r>
              <w:rPr>
                <w:rFonts w:hint="eastAsia" w:ascii="仿宋" w:hAnsi="仿宋" w:eastAsia="仿宋"/>
                <w:szCs w:val="21"/>
              </w:rPr>
              <w:br w:type="textWrapping"/>
            </w:r>
            <w:r>
              <w:rPr>
                <w:rFonts w:hint="eastAsia" w:ascii="仿宋" w:hAnsi="仿宋" w:eastAsia="仿宋"/>
                <w:szCs w:val="21"/>
              </w:rPr>
              <w:t>负责集群空间管理，节点间负载均衡管理；</w:t>
            </w:r>
            <w:r>
              <w:rPr>
                <w:rFonts w:hint="eastAsia" w:ascii="仿宋" w:hAnsi="仿宋" w:eastAsia="仿宋"/>
                <w:szCs w:val="21"/>
              </w:rPr>
              <w:br w:type="textWrapping"/>
            </w:r>
            <w:r>
              <w:rPr>
                <w:rFonts w:hint="eastAsia" w:ascii="仿宋" w:hAnsi="仿宋" w:eastAsia="仿宋"/>
                <w:szCs w:val="21"/>
              </w:rPr>
              <w:t>在数据写入存储的时候进行离散切片，将数据块随机打散到各个存储节点中；</w:t>
            </w:r>
            <w:r>
              <w:rPr>
                <w:rFonts w:hint="eastAsia" w:ascii="仿宋" w:hAnsi="仿宋" w:eastAsia="仿宋"/>
                <w:szCs w:val="21"/>
              </w:rPr>
              <w:br w:type="textWrapping"/>
            </w:r>
            <w:r>
              <w:rPr>
                <w:rFonts w:hint="eastAsia" w:ascii="仿宋" w:hAnsi="仿宋" w:eastAsia="仿宋"/>
                <w:szCs w:val="21"/>
              </w:rPr>
              <w:t>采用分布式集群技术，将所有存储节点的存储空间统一管理，资源池化成一个统一的存储空间池；</w:t>
            </w:r>
            <w:r>
              <w:rPr>
                <w:rFonts w:hint="eastAsia" w:ascii="仿宋" w:hAnsi="仿宋" w:eastAsia="仿宋"/>
                <w:szCs w:val="21"/>
              </w:rPr>
              <w:br w:type="textWrapping"/>
            </w:r>
            <w:r>
              <w:rPr>
                <w:rFonts w:hint="eastAsia" w:ascii="仿宋" w:hAnsi="仿宋" w:eastAsia="仿宋"/>
                <w:szCs w:val="21"/>
              </w:rPr>
              <w:t>根据用户业务按需分配不同的存储空间和创建不同容量的资源池</w:t>
            </w:r>
            <w:r>
              <w:rPr>
                <w:rFonts w:hint="eastAsia" w:ascii="仿宋" w:hAnsi="仿宋" w:eastAsia="仿宋"/>
                <w:szCs w:val="21"/>
              </w:rPr>
              <w:br w:type="textWrapping"/>
            </w:r>
            <w:r>
              <w:rPr>
                <w:rFonts w:hint="eastAsia" w:ascii="仿宋" w:hAnsi="仿宋" w:eastAsia="仿宋"/>
                <w:szCs w:val="21"/>
              </w:rPr>
              <w:t>提供故障自动感知和容错处理；</w:t>
            </w:r>
            <w:r>
              <w:rPr>
                <w:rFonts w:hint="eastAsia" w:ascii="仿宋" w:hAnsi="仿宋" w:eastAsia="仿宋"/>
                <w:szCs w:val="21"/>
              </w:rPr>
              <w:br w:type="textWrapping"/>
            </w:r>
            <w:r>
              <w:rPr>
                <w:rFonts w:hint="eastAsia" w:ascii="仿宋" w:hAnsi="仿宋" w:eastAsia="仿宋"/>
                <w:szCs w:val="21"/>
              </w:rPr>
              <w:t>采用高可用技术，主机失效，快速自动切换；</w:t>
            </w:r>
            <w:r>
              <w:rPr>
                <w:rFonts w:hint="eastAsia" w:ascii="仿宋" w:hAnsi="仿宋" w:eastAsia="仿宋"/>
                <w:szCs w:val="21"/>
              </w:rPr>
              <w:br w:type="textWrapping"/>
            </w:r>
            <w:r>
              <w:rPr>
                <w:rFonts w:hint="eastAsia" w:ascii="仿宋" w:hAnsi="仿宋" w:eastAsia="仿宋"/>
                <w:szCs w:val="21"/>
              </w:rPr>
              <w:t>提供生命周期管理功能。</w:t>
            </w:r>
          </w:p>
        </w:tc>
        <w:tc>
          <w:tcPr>
            <w:tcW w:w="629" w:type="dxa"/>
            <w:noWrap/>
            <w:vAlign w:val="center"/>
          </w:tcPr>
          <w:p>
            <w:pPr>
              <w:spacing w:line="240" w:lineRule="auto"/>
              <w:ind w:firstLine="0" w:firstLineChars="0"/>
              <w:jc w:val="center"/>
              <w:rPr>
                <w:rFonts w:hint="eastAsia" w:ascii="仿宋" w:hAnsi="仿宋" w:eastAsia="仿宋"/>
                <w:szCs w:val="21"/>
              </w:rPr>
            </w:pPr>
            <w:r>
              <w:rPr>
                <w:rFonts w:ascii="仿宋" w:hAnsi="仿宋" w:eastAsia="仿宋"/>
                <w:szCs w:val="21"/>
              </w:rPr>
              <w:t>5</w:t>
            </w:r>
          </w:p>
        </w:tc>
        <w:tc>
          <w:tcPr>
            <w:tcW w:w="682" w:type="dxa"/>
            <w:noWrap/>
            <w:vAlign w:val="center"/>
          </w:tcPr>
          <w:p>
            <w:pPr>
              <w:spacing w:line="240" w:lineRule="auto"/>
              <w:ind w:firstLine="0" w:firstLineChars="0"/>
              <w:jc w:val="center"/>
              <w:rPr>
                <w:rFonts w:hint="eastAsia" w:ascii="仿宋" w:hAnsi="仿宋" w:eastAsia="仿宋"/>
                <w:szCs w:val="21"/>
              </w:rPr>
            </w:pPr>
            <w:r>
              <w:rPr>
                <w:rFonts w:ascii="仿宋" w:hAnsi="仿宋" w:eastAsia="仿宋"/>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w:t>
            </w:r>
            <w:r>
              <w:rPr>
                <w:rFonts w:ascii="仿宋" w:hAnsi="仿宋" w:eastAsia="仿宋" w:cs="宋体"/>
                <w:kern w:val="0"/>
                <w:szCs w:val="21"/>
              </w:rPr>
              <w:t>4</w:t>
            </w:r>
          </w:p>
        </w:tc>
        <w:tc>
          <w:tcPr>
            <w:tcW w:w="568" w:type="dxa"/>
            <w:vMerge w:val="continue"/>
            <w:noWrap/>
            <w:vAlign w:val="center"/>
          </w:tcPr>
          <w:p>
            <w:pPr>
              <w:spacing w:line="240" w:lineRule="auto"/>
              <w:ind w:firstLine="0" w:firstLineChars="0"/>
              <w:jc w:val="center"/>
              <w:rPr>
                <w:rFonts w:hint="eastAsia" w:ascii="仿宋" w:hAnsi="仿宋" w:eastAsia="仿宋"/>
                <w:szCs w:val="21"/>
              </w:rPr>
            </w:pPr>
          </w:p>
        </w:tc>
        <w:tc>
          <w:tcPr>
            <w:tcW w:w="708" w:type="dxa"/>
            <w:noWrap/>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b/>
                <w:szCs w:val="21"/>
              </w:rPr>
              <w:t>视频存储管理交换机</w:t>
            </w:r>
            <w:r>
              <w:rPr>
                <w:rFonts w:hint="eastAsia" w:ascii="仿宋" w:hAnsi="仿宋" w:eastAsia="仿宋"/>
                <w:szCs w:val="21"/>
              </w:rPr>
              <w:t>（管理交换机）</w:t>
            </w:r>
          </w:p>
        </w:tc>
        <w:tc>
          <w:tcPr>
            <w:tcW w:w="5407"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48口千兆电交换机：</w:t>
            </w:r>
            <w:r>
              <w:rPr>
                <w:rFonts w:hint="eastAsia" w:ascii="仿宋" w:hAnsi="仿宋" w:eastAsia="仿宋"/>
                <w:szCs w:val="21"/>
              </w:rPr>
              <w:br w:type="textWrapping"/>
            </w:r>
            <w:r>
              <w:rPr>
                <w:rFonts w:hint="eastAsia" w:ascii="仿宋" w:hAnsi="仿宋" w:eastAsia="仿宋"/>
                <w:szCs w:val="21"/>
              </w:rPr>
              <w:t>交换容量≥598Gbps（以官网参数斜线前数值为准）；</w:t>
            </w:r>
            <w:r>
              <w:rPr>
                <w:rFonts w:hint="eastAsia" w:ascii="仿宋" w:hAnsi="仿宋" w:eastAsia="仿宋"/>
                <w:szCs w:val="21"/>
              </w:rPr>
              <w:br w:type="textWrapping"/>
            </w:r>
            <w:r>
              <w:rPr>
                <w:rFonts w:hint="eastAsia" w:ascii="仿宋" w:hAnsi="仿宋" w:eastAsia="仿宋"/>
                <w:szCs w:val="21"/>
              </w:rPr>
              <w:t>包转发率≥252Mpps（以官网参数斜线前数值为准）；</w:t>
            </w:r>
            <w:r>
              <w:rPr>
                <w:rFonts w:hint="eastAsia" w:ascii="仿宋" w:hAnsi="仿宋" w:eastAsia="仿宋"/>
                <w:szCs w:val="21"/>
              </w:rPr>
              <w:br w:type="textWrapping"/>
            </w:r>
            <w:r>
              <w:rPr>
                <w:rFonts w:hint="eastAsia" w:ascii="仿宋" w:hAnsi="仿宋" w:eastAsia="仿宋"/>
                <w:szCs w:val="21"/>
              </w:rPr>
              <w:t>可支持接口类型：GE（光/电）、10GE（光）；</w:t>
            </w:r>
            <w:r>
              <w:rPr>
                <w:rFonts w:hint="eastAsia" w:ascii="仿宋" w:hAnsi="仿宋" w:eastAsia="仿宋"/>
                <w:szCs w:val="21"/>
              </w:rPr>
              <w:br w:type="textWrapping"/>
            </w:r>
            <w:r>
              <w:rPr>
                <w:rFonts w:hint="eastAsia" w:ascii="仿宋" w:hAnsi="仿宋" w:eastAsia="仿宋"/>
                <w:szCs w:val="21"/>
              </w:rPr>
              <w:t>端口配置：48个千兆电口，4个万兆光口，2个QSFP+堆叠口，支持通过console口管理。</w:t>
            </w:r>
          </w:p>
        </w:tc>
        <w:tc>
          <w:tcPr>
            <w:tcW w:w="629" w:type="dxa"/>
            <w:noWrap/>
            <w:vAlign w:val="center"/>
          </w:tcPr>
          <w:p>
            <w:pPr>
              <w:spacing w:line="240" w:lineRule="auto"/>
              <w:ind w:firstLine="0" w:firstLineChars="0"/>
              <w:jc w:val="center"/>
              <w:rPr>
                <w:rFonts w:hint="eastAsia" w:ascii="仿宋" w:hAnsi="仿宋" w:eastAsia="仿宋"/>
                <w:szCs w:val="21"/>
              </w:rPr>
            </w:pPr>
            <w:r>
              <w:rPr>
                <w:rFonts w:ascii="仿宋" w:hAnsi="仿宋" w:eastAsia="仿宋"/>
                <w:szCs w:val="21"/>
              </w:rPr>
              <w:t>3</w:t>
            </w:r>
          </w:p>
        </w:tc>
        <w:tc>
          <w:tcPr>
            <w:tcW w:w="682" w:type="dxa"/>
            <w:noWrap/>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w:t>
            </w:r>
            <w:r>
              <w:rPr>
                <w:rFonts w:ascii="仿宋" w:hAnsi="仿宋" w:eastAsia="仿宋" w:cs="宋体"/>
                <w:kern w:val="0"/>
                <w:szCs w:val="21"/>
              </w:rPr>
              <w:t>5</w:t>
            </w:r>
          </w:p>
        </w:tc>
        <w:tc>
          <w:tcPr>
            <w:tcW w:w="568" w:type="dxa"/>
            <w:vMerge w:val="continue"/>
            <w:noWrap/>
            <w:vAlign w:val="center"/>
          </w:tcPr>
          <w:p>
            <w:pPr>
              <w:spacing w:line="240" w:lineRule="auto"/>
              <w:ind w:firstLine="0" w:firstLineChars="0"/>
              <w:jc w:val="center"/>
              <w:rPr>
                <w:rFonts w:hint="eastAsia" w:ascii="仿宋" w:hAnsi="仿宋" w:eastAsia="仿宋"/>
                <w:szCs w:val="21"/>
              </w:rPr>
            </w:pPr>
          </w:p>
        </w:tc>
        <w:tc>
          <w:tcPr>
            <w:tcW w:w="708" w:type="dxa"/>
            <w:noWrap/>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b/>
                <w:szCs w:val="21"/>
              </w:rPr>
              <w:t>视频存储接入交换机</w:t>
            </w:r>
            <w:r>
              <w:rPr>
                <w:rFonts w:hint="eastAsia" w:ascii="仿宋" w:hAnsi="仿宋" w:eastAsia="仿宋"/>
                <w:szCs w:val="21"/>
              </w:rPr>
              <w:t>（存储接入交换机）</w:t>
            </w:r>
          </w:p>
        </w:tc>
        <w:tc>
          <w:tcPr>
            <w:tcW w:w="5407" w:type="dxa"/>
            <w:noWrap w:val="0"/>
            <w:vAlign w:val="top"/>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48口万兆光口交换机：</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交换容量≥1.28Tbps（以官网参数斜线前数值为准）；</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包转发率≥960Mpps（以官网参数斜线前数值为准）；</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可支持接口类型：GE（光/电）、10GE（光）、40GE（光）；</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端口配置：10GE光口≥48（满配光模块）；</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路由特性：支持IPv4、IPv6静态路由，RIP等三层动态路由协议；支持策略路由器；支持RIP v1/2、RIPng ；支持等价路由、VRRP、OSPFv1/v2、OSPF v3、BGP、ISIS等增强三层路由协议；</w:t>
            </w:r>
          </w:p>
          <w:p>
            <w:pPr>
              <w:spacing w:line="240" w:lineRule="auto"/>
              <w:ind w:firstLine="0" w:firstLineChars="0"/>
              <w:jc w:val="left"/>
              <w:rPr>
                <w:rFonts w:hint="eastAsia" w:ascii="仿宋" w:hAnsi="仿宋" w:eastAsia="仿宋"/>
                <w:szCs w:val="21"/>
              </w:rPr>
            </w:pPr>
            <w:r>
              <w:rPr>
                <w:rFonts w:hint="eastAsia" w:ascii="仿宋" w:hAnsi="仿宋" w:eastAsia="仿宋" w:cs="宋体"/>
                <w:kern w:val="0"/>
                <w:szCs w:val="21"/>
              </w:rPr>
              <w:t>支持链路聚合、MAC地址表、VLAN、流量监控、FHCP、ARP、MPLS、组播协议、QOS/ACL等。</w:t>
            </w:r>
          </w:p>
        </w:tc>
        <w:tc>
          <w:tcPr>
            <w:tcW w:w="629" w:type="dxa"/>
            <w:noWrap/>
            <w:vAlign w:val="center"/>
          </w:tcPr>
          <w:p>
            <w:pPr>
              <w:spacing w:line="240" w:lineRule="auto"/>
              <w:ind w:firstLine="0" w:firstLineChars="0"/>
              <w:jc w:val="center"/>
              <w:rPr>
                <w:rFonts w:hint="eastAsia" w:ascii="仿宋" w:hAnsi="仿宋" w:eastAsia="仿宋"/>
                <w:szCs w:val="21"/>
              </w:rPr>
            </w:pPr>
            <w:r>
              <w:rPr>
                <w:rFonts w:ascii="仿宋" w:hAnsi="仿宋" w:eastAsia="仿宋"/>
                <w:szCs w:val="21"/>
              </w:rPr>
              <w:t>3</w:t>
            </w:r>
          </w:p>
        </w:tc>
        <w:tc>
          <w:tcPr>
            <w:tcW w:w="682" w:type="dxa"/>
            <w:noWrap/>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w:t>
            </w:r>
            <w:r>
              <w:rPr>
                <w:rFonts w:ascii="仿宋" w:hAnsi="仿宋" w:eastAsia="仿宋" w:cs="宋体"/>
                <w:kern w:val="0"/>
                <w:szCs w:val="21"/>
              </w:rPr>
              <w:t>6</w:t>
            </w:r>
          </w:p>
        </w:tc>
        <w:tc>
          <w:tcPr>
            <w:tcW w:w="568" w:type="dxa"/>
            <w:vMerge w:val="continue"/>
            <w:noWrap/>
            <w:vAlign w:val="center"/>
          </w:tcPr>
          <w:p>
            <w:pPr>
              <w:spacing w:line="240" w:lineRule="auto"/>
              <w:ind w:firstLine="0" w:firstLineChars="0"/>
              <w:jc w:val="center"/>
              <w:rPr>
                <w:rFonts w:hint="eastAsia" w:ascii="仿宋" w:hAnsi="仿宋" w:eastAsia="仿宋"/>
                <w:szCs w:val="21"/>
              </w:rPr>
            </w:pPr>
          </w:p>
        </w:tc>
        <w:tc>
          <w:tcPr>
            <w:tcW w:w="708" w:type="dxa"/>
            <w:noWrap/>
            <w:vAlign w:val="center"/>
          </w:tcPr>
          <w:p>
            <w:pPr>
              <w:spacing w:line="240" w:lineRule="auto"/>
              <w:ind w:firstLine="0" w:firstLineChars="0"/>
              <w:jc w:val="center"/>
              <w:rPr>
                <w:rFonts w:hint="eastAsia" w:ascii="仿宋" w:hAnsi="仿宋" w:eastAsia="仿宋"/>
                <w:b/>
                <w:szCs w:val="21"/>
              </w:rPr>
            </w:pPr>
            <w:r>
              <w:rPr>
                <w:rFonts w:hint="eastAsia" w:ascii="仿宋" w:hAnsi="仿宋" w:eastAsia="仿宋"/>
                <w:b/>
                <w:szCs w:val="21"/>
              </w:rPr>
              <w:t>机柜租赁</w:t>
            </w:r>
          </w:p>
        </w:tc>
        <w:tc>
          <w:tcPr>
            <w:tcW w:w="5407" w:type="dxa"/>
            <w:noWrap w:val="0"/>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4</w:t>
            </w:r>
            <w:r>
              <w:rPr>
                <w:rFonts w:ascii="仿宋" w:hAnsi="仿宋" w:eastAsia="仿宋"/>
                <w:szCs w:val="21"/>
              </w:rPr>
              <w:t>2</w:t>
            </w:r>
            <w:r>
              <w:rPr>
                <w:rFonts w:hint="eastAsia" w:ascii="仿宋" w:hAnsi="仿宋" w:eastAsia="仿宋"/>
                <w:szCs w:val="21"/>
              </w:rPr>
              <w:t>U标准机柜租赁费用，五年</w:t>
            </w:r>
          </w:p>
        </w:tc>
        <w:tc>
          <w:tcPr>
            <w:tcW w:w="629" w:type="dxa"/>
            <w:noWrap/>
            <w:vAlign w:val="center"/>
          </w:tcPr>
          <w:p>
            <w:pPr>
              <w:spacing w:line="240" w:lineRule="auto"/>
              <w:ind w:firstLine="0" w:firstLineChars="0"/>
              <w:jc w:val="center"/>
              <w:rPr>
                <w:rFonts w:hint="eastAsia" w:ascii="仿宋" w:hAnsi="仿宋" w:eastAsia="仿宋"/>
                <w:szCs w:val="21"/>
              </w:rPr>
            </w:pPr>
            <w:r>
              <w:rPr>
                <w:rFonts w:ascii="仿宋" w:hAnsi="仿宋" w:eastAsia="仿宋"/>
                <w:szCs w:val="21"/>
              </w:rPr>
              <w:t>6</w:t>
            </w:r>
          </w:p>
        </w:tc>
        <w:tc>
          <w:tcPr>
            <w:tcW w:w="682" w:type="dxa"/>
            <w:noWrap/>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w:t>
            </w:r>
            <w:r>
              <w:rPr>
                <w:rFonts w:ascii="仿宋" w:hAnsi="仿宋" w:eastAsia="仿宋" w:cs="宋体"/>
                <w:kern w:val="0"/>
                <w:szCs w:val="21"/>
              </w:rPr>
              <w:t>7</w:t>
            </w:r>
          </w:p>
        </w:tc>
        <w:tc>
          <w:tcPr>
            <w:tcW w:w="568" w:type="dxa"/>
            <w:noWrap/>
            <w:vAlign w:val="center"/>
          </w:tcPr>
          <w:p>
            <w:pPr>
              <w:spacing w:line="240" w:lineRule="auto"/>
              <w:ind w:firstLine="0" w:firstLineChars="0"/>
              <w:jc w:val="center"/>
              <w:rPr>
                <w:rFonts w:hint="eastAsia" w:ascii="仿宋" w:hAnsi="仿宋" w:eastAsia="仿宋"/>
                <w:b/>
                <w:szCs w:val="21"/>
              </w:rPr>
            </w:pPr>
            <w:r>
              <w:rPr>
                <w:rFonts w:hint="eastAsia" w:ascii="仿宋" w:hAnsi="仿宋" w:eastAsia="仿宋"/>
                <w:b/>
                <w:szCs w:val="21"/>
              </w:rPr>
              <w:t>图片存储部分</w:t>
            </w:r>
          </w:p>
        </w:tc>
        <w:tc>
          <w:tcPr>
            <w:tcW w:w="708" w:type="dxa"/>
            <w:noWrap/>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图片存储容量配额</w:t>
            </w:r>
          </w:p>
        </w:tc>
        <w:tc>
          <w:tcPr>
            <w:tcW w:w="5407" w:type="dxa"/>
            <w:noWrap w:val="0"/>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参数见存储部分工程量清单</w:t>
            </w:r>
          </w:p>
        </w:tc>
        <w:tc>
          <w:tcPr>
            <w:tcW w:w="629" w:type="dxa"/>
            <w:noWrap/>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0</w:t>
            </w:r>
            <w:r>
              <w:rPr>
                <w:rFonts w:ascii="仿宋" w:hAnsi="仿宋" w:eastAsia="仿宋"/>
                <w:szCs w:val="21"/>
              </w:rPr>
              <w:t>.38</w:t>
            </w:r>
          </w:p>
        </w:tc>
        <w:tc>
          <w:tcPr>
            <w:tcW w:w="682" w:type="dxa"/>
            <w:noWrap/>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P</w:t>
            </w:r>
            <w:r>
              <w:rPr>
                <w:rFonts w:ascii="仿宋" w:hAnsi="仿宋" w:eastAsia="仿宋"/>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w:t>
            </w:r>
            <w:r>
              <w:rPr>
                <w:rFonts w:ascii="仿宋" w:hAnsi="仿宋" w:eastAsia="仿宋" w:cs="宋体"/>
                <w:kern w:val="0"/>
                <w:szCs w:val="21"/>
              </w:rPr>
              <w:t>8</w:t>
            </w:r>
          </w:p>
        </w:tc>
        <w:tc>
          <w:tcPr>
            <w:tcW w:w="568" w:type="dxa"/>
            <w:noWrap/>
            <w:vAlign w:val="center"/>
          </w:tcPr>
          <w:p>
            <w:pPr>
              <w:spacing w:line="240" w:lineRule="auto"/>
              <w:ind w:firstLine="0" w:firstLineChars="0"/>
              <w:jc w:val="center"/>
              <w:rPr>
                <w:rFonts w:hint="eastAsia" w:ascii="仿宋" w:hAnsi="仿宋" w:eastAsia="仿宋"/>
                <w:b/>
                <w:szCs w:val="21"/>
              </w:rPr>
            </w:pPr>
            <w:r>
              <w:rPr>
                <w:rFonts w:hint="eastAsia" w:ascii="仿宋" w:hAnsi="仿宋" w:eastAsia="仿宋"/>
                <w:b/>
                <w:szCs w:val="21"/>
              </w:rPr>
              <w:t>视频存储系统管理平台</w:t>
            </w:r>
          </w:p>
        </w:tc>
        <w:tc>
          <w:tcPr>
            <w:tcW w:w="708" w:type="dxa"/>
            <w:noWrap/>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容量配额</w:t>
            </w:r>
          </w:p>
        </w:tc>
        <w:tc>
          <w:tcPr>
            <w:tcW w:w="5407" w:type="dxa"/>
            <w:noWrap w:val="0"/>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参数见存储部分工程量清单</w:t>
            </w:r>
          </w:p>
        </w:tc>
        <w:tc>
          <w:tcPr>
            <w:tcW w:w="629" w:type="dxa"/>
            <w:noWrap/>
            <w:vAlign w:val="center"/>
          </w:tcPr>
          <w:p>
            <w:pPr>
              <w:spacing w:line="240" w:lineRule="auto"/>
              <w:ind w:firstLine="0" w:firstLineChars="0"/>
              <w:jc w:val="center"/>
              <w:rPr>
                <w:rFonts w:hint="eastAsia" w:ascii="仿宋" w:hAnsi="仿宋" w:eastAsia="仿宋"/>
                <w:szCs w:val="21"/>
              </w:rPr>
            </w:pPr>
            <w:r>
              <w:rPr>
                <w:rFonts w:ascii="仿宋" w:hAnsi="仿宋" w:eastAsia="仿宋"/>
                <w:szCs w:val="21"/>
              </w:rPr>
              <w:t>2.06</w:t>
            </w:r>
          </w:p>
        </w:tc>
        <w:tc>
          <w:tcPr>
            <w:tcW w:w="682" w:type="dxa"/>
            <w:noWrap/>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P</w:t>
            </w:r>
            <w:r>
              <w:rPr>
                <w:rFonts w:ascii="仿宋" w:hAnsi="仿宋" w:eastAsia="仿宋"/>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8528" w:type="dxa"/>
            <w:gridSpan w:val="6"/>
            <w:noWrap/>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kern w:val="0"/>
                <w:szCs w:val="21"/>
              </w:rPr>
              <w:t>　</w:t>
            </w:r>
            <w:r>
              <w:rPr>
                <w:rFonts w:hint="eastAsia" w:ascii="仿宋" w:hAnsi="仿宋" w:eastAsia="仿宋" w:cs="宋体"/>
                <w:bCs/>
                <w:kern w:val="0"/>
                <w:szCs w:val="21"/>
              </w:rPr>
              <w:t>基础工程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568"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人脸抓拍立杆</w:t>
            </w:r>
          </w:p>
        </w:tc>
        <w:tc>
          <w:tcPr>
            <w:tcW w:w="70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挑1米</w:t>
            </w:r>
          </w:p>
        </w:tc>
        <w:tc>
          <w:tcPr>
            <w:tcW w:w="5407" w:type="dxa"/>
            <w:vMerge w:val="restart"/>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L型（高2.5-3.5米、立杆</w:t>
            </w:r>
            <w:r>
              <w:rPr>
                <w:rFonts w:ascii="Calibri" w:hAnsi="Calibri" w:eastAsia="仿宋" w:cs="Calibri"/>
                <w:kern w:val="0"/>
                <w:szCs w:val="21"/>
              </w:rPr>
              <w:t>¢</w:t>
            </w:r>
            <w:r>
              <w:rPr>
                <w:rFonts w:hint="eastAsia" w:ascii="仿宋" w:hAnsi="仿宋" w:eastAsia="仿宋" w:cs="宋体"/>
                <w:kern w:val="0"/>
                <w:szCs w:val="21"/>
              </w:rPr>
              <w:t>140，壁厚5mm；横臂</w:t>
            </w:r>
            <w:r>
              <w:rPr>
                <w:rFonts w:ascii="Calibri" w:hAnsi="Calibri" w:eastAsia="仿宋" w:cs="Calibri"/>
                <w:kern w:val="0"/>
                <w:szCs w:val="21"/>
              </w:rPr>
              <w:t>¢</w:t>
            </w:r>
            <w:r>
              <w:rPr>
                <w:rFonts w:hint="eastAsia" w:ascii="仿宋" w:hAnsi="仿宋" w:eastAsia="仿宋" w:cs="宋体"/>
                <w:kern w:val="0"/>
                <w:szCs w:val="21"/>
              </w:rPr>
              <w:t>76，壁厚3mm；横臂焊接导轨，采用热轧钢板、热镀锌喷塑，建议磨砂黑；含基础件6-M16*1200mm)</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56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0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挑2米</w:t>
            </w:r>
          </w:p>
        </w:tc>
        <w:tc>
          <w:tcPr>
            <w:tcW w:w="540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w:t>
            </w:r>
          </w:p>
        </w:tc>
        <w:tc>
          <w:tcPr>
            <w:tcW w:w="56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0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挑3米</w:t>
            </w:r>
          </w:p>
        </w:tc>
        <w:tc>
          <w:tcPr>
            <w:tcW w:w="540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0</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568"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杆件（等径圆杆）</w:t>
            </w:r>
          </w:p>
        </w:tc>
        <w:tc>
          <w:tcPr>
            <w:tcW w:w="70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挑1米</w:t>
            </w:r>
          </w:p>
        </w:tc>
        <w:tc>
          <w:tcPr>
            <w:tcW w:w="5407" w:type="dxa"/>
            <w:vMerge w:val="restart"/>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L型（高3.5-4米、立杆</w:t>
            </w:r>
            <w:r>
              <w:rPr>
                <w:rFonts w:ascii="Calibri" w:hAnsi="Calibri" w:eastAsia="仿宋" w:cs="Calibri"/>
                <w:kern w:val="0"/>
                <w:szCs w:val="21"/>
              </w:rPr>
              <w:t>¢</w:t>
            </w:r>
            <w:r>
              <w:rPr>
                <w:rFonts w:hint="eastAsia" w:ascii="仿宋" w:hAnsi="仿宋" w:eastAsia="仿宋" w:cs="宋体"/>
                <w:kern w:val="0"/>
                <w:szCs w:val="21"/>
              </w:rPr>
              <w:t>140，壁厚5mm；横臂</w:t>
            </w:r>
            <w:r>
              <w:rPr>
                <w:rFonts w:ascii="Calibri" w:hAnsi="Calibri" w:eastAsia="仿宋" w:cs="Calibri"/>
                <w:kern w:val="0"/>
                <w:szCs w:val="21"/>
              </w:rPr>
              <w:t>¢</w:t>
            </w:r>
            <w:r>
              <w:rPr>
                <w:rFonts w:hint="eastAsia" w:ascii="仿宋" w:hAnsi="仿宋" w:eastAsia="仿宋" w:cs="宋体"/>
                <w:kern w:val="0"/>
                <w:szCs w:val="21"/>
              </w:rPr>
              <w:t>76，壁厚3mm；钢板厚度±0.25mm，横臂焊接导轨，采用热轧钢板、热镀锌喷塑，建议磨砂黑，含基础件6-M16*1200mm)</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33</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w:t>
            </w:r>
          </w:p>
        </w:tc>
        <w:tc>
          <w:tcPr>
            <w:tcW w:w="56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0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挑2米</w:t>
            </w:r>
          </w:p>
        </w:tc>
        <w:tc>
          <w:tcPr>
            <w:tcW w:w="540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w:t>
            </w:r>
          </w:p>
        </w:tc>
        <w:tc>
          <w:tcPr>
            <w:tcW w:w="568"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杆件（等径圆杆）</w:t>
            </w:r>
          </w:p>
        </w:tc>
        <w:tc>
          <w:tcPr>
            <w:tcW w:w="70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挑臂2米</w:t>
            </w:r>
          </w:p>
        </w:tc>
        <w:tc>
          <w:tcPr>
            <w:tcW w:w="5407"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L型（高6.5米、立杆</w:t>
            </w:r>
            <w:r>
              <w:rPr>
                <w:rFonts w:ascii="Calibri" w:hAnsi="Calibri" w:eastAsia="仿宋" w:cs="Calibri"/>
                <w:kern w:val="0"/>
                <w:szCs w:val="21"/>
              </w:rPr>
              <w:t>¢</w:t>
            </w:r>
            <w:r>
              <w:rPr>
                <w:rFonts w:hint="eastAsia" w:ascii="仿宋" w:hAnsi="仿宋" w:eastAsia="仿宋" w:cs="宋体"/>
                <w:kern w:val="0"/>
                <w:szCs w:val="21"/>
              </w:rPr>
              <w:t>219，壁厚5mm；横臂</w:t>
            </w:r>
            <w:r>
              <w:rPr>
                <w:rFonts w:ascii="Calibri" w:hAnsi="Calibri" w:eastAsia="仿宋" w:cs="Calibri"/>
                <w:kern w:val="0"/>
                <w:szCs w:val="21"/>
              </w:rPr>
              <w:t>¢</w:t>
            </w:r>
            <w:r>
              <w:rPr>
                <w:rFonts w:hint="eastAsia" w:ascii="仿宋" w:hAnsi="仿宋" w:eastAsia="仿宋" w:cs="宋体"/>
                <w:kern w:val="0"/>
                <w:szCs w:val="21"/>
              </w:rPr>
              <w:t>114，壁厚4mm；钢板厚度±0.25mm，横臂焊接导轨，采用热轧钢板、热镀锌喷塑，建议磨砂黑，含基础件6-M22*1200mm）</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8</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7</w:t>
            </w:r>
          </w:p>
        </w:tc>
        <w:tc>
          <w:tcPr>
            <w:tcW w:w="56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0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挑臂3米</w:t>
            </w:r>
          </w:p>
        </w:tc>
        <w:tc>
          <w:tcPr>
            <w:tcW w:w="540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8</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8</w:t>
            </w:r>
          </w:p>
        </w:tc>
        <w:tc>
          <w:tcPr>
            <w:tcW w:w="56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0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挑臂4米</w:t>
            </w:r>
          </w:p>
        </w:tc>
        <w:tc>
          <w:tcPr>
            <w:tcW w:w="540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9</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9</w:t>
            </w:r>
          </w:p>
        </w:tc>
        <w:tc>
          <w:tcPr>
            <w:tcW w:w="568"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其他杆件</w:t>
            </w:r>
          </w:p>
        </w:tc>
        <w:tc>
          <w:tcPr>
            <w:tcW w:w="70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原装支架</w:t>
            </w:r>
          </w:p>
        </w:tc>
        <w:tc>
          <w:tcPr>
            <w:tcW w:w="5407" w:type="dxa"/>
            <w:vMerge w:val="restart"/>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墙装</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198</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w:t>
            </w:r>
          </w:p>
        </w:tc>
        <w:tc>
          <w:tcPr>
            <w:tcW w:w="56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0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挑臂1米</w:t>
            </w:r>
          </w:p>
        </w:tc>
        <w:tc>
          <w:tcPr>
            <w:tcW w:w="540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70</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11</w:t>
            </w:r>
          </w:p>
        </w:tc>
        <w:tc>
          <w:tcPr>
            <w:tcW w:w="56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0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挑臂2米</w:t>
            </w:r>
          </w:p>
        </w:tc>
        <w:tc>
          <w:tcPr>
            <w:tcW w:w="540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12</w:t>
            </w:r>
          </w:p>
        </w:tc>
        <w:tc>
          <w:tcPr>
            <w:tcW w:w="56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0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挑臂1米</w:t>
            </w:r>
          </w:p>
        </w:tc>
        <w:tc>
          <w:tcPr>
            <w:tcW w:w="5407" w:type="dxa"/>
            <w:vMerge w:val="restart"/>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抱杆</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234</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13</w:t>
            </w:r>
          </w:p>
        </w:tc>
        <w:tc>
          <w:tcPr>
            <w:tcW w:w="56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0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挑臂2米</w:t>
            </w:r>
          </w:p>
        </w:tc>
        <w:tc>
          <w:tcPr>
            <w:tcW w:w="540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119</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14</w:t>
            </w:r>
          </w:p>
        </w:tc>
        <w:tc>
          <w:tcPr>
            <w:tcW w:w="568"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取电材料</w:t>
            </w:r>
          </w:p>
        </w:tc>
        <w:tc>
          <w:tcPr>
            <w:tcW w:w="708"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电源线</w:t>
            </w:r>
          </w:p>
        </w:tc>
        <w:tc>
          <w:tcPr>
            <w:tcW w:w="540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RVV3*2.5</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31714</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15</w:t>
            </w:r>
          </w:p>
        </w:tc>
        <w:tc>
          <w:tcPr>
            <w:tcW w:w="56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08"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PE管</w:t>
            </w:r>
          </w:p>
        </w:tc>
        <w:tc>
          <w:tcPr>
            <w:tcW w:w="5407" w:type="dxa"/>
            <w:noWrap w:val="0"/>
            <w:vAlign w:val="center"/>
          </w:tcPr>
          <w:p>
            <w:pPr>
              <w:widowControl/>
              <w:spacing w:line="240" w:lineRule="auto"/>
              <w:ind w:firstLine="0" w:firstLineChars="0"/>
              <w:jc w:val="left"/>
              <w:rPr>
                <w:rFonts w:ascii="仿宋" w:hAnsi="仿宋" w:eastAsia="仿宋" w:cs="宋体"/>
                <w:kern w:val="0"/>
                <w:szCs w:val="21"/>
              </w:rPr>
            </w:pPr>
            <w:r>
              <w:rPr>
                <w:rFonts w:ascii="Calibri" w:hAnsi="Calibri" w:eastAsia="仿宋" w:cs="Calibri"/>
                <w:kern w:val="0"/>
                <w:szCs w:val="21"/>
              </w:rPr>
              <w:t>¢</w:t>
            </w:r>
            <w:r>
              <w:rPr>
                <w:rFonts w:hint="eastAsia" w:ascii="仿宋" w:hAnsi="仿宋" w:eastAsia="仿宋" w:cs="宋体"/>
                <w:kern w:val="0"/>
                <w:szCs w:val="21"/>
              </w:rPr>
              <w:t>40</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24861</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16</w:t>
            </w:r>
          </w:p>
        </w:tc>
        <w:tc>
          <w:tcPr>
            <w:tcW w:w="56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08"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镀锌管</w:t>
            </w:r>
          </w:p>
        </w:tc>
        <w:tc>
          <w:tcPr>
            <w:tcW w:w="5407" w:type="dxa"/>
            <w:noWrap w:val="0"/>
            <w:vAlign w:val="center"/>
          </w:tcPr>
          <w:p>
            <w:pPr>
              <w:widowControl/>
              <w:spacing w:line="240" w:lineRule="auto"/>
              <w:ind w:firstLine="0" w:firstLineChars="0"/>
              <w:jc w:val="left"/>
              <w:rPr>
                <w:rFonts w:ascii="仿宋" w:hAnsi="仿宋" w:eastAsia="仿宋" w:cs="宋体"/>
                <w:kern w:val="0"/>
                <w:szCs w:val="21"/>
              </w:rPr>
            </w:pPr>
            <w:r>
              <w:rPr>
                <w:rFonts w:ascii="Calibri" w:hAnsi="Calibri" w:eastAsia="仿宋" w:cs="Calibri"/>
                <w:kern w:val="0"/>
                <w:szCs w:val="21"/>
              </w:rPr>
              <w:t>¢</w:t>
            </w:r>
            <w:r>
              <w:rPr>
                <w:rFonts w:hint="eastAsia" w:ascii="仿宋" w:hAnsi="仿宋" w:eastAsia="仿宋" w:cs="宋体"/>
                <w:kern w:val="0"/>
                <w:szCs w:val="21"/>
              </w:rPr>
              <w:t>40</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1601</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17</w:t>
            </w:r>
          </w:p>
        </w:tc>
        <w:tc>
          <w:tcPr>
            <w:tcW w:w="56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08"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电源线</w:t>
            </w:r>
          </w:p>
        </w:tc>
        <w:tc>
          <w:tcPr>
            <w:tcW w:w="540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RVV3*1.0</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14190</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18</w:t>
            </w:r>
          </w:p>
        </w:tc>
        <w:tc>
          <w:tcPr>
            <w:tcW w:w="56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08"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网线</w:t>
            </w:r>
          </w:p>
        </w:tc>
        <w:tc>
          <w:tcPr>
            <w:tcW w:w="540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室外六类防水</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12570</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19</w:t>
            </w:r>
          </w:p>
        </w:tc>
        <w:tc>
          <w:tcPr>
            <w:tcW w:w="568"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基础</w:t>
            </w:r>
          </w:p>
        </w:tc>
        <w:tc>
          <w:tcPr>
            <w:tcW w:w="70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挑臂1—3M</w:t>
            </w:r>
          </w:p>
        </w:tc>
        <w:tc>
          <w:tcPr>
            <w:tcW w:w="540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0.5*0.5*0.8M、C20商混</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67</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20</w:t>
            </w:r>
          </w:p>
        </w:tc>
        <w:tc>
          <w:tcPr>
            <w:tcW w:w="56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08"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挑臂4—6M</w:t>
            </w:r>
          </w:p>
        </w:tc>
        <w:tc>
          <w:tcPr>
            <w:tcW w:w="540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1*1*1.3M、C20商混</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12</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21</w:t>
            </w:r>
          </w:p>
        </w:tc>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手井</w:t>
            </w:r>
          </w:p>
        </w:tc>
        <w:tc>
          <w:tcPr>
            <w:tcW w:w="70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含复合材料井盖</w:t>
            </w:r>
          </w:p>
        </w:tc>
        <w:tc>
          <w:tcPr>
            <w:tcW w:w="540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井盖300*400mm、井深450mm</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863</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22</w:t>
            </w:r>
          </w:p>
        </w:tc>
        <w:tc>
          <w:tcPr>
            <w:tcW w:w="568"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取电线路</w:t>
            </w:r>
          </w:p>
        </w:tc>
        <w:tc>
          <w:tcPr>
            <w:tcW w:w="70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绿化</w:t>
            </w:r>
          </w:p>
        </w:tc>
        <w:tc>
          <w:tcPr>
            <w:tcW w:w="540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300*500mm、含恢复</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12460</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23</w:t>
            </w:r>
          </w:p>
        </w:tc>
        <w:tc>
          <w:tcPr>
            <w:tcW w:w="56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0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混凝土</w:t>
            </w:r>
          </w:p>
        </w:tc>
        <w:tc>
          <w:tcPr>
            <w:tcW w:w="540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300*500mm、含恢复</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2191</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24</w:t>
            </w:r>
          </w:p>
        </w:tc>
        <w:tc>
          <w:tcPr>
            <w:tcW w:w="56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0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方砖</w:t>
            </w:r>
          </w:p>
        </w:tc>
        <w:tc>
          <w:tcPr>
            <w:tcW w:w="540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300*500mm、含恢复</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735</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25</w:t>
            </w:r>
          </w:p>
        </w:tc>
        <w:tc>
          <w:tcPr>
            <w:tcW w:w="56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0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沿墙敷设</w:t>
            </w:r>
          </w:p>
        </w:tc>
        <w:tc>
          <w:tcPr>
            <w:tcW w:w="540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含PVC套管</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7935</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26</w:t>
            </w:r>
          </w:p>
        </w:tc>
        <w:tc>
          <w:tcPr>
            <w:tcW w:w="56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0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花岗岩</w:t>
            </w:r>
          </w:p>
        </w:tc>
        <w:tc>
          <w:tcPr>
            <w:tcW w:w="540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300*500mm、含恢复</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15</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27</w:t>
            </w:r>
          </w:p>
        </w:tc>
        <w:tc>
          <w:tcPr>
            <w:tcW w:w="56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0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柏油</w:t>
            </w:r>
          </w:p>
        </w:tc>
        <w:tc>
          <w:tcPr>
            <w:tcW w:w="540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300*500mm、含恢复</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105</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28</w:t>
            </w:r>
          </w:p>
        </w:tc>
        <w:tc>
          <w:tcPr>
            <w:tcW w:w="56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0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其他</w:t>
            </w:r>
          </w:p>
        </w:tc>
        <w:tc>
          <w:tcPr>
            <w:tcW w:w="540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300*500mm、含恢复</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2130</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21</w:t>
            </w:r>
          </w:p>
        </w:tc>
        <w:tc>
          <w:tcPr>
            <w:tcW w:w="56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708" w:type="dxa"/>
            <w:noWrap/>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系统集成费</w:t>
            </w:r>
          </w:p>
        </w:tc>
        <w:tc>
          <w:tcPr>
            <w:tcW w:w="540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　</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682"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22</w:t>
            </w:r>
          </w:p>
        </w:tc>
        <w:tc>
          <w:tcPr>
            <w:tcW w:w="568"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2</w:t>
            </w:r>
          </w:p>
        </w:tc>
        <w:tc>
          <w:tcPr>
            <w:tcW w:w="708" w:type="dxa"/>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五年维护费</w:t>
            </w:r>
          </w:p>
        </w:tc>
        <w:tc>
          <w:tcPr>
            <w:tcW w:w="5407" w:type="dxa"/>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按照图像路数计算</w:t>
            </w:r>
          </w:p>
        </w:tc>
        <w:tc>
          <w:tcPr>
            <w:tcW w:w="629"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838</w:t>
            </w:r>
          </w:p>
        </w:tc>
        <w:tc>
          <w:tcPr>
            <w:tcW w:w="682"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路/元/5年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23</w:t>
            </w:r>
          </w:p>
        </w:tc>
        <w:tc>
          <w:tcPr>
            <w:tcW w:w="568"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3</w:t>
            </w:r>
          </w:p>
        </w:tc>
        <w:tc>
          <w:tcPr>
            <w:tcW w:w="708" w:type="dxa"/>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链路租赁费（租用5年）</w:t>
            </w:r>
          </w:p>
        </w:tc>
        <w:tc>
          <w:tcPr>
            <w:tcW w:w="5407" w:type="dxa"/>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按照图像路数计算</w:t>
            </w:r>
          </w:p>
        </w:tc>
        <w:tc>
          <w:tcPr>
            <w:tcW w:w="629"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838</w:t>
            </w:r>
          </w:p>
        </w:tc>
        <w:tc>
          <w:tcPr>
            <w:tcW w:w="682"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路/元/5年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24</w:t>
            </w:r>
          </w:p>
        </w:tc>
        <w:tc>
          <w:tcPr>
            <w:tcW w:w="568"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4</w:t>
            </w:r>
          </w:p>
        </w:tc>
        <w:tc>
          <w:tcPr>
            <w:tcW w:w="708" w:type="dxa"/>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电费（5年费用）</w:t>
            </w:r>
          </w:p>
        </w:tc>
        <w:tc>
          <w:tcPr>
            <w:tcW w:w="5407" w:type="dxa"/>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按照图像路数计算</w:t>
            </w:r>
          </w:p>
        </w:tc>
        <w:tc>
          <w:tcPr>
            <w:tcW w:w="629"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838</w:t>
            </w:r>
          </w:p>
        </w:tc>
        <w:tc>
          <w:tcPr>
            <w:tcW w:w="682"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路/元/5年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　</w:t>
            </w:r>
          </w:p>
        </w:tc>
        <w:tc>
          <w:tcPr>
            <w:tcW w:w="568"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　</w:t>
            </w:r>
          </w:p>
        </w:tc>
        <w:tc>
          <w:tcPr>
            <w:tcW w:w="708" w:type="dxa"/>
            <w:noWrap/>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三、其他前端设备</w:t>
            </w:r>
          </w:p>
        </w:tc>
        <w:tc>
          <w:tcPr>
            <w:tcW w:w="5407" w:type="dxa"/>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　</w:t>
            </w:r>
          </w:p>
        </w:tc>
        <w:tc>
          <w:tcPr>
            <w:tcW w:w="629"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　</w:t>
            </w:r>
          </w:p>
        </w:tc>
        <w:tc>
          <w:tcPr>
            <w:tcW w:w="682"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568" w:type="dxa"/>
            <w:vMerge w:val="restart"/>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其他前端设备系统主要设备</w:t>
            </w:r>
          </w:p>
        </w:tc>
        <w:tc>
          <w:tcPr>
            <w:tcW w:w="70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b/>
                <w:szCs w:val="21"/>
              </w:rPr>
              <w:t>全局人脸抓拍相机</w:t>
            </w:r>
            <w:r>
              <w:rPr>
                <w:rFonts w:hint="eastAsia" w:ascii="仿宋" w:hAnsi="仿宋" w:eastAsia="仿宋"/>
                <w:szCs w:val="21"/>
              </w:rPr>
              <w:t>（</w:t>
            </w:r>
            <w:r>
              <w:rPr>
                <w:rFonts w:hint="eastAsia" w:ascii="仿宋" w:hAnsi="仿宋" w:eastAsia="仿宋" w:cs="宋体"/>
                <w:kern w:val="0"/>
                <w:szCs w:val="21"/>
              </w:rPr>
              <w:t>全局人脸人体抓拍机</w:t>
            </w:r>
            <w:r>
              <w:rPr>
                <w:rFonts w:hint="eastAsia" w:ascii="仿宋" w:hAnsi="仿宋" w:eastAsia="仿宋"/>
                <w:szCs w:val="21"/>
              </w:rPr>
              <w:t>）</w:t>
            </w:r>
          </w:p>
        </w:tc>
        <w:tc>
          <w:tcPr>
            <w:tcW w:w="5407"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w:t>
            </w:r>
            <w:r>
              <w:rPr>
                <w:rFonts w:hint="eastAsia" w:ascii="仿宋" w:hAnsi="仿宋" w:eastAsia="仿宋"/>
                <w:szCs w:val="21"/>
              </w:rPr>
              <w:br w:type="textWrapping"/>
            </w:r>
            <w:r>
              <w:rPr>
                <w:rFonts w:hint="eastAsia" w:ascii="仿宋" w:hAnsi="仿宋" w:eastAsia="仿宋"/>
                <w:szCs w:val="21"/>
              </w:rPr>
              <w:t>最低照度：彩色:0.001Lux ，黑白：0.0001Lux；</w:t>
            </w:r>
            <w:r>
              <w:rPr>
                <w:rFonts w:hint="eastAsia" w:ascii="仿宋" w:hAnsi="仿宋" w:eastAsia="仿宋"/>
                <w:szCs w:val="21"/>
              </w:rPr>
              <w:br w:type="textWrapping"/>
            </w:r>
            <w:r>
              <w:rPr>
                <w:rFonts w:hint="eastAsia" w:ascii="仿宋" w:hAnsi="仿宋" w:eastAsia="仿宋"/>
                <w:szCs w:val="21"/>
              </w:rPr>
              <w:t>快门 1 秒至 1/100,000 秒；</w:t>
            </w:r>
            <w:r>
              <w:rPr>
                <w:rFonts w:hint="eastAsia" w:ascii="仿宋" w:hAnsi="仿宋" w:eastAsia="仿宋"/>
                <w:szCs w:val="21"/>
              </w:rPr>
              <w:br w:type="textWrapping"/>
            </w:r>
            <w:r>
              <w:rPr>
                <w:rFonts w:hint="eastAsia" w:ascii="仿宋" w:hAnsi="仿宋" w:eastAsia="仿宋"/>
                <w:szCs w:val="21"/>
              </w:rPr>
              <w:t>含镜头；</w:t>
            </w:r>
            <w:r>
              <w:rPr>
                <w:rFonts w:hint="eastAsia" w:ascii="仿宋" w:hAnsi="仿宋" w:eastAsia="仿宋"/>
                <w:szCs w:val="21"/>
              </w:rPr>
              <w:br w:type="textWrapping"/>
            </w:r>
            <w:r>
              <w:rPr>
                <w:rFonts w:hint="eastAsia" w:ascii="仿宋" w:hAnsi="仿宋" w:eastAsia="仿宋"/>
                <w:szCs w:val="21"/>
              </w:rPr>
              <w:t>自动光圈 DC 驱动；</w:t>
            </w:r>
            <w:r>
              <w:rPr>
                <w:rFonts w:hint="eastAsia" w:ascii="仿宋" w:hAnsi="仿宋" w:eastAsia="仿宋"/>
                <w:szCs w:val="21"/>
              </w:rPr>
              <w:br w:type="textWrapping"/>
            </w:r>
            <w:r>
              <w:rPr>
                <w:rFonts w:hint="eastAsia" w:ascii="仿宋" w:hAnsi="仿宋" w:eastAsia="仿宋"/>
                <w:szCs w:val="21"/>
              </w:rPr>
              <w:t>日夜转换模式 ICR 红外滤片式；</w:t>
            </w:r>
            <w:r>
              <w:rPr>
                <w:rFonts w:hint="eastAsia" w:ascii="仿宋" w:hAnsi="仿宋" w:eastAsia="仿宋"/>
                <w:szCs w:val="21"/>
              </w:rPr>
              <w:br w:type="textWrapping"/>
            </w:r>
            <w:r>
              <w:rPr>
                <w:rFonts w:hint="eastAsia" w:ascii="仿宋" w:hAnsi="仿宋" w:eastAsia="仿宋"/>
                <w:szCs w:val="21"/>
              </w:rPr>
              <w:t>数字降噪 3D 数字降噪；</w:t>
            </w:r>
            <w:r>
              <w:rPr>
                <w:rFonts w:hint="eastAsia" w:ascii="仿宋" w:hAnsi="仿宋" w:eastAsia="仿宋"/>
                <w:szCs w:val="21"/>
              </w:rPr>
              <w:br w:type="textWrapping"/>
            </w:r>
            <w:r>
              <w:rPr>
                <w:rFonts w:hint="eastAsia" w:ascii="仿宋" w:hAnsi="仿宋" w:eastAsia="仿宋"/>
                <w:szCs w:val="21"/>
              </w:rPr>
              <w:t>宽动态范围120dB；</w:t>
            </w:r>
            <w:r>
              <w:rPr>
                <w:rFonts w:hint="eastAsia" w:ascii="仿宋" w:hAnsi="仿宋" w:eastAsia="仿宋"/>
                <w:szCs w:val="21"/>
              </w:rPr>
              <w:br w:type="textWrapping"/>
            </w:r>
            <w:r>
              <w:rPr>
                <w:rFonts w:hint="eastAsia" w:ascii="仿宋" w:hAnsi="仿宋" w:eastAsia="仿宋"/>
                <w:szCs w:val="21"/>
              </w:rPr>
              <w:t>压缩标准；</w:t>
            </w:r>
            <w:r>
              <w:rPr>
                <w:rFonts w:hint="eastAsia" w:ascii="仿宋" w:hAnsi="仿宋" w:eastAsia="仿宋"/>
                <w:szCs w:val="21"/>
              </w:rPr>
              <w:br w:type="textWrapping"/>
            </w:r>
            <w:r>
              <w:rPr>
                <w:rFonts w:hint="eastAsia" w:ascii="仿宋" w:hAnsi="仿宋" w:eastAsia="仿宋"/>
                <w:szCs w:val="21"/>
              </w:rPr>
              <w:t>视频压缩标准 H.265/H.264 / MJPEG；</w:t>
            </w:r>
            <w:r>
              <w:rPr>
                <w:rFonts w:hint="eastAsia" w:ascii="仿宋" w:hAnsi="仿宋" w:eastAsia="仿宋"/>
                <w:szCs w:val="21"/>
              </w:rPr>
              <w:br w:type="textWrapping"/>
            </w:r>
            <w:r>
              <w:rPr>
                <w:rFonts w:hint="eastAsia" w:ascii="仿宋" w:hAnsi="仿宋" w:eastAsia="仿宋"/>
                <w:szCs w:val="21"/>
              </w:rPr>
              <w:t>最大图像尺寸 1920×1080；</w:t>
            </w:r>
            <w:r>
              <w:rPr>
                <w:rFonts w:hint="eastAsia" w:ascii="仿宋" w:hAnsi="仿宋" w:eastAsia="仿宋"/>
                <w:szCs w:val="21"/>
              </w:rPr>
              <w:br w:type="textWrapping"/>
            </w:r>
            <w:r>
              <w:rPr>
                <w:rFonts w:hint="eastAsia" w:ascii="仿宋" w:hAnsi="仿宋" w:eastAsia="仿宋"/>
                <w:szCs w:val="21"/>
              </w:rPr>
              <w:t>主码流分辨率与帧率 50Hz: 25fps(1920×1080,1280×720)；</w:t>
            </w:r>
            <w:r>
              <w:rPr>
                <w:rFonts w:hint="eastAsia" w:ascii="仿宋" w:hAnsi="仿宋" w:eastAsia="仿宋"/>
                <w:szCs w:val="21"/>
              </w:rPr>
              <w:br w:type="textWrapping"/>
            </w:r>
            <w:r>
              <w:rPr>
                <w:rFonts w:hint="eastAsia" w:ascii="仿宋" w:hAnsi="仿宋" w:eastAsia="仿宋"/>
                <w:szCs w:val="21"/>
              </w:rPr>
              <w:t>60Hz: 30fps(1920×1080,1280×720)；</w:t>
            </w:r>
            <w:r>
              <w:rPr>
                <w:rFonts w:hint="eastAsia" w:ascii="仿宋" w:hAnsi="仿宋" w:eastAsia="仿宋"/>
                <w:szCs w:val="21"/>
              </w:rPr>
              <w:br w:type="textWrapping"/>
            </w:r>
            <w:r>
              <w:rPr>
                <w:rFonts w:hint="eastAsia" w:ascii="仿宋" w:hAnsi="仿宋" w:eastAsia="仿宋"/>
                <w:szCs w:val="21"/>
              </w:rPr>
              <w:t>图像设置：饱和度，亮度，对比度，锐度通过客户端或者浏览器可调；</w:t>
            </w:r>
            <w:r>
              <w:rPr>
                <w:rFonts w:hint="eastAsia" w:ascii="仿宋" w:hAnsi="仿宋" w:eastAsia="仿宋"/>
                <w:szCs w:val="21"/>
              </w:rPr>
              <w:br w:type="textWrapping"/>
            </w:r>
            <w:r>
              <w:rPr>
                <w:rFonts w:hint="eastAsia" w:ascii="仿宋" w:hAnsi="仿宋" w:eastAsia="仿宋"/>
                <w:szCs w:val="21"/>
              </w:rPr>
              <w:t>背光补偿：支持，可选择区域；</w:t>
            </w:r>
            <w:r>
              <w:rPr>
                <w:rFonts w:hint="eastAsia" w:ascii="仿宋" w:hAnsi="仿宋" w:eastAsia="仿宋"/>
                <w:szCs w:val="21"/>
              </w:rPr>
              <w:br w:type="textWrapping"/>
            </w:r>
            <w:r>
              <w:rPr>
                <w:rFonts w:hint="eastAsia" w:ascii="仿宋" w:hAnsi="仿宋" w:eastAsia="仿宋"/>
                <w:szCs w:val="21"/>
              </w:rPr>
              <w:t>存储功能：支持Micro SD/SDHC /SDXC卡(128G)断网本地存储及断网续传，NAS(NFS，SMB/CIFS 均支持)；</w:t>
            </w:r>
            <w:r>
              <w:rPr>
                <w:rFonts w:hint="eastAsia" w:ascii="仿宋" w:hAnsi="仿宋" w:eastAsia="仿宋"/>
                <w:szCs w:val="21"/>
              </w:rPr>
              <w:br w:type="textWrapping"/>
            </w:r>
            <w:r>
              <w:rPr>
                <w:rFonts w:hint="eastAsia" w:ascii="仿宋" w:hAnsi="仿宋" w:eastAsia="仿宋"/>
                <w:szCs w:val="21"/>
              </w:rPr>
              <w:t>移动侦测，遮挡报警，网线断，IP地址冲突，存储器满，存储器错，非法访问等故障报警；</w:t>
            </w:r>
            <w:r>
              <w:rPr>
                <w:rFonts w:hint="eastAsia" w:ascii="仿宋" w:hAnsi="仿宋" w:eastAsia="仿宋"/>
                <w:szCs w:val="21"/>
              </w:rPr>
              <w:br w:type="textWrapping"/>
            </w:r>
            <w:r>
              <w:rPr>
                <w:rFonts w:hint="eastAsia" w:ascii="仿宋" w:hAnsi="仿宋" w:eastAsia="仿宋"/>
                <w:szCs w:val="21"/>
              </w:rPr>
              <w:t>GB/T 28181；</w:t>
            </w:r>
            <w:r>
              <w:rPr>
                <w:rFonts w:hint="eastAsia" w:ascii="仿宋" w:hAnsi="仿宋" w:eastAsia="仿宋"/>
                <w:szCs w:val="21"/>
              </w:rPr>
              <w:br w:type="textWrapping"/>
            </w:r>
            <w:r>
              <w:rPr>
                <w:rFonts w:hint="eastAsia" w:ascii="仿宋" w:hAnsi="仿宋" w:eastAsia="仿宋"/>
                <w:szCs w:val="21"/>
              </w:rPr>
              <w:t>一键恢复，防闪烁，五码流，心跳，镜像，密码保护，视频遮盖，水印技术，IP地址过滤；</w:t>
            </w:r>
            <w:r>
              <w:rPr>
                <w:rFonts w:hint="eastAsia" w:ascii="仿宋" w:hAnsi="仿宋" w:eastAsia="仿宋"/>
                <w:szCs w:val="21"/>
              </w:rPr>
              <w:br w:type="textWrapping"/>
            </w:r>
            <w:r>
              <w:rPr>
                <w:rFonts w:hint="eastAsia" w:ascii="仿宋" w:hAnsi="仿宋" w:eastAsia="仿宋"/>
                <w:szCs w:val="21"/>
              </w:rPr>
              <w:t>人脸抓拍：支持对运动人脸进行检测、跟踪、抓拍、筛选，输出最优的人脸抓图；</w:t>
            </w:r>
            <w:r>
              <w:rPr>
                <w:rFonts w:hint="eastAsia" w:ascii="仿宋" w:hAnsi="仿宋" w:eastAsia="仿宋"/>
                <w:szCs w:val="21"/>
              </w:rPr>
              <w:br w:type="textWrapping"/>
            </w:r>
            <w:r>
              <w:rPr>
                <w:rFonts w:hint="eastAsia" w:ascii="仿宋" w:hAnsi="仿宋" w:eastAsia="仿宋"/>
                <w:szCs w:val="21"/>
              </w:rPr>
              <w:t>人脸识别：支持抓拍人脸与名单库人脸的实时比对，并对识别成功的人脸进行报警；</w:t>
            </w:r>
            <w:r>
              <w:rPr>
                <w:rFonts w:hint="eastAsia" w:ascii="仿宋" w:hAnsi="仿宋" w:eastAsia="仿宋"/>
                <w:szCs w:val="21"/>
              </w:rPr>
              <w:br w:type="textWrapping"/>
            </w:r>
            <w:r>
              <w:rPr>
                <w:rFonts w:hint="eastAsia" w:ascii="仿宋" w:hAnsi="仿宋" w:eastAsia="仿宋"/>
                <w:szCs w:val="21"/>
              </w:rPr>
              <w:t>特征识别：支持对人脸的性别、年龄、是否戴眼镜等特征的识别；</w:t>
            </w:r>
            <w:r>
              <w:rPr>
                <w:rFonts w:hint="eastAsia" w:ascii="仿宋" w:hAnsi="仿宋" w:eastAsia="仿宋"/>
                <w:szCs w:val="21"/>
              </w:rPr>
              <w:br w:type="textWrapping"/>
            </w:r>
            <w:r>
              <w:rPr>
                <w:rFonts w:hint="eastAsia" w:ascii="仿宋" w:hAnsi="仿宋" w:eastAsia="仿宋"/>
                <w:szCs w:val="21"/>
              </w:rPr>
              <w:t>通讯接口 1 个 RJ45 10M / 100M/1000M 自适应以太网口；</w:t>
            </w:r>
            <w:r>
              <w:rPr>
                <w:rFonts w:hint="eastAsia" w:ascii="仿宋" w:hAnsi="仿宋" w:eastAsia="仿宋"/>
                <w:szCs w:val="21"/>
              </w:rPr>
              <w:br w:type="textWrapping"/>
            </w:r>
            <w:r>
              <w:rPr>
                <w:rFonts w:hint="eastAsia" w:ascii="仿宋" w:hAnsi="仿宋" w:eastAsia="仿宋"/>
                <w:szCs w:val="21"/>
              </w:rPr>
              <w:t>具有1对音频输入(Line in)/输出接口、1个BNC模拟输出口、2对报警输入/输出接口(报警输出最大支持DC24V 1A或AC110V 500mA)和1个RS-485接口；</w:t>
            </w:r>
            <w:r>
              <w:rPr>
                <w:rFonts w:hint="eastAsia" w:ascii="仿宋" w:hAnsi="仿宋" w:eastAsia="仿宋"/>
                <w:szCs w:val="21"/>
              </w:rPr>
              <w:br w:type="textWrapping"/>
            </w:r>
            <w:r>
              <w:rPr>
                <w:rFonts w:hint="eastAsia" w:ascii="仿宋" w:hAnsi="仿宋" w:eastAsia="仿宋"/>
                <w:szCs w:val="21"/>
              </w:rPr>
              <w:t>工作湿度小于95%(无凝结)，温度-40℃~60℃；</w:t>
            </w:r>
            <w:r>
              <w:rPr>
                <w:rFonts w:hint="eastAsia" w:ascii="仿宋" w:hAnsi="仿宋" w:eastAsia="仿宋"/>
                <w:szCs w:val="21"/>
              </w:rPr>
              <w:br w:type="textWrapping"/>
            </w:r>
            <w:r>
              <w:rPr>
                <w:rFonts w:hint="eastAsia" w:ascii="仿宋" w:hAnsi="仿宋" w:eastAsia="仿宋"/>
                <w:szCs w:val="21"/>
              </w:rPr>
              <w:t>防护等级IP66；</w:t>
            </w:r>
            <w:r>
              <w:rPr>
                <w:rFonts w:hint="eastAsia" w:ascii="仿宋" w:hAnsi="仿宋" w:eastAsia="仿宋"/>
                <w:szCs w:val="21"/>
              </w:rPr>
              <w:br w:type="textWrapping"/>
            </w:r>
            <w:r>
              <w:rPr>
                <w:rFonts w:hint="eastAsia" w:ascii="仿宋" w:hAnsi="仿宋" w:eastAsia="仿宋"/>
                <w:szCs w:val="21"/>
              </w:rPr>
              <w:t>补光距离30米；</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56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0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b/>
                <w:kern w:val="0"/>
                <w:szCs w:val="21"/>
              </w:rPr>
              <w:t>车牌识别相机</w:t>
            </w:r>
            <w:r>
              <w:rPr>
                <w:rFonts w:hint="eastAsia" w:ascii="仿宋" w:hAnsi="仿宋" w:eastAsia="仿宋" w:cs="宋体"/>
                <w:kern w:val="0"/>
                <w:szCs w:val="21"/>
              </w:rPr>
              <w:t>（车牌识别抓拍机）</w:t>
            </w:r>
          </w:p>
        </w:tc>
        <w:tc>
          <w:tcPr>
            <w:tcW w:w="5407"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★具有不小于1/2.8英寸CMOS图像传感器；</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 25fps；</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定焦镜头6mm，低照度彩色；</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内置8GTF卡最大支持64G，2路继电器输出；</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集成两个LED补光灯。</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w:t>
            </w:r>
          </w:p>
        </w:tc>
        <w:tc>
          <w:tcPr>
            <w:tcW w:w="56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0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b/>
                <w:kern w:val="0"/>
                <w:szCs w:val="21"/>
              </w:rPr>
              <w:t>专用区域检测相机1</w:t>
            </w:r>
            <w:r>
              <w:rPr>
                <w:rFonts w:hint="eastAsia" w:ascii="仿宋" w:hAnsi="仿宋" w:eastAsia="仿宋" w:cs="宋体"/>
                <w:kern w:val="0"/>
                <w:szCs w:val="21"/>
              </w:rPr>
              <w:t>（专用区域检测卡口）</w:t>
            </w:r>
          </w:p>
        </w:tc>
        <w:tc>
          <w:tcPr>
            <w:tcW w:w="5407"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★具有不小于1/2.8英寸CMOS图像传感器；</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 25fps；</w:t>
            </w:r>
            <w:r>
              <w:rPr>
                <w:rFonts w:hint="eastAsia" w:ascii="仿宋" w:hAnsi="仿宋" w:eastAsia="仿宋"/>
                <w:szCs w:val="21"/>
              </w:rPr>
              <w:br w:type="textWrapping"/>
            </w:r>
            <w:r>
              <w:rPr>
                <w:rFonts w:hint="eastAsia" w:ascii="仿宋" w:hAnsi="仿宋" w:eastAsia="仿宋"/>
                <w:szCs w:val="21"/>
              </w:rPr>
              <w:t>最低照度 彩色:0.005 Lux ，黑白：0.0003Lux，0 lux with IR；</w:t>
            </w:r>
            <w:r>
              <w:rPr>
                <w:rFonts w:hint="eastAsia" w:ascii="仿宋" w:hAnsi="仿宋" w:eastAsia="仿宋"/>
                <w:szCs w:val="21"/>
              </w:rPr>
              <w:br w:type="textWrapping"/>
            </w:r>
            <w:r>
              <w:rPr>
                <w:rFonts w:hint="eastAsia" w:ascii="仿宋" w:hAnsi="仿宋" w:eastAsia="仿宋"/>
                <w:szCs w:val="21"/>
              </w:rPr>
              <w:t>快门1/25秒至1/100,000秒；</w:t>
            </w:r>
            <w:r>
              <w:rPr>
                <w:rFonts w:hint="eastAsia" w:ascii="仿宋" w:hAnsi="仿宋" w:eastAsia="仿宋"/>
                <w:szCs w:val="21"/>
              </w:rPr>
              <w:br w:type="textWrapping"/>
            </w:r>
            <w:r>
              <w:rPr>
                <w:rFonts w:hint="eastAsia" w:ascii="仿宋" w:hAnsi="仿宋" w:eastAsia="仿宋"/>
                <w:szCs w:val="21"/>
              </w:rPr>
              <w:t>含镜头；</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日夜转换模式 ICR红外滤片式；</w:t>
            </w:r>
            <w:r>
              <w:rPr>
                <w:rFonts w:hint="eastAsia" w:ascii="仿宋" w:hAnsi="仿宋" w:eastAsia="仿宋"/>
                <w:szCs w:val="21"/>
              </w:rPr>
              <w:br w:type="textWrapping"/>
            </w:r>
            <w:r>
              <w:rPr>
                <w:rFonts w:hint="eastAsia" w:ascii="仿宋" w:hAnsi="仿宋" w:eastAsia="仿宋"/>
                <w:szCs w:val="21"/>
              </w:rPr>
              <w:t>3D数字降噪；</w:t>
            </w:r>
            <w:r>
              <w:rPr>
                <w:rFonts w:hint="eastAsia" w:ascii="仿宋" w:hAnsi="仿宋" w:eastAsia="仿宋"/>
                <w:szCs w:val="21"/>
              </w:rPr>
              <w:br w:type="textWrapping"/>
            </w:r>
            <w:r>
              <w:rPr>
                <w:rFonts w:hint="eastAsia" w:ascii="仿宋" w:hAnsi="仿宋" w:eastAsia="仿宋"/>
                <w:szCs w:val="21"/>
              </w:rPr>
              <w:t>数字宽动态；</w:t>
            </w:r>
            <w:r>
              <w:rPr>
                <w:rFonts w:hint="eastAsia" w:ascii="仿宋" w:hAnsi="仿宋" w:eastAsia="仿宋"/>
                <w:szCs w:val="21"/>
              </w:rPr>
              <w:br w:type="textWrapping"/>
            </w:r>
            <w:r>
              <w:rPr>
                <w:rFonts w:hint="eastAsia" w:ascii="仿宋" w:hAnsi="仿宋" w:eastAsia="仿宋"/>
                <w:szCs w:val="21"/>
              </w:rPr>
              <w:t>视频压缩标准H.265/H.264/MJPEG；</w:t>
            </w:r>
            <w:r>
              <w:rPr>
                <w:rFonts w:hint="eastAsia" w:ascii="仿宋" w:hAnsi="仿宋" w:eastAsia="仿宋"/>
                <w:szCs w:val="21"/>
              </w:rPr>
              <w:br w:type="textWrapping"/>
            </w:r>
            <w:r>
              <w:rPr>
                <w:rFonts w:hint="eastAsia" w:ascii="仿宋" w:hAnsi="仿宋" w:eastAsia="仿宋"/>
                <w:szCs w:val="21"/>
              </w:rPr>
              <w:t>最大图像尺寸不小于1920×1080；</w:t>
            </w:r>
            <w:r>
              <w:rPr>
                <w:rFonts w:hint="eastAsia" w:ascii="仿宋" w:hAnsi="仿宋" w:eastAsia="仿宋"/>
                <w:szCs w:val="21"/>
              </w:rPr>
              <w:br w:type="textWrapping"/>
            </w:r>
            <w:r>
              <w:rPr>
                <w:rFonts w:hint="eastAsia" w:ascii="仿宋" w:hAnsi="仿宋" w:eastAsia="仿宋"/>
                <w:szCs w:val="21"/>
              </w:rPr>
              <w:t>主码流分辨率与帧率：25fps @（1920×1080，1280×960，1280×720）；60Hz: 30fps @（1920 ×1080，1280×960，1280×720）可设置；</w:t>
            </w:r>
            <w:r>
              <w:rPr>
                <w:rFonts w:hint="eastAsia" w:ascii="仿宋" w:hAnsi="仿宋" w:eastAsia="仿宋"/>
                <w:szCs w:val="21"/>
              </w:rPr>
              <w:br w:type="textWrapping"/>
            </w:r>
            <w:r>
              <w:rPr>
                <w:rFonts w:hint="eastAsia" w:ascii="仿宋" w:hAnsi="仿宋" w:eastAsia="仿宋"/>
                <w:szCs w:val="21"/>
              </w:rPr>
              <w:t>图像设置：饱和度，亮度，对比度，锐度通过客户端或者浏览器可调；</w:t>
            </w:r>
            <w:r>
              <w:rPr>
                <w:rFonts w:hint="eastAsia" w:ascii="仿宋" w:hAnsi="仿宋" w:eastAsia="仿宋"/>
                <w:szCs w:val="21"/>
              </w:rPr>
              <w:br w:type="textWrapping"/>
            </w:r>
            <w:r>
              <w:rPr>
                <w:rFonts w:hint="eastAsia" w:ascii="仿宋" w:hAnsi="仿宋" w:eastAsia="仿宋"/>
                <w:szCs w:val="21"/>
              </w:rPr>
              <w:t>背光补偿：支持，可选择区域；</w:t>
            </w:r>
            <w:r>
              <w:rPr>
                <w:rFonts w:hint="eastAsia" w:ascii="仿宋" w:hAnsi="仿宋" w:eastAsia="仿宋"/>
                <w:szCs w:val="21"/>
              </w:rPr>
              <w:br w:type="textWrapping"/>
            </w:r>
            <w:r>
              <w:rPr>
                <w:rFonts w:hint="eastAsia" w:ascii="仿宋" w:hAnsi="仿宋" w:eastAsia="仿宋"/>
                <w:szCs w:val="21"/>
              </w:rPr>
              <w:t>日夜转换方式：自动，定时，报警触发；</w:t>
            </w:r>
            <w:r>
              <w:rPr>
                <w:rFonts w:hint="eastAsia" w:ascii="仿宋" w:hAnsi="仿宋" w:eastAsia="仿宋"/>
                <w:szCs w:val="21"/>
              </w:rPr>
              <w:br w:type="textWrapping"/>
            </w:r>
            <w:r>
              <w:rPr>
                <w:rFonts w:hint="eastAsia" w:ascii="仿宋" w:hAnsi="仿宋" w:eastAsia="仿宋"/>
                <w:szCs w:val="21"/>
              </w:rPr>
              <w:t>图片叠加：支持BMP 24位图像叠加,可选择区域；</w:t>
            </w:r>
            <w:r>
              <w:rPr>
                <w:rFonts w:hint="eastAsia" w:ascii="仿宋" w:hAnsi="仿宋" w:eastAsia="仿宋"/>
                <w:szCs w:val="21"/>
              </w:rPr>
              <w:br w:type="textWrapping"/>
            </w:r>
            <w:r>
              <w:rPr>
                <w:rFonts w:hint="eastAsia" w:ascii="仿宋" w:hAnsi="仿宋" w:eastAsia="仿宋"/>
                <w:szCs w:val="21"/>
              </w:rPr>
              <w:t xml:space="preserve">感兴趣区域：ROI支持三码流分别设置4个固定区域或动态跟踪； </w:t>
            </w:r>
            <w:r>
              <w:rPr>
                <w:rFonts w:hint="eastAsia" w:ascii="仿宋" w:hAnsi="仿宋" w:eastAsia="仿宋"/>
                <w:szCs w:val="21"/>
              </w:rPr>
              <w:br w:type="textWrapping"/>
            </w:r>
            <w:r>
              <w:rPr>
                <w:rFonts w:hint="eastAsia" w:ascii="仿宋" w:hAnsi="仿宋" w:eastAsia="仿宋"/>
                <w:szCs w:val="21"/>
              </w:rPr>
              <w:t>存储功能：支持Micro SD/SDHC /SDXC卡(128G及以下)断网本地存储，NAS(NFS，SMB/CIFS均支持)；</w:t>
            </w:r>
            <w:r>
              <w:rPr>
                <w:rFonts w:hint="eastAsia" w:ascii="仿宋" w:hAnsi="仿宋" w:eastAsia="仿宋"/>
                <w:szCs w:val="21"/>
              </w:rPr>
              <w:br w:type="textWrapping"/>
            </w:r>
            <w:r>
              <w:rPr>
                <w:rFonts w:hint="eastAsia" w:ascii="仿宋" w:hAnsi="仿宋" w:eastAsia="仿宋"/>
                <w:szCs w:val="21"/>
              </w:rPr>
              <w:t>智能报警：移动侦测，遮挡报警，网线断，IP地址冲突，存储器满，存储器错；</w:t>
            </w:r>
            <w:r>
              <w:rPr>
                <w:rFonts w:hint="eastAsia" w:ascii="仿宋" w:hAnsi="仿宋" w:eastAsia="仿宋"/>
                <w:szCs w:val="21"/>
              </w:rPr>
              <w:br w:type="textWrapping"/>
            </w:r>
            <w:r>
              <w:rPr>
                <w:rFonts w:hint="eastAsia" w:ascii="仿宋" w:hAnsi="仿宋" w:eastAsia="仿宋"/>
                <w:szCs w:val="21"/>
              </w:rPr>
              <w:t>支持协议：TCP/IP,ICMP,HTTP,HTTPS,FTP,DHCP,DNS,DDNS,RTP,RTSP,RTCP,PPPoE,NTP,UPnP,SMTP,SNMP,IGMP,802.1X,QoS,IPv6；</w:t>
            </w:r>
            <w:r>
              <w:rPr>
                <w:rFonts w:hint="eastAsia" w:ascii="仿宋" w:hAnsi="仿宋" w:eastAsia="仿宋"/>
                <w:szCs w:val="21"/>
              </w:rPr>
              <w:br w:type="textWrapping"/>
            </w:r>
            <w:r>
              <w:rPr>
                <w:rFonts w:hint="eastAsia" w:ascii="仿宋" w:hAnsi="仿宋" w:eastAsia="仿宋"/>
                <w:szCs w:val="21"/>
              </w:rPr>
              <w:t>接口协议：ONVIF(PROFILE S,PROFILE G),PSIA,CGI,ISAPI,GB28181</w:t>
            </w:r>
            <w:r>
              <w:rPr>
                <w:rFonts w:hint="eastAsia" w:ascii="仿宋" w:hAnsi="仿宋" w:eastAsia="仿宋"/>
                <w:szCs w:val="21"/>
              </w:rPr>
              <w:br w:type="textWrapping"/>
            </w:r>
            <w:r>
              <w:rPr>
                <w:rFonts w:hint="eastAsia" w:ascii="仿宋" w:hAnsi="仿宋" w:eastAsia="仿宋"/>
                <w:szCs w:val="21"/>
              </w:rPr>
              <w:t>通用功能：一键恢复，防闪烁，三码流，心跳，镜像，密码保护，视频遮盖，水印技术，匿名访问，IP地址过滤。</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56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0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b/>
                <w:kern w:val="0"/>
                <w:szCs w:val="21"/>
              </w:rPr>
              <w:t>专用区域检测相机2</w:t>
            </w:r>
            <w:r>
              <w:rPr>
                <w:rFonts w:hint="eastAsia" w:ascii="仿宋" w:hAnsi="仿宋" w:eastAsia="仿宋" w:cs="宋体"/>
                <w:kern w:val="0"/>
                <w:szCs w:val="21"/>
              </w:rPr>
              <w:t>（超低照度卡口抓拍机）</w:t>
            </w:r>
          </w:p>
        </w:tc>
        <w:tc>
          <w:tcPr>
            <w:tcW w:w="5407"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★具有不小于1/2.8英寸CMOS多目图像传感器；</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 25fps；</w:t>
            </w:r>
            <w:r>
              <w:rPr>
                <w:rFonts w:hint="eastAsia" w:ascii="仿宋" w:hAnsi="仿宋" w:eastAsia="仿宋"/>
                <w:szCs w:val="21"/>
              </w:rPr>
              <w:br w:type="textWrapping"/>
            </w:r>
            <w:r>
              <w:rPr>
                <w:rFonts w:hint="eastAsia" w:ascii="仿宋" w:hAnsi="仿宋" w:eastAsia="仿宋"/>
                <w:szCs w:val="21"/>
              </w:rPr>
              <w:t>最低照度 彩色:0.005 Lux ，黑白：0.0003Lux，0 lux with IR；</w:t>
            </w:r>
            <w:r>
              <w:rPr>
                <w:rFonts w:hint="eastAsia" w:ascii="仿宋" w:hAnsi="仿宋" w:eastAsia="仿宋"/>
                <w:szCs w:val="21"/>
              </w:rPr>
              <w:br w:type="textWrapping"/>
            </w:r>
            <w:r>
              <w:rPr>
                <w:rFonts w:hint="eastAsia" w:ascii="仿宋" w:hAnsi="仿宋" w:eastAsia="仿宋"/>
                <w:szCs w:val="21"/>
              </w:rPr>
              <w:t>快门 1/25秒至1/100,000秒；</w:t>
            </w:r>
            <w:r>
              <w:rPr>
                <w:rFonts w:hint="eastAsia" w:ascii="仿宋" w:hAnsi="仿宋" w:eastAsia="仿宋"/>
                <w:szCs w:val="21"/>
              </w:rPr>
              <w:br w:type="textWrapping"/>
            </w:r>
            <w:r>
              <w:rPr>
                <w:rFonts w:hint="eastAsia" w:ascii="仿宋" w:hAnsi="仿宋" w:eastAsia="仿宋"/>
                <w:szCs w:val="21"/>
              </w:rPr>
              <w:t>含镜头；</w:t>
            </w:r>
            <w:r>
              <w:rPr>
                <w:rFonts w:hint="eastAsia" w:ascii="仿宋" w:hAnsi="仿宋" w:eastAsia="仿宋"/>
                <w:szCs w:val="21"/>
              </w:rPr>
              <w:br w:type="textWrapping"/>
            </w:r>
            <w:r>
              <w:rPr>
                <w:rFonts w:hint="eastAsia" w:ascii="仿宋" w:hAnsi="仿宋" w:eastAsia="仿宋"/>
                <w:szCs w:val="21"/>
              </w:rPr>
              <w:t>日夜转换模式 ICR红外滤片式；</w:t>
            </w:r>
            <w:r>
              <w:rPr>
                <w:rFonts w:hint="eastAsia" w:ascii="仿宋" w:hAnsi="仿宋" w:eastAsia="仿宋"/>
                <w:szCs w:val="21"/>
              </w:rPr>
              <w:br w:type="textWrapping"/>
            </w:r>
            <w:r>
              <w:rPr>
                <w:rFonts w:hint="eastAsia" w:ascii="仿宋" w:hAnsi="仿宋" w:eastAsia="仿宋"/>
                <w:szCs w:val="21"/>
              </w:rPr>
              <w:t>3D数字降噪；</w:t>
            </w:r>
            <w:r>
              <w:rPr>
                <w:rFonts w:hint="eastAsia" w:ascii="仿宋" w:hAnsi="仿宋" w:eastAsia="仿宋"/>
                <w:szCs w:val="21"/>
              </w:rPr>
              <w:br w:type="textWrapping"/>
            </w:r>
            <w:r>
              <w:rPr>
                <w:rFonts w:hint="eastAsia" w:ascii="仿宋" w:hAnsi="仿宋" w:eastAsia="仿宋"/>
                <w:szCs w:val="21"/>
              </w:rPr>
              <w:t>数字宽动态；</w:t>
            </w:r>
            <w:r>
              <w:rPr>
                <w:rFonts w:hint="eastAsia" w:ascii="仿宋" w:hAnsi="仿宋" w:eastAsia="仿宋"/>
                <w:szCs w:val="21"/>
              </w:rPr>
              <w:br w:type="textWrapping"/>
            </w:r>
            <w:r>
              <w:rPr>
                <w:rFonts w:hint="eastAsia" w:ascii="仿宋" w:hAnsi="仿宋" w:eastAsia="仿宋"/>
                <w:szCs w:val="21"/>
              </w:rPr>
              <w:t>视频压缩标准H.265/H.264/MJPEG；</w:t>
            </w:r>
            <w:r>
              <w:rPr>
                <w:rFonts w:hint="eastAsia" w:ascii="仿宋" w:hAnsi="仿宋" w:eastAsia="仿宋"/>
                <w:szCs w:val="21"/>
              </w:rPr>
              <w:br w:type="textWrapping"/>
            </w:r>
            <w:r>
              <w:rPr>
                <w:rFonts w:hint="eastAsia" w:ascii="仿宋" w:hAnsi="仿宋" w:eastAsia="仿宋"/>
                <w:szCs w:val="21"/>
              </w:rPr>
              <w:t>最大图像尺寸不小于1920×1080；</w:t>
            </w:r>
            <w:r>
              <w:rPr>
                <w:rFonts w:hint="eastAsia" w:ascii="仿宋" w:hAnsi="仿宋" w:eastAsia="仿宋"/>
                <w:szCs w:val="21"/>
              </w:rPr>
              <w:br w:type="textWrapping"/>
            </w:r>
            <w:r>
              <w:rPr>
                <w:rFonts w:hint="eastAsia" w:ascii="仿宋" w:hAnsi="仿宋" w:eastAsia="仿宋"/>
                <w:szCs w:val="21"/>
              </w:rPr>
              <w:t>主码流分辨率与帧率：25fps @（1920×1080，1280×960，1280×720）；60Hz: 30fps @（1920 ×1080，1280×960，1280×720）可设置；</w:t>
            </w:r>
            <w:r>
              <w:rPr>
                <w:rFonts w:hint="eastAsia" w:ascii="仿宋" w:hAnsi="仿宋" w:eastAsia="仿宋"/>
                <w:szCs w:val="21"/>
              </w:rPr>
              <w:br w:type="textWrapping"/>
            </w:r>
            <w:r>
              <w:rPr>
                <w:rFonts w:hint="eastAsia" w:ascii="仿宋" w:hAnsi="仿宋" w:eastAsia="仿宋"/>
                <w:szCs w:val="21"/>
              </w:rPr>
              <w:t>图像设置：饱和度，亮度，对比度，锐度通过客户端或者浏览器可调；</w:t>
            </w:r>
            <w:r>
              <w:rPr>
                <w:rFonts w:hint="eastAsia" w:ascii="仿宋" w:hAnsi="仿宋" w:eastAsia="仿宋"/>
                <w:szCs w:val="21"/>
              </w:rPr>
              <w:br w:type="textWrapping"/>
            </w:r>
            <w:r>
              <w:rPr>
                <w:rFonts w:hint="eastAsia" w:ascii="仿宋" w:hAnsi="仿宋" w:eastAsia="仿宋"/>
                <w:szCs w:val="21"/>
              </w:rPr>
              <w:t>背光补偿：支持，可选择区域；</w:t>
            </w:r>
            <w:r>
              <w:rPr>
                <w:rFonts w:hint="eastAsia" w:ascii="仿宋" w:hAnsi="仿宋" w:eastAsia="仿宋"/>
                <w:szCs w:val="21"/>
              </w:rPr>
              <w:br w:type="textWrapping"/>
            </w:r>
            <w:r>
              <w:rPr>
                <w:rFonts w:hint="eastAsia" w:ascii="仿宋" w:hAnsi="仿宋" w:eastAsia="仿宋"/>
                <w:szCs w:val="21"/>
              </w:rPr>
              <w:t>日夜转换方式：自动，定时，报警触发；</w:t>
            </w:r>
            <w:r>
              <w:rPr>
                <w:rFonts w:hint="eastAsia" w:ascii="仿宋" w:hAnsi="仿宋" w:eastAsia="仿宋"/>
                <w:szCs w:val="21"/>
              </w:rPr>
              <w:br w:type="textWrapping"/>
            </w:r>
            <w:r>
              <w:rPr>
                <w:rFonts w:hint="eastAsia" w:ascii="仿宋" w:hAnsi="仿宋" w:eastAsia="仿宋"/>
                <w:szCs w:val="21"/>
              </w:rPr>
              <w:t>图片叠加：支持BMP 24位图像叠加,可选择区域；</w:t>
            </w:r>
            <w:r>
              <w:rPr>
                <w:rFonts w:hint="eastAsia" w:ascii="仿宋" w:hAnsi="仿宋" w:eastAsia="仿宋"/>
                <w:szCs w:val="21"/>
              </w:rPr>
              <w:br w:type="textWrapping"/>
            </w:r>
            <w:r>
              <w:rPr>
                <w:rFonts w:hint="eastAsia" w:ascii="仿宋" w:hAnsi="仿宋" w:eastAsia="仿宋"/>
                <w:szCs w:val="21"/>
              </w:rPr>
              <w:t xml:space="preserve">感兴趣区域：ROI支持三码流分别设置4个固定区域或动态跟踪； </w:t>
            </w:r>
            <w:r>
              <w:rPr>
                <w:rFonts w:hint="eastAsia" w:ascii="仿宋" w:hAnsi="仿宋" w:eastAsia="仿宋"/>
                <w:szCs w:val="21"/>
              </w:rPr>
              <w:br w:type="textWrapping"/>
            </w:r>
            <w:r>
              <w:rPr>
                <w:rFonts w:hint="eastAsia" w:ascii="仿宋" w:hAnsi="仿宋" w:eastAsia="仿宋"/>
                <w:szCs w:val="21"/>
              </w:rPr>
              <w:t>存储功能：支持Micro SD/SDHC /SDXC卡(128G及以下)断网本地存储，NAS(NFS，SMB/CIFS均支持)；</w:t>
            </w:r>
            <w:r>
              <w:rPr>
                <w:rFonts w:hint="eastAsia" w:ascii="仿宋" w:hAnsi="仿宋" w:eastAsia="仿宋"/>
                <w:szCs w:val="21"/>
              </w:rPr>
              <w:br w:type="textWrapping"/>
            </w:r>
            <w:r>
              <w:rPr>
                <w:rFonts w:hint="eastAsia" w:ascii="仿宋" w:hAnsi="仿宋" w:eastAsia="仿宋"/>
                <w:szCs w:val="21"/>
              </w:rPr>
              <w:t>智能报警：移动侦测，遮挡报警，网线断，IP地址冲突，存储器满，存储器错，音频异常、虚焦侦测；</w:t>
            </w:r>
            <w:r>
              <w:rPr>
                <w:rFonts w:hint="eastAsia" w:ascii="仿宋" w:hAnsi="仿宋" w:eastAsia="仿宋"/>
                <w:szCs w:val="21"/>
              </w:rPr>
              <w:br w:type="textWrapping"/>
            </w:r>
            <w:r>
              <w:rPr>
                <w:rFonts w:hint="eastAsia" w:ascii="仿宋" w:hAnsi="仿宋" w:eastAsia="仿宋"/>
                <w:szCs w:val="21"/>
              </w:rPr>
              <w:t>支持协议：TCP/IP,ICMP,HTTP,HTTPS,FTP,DHCP,DNS,DDNS,RTP,RTSP,RTCP,PPPoE,NTP,UPnP,SMTP,SNMP,IGMP,802.1X,QoS,IPv6；</w:t>
            </w:r>
            <w:r>
              <w:rPr>
                <w:rFonts w:hint="eastAsia" w:ascii="仿宋" w:hAnsi="仿宋" w:eastAsia="仿宋"/>
                <w:szCs w:val="21"/>
              </w:rPr>
              <w:br w:type="textWrapping"/>
            </w:r>
            <w:r>
              <w:rPr>
                <w:rFonts w:hint="eastAsia" w:ascii="仿宋" w:hAnsi="仿宋" w:eastAsia="仿宋"/>
                <w:szCs w:val="21"/>
              </w:rPr>
              <w:t>接口协议：ONVIF(PROFILE S,PROFILE G),PSIA,CGI,ISAPI,GB28181</w:t>
            </w:r>
            <w:r>
              <w:rPr>
                <w:rFonts w:hint="eastAsia" w:ascii="仿宋" w:hAnsi="仿宋" w:eastAsia="仿宋"/>
                <w:szCs w:val="21"/>
              </w:rPr>
              <w:br w:type="textWrapping"/>
            </w:r>
            <w:r>
              <w:rPr>
                <w:rFonts w:hint="eastAsia" w:ascii="仿宋" w:hAnsi="仿宋" w:eastAsia="仿宋"/>
                <w:szCs w:val="21"/>
              </w:rPr>
              <w:t>通用功能：一键恢复，防闪烁，三码流，心跳，镜像，密码保护，视频遮盖，水印技术，匿名访问，IP地址过滤；</w:t>
            </w:r>
            <w:r>
              <w:rPr>
                <w:rFonts w:hint="eastAsia" w:ascii="仿宋" w:hAnsi="仿宋" w:eastAsia="仿宋"/>
                <w:szCs w:val="21"/>
              </w:rPr>
              <w:br w:type="textWrapping"/>
            </w:r>
            <w:r>
              <w:rPr>
                <w:rFonts w:hint="eastAsia" w:ascii="仿宋" w:hAnsi="仿宋" w:eastAsia="仿宋"/>
                <w:szCs w:val="21"/>
              </w:rPr>
              <w:t>支持对运动人脸进行检测、跟踪、抓拍、筛选，输出最优的人脸抓图；</w:t>
            </w:r>
            <w:r>
              <w:rPr>
                <w:rFonts w:hint="eastAsia" w:ascii="仿宋" w:hAnsi="仿宋" w:eastAsia="仿宋"/>
                <w:szCs w:val="21"/>
              </w:rPr>
              <w:br w:type="textWrapping"/>
            </w:r>
            <w:r>
              <w:rPr>
                <w:rFonts w:hint="eastAsia" w:ascii="仿宋" w:hAnsi="仿宋" w:eastAsia="仿宋"/>
                <w:szCs w:val="21"/>
              </w:rPr>
              <w:t>支持抓拍人脸与名单库人脸的实时比对，并对识别成功的人脸进行报警；</w:t>
            </w:r>
            <w:r>
              <w:rPr>
                <w:rFonts w:hint="eastAsia" w:ascii="仿宋" w:hAnsi="仿宋" w:eastAsia="仿宋"/>
                <w:szCs w:val="21"/>
              </w:rPr>
              <w:br w:type="textWrapping"/>
            </w:r>
            <w:r>
              <w:rPr>
                <w:rFonts w:hint="eastAsia" w:ascii="仿宋" w:hAnsi="仿宋" w:eastAsia="仿宋"/>
                <w:szCs w:val="21"/>
              </w:rPr>
              <w:t>支持对人脸的性别、年龄、是否戴眼镜等特征的识别；</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红外距离10米。</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w:t>
            </w:r>
          </w:p>
        </w:tc>
        <w:tc>
          <w:tcPr>
            <w:tcW w:w="568" w:type="dxa"/>
            <w:vMerge w:val="restart"/>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其他前端设备系统配套设备</w:t>
            </w:r>
          </w:p>
        </w:tc>
        <w:tc>
          <w:tcPr>
            <w:tcW w:w="708"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b/>
                <w:szCs w:val="21"/>
              </w:rPr>
              <w:t>访客一体机</w:t>
            </w:r>
            <w:r>
              <w:rPr>
                <w:rFonts w:hint="eastAsia" w:ascii="仿宋" w:hAnsi="仿宋" w:eastAsia="仿宋"/>
                <w:szCs w:val="21"/>
              </w:rPr>
              <w:t>（</w:t>
            </w:r>
            <w:r>
              <w:rPr>
                <w:rFonts w:hint="eastAsia" w:ascii="仿宋" w:hAnsi="仿宋" w:eastAsia="仿宋" w:cs="宋体"/>
                <w:kern w:val="0"/>
                <w:szCs w:val="21"/>
              </w:rPr>
              <w:t>访问一体机</w:t>
            </w:r>
            <w:r>
              <w:rPr>
                <w:rFonts w:hint="eastAsia" w:ascii="仿宋" w:hAnsi="仿宋" w:eastAsia="仿宋"/>
                <w:szCs w:val="21"/>
              </w:rPr>
              <w:t>）</w:t>
            </w:r>
          </w:p>
        </w:tc>
        <w:tc>
          <w:tcPr>
            <w:tcW w:w="5407"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高清双屏显示，带有不小于15寸电容触摸显示屏和10寸液晶广告显示屏；</w:t>
            </w:r>
            <w:r>
              <w:rPr>
                <w:rFonts w:hint="eastAsia" w:ascii="仿宋" w:hAnsi="仿宋" w:eastAsia="仿宋"/>
                <w:szCs w:val="21"/>
              </w:rPr>
              <w:br w:type="textWrapping"/>
            </w:r>
            <w:r>
              <w:rPr>
                <w:rFonts w:hint="eastAsia" w:ascii="仿宋" w:hAnsi="仿宋" w:eastAsia="仿宋"/>
                <w:szCs w:val="21"/>
              </w:rPr>
              <w:t>内置200万高清摄像头、居民身份证阅读器，支持1:1人证比对功能；</w:t>
            </w:r>
            <w:r>
              <w:rPr>
                <w:rFonts w:hint="eastAsia" w:ascii="仿宋" w:hAnsi="仿宋" w:eastAsia="仿宋"/>
                <w:szCs w:val="21"/>
              </w:rPr>
              <w:br w:type="textWrapping"/>
            </w:r>
            <w:r>
              <w:rPr>
                <w:rFonts w:hint="eastAsia" w:ascii="仿宋" w:hAnsi="仿宋" w:eastAsia="仿宋"/>
                <w:szCs w:val="21"/>
              </w:rPr>
              <w:t>双网口设计，支持TCP/IP有线网络通讯；</w:t>
            </w:r>
            <w:r>
              <w:rPr>
                <w:rFonts w:hint="eastAsia" w:ascii="仿宋" w:hAnsi="仿宋" w:eastAsia="仿宋"/>
                <w:szCs w:val="21"/>
              </w:rPr>
              <w:br w:type="textWrapping"/>
            </w:r>
            <w:r>
              <w:rPr>
                <w:rFonts w:hint="eastAsia" w:ascii="仿宋" w:hAnsi="仿宋" w:eastAsia="仿宋"/>
                <w:szCs w:val="21"/>
              </w:rPr>
              <w:t>内置二维码扫描仪，可识别访客单的二维码；</w:t>
            </w:r>
            <w:r>
              <w:rPr>
                <w:rFonts w:hint="eastAsia" w:ascii="仿宋" w:hAnsi="仿宋" w:eastAsia="仿宋"/>
                <w:szCs w:val="21"/>
              </w:rPr>
              <w:br w:type="textWrapping"/>
            </w:r>
            <w:r>
              <w:rPr>
                <w:rFonts w:hint="eastAsia" w:ascii="仿宋" w:hAnsi="仿宋" w:eastAsia="仿宋"/>
                <w:szCs w:val="21"/>
              </w:rPr>
              <w:t>高速热敏打印机；</w:t>
            </w:r>
            <w:r>
              <w:rPr>
                <w:rFonts w:hint="eastAsia" w:ascii="仿宋" w:hAnsi="仿宋" w:eastAsia="仿宋"/>
                <w:szCs w:val="21"/>
              </w:rPr>
              <w:br w:type="textWrapping"/>
            </w:r>
            <w:r>
              <w:rPr>
                <w:rFonts w:hint="eastAsia" w:ascii="仿宋" w:hAnsi="仿宋" w:eastAsia="仿宋"/>
                <w:szCs w:val="21"/>
              </w:rPr>
              <w:t>输入电压：AC220V；</w:t>
            </w:r>
            <w:r>
              <w:rPr>
                <w:rFonts w:hint="eastAsia" w:ascii="仿宋" w:hAnsi="仿宋" w:eastAsia="仿宋"/>
                <w:szCs w:val="21"/>
              </w:rPr>
              <w:br w:type="textWrapping"/>
            </w:r>
            <w:r>
              <w:rPr>
                <w:rFonts w:hint="eastAsia" w:ascii="仿宋" w:hAnsi="仿宋" w:eastAsia="仿宋"/>
                <w:szCs w:val="21"/>
              </w:rPr>
              <w:t>工作功率：≤59W。</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w:t>
            </w:r>
          </w:p>
        </w:tc>
        <w:tc>
          <w:tcPr>
            <w:tcW w:w="56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08"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人员通道</w:t>
            </w:r>
          </w:p>
        </w:tc>
        <w:tc>
          <w:tcPr>
            <w:tcW w:w="5407"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外廓尺寸不小于1500mm*280mm*990mm；</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通道宽度不小于550mm—1100mm；</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通行效率：30-40人每分钟；</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6对红外检测；</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材质：门翼不锈钢、亚克力，框体不锈钢；</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使用环境：室内室外；</w:t>
            </w:r>
            <w:r>
              <w:rPr>
                <w:rFonts w:hint="eastAsia" w:ascii="仿宋" w:hAnsi="仿宋" w:eastAsia="仿宋"/>
                <w:szCs w:val="21"/>
              </w:rPr>
              <w:br w:type="textWrapping"/>
            </w:r>
            <w:r>
              <w:rPr>
                <w:rFonts w:hint="eastAsia" w:ascii="仿宋" w:hAnsi="仿宋" w:eastAsia="仿宋"/>
                <w:szCs w:val="21"/>
              </w:rPr>
              <w:t>内置32位处理器；</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上行TCP/IP、RS485；</w:t>
            </w:r>
            <w:r>
              <w:rPr>
                <w:rFonts w:hint="eastAsia" w:ascii="仿宋" w:hAnsi="仿宋" w:eastAsia="仿宋"/>
                <w:szCs w:val="21"/>
              </w:rPr>
              <w:br w:type="textWrapping"/>
            </w:r>
            <w:r>
              <w:rPr>
                <w:rFonts w:hint="eastAsia" w:ascii="仿宋" w:hAnsi="仿宋" w:eastAsia="仿宋"/>
                <w:szCs w:val="21"/>
              </w:rPr>
              <w:t>下行RS485、维根、232串口。</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7</w:t>
            </w:r>
          </w:p>
        </w:tc>
        <w:tc>
          <w:tcPr>
            <w:tcW w:w="56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08"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人证比对组件</w:t>
            </w:r>
            <w:r>
              <w:rPr>
                <w:rFonts w:ascii="Calibri" w:hAnsi="Calibri" w:eastAsia="仿宋" w:cs="Calibri"/>
                <w:b/>
                <w:kern w:val="0"/>
                <w:szCs w:val="21"/>
              </w:rPr>
              <w:t> </w:t>
            </w:r>
          </w:p>
        </w:tc>
        <w:tc>
          <w:tcPr>
            <w:tcW w:w="5407"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采用触摸屏，200万广角宽动态摄像头，补光灯亮度手动调节，可扫描二维码实现二维码+人脸的1:1比对方式，面部识别距离0.3m~1m；</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适应1.4m~1.9m身高范围，支持照片视频防假；</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采用深度学习算法，支持10000人脸库；</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1：1人证比对时间≤1S/人（需配身份证阅读器），1：N人脸比对时间≤0.5S/人；</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人脸验证准确率≥99%；</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支持有线TCP/IP通讯方式，采用双网口设计；</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支持通过RS232或RS485串口接入门禁设备实现权限管理；</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工作电压：DC12V/3A，适合室内外环境，防护等级IP55，设备工作温度为-20~65℃。</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8</w:t>
            </w:r>
          </w:p>
        </w:tc>
        <w:tc>
          <w:tcPr>
            <w:tcW w:w="56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08"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道闸</w:t>
            </w:r>
          </w:p>
        </w:tc>
        <w:tc>
          <w:tcPr>
            <w:tcW w:w="5407"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杆长根据使用需求定制，闸杆起落时间不大于3秒；</w:t>
            </w:r>
            <w:r>
              <w:rPr>
                <w:rFonts w:hint="eastAsia" w:ascii="仿宋" w:hAnsi="仿宋" w:eastAsia="仿宋"/>
                <w:szCs w:val="21"/>
              </w:rPr>
              <w:br w:type="textWrapping"/>
            </w:r>
            <w:r>
              <w:rPr>
                <w:rFonts w:hint="eastAsia" w:ascii="仿宋" w:hAnsi="仿宋" w:eastAsia="仿宋"/>
                <w:szCs w:val="21"/>
              </w:rPr>
              <w:t>采用直流电机，电机功率不小于200W；</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保障闸杆运行精确定位，平稳、低噪音；</w:t>
            </w:r>
            <w:r>
              <w:rPr>
                <w:rFonts w:hint="eastAsia" w:ascii="仿宋" w:hAnsi="仿宋" w:eastAsia="仿宋"/>
                <w:szCs w:val="21"/>
              </w:rPr>
              <w:br w:type="textWrapping"/>
            </w:r>
            <w:r>
              <w:rPr>
                <w:rFonts w:hint="eastAsia" w:ascii="仿宋" w:hAnsi="仿宋" w:eastAsia="仿宋"/>
                <w:szCs w:val="21"/>
              </w:rPr>
              <w:t>电源电压：AC220V±10％；</w:t>
            </w:r>
            <w:r>
              <w:rPr>
                <w:rFonts w:hint="eastAsia" w:ascii="仿宋" w:hAnsi="仿宋" w:eastAsia="仿宋"/>
                <w:szCs w:val="21"/>
              </w:rPr>
              <w:br w:type="textWrapping"/>
            </w:r>
            <w:r>
              <w:rPr>
                <w:rFonts w:hint="eastAsia" w:ascii="仿宋" w:hAnsi="仿宋" w:eastAsia="仿宋"/>
                <w:szCs w:val="21"/>
              </w:rPr>
              <w:t>使用环境温度：-25~65°C；</w:t>
            </w:r>
            <w:r>
              <w:rPr>
                <w:rFonts w:hint="eastAsia" w:ascii="仿宋" w:hAnsi="仿宋" w:eastAsia="仿宋"/>
                <w:szCs w:val="21"/>
              </w:rPr>
              <w:br w:type="textWrapping"/>
            </w:r>
            <w:r>
              <w:rPr>
                <w:rFonts w:hint="eastAsia" w:ascii="仿宋" w:hAnsi="仿宋" w:eastAsia="仿宋"/>
                <w:szCs w:val="21"/>
              </w:rPr>
              <w:t>通信接口：TCP/IP；</w:t>
            </w:r>
            <w:r>
              <w:rPr>
                <w:rFonts w:hint="eastAsia" w:ascii="仿宋" w:hAnsi="仿宋" w:eastAsia="仿宋"/>
                <w:szCs w:val="21"/>
              </w:rPr>
              <w:br w:type="textWrapping"/>
            </w:r>
            <w:r>
              <w:rPr>
                <w:rFonts w:hint="eastAsia" w:ascii="仿宋" w:hAnsi="仿宋" w:eastAsia="仿宋"/>
                <w:szCs w:val="21"/>
              </w:rPr>
              <w:t>箱体和传动装置采用模具制作工艺，避免采用拼焊、铆接、冲压折弯、打磨等工艺，做到防生锈、防脱焊、防变形；</w:t>
            </w:r>
            <w:r>
              <w:rPr>
                <w:rFonts w:hint="eastAsia" w:ascii="仿宋" w:hAnsi="仿宋" w:eastAsia="仿宋"/>
                <w:szCs w:val="21"/>
              </w:rPr>
              <w:br w:type="textWrapping"/>
            </w:r>
            <w:r>
              <w:rPr>
                <w:rFonts w:hint="eastAsia" w:ascii="仿宋" w:hAnsi="仿宋" w:eastAsia="仿宋"/>
                <w:szCs w:val="21"/>
              </w:rPr>
              <w:t>档车器要有保护机制，在档车杆下降过程中，一旦碰到物体，档车器可快速启动自我保护功能，杆上抬，防止对车、人伤害和对闸机本身损伤；</w:t>
            </w:r>
            <w:r>
              <w:rPr>
                <w:rFonts w:hint="eastAsia" w:ascii="仿宋" w:hAnsi="仿宋" w:eastAsia="仿宋"/>
                <w:szCs w:val="21"/>
              </w:rPr>
              <w:br w:type="textWrapping"/>
            </w:r>
            <w:r>
              <w:rPr>
                <w:rFonts w:hint="eastAsia" w:ascii="仿宋" w:hAnsi="仿宋" w:eastAsia="仿宋"/>
                <w:szCs w:val="21"/>
              </w:rPr>
              <w:t>遥控距离大于30米。</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9</w:t>
            </w:r>
          </w:p>
        </w:tc>
        <w:tc>
          <w:tcPr>
            <w:tcW w:w="56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08"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出入口控制终端</w:t>
            </w:r>
          </w:p>
        </w:tc>
        <w:tc>
          <w:tcPr>
            <w:tcW w:w="5407"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 xml:space="preserve">处理器：Intel平台处理器； </w:t>
            </w:r>
            <w:r>
              <w:rPr>
                <w:rFonts w:hint="eastAsia" w:ascii="仿宋" w:hAnsi="仿宋" w:eastAsia="仿宋"/>
                <w:szCs w:val="21"/>
              </w:rPr>
              <w:br w:type="textWrapping"/>
            </w:r>
            <w:r>
              <w:rPr>
                <w:rFonts w:hint="eastAsia" w:ascii="仿宋" w:hAnsi="仿宋" w:eastAsia="仿宋"/>
                <w:szCs w:val="21"/>
              </w:rPr>
              <w:t>内存：不少于4GB；</w:t>
            </w:r>
            <w:r>
              <w:rPr>
                <w:rFonts w:hint="eastAsia" w:ascii="仿宋" w:hAnsi="仿宋" w:eastAsia="仿宋"/>
                <w:szCs w:val="21"/>
              </w:rPr>
              <w:br w:type="textWrapping"/>
            </w:r>
            <w:r>
              <w:rPr>
                <w:rFonts w:hint="eastAsia" w:ascii="仿宋" w:hAnsi="仿宋" w:eastAsia="仿宋"/>
                <w:szCs w:val="21"/>
              </w:rPr>
              <w:t>硬盘存储：1个2.5寸监控级1T硬盘；</w:t>
            </w:r>
            <w:r>
              <w:rPr>
                <w:rFonts w:hint="eastAsia" w:ascii="仿宋" w:hAnsi="仿宋" w:eastAsia="仿宋"/>
                <w:szCs w:val="21"/>
              </w:rPr>
              <w:br w:type="textWrapping"/>
            </w:r>
            <w:r>
              <w:rPr>
                <w:rFonts w:hint="eastAsia" w:ascii="仿宋" w:hAnsi="仿宋" w:eastAsia="仿宋"/>
                <w:szCs w:val="21"/>
              </w:rPr>
              <w:t>指示灯：电源指示灯/运行指示灯；</w:t>
            </w:r>
            <w:r>
              <w:rPr>
                <w:rFonts w:hint="eastAsia" w:ascii="仿宋" w:hAnsi="仿宋" w:eastAsia="仿宋"/>
                <w:szCs w:val="21"/>
              </w:rPr>
              <w:br w:type="textWrapping"/>
            </w:r>
            <w:r>
              <w:rPr>
                <w:rFonts w:hint="eastAsia" w:ascii="仿宋" w:hAnsi="仿宋" w:eastAsia="仿宋"/>
                <w:szCs w:val="21"/>
              </w:rPr>
              <w:t>显示器分辨率：1920×1080；</w:t>
            </w:r>
            <w:r>
              <w:rPr>
                <w:rFonts w:hint="eastAsia" w:ascii="仿宋" w:hAnsi="仿宋" w:eastAsia="仿宋"/>
                <w:szCs w:val="21"/>
              </w:rPr>
              <w:br w:type="textWrapping"/>
            </w:r>
            <w:r>
              <w:rPr>
                <w:rFonts w:hint="eastAsia" w:ascii="仿宋" w:hAnsi="仿宋" w:eastAsia="仿宋"/>
                <w:szCs w:val="21"/>
              </w:rPr>
              <w:t>电源：DC12V/5A适配器；</w:t>
            </w:r>
            <w:r>
              <w:rPr>
                <w:rFonts w:hint="eastAsia" w:ascii="仿宋" w:hAnsi="仿宋" w:eastAsia="仿宋"/>
                <w:szCs w:val="21"/>
              </w:rPr>
              <w:br w:type="textWrapping"/>
            </w:r>
            <w:r>
              <w:rPr>
                <w:rFonts w:hint="eastAsia" w:ascii="仿宋" w:hAnsi="仿宋" w:eastAsia="仿宋"/>
                <w:szCs w:val="21"/>
              </w:rPr>
              <w:t>机械特性：尺寸：525mm（宽）×170mm（深）×377mm（高） 黑色铝型材外壳、无风扇热设计，保证机器稳定运行；</w:t>
            </w:r>
            <w:r>
              <w:rPr>
                <w:rFonts w:hint="eastAsia" w:ascii="仿宋" w:hAnsi="仿宋" w:eastAsia="仿宋"/>
                <w:szCs w:val="21"/>
              </w:rPr>
              <w:br w:type="textWrapping"/>
            </w:r>
            <w:r>
              <w:rPr>
                <w:rFonts w:hint="eastAsia" w:ascii="仿宋" w:hAnsi="仿宋" w:eastAsia="仿宋"/>
                <w:szCs w:val="21"/>
              </w:rPr>
              <w:t>功耗：峰值60W，平均35W；</w:t>
            </w:r>
            <w:r>
              <w:rPr>
                <w:rFonts w:hint="eastAsia" w:ascii="仿宋" w:hAnsi="仿宋" w:eastAsia="仿宋"/>
                <w:szCs w:val="21"/>
              </w:rPr>
              <w:br w:type="textWrapping"/>
            </w:r>
            <w:r>
              <w:rPr>
                <w:rFonts w:hint="eastAsia" w:ascii="仿宋" w:hAnsi="仿宋" w:eastAsia="仿宋"/>
                <w:szCs w:val="21"/>
              </w:rPr>
              <w:t>工作环境：工作温度0℃～40℃、工作湿度10%～95%；</w:t>
            </w:r>
            <w:r>
              <w:rPr>
                <w:rFonts w:hint="eastAsia" w:ascii="仿宋" w:hAnsi="仿宋" w:eastAsia="仿宋"/>
                <w:szCs w:val="21"/>
              </w:rPr>
              <w:br w:type="textWrapping"/>
            </w:r>
            <w:r>
              <w:rPr>
                <w:rFonts w:hint="eastAsia" w:ascii="仿宋" w:hAnsi="仿宋" w:eastAsia="仿宋"/>
                <w:szCs w:val="21"/>
              </w:rPr>
              <w:t>功能特性：含出入口管理软件，无风扇设计，集成交换机、485接口、报警4进4出、麦克风输入、视频HDMI接口，22寸1080p液晶显示屏，配置键鼠套件，正版Windows系统。</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w:t>
            </w:r>
          </w:p>
        </w:tc>
        <w:tc>
          <w:tcPr>
            <w:tcW w:w="56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08"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存储终端</w:t>
            </w:r>
          </w:p>
        </w:tc>
        <w:tc>
          <w:tcPr>
            <w:tcW w:w="5407"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2U标准机架式IP存储/嵌入式处理器/嵌入式软硬件设计/16路H.265、H.264混合接入/320M接入/320M存储/256M转发/2U/8盘位/1个eSATA/Raid/2个HDMI、2个VGA，HDMI1支持4K，VGA1支持2K显示/报警16进4出（选配8出）/16路1080P或4路4K H.265、H.264混合解码/2个千兆网口/2个USB2.0，1个USB3.0/人脸比对/人脸以图搜图/Smart 2.0/整机热备/ANR/智能检索/车牌检索/热度图/客流量统计/视频摘要回放/分时段回放/超高倍速回放/双系统备份/黑白名单比对报警；</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含8块7200转SATA 3T硬盘。</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11</w:t>
            </w:r>
          </w:p>
        </w:tc>
        <w:tc>
          <w:tcPr>
            <w:tcW w:w="568" w:type="dxa"/>
            <w:vMerge w:val="restart"/>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其他前端设备系统取电材料</w:t>
            </w:r>
          </w:p>
        </w:tc>
        <w:tc>
          <w:tcPr>
            <w:tcW w:w="708"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网线</w:t>
            </w:r>
          </w:p>
        </w:tc>
        <w:tc>
          <w:tcPr>
            <w:tcW w:w="540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六类</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1000</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12</w:t>
            </w:r>
          </w:p>
        </w:tc>
        <w:tc>
          <w:tcPr>
            <w:tcW w:w="56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08"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电源线</w:t>
            </w:r>
          </w:p>
        </w:tc>
        <w:tc>
          <w:tcPr>
            <w:tcW w:w="540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RVV2*1.0mm</w:t>
            </w:r>
            <w:r>
              <w:rPr>
                <w:rFonts w:ascii="Calibri" w:hAnsi="Calibri" w:eastAsia="仿宋" w:cs="Calibri"/>
                <w:kern w:val="0"/>
                <w:szCs w:val="21"/>
              </w:rPr>
              <w:t>²</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1000</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13</w:t>
            </w:r>
          </w:p>
        </w:tc>
        <w:tc>
          <w:tcPr>
            <w:tcW w:w="56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08"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地感线圈</w:t>
            </w:r>
          </w:p>
        </w:tc>
        <w:tc>
          <w:tcPr>
            <w:tcW w:w="540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1.5mm</w:t>
            </w:r>
            <w:r>
              <w:rPr>
                <w:rFonts w:ascii="Calibri" w:hAnsi="Calibri" w:eastAsia="仿宋" w:cs="Calibri"/>
                <w:kern w:val="0"/>
                <w:szCs w:val="21"/>
              </w:rPr>
              <w:t>²</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50</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14</w:t>
            </w:r>
          </w:p>
        </w:tc>
        <w:tc>
          <w:tcPr>
            <w:tcW w:w="56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08"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道闸电源线</w:t>
            </w:r>
          </w:p>
        </w:tc>
        <w:tc>
          <w:tcPr>
            <w:tcW w:w="540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RVV3*2.5mm</w:t>
            </w:r>
            <w:r>
              <w:rPr>
                <w:rFonts w:ascii="Calibri" w:hAnsi="Calibri" w:eastAsia="仿宋" w:cs="Calibri"/>
                <w:kern w:val="0"/>
                <w:szCs w:val="21"/>
              </w:rPr>
              <w:t>²</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200</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15</w:t>
            </w:r>
          </w:p>
        </w:tc>
        <w:tc>
          <w:tcPr>
            <w:tcW w:w="56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08"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控制线</w:t>
            </w:r>
          </w:p>
        </w:tc>
        <w:tc>
          <w:tcPr>
            <w:tcW w:w="540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4*0.75mm</w:t>
            </w:r>
            <w:r>
              <w:rPr>
                <w:rFonts w:ascii="Calibri" w:hAnsi="Calibri" w:eastAsia="仿宋" w:cs="Calibri"/>
                <w:kern w:val="0"/>
                <w:szCs w:val="21"/>
              </w:rPr>
              <w:t>²</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200</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16</w:t>
            </w:r>
          </w:p>
        </w:tc>
        <w:tc>
          <w:tcPr>
            <w:tcW w:w="568" w:type="dxa"/>
            <w:vMerge w:val="restart"/>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其他前端设备系统辅助设施</w:t>
            </w:r>
          </w:p>
        </w:tc>
        <w:tc>
          <w:tcPr>
            <w:tcW w:w="708"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交换机1</w:t>
            </w:r>
          </w:p>
        </w:tc>
        <w:tc>
          <w:tcPr>
            <w:tcW w:w="540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背板带宽：32Gbps，包转发率：6.6Mpps，24个10/100Base-TX端口，2个千兆Combo口</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17</w:t>
            </w:r>
          </w:p>
        </w:tc>
        <w:tc>
          <w:tcPr>
            <w:tcW w:w="56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08"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PVC管</w:t>
            </w:r>
          </w:p>
        </w:tc>
        <w:tc>
          <w:tcPr>
            <w:tcW w:w="540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PVC防火材料：规格</w:t>
            </w:r>
            <w:r>
              <w:rPr>
                <w:rFonts w:hint="eastAsia" w:ascii="MS Gothic" w:hAnsi="MS Gothic" w:eastAsia="MS Gothic" w:cs="MS Gothic"/>
                <w:kern w:val="0"/>
                <w:szCs w:val="21"/>
              </w:rPr>
              <w:t>∅</w:t>
            </w:r>
            <w:r>
              <w:rPr>
                <w:rFonts w:hint="eastAsia" w:ascii="仿宋" w:hAnsi="仿宋" w:eastAsia="仿宋" w:cs="宋体"/>
                <w:kern w:val="0"/>
                <w:szCs w:val="21"/>
              </w:rPr>
              <w:t>25</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1000</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18</w:t>
            </w:r>
          </w:p>
        </w:tc>
        <w:tc>
          <w:tcPr>
            <w:tcW w:w="56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08"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室外设备箱</w:t>
            </w:r>
          </w:p>
        </w:tc>
        <w:tc>
          <w:tcPr>
            <w:tcW w:w="540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不锈钢防水箱，壁装，含插线板及开关电源</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19</w:t>
            </w:r>
          </w:p>
        </w:tc>
        <w:tc>
          <w:tcPr>
            <w:tcW w:w="56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08"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安装辅材及配件</w:t>
            </w:r>
          </w:p>
        </w:tc>
        <w:tc>
          <w:tcPr>
            <w:tcW w:w="540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　</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20</w:t>
            </w:r>
          </w:p>
        </w:tc>
        <w:tc>
          <w:tcPr>
            <w:tcW w:w="568"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08"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路面开挖回填</w:t>
            </w:r>
          </w:p>
        </w:tc>
        <w:tc>
          <w:tcPr>
            <w:tcW w:w="540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柏油路面、绿化带路面开挖回填</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21</w:t>
            </w:r>
          </w:p>
        </w:tc>
        <w:tc>
          <w:tcPr>
            <w:tcW w:w="568"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1</w:t>
            </w:r>
          </w:p>
        </w:tc>
        <w:tc>
          <w:tcPr>
            <w:tcW w:w="708" w:type="dxa"/>
            <w:noWrap w:val="0"/>
            <w:vAlign w:val="center"/>
          </w:tcPr>
          <w:p>
            <w:pPr>
              <w:widowControl/>
              <w:spacing w:line="240" w:lineRule="auto"/>
              <w:ind w:firstLine="0" w:firstLineChars="0"/>
              <w:jc w:val="left"/>
              <w:rPr>
                <w:rFonts w:ascii="仿宋" w:hAnsi="仿宋" w:eastAsia="仿宋" w:cs="宋体"/>
                <w:b/>
                <w:bCs/>
                <w:kern w:val="0"/>
                <w:szCs w:val="21"/>
              </w:rPr>
            </w:pPr>
            <w:r>
              <w:rPr>
                <w:rFonts w:hint="eastAsia" w:ascii="仿宋" w:hAnsi="仿宋" w:eastAsia="仿宋" w:cs="宋体"/>
                <w:b/>
                <w:bCs/>
                <w:kern w:val="0"/>
                <w:szCs w:val="21"/>
              </w:rPr>
              <w:t>其他前端设备系统系统集成费</w:t>
            </w:r>
          </w:p>
        </w:tc>
        <w:tc>
          <w:tcPr>
            <w:tcW w:w="5407" w:type="dxa"/>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　</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534"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22</w:t>
            </w:r>
          </w:p>
        </w:tc>
        <w:tc>
          <w:tcPr>
            <w:tcW w:w="568"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2</w:t>
            </w:r>
          </w:p>
        </w:tc>
        <w:tc>
          <w:tcPr>
            <w:tcW w:w="708" w:type="dxa"/>
            <w:noWrap w:val="0"/>
            <w:vAlign w:val="center"/>
          </w:tcPr>
          <w:p>
            <w:pPr>
              <w:widowControl/>
              <w:spacing w:line="240" w:lineRule="auto"/>
              <w:ind w:firstLine="0" w:firstLineChars="0"/>
              <w:jc w:val="left"/>
              <w:rPr>
                <w:rFonts w:ascii="仿宋" w:hAnsi="仿宋" w:eastAsia="仿宋" w:cs="宋体"/>
                <w:b/>
                <w:bCs/>
                <w:kern w:val="0"/>
                <w:szCs w:val="21"/>
              </w:rPr>
            </w:pPr>
            <w:r>
              <w:rPr>
                <w:rFonts w:hint="eastAsia" w:ascii="仿宋" w:hAnsi="仿宋" w:eastAsia="仿宋" w:cs="宋体"/>
                <w:b/>
                <w:bCs/>
                <w:kern w:val="0"/>
                <w:szCs w:val="21"/>
              </w:rPr>
              <w:t>其他前端设备系统五年维护费</w:t>
            </w:r>
          </w:p>
        </w:tc>
        <w:tc>
          <w:tcPr>
            <w:tcW w:w="5407" w:type="dxa"/>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投标人须对其他前端设备五年维护费进行单独报价</w:t>
            </w:r>
          </w:p>
        </w:tc>
        <w:tc>
          <w:tcPr>
            <w:tcW w:w="62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6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项</w:t>
            </w:r>
          </w:p>
        </w:tc>
      </w:tr>
    </w:tbl>
    <w:p>
      <w:pPr>
        <w:widowControl/>
        <w:spacing w:line="240" w:lineRule="auto"/>
        <w:ind w:firstLine="0" w:firstLineChars="0"/>
        <w:textAlignment w:val="center"/>
        <w:rPr>
          <w:rFonts w:ascii="仿宋" w:hAnsi="仿宋" w:eastAsia="仿宋"/>
          <w:kern w:val="0"/>
          <w:szCs w:val="21"/>
        </w:rPr>
      </w:pPr>
    </w:p>
    <w:p>
      <w:pPr>
        <w:keepLines/>
        <w:pageBreakBefore/>
        <w:numPr>
          <w:ilvl w:val="2"/>
          <w:numId w:val="1"/>
        </w:numPr>
        <w:tabs>
          <w:tab w:val="left" w:pos="284"/>
        </w:tabs>
        <w:spacing w:before="100" w:beforeAutospacing="1" w:after="100" w:afterAutospacing="1" w:line="240" w:lineRule="auto"/>
        <w:ind w:left="284" w:firstLineChars="0"/>
        <w:jc w:val="left"/>
        <w:outlineLvl w:val="2"/>
        <w:rPr>
          <w:rFonts w:ascii="仿宋" w:hAnsi="仿宋" w:eastAsia="仿宋"/>
          <w:bCs/>
          <w:szCs w:val="21"/>
        </w:rPr>
      </w:pPr>
      <w:r>
        <w:rPr>
          <w:rFonts w:hint="eastAsia" w:ascii="仿宋" w:hAnsi="仿宋" w:eastAsia="仿宋"/>
          <w:bCs/>
          <w:szCs w:val="21"/>
        </w:rPr>
        <w:t>婺城区改建部分</w:t>
      </w:r>
    </w:p>
    <w:p>
      <w:pPr>
        <w:spacing w:line="240" w:lineRule="auto"/>
        <w:ind w:firstLine="0" w:firstLineChars="0"/>
        <w:rPr>
          <w:rFonts w:ascii="仿宋" w:hAnsi="仿宋" w:eastAsia="仿宋"/>
          <w:szCs w:val="21"/>
        </w:rPr>
      </w:pPr>
      <w:r>
        <w:rPr>
          <w:rFonts w:hint="eastAsia" w:ascii="仿宋" w:hAnsi="仿宋" w:eastAsia="仿宋"/>
          <w:szCs w:val="21"/>
        </w:rPr>
        <w:t xml:space="preserve"> </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621"/>
        <w:gridCol w:w="849"/>
        <w:gridCol w:w="4917"/>
        <w:gridCol w:w="715"/>
        <w:gridCol w:w="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2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序号</w:t>
            </w:r>
          </w:p>
        </w:tc>
        <w:tc>
          <w:tcPr>
            <w:tcW w:w="621"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类型</w:t>
            </w:r>
          </w:p>
        </w:tc>
        <w:tc>
          <w:tcPr>
            <w:tcW w:w="849"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设备名称</w:t>
            </w:r>
          </w:p>
        </w:tc>
        <w:tc>
          <w:tcPr>
            <w:tcW w:w="491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规格要求</w:t>
            </w:r>
          </w:p>
        </w:tc>
        <w:tc>
          <w:tcPr>
            <w:tcW w:w="71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数量</w:t>
            </w:r>
          </w:p>
        </w:tc>
        <w:tc>
          <w:tcPr>
            <w:tcW w:w="80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2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621"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前端设备</w:t>
            </w:r>
          </w:p>
        </w:tc>
        <w:tc>
          <w:tcPr>
            <w:tcW w:w="849"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w:t>
            </w:r>
            <w:r>
              <w:rPr>
                <w:rFonts w:hint="eastAsia" w:ascii="仿宋" w:hAnsi="仿宋" w:eastAsia="仿宋" w:cs="宋体"/>
                <w:b/>
                <w:kern w:val="0"/>
                <w:szCs w:val="21"/>
              </w:rPr>
              <w:t>星光级枪机</w:t>
            </w:r>
          </w:p>
        </w:tc>
        <w:tc>
          <w:tcPr>
            <w:tcW w:w="4917"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 最低照度：0.0002Lux(彩色模式)；0.0001Lux(黑白模式)(提供公安部检测报告证明)；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支持走廊模式，宽动态能力不小于120DB(具有公安部检测报告证明)；</w:t>
            </w:r>
            <w:r>
              <w:rPr>
                <w:rFonts w:hint="eastAsia" w:ascii="仿宋" w:hAnsi="仿宋" w:eastAsia="仿宋"/>
                <w:szCs w:val="21"/>
              </w:rPr>
              <w:br w:type="textWrapping"/>
            </w:r>
            <w:r>
              <w:rPr>
                <w:rFonts w:hint="eastAsia" w:ascii="仿宋" w:hAnsi="仿宋" w:eastAsia="仿宋"/>
                <w:szCs w:val="21"/>
              </w:rPr>
              <w:t>支持H.265/H.264H智能编码，ROI区域增强，SVC自适应编码，适用不同带宽和存储环境；</w:t>
            </w:r>
            <w:r>
              <w:rPr>
                <w:rFonts w:hint="eastAsia" w:ascii="仿宋" w:hAnsi="仿宋" w:eastAsia="仿宋"/>
                <w:szCs w:val="21"/>
              </w:rPr>
              <w:br w:type="textWrapping"/>
            </w:r>
            <w:r>
              <w:rPr>
                <w:rFonts w:hint="eastAsia" w:ascii="仿宋" w:hAnsi="仿宋" w:eastAsia="仿宋"/>
                <w:szCs w:val="21"/>
              </w:rPr>
              <w:t>最大红外监控距离60米，支持SmartIR，自动调整红外远近补光及画面均匀性；</w:t>
            </w:r>
            <w:r>
              <w:rPr>
                <w:rFonts w:hint="eastAsia" w:ascii="仿宋" w:hAnsi="仿宋" w:eastAsia="仿宋"/>
                <w:szCs w:val="21"/>
              </w:rPr>
              <w:br w:type="textWrapping"/>
            </w:r>
            <w:r>
              <w:rPr>
                <w:rFonts w:hint="eastAsia" w:ascii="仿宋" w:hAnsi="仿宋" w:eastAsia="仿宋"/>
                <w:szCs w:val="21"/>
              </w:rPr>
              <w:t>含变焦镜头；</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支持多种异常检测，无SD卡，SD卡空间不足，SD卡出错，网络断开，IP冲突，非法访问，电压检测；</w:t>
            </w:r>
            <w:r>
              <w:rPr>
                <w:rFonts w:hint="eastAsia" w:ascii="仿宋" w:hAnsi="仿宋" w:eastAsia="仿宋"/>
                <w:szCs w:val="21"/>
              </w:rPr>
              <w:br w:type="textWrapping"/>
            </w:r>
            <w:r>
              <w:rPr>
                <w:rFonts w:hint="eastAsia" w:ascii="仿宋" w:hAnsi="仿宋" w:eastAsia="仿宋"/>
                <w:szCs w:val="21"/>
              </w:rPr>
              <w:t>支持手动录像；视频检测录像；定时录像；报警录像 录像优先级从高到低依次为手动/外部报警/视频检测/定时；</w:t>
            </w:r>
            <w:r>
              <w:rPr>
                <w:rFonts w:hint="eastAsia" w:ascii="仿宋" w:hAnsi="仿宋" w:eastAsia="仿宋"/>
                <w:szCs w:val="21"/>
              </w:rPr>
              <w:br w:type="textWrapping"/>
            </w:r>
            <w:r>
              <w:rPr>
                <w:rFonts w:hint="eastAsia" w:ascii="仿宋" w:hAnsi="仿宋" w:eastAsia="仿宋"/>
                <w:szCs w:val="21"/>
              </w:rPr>
              <w:t>支持虚焦侦测，区域入侵，拌线入侵，物品遗留/消失，场景变更，徘徊检测，人员聚集，快速移动，音频异常侦测，人脸检测，外部报警；</w:t>
            </w:r>
            <w:r>
              <w:rPr>
                <w:rFonts w:hint="eastAsia" w:ascii="仿宋" w:hAnsi="仿宋" w:eastAsia="仿宋"/>
                <w:szCs w:val="21"/>
              </w:rPr>
              <w:br w:type="textWrapping"/>
            </w:r>
            <w:r>
              <w:rPr>
                <w:rFonts w:hint="eastAsia" w:ascii="仿宋" w:hAnsi="仿宋" w:eastAsia="仿宋"/>
                <w:szCs w:val="21"/>
              </w:rPr>
              <w:t>支持报警2进1出，音频1进1出，485，BNC，SD卡；</w:t>
            </w:r>
            <w:r>
              <w:rPr>
                <w:rFonts w:hint="eastAsia" w:ascii="仿宋" w:hAnsi="仿宋" w:eastAsia="仿宋"/>
                <w:szCs w:val="21"/>
              </w:rPr>
              <w:br w:type="textWrapping"/>
            </w:r>
            <w:r>
              <w:rPr>
                <w:rFonts w:hint="eastAsia" w:ascii="仿宋" w:hAnsi="仿宋" w:eastAsia="仿宋"/>
                <w:szCs w:val="21"/>
              </w:rPr>
              <w:t>支持AC24V/POE，DC12V/POE供电方式，方便工程安装；</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支持10行字符叠加，叠加位置可设，具有图片叠加到视频画面功能；</w:t>
            </w:r>
            <w:r>
              <w:rPr>
                <w:rFonts w:hint="eastAsia" w:ascii="仿宋" w:hAnsi="仿宋" w:eastAsia="仿宋"/>
                <w:szCs w:val="21"/>
              </w:rPr>
              <w:br w:type="textWrapping"/>
            </w:r>
            <w:r>
              <w:rPr>
                <w:rFonts w:hint="eastAsia" w:ascii="仿宋" w:hAnsi="仿宋" w:eastAsia="仿宋"/>
                <w:szCs w:val="21"/>
              </w:rPr>
              <w:t>支持区域遮盖功能，并能支持4块区域；</w:t>
            </w:r>
            <w:r>
              <w:rPr>
                <w:rFonts w:hint="eastAsia" w:ascii="仿宋" w:hAnsi="仿宋" w:eastAsia="仿宋"/>
                <w:szCs w:val="21"/>
              </w:rPr>
              <w:br w:type="textWrapping"/>
            </w:r>
            <w:r>
              <w:rPr>
                <w:rFonts w:hint="eastAsia" w:ascii="仿宋" w:hAnsi="仿宋" w:eastAsia="仿宋"/>
                <w:szCs w:val="21"/>
              </w:rPr>
              <w:t>支持通过IE浏览器设置录像时段和存储路径，并能通过客户端和IE浏览器对录像文件进行回放；</w:t>
            </w:r>
            <w:r>
              <w:rPr>
                <w:rFonts w:hint="eastAsia" w:ascii="仿宋" w:hAnsi="仿宋" w:eastAsia="仿宋"/>
                <w:szCs w:val="21"/>
              </w:rPr>
              <w:br w:type="textWrapping"/>
            </w:r>
            <w:r>
              <w:rPr>
                <w:rFonts w:hint="eastAsia" w:ascii="仿宋" w:hAnsi="仿宋" w:eastAsia="仿宋"/>
                <w:szCs w:val="21"/>
              </w:rPr>
              <w:t>支持IP地址获取、IP地址搜索功能。</w:t>
            </w:r>
          </w:p>
        </w:tc>
        <w:tc>
          <w:tcPr>
            <w:tcW w:w="71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57</w:t>
            </w:r>
          </w:p>
        </w:tc>
        <w:tc>
          <w:tcPr>
            <w:tcW w:w="80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2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621"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b/>
                <w:kern w:val="0"/>
                <w:szCs w:val="21"/>
              </w:rPr>
              <w:t>星光级枪机含MAC</w:t>
            </w:r>
          </w:p>
        </w:tc>
        <w:tc>
          <w:tcPr>
            <w:tcW w:w="4917" w:type="dxa"/>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★最低照度：0.0002Lux(彩色模式)；0.0001Lux(黑白模式)(提供公安部检测报告证明)；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支持走廊模式，宽动态能力不小于120DB(具有公安部检测报告证明)；</w:t>
            </w:r>
            <w:r>
              <w:rPr>
                <w:rFonts w:hint="eastAsia" w:ascii="仿宋" w:hAnsi="仿宋" w:eastAsia="仿宋"/>
                <w:szCs w:val="21"/>
              </w:rPr>
              <w:br w:type="textWrapping"/>
            </w:r>
            <w:r>
              <w:rPr>
                <w:rFonts w:hint="eastAsia" w:ascii="仿宋" w:hAnsi="仿宋" w:eastAsia="仿宋"/>
                <w:szCs w:val="21"/>
              </w:rPr>
              <w:t>支持H.265/H.264H智能编码，ROI区域增强，SVC自适应编码，适用不同带宽和存储环境；</w:t>
            </w:r>
            <w:r>
              <w:rPr>
                <w:rFonts w:hint="eastAsia" w:ascii="仿宋" w:hAnsi="仿宋" w:eastAsia="仿宋"/>
                <w:szCs w:val="21"/>
              </w:rPr>
              <w:br w:type="textWrapping"/>
            </w:r>
            <w:r>
              <w:rPr>
                <w:rFonts w:hint="eastAsia" w:ascii="仿宋" w:hAnsi="仿宋" w:eastAsia="仿宋"/>
                <w:szCs w:val="21"/>
              </w:rPr>
              <w:t>最大红外监控距离60米，支持SmartIR，自动调整红外远近补光及画面均匀性；</w:t>
            </w:r>
            <w:r>
              <w:rPr>
                <w:rFonts w:hint="eastAsia" w:ascii="仿宋" w:hAnsi="仿宋" w:eastAsia="仿宋"/>
                <w:szCs w:val="21"/>
              </w:rPr>
              <w:br w:type="textWrapping"/>
            </w:r>
            <w:r>
              <w:rPr>
                <w:rFonts w:hint="eastAsia" w:ascii="仿宋" w:hAnsi="仿宋" w:eastAsia="仿宋"/>
                <w:szCs w:val="21"/>
              </w:rPr>
              <w:t>含变焦镜头；</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支持多种异常检测，无SD卡，SD卡空间不足，SD卡出错，网络断开，IP冲突，非法访问，电压检测；</w:t>
            </w:r>
            <w:r>
              <w:rPr>
                <w:rFonts w:hint="eastAsia" w:ascii="仿宋" w:hAnsi="仿宋" w:eastAsia="仿宋"/>
                <w:szCs w:val="21"/>
              </w:rPr>
              <w:br w:type="textWrapping"/>
            </w:r>
            <w:r>
              <w:rPr>
                <w:rFonts w:hint="eastAsia" w:ascii="仿宋" w:hAnsi="仿宋" w:eastAsia="仿宋"/>
                <w:szCs w:val="21"/>
              </w:rPr>
              <w:t>支持手动录像；视频检测录像；定时录像；报警录像 录像优先级从高到低依次为手动/外部报警/视频检测/定时；</w:t>
            </w:r>
            <w:r>
              <w:rPr>
                <w:rFonts w:hint="eastAsia" w:ascii="仿宋" w:hAnsi="仿宋" w:eastAsia="仿宋"/>
                <w:szCs w:val="21"/>
              </w:rPr>
              <w:br w:type="textWrapping"/>
            </w:r>
            <w:r>
              <w:rPr>
                <w:rFonts w:hint="eastAsia" w:ascii="仿宋" w:hAnsi="仿宋" w:eastAsia="仿宋"/>
                <w:szCs w:val="21"/>
              </w:rPr>
              <w:t>支持虚焦侦测，区域入侵，拌线入侵，物品遗留/消失，场景变更，徘徊检测，人员聚集，快速移动，音频异常侦测，人脸检测，外部报警；</w:t>
            </w:r>
            <w:r>
              <w:rPr>
                <w:rFonts w:hint="eastAsia" w:ascii="仿宋" w:hAnsi="仿宋" w:eastAsia="仿宋"/>
                <w:szCs w:val="21"/>
              </w:rPr>
              <w:br w:type="textWrapping"/>
            </w:r>
            <w:r>
              <w:rPr>
                <w:rFonts w:hint="eastAsia" w:ascii="仿宋" w:hAnsi="仿宋" w:eastAsia="仿宋"/>
                <w:szCs w:val="21"/>
              </w:rPr>
              <w:t>支持报警2进1出，音频1进1出，485，BNC，SD卡；</w:t>
            </w:r>
            <w:r>
              <w:rPr>
                <w:rFonts w:hint="eastAsia" w:ascii="仿宋" w:hAnsi="仿宋" w:eastAsia="仿宋"/>
                <w:szCs w:val="21"/>
              </w:rPr>
              <w:br w:type="textWrapping"/>
            </w:r>
            <w:r>
              <w:rPr>
                <w:rFonts w:hint="eastAsia" w:ascii="仿宋" w:hAnsi="仿宋" w:eastAsia="仿宋"/>
                <w:szCs w:val="21"/>
              </w:rPr>
              <w:t>支持AC24V/POE，DC12V/POE供电方式，方便工程安装；</w:t>
            </w:r>
          </w:p>
          <w:p>
            <w:pPr>
              <w:widowControl/>
              <w:spacing w:line="240" w:lineRule="auto"/>
              <w:ind w:firstLine="0" w:firstLineChars="0"/>
              <w:jc w:val="left"/>
              <w:rPr>
                <w:rFonts w:ascii="仿宋" w:hAnsi="仿宋" w:eastAsia="仿宋"/>
                <w:szCs w:val="21"/>
              </w:rPr>
            </w:pP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支持10行字符叠加，叠加位置可设，具有图片叠加到视频画面功能；</w:t>
            </w:r>
            <w:r>
              <w:rPr>
                <w:rFonts w:hint="eastAsia" w:ascii="仿宋" w:hAnsi="仿宋" w:eastAsia="仿宋"/>
                <w:szCs w:val="21"/>
              </w:rPr>
              <w:br w:type="textWrapping"/>
            </w:r>
            <w:r>
              <w:rPr>
                <w:rFonts w:hint="eastAsia" w:ascii="仿宋" w:hAnsi="仿宋" w:eastAsia="仿宋"/>
                <w:szCs w:val="21"/>
              </w:rPr>
              <w:t>支持区域遮盖功能，并能支持4块区域；</w:t>
            </w:r>
            <w:r>
              <w:rPr>
                <w:rFonts w:hint="eastAsia" w:ascii="仿宋" w:hAnsi="仿宋" w:eastAsia="仿宋"/>
                <w:szCs w:val="21"/>
              </w:rPr>
              <w:br w:type="textWrapping"/>
            </w:r>
            <w:r>
              <w:rPr>
                <w:rFonts w:hint="eastAsia" w:ascii="仿宋" w:hAnsi="仿宋" w:eastAsia="仿宋"/>
                <w:szCs w:val="21"/>
              </w:rPr>
              <w:t>支持通过IE浏览器设置录像时段和存储路径，并能通过客户端和IE浏览器对录像文件进行回放；</w:t>
            </w:r>
            <w:r>
              <w:rPr>
                <w:rFonts w:hint="eastAsia" w:ascii="仿宋" w:hAnsi="仿宋" w:eastAsia="仿宋"/>
                <w:szCs w:val="21"/>
              </w:rPr>
              <w:br w:type="textWrapping"/>
            </w:r>
            <w:r>
              <w:rPr>
                <w:rFonts w:hint="eastAsia" w:ascii="仿宋" w:hAnsi="仿宋" w:eastAsia="仿宋"/>
                <w:szCs w:val="21"/>
              </w:rPr>
              <w:t>支持IP地址获取、IP地址搜索功能；</w:t>
            </w:r>
          </w:p>
          <w:p>
            <w:pPr>
              <w:ind w:firstLine="0" w:firstLineChars="0"/>
              <w:rPr>
                <w:rFonts w:hint="eastAsia" w:ascii="仿宋" w:hAnsi="仿宋" w:eastAsia="仿宋"/>
              </w:rPr>
            </w:pPr>
            <w:r>
              <w:rPr>
                <w:rFonts w:hint="eastAsia" w:ascii="仿宋" w:hAnsi="仿宋" w:eastAsia="仿宋"/>
              </w:rPr>
              <w:t>支持M</w:t>
            </w:r>
            <w:r>
              <w:rPr>
                <w:rFonts w:ascii="仿宋" w:hAnsi="仿宋" w:eastAsia="仿宋"/>
              </w:rPr>
              <w:t>AC</w:t>
            </w:r>
            <w:r>
              <w:rPr>
                <w:rFonts w:hint="eastAsia" w:ascii="仿宋" w:hAnsi="仿宋" w:eastAsia="仿宋"/>
              </w:rPr>
              <w:t>采集功能。</w:t>
            </w:r>
          </w:p>
        </w:tc>
        <w:tc>
          <w:tcPr>
            <w:tcW w:w="71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148</w:t>
            </w:r>
          </w:p>
        </w:tc>
        <w:tc>
          <w:tcPr>
            <w:tcW w:w="80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2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w:t>
            </w:r>
          </w:p>
        </w:tc>
        <w:tc>
          <w:tcPr>
            <w:tcW w:w="621"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b/>
                <w:szCs w:val="21"/>
              </w:rPr>
              <w:t>高清球机</w:t>
            </w:r>
            <w:r>
              <w:rPr>
                <w:rFonts w:hint="eastAsia" w:ascii="仿宋" w:hAnsi="仿宋" w:eastAsia="仿宋"/>
                <w:szCs w:val="21"/>
              </w:rPr>
              <w:t>（</w:t>
            </w:r>
            <w:r>
              <w:rPr>
                <w:rFonts w:hint="eastAsia" w:ascii="仿宋" w:hAnsi="仿宋" w:eastAsia="仿宋" w:cs="宋体"/>
                <w:kern w:val="0"/>
                <w:szCs w:val="21"/>
              </w:rPr>
              <w:t>视频球机</w:t>
            </w:r>
            <w:r>
              <w:rPr>
                <w:rFonts w:hint="eastAsia" w:ascii="仿宋" w:hAnsi="仿宋" w:eastAsia="仿宋"/>
                <w:szCs w:val="21"/>
              </w:rPr>
              <w:t>）</w:t>
            </w:r>
          </w:p>
        </w:tc>
        <w:tc>
          <w:tcPr>
            <w:tcW w:w="4917"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★不低于800万像素；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★最大图像尺寸不小于3840×2160 (提供公安部检测报告证明)；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★最低照度:彩色：0.001Lux，黑白：0 .0001Lux(提供公安部检测报告证明)；</w:t>
            </w:r>
          </w:p>
          <w:p>
            <w:pPr>
              <w:spacing w:line="240" w:lineRule="auto"/>
              <w:ind w:firstLine="0" w:firstLineChars="0"/>
              <w:jc w:val="left"/>
              <w:rPr>
                <w:rFonts w:ascii="仿宋" w:hAnsi="仿宋" w:eastAsia="仿宋"/>
                <w:szCs w:val="21"/>
              </w:rPr>
            </w:pPr>
            <w:r>
              <w:rPr>
                <w:rFonts w:hint="eastAsia" w:ascii="仿宋" w:hAnsi="仿宋" w:eastAsia="仿宋"/>
                <w:szCs w:val="21"/>
              </w:rPr>
              <w:t xml:space="preserve"> 水平解析度≥1900TVL；</w:t>
            </w:r>
            <w:r>
              <w:rPr>
                <w:rFonts w:hint="eastAsia" w:ascii="仿宋" w:hAnsi="仿宋" w:eastAsia="仿宋"/>
                <w:szCs w:val="21"/>
              </w:rPr>
              <w:br w:type="textWrapping"/>
            </w:r>
            <w:r>
              <w:rPr>
                <w:rFonts w:hint="eastAsia" w:ascii="仿宋" w:hAnsi="仿宋" w:eastAsia="仿宋"/>
                <w:szCs w:val="21"/>
              </w:rPr>
              <w:t xml:space="preserve">支持车辆特征识别，包括车牌识别、车身颜色识别、车型识别、并上传到中心管理系统平台；  </w:t>
            </w:r>
            <w:r>
              <w:rPr>
                <w:rFonts w:hint="eastAsia" w:ascii="仿宋" w:hAnsi="仿宋" w:eastAsia="仿宋"/>
                <w:szCs w:val="21"/>
              </w:rPr>
              <w:br w:type="textWrapping"/>
            </w:r>
            <w:r>
              <w:rPr>
                <w:rFonts w:hint="eastAsia" w:ascii="仿宋" w:hAnsi="仿宋" w:eastAsia="仿宋"/>
                <w:szCs w:val="21"/>
              </w:rPr>
              <w:t>单球机完成覆盖5-6车道并对近端2-3条车道进行卡口抓拍；</w:t>
            </w:r>
            <w:r>
              <w:rPr>
                <w:rFonts w:hint="eastAsia" w:ascii="仿宋" w:hAnsi="仿宋" w:eastAsia="仿宋"/>
                <w:szCs w:val="21"/>
              </w:rPr>
              <w:br w:type="textWrapping"/>
            </w:r>
            <w:r>
              <w:rPr>
                <w:rFonts w:hint="eastAsia" w:ascii="仿宋" w:hAnsi="仿宋" w:eastAsia="仿宋"/>
                <w:szCs w:val="21"/>
              </w:rPr>
              <w:t>不小于37倍光学变倍，16倍数字变倍；</w:t>
            </w:r>
            <w:r>
              <w:rPr>
                <w:rFonts w:hint="eastAsia" w:ascii="仿宋" w:hAnsi="仿宋" w:eastAsia="仿宋"/>
                <w:szCs w:val="21"/>
              </w:rPr>
              <w:br w:type="textWrapping"/>
            </w:r>
            <w:r>
              <w:rPr>
                <w:rFonts w:hint="eastAsia" w:ascii="仿宋" w:hAnsi="仿宋" w:eastAsia="仿宋"/>
                <w:szCs w:val="21"/>
              </w:rPr>
              <w:t>支持H.265编码，实现超低码流传输；</w:t>
            </w:r>
            <w:r>
              <w:rPr>
                <w:rFonts w:hint="eastAsia" w:ascii="仿宋" w:hAnsi="仿宋" w:eastAsia="仿宋"/>
                <w:szCs w:val="21"/>
              </w:rPr>
              <w:br w:type="textWrapping"/>
            </w:r>
            <w:r>
              <w:rPr>
                <w:rFonts w:hint="eastAsia" w:ascii="仿宋" w:hAnsi="仿宋" w:eastAsia="仿宋"/>
                <w:szCs w:val="21"/>
              </w:rPr>
              <w:t>支持隐私遮挡，最多24块区域,同时最多有8块区域在同一个画面；</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 xml:space="preserve">宽动态效果，加上图像降噪功能，完美的白天/夜晚图像展现 ； </w:t>
            </w:r>
            <w:r>
              <w:rPr>
                <w:rFonts w:hint="eastAsia" w:ascii="仿宋" w:hAnsi="仿宋" w:eastAsia="仿宋"/>
                <w:szCs w:val="21"/>
              </w:rPr>
              <w:br w:type="textWrapping"/>
            </w:r>
            <w:r>
              <w:rPr>
                <w:rFonts w:hint="eastAsia" w:ascii="仿宋" w:hAnsi="仿宋" w:eastAsia="仿宋"/>
                <w:szCs w:val="21"/>
              </w:rPr>
              <w:t>光学透雾，透视雾霾，清晰还原；</w:t>
            </w:r>
            <w:r>
              <w:rPr>
                <w:rFonts w:hint="eastAsia" w:ascii="仿宋" w:hAnsi="仿宋" w:eastAsia="仿宋"/>
                <w:szCs w:val="21"/>
              </w:rPr>
              <w:br w:type="textWrapping"/>
            </w:r>
            <w:r>
              <w:rPr>
                <w:rFonts w:hint="eastAsia" w:ascii="仿宋" w:hAnsi="仿宋" w:eastAsia="仿宋"/>
                <w:szCs w:val="21"/>
              </w:rPr>
              <w:t>内置不低于200米红外灯补光；</w:t>
            </w:r>
            <w:r>
              <w:rPr>
                <w:rFonts w:hint="eastAsia" w:ascii="仿宋" w:hAnsi="仿宋" w:eastAsia="仿宋"/>
                <w:szCs w:val="21"/>
              </w:rPr>
              <w:br w:type="textWrapping"/>
            </w:r>
            <w:r>
              <w:rPr>
                <w:rFonts w:hint="eastAsia" w:ascii="仿宋" w:hAnsi="仿宋" w:eastAsia="仿宋"/>
                <w:szCs w:val="21"/>
              </w:rPr>
              <w:t>支持AC24V±25%宽电压输入；</w:t>
            </w:r>
            <w:r>
              <w:rPr>
                <w:rFonts w:hint="eastAsia" w:ascii="仿宋" w:hAnsi="仿宋" w:eastAsia="仿宋"/>
                <w:szCs w:val="21"/>
              </w:rPr>
              <w:br w:type="textWrapping"/>
            </w:r>
            <w:r>
              <w:rPr>
                <w:rFonts w:hint="eastAsia" w:ascii="仿宋" w:hAnsi="仿宋" w:eastAsia="仿宋"/>
                <w:szCs w:val="21"/>
              </w:rPr>
              <w:t xml:space="preserve">支持软件集成的开放式API，支持标准协议(Onvif、CGI、GB/T28181)、第三方管理平台接入； </w:t>
            </w:r>
            <w:r>
              <w:rPr>
                <w:rFonts w:hint="eastAsia" w:ascii="仿宋" w:hAnsi="仿宋" w:eastAsia="仿宋"/>
                <w:szCs w:val="21"/>
              </w:rPr>
              <w:br w:type="textWrapping"/>
            </w:r>
            <w:r>
              <w:rPr>
                <w:rFonts w:hint="eastAsia" w:ascii="仿宋" w:hAnsi="仿宋" w:eastAsia="仿宋"/>
                <w:szCs w:val="21"/>
              </w:rPr>
              <w:t>支持预置点跟踪类型；</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支持手动跟踪和报警跟踪两种跟踪方式；</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支持绊线入侵、区域入侵、穿越围栏、徘徊检测、物品遗留、物品搬移、快速移动等多种行为检测；</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支持多种触发规则联动动作；</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支持目标过滤；</w:t>
            </w:r>
            <w:r>
              <w:rPr>
                <w:rFonts w:hint="eastAsia" w:ascii="仿宋" w:hAnsi="仿宋" w:eastAsia="仿宋"/>
                <w:szCs w:val="21"/>
              </w:rPr>
              <w:br w:type="textWrapping"/>
            </w: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支持防浪涌和防突波保护；</w:t>
            </w:r>
            <w:r>
              <w:rPr>
                <w:rFonts w:hint="eastAsia" w:ascii="仿宋" w:hAnsi="仿宋" w:eastAsia="仿宋"/>
                <w:szCs w:val="21"/>
              </w:rPr>
              <w:br w:type="textWrapping"/>
            </w:r>
            <w:r>
              <w:rPr>
                <w:rFonts w:hint="eastAsia" w:ascii="仿宋" w:hAnsi="仿宋" w:eastAsia="仿宋"/>
                <w:szCs w:val="21"/>
              </w:rPr>
              <w:t>支持宽动态不低于120dB；</w:t>
            </w:r>
            <w:r>
              <w:rPr>
                <w:rFonts w:hint="eastAsia" w:ascii="仿宋" w:hAnsi="仿宋" w:eastAsia="仿宋"/>
                <w:szCs w:val="21"/>
              </w:rPr>
              <w:br w:type="textWrapping"/>
            </w:r>
            <w:r>
              <w:rPr>
                <w:rFonts w:hint="eastAsia" w:ascii="仿宋" w:hAnsi="仿宋" w:eastAsia="仿宋"/>
                <w:szCs w:val="21"/>
              </w:rPr>
              <w:t>照度适应范围不小于120dB；</w:t>
            </w:r>
            <w:r>
              <w:rPr>
                <w:rFonts w:hint="eastAsia" w:ascii="仿宋" w:hAnsi="仿宋" w:eastAsia="仿宋"/>
                <w:szCs w:val="21"/>
              </w:rPr>
              <w:br w:type="textWrapping"/>
            </w:r>
            <w:r>
              <w:rPr>
                <w:rFonts w:hint="eastAsia" w:ascii="仿宋" w:hAnsi="仿宋" w:eastAsia="仿宋"/>
                <w:szCs w:val="21"/>
              </w:rPr>
              <w:t>支持水平手控速度不小于600°/S，垂直手控速度不小于100°/s，水平旋转范围为360°连续旋转，垂直旋转范围为-35°~90°。</w:t>
            </w:r>
          </w:p>
        </w:tc>
        <w:tc>
          <w:tcPr>
            <w:tcW w:w="71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72</w:t>
            </w:r>
          </w:p>
        </w:tc>
        <w:tc>
          <w:tcPr>
            <w:tcW w:w="80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2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621"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b/>
                <w:kern w:val="0"/>
                <w:szCs w:val="21"/>
              </w:rPr>
              <w:t>高清球机含M</w:t>
            </w:r>
            <w:r>
              <w:rPr>
                <w:rFonts w:ascii="仿宋" w:hAnsi="仿宋" w:eastAsia="仿宋" w:cs="宋体"/>
                <w:b/>
                <w:kern w:val="0"/>
                <w:szCs w:val="21"/>
              </w:rPr>
              <w:t>AC</w:t>
            </w:r>
            <w:r>
              <w:rPr>
                <w:rFonts w:hint="eastAsia" w:ascii="仿宋" w:hAnsi="仿宋" w:eastAsia="仿宋" w:cs="宋体"/>
                <w:kern w:val="0"/>
                <w:szCs w:val="21"/>
              </w:rPr>
              <w:t>（视频球机含MAC）</w:t>
            </w:r>
          </w:p>
        </w:tc>
        <w:tc>
          <w:tcPr>
            <w:tcW w:w="4917"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★不低于800万像素；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★最大图像尺寸不小于3840×2160 (提供公安部检测报告证明)；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★最低照度:彩色：0.001Lux，黑白：0 .0001Lux(提供公安部检测报告证明)；</w:t>
            </w:r>
          </w:p>
          <w:p>
            <w:pPr>
              <w:spacing w:line="240" w:lineRule="auto"/>
              <w:ind w:firstLine="0" w:firstLineChars="0"/>
              <w:jc w:val="left"/>
              <w:rPr>
                <w:rFonts w:ascii="仿宋" w:hAnsi="仿宋" w:eastAsia="仿宋"/>
                <w:szCs w:val="21"/>
              </w:rPr>
            </w:pPr>
            <w:r>
              <w:rPr>
                <w:rFonts w:hint="eastAsia" w:ascii="仿宋" w:hAnsi="仿宋" w:eastAsia="仿宋"/>
                <w:szCs w:val="21"/>
              </w:rPr>
              <w:t xml:space="preserve"> 水平解析度≥1900TVL；</w:t>
            </w:r>
            <w:r>
              <w:rPr>
                <w:rFonts w:hint="eastAsia" w:ascii="仿宋" w:hAnsi="仿宋" w:eastAsia="仿宋"/>
                <w:szCs w:val="21"/>
              </w:rPr>
              <w:br w:type="textWrapping"/>
            </w:r>
            <w:r>
              <w:rPr>
                <w:rFonts w:hint="eastAsia" w:ascii="仿宋" w:hAnsi="仿宋" w:eastAsia="仿宋"/>
                <w:szCs w:val="21"/>
              </w:rPr>
              <w:t xml:space="preserve">支持车辆特征识别，包括车牌识别、车身颜色识别、车型识别、并上传到中心管理系统平台；  </w:t>
            </w:r>
            <w:r>
              <w:rPr>
                <w:rFonts w:hint="eastAsia" w:ascii="仿宋" w:hAnsi="仿宋" w:eastAsia="仿宋"/>
                <w:szCs w:val="21"/>
              </w:rPr>
              <w:br w:type="textWrapping"/>
            </w:r>
            <w:r>
              <w:rPr>
                <w:rFonts w:hint="eastAsia" w:ascii="仿宋" w:hAnsi="仿宋" w:eastAsia="仿宋"/>
                <w:szCs w:val="21"/>
              </w:rPr>
              <w:t>单球机完成覆盖5-6车道并对近端2-3条车道进行卡口抓拍；</w:t>
            </w:r>
            <w:r>
              <w:rPr>
                <w:rFonts w:hint="eastAsia" w:ascii="仿宋" w:hAnsi="仿宋" w:eastAsia="仿宋"/>
                <w:szCs w:val="21"/>
              </w:rPr>
              <w:br w:type="textWrapping"/>
            </w:r>
            <w:r>
              <w:rPr>
                <w:rFonts w:hint="eastAsia" w:ascii="仿宋" w:hAnsi="仿宋" w:eastAsia="仿宋"/>
                <w:szCs w:val="21"/>
              </w:rPr>
              <w:t>不小于37倍光学变倍，16倍数字变倍；</w:t>
            </w:r>
            <w:r>
              <w:rPr>
                <w:rFonts w:hint="eastAsia" w:ascii="仿宋" w:hAnsi="仿宋" w:eastAsia="仿宋"/>
                <w:szCs w:val="21"/>
              </w:rPr>
              <w:br w:type="textWrapping"/>
            </w:r>
            <w:r>
              <w:rPr>
                <w:rFonts w:hint="eastAsia" w:ascii="仿宋" w:hAnsi="仿宋" w:eastAsia="仿宋"/>
                <w:szCs w:val="21"/>
              </w:rPr>
              <w:t>支持H.265编码，实现超低码流传输；</w:t>
            </w:r>
            <w:r>
              <w:rPr>
                <w:rFonts w:hint="eastAsia" w:ascii="仿宋" w:hAnsi="仿宋" w:eastAsia="仿宋"/>
                <w:szCs w:val="21"/>
              </w:rPr>
              <w:br w:type="textWrapping"/>
            </w:r>
            <w:r>
              <w:rPr>
                <w:rFonts w:hint="eastAsia" w:ascii="仿宋" w:hAnsi="仿宋" w:eastAsia="仿宋"/>
                <w:szCs w:val="21"/>
              </w:rPr>
              <w:t>支持隐私遮挡，最多24块区域,同时最多有8块区域在同一个画面；</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 xml:space="preserve">宽动态效果，加上图像降噪功能，完美的白天/夜晚图像展现 ； </w:t>
            </w:r>
            <w:r>
              <w:rPr>
                <w:rFonts w:hint="eastAsia" w:ascii="仿宋" w:hAnsi="仿宋" w:eastAsia="仿宋"/>
                <w:szCs w:val="21"/>
              </w:rPr>
              <w:br w:type="textWrapping"/>
            </w:r>
            <w:r>
              <w:rPr>
                <w:rFonts w:hint="eastAsia" w:ascii="仿宋" w:hAnsi="仿宋" w:eastAsia="仿宋"/>
                <w:szCs w:val="21"/>
              </w:rPr>
              <w:t>光学透雾，透视雾霾，清晰还原；</w:t>
            </w:r>
            <w:r>
              <w:rPr>
                <w:rFonts w:hint="eastAsia" w:ascii="仿宋" w:hAnsi="仿宋" w:eastAsia="仿宋"/>
                <w:szCs w:val="21"/>
              </w:rPr>
              <w:br w:type="textWrapping"/>
            </w:r>
            <w:r>
              <w:rPr>
                <w:rFonts w:hint="eastAsia" w:ascii="仿宋" w:hAnsi="仿宋" w:eastAsia="仿宋"/>
                <w:szCs w:val="21"/>
              </w:rPr>
              <w:t>内置不低于200米红外灯补光；</w:t>
            </w:r>
            <w:r>
              <w:rPr>
                <w:rFonts w:hint="eastAsia" w:ascii="仿宋" w:hAnsi="仿宋" w:eastAsia="仿宋"/>
                <w:szCs w:val="21"/>
              </w:rPr>
              <w:br w:type="textWrapping"/>
            </w:r>
            <w:r>
              <w:rPr>
                <w:rFonts w:hint="eastAsia" w:ascii="仿宋" w:hAnsi="仿宋" w:eastAsia="仿宋"/>
                <w:szCs w:val="21"/>
              </w:rPr>
              <w:t>支持AC24V±25%宽电压输入；</w:t>
            </w:r>
            <w:r>
              <w:rPr>
                <w:rFonts w:hint="eastAsia" w:ascii="仿宋" w:hAnsi="仿宋" w:eastAsia="仿宋"/>
                <w:szCs w:val="21"/>
              </w:rPr>
              <w:br w:type="textWrapping"/>
            </w:r>
            <w:r>
              <w:rPr>
                <w:rFonts w:hint="eastAsia" w:ascii="仿宋" w:hAnsi="仿宋" w:eastAsia="仿宋"/>
                <w:szCs w:val="21"/>
              </w:rPr>
              <w:t xml:space="preserve">支持软件集成的开放式API，支持标准协议(Onvif、CGI、GB/T28181)、第三方管理平台接入； </w:t>
            </w:r>
            <w:r>
              <w:rPr>
                <w:rFonts w:hint="eastAsia" w:ascii="仿宋" w:hAnsi="仿宋" w:eastAsia="仿宋"/>
                <w:szCs w:val="21"/>
              </w:rPr>
              <w:br w:type="textWrapping"/>
            </w:r>
            <w:r>
              <w:rPr>
                <w:rFonts w:hint="eastAsia" w:ascii="仿宋" w:hAnsi="仿宋" w:eastAsia="仿宋"/>
                <w:szCs w:val="21"/>
              </w:rPr>
              <w:t>支持预置点跟踪类型；</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支持手动跟踪和报警跟踪两种跟踪方式；</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支持绊线入侵、区域入侵、穿越围栏、徘徊检测、物品遗留、物品搬移、快速移动等多种行为检测；</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支持多种触发规则联动动作；</w:t>
            </w:r>
          </w:p>
          <w:p>
            <w:pPr>
              <w:spacing w:line="240" w:lineRule="auto"/>
              <w:ind w:firstLine="0" w:firstLineChars="0"/>
              <w:jc w:val="left"/>
              <w:rPr>
                <w:rFonts w:ascii="仿宋" w:hAnsi="仿宋" w:eastAsia="仿宋"/>
                <w:szCs w:val="21"/>
              </w:rPr>
            </w:pPr>
            <w:r>
              <w:rPr>
                <w:rFonts w:hint="eastAsia" w:ascii="仿宋" w:hAnsi="仿宋" w:eastAsia="仿宋"/>
                <w:szCs w:val="21"/>
              </w:rPr>
              <w:t>支持目标过滤；</w:t>
            </w:r>
            <w:r>
              <w:rPr>
                <w:rFonts w:hint="eastAsia" w:ascii="仿宋" w:hAnsi="仿宋" w:eastAsia="仿宋"/>
                <w:szCs w:val="21"/>
              </w:rPr>
              <w:br w:type="textWrapping"/>
            </w: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支持防浪涌和防突波保护；</w:t>
            </w:r>
            <w:r>
              <w:rPr>
                <w:rFonts w:hint="eastAsia" w:ascii="仿宋" w:hAnsi="仿宋" w:eastAsia="仿宋"/>
                <w:szCs w:val="21"/>
              </w:rPr>
              <w:br w:type="textWrapping"/>
            </w:r>
            <w:r>
              <w:rPr>
                <w:rFonts w:hint="eastAsia" w:ascii="仿宋" w:hAnsi="仿宋" w:eastAsia="仿宋"/>
                <w:szCs w:val="21"/>
              </w:rPr>
              <w:t>支持宽动态不低于120dB；</w:t>
            </w:r>
            <w:r>
              <w:rPr>
                <w:rFonts w:hint="eastAsia" w:ascii="仿宋" w:hAnsi="仿宋" w:eastAsia="仿宋"/>
                <w:szCs w:val="21"/>
              </w:rPr>
              <w:br w:type="textWrapping"/>
            </w:r>
            <w:r>
              <w:rPr>
                <w:rFonts w:hint="eastAsia" w:ascii="仿宋" w:hAnsi="仿宋" w:eastAsia="仿宋"/>
                <w:szCs w:val="21"/>
              </w:rPr>
              <w:t>照度适应范围不小于120dB；</w:t>
            </w:r>
            <w:r>
              <w:rPr>
                <w:rFonts w:hint="eastAsia" w:ascii="仿宋" w:hAnsi="仿宋" w:eastAsia="仿宋"/>
                <w:szCs w:val="21"/>
              </w:rPr>
              <w:br w:type="textWrapping"/>
            </w:r>
            <w:r>
              <w:rPr>
                <w:rFonts w:hint="eastAsia" w:ascii="仿宋" w:hAnsi="仿宋" w:eastAsia="仿宋"/>
                <w:szCs w:val="21"/>
              </w:rPr>
              <w:t>支持水平手控速度不小于600°/S，垂直手控速度不小于100°/s，水平旋转范围为360°连续旋转，垂直旋转范围为-35°~90°；</w:t>
            </w:r>
          </w:p>
          <w:p>
            <w:pPr>
              <w:ind w:firstLine="0" w:firstLineChars="0"/>
              <w:rPr>
                <w:rFonts w:hint="eastAsia" w:ascii="仿宋" w:hAnsi="仿宋" w:eastAsia="仿宋"/>
              </w:rPr>
            </w:pPr>
            <w:r>
              <w:rPr>
                <w:rFonts w:hint="eastAsia" w:ascii="仿宋" w:hAnsi="仿宋" w:eastAsia="仿宋"/>
              </w:rPr>
              <w:t>支持M</w:t>
            </w:r>
            <w:r>
              <w:rPr>
                <w:rFonts w:ascii="仿宋" w:hAnsi="仿宋" w:eastAsia="仿宋"/>
              </w:rPr>
              <w:t>AC</w:t>
            </w:r>
            <w:r>
              <w:rPr>
                <w:rFonts w:hint="eastAsia" w:ascii="仿宋" w:hAnsi="仿宋" w:eastAsia="仿宋"/>
              </w:rPr>
              <w:t>采集功能。</w:t>
            </w:r>
          </w:p>
        </w:tc>
        <w:tc>
          <w:tcPr>
            <w:tcW w:w="71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162</w:t>
            </w:r>
          </w:p>
        </w:tc>
        <w:tc>
          <w:tcPr>
            <w:tcW w:w="80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2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w:t>
            </w:r>
          </w:p>
        </w:tc>
        <w:tc>
          <w:tcPr>
            <w:tcW w:w="621"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b/>
                <w:szCs w:val="21"/>
              </w:rPr>
              <w:t>高倍球机</w:t>
            </w:r>
            <w:r>
              <w:rPr>
                <w:rFonts w:hint="eastAsia" w:ascii="仿宋" w:hAnsi="仿宋" w:eastAsia="仿宋"/>
                <w:szCs w:val="21"/>
              </w:rPr>
              <w:t>（</w:t>
            </w:r>
            <w:r>
              <w:rPr>
                <w:rFonts w:hint="eastAsia" w:ascii="仿宋" w:hAnsi="仿宋" w:eastAsia="仿宋" w:cs="宋体"/>
                <w:kern w:val="0"/>
                <w:szCs w:val="21"/>
              </w:rPr>
              <w:t>高空瞭望</w:t>
            </w:r>
            <w:r>
              <w:rPr>
                <w:rFonts w:hint="eastAsia" w:ascii="仿宋" w:hAnsi="仿宋" w:eastAsia="仿宋"/>
                <w:szCs w:val="21"/>
              </w:rPr>
              <w:t>）</w:t>
            </w:r>
          </w:p>
        </w:tc>
        <w:tc>
          <w:tcPr>
            <w:tcW w:w="4917"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r>
              <w:rPr>
                <w:rFonts w:hint="eastAsia" w:ascii="仿宋" w:hAnsi="仿宋" w:eastAsia="仿宋"/>
                <w:szCs w:val="21"/>
              </w:rPr>
              <w:br w:type="textWrapping"/>
            </w:r>
            <w:r>
              <w:rPr>
                <w:rFonts w:hint="eastAsia" w:ascii="仿宋" w:hAnsi="仿宋" w:eastAsia="仿宋"/>
                <w:szCs w:val="21"/>
              </w:rPr>
              <w:t>★最低照度:彩色：0.001Lux，黑白：0 .0001Lux，0Lux（红外灯开启）；</w:t>
            </w:r>
            <w:r>
              <w:rPr>
                <w:rFonts w:hint="eastAsia" w:ascii="仿宋" w:hAnsi="仿宋" w:eastAsia="仿宋"/>
                <w:szCs w:val="21"/>
              </w:rPr>
              <w:br w:type="textWrapping"/>
            </w:r>
            <w:r>
              <w:rPr>
                <w:rFonts w:hint="eastAsia" w:ascii="仿宋" w:hAnsi="仿宋" w:eastAsia="仿宋"/>
                <w:szCs w:val="21"/>
              </w:rPr>
              <w:t>★不小于48倍光学变倍，16倍数字变倍；</w:t>
            </w:r>
            <w:r>
              <w:rPr>
                <w:rFonts w:hint="eastAsia" w:ascii="仿宋" w:hAnsi="仿宋" w:eastAsia="仿宋"/>
                <w:szCs w:val="21"/>
              </w:rPr>
              <w:br w:type="textWrapping"/>
            </w:r>
            <w:r>
              <w:rPr>
                <w:rFonts w:hint="eastAsia" w:ascii="仿宋" w:hAnsi="仿宋" w:eastAsia="仿宋"/>
                <w:szCs w:val="21"/>
              </w:rPr>
              <w:t>支持车辆特征识别，包括车牌识别、车身颜色识别、车型识别、车标识别、并上传到中心管理系统平台；</w:t>
            </w:r>
            <w:r>
              <w:rPr>
                <w:rFonts w:hint="eastAsia" w:ascii="仿宋" w:hAnsi="仿宋" w:eastAsia="仿宋"/>
                <w:szCs w:val="21"/>
              </w:rPr>
              <w:br w:type="textWrapping"/>
            </w:r>
            <w:r>
              <w:rPr>
                <w:rFonts w:hint="eastAsia" w:ascii="仿宋" w:hAnsi="仿宋" w:eastAsia="仿宋"/>
                <w:szCs w:val="21"/>
              </w:rPr>
              <w:t>单球机完成覆盖5-6车道并对近端2-3条车道进行视频分析；</w:t>
            </w:r>
            <w:r>
              <w:rPr>
                <w:rFonts w:hint="eastAsia" w:ascii="仿宋" w:hAnsi="仿宋" w:eastAsia="仿宋"/>
                <w:szCs w:val="21"/>
              </w:rPr>
              <w:br w:type="textWrapping"/>
            </w:r>
            <w:r>
              <w:rPr>
                <w:rFonts w:hint="eastAsia" w:ascii="仿宋" w:hAnsi="仿宋" w:eastAsia="仿宋"/>
                <w:szCs w:val="21"/>
              </w:rPr>
              <w:t>支持人脸检测，支持人脸属性提取，支持多种人脸抠图方案设置；</w:t>
            </w:r>
            <w:r>
              <w:rPr>
                <w:rFonts w:hint="eastAsia" w:ascii="仿宋" w:hAnsi="仿宋" w:eastAsia="仿宋"/>
                <w:szCs w:val="21"/>
              </w:rPr>
              <w:br w:type="textWrapping"/>
            </w:r>
            <w:r>
              <w:rPr>
                <w:rFonts w:hint="eastAsia" w:ascii="仿宋" w:hAnsi="仿宋" w:eastAsia="仿宋"/>
                <w:szCs w:val="21"/>
              </w:rPr>
              <w:t>支持人数统计；支持热度图；</w:t>
            </w:r>
            <w:r>
              <w:rPr>
                <w:rFonts w:hint="eastAsia" w:ascii="仿宋" w:hAnsi="仿宋" w:eastAsia="仿宋"/>
                <w:szCs w:val="21"/>
              </w:rPr>
              <w:br w:type="textWrapping"/>
            </w:r>
            <w:r>
              <w:rPr>
                <w:rFonts w:hint="eastAsia" w:ascii="仿宋" w:hAnsi="仿宋" w:eastAsia="仿宋"/>
                <w:szCs w:val="21"/>
              </w:rPr>
              <w:t>支持宽动态效果不小于106DB，加上图像降噪功能，完美的白天/夜晚图像展现；</w:t>
            </w:r>
            <w:r>
              <w:rPr>
                <w:rFonts w:hint="eastAsia" w:ascii="仿宋" w:hAnsi="仿宋" w:eastAsia="仿宋"/>
                <w:szCs w:val="21"/>
              </w:rPr>
              <w:br w:type="textWrapping"/>
            </w:r>
            <w:r>
              <w:rPr>
                <w:rFonts w:hint="eastAsia" w:ascii="仿宋" w:hAnsi="仿宋" w:eastAsia="仿宋"/>
                <w:szCs w:val="21"/>
              </w:rPr>
              <w:t>内置不低于200米红外灯补光；</w:t>
            </w:r>
            <w:r>
              <w:rPr>
                <w:rFonts w:hint="eastAsia" w:ascii="仿宋" w:hAnsi="仿宋" w:eastAsia="仿宋"/>
                <w:szCs w:val="21"/>
              </w:rPr>
              <w:br w:type="textWrapping"/>
            </w:r>
            <w:r>
              <w:rPr>
                <w:rFonts w:hint="eastAsia" w:ascii="仿宋" w:hAnsi="仿宋" w:eastAsia="仿宋"/>
                <w:szCs w:val="21"/>
              </w:rPr>
              <w:t>支持单场景跟踪、多场景跟踪、全景跟踪三种跟踪类型；支持手动跟踪和报警跟踪两种跟踪方式；</w:t>
            </w:r>
            <w:r>
              <w:rPr>
                <w:rFonts w:hint="eastAsia" w:ascii="仿宋" w:hAnsi="仿宋" w:eastAsia="仿宋"/>
                <w:szCs w:val="21"/>
              </w:rPr>
              <w:br w:type="textWrapping"/>
            </w:r>
            <w:r>
              <w:rPr>
                <w:rFonts w:hint="eastAsia" w:ascii="仿宋" w:hAnsi="仿宋" w:eastAsia="仿宋"/>
                <w:szCs w:val="21"/>
              </w:rPr>
              <w:t>支持绊线入侵、区域入侵、穿越围栏、徘徊检测、物品遗留、物品搬移、快速移动等多种行为检测；支持多种触发规则联动动作；支持目标过滤；</w:t>
            </w:r>
            <w:r>
              <w:rPr>
                <w:rFonts w:hint="eastAsia" w:ascii="仿宋" w:hAnsi="仿宋" w:eastAsia="仿宋"/>
                <w:szCs w:val="21"/>
              </w:rPr>
              <w:br w:type="textWrapping"/>
            </w:r>
            <w:r>
              <w:rPr>
                <w:rFonts w:hint="eastAsia" w:ascii="仿宋" w:hAnsi="仿宋" w:eastAsia="仿宋"/>
                <w:szCs w:val="21"/>
              </w:rPr>
              <w:t>支持软件集成的开放式API，支持标准协议(Onvif、CGI、GB/T28181)、第三方管理平台接入；</w:t>
            </w:r>
            <w:r>
              <w:rPr>
                <w:rFonts w:hint="eastAsia" w:ascii="仿宋" w:hAnsi="仿宋" w:eastAsia="仿宋"/>
                <w:szCs w:val="21"/>
              </w:rPr>
              <w:br w:type="textWrapping"/>
            </w:r>
            <w:r>
              <w:rPr>
                <w:rFonts w:hint="eastAsia" w:ascii="仿宋" w:hAnsi="仿宋" w:eastAsia="仿宋"/>
                <w:szCs w:val="21"/>
              </w:rPr>
              <w:t>★支持手动、自动雨刷功能；</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★支持算法透雾和光学透雾，透雾等级可设置；</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当设置为自动模式时，球机检测到雾浓度达到设定的阈值时，可自动在算法透雾和光学透雾之间进行切换；</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★支持光学防抖功能；</w:t>
            </w:r>
            <w:r>
              <w:rPr>
                <w:rFonts w:hint="eastAsia" w:ascii="仿宋" w:hAnsi="仿宋" w:eastAsia="仿宋"/>
                <w:szCs w:val="21"/>
              </w:rPr>
              <w:br w:type="textWrapping"/>
            </w:r>
            <w:r>
              <w:rPr>
                <w:rFonts w:hint="eastAsia" w:ascii="仿宋" w:hAnsi="仿宋" w:eastAsia="仿宋"/>
                <w:szCs w:val="21"/>
              </w:rPr>
              <w:t xml:space="preserve">水平方向360°连续旋转，垂直方向-30°～90°自动翻转180°后连续监视,无监视盲区 。 </w:t>
            </w:r>
          </w:p>
        </w:tc>
        <w:tc>
          <w:tcPr>
            <w:tcW w:w="71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80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2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w:t>
            </w:r>
          </w:p>
        </w:tc>
        <w:tc>
          <w:tcPr>
            <w:tcW w:w="621"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b/>
                <w:kern w:val="0"/>
                <w:szCs w:val="21"/>
              </w:rPr>
              <w:t>180°AR相机</w:t>
            </w:r>
            <w:r>
              <w:rPr>
                <w:rFonts w:hint="eastAsia" w:ascii="仿宋" w:hAnsi="仿宋" w:eastAsia="仿宋" w:cs="宋体"/>
                <w:kern w:val="0"/>
                <w:szCs w:val="21"/>
              </w:rPr>
              <w:t>（AR监控）</w:t>
            </w:r>
          </w:p>
        </w:tc>
        <w:tc>
          <w:tcPr>
            <w:tcW w:w="4917"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★枪机拼接后像素不低于800万，支持全景180°监控，超大视野，无缝拼接；</w:t>
            </w:r>
            <w:r>
              <w:rPr>
                <w:rFonts w:hint="eastAsia" w:ascii="仿宋" w:hAnsi="仿宋" w:eastAsia="仿宋"/>
                <w:szCs w:val="21"/>
              </w:rPr>
              <w:br w:type="textWrapping"/>
            </w:r>
            <w:r>
              <w:rPr>
                <w:rFonts w:hint="eastAsia" w:ascii="仿宋" w:hAnsi="仿宋" w:eastAsia="仿宋"/>
                <w:szCs w:val="21"/>
              </w:rPr>
              <w:t>★球机具有不小于1/1.8英寸CMOS图像传感器(提供公安部检测报告证明)；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★球机不低于200万像素；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★球机最大图像尺寸不小于1920*1080(提供公安部检测报告证明)；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★球机支持37倍光学变倍，配合全景视频提供手动与自动跟踪；</w:t>
            </w:r>
            <w:r>
              <w:rPr>
                <w:rFonts w:hint="eastAsia" w:ascii="仿宋" w:hAnsi="仿宋" w:eastAsia="仿宋"/>
                <w:szCs w:val="21"/>
              </w:rPr>
              <w:br w:type="textWrapping"/>
            </w:r>
            <w:r>
              <w:rPr>
                <w:rFonts w:hint="eastAsia" w:ascii="仿宋" w:hAnsi="仿宋" w:eastAsia="仿宋"/>
                <w:szCs w:val="21"/>
              </w:rPr>
              <w:t>支持宽动态，3D降噪，强光抑制，背光补偿，数字水印，适用不同监控环境；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支持ROI，SVC，H.264/H.265，灵活编码，适用不同带宽和存储环境；</w:t>
            </w:r>
            <w:r>
              <w:rPr>
                <w:rFonts w:hint="eastAsia" w:ascii="仿宋" w:hAnsi="仿宋" w:eastAsia="仿宋"/>
                <w:szCs w:val="21"/>
              </w:rPr>
              <w:br w:type="textWrapping"/>
            </w:r>
            <w:r>
              <w:rPr>
                <w:rFonts w:hint="eastAsia" w:ascii="仿宋" w:hAnsi="仿宋" w:eastAsia="仿宋"/>
                <w:szCs w:val="21"/>
              </w:rPr>
              <w:t>细节跟踪摄像机支持区域入侵，拌线入侵，物品遗留/消失，场景变更，徘徊检测，人员聚集，音频异常侦测，人脸检测，外部报警；</w:t>
            </w:r>
            <w:r>
              <w:rPr>
                <w:rFonts w:hint="eastAsia" w:ascii="仿宋" w:hAnsi="仿宋" w:eastAsia="仿宋"/>
                <w:szCs w:val="21"/>
              </w:rPr>
              <w:br w:type="textWrapping"/>
            </w:r>
            <w:r>
              <w:rPr>
                <w:rFonts w:hint="eastAsia" w:ascii="仿宋" w:hAnsi="仿宋" w:eastAsia="仿宋"/>
                <w:szCs w:val="21"/>
              </w:rPr>
              <w:t>支持手动录像；视频检测录像；定时录像；报警录像录像优先级从高到低依次为手动/外部报警/视频检测/定时；</w:t>
            </w:r>
            <w:r>
              <w:rPr>
                <w:rFonts w:hint="eastAsia" w:ascii="仿宋" w:hAnsi="仿宋" w:eastAsia="仿宋"/>
                <w:szCs w:val="21"/>
              </w:rPr>
              <w:br w:type="textWrapping"/>
            </w:r>
            <w:r>
              <w:rPr>
                <w:rFonts w:hint="eastAsia" w:ascii="仿宋" w:hAnsi="仿宋" w:eastAsia="仿宋"/>
                <w:szCs w:val="21"/>
              </w:rPr>
              <w:t>支持宽动态不低于120dB；</w:t>
            </w:r>
            <w:r>
              <w:rPr>
                <w:rFonts w:hint="eastAsia" w:ascii="仿宋" w:hAnsi="仿宋" w:eastAsia="仿宋"/>
                <w:szCs w:val="21"/>
              </w:rPr>
              <w:br w:type="textWrapping"/>
            </w:r>
            <w:r>
              <w:rPr>
                <w:rFonts w:hint="eastAsia" w:ascii="仿宋" w:hAnsi="仿宋" w:eastAsia="仿宋"/>
                <w:szCs w:val="21"/>
              </w:rPr>
              <w:t>照度适应范围不小于120dB；</w:t>
            </w:r>
            <w:r>
              <w:rPr>
                <w:rFonts w:hint="eastAsia" w:ascii="仿宋" w:hAnsi="仿宋" w:eastAsia="仿宋"/>
                <w:szCs w:val="21"/>
              </w:rPr>
              <w:br w:type="textWrapping"/>
            </w:r>
            <w:r>
              <w:rPr>
                <w:rFonts w:hint="eastAsia" w:ascii="仿宋" w:hAnsi="仿宋" w:eastAsia="仿宋"/>
                <w:szCs w:val="21"/>
              </w:rPr>
              <w:t>支持水平手控速度不小于600°/S，垂直手控速度不小于100°/s，水平旋转范围为360°连续旋转，垂直旋转范围为-35°~90°。</w:t>
            </w:r>
          </w:p>
        </w:tc>
        <w:tc>
          <w:tcPr>
            <w:tcW w:w="71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80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2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7</w:t>
            </w:r>
          </w:p>
        </w:tc>
        <w:tc>
          <w:tcPr>
            <w:tcW w:w="621"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b/>
                <w:kern w:val="0"/>
                <w:szCs w:val="21"/>
              </w:rPr>
              <w:t>多目拼接相机</w:t>
            </w:r>
            <w:r>
              <w:rPr>
                <w:rFonts w:hint="eastAsia" w:ascii="仿宋" w:hAnsi="仿宋" w:eastAsia="仿宋" w:cs="宋体"/>
                <w:kern w:val="0"/>
                <w:szCs w:val="21"/>
              </w:rPr>
              <w:t>（多目机）</w:t>
            </w:r>
          </w:p>
        </w:tc>
        <w:tc>
          <w:tcPr>
            <w:tcW w:w="4917"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★具有单目不小于1/2.8英寸CMOS图像传感器；</w:t>
            </w:r>
            <w:r>
              <w:rPr>
                <w:rFonts w:hint="eastAsia" w:ascii="仿宋" w:hAnsi="仿宋" w:eastAsia="仿宋"/>
                <w:szCs w:val="21"/>
              </w:rPr>
              <w:br w:type="textWrapping"/>
            </w:r>
            <w:r>
              <w:rPr>
                <w:rFonts w:hint="eastAsia" w:ascii="仿宋" w:hAnsi="仿宋" w:eastAsia="仿宋"/>
                <w:szCs w:val="21"/>
              </w:rPr>
              <w:t>★总像素不低于500W；</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★支持多目拼接，提供不小于180°全景视野监控、多画面展示智能报警；</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★最低照度：0.02Lux(彩色模式)，0.002Lux(黑白模式)，0Lux（红外灯开启）；</w:t>
            </w:r>
            <w:r>
              <w:rPr>
                <w:rFonts w:hint="eastAsia" w:ascii="仿宋" w:hAnsi="仿宋" w:eastAsia="仿宋"/>
                <w:szCs w:val="21"/>
              </w:rPr>
              <w:br w:type="textWrapping"/>
            </w:r>
            <w:r>
              <w:rPr>
                <w:rFonts w:hint="eastAsia" w:ascii="仿宋" w:hAnsi="仿宋" w:eastAsia="仿宋"/>
                <w:szCs w:val="21"/>
              </w:rPr>
              <w:t>最大红外距离30米；</w:t>
            </w:r>
            <w:r>
              <w:rPr>
                <w:rFonts w:hint="eastAsia" w:ascii="仿宋" w:hAnsi="仿宋" w:eastAsia="仿宋"/>
                <w:szCs w:val="21"/>
              </w:rPr>
              <w:br w:type="textWrapping"/>
            </w:r>
            <w:r>
              <w:rPr>
                <w:rFonts w:hint="eastAsia" w:ascii="仿宋" w:hAnsi="仿宋" w:eastAsia="仿宋"/>
                <w:szCs w:val="21"/>
              </w:rPr>
              <w:t>宽动态120dB；</w:t>
            </w:r>
            <w:r>
              <w:rPr>
                <w:rFonts w:hint="eastAsia" w:ascii="仿宋" w:hAnsi="仿宋" w:eastAsia="仿宋"/>
                <w:szCs w:val="21"/>
              </w:rPr>
              <w:br w:type="textWrapping"/>
            </w:r>
            <w:r>
              <w:rPr>
                <w:rFonts w:hint="eastAsia" w:ascii="仿宋" w:hAnsi="仿宋" w:eastAsia="仿宋"/>
                <w:szCs w:val="21"/>
              </w:rPr>
              <w:t>音频输入1路RCA音频输入；</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音频输出1路RCA音频输出；</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MIC支持；</w:t>
            </w:r>
            <w:r>
              <w:rPr>
                <w:rFonts w:hint="eastAsia" w:ascii="仿宋" w:hAnsi="仿宋" w:eastAsia="仿宋"/>
                <w:szCs w:val="21"/>
              </w:rPr>
              <w:br w:type="textWrapping"/>
            </w:r>
            <w:r>
              <w:rPr>
                <w:rFonts w:hint="eastAsia" w:ascii="仿宋" w:hAnsi="仿宋" w:eastAsia="仿宋"/>
                <w:szCs w:val="21"/>
              </w:rPr>
              <w:t>报警输入2路；报警输出2路；</w:t>
            </w:r>
            <w:r>
              <w:rPr>
                <w:rFonts w:hint="eastAsia" w:ascii="仿宋" w:hAnsi="仿宋" w:eastAsia="仿宋"/>
                <w:szCs w:val="21"/>
              </w:rPr>
              <w:br w:type="textWrapping"/>
            </w:r>
            <w:r>
              <w:rPr>
                <w:rFonts w:hint="eastAsia" w:ascii="仿宋" w:hAnsi="仿宋" w:eastAsia="仿宋"/>
                <w:szCs w:val="21"/>
              </w:rPr>
              <w:t>SD卡支持；</w:t>
            </w:r>
            <w:r>
              <w:rPr>
                <w:rFonts w:hint="eastAsia" w:ascii="仿宋" w:hAnsi="仿宋" w:eastAsia="仿宋"/>
                <w:szCs w:val="21"/>
              </w:rPr>
              <w:br w:type="textWrapping"/>
            </w:r>
            <w:r>
              <w:rPr>
                <w:rFonts w:hint="eastAsia" w:ascii="仿宋" w:hAnsi="仿宋" w:eastAsia="仿宋"/>
                <w:szCs w:val="21"/>
              </w:rPr>
              <w:t>报警联动：支持无SD卡；SD卡空间不足；SD卡出错；网络断开；IP冲突；</w:t>
            </w:r>
            <w:r>
              <w:rPr>
                <w:rFonts w:hint="eastAsia" w:ascii="仿宋" w:hAnsi="仿宋" w:eastAsia="仿宋"/>
                <w:szCs w:val="21"/>
              </w:rPr>
              <w:br w:type="textWrapping"/>
            </w:r>
            <w:r>
              <w:rPr>
                <w:rFonts w:hint="eastAsia" w:ascii="仿宋" w:hAnsi="仿宋" w:eastAsia="仿宋"/>
                <w:szCs w:val="21"/>
              </w:rPr>
              <w:t>星光支持；</w:t>
            </w:r>
            <w:r>
              <w:rPr>
                <w:rFonts w:hint="eastAsia" w:ascii="仿宋" w:hAnsi="仿宋" w:eastAsia="仿宋"/>
                <w:szCs w:val="21"/>
              </w:rPr>
              <w:br w:type="textWrapping"/>
            </w:r>
            <w:r>
              <w:rPr>
                <w:rFonts w:hint="eastAsia" w:ascii="仿宋" w:hAnsi="仿宋" w:eastAsia="仿宋"/>
                <w:szCs w:val="21"/>
              </w:rPr>
              <w:t>供电方式DC12+POE；</w:t>
            </w:r>
            <w:r>
              <w:rPr>
                <w:rFonts w:hint="eastAsia" w:ascii="仿宋" w:hAnsi="仿宋" w:eastAsia="仿宋"/>
                <w:szCs w:val="21"/>
              </w:rPr>
              <w:br w:type="textWrapping"/>
            </w:r>
            <w:r>
              <w:rPr>
                <w:rFonts w:hint="eastAsia" w:ascii="仿宋" w:hAnsi="仿宋" w:eastAsia="仿宋"/>
                <w:szCs w:val="21"/>
              </w:rPr>
              <w:t>支持手动录像；视频检测录像；定时录像；报警录像 录像优先级从高到低依次为手动/外部报警/视频检测/定时；</w:t>
            </w:r>
            <w:r>
              <w:rPr>
                <w:rFonts w:hint="eastAsia" w:ascii="仿宋" w:hAnsi="仿宋" w:eastAsia="仿宋"/>
                <w:szCs w:val="21"/>
              </w:rPr>
              <w:br w:type="textWrapping"/>
            </w:r>
            <w:r>
              <w:rPr>
                <w:rFonts w:hint="eastAsia" w:ascii="仿宋" w:hAnsi="仿宋" w:eastAsia="仿宋"/>
                <w:szCs w:val="21"/>
              </w:rPr>
              <w:t>防护等级IP67；IK10；</w:t>
            </w:r>
            <w:r>
              <w:rPr>
                <w:rFonts w:hint="eastAsia" w:ascii="仿宋" w:hAnsi="仿宋" w:eastAsia="仿宋"/>
                <w:szCs w:val="21"/>
              </w:rPr>
              <w:br w:type="textWrapping"/>
            </w:r>
            <w:r>
              <w:rPr>
                <w:rFonts w:hint="eastAsia" w:ascii="仿宋" w:hAnsi="仿宋" w:eastAsia="仿宋"/>
                <w:szCs w:val="21"/>
              </w:rPr>
              <w:t>支持ROI，SVC，H.264/H.265，灵活编码，适用不同带宽和存储环境；</w:t>
            </w:r>
            <w:r>
              <w:rPr>
                <w:rFonts w:hint="eastAsia" w:ascii="仿宋" w:hAnsi="仿宋" w:eastAsia="仿宋"/>
                <w:szCs w:val="21"/>
              </w:rPr>
              <w:br w:type="textWrapping"/>
            </w:r>
            <w:r>
              <w:rPr>
                <w:rFonts w:hint="eastAsia" w:ascii="仿宋" w:hAnsi="仿宋" w:eastAsia="仿宋"/>
                <w:szCs w:val="21"/>
              </w:rPr>
              <w:t>支持区域入侵，拌线入侵，物品遗留/消失，场景变更，音频异常侦测，人脸侦测，外部报警；</w:t>
            </w:r>
            <w:r>
              <w:rPr>
                <w:rFonts w:hint="eastAsia" w:ascii="仿宋" w:hAnsi="仿宋" w:eastAsia="仿宋"/>
                <w:szCs w:val="21"/>
              </w:rPr>
              <w:br w:type="textWrapping"/>
            </w:r>
            <w:r>
              <w:rPr>
                <w:rFonts w:hint="eastAsia" w:ascii="仿宋" w:hAnsi="仿宋" w:eastAsia="仿宋"/>
                <w:szCs w:val="21"/>
              </w:rPr>
              <w:t>支持全景画面客户端矫正，多画面的分割方式为客户提供良好的操作体验。</w:t>
            </w:r>
          </w:p>
        </w:tc>
        <w:tc>
          <w:tcPr>
            <w:tcW w:w="71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19</w:t>
            </w:r>
          </w:p>
        </w:tc>
        <w:tc>
          <w:tcPr>
            <w:tcW w:w="80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2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8</w:t>
            </w:r>
          </w:p>
        </w:tc>
        <w:tc>
          <w:tcPr>
            <w:tcW w:w="621"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w:t>
            </w:r>
            <w:r>
              <w:rPr>
                <w:rFonts w:hint="eastAsia" w:ascii="仿宋" w:hAnsi="仿宋" w:eastAsia="仿宋"/>
                <w:b/>
                <w:szCs w:val="21"/>
              </w:rPr>
              <w:t>治安卡口抓拍单元</w:t>
            </w:r>
            <w:r>
              <w:rPr>
                <w:rFonts w:hint="eastAsia" w:ascii="仿宋" w:hAnsi="仿宋" w:eastAsia="仿宋"/>
                <w:szCs w:val="21"/>
              </w:rPr>
              <w:t>（</w:t>
            </w:r>
            <w:r>
              <w:rPr>
                <w:rFonts w:hint="eastAsia" w:ascii="仿宋" w:hAnsi="仿宋" w:eastAsia="仿宋" w:cs="宋体"/>
                <w:kern w:val="0"/>
                <w:szCs w:val="21"/>
              </w:rPr>
              <w:t>治安卡口</w:t>
            </w:r>
            <w:r>
              <w:rPr>
                <w:rFonts w:hint="eastAsia" w:ascii="仿宋" w:hAnsi="仿宋" w:eastAsia="仿宋"/>
                <w:szCs w:val="21"/>
              </w:rPr>
              <w:t>）</w:t>
            </w:r>
          </w:p>
        </w:tc>
        <w:tc>
          <w:tcPr>
            <w:tcW w:w="4917"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★具有高性能GS CMOS图像传感器：尺寸不小于1英寸；</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★不低于900万像素；</w:t>
            </w:r>
            <w:r>
              <w:rPr>
                <w:rFonts w:hint="eastAsia" w:ascii="仿宋" w:hAnsi="仿宋" w:eastAsia="仿宋"/>
                <w:szCs w:val="21"/>
              </w:rPr>
              <w:br w:type="textWrapping"/>
            </w:r>
            <w:r>
              <w:rPr>
                <w:rFonts w:hint="eastAsia" w:ascii="仿宋" w:hAnsi="仿宋" w:eastAsia="仿宋"/>
                <w:szCs w:val="21"/>
              </w:rPr>
              <w:t>★最大图像尺寸不小于4096 ×2160，采用深度学习智能算法，支持人脸抓拍；</w:t>
            </w:r>
            <w:r>
              <w:rPr>
                <w:rFonts w:hint="eastAsia" w:ascii="仿宋" w:hAnsi="仿宋" w:eastAsia="仿宋"/>
                <w:szCs w:val="21"/>
              </w:rPr>
              <w:br w:type="textWrapping"/>
            </w:r>
            <w:r>
              <w:rPr>
                <w:rFonts w:hint="eastAsia" w:ascii="仿宋" w:hAnsi="仿宋" w:eastAsia="仿宋"/>
                <w:szCs w:val="21"/>
              </w:rPr>
              <w:t>★最低照度：0.001Lux(彩色模式)，0.0001Lux(黑白模式)；</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支持视频检测触发；</w:t>
            </w:r>
            <w:r>
              <w:rPr>
                <w:rFonts w:hint="eastAsia" w:ascii="仿宋" w:hAnsi="仿宋" w:eastAsia="仿宋"/>
                <w:szCs w:val="21"/>
              </w:rPr>
              <w:br w:type="textWrapping"/>
            </w:r>
            <w:r>
              <w:rPr>
                <w:rFonts w:hint="eastAsia" w:ascii="仿宋" w:hAnsi="仿宋" w:eastAsia="仿宋"/>
                <w:szCs w:val="21"/>
              </w:rPr>
              <w:t>防护等级IP66；</w:t>
            </w:r>
            <w:r>
              <w:rPr>
                <w:rFonts w:hint="eastAsia" w:ascii="仿宋" w:hAnsi="仿宋" w:eastAsia="仿宋"/>
                <w:szCs w:val="21"/>
              </w:rPr>
              <w:br w:type="textWrapping"/>
            </w:r>
            <w:r>
              <w:rPr>
                <w:rFonts w:hint="eastAsia" w:ascii="仿宋" w:hAnsi="仿宋" w:eastAsia="仿宋"/>
                <w:szCs w:val="21"/>
              </w:rPr>
              <w:t>支持线圈触发；</w:t>
            </w:r>
            <w:r>
              <w:rPr>
                <w:rFonts w:hint="eastAsia" w:ascii="仿宋" w:hAnsi="仿宋" w:eastAsia="仿宋"/>
                <w:szCs w:val="21"/>
              </w:rPr>
              <w:br w:type="textWrapping"/>
            </w:r>
            <w:r>
              <w:rPr>
                <w:rFonts w:hint="eastAsia" w:ascii="仿宋" w:hAnsi="仿宋" w:eastAsia="仿宋"/>
                <w:szCs w:val="21"/>
              </w:rPr>
              <w:t>视频压缩标准 支持H.265、H.264、MJEPG；</w:t>
            </w:r>
            <w:r>
              <w:rPr>
                <w:rFonts w:hint="eastAsia" w:ascii="仿宋" w:hAnsi="仿宋" w:eastAsia="仿宋"/>
                <w:szCs w:val="21"/>
              </w:rPr>
              <w:br w:type="textWrapping"/>
            </w:r>
            <w:r>
              <w:rPr>
                <w:rFonts w:hint="eastAsia" w:ascii="仿宋" w:hAnsi="仿宋" w:eastAsia="仿宋"/>
                <w:szCs w:val="21"/>
              </w:rPr>
              <w:t>工作湿度 10%~90%；</w:t>
            </w:r>
            <w:r>
              <w:rPr>
                <w:rFonts w:hint="eastAsia" w:ascii="仿宋" w:hAnsi="仿宋" w:eastAsia="仿宋"/>
                <w:szCs w:val="21"/>
              </w:rPr>
              <w:br w:type="textWrapping"/>
            </w:r>
            <w:r>
              <w:rPr>
                <w:rFonts w:hint="eastAsia" w:ascii="仿宋" w:hAnsi="仿宋" w:eastAsia="仿宋"/>
                <w:szCs w:val="21"/>
              </w:rPr>
              <w:t>工作温度 -40℃~+80℃；</w:t>
            </w:r>
            <w:r>
              <w:rPr>
                <w:rFonts w:hint="eastAsia"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支持年检标志识别，白天准确率≥80%，晚上准确率≥80%；</w:t>
            </w:r>
            <w:r>
              <w:rPr>
                <w:rFonts w:hint="eastAsia" w:ascii="仿宋" w:hAnsi="仿宋" w:eastAsia="仿宋"/>
                <w:szCs w:val="21"/>
              </w:rPr>
              <w:br w:type="textWrapping"/>
            </w:r>
            <w:r>
              <w:rPr>
                <w:rFonts w:hint="eastAsia" w:ascii="仿宋" w:hAnsi="仿宋" w:eastAsia="仿宋"/>
                <w:szCs w:val="21"/>
              </w:rPr>
              <w:t>支持识别车头2000种车系，车尾1000种车系，白天准确率90%，晚上准确率80%；</w:t>
            </w:r>
            <w:r>
              <w:rPr>
                <w:rFonts w:hint="eastAsia" w:ascii="仿宋" w:hAnsi="仿宋" w:eastAsia="仿宋"/>
                <w:szCs w:val="21"/>
              </w:rPr>
              <w:br w:type="textWrapping"/>
            </w:r>
            <w:r>
              <w:rPr>
                <w:rFonts w:hint="eastAsia" w:ascii="仿宋" w:hAnsi="仿宋" w:eastAsia="仿宋"/>
                <w:szCs w:val="21"/>
              </w:rPr>
              <w:t>支持未系安全带识别功能，白天准确率≥90%，晚上准确率≥90%；</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支持3D降噪功能；</w:t>
            </w:r>
            <w:r>
              <w:rPr>
                <w:rFonts w:hint="eastAsia" w:ascii="仿宋" w:hAnsi="仿宋" w:eastAsia="仿宋"/>
                <w:szCs w:val="21"/>
              </w:rPr>
              <w:br w:type="textWrapping"/>
            </w:r>
            <w:r>
              <w:rPr>
                <w:rFonts w:hint="eastAsia" w:ascii="仿宋" w:hAnsi="仿宋" w:eastAsia="仿宋"/>
                <w:szCs w:val="21"/>
              </w:rPr>
              <w:t>支持透雾功能；</w:t>
            </w:r>
            <w:r>
              <w:rPr>
                <w:rFonts w:hint="eastAsia" w:ascii="仿宋" w:hAnsi="仿宋" w:eastAsia="仿宋"/>
                <w:szCs w:val="21"/>
              </w:rPr>
              <w:br w:type="textWrapping"/>
            </w:r>
            <w:r>
              <w:rPr>
                <w:rFonts w:hint="eastAsia" w:ascii="仿宋" w:hAnsi="仿宋" w:eastAsia="仿宋"/>
                <w:szCs w:val="21"/>
              </w:rPr>
              <w:t>支持车辆捕获功能白天准确率≥97%，晚上捕获率≥97%；</w:t>
            </w:r>
            <w:r>
              <w:rPr>
                <w:rFonts w:hint="eastAsia" w:ascii="仿宋" w:hAnsi="仿宋" w:eastAsia="仿宋"/>
                <w:szCs w:val="21"/>
              </w:rPr>
              <w:br w:type="textWrapping"/>
            </w:r>
            <w:r>
              <w:rPr>
                <w:rFonts w:hint="eastAsia" w:ascii="仿宋" w:hAnsi="仿宋" w:eastAsia="仿宋"/>
                <w:szCs w:val="21"/>
              </w:rPr>
              <w:t>支持车牌识别功能白天准确率≥97%，晚上准确率≥97%。</w:t>
            </w:r>
          </w:p>
        </w:tc>
        <w:tc>
          <w:tcPr>
            <w:tcW w:w="71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13</w:t>
            </w:r>
          </w:p>
        </w:tc>
        <w:tc>
          <w:tcPr>
            <w:tcW w:w="80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2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9</w:t>
            </w:r>
          </w:p>
        </w:tc>
        <w:tc>
          <w:tcPr>
            <w:tcW w:w="621"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b/>
                <w:kern w:val="0"/>
                <w:szCs w:val="21"/>
              </w:rPr>
              <w:t>治安卡口抓拍单元含MAC</w:t>
            </w:r>
            <w:r>
              <w:rPr>
                <w:rFonts w:hint="eastAsia" w:ascii="仿宋" w:hAnsi="仿宋" w:eastAsia="仿宋" w:cs="宋体"/>
                <w:kern w:val="0"/>
                <w:szCs w:val="21"/>
              </w:rPr>
              <w:t>（治安卡口（含MAC））</w:t>
            </w:r>
          </w:p>
        </w:tc>
        <w:tc>
          <w:tcPr>
            <w:tcW w:w="4917"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★具有高性能GS CMOS图像传感器：尺寸不小于1英寸；</w:t>
            </w:r>
          </w:p>
          <w:p>
            <w:pPr>
              <w:spacing w:line="240" w:lineRule="auto"/>
              <w:ind w:firstLine="0" w:firstLineChars="0"/>
              <w:jc w:val="left"/>
              <w:rPr>
                <w:rFonts w:ascii="仿宋" w:hAnsi="仿宋" w:eastAsia="仿宋"/>
                <w:szCs w:val="21"/>
              </w:rPr>
            </w:pPr>
            <w:r>
              <w:rPr>
                <w:rFonts w:hint="eastAsia" w:ascii="仿宋" w:hAnsi="仿宋" w:eastAsia="仿宋"/>
                <w:szCs w:val="21"/>
              </w:rPr>
              <w:t>★不低于900万像素；</w:t>
            </w:r>
            <w:r>
              <w:rPr>
                <w:rFonts w:hint="eastAsia" w:ascii="仿宋" w:hAnsi="仿宋" w:eastAsia="仿宋"/>
                <w:szCs w:val="21"/>
              </w:rPr>
              <w:br w:type="textWrapping"/>
            </w:r>
            <w:r>
              <w:rPr>
                <w:rFonts w:hint="eastAsia" w:ascii="仿宋" w:hAnsi="仿宋" w:eastAsia="仿宋"/>
                <w:szCs w:val="21"/>
              </w:rPr>
              <w:t>★最大图像尺寸不小于4096 ×2160，采用深度学习智能算法，支持人脸抓拍；</w:t>
            </w:r>
            <w:r>
              <w:rPr>
                <w:rFonts w:hint="eastAsia" w:ascii="仿宋" w:hAnsi="仿宋" w:eastAsia="仿宋"/>
                <w:szCs w:val="21"/>
              </w:rPr>
              <w:br w:type="textWrapping"/>
            </w:r>
            <w:r>
              <w:rPr>
                <w:rFonts w:hint="eastAsia" w:ascii="仿宋" w:hAnsi="仿宋" w:eastAsia="仿宋"/>
                <w:szCs w:val="21"/>
              </w:rPr>
              <w:t>★最低照度：0.001Lux(彩色模式)，0.0001Lux(黑白模式)；</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支持视频检测触发；</w:t>
            </w:r>
            <w:r>
              <w:rPr>
                <w:rFonts w:hint="eastAsia" w:ascii="仿宋" w:hAnsi="仿宋" w:eastAsia="仿宋"/>
                <w:szCs w:val="21"/>
              </w:rPr>
              <w:br w:type="textWrapping"/>
            </w:r>
            <w:r>
              <w:rPr>
                <w:rFonts w:hint="eastAsia" w:ascii="仿宋" w:hAnsi="仿宋" w:eastAsia="仿宋"/>
                <w:szCs w:val="21"/>
              </w:rPr>
              <w:t>防护等级IP66；</w:t>
            </w:r>
            <w:r>
              <w:rPr>
                <w:rFonts w:hint="eastAsia" w:ascii="仿宋" w:hAnsi="仿宋" w:eastAsia="仿宋"/>
                <w:szCs w:val="21"/>
              </w:rPr>
              <w:br w:type="textWrapping"/>
            </w:r>
            <w:r>
              <w:rPr>
                <w:rFonts w:hint="eastAsia" w:ascii="仿宋" w:hAnsi="仿宋" w:eastAsia="仿宋"/>
                <w:szCs w:val="21"/>
              </w:rPr>
              <w:t>支持线圈触发；</w:t>
            </w:r>
            <w:r>
              <w:rPr>
                <w:rFonts w:hint="eastAsia" w:ascii="仿宋" w:hAnsi="仿宋" w:eastAsia="仿宋"/>
                <w:szCs w:val="21"/>
              </w:rPr>
              <w:br w:type="textWrapping"/>
            </w:r>
            <w:r>
              <w:rPr>
                <w:rFonts w:hint="eastAsia" w:ascii="仿宋" w:hAnsi="仿宋" w:eastAsia="仿宋"/>
                <w:szCs w:val="21"/>
              </w:rPr>
              <w:t>视频压缩标准 支持H.265、H.264、MJEPG；</w:t>
            </w:r>
            <w:r>
              <w:rPr>
                <w:rFonts w:hint="eastAsia" w:ascii="仿宋" w:hAnsi="仿宋" w:eastAsia="仿宋"/>
                <w:szCs w:val="21"/>
              </w:rPr>
              <w:br w:type="textWrapping"/>
            </w:r>
            <w:r>
              <w:rPr>
                <w:rFonts w:hint="eastAsia" w:ascii="仿宋" w:hAnsi="仿宋" w:eastAsia="仿宋"/>
                <w:szCs w:val="21"/>
              </w:rPr>
              <w:t>工作湿度 10%~90%；</w:t>
            </w:r>
            <w:r>
              <w:rPr>
                <w:rFonts w:hint="eastAsia" w:ascii="仿宋" w:hAnsi="仿宋" w:eastAsia="仿宋"/>
                <w:szCs w:val="21"/>
              </w:rPr>
              <w:br w:type="textWrapping"/>
            </w:r>
            <w:r>
              <w:rPr>
                <w:rFonts w:hint="eastAsia" w:ascii="仿宋" w:hAnsi="仿宋" w:eastAsia="仿宋"/>
                <w:szCs w:val="21"/>
              </w:rPr>
              <w:t>工作温度 -40℃~+80℃；</w:t>
            </w:r>
            <w:r>
              <w:rPr>
                <w:rFonts w:hint="eastAsia"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支持年检标志识别，白天准确率≥80%，晚上准确率≥80%；</w:t>
            </w:r>
            <w:r>
              <w:rPr>
                <w:rFonts w:hint="eastAsia" w:ascii="仿宋" w:hAnsi="仿宋" w:eastAsia="仿宋"/>
                <w:szCs w:val="21"/>
              </w:rPr>
              <w:br w:type="textWrapping"/>
            </w:r>
            <w:r>
              <w:rPr>
                <w:rFonts w:hint="eastAsia" w:ascii="仿宋" w:hAnsi="仿宋" w:eastAsia="仿宋"/>
                <w:szCs w:val="21"/>
              </w:rPr>
              <w:t>支持识别车头2000种车系，车尾1000种车系，白天准确率90%，晚上准确率80%；</w:t>
            </w:r>
            <w:r>
              <w:rPr>
                <w:rFonts w:hint="eastAsia" w:ascii="仿宋" w:hAnsi="仿宋" w:eastAsia="仿宋"/>
                <w:szCs w:val="21"/>
              </w:rPr>
              <w:br w:type="textWrapping"/>
            </w:r>
            <w:r>
              <w:rPr>
                <w:rFonts w:hint="eastAsia" w:ascii="仿宋" w:hAnsi="仿宋" w:eastAsia="仿宋"/>
                <w:szCs w:val="21"/>
              </w:rPr>
              <w:t>支持未系安全带识别功能，白天准确率≥90%，晚上准确率≥90%；</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支持3D降噪功能；</w:t>
            </w:r>
            <w:r>
              <w:rPr>
                <w:rFonts w:hint="eastAsia" w:ascii="仿宋" w:hAnsi="仿宋" w:eastAsia="仿宋"/>
                <w:szCs w:val="21"/>
              </w:rPr>
              <w:br w:type="textWrapping"/>
            </w:r>
            <w:r>
              <w:rPr>
                <w:rFonts w:hint="eastAsia" w:ascii="仿宋" w:hAnsi="仿宋" w:eastAsia="仿宋"/>
                <w:szCs w:val="21"/>
              </w:rPr>
              <w:t>支持透雾功能；</w:t>
            </w:r>
            <w:r>
              <w:rPr>
                <w:rFonts w:hint="eastAsia" w:ascii="仿宋" w:hAnsi="仿宋" w:eastAsia="仿宋"/>
                <w:szCs w:val="21"/>
              </w:rPr>
              <w:br w:type="textWrapping"/>
            </w:r>
            <w:r>
              <w:rPr>
                <w:rFonts w:hint="eastAsia" w:ascii="仿宋" w:hAnsi="仿宋" w:eastAsia="仿宋"/>
                <w:szCs w:val="21"/>
              </w:rPr>
              <w:t>支持车辆捕获功能白天准确率≥97%，晚上捕获率≥97%；</w:t>
            </w:r>
            <w:r>
              <w:rPr>
                <w:rFonts w:hint="eastAsia" w:ascii="仿宋" w:hAnsi="仿宋" w:eastAsia="仿宋"/>
                <w:szCs w:val="21"/>
              </w:rPr>
              <w:br w:type="textWrapping"/>
            </w:r>
            <w:r>
              <w:rPr>
                <w:rFonts w:hint="eastAsia" w:ascii="仿宋" w:hAnsi="仿宋" w:eastAsia="仿宋"/>
                <w:szCs w:val="21"/>
              </w:rPr>
              <w:t>支持车牌识别功能白天准确率≥97%，晚上准确率≥97%；</w:t>
            </w:r>
          </w:p>
          <w:p>
            <w:pPr>
              <w:ind w:firstLine="0" w:firstLineChars="0"/>
              <w:rPr>
                <w:rFonts w:hint="eastAsia" w:ascii="仿宋" w:hAnsi="仿宋" w:eastAsia="仿宋"/>
              </w:rPr>
            </w:pPr>
            <w:r>
              <w:rPr>
                <w:rFonts w:hint="eastAsia" w:ascii="仿宋" w:hAnsi="仿宋" w:eastAsia="仿宋"/>
              </w:rPr>
              <w:t>支持M</w:t>
            </w:r>
            <w:r>
              <w:rPr>
                <w:rFonts w:ascii="仿宋" w:hAnsi="仿宋" w:eastAsia="仿宋"/>
              </w:rPr>
              <w:t>AC</w:t>
            </w:r>
            <w:r>
              <w:rPr>
                <w:rFonts w:hint="eastAsia" w:ascii="仿宋" w:hAnsi="仿宋" w:eastAsia="仿宋"/>
              </w:rPr>
              <w:t>采集功能。</w:t>
            </w:r>
          </w:p>
        </w:tc>
        <w:tc>
          <w:tcPr>
            <w:tcW w:w="71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17</w:t>
            </w:r>
          </w:p>
        </w:tc>
        <w:tc>
          <w:tcPr>
            <w:tcW w:w="80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2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w:t>
            </w:r>
          </w:p>
        </w:tc>
        <w:tc>
          <w:tcPr>
            <w:tcW w:w="621"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w:t>
            </w:r>
            <w:r>
              <w:rPr>
                <w:rFonts w:hint="eastAsia" w:ascii="仿宋" w:hAnsi="仿宋" w:eastAsia="仿宋"/>
                <w:b/>
                <w:szCs w:val="21"/>
              </w:rPr>
              <w:t>微卡口抓拍单元</w:t>
            </w:r>
            <w:r>
              <w:rPr>
                <w:rFonts w:hint="eastAsia" w:ascii="仿宋" w:hAnsi="仿宋" w:eastAsia="仿宋"/>
                <w:szCs w:val="21"/>
              </w:rPr>
              <w:t>（微卡）</w:t>
            </w:r>
          </w:p>
        </w:tc>
        <w:tc>
          <w:tcPr>
            <w:tcW w:w="4917"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采用高性能多核处理器；</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★最低照度：0.001Lux(彩色模式)，0.0001Lux(黑白模式)；</w:t>
            </w:r>
            <w:r>
              <w:rPr>
                <w:rFonts w:hint="eastAsia" w:ascii="仿宋" w:hAnsi="仿宋" w:eastAsia="仿宋"/>
                <w:szCs w:val="21"/>
              </w:rPr>
              <w:br w:type="textWrapping"/>
            </w:r>
            <w:r>
              <w:rPr>
                <w:rFonts w:hint="eastAsia" w:ascii="仿宋" w:hAnsi="仿宋" w:eastAsia="仿宋"/>
                <w:szCs w:val="21"/>
              </w:rPr>
              <w:t>采用高性能CMOS图像传感器，高色彩还原度，高感光度；</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丰富多样的信号、数据及通讯接口；</w:t>
            </w:r>
            <w:r>
              <w:rPr>
                <w:rFonts w:hint="eastAsia" w:ascii="仿宋" w:hAnsi="仿宋" w:eastAsia="仿宋"/>
                <w:szCs w:val="21"/>
              </w:rPr>
              <w:br w:type="textWrapping"/>
            </w:r>
            <w:r>
              <w:rPr>
                <w:rFonts w:hint="eastAsia" w:ascii="仿宋" w:hAnsi="仿宋" w:eastAsia="仿宋"/>
                <w:szCs w:val="21"/>
              </w:rPr>
              <w:t>精确的同步信号输入及输出控制；</w:t>
            </w:r>
            <w:r>
              <w:rPr>
                <w:rFonts w:hint="eastAsia" w:ascii="仿宋" w:hAnsi="仿宋" w:eastAsia="仿宋"/>
                <w:szCs w:val="21"/>
              </w:rPr>
              <w:br w:type="textWrapping"/>
            </w:r>
            <w:r>
              <w:rPr>
                <w:rFonts w:hint="eastAsia" w:ascii="仿宋" w:hAnsi="仿宋" w:eastAsia="仿宋"/>
                <w:szCs w:val="21"/>
              </w:rPr>
              <w:t>全嵌入式一体化组件化设计（触发检测、行为分析与信息识别）；</w:t>
            </w:r>
            <w:r>
              <w:rPr>
                <w:rFonts w:hint="eastAsia" w:ascii="仿宋" w:hAnsi="仿宋" w:eastAsia="仿宋"/>
                <w:szCs w:val="21"/>
              </w:rPr>
              <w:br w:type="textWrapping"/>
            </w:r>
            <w:r>
              <w:rPr>
                <w:rFonts w:hint="eastAsia" w:ascii="仿宋" w:hAnsi="仿宋" w:eastAsia="仿宋"/>
                <w:szCs w:val="21"/>
              </w:rPr>
              <w:t>内置高清摄像机、接线端子，易于安装接线调试；</w:t>
            </w:r>
            <w:r>
              <w:rPr>
                <w:rFonts w:hint="eastAsia" w:ascii="仿宋" w:hAnsi="仿宋" w:eastAsia="仿宋"/>
                <w:szCs w:val="21"/>
              </w:rPr>
              <w:br w:type="textWrapping"/>
            </w:r>
            <w:r>
              <w:rPr>
                <w:rFonts w:hint="eastAsia" w:ascii="仿宋" w:hAnsi="仿宋" w:eastAsia="仿宋"/>
                <w:szCs w:val="21"/>
              </w:rPr>
              <w:t>支持按车道和时段进行车流量、平均速度、车辆类型、道路状态等指标进行统计；</w:t>
            </w:r>
            <w:r>
              <w:rPr>
                <w:rFonts w:hint="eastAsia" w:ascii="仿宋" w:hAnsi="仿宋" w:eastAsia="仿宋"/>
                <w:szCs w:val="21"/>
              </w:rPr>
              <w:br w:type="textWrapping"/>
            </w:r>
            <w:r>
              <w:rPr>
                <w:rFonts w:hint="eastAsia" w:ascii="仿宋" w:hAnsi="仿宋" w:eastAsia="仿宋"/>
                <w:szCs w:val="21"/>
              </w:rPr>
              <w:t>支持图片字符叠加功能，可在抓拍的图片上叠加时间、地点、车道号、限速值、车辆品牌、车速、车身颜色、车牌号码等信息；</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支持驾驶室内纸巾盒检测功能；</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支持车辆捕获功能，白天准确率≥95%，晚上捕获率≥95%；</w:t>
            </w:r>
            <w:r>
              <w:rPr>
                <w:rFonts w:hint="eastAsia" w:ascii="仿宋" w:hAnsi="仿宋" w:eastAsia="仿宋"/>
                <w:szCs w:val="21"/>
              </w:rPr>
              <w:br w:type="textWrapping"/>
            </w:r>
            <w:r>
              <w:rPr>
                <w:rFonts w:hint="eastAsia" w:ascii="仿宋" w:hAnsi="仿宋" w:eastAsia="仿宋"/>
                <w:szCs w:val="21"/>
              </w:rPr>
              <w:t>支持车牌识别功能，白天准确率≥95%，晚上准确率≥95%。</w:t>
            </w:r>
          </w:p>
        </w:tc>
        <w:tc>
          <w:tcPr>
            <w:tcW w:w="71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w:t>
            </w:r>
          </w:p>
        </w:tc>
        <w:tc>
          <w:tcPr>
            <w:tcW w:w="80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2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11</w:t>
            </w:r>
          </w:p>
        </w:tc>
        <w:tc>
          <w:tcPr>
            <w:tcW w:w="621"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b/>
                <w:szCs w:val="21"/>
              </w:rPr>
              <w:t>微卡口抓拍单元含MAC</w:t>
            </w:r>
            <w:r>
              <w:rPr>
                <w:rFonts w:hint="eastAsia" w:ascii="仿宋" w:hAnsi="仿宋" w:eastAsia="仿宋"/>
                <w:szCs w:val="21"/>
              </w:rPr>
              <w:t>（</w:t>
            </w:r>
            <w:r>
              <w:rPr>
                <w:rFonts w:hint="eastAsia" w:ascii="仿宋" w:hAnsi="仿宋" w:eastAsia="仿宋" w:cs="宋体"/>
                <w:kern w:val="0"/>
                <w:szCs w:val="21"/>
              </w:rPr>
              <w:t>微卡含MAC）</w:t>
            </w:r>
          </w:p>
        </w:tc>
        <w:tc>
          <w:tcPr>
            <w:tcW w:w="4917"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采用高性能多核处理器；</w:t>
            </w:r>
          </w:p>
          <w:p>
            <w:pPr>
              <w:spacing w:line="240" w:lineRule="auto"/>
              <w:ind w:firstLine="0" w:firstLineChars="0"/>
              <w:jc w:val="left"/>
              <w:rPr>
                <w:rFonts w:ascii="仿宋" w:hAnsi="仿宋" w:eastAsia="仿宋"/>
                <w:szCs w:val="21"/>
              </w:rPr>
            </w:pPr>
            <w:r>
              <w:rPr>
                <w:rFonts w:hint="eastAsia" w:ascii="仿宋" w:hAnsi="仿宋" w:eastAsia="仿宋"/>
                <w:szCs w:val="21"/>
              </w:rPr>
              <w:t>★最低照度：0.001Lux(彩色模式)，0.0001Lux(黑白模式)；</w:t>
            </w:r>
            <w:r>
              <w:rPr>
                <w:rFonts w:hint="eastAsia" w:ascii="仿宋" w:hAnsi="仿宋" w:eastAsia="仿宋"/>
                <w:szCs w:val="21"/>
              </w:rPr>
              <w:br w:type="textWrapping"/>
            </w:r>
            <w:r>
              <w:rPr>
                <w:rFonts w:hint="eastAsia" w:ascii="仿宋" w:hAnsi="仿宋" w:eastAsia="仿宋"/>
                <w:szCs w:val="21"/>
              </w:rPr>
              <w:t>采用高性能CMOS图像传感器，高色彩还原度，高感光度；</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丰富多样的信号、数据及通讯接口；</w:t>
            </w:r>
            <w:r>
              <w:rPr>
                <w:rFonts w:hint="eastAsia" w:ascii="仿宋" w:hAnsi="仿宋" w:eastAsia="仿宋"/>
                <w:szCs w:val="21"/>
              </w:rPr>
              <w:br w:type="textWrapping"/>
            </w:r>
            <w:r>
              <w:rPr>
                <w:rFonts w:hint="eastAsia" w:ascii="仿宋" w:hAnsi="仿宋" w:eastAsia="仿宋"/>
                <w:szCs w:val="21"/>
              </w:rPr>
              <w:t>精确的同步信号输入及输出控制；</w:t>
            </w:r>
            <w:r>
              <w:rPr>
                <w:rFonts w:hint="eastAsia" w:ascii="仿宋" w:hAnsi="仿宋" w:eastAsia="仿宋"/>
                <w:szCs w:val="21"/>
              </w:rPr>
              <w:br w:type="textWrapping"/>
            </w:r>
            <w:r>
              <w:rPr>
                <w:rFonts w:hint="eastAsia" w:ascii="仿宋" w:hAnsi="仿宋" w:eastAsia="仿宋"/>
                <w:szCs w:val="21"/>
              </w:rPr>
              <w:t>全嵌入式一体化组件化设计（触发检测、行为分析与信息识别）；</w:t>
            </w:r>
            <w:r>
              <w:rPr>
                <w:rFonts w:hint="eastAsia" w:ascii="仿宋" w:hAnsi="仿宋" w:eastAsia="仿宋"/>
                <w:szCs w:val="21"/>
              </w:rPr>
              <w:br w:type="textWrapping"/>
            </w:r>
            <w:r>
              <w:rPr>
                <w:rFonts w:hint="eastAsia" w:ascii="仿宋" w:hAnsi="仿宋" w:eastAsia="仿宋"/>
                <w:szCs w:val="21"/>
              </w:rPr>
              <w:t>内置高清摄像机、接线端子，易于安装接线调试；</w:t>
            </w:r>
            <w:r>
              <w:rPr>
                <w:rFonts w:hint="eastAsia" w:ascii="仿宋" w:hAnsi="仿宋" w:eastAsia="仿宋"/>
                <w:szCs w:val="21"/>
              </w:rPr>
              <w:br w:type="textWrapping"/>
            </w:r>
            <w:r>
              <w:rPr>
                <w:rFonts w:hint="eastAsia" w:ascii="仿宋" w:hAnsi="仿宋" w:eastAsia="仿宋"/>
                <w:szCs w:val="21"/>
              </w:rPr>
              <w:t>支持按车道和时段进行车流量、平均速度、车辆类型、道路状态等指标进行统计；</w:t>
            </w:r>
            <w:r>
              <w:rPr>
                <w:rFonts w:hint="eastAsia" w:ascii="仿宋" w:hAnsi="仿宋" w:eastAsia="仿宋"/>
                <w:szCs w:val="21"/>
              </w:rPr>
              <w:br w:type="textWrapping"/>
            </w:r>
            <w:r>
              <w:rPr>
                <w:rFonts w:hint="eastAsia" w:ascii="仿宋" w:hAnsi="仿宋" w:eastAsia="仿宋"/>
                <w:szCs w:val="21"/>
              </w:rPr>
              <w:t>支持图片字符叠加功能，可在抓拍的图片上叠加时间、地点、车道号、限速值、车辆品牌、车速、车身颜色、车牌号码等信息；</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支持驾驶室内纸巾盒检测功能；</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支持车辆捕获功能，白天准确率≥95%，晚上捕获率≥95%；</w:t>
            </w:r>
            <w:r>
              <w:rPr>
                <w:rFonts w:hint="eastAsia" w:ascii="仿宋" w:hAnsi="仿宋" w:eastAsia="仿宋"/>
                <w:szCs w:val="21"/>
              </w:rPr>
              <w:br w:type="textWrapping"/>
            </w:r>
            <w:r>
              <w:rPr>
                <w:rFonts w:hint="eastAsia" w:ascii="仿宋" w:hAnsi="仿宋" w:eastAsia="仿宋"/>
                <w:szCs w:val="21"/>
              </w:rPr>
              <w:t>支持车牌识别功能，白天准确率≥95%，晚上准确率≥95%；</w:t>
            </w:r>
          </w:p>
          <w:p>
            <w:pPr>
              <w:ind w:firstLine="0" w:firstLineChars="0"/>
              <w:rPr>
                <w:rFonts w:hint="eastAsia" w:ascii="仿宋" w:hAnsi="仿宋" w:eastAsia="仿宋"/>
              </w:rPr>
            </w:pPr>
            <w:r>
              <w:rPr>
                <w:rFonts w:hint="eastAsia" w:ascii="仿宋" w:hAnsi="仿宋" w:eastAsia="仿宋"/>
              </w:rPr>
              <w:t>支持M</w:t>
            </w:r>
            <w:r>
              <w:rPr>
                <w:rFonts w:ascii="仿宋" w:hAnsi="仿宋" w:eastAsia="仿宋"/>
              </w:rPr>
              <w:t>AC</w:t>
            </w:r>
            <w:r>
              <w:rPr>
                <w:rFonts w:hint="eastAsia" w:ascii="仿宋" w:hAnsi="仿宋" w:eastAsia="仿宋"/>
              </w:rPr>
              <w:t>采集功能。</w:t>
            </w:r>
          </w:p>
        </w:tc>
        <w:tc>
          <w:tcPr>
            <w:tcW w:w="71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7</w:t>
            </w:r>
          </w:p>
        </w:tc>
        <w:tc>
          <w:tcPr>
            <w:tcW w:w="80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2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12</w:t>
            </w:r>
          </w:p>
        </w:tc>
        <w:tc>
          <w:tcPr>
            <w:tcW w:w="621"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b/>
                <w:kern w:val="0"/>
                <w:szCs w:val="21"/>
              </w:rPr>
              <w:t>智能人脸抓拍单元</w:t>
            </w:r>
            <w:r>
              <w:rPr>
                <w:rFonts w:hint="eastAsia" w:ascii="仿宋" w:hAnsi="仿宋" w:eastAsia="仿宋" w:cs="宋体"/>
                <w:kern w:val="0"/>
                <w:szCs w:val="21"/>
              </w:rPr>
              <w:t>（人脸识别）</w:t>
            </w:r>
          </w:p>
        </w:tc>
        <w:tc>
          <w:tcPr>
            <w:tcW w:w="4917"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r>
              <w:rPr>
                <w:rFonts w:hint="eastAsia" w:ascii="仿宋" w:hAnsi="仿宋" w:eastAsia="仿宋"/>
                <w:szCs w:val="21"/>
              </w:rPr>
              <w:br w:type="textWrapping"/>
            </w:r>
            <w:r>
              <w:rPr>
                <w:rFonts w:hint="eastAsia" w:ascii="仿宋" w:hAnsi="仿宋" w:eastAsia="仿宋"/>
                <w:szCs w:val="21"/>
              </w:rPr>
              <w:t>★最低照度：0.001Lux(彩色模式)；0.0001Lux(黑白模式) (提供公安部检测报告证明)；</w:t>
            </w:r>
            <w:r>
              <w:rPr>
                <w:rFonts w:hint="eastAsia" w:ascii="仿宋" w:hAnsi="仿宋" w:eastAsia="仿宋"/>
                <w:szCs w:val="21"/>
              </w:rPr>
              <w:br w:type="textWrapping"/>
            </w:r>
            <w:r>
              <w:rPr>
                <w:rFonts w:hint="eastAsia" w:ascii="仿宋" w:hAnsi="仿宋" w:eastAsia="仿宋"/>
                <w:szCs w:val="21"/>
              </w:rPr>
              <w:t>支持H.265编码，压缩比高，超低码流；</w:t>
            </w:r>
            <w:r>
              <w:rPr>
                <w:rFonts w:hint="eastAsia" w:ascii="仿宋" w:hAnsi="仿宋" w:eastAsia="仿宋"/>
                <w:szCs w:val="21"/>
              </w:rPr>
              <w:br w:type="textWrapping"/>
            </w:r>
            <w:r>
              <w:rPr>
                <w:rFonts w:hint="eastAsia" w:ascii="仿宋" w:hAnsi="仿宋" w:eastAsia="仿宋"/>
                <w:szCs w:val="21"/>
              </w:rPr>
              <w:t>支持走廊模式，宽动态，3D降噪，强光抑制，背光补偿，数字水印，适用不同监控环境；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支持ROI，SVC， H.264/H.265，灵活编码，适用不同带宽和存储环境；</w:t>
            </w:r>
            <w:r>
              <w:rPr>
                <w:rFonts w:hint="eastAsia" w:ascii="仿宋" w:hAnsi="仿宋" w:eastAsia="仿宋"/>
                <w:szCs w:val="21"/>
              </w:rPr>
              <w:br w:type="textWrapping"/>
            </w:r>
            <w:r>
              <w:rPr>
                <w:rFonts w:hint="eastAsia" w:ascii="仿宋" w:hAnsi="仿宋" w:eastAsia="仿宋"/>
                <w:szCs w:val="21"/>
              </w:rPr>
              <w:t>支持虚焦侦测，区域入侵，拌线入侵，物品遗留/消失，场景变更，徘徊检测，人员聚集，快速移动，音频异常侦测，外部报警；</w:t>
            </w:r>
            <w:r>
              <w:rPr>
                <w:rFonts w:hint="eastAsia" w:ascii="仿宋" w:hAnsi="仿宋" w:eastAsia="仿宋"/>
                <w:szCs w:val="21"/>
              </w:rPr>
              <w:br w:type="textWrapping"/>
            </w:r>
            <w:r>
              <w:rPr>
                <w:rFonts w:hint="eastAsia" w:ascii="仿宋" w:hAnsi="仿宋" w:eastAsia="仿宋"/>
                <w:szCs w:val="21"/>
              </w:rPr>
              <w:t>报警联动：支持无SD卡、SD卡空间不足、SD卡出错、网络断开、IP冲突；</w:t>
            </w:r>
            <w:r>
              <w:rPr>
                <w:rFonts w:hint="eastAsia" w:ascii="仿宋" w:hAnsi="仿宋" w:eastAsia="仿宋"/>
                <w:szCs w:val="21"/>
              </w:rPr>
              <w:br w:type="textWrapping"/>
            </w:r>
            <w:r>
              <w:rPr>
                <w:rFonts w:hint="eastAsia" w:ascii="仿宋" w:hAnsi="仿宋" w:eastAsia="仿宋"/>
                <w:szCs w:val="21"/>
              </w:rPr>
              <w:t>图像设置：亮度、对比度、锐度、饱和度；</w:t>
            </w:r>
            <w:r>
              <w:rPr>
                <w:rFonts w:hint="eastAsia" w:ascii="仿宋" w:hAnsi="仿宋" w:eastAsia="仿宋"/>
                <w:szCs w:val="21"/>
              </w:rPr>
              <w:br w:type="textWrapping"/>
            </w:r>
            <w:r>
              <w:rPr>
                <w:rFonts w:hint="eastAsia" w:ascii="仿宋" w:hAnsi="仿宋" w:eastAsia="仿宋"/>
                <w:szCs w:val="21"/>
              </w:rPr>
              <w:t>★支持人脸检测，人脸优选抓拍，人脸区域曝光，人脸区域增强；</w:t>
            </w:r>
            <w:r>
              <w:rPr>
                <w:rFonts w:hint="eastAsia" w:ascii="仿宋" w:hAnsi="仿宋" w:eastAsia="仿宋"/>
                <w:szCs w:val="21"/>
              </w:rPr>
              <w:br w:type="textWrapping"/>
            </w:r>
            <w:r>
              <w:rPr>
                <w:rFonts w:hint="eastAsia" w:ascii="仿宋" w:hAnsi="仿宋" w:eastAsia="仿宋"/>
                <w:szCs w:val="21"/>
              </w:rPr>
              <w:t>支持人脸属性提取；</w:t>
            </w:r>
            <w:r>
              <w:rPr>
                <w:rFonts w:hint="eastAsia" w:ascii="仿宋" w:hAnsi="仿宋" w:eastAsia="仿宋"/>
                <w:szCs w:val="21"/>
              </w:rPr>
              <w:br w:type="textWrapping"/>
            </w:r>
            <w:r>
              <w:rPr>
                <w:rFonts w:hint="eastAsia" w:ascii="仿宋" w:hAnsi="仿宋" w:eastAsia="仿宋"/>
                <w:szCs w:val="21"/>
              </w:rPr>
              <w:t>支持人脸抠图；</w:t>
            </w:r>
            <w:r>
              <w:rPr>
                <w:rFonts w:hint="eastAsia" w:ascii="仿宋" w:hAnsi="仿宋" w:eastAsia="仿宋"/>
                <w:szCs w:val="21"/>
              </w:rPr>
              <w:br w:type="textWrapping"/>
            </w:r>
            <w:r>
              <w:rPr>
                <w:rFonts w:hint="eastAsia" w:ascii="仿宋" w:hAnsi="仿宋" w:eastAsia="仿宋"/>
                <w:szCs w:val="21"/>
              </w:rPr>
              <w:t>支持实时抓拍，优选抓拍，质量优先抓拍策略；</w:t>
            </w:r>
            <w:r>
              <w:rPr>
                <w:rFonts w:hint="eastAsia" w:ascii="仿宋" w:hAnsi="仿宋" w:eastAsia="仿宋"/>
                <w:szCs w:val="21"/>
              </w:rPr>
              <w:br w:type="textWrapping"/>
            </w:r>
            <w:r>
              <w:rPr>
                <w:rFonts w:hint="eastAsia" w:ascii="仿宋" w:hAnsi="仿宋" w:eastAsia="仿宋"/>
                <w:szCs w:val="21"/>
              </w:rPr>
              <w:t>支持人脸角度过滤功能；</w:t>
            </w:r>
            <w:r>
              <w:rPr>
                <w:rFonts w:hint="eastAsia" w:ascii="仿宋" w:hAnsi="仿宋" w:eastAsia="仿宋"/>
                <w:szCs w:val="21"/>
              </w:rPr>
              <w:br w:type="textWrapping"/>
            </w:r>
            <w:r>
              <w:rPr>
                <w:rFonts w:hint="eastAsia" w:ascii="仿宋" w:hAnsi="仿宋" w:eastAsia="仿宋"/>
                <w:szCs w:val="21"/>
              </w:rPr>
              <w:t>支持人脸抓拍，并像素点能满足后端检测要求；</w:t>
            </w:r>
            <w:r>
              <w:rPr>
                <w:rFonts w:hint="eastAsia" w:ascii="仿宋" w:hAnsi="仿宋" w:eastAsia="仿宋"/>
                <w:szCs w:val="21"/>
              </w:rPr>
              <w:br w:type="textWrapping"/>
            </w:r>
            <w:r>
              <w:rPr>
                <w:rFonts w:hint="eastAsia" w:ascii="仿宋" w:hAnsi="仿宋" w:eastAsia="仿宋"/>
                <w:szCs w:val="21"/>
              </w:rPr>
              <w:t>内置白光补光灯，距离不小于30米。</w:t>
            </w:r>
          </w:p>
        </w:tc>
        <w:tc>
          <w:tcPr>
            <w:tcW w:w="71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80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2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13</w:t>
            </w:r>
          </w:p>
        </w:tc>
        <w:tc>
          <w:tcPr>
            <w:tcW w:w="621"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b/>
                <w:kern w:val="0"/>
                <w:szCs w:val="21"/>
              </w:rPr>
              <w:t>智能人脸抓拍单元含MAC</w:t>
            </w:r>
            <w:r>
              <w:rPr>
                <w:rFonts w:hint="eastAsia" w:ascii="仿宋" w:hAnsi="仿宋" w:eastAsia="仿宋" w:cs="宋体"/>
                <w:kern w:val="0"/>
                <w:szCs w:val="21"/>
              </w:rPr>
              <w:t>（人脸识别含MAC）</w:t>
            </w:r>
          </w:p>
        </w:tc>
        <w:tc>
          <w:tcPr>
            <w:tcW w:w="4917"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ascii="仿宋" w:hAnsi="仿宋" w:eastAsia="仿宋"/>
                <w:szCs w:val="21"/>
              </w:rPr>
            </w:pPr>
            <w:r>
              <w:rPr>
                <w:rFonts w:hint="eastAsia" w:ascii="仿宋" w:hAnsi="仿宋" w:eastAsia="仿宋"/>
                <w:szCs w:val="21"/>
              </w:rPr>
              <w:t>★最大图像尺寸不小于1920*1080(提供公安部检测报告证明)；</w:t>
            </w:r>
            <w:r>
              <w:rPr>
                <w:rFonts w:hint="eastAsia" w:ascii="仿宋" w:hAnsi="仿宋" w:eastAsia="仿宋"/>
                <w:szCs w:val="21"/>
              </w:rPr>
              <w:br w:type="textWrapping"/>
            </w:r>
            <w:r>
              <w:rPr>
                <w:rFonts w:hint="eastAsia" w:ascii="仿宋" w:hAnsi="仿宋" w:eastAsia="仿宋"/>
                <w:szCs w:val="21"/>
              </w:rPr>
              <w:t>★最低照度：0.001Lux(彩色模式)；0.0001Lux(黑白模式) (提供公安部检测报告证明)；</w:t>
            </w:r>
            <w:r>
              <w:rPr>
                <w:rFonts w:hint="eastAsia" w:ascii="仿宋" w:hAnsi="仿宋" w:eastAsia="仿宋"/>
                <w:szCs w:val="21"/>
              </w:rPr>
              <w:br w:type="textWrapping"/>
            </w:r>
            <w:r>
              <w:rPr>
                <w:rFonts w:hint="eastAsia" w:ascii="仿宋" w:hAnsi="仿宋" w:eastAsia="仿宋"/>
                <w:szCs w:val="21"/>
              </w:rPr>
              <w:t>支持H.265编码，压缩比高，超低码流；</w:t>
            </w:r>
            <w:r>
              <w:rPr>
                <w:rFonts w:hint="eastAsia" w:ascii="仿宋" w:hAnsi="仿宋" w:eastAsia="仿宋"/>
                <w:szCs w:val="21"/>
              </w:rPr>
              <w:br w:type="textWrapping"/>
            </w:r>
            <w:r>
              <w:rPr>
                <w:rFonts w:hint="eastAsia" w:ascii="仿宋" w:hAnsi="仿宋" w:eastAsia="仿宋"/>
                <w:szCs w:val="21"/>
              </w:rPr>
              <w:t>支持走廊模式，宽动态，3D降噪，强光抑制，背光补偿，数字水印，适用不同监控环境；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支持ROI，SVC， H.264/H.265，灵活编码，适用不同带宽和存储环境；</w:t>
            </w:r>
            <w:r>
              <w:rPr>
                <w:rFonts w:hint="eastAsia" w:ascii="仿宋" w:hAnsi="仿宋" w:eastAsia="仿宋"/>
                <w:szCs w:val="21"/>
              </w:rPr>
              <w:br w:type="textWrapping"/>
            </w:r>
            <w:r>
              <w:rPr>
                <w:rFonts w:hint="eastAsia" w:ascii="仿宋" w:hAnsi="仿宋" w:eastAsia="仿宋"/>
                <w:szCs w:val="21"/>
              </w:rPr>
              <w:t>支持虚焦侦测，区域入侵，拌线入侵，物品遗留/消失，场景变更，徘徊检测，人员聚集，快速移动，音频异常侦测，外部报警；</w:t>
            </w:r>
            <w:r>
              <w:rPr>
                <w:rFonts w:hint="eastAsia" w:ascii="仿宋" w:hAnsi="仿宋" w:eastAsia="仿宋"/>
                <w:szCs w:val="21"/>
              </w:rPr>
              <w:br w:type="textWrapping"/>
            </w:r>
            <w:r>
              <w:rPr>
                <w:rFonts w:hint="eastAsia" w:ascii="仿宋" w:hAnsi="仿宋" w:eastAsia="仿宋"/>
                <w:szCs w:val="21"/>
              </w:rPr>
              <w:t>报警联动：支持无SD卡、SD卡空间不足、SD卡出错、网络断开、IP冲突；</w:t>
            </w:r>
            <w:r>
              <w:rPr>
                <w:rFonts w:hint="eastAsia" w:ascii="仿宋" w:hAnsi="仿宋" w:eastAsia="仿宋"/>
                <w:szCs w:val="21"/>
              </w:rPr>
              <w:br w:type="textWrapping"/>
            </w:r>
            <w:r>
              <w:rPr>
                <w:rFonts w:hint="eastAsia" w:ascii="仿宋" w:hAnsi="仿宋" w:eastAsia="仿宋"/>
                <w:szCs w:val="21"/>
              </w:rPr>
              <w:t>图像设置：亮度、对比度、锐度、饱和度；</w:t>
            </w:r>
            <w:r>
              <w:rPr>
                <w:rFonts w:hint="eastAsia" w:ascii="仿宋" w:hAnsi="仿宋" w:eastAsia="仿宋"/>
                <w:szCs w:val="21"/>
              </w:rPr>
              <w:br w:type="textWrapping"/>
            </w:r>
            <w:r>
              <w:rPr>
                <w:rFonts w:hint="eastAsia" w:ascii="仿宋" w:hAnsi="仿宋" w:eastAsia="仿宋"/>
                <w:szCs w:val="21"/>
              </w:rPr>
              <w:t>★支持人脸检测，人脸优选抓拍，人脸区域曝光，人脸区域增强；</w:t>
            </w:r>
            <w:r>
              <w:rPr>
                <w:rFonts w:hint="eastAsia" w:ascii="仿宋" w:hAnsi="仿宋" w:eastAsia="仿宋"/>
                <w:szCs w:val="21"/>
              </w:rPr>
              <w:br w:type="textWrapping"/>
            </w:r>
            <w:r>
              <w:rPr>
                <w:rFonts w:hint="eastAsia" w:ascii="仿宋" w:hAnsi="仿宋" w:eastAsia="仿宋"/>
                <w:szCs w:val="21"/>
              </w:rPr>
              <w:t>支持人脸属性提取；</w:t>
            </w:r>
            <w:r>
              <w:rPr>
                <w:rFonts w:hint="eastAsia" w:ascii="仿宋" w:hAnsi="仿宋" w:eastAsia="仿宋"/>
                <w:szCs w:val="21"/>
              </w:rPr>
              <w:br w:type="textWrapping"/>
            </w:r>
            <w:r>
              <w:rPr>
                <w:rFonts w:hint="eastAsia" w:ascii="仿宋" w:hAnsi="仿宋" w:eastAsia="仿宋"/>
                <w:szCs w:val="21"/>
              </w:rPr>
              <w:t>支持人脸抠图；</w:t>
            </w:r>
            <w:r>
              <w:rPr>
                <w:rFonts w:hint="eastAsia" w:ascii="仿宋" w:hAnsi="仿宋" w:eastAsia="仿宋"/>
                <w:szCs w:val="21"/>
              </w:rPr>
              <w:br w:type="textWrapping"/>
            </w:r>
            <w:r>
              <w:rPr>
                <w:rFonts w:hint="eastAsia" w:ascii="仿宋" w:hAnsi="仿宋" w:eastAsia="仿宋"/>
                <w:szCs w:val="21"/>
              </w:rPr>
              <w:t>支持实时抓拍，优选抓拍，质量优先抓拍策略；</w:t>
            </w:r>
            <w:r>
              <w:rPr>
                <w:rFonts w:hint="eastAsia" w:ascii="仿宋" w:hAnsi="仿宋" w:eastAsia="仿宋"/>
                <w:szCs w:val="21"/>
              </w:rPr>
              <w:br w:type="textWrapping"/>
            </w:r>
            <w:r>
              <w:rPr>
                <w:rFonts w:hint="eastAsia" w:ascii="仿宋" w:hAnsi="仿宋" w:eastAsia="仿宋"/>
                <w:szCs w:val="21"/>
              </w:rPr>
              <w:t>支持人脸角度过滤功能；</w:t>
            </w:r>
            <w:r>
              <w:rPr>
                <w:rFonts w:hint="eastAsia" w:ascii="仿宋" w:hAnsi="仿宋" w:eastAsia="仿宋"/>
                <w:szCs w:val="21"/>
              </w:rPr>
              <w:br w:type="textWrapping"/>
            </w:r>
            <w:r>
              <w:rPr>
                <w:rFonts w:hint="eastAsia" w:ascii="仿宋" w:hAnsi="仿宋" w:eastAsia="仿宋"/>
                <w:szCs w:val="21"/>
              </w:rPr>
              <w:t>支持人脸抓拍，并像素点能满足后端检测要求；</w:t>
            </w:r>
            <w:r>
              <w:rPr>
                <w:rFonts w:hint="eastAsia" w:ascii="仿宋" w:hAnsi="仿宋" w:eastAsia="仿宋"/>
                <w:szCs w:val="21"/>
              </w:rPr>
              <w:br w:type="textWrapping"/>
            </w:r>
            <w:r>
              <w:rPr>
                <w:rFonts w:hint="eastAsia" w:ascii="仿宋" w:hAnsi="仿宋" w:eastAsia="仿宋"/>
                <w:szCs w:val="21"/>
              </w:rPr>
              <w:t>内置白光补光灯，距离不小于30米；</w:t>
            </w:r>
          </w:p>
          <w:p>
            <w:pPr>
              <w:ind w:firstLine="0" w:firstLineChars="0"/>
              <w:rPr>
                <w:rFonts w:hint="eastAsia" w:ascii="仿宋" w:hAnsi="仿宋" w:eastAsia="仿宋"/>
              </w:rPr>
            </w:pPr>
            <w:r>
              <w:rPr>
                <w:rFonts w:hint="eastAsia" w:ascii="仿宋" w:hAnsi="仿宋" w:eastAsia="仿宋"/>
              </w:rPr>
              <w:t>支持M</w:t>
            </w:r>
            <w:r>
              <w:rPr>
                <w:rFonts w:ascii="仿宋" w:hAnsi="仿宋" w:eastAsia="仿宋"/>
              </w:rPr>
              <w:t>AC</w:t>
            </w:r>
            <w:r>
              <w:rPr>
                <w:rFonts w:hint="eastAsia" w:ascii="仿宋" w:hAnsi="仿宋" w:eastAsia="仿宋"/>
              </w:rPr>
              <w:t>采集功能。</w:t>
            </w:r>
          </w:p>
        </w:tc>
        <w:tc>
          <w:tcPr>
            <w:tcW w:w="71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13</w:t>
            </w:r>
          </w:p>
        </w:tc>
        <w:tc>
          <w:tcPr>
            <w:tcW w:w="80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2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14</w:t>
            </w:r>
          </w:p>
        </w:tc>
        <w:tc>
          <w:tcPr>
            <w:tcW w:w="621"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b/>
                <w:kern w:val="0"/>
                <w:szCs w:val="21"/>
              </w:rPr>
              <w:t>枪球联动相机</w:t>
            </w:r>
            <w:r>
              <w:rPr>
                <w:rFonts w:hint="eastAsia" w:ascii="仿宋" w:hAnsi="仿宋" w:eastAsia="仿宋" w:cs="宋体"/>
                <w:kern w:val="0"/>
                <w:szCs w:val="21"/>
              </w:rPr>
              <w:t>（枪球联动）</w:t>
            </w:r>
          </w:p>
        </w:tc>
        <w:tc>
          <w:tcPr>
            <w:tcW w:w="4917"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★400万+400万枪球一体机（由枪机、球机）和相机外置扬声器组成；</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★内置不少于两个GPU(提供公安部检测报告证明)；</w:t>
            </w:r>
            <w:r>
              <w:rPr>
                <w:rFonts w:hint="eastAsia" w:ascii="仿宋" w:hAnsi="仿宋" w:eastAsia="仿宋"/>
                <w:szCs w:val="21"/>
              </w:rPr>
              <w:br w:type="textWrapping"/>
            </w:r>
            <w:r>
              <w:rPr>
                <w:rFonts w:hint="eastAsia" w:ascii="仿宋" w:hAnsi="仿宋" w:eastAsia="仿宋"/>
                <w:szCs w:val="21"/>
              </w:rPr>
              <w:t>可输出两路视频图像；</w:t>
            </w:r>
            <w:r>
              <w:rPr>
                <w:rFonts w:hint="eastAsia" w:ascii="仿宋" w:hAnsi="仿宋" w:eastAsia="仿宋"/>
                <w:szCs w:val="21"/>
              </w:rPr>
              <w:br w:type="textWrapping"/>
            </w:r>
            <w:r>
              <w:rPr>
                <w:rFonts w:hint="eastAsia" w:ascii="仿宋" w:hAnsi="仿宋" w:eastAsia="仿宋"/>
                <w:szCs w:val="21"/>
              </w:rPr>
              <w:t>支持星光级低照度；</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★最低照度：0.005Lux（彩色）；0.0005Lux（黑白）；</w:t>
            </w:r>
            <w:r>
              <w:rPr>
                <w:rFonts w:hint="eastAsia" w:ascii="仿宋" w:hAnsi="仿宋" w:eastAsia="仿宋"/>
                <w:szCs w:val="21"/>
              </w:rPr>
              <w:br w:type="textWrapping"/>
            </w:r>
            <w:r>
              <w:rPr>
                <w:rFonts w:hint="eastAsia" w:ascii="仿宋" w:hAnsi="仿宋" w:eastAsia="仿宋"/>
                <w:szCs w:val="21"/>
              </w:rPr>
              <w:t>★支持人体检测抓拍/人体属性；</w:t>
            </w:r>
            <w:r>
              <w:rPr>
                <w:rFonts w:hint="eastAsia" w:ascii="仿宋" w:hAnsi="仿宋" w:eastAsia="仿宋"/>
                <w:szCs w:val="21"/>
              </w:rPr>
              <w:br w:type="textWrapping"/>
            </w:r>
            <w:r>
              <w:rPr>
                <w:rFonts w:hint="eastAsia" w:ascii="仿宋" w:hAnsi="仿宋" w:eastAsia="仿宋"/>
                <w:szCs w:val="21"/>
              </w:rPr>
              <w:t>支持人脸检测抓拍；</w:t>
            </w:r>
            <w:r>
              <w:rPr>
                <w:rFonts w:hint="eastAsia" w:ascii="仿宋" w:hAnsi="仿宋" w:eastAsia="仿宋"/>
                <w:szCs w:val="21"/>
              </w:rPr>
              <w:br w:type="textWrapping"/>
            </w:r>
            <w:r>
              <w:rPr>
                <w:rFonts w:hint="eastAsia" w:ascii="仿宋" w:hAnsi="仿宋" w:eastAsia="仿宋"/>
                <w:szCs w:val="21"/>
              </w:rPr>
              <w:t>支持人脸属性/识别比对；</w:t>
            </w:r>
            <w:r>
              <w:rPr>
                <w:rFonts w:hint="eastAsia" w:ascii="仿宋" w:hAnsi="仿宋" w:eastAsia="仿宋"/>
                <w:szCs w:val="21"/>
              </w:rPr>
              <w:br w:type="textWrapping"/>
            </w:r>
            <w:r>
              <w:rPr>
                <w:rFonts w:hint="eastAsia" w:ascii="仿宋" w:hAnsi="仿宋" w:eastAsia="仿宋"/>
                <w:szCs w:val="21"/>
              </w:rPr>
              <w:t>宽动态效果，加上图像降噪功能，优秀的白天/夜晚图像展现；</w:t>
            </w:r>
            <w:r>
              <w:rPr>
                <w:rFonts w:hint="eastAsia" w:ascii="仿宋" w:hAnsi="仿宋" w:eastAsia="仿宋"/>
                <w:szCs w:val="21"/>
              </w:rPr>
              <w:br w:type="textWrapping"/>
            </w:r>
            <w:r>
              <w:rPr>
                <w:rFonts w:hint="eastAsia" w:ascii="仿宋" w:hAnsi="仿宋" w:eastAsia="仿宋"/>
                <w:szCs w:val="21"/>
              </w:rPr>
              <w:t>支持人脸抓拍，像素点能满足后端检测要求。</w:t>
            </w:r>
          </w:p>
        </w:tc>
        <w:tc>
          <w:tcPr>
            <w:tcW w:w="71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80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2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15</w:t>
            </w:r>
          </w:p>
        </w:tc>
        <w:tc>
          <w:tcPr>
            <w:tcW w:w="621"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交换设备</w:t>
            </w:r>
          </w:p>
        </w:tc>
        <w:tc>
          <w:tcPr>
            <w:tcW w:w="849"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工业级交换机</w:t>
            </w:r>
          </w:p>
        </w:tc>
        <w:tc>
          <w:tcPr>
            <w:tcW w:w="491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5×10/100 Base-T(X)</w:t>
            </w:r>
            <w:r>
              <w:rPr>
                <w:rFonts w:hint="eastAsia" w:ascii="仿宋" w:hAnsi="仿宋" w:eastAsia="仿宋" w:cs="宋体"/>
                <w:kern w:val="0"/>
                <w:szCs w:val="21"/>
              </w:rPr>
              <w:br w:type="textWrapping"/>
            </w:r>
            <w:r>
              <w:rPr>
                <w:rFonts w:hint="eastAsia" w:ascii="仿宋" w:hAnsi="仿宋" w:eastAsia="仿宋" w:cs="宋体"/>
                <w:kern w:val="0"/>
                <w:szCs w:val="21"/>
              </w:rPr>
              <w:t>防护等级：IP40 金属外壳；</w:t>
            </w:r>
            <w:r>
              <w:rPr>
                <w:rFonts w:hint="eastAsia" w:ascii="仿宋" w:hAnsi="仿宋" w:eastAsia="仿宋" w:cs="宋体"/>
                <w:kern w:val="0"/>
                <w:szCs w:val="21"/>
              </w:rPr>
              <w:br w:type="textWrapping"/>
            </w:r>
            <w:r>
              <w:rPr>
                <w:rFonts w:hint="eastAsia" w:ascii="仿宋" w:hAnsi="仿宋" w:eastAsia="仿宋" w:cs="宋体"/>
                <w:kern w:val="0"/>
                <w:szCs w:val="21"/>
              </w:rPr>
              <w:t>安装方式：标准DIN轨式安装</w:t>
            </w:r>
            <w:r>
              <w:rPr>
                <w:rFonts w:hint="eastAsia" w:ascii="仿宋" w:hAnsi="仿宋" w:eastAsia="仿宋" w:cs="宋体"/>
                <w:kern w:val="0"/>
                <w:szCs w:val="21"/>
              </w:rPr>
              <w:br w:type="textWrapping"/>
            </w:r>
            <w:r>
              <w:rPr>
                <w:rFonts w:hint="eastAsia" w:ascii="仿宋" w:hAnsi="仿宋" w:eastAsia="仿宋" w:cs="宋体"/>
                <w:kern w:val="0"/>
                <w:szCs w:val="21"/>
              </w:rPr>
              <w:t>工业4-pin接线端子 ，电源支持反接保护、过载保护</w:t>
            </w:r>
            <w:r>
              <w:rPr>
                <w:rFonts w:hint="eastAsia" w:ascii="仿宋" w:hAnsi="仿宋" w:eastAsia="仿宋" w:cs="宋体"/>
                <w:kern w:val="0"/>
                <w:szCs w:val="21"/>
              </w:rPr>
              <w:br w:type="textWrapping"/>
            </w:r>
            <w:r>
              <w:rPr>
                <w:rFonts w:hint="eastAsia" w:ascii="仿宋" w:hAnsi="仿宋" w:eastAsia="仿宋" w:cs="宋体"/>
                <w:kern w:val="0"/>
                <w:szCs w:val="21"/>
              </w:rPr>
              <w:t>MTBF≥ 43800 h</w:t>
            </w:r>
            <w:r>
              <w:rPr>
                <w:rFonts w:hint="eastAsia" w:ascii="仿宋" w:hAnsi="仿宋" w:eastAsia="仿宋" w:cs="宋体"/>
                <w:kern w:val="0"/>
                <w:szCs w:val="21"/>
              </w:rPr>
              <w:br w:type="textWrapping"/>
            </w:r>
            <w:r>
              <w:rPr>
                <w:rFonts w:hint="eastAsia" w:ascii="仿宋" w:hAnsi="仿宋" w:eastAsia="仿宋" w:cs="宋体"/>
                <w:kern w:val="0"/>
                <w:szCs w:val="21"/>
              </w:rPr>
              <w:t>电源输入电压：12 ~ 36 V DC，双重冗余电源</w:t>
            </w:r>
            <w:r>
              <w:rPr>
                <w:rFonts w:hint="eastAsia" w:ascii="仿宋" w:hAnsi="仿宋" w:eastAsia="仿宋" w:cs="宋体"/>
                <w:kern w:val="0"/>
                <w:szCs w:val="21"/>
              </w:rPr>
              <w:br w:type="textWrapping"/>
            </w:r>
            <w:r>
              <w:rPr>
                <w:rFonts w:hint="eastAsia" w:ascii="仿宋" w:hAnsi="仿宋" w:eastAsia="仿宋" w:cs="宋体"/>
                <w:kern w:val="0"/>
                <w:szCs w:val="21"/>
              </w:rPr>
              <w:t>工作湿度：5 ~ 95% (无凝霜)</w:t>
            </w:r>
            <w:r>
              <w:rPr>
                <w:rFonts w:hint="eastAsia" w:ascii="仿宋" w:hAnsi="仿宋" w:eastAsia="仿宋" w:cs="宋体"/>
                <w:kern w:val="0"/>
                <w:szCs w:val="21"/>
              </w:rPr>
              <w:br w:type="textWrapping"/>
            </w:r>
            <w:r>
              <w:rPr>
                <w:rFonts w:hint="eastAsia" w:ascii="仿宋" w:hAnsi="仿宋" w:eastAsia="仿宋" w:cs="宋体"/>
                <w:kern w:val="0"/>
                <w:szCs w:val="21"/>
              </w:rPr>
              <w:t>以端口能力100%发送数据，网络时延＜8μS</w:t>
            </w:r>
          </w:p>
        </w:tc>
        <w:tc>
          <w:tcPr>
            <w:tcW w:w="71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w:t>
            </w:r>
          </w:p>
        </w:tc>
        <w:tc>
          <w:tcPr>
            <w:tcW w:w="80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2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16</w:t>
            </w:r>
          </w:p>
        </w:tc>
        <w:tc>
          <w:tcPr>
            <w:tcW w:w="621"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工业级交换机</w:t>
            </w:r>
          </w:p>
        </w:tc>
        <w:tc>
          <w:tcPr>
            <w:tcW w:w="491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8×10/100 Base-T(X)</w:t>
            </w:r>
            <w:r>
              <w:rPr>
                <w:rFonts w:hint="eastAsia" w:ascii="仿宋" w:hAnsi="仿宋" w:eastAsia="仿宋" w:cs="宋体"/>
                <w:kern w:val="0"/>
                <w:szCs w:val="21"/>
              </w:rPr>
              <w:br w:type="textWrapping"/>
            </w:r>
            <w:r>
              <w:rPr>
                <w:rFonts w:hint="eastAsia" w:ascii="仿宋" w:hAnsi="仿宋" w:eastAsia="仿宋" w:cs="宋体"/>
                <w:kern w:val="0"/>
                <w:szCs w:val="21"/>
              </w:rPr>
              <w:t>防护等级：IP40 金属外壳；</w:t>
            </w:r>
            <w:r>
              <w:rPr>
                <w:rFonts w:hint="eastAsia" w:ascii="仿宋" w:hAnsi="仿宋" w:eastAsia="仿宋" w:cs="宋体"/>
                <w:kern w:val="0"/>
                <w:szCs w:val="21"/>
              </w:rPr>
              <w:br w:type="textWrapping"/>
            </w:r>
            <w:r>
              <w:rPr>
                <w:rFonts w:hint="eastAsia" w:ascii="仿宋" w:hAnsi="仿宋" w:eastAsia="仿宋" w:cs="宋体"/>
                <w:kern w:val="0"/>
                <w:szCs w:val="21"/>
              </w:rPr>
              <w:t>安装方式：标准DIN轨式安装</w:t>
            </w:r>
            <w:r>
              <w:rPr>
                <w:rFonts w:hint="eastAsia" w:ascii="仿宋" w:hAnsi="仿宋" w:eastAsia="仿宋" w:cs="宋体"/>
                <w:kern w:val="0"/>
                <w:szCs w:val="21"/>
              </w:rPr>
              <w:br w:type="textWrapping"/>
            </w:r>
            <w:r>
              <w:rPr>
                <w:rFonts w:hint="eastAsia" w:ascii="仿宋" w:hAnsi="仿宋" w:eastAsia="仿宋" w:cs="宋体"/>
                <w:kern w:val="0"/>
                <w:szCs w:val="21"/>
              </w:rPr>
              <w:t>工业4-pin接线端子 ，电源支持反接保护、过载保护</w:t>
            </w:r>
            <w:r>
              <w:rPr>
                <w:rFonts w:hint="eastAsia" w:ascii="仿宋" w:hAnsi="仿宋" w:eastAsia="仿宋" w:cs="宋体"/>
                <w:kern w:val="0"/>
                <w:szCs w:val="21"/>
              </w:rPr>
              <w:br w:type="textWrapping"/>
            </w:r>
            <w:r>
              <w:rPr>
                <w:rFonts w:hint="eastAsia" w:ascii="仿宋" w:hAnsi="仿宋" w:eastAsia="仿宋" w:cs="宋体"/>
                <w:kern w:val="0"/>
                <w:szCs w:val="21"/>
              </w:rPr>
              <w:t>MTBF≥ 43800 h</w:t>
            </w:r>
            <w:r>
              <w:rPr>
                <w:rFonts w:hint="eastAsia" w:ascii="仿宋" w:hAnsi="仿宋" w:eastAsia="仿宋" w:cs="宋体"/>
                <w:kern w:val="0"/>
                <w:szCs w:val="21"/>
              </w:rPr>
              <w:br w:type="textWrapping"/>
            </w:r>
            <w:r>
              <w:rPr>
                <w:rFonts w:hint="eastAsia" w:ascii="仿宋" w:hAnsi="仿宋" w:eastAsia="仿宋" w:cs="宋体"/>
                <w:kern w:val="0"/>
                <w:szCs w:val="21"/>
              </w:rPr>
              <w:t>电源输入电压：12 ~ 36 V DC，双重冗余电源</w:t>
            </w:r>
            <w:r>
              <w:rPr>
                <w:rFonts w:hint="eastAsia" w:ascii="仿宋" w:hAnsi="仿宋" w:eastAsia="仿宋" w:cs="宋体"/>
                <w:kern w:val="0"/>
                <w:szCs w:val="21"/>
              </w:rPr>
              <w:br w:type="textWrapping"/>
            </w:r>
            <w:r>
              <w:rPr>
                <w:rFonts w:hint="eastAsia" w:ascii="仿宋" w:hAnsi="仿宋" w:eastAsia="仿宋" w:cs="宋体"/>
                <w:kern w:val="0"/>
                <w:szCs w:val="21"/>
              </w:rPr>
              <w:t>工作湿度：5 ~ 95% (无凝霜)</w:t>
            </w:r>
            <w:r>
              <w:rPr>
                <w:rFonts w:hint="eastAsia" w:ascii="仿宋" w:hAnsi="仿宋" w:eastAsia="仿宋" w:cs="宋体"/>
                <w:kern w:val="0"/>
                <w:szCs w:val="21"/>
              </w:rPr>
              <w:br w:type="textWrapping"/>
            </w:r>
            <w:r>
              <w:rPr>
                <w:rFonts w:hint="eastAsia" w:ascii="仿宋" w:hAnsi="仿宋" w:eastAsia="仿宋" w:cs="宋体"/>
                <w:kern w:val="0"/>
                <w:szCs w:val="21"/>
              </w:rPr>
              <w:t>以端口能力100%发送数据，网络时延＜8μS</w:t>
            </w:r>
          </w:p>
        </w:tc>
        <w:tc>
          <w:tcPr>
            <w:tcW w:w="71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80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2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17</w:t>
            </w:r>
          </w:p>
        </w:tc>
        <w:tc>
          <w:tcPr>
            <w:tcW w:w="621"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光源</w:t>
            </w:r>
          </w:p>
        </w:tc>
        <w:tc>
          <w:tcPr>
            <w:tcW w:w="849"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补光灯</w:t>
            </w:r>
          </w:p>
        </w:tc>
        <w:tc>
          <w:tcPr>
            <w:tcW w:w="491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≥20颗原装晶元白光LED芯片，金属外壳；</w:t>
            </w:r>
            <w:r>
              <w:rPr>
                <w:rFonts w:hint="eastAsia" w:ascii="仿宋" w:hAnsi="仿宋" w:eastAsia="仿宋" w:cs="宋体"/>
                <w:kern w:val="0"/>
                <w:szCs w:val="21"/>
              </w:rPr>
              <w:br w:type="textWrapping"/>
            </w:r>
            <w:r>
              <w:rPr>
                <w:rFonts w:hint="eastAsia" w:ascii="仿宋" w:hAnsi="仿宋" w:eastAsia="仿宋" w:cs="宋体"/>
                <w:kern w:val="0"/>
                <w:szCs w:val="21"/>
              </w:rPr>
              <w:t>光源颜色：白色；色温：正白光，6000-6700K；</w:t>
            </w:r>
            <w:r>
              <w:rPr>
                <w:rFonts w:hint="eastAsia" w:ascii="仿宋" w:hAnsi="仿宋" w:eastAsia="仿宋" w:cs="宋体"/>
                <w:kern w:val="0"/>
                <w:szCs w:val="21"/>
              </w:rPr>
              <w:br w:type="textWrapping"/>
            </w:r>
            <w:r>
              <w:rPr>
                <w:rFonts w:hint="eastAsia" w:ascii="仿宋" w:hAnsi="仿宋" w:eastAsia="仿宋" w:cs="宋体"/>
                <w:kern w:val="0"/>
                <w:szCs w:val="21"/>
              </w:rPr>
              <w:t>光束角度：支持角度可调；</w:t>
            </w:r>
            <w:r>
              <w:rPr>
                <w:rFonts w:hint="eastAsia" w:ascii="仿宋" w:hAnsi="仿宋" w:eastAsia="仿宋" w:cs="宋体"/>
                <w:kern w:val="0"/>
                <w:szCs w:val="21"/>
              </w:rPr>
              <w:br w:type="textWrapping"/>
            </w:r>
            <w:r>
              <w:rPr>
                <w:rFonts w:hint="eastAsia" w:ascii="仿宋" w:hAnsi="仿宋" w:eastAsia="仿宋" w:cs="宋体"/>
                <w:kern w:val="0"/>
                <w:szCs w:val="21"/>
              </w:rPr>
              <w:t>电源适应性： AC80V~AC275V；</w:t>
            </w:r>
            <w:r>
              <w:rPr>
                <w:rFonts w:hint="eastAsia" w:ascii="仿宋" w:hAnsi="仿宋" w:eastAsia="仿宋" w:cs="宋体"/>
                <w:kern w:val="0"/>
                <w:szCs w:val="21"/>
              </w:rPr>
              <w:br w:type="textWrapping"/>
            </w:r>
            <w:r>
              <w:rPr>
                <w:rFonts w:hint="eastAsia" w:ascii="仿宋" w:hAnsi="仿宋" w:eastAsia="仿宋" w:cs="宋体"/>
                <w:kern w:val="0"/>
                <w:szCs w:val="21"/>
              </w:rPr>
              <w:t>补光装置频闪模式：恒定工作工率≤10W；</w:t>
            </w:r>
            <w:r>
              <w:rPr>
                <w:rFonts w:hint="eastAsia" w:ascii="仿宋" w:hAnsi="仿宋" w:eastAsia="仿宋" w:cs="宋体"/>
                <w:kern w:val="0"/>
                <w:szCs w:val="21"/>
              </w:rPr>
              <w:br w:type="textWrapping"/>
            </w:r>
            <w:r>
              <w:rPr>
                <w:rFonts w:hint="eastAsia" w:ascii="仿宋" w:hAnsi="仿宋" w:eastAsia="仿宋" w:cs="宋体"/>
                <w:kern w:val="0"/>
                <w:szCs w:val="21"/>
              </w:rPr>
              <w:t>补光装置常亮模式：恒定工作工率≤15W；</w:t>
            </w:r>
            <w:r>
              <w:rPr>
                <w:rFonts w:hint="eastAsia" w:ascii="仿宋" w:hAnsi="仿宋" w:eastAsia="仿宋" w:cs="宋体"/>
                <w:kern w:val="0"/>
                <w:szCs w:val="21"/>
              </w:rPr>
              <w:br w:type="textWrapping"/>
            </w:r>
            <w:r>
              <w:rPr>
                <w:rFonts w:hint="eastAsia" w:ascii="仿宋" w:hAnsi="仿宋" w:eastAsia="仿宋" w:cs="宋体"/>
                <w:kern w:val="0"/>
                <w:szCs w:val="21"/>
              </w:rPr>
              <w:t>补光装置爆闪模式：恒定工作工率≤50W；</w:t>
            </w:r>
            <w:r>
              <w:rPr>
                <w:rFonts w:hint="eastAsia" w:ascii="仿宋" w:hAnsi="仿宋" w:eastAsia="仿宋" w:cs="宋体"/>
                <w:kern w:val="0"/>
                <w:szCs w:val="21"/>
              </w:rPr>
              <w:br w:type="textWrapping"/>
            </w:r>
            <w:r>
              <w:rPr>
                <w:rFonts w:hint="eastAsia" w:ascii="仿宋" w:hAnsi="仿宋" w:eastAsia="仿宋" w:cs="宋体"/>
                <w:kern w:val="0"/>
                <w:szCs w:val="21"/>
              </w:rPr>
              <w:t>发光方式：支持频闪自动倍频、持续发光、爆闪三种发光方式，三种发光方式可组合使用；</w:t>
            </w:r>
            <w:r>
              <w:rPr>
                <w:rFonts w:hint="eastAsia" w:ascii="仿宋" w:hAnsi="仿宋" w:eastAsia="仿宋" w:cs="宋体"/>
                <w:kern w:val="0"/>
                <w:szCs w:val="21"/>
              </w:rPr>
              <w:br w:type="textWrapping"/>
            </w:r>
            <w:r>
              <w:rPr>
                <w:rFonts w:hint="eastAsia" w:ascii="仿宋" w:hAnsi="仿宋" w:eastAsia="仿宋" w:cs="宋体"/>
                <w:kern w:val="0"/>
                <w:szCs w:val="21"/>
              </w:rPr>
              <w:t>温度适应性：-40±3°C～+85±2°C；</w:t>
            </w:r>
            <w:r>
              <w:rPr>
                <w:rFonts w:hint="eastAsia" w:ascii="仿宋" w:hAnsi="仿宋" w:eastAsia="仿宋" w:cs="宋体"/>
                <w:kern w:val="0"/>
                <w:szCs w:val="21"/>
              </w:rPr>
              <w:br w:type="textWrapping"/>
            </w:r>
            <w:r>
              <w:rPr>
                <w:rFonts w:hint="eastAsia" w:ascii="仿宋" w:hAnsi="仿宋" w:eastAsia="仿宋" w:cs="宋体"/>
                <w:kern w:val="0"/>
                <w:szCs w:val="21"/>
              </w:rPr>
              <w:t>远程平台控制功能：支持通过远程管理平台实现GIS电子地图定位，具有地图上补光装置的状态显示、经纬度坐标显示以及批量导入功能，</w:t>
            </w:r>
            <w:r>
              <w:rPr>
                <w:rFonts w:hint="eastAsia" w:ascii="仿宋" w:hAnsi="仿宋" w:eastAsia="仿宋" w:cs="宋体"/>
                <w:kern w:val="0"/>
                <w:szCs w:val="21"/>
              </w:rPr>
              <w:br w:type="textWrapping"/>
            </w:r>
            <w:r>
              <w:rPr>
                <w:rFonts w:hint="eastAsia" w:ascii="仿宋" w:hAnsi="仿宋" w:eastAsia="仿宋" w:cs="宋体"/>
                <w:kern w:val="0"/>
                <w:szCs w:val="21"/>
              </w:rPr>
              <w:t>远程监测：具有通过远程管理平台对补光装置的实时功率、实时温度、实时在线率、实时故障率以及实时光敏值进行监测的功能；</w:t>
            </w:r>
            <w:r>
              <w:rPr>
                <w:rFonts w:hint="eastAsia" w:ascii="仿宋" w:hAnsi="仿宋" w:eastAsia="仿宋" w:cs="宋体"/>
                <w:kern w:val="0"/>
                <w:szCs w:val="21"/>
              </w:rPr>
              <w:br w:type="textWrapping"/>
            </w:r>
            <w:r>
              <w:rPr>
                <w:rFonts w:hint="eastAsia" w:ascii="仿宋" w:hAnsi="仿宋" w:eastAsia="仿宋" w:cs="宋体"/>
                <w:kern w:val="0"/>
                <w:szCs w:val="21"/>
              </w:rPr>
              <w:t>运维管理：具有通过远程平台获取设备功率、设备在线率、设备完好率以及故障率的统计报表的功能，</w:t>
            </w:r>
            <w:r>
              <w:rPr>
                <w:rFonts w:hint="eastAsia" w:ascii="仿宋" w:hAnsi="仿宋" w:eastAsia="仿宋" w:cs="宋体"/>
                <w:kern w:val="0"/>
                <w:szCs w:val="21"/>
              </w:rPr>
              <w:br w:type="textWrapping"/>
            </w:r>
            <w:r>
              <w:rPr>
                <w:rFonts w:hint="eastAsia" w:ascii="仿宋" w:hAnsi="仿宋" w:eastAsia="仿宋" w:cs="宋体"/>
                <w:kern w:val="0"/>
                <w:szCs w:val="21"/>
              </w:rPr>
              <w:t>接口：RJ45或其他标准接口、1路频闪输入/输出、1路爆闪输入/输出、1路电源输入、1路接地；</w:t>
            </w:r>
            <w:r>
              <w:rPr>
                <w:rFonts w:hint="eastAsia" w:ascii="仿宋" w:hAnsi="仿宋" w:eastAsia="仿宋" w:cs="宋体"/>
                <w:kern w:val="0"/>
                <w:szCs w:val="21"/>
              </w:rPr>
              <w:br w:type="textWrapping"/>
            </w:r>
            <w:r>
              <w:rPr>
                <w:rFonts w:hint="eastAsia" w:ascii="仿宋" w:hAnsi="仿宋" w:eastAsia="仿宋" w:cs="宋体"/>
                <w:kern w:val="0"/>
                <w:szCs w:val="21"/>
              </w:rPr>
              <w:t>防护等级：IP67；</w:t>
            </w:r>
          </w:p>
        </w:tc>
        <w:tc>
          <w:tcPr>
            <w:tcW w:w="71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46</w:t>
            </w:r>
          </w:p>
        </w:tc>
        <w:tc>
          <w:tcPr>
            <w:tcW w:w="80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2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18</w:t>
            </w:r>
          </w:p>
        </w:tc>
        <w:tc>
          <w:tcPr>
            <w:tcW w:w="621"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频闪灯</w:t>
            </w:r>
          </w:p>
        </w:tc>
        <w:tc>
          <w:tcPr>
            <w:tcW w:w="491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≥20颗原装晶元白光LED芯片，金属外壳；</w:t>
            </w:r>
            <w:r>
              <w:rPr>
                <w:rFonts w:hint="eastAsia" w:ascii="仿宋" w:hAnsi="仿宋" w:eastAsia="仿宋" w:cs="宋体"/>
                <w:kern w:val="0"/>
                <w:szCs w:val="21"/>
              </w:rPr>
              <w:br w:type="textWrapping"/>
            </w:r>
            <w:r>
              <w:rPr>
                <w:rFonts w:hint="eastAsia" w:ascii="仿宋" w:hAnsi="仿宋" w:eastAsia="仿宋" w:cs="宋体"/>
                <w:kern w:val="0"/>
                <w:szCs w:val="21"/>
              </w:rPr>
              <w:t>光源颜色：白色；色温：正白光，6000-6700K；</w:t>
            </w:r>
            <w:r>
              <w:rPr>
                <w:rFonts w:hint="eastAsia" w:ascii="仿宋" w:hAnsi="仿宋" w:eastAsia="仿宋" w:cs="宋体"/>
                <w:kern w:val="0"/>
                <w:szCs w:val="21"/>
              </w:rPr>
              <w:br w:type="textWrapping"/>
            </w:r>
            <w:r>
              <w:rPr>
                <w:rFonts w:hint="eastAsia" w:ascii="仿宋" w:hAnsi="仿宋" w:eastAsia="仿宋" w:cs="宋体"/>
                <w:kern w:val="0"/>
                <w:szCs w:val="21"/>
              </w:rPr>
              <w:t>光束角度：支持角度可调；</w:t>
            </w:r>
            <w:r>
              <w:rPr>
                <w:rFonts w:hint="eastAsia" w:ascii="仿宋" w:hAnsi="仿宋" w:eastAsia="仿宋" w:cs="宋体"/>
                <w:kern w:val="0"/>
                <w:szCs w:val="21"/>
              </w:rPr>
              <w:br w:type="textWrapping"/>
            </w:r>
            <w:r>
              <w:rPr>
                <w:rFonts w:hint="eastAsia" w:ascii="仿宋" w:hAnsi="仿宋" w:eastAsia="仿宋" w:cs="宋体"/>
                <w:kern w:val="0"/>
                <w:szCs w:val="21"/>
              </w:rPr>
              <w:t>电源适应性： AC80V~AC275V；</w:t>
            </w:r>
            <w:r>
              <w:rPr>
                <w:rFonts w:hint="eastAsia" w:ascii="仿宋" w:hAnsi="仿宋" w:eastAsia="仿宋" w:cs="宋体"/>
                <w:kern w:val="0"/>
                <w:szCs w:val="21"/>
              </w:rPr>
              <w:br w:type="textWrapping"/>
            </w:r>
            <w:r>
              <w:rPr>
                <w:rFonts w:hint="eastAsia" w:ascii="仿宋" w:hAnsi="仿宋" w:eastAsia="仿宋" w:cs="宋体"/>
                <w:kern w:val="0"/>
                <w:szCs w:val="21"/>
              </w:rPr>
              <w:t>补光装置频闪模式：恒定工作工率≤10W；</w:t>
            </w:r>
            <w:r>
              <w:rPr>
                <w:rFonts w:hint="eastAsia" w:ascii="仿宋" w:hAnsi="仿宋" w:eastAsia="仿宋" w:cs="宋体"/>
                <w:kern w:val="0"/>
                <w:szCs w:val="21"/>
              </w:rPr>
              <w:br w:type="textWrapping"/>
            </w:r>
            <w:r>
              <w:rPr>
                <w:rFonts w:hint="eastAsia" w:ascii="仿宋" w:hAnsi="仿宋" w:eastAsia="仿宋" w:cs="宋体"/>
                <w:kern w:val="0"/>
                <w:szCs w:val="21"/>
              </w:rPr>
              <w:t>补光装置常亮模式：恒定工作工率≤15W；</w:t>
            </w:r>
            <w:r>
              <w:rPr>
                <w:rFonts w:hint="eastAsia" w:ascii="仿宋" w:hAnsi="仿宋" w:eastAsia="仿宋" w:cs="宋体"/>
                <w:kern w:val="0"/>
                <w:szCs w:val="21"/>
              </w:rPr>
              <w:br w:type="textWrapping"/>
            </w:r>
            <w:r>
              <w:rPr>
                <w:rFonts w:hint="eastAsia" w:ascii="仿宋" w:hAnsi="仿宋" w:eastAsia="仿宋" w:cs="宋体"/>
                <w:kern w:val="0"/>
                <w:szCs w:val="21"/>
              </w:rPr>
              <w:t>补光装置爆闪模式：恒定工作工率≤50W；</w:t>
            </w:r>
            <w:r>
              <w:rPr>
                <w:rFonts w:hint="eastAsia" w:ascii="仿宋" w:hAnsi="仿宋" w:eastAsia="仿宋" w:cs="宋体"/>
                <w:kern w:val="0"/>
                <w:szCs w:val="21"/>
              </w:rPr>
              <w:br w:type="textWrapping"/>
            </w:r>
            <w:r>
              <w:rPr>
                <w:rFonts w:hint="eastAsia" w:ascii="仿宋" w:hAnsi="仿宋" w:eastAsia="仿宋" w:cs="宋体"/>
                <w:kern w:val="0"/>
                <w:szCs w:val="21"/>
              </w:rPr>
              <w:t>发光方式：支持频闪自动倍频、持续发光、爆闪三种发光方式，三种发光方式可组合使用；</w:t>
            </w:r>
            <w:r>
              <w:rPr>
                <w:rFonts w:hint="eastAsia" w:ascii="仿宋" w:hAnsi="仿宋" w:eastAsia="仿宋" w:cs="宋体"/>
                <w:kern w:val="0"/>
                <w:szCs w:val="21"/>
              </w:rPr>
              <w:br w:type="textWrapping"/>
            </w:r>
            <w:r>
              <w:rPr>
                <w:rFonts w:hint="eastAsia" w:ascii="仿宋" w:hAnsi="仿宋" w:eastAsia="仿宋" w:cs="宋体"/>
                <w:kern w:val="0"/>
                <w:szCs w:val="21"/>
              </w:rPr>
              <w:t>温度适应性：-40±3°C～+85±2°C；</w:t>
            </w:r>
            <w:r>
              <w:rPr>
                <w:rFonts w:hint="eastAsia" w:ascii="仿宋" w:hAnsi="仿宋" w:eastAsia="仿宋" w:cs="宋体"/>
                <w:kern w:val="0"/>
                <w:szCs w:val="21"/>
              </w:rPr>
              <w:br w:type="textWrapping"/>
            </w:r>
            <w:r>
              <w:rPr>
                <w:rFonts w:hint="eastAsia" w:ascii="仿宋" w:hAnsi="仿宋" w:eastAsia="仿宋" w:cs="宋体"/>
                <w:kern w:val="0"/>
                <w:szCs w:val="21"/>
              </w:rPr>
              <w:t>远程平台控制功能：支持通过远程管理平台实现GIS电子地图定位，具有地图上补光装置的状态显示、经纬度坐标显示以及批量导入功能，</w:t>
            </w:r>
            <w:r>
              <w:rPr>
                <w:rFonts w:hint="eastAsia" w:ascii="仿宋" w:hAnsi="仿宋" w:eastAsia="仿宋" w:cs="宋体"/>
                <w:kern w:val="0"/>
                <w:szCs w:val="21"/>
              </w:rPr>
              <w:br w:type="textWrapping"/>
            </w:r>
            <w:r>
              <w:rPr>
                <w:rFonts w:hint="eastAsia" w:ascii="仿宋" w:hAnsi="仿宋" w:eastAsia="仿宋" w:cs="宋体"/>
                <w:kern w:val="0"/>
                <w:szCs w:val="21"/>
              </w:rPr>
              <w:t>远程监测：具有通过远程管理平台对补光装置的实时功率、实时温度、实时在线率、实时故障率以及实时光敏值进行监测的功能；</w:t>
            </w:r>
            <w:r>
              <w:rPr>
                <w:rFonts w:hint="eastAsia" w:ascii="仿宋" w:hAnsi="仿宋" w:eastAsia="仿宋" w:cs="宋体"/>
                <w:kern w:val="0"/>
                <w:szCs w:val="21"/>
              </w:rPr>
              <w:br w:type="textWrapping"/>
            </w:r>
            <w:r>
              <w:rPr>
                <w:rFonts w:hint="eastAsia" w:ascii="仿宋" w:hAnsi="仿宋" w:eastAsia="仿宋" w:cs="宋体"/>
                <w:kern w:val="0"/>
                <w:szCs w:val="21"/>
              </w:rPr>
              <w:t>运维管理：具有通过远程平台获取设备功率、设备在线率、设备完好率以及故障率的统计报表的功能，</w:t>
            </w:r>
            <w:r>
              <w:rPr>
                <w:rFonts w:hint="eastAsia" w:ascii="仿宋" w:hAnsi="仿宋" w:eastAsia="仿宋" w:cs="宋体"/>
                <w:kern w:val="0"/>
                <w:szCs w:val="21"/>
              </w:rPr>
              <w:br w:type="textWrapping"/>
            </w:r>
            <w:r>
              <w:rPr>
                <w:rFonts w:hint="eastAsia" w:ascii="仿宋" w:hAnsi="仿宋" w:eastAsia="仿宋" w:cs="宋体"/>
                <w:kern w:val="0"/>
                <w:szCs w:val="21"/>
              </w:rPr>
              <w:t>接口：RJ45或其他标准接口、1路频闪输入/输出、1路爆闪输入/输出、1路电源输入、1路接地；</w:t>
            </w:r>
            <w:r>
              <w:rPr>
                <w:rFonts w:hint="eastAsia" w:ascii="仿宋" w:hAnsi="仿宋" w:eastAsia="仿宋" w:cs="宋体"/>
                <w:kern w:val="0"/>
                <w:szCs w:val="21"/>
              </w:rPr>
              <w:br w:type="textWrapping"/>
            </w:r>
            <w:r>
              <w:rPr>
                <w:rFonts w:hint="eastAsia" w:ascii="仿宋" w:hAnsi="仿宋" w:eastAsia="仿宋" w:cs="宋体"/>
                <w:kern w:val="0"/>
                <w:szCs w:val="21"/>
              </w:rPr>
              <w:t>防护等级：IP67；</w:t>
            </w:r>
          </w:p>
        </w:tc>
        <w:tc>
          <w:tcPr>
            <w:tcW w:w="71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20</w:t>
            </w:r>
          </w:p>
        </w:tc>
        <w:tc>
          <w:tcPr>
            <w:tcW w:w="80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2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19</w:t>
            </w:r>
          </w:p>
        </w:tc>
        <w:tc>
          <w:tcPr>
            <w:tcW w:w="621"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机箱</w:t>
            </w:r>
          </w:p>
        </w:tc>
        <w:tc>
          <w:tcPr>
            <w:tcW w:w="849"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借杆</w:t>
            </w:r>
          </w:p>
        </w:tc>
        <w:tc>
          <w:tcPr>
            <w:tcW w:w="491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室外一体式金属箱：尺寸410高*380宽*270深，厚度1.0，表面有防锈、防腐蚀涂层，全钢材质，提供定制的光纤盘位、电源防护设备位、隔热、散热、防护良好，防护等级不低于IP54，电源适应性能：电压AC130-AC250V；</w:t>
            </w:r>
            <w:r>
              <w:rPr>
                <w:rFonts w:hint="eastAsia" w:ascii="仿宋" w:hAnsi="仿宋" w:eastAsia="仿宋" w:cs="宋体"/>
                <w:kern w:val="0"/>
                <w:szCs w:val="21"/>
              </w:rPr>
              <w:br w:type="textWrapping"/>
            </w:r>
            <w:r>
              <w:rPr>
                <w:rFonts w:hint="eastAsia" w:ascii="仿宋" w:hAnsi="仿宋" w:eastAsia="仿宋" w:cs="宋体"/>
                <w:kern w:val="0"/>
                <w:szCs w:val="21"/>
              </w:rPr>
              <w:t>具有至少1个10/100M自适应网口，1个RS232/RS485复用通信接口，1个硬件复位按钮，2个干节点输入接口；</w:t>
            </w:r>
            <w:r>
              <w:rPr>
                <w:rFonts w:hint="eastAsia" w:ascii="仿宋" w:hAnsi="仿宋" w:eastAsia="仿宋" w:cs="宋体"/>
                <w:kern w:val="0"/>
                <w:szCs w:val="21"/>
              </w:rPr>
              <w:br w:type="textWrapping"/>
            </w:r>
            <w:r>
              <w:rPr>
                <w:rFonts w:hint="eastAsia" w:ascii="仿宋" w:hAnsi="仿宋" w:eastAsia="仿宋" w:cs="宋体"/>
                <w:kern w:val="0"/>
                <w:szCs w:val="21"/>
              </w:rPr>
              <w:t xml:space="preserve">输入开关： 2P空开；电源防雷器：标称放电电流：20KA，最大放电电流：40KA； </w:t>
            </w:r>
            <w:r>
              <w:rPr>
                <w:rFonts w:hint="eastAsia" w:ascii="仿宋" w:hAnsi="仿宋" w:eastAsia="仿宋" w:cs="宋体"/>
                <w:kern w:val="0"/>
                <w:szCs w:val="21"/>
              </w:rPr>
              <w:br w:type="textWrapping"/>
            </w:r>
            <w:r>
              <w:rPr>
                <w:rFonts w:hint="eastAsia" w:ascii="仿宋" w:hAnsi="仿宋" w:eastAsia="仿宋" w:cs="宋体"/>
                <w:kern w:val="0"/>
                <w:szCs w:val="21"/>
              </w:rPr>
              <w:t>电压、电流显示：可通过客户端软件显示输入电压值、电流值；</w:t>
            </w:r>
            <w:r>
              <w:rPr>
                <w:rFonts w:hint="eastAsia" w:ascii="仿宋" w:hAnsi="仿宋" w:eastAsia="仿宋" w:cs="宋体"/>
                <w:kern w:val="0"/>
                <w:szCs w:val="21"/>
              </w:rPr>
              <w:br w:type="textWrapping"/>
            </w:r>
            <w:r>
              <w:rPr>
                <w:rFonts w:hint="eastAsia" w:ascii="仿宋" w:hAnsi="仿宋" w:eastAsia="仿宋" w:cs="宋体"/>
                <w:kern w:val="0"/>
                <w:szCs w:val="21"/>
              </w:rPr>
              <w:t>非法取电统计功能：具有异常取电统计功能；</w:t>
            </w:r>
            <w:r>
              <w:rPr>
                <w:rFonts w:hint="eastAsia" w:ascii="仿宋" w:hAnsi="仿宋" w:eastAsia="仿宋" w:cs="宋体"/>
                <w:kern w:val="0"/>
                <w:szCs w:val="21"/>
              </w:rPr>
              <w:br w:type="textWrapping"/>
            </w:r>
            <w:r>
              <w:rPr>
                <w:rFonts w:hint="eastAsia" w:ascii="仿宋" w:hAnsi="仿宋" w:eastAsia="仿宋" w:cs="宋体"/>
                <w:kern w:val="0"/>
                <w:szCs w:val="21"/>
              </w:rPr>
              <w:t>摄像机状态检测：当接入的摄像机断电或网络断开时，可通过客户端软件给出报警提示，可支持多路摄像机状态检测；</w:t>
            </w:r>
            <w:r>
              <w:rPr>
                <w:rFonts w:hint="eastAsia" w:ascii="仿宋" w:hAnsi="仿宋" w:eastAsia="仿宋" w:cs="宋体"/>
                <w:kern w:val="0"/>
                <w:szCs w:val="21"/>
              </w:rPr>
              <w:br w:type="textWrapping"/>
            </w:r>
            <w:r>
              <w:rPr>
                <w:rFonts w:hint="eastAsia" w:ascii="仿宋" w:hAnsi="仿宋" w:eastAsia="仿宋" w:cs="宋体"/>
                <w:kern w:val="0"/>
                <w:szCs w:val="21"/>
              </w:rPr>
              <w:t>网络传输设备状态检测：当接入的网络传输设备网络断开时，可进行自动重启修复；</w:t>
            </w:r>
            <w:r>
              <w:rPr>
                <w:rFonts w:hint="eastAsia" w:ascii="仿宋" w:hAnsi="仿宋" w:eastAsia="仿宋" w:cs="宋体"/>
                <w:kern w:val="0"/>
                <w:szCs w:val="21"/>
              </w:rPr>
              <w:br w:type="textWrapping"/>
            </w:r>
            <w:r>
              <w:rPr>
                <w:rFonts w:hint="eastAsia" w:ascii="仿宋" w:hAnsi="仿宋" w:eastAsia="仿宋" w:cs="宋体"/>
                <w:kern w:val="0"/>
                <w:szCs w:val="21"/>
              </w:rPr>
              <w:t>补光灯状态检测：当补光灯状态异常时，可通过客户端软件给出报警信息；</w:t>
            </w:r>
            <w:r>
              <w:rPr>
                <w:rFonts w:hint="eastAsia" w:ascii="仿宋" w:hAnsi="仿宋" w:eastAsia="仿宋" w:cs="宋体"/>
                <w:kern w:val="0"/>
                <w:szCs w:val="21"/>
              </w:rPr>
              <w:br w:type="textWrapping"/>
            </w:r>
            <w:r>
              <w:rPr>
                <w:rFonts w:hint="eastAsia" w:ascii="仿宋" w:hAnsi="仿宋" w:eastAsia="仿宋" w:cs="宋体"/>
                <w:kern w:val="0"/>
                <w:szCs w:val="21"/>
              </w:rPr>
              <w:t>闪光灯状态检测：可通过客户端软件显示闪光灯工作状态并设置开启/关闭；</w:t>
            </w:r>
            <w:r>
              <w:rPr>
                <w:rFonts w:hint="eastAsia" w:ascii="仿宋" w:hAnsi="仿宋" w:eastAsia="仿宋" w:cs="宋体"/>
                <w:kern w:val="0"/>
                <w:szCs w:val="21"/>
              </w:rPr>
              <w:br w:type="textWrapping"/>
            </w:r>
            <w:r>
              <w:rPr>
                <w:rFonts w:hint="eastAsia" w:ascii="仿宋" w:hAnsi="仿宋" w:eastAsia="仿宋" w:cs="宋体"/>
                <w:kern w:val="0"/>
                <w:szCs w:val="21"/>
              </w:rPr>
              <w:t>风扇状态控制：可通过客户端软件显示风扇工作状态并设置风扇手动开启或温度传感检测温度超过设定值时自动开启，温度阀值可设置；</w:t>
            </w:r>
            <w:r>
              <w:rPr>
                <w:rFonts w:hint="eastAsia" w:ascii="仿宋" w:hAnsi="仿宋" w:eastAsia="仿宋" w:cs="宋体"/>
                <w:kern w:val="0"/>
                <w:szCs w:val="21"/>
              </w:rPr>
              <w:br w:type="textWrapping"/>
            </w:r>
            <w:r>
              <w:rPr>
                <w:rFonts w:hint="eastAsia" w:ascii="仿宋" w:hAnsi="仿宋" w:eastAsia="仿宋" w:cs="宋体"/>
                <w:kern w:val="0"/>
                <w:szCs w:val="21"/>
              </w:rPr>
              <w:t>防盗报警：箱门异常检测，可设置临时撤防时间，超过设定时间可自动布防；</w:t>
            </w:r>
            <w:r>
              <w:rPr>
                <w:rFonts w:hint="eastAsia" w:ascii="仿宋" w:hAnsi="仿宋" w:eastAsia="仿宋" w:cs="宋体"/>
                <w:kern w:val="0"/>
                <w:szCs w:val="21"/>
              </w:rPr>
              <w:br w:type="textWrapping"/>
            </w:r>
            <w:r>
              <w:rPr>
                <w:rFonts w:hint="eastAsia" w:ascii="仿宋" w:hAnsi="仿宋" w:eastAsia="仿宋" w:cs="宋体"/>
                <w:kern w:val="0"/>
                <w:szCs w:val="21"/>
              </w:rPr>
              <w:t>离线管理功能：断网情况下，可脱离平台独立运行，支持WEB访问。</w:t>
            </w:r>
            <w:r>
              <w:rPr>
                <w:rFonts w:hint="eastAsia" w:ascii="仿宋" w:hAnsi="仿宋" w:eastAsia="仿宋" w:cs="宋体"/>
                <w:kern w:val="0"/>
                <w:szCs w:val="21"/>
              </w:rPr>
              <w:br w:type="textWrapping"/>
            </w:r>
            <w:r>
              <w:rPr>
                <w:rFonts w:hint="eastAsia" w:ascii="仿宋" w:hAnsi="仿宋" w:eastAsia="仿宋" w:cs="宋体"/>
                <w:kern w:val="0"/>
                <w:szCs w:val="21"/>
              </w:rPr>
              <w:t>运维管理功能：具备实时在线统计分析功能（视频总数、视频在线率、故障及时修复率、平均修复时间、视频掉线列表、点位告警情况等）。</w:t>
            </w:r>
            <w:r>
              <w:rPr>
                <w:rFonts w:hint="eastAsia" w:ascii="仿宋" w:hAnsi="仿宋" w:eastAsia="仿宋" w:cs="宋体"/>
                <w:kern w:val="0"/>
                <w:szCs w:val="21"/>
              </w:rPr>
              <w:br w:type="textWrapping"/>
            </w:r>
            <w:r>
              <w:rPr>
                <w:rFonts w:hint="eastAsia" w:ascii="仿宋" w:hAnsi="仿宋" w:eastAsia="仿宋" w:cs="宋体"/>
                <w:kern w:val="0"/>
                <w:szCs w:val="21"/>
              </w:rPr>
              <w:t>工作温度：-40±3°C～+80±2°C；</w:t>
            </w:r>
          </w:p>
        </w:tc>
        <w:tc>
          <w:tcPr>
            <w:tcW w:w="71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80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2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20</w:t>
            </w:r>
          </w:p>
        </w:tc>
        <w:tc>
          <w:tcPr>
            <w:tcW w:w="621"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抱杆</w:t>
            </w:r>
          </w:p>
        </w:tc>
        <w:tc>
          <w:tcPr>
            <w:tcW w:w="491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室外一体式金属箱：尺寸410高*380宽*270深，厚度1.0，表面有防锈、防腐蚀涂层，全钢材质，提供定制的光纤盘位、电源防护设备位、隔热、散热、防护良好，防护等级不低于IP54，电源适应性能：电压AC130-AC250V；</w:t>
            </w:r>
            <w:r>
              <w:rPr>
                <w:rFonts w:hint="eastAsia" w:ascii="仿宋" w:hAnsi="仿宋" w:eastAsia="仿宋" w:cs="宋体"/>
                <w:kern w:val="0"/>
                <w:szCs w:val="21"/>
              </w:rPr>
              <w:br w:type="textWrapping"/>
            </w:r>
            <w:r>
              <w:rPr>
                <w:rFonts w:hint="eastAsia" w:ascii="仿宋" w:hAnsi="仿宋" w:eastAsia="仿宋" w:cs="宋体"/>
                <w:kern w:val="0"/>
                <w:szCs w:val="21"/>
              </w:rPr>
              <w:t>具有至少1个10/100M自适应网口，1个RS232/RS485复用通信接口，1个硬件复位按钮，2个干节点输入接口；</w:t>
            </w:r>
            <w:r>
              <w:rPr>
                <w:rFonts w:hint="eastAsia" w:ascii="仿宋" w:hAnsi="仿宋" w:eastAsia="仿宋" w:cs="宋体"/>
                <w:kern w:val="0"/>
                <w:szCs w:val="21"/>
              </w:rPr>
              <w:br w:type="textWrapping"/>
            </w:r>
            <w:r>
              <w:rPr>
                <w:rFonts w:hint="eastAsia" w:ascii="仿宋" w:hAnsi="仿宋" w:eastAsia="仿宋" w:cs="宋体"/>
                <w:kern w:val="0"/>
                <w:szCs w:val="21"/>
              </w:rPr>
              <w:t xml:space="preserve">输入开关： 2P空开；电源防雷器：标称放电电流：20KA，最大放电电流：40KA； </w:t>
            </w:r>
            <w:r>
              <w:rPr>
                <w:rFonts w:hint="eastAsia" w:ascii="仿宋" w:hAnsi="仿宋" w:eastAsia="仿宋" w:cs="宋体"/>
                <w:kern w:val="0"/>
                <w:szCs w:val="21"/>
              </w:rPr>
              <w:br w:type="textWrapping"/>
            </w:r>
            <w:r>
              <w:rPr>
                <w:rFonts w:hint="eastAsia" w:ascii="仿宋" w:hAnsi="仿宋" w:eastAsia="仿宋" w:cs="宋体"/>
                <w:kern w:val="0"/>
                <w:szCs w:val="21"/>
              </w:rPr>
              <w:t>电压、电流显示：可通过客户端软件显示输入电压值、电流值；</w:t>
            </w:r>
            <w:r>
              <w:rPr>
                <w:rFonts w:hint="eastAsia" w:ascii="仿宋" w:hAnsi="仿宋" w:eastAsia="仿宋" w:cs="宋体"/>
                <w:kern w:val="0"/>
                <w:szCs w:val="21"/>
              </w:rPr>
              <w:br w:type="textWrapping"/>
            </w:r>
            <w:r>
              <w:rPr>
                <w:rFonts w:hint="eastAsia" w:ascii="仿宋" w:hAnsi="仿宋" w:eastAsia="仿宋" w:cs="宋体"/>
                <w:kern w:val="0"/>
                <w:szCs w:val="21"/>
              </w:rPr>
              <w:t>非法取电统计功能：具有异常取电统计功能；</w:t>
            </w:r>
            <w:r>
              <w:rPr>
                <w:rFonts w:hint="eastAsia" w:ascii="仿宋" w:hAnsi="仿宋" w:eastAsia="仿宋" w:cs="宋体"/>
                <w:kern w:val="0"/>
                <w:szCs w:val="21"/>
              </w:rPr>
              <w:br w:type="textWrapping"/>
            </w:r>
            <w:r>
              <w:rPr>
                <w:rFonts w:hint="eastAsia" w:ascii="仿宋" w:hAnsi="仿宋" w:eastAsia="仿宋" w:cs="宋体"/>
                <w:kern w:val="0"/>
                <w:szCs w:val="21"/>
              </w:rPr>
              <w:t>摄像机状态检测：当接入的摄像机断电或网络断开时，可通过客户端软件给出报警提示，可支持多路摄像机状态检测；</w:t>
            </w:r>
            <w:r>
              <w:rPr>
                <w:rFonts w:hint="eastAsia" w:ascii="仿宋" w:hAnsi="仿宋" w:eastAsia="仿宋" w:cs="宋体"/>
                <w:kern w:val="0"/>
                <w:szCs w:val="21"/>
              </w:rPr>
              <w:br w:type="textWrapping"/>
            </w:r>
            <w:r>
              <w:rPr>
                <w:rFonts w:hint="eastAsia" w:ascii="仿宋" w:hAnsi="仿宋" w:eastAsia="仿宋" w:cs="宋体"/>
                <w:kern w:val="0"/>
                <w:szCs w:val="21"/>
              </w:rPr>
              <w:t>网络传输设备状态检测：当接入的网络传输设备网络断开时，可进行自动重启修复；</w:t>
            </w:r>
            <w:r>
              <w:rPr>
                <w:rFonts w:hint="eastAsia" w:ascii="仿宋" w:hAnsi="仿宋" w:eastAsia="仿宋" w:cs="宋体"/>
                <w:kern w:val="0"/>
                <w:szCs w:val="21"/>
              </w:rPr>
              <w:br w:type="textWrapping"/>
            </w:r>
            <w:r>
              <w:rPr>
                <w:rFonts w:hint="eastAsia" w:ascii="仿宋" w:hAnsi="仿宋" w:eastAsia="仿宋" w:cs="宋体"/>
                <w:kern w:val="0"/>
                <w:szCs w:val="21"/>
              </w:rPr>
              <w:t>补光灯状态检测：当补光灯状态异常时，可通过客户端软件给出报警信息；</w:t>
            </w:r>
            <w:r>
              <w:rPr>
                <w:rFonts w:hint="eastAsia" w:ascii="仿宋" w:hAnsi="仿宋" w:eastAsia="仿宋" w:cs="宋体"/>
                <w:kern w:val="0"/>
                <w:szCs w:val="21"/>
              </w:rPr>
              <w:br w:type="textWrapping"/>
            </w:r>
            <w:r>
              <w:rPr>
                <w:rFonts w:hint="eastAsia" w:ascii="仿宋" w:hAnsi="仿宋" w:eastAsia="仿宋" w:cs="宋体"/>
                <w:kern w:val="0"/>
                <w:szCs w:val="21"/>
              </w:rPr>
              <w:t>闪光灯状态检测：可通过客户端软件显示闪光灯工作状态并设置开启/关闭；</w:t>
            </w:r>
            <w:r>
              <w:rPr>
                <w:rFonts w:hint="eastAsia" w:ascii="仿宋" w:hAnsi="仿宋" w:eastAsia="仿宋" w:cs="宋体"/>
                <w:kern w:val="0"/>
                <w:szCs w:val="21"/>
              </w:rPr>
              <w:br w:type="textWrapping"/>
            </w:r>
            <w:r>
              <w:rPr>
                <w:rFonts w:hint="eastAsia" w:ascii="仿宋" w:hAnsi="仿宋" w:eastAsia="仿宋" w:cs="宋体"/>
                <w:kern w:val="0"/>
                <w:szCs w:val="21"/>
              </w:rPr>
              <w:t>风扇状态控制：可通过客户端软件显示风扇工作状态并设置风扇手动开启或温度传感检测温度超过设定值时自动开启，温度阀值可设置；</w:t>
            </w:r>
            <w:r>
              <w:rPr>
                <w:rFonts w:hint="eastAsia" w:ascii="仿宋" w:hAnsi="仿宋" w:eastAsia="仿宋" w:cs="宋体"/>
                <w:kern w:val="0"/>
                <w:szCs w:val="21"/>
              </w:rPr>
              <w:br w:type="textWrapping"/>
            </w:r>
            <w:r>
              <w:rPr>
                <w:rFonts w:hint="eastAsia" w:ascii="仿宋" w:hAnsi="仿宋" w:eastAsia="仿宋" w:cs="宋体"/>
                <w:kern w:val="0"/>
                <w:szCs w:val="21"/>
              </w:rPr>
              <w:t>防盗报警：箱门异常检测，可设置临时撤防时间，超过设定时间可自动布防；</w:t>
            </w:r>
            <w:r>
              <w:rPr>
                <w:rFonts w:hint="eastAsia" w:ascii="仿宋" w:hAnsi="仿宋" w:eastAsia="仿宋" w:cs="宋体"/>
                <w:kern w:val="0"/>
                <w:szCs w:val="21"/>
              </w:rPr>
              <w:br w:type="textWrapping"/>
            </w:r>
            <w:r>
              <w:rPr>
                <w:rFonts w:hint="eastAsia" w:ascii="仿宋" w:hAnsi="仿宋" w:eastAsia="仿宋" w:cs="宋体"/>
                <w:kern w:val="0"/>
                <w:szCs w:val="21"/>
              </w:rPr>
              <w:t>离线管理功能：断网情况下，可脱离平台独立运行，支持WEB访问。</w:t>
            </w:r>
            <w:r>
              <w:rPr>
                <w:rFonts w:hint="eastAsia" w:ascii="仿宋" w:hAnsi="仿宋" w:eastAsia="仿宋" w:cs="宋体"/>
                <w:kern w:val="0"/>
                <w:szCs w:val="21"/>
              </w:rPr>
              <w:br w:type="textWrapping"/>
            </w:r>
            <w:r>
              <w:rPr>
                <w:rFonts w:hint="eastAsia" w:ascii="仿宋" w:hAnsi="仿宋" w:eastAsia="仿宋" w:cs="宋体"/>
                <w:kern w:val="0"/>
                <w:szCs w:val="21"/>
              </w:rPr>
              <w:t>运维管理功能：具备实时在线统计分析功能（视频总数、视频在线率、故障及时修复率、平均修复时间、视频掉线列表、点位告警情况等）。</w:t>
            </w:r>
            <w:r>
              <w:rPr>
                <w:rFonts w:hint="eastAsia" w:ascii="仿宋" w:hAnsi="仿宋" w:eastAsia="仿宋" w:cs="宋体"/>
                <w:kern w:val="0"/>
                <w:szCs w:val="21"/>
              </w:rPr>
              <w:br w:type="textWrapping"/>
            </w:r>
            <w:r>
              <w:rPr>
                <w:rFonts w:hint="eastAsia" w:ascii="仿宋" w:hAnsi="仿宋" w:eastAsia="仿宋" w:cs="宋体"/>
                <w:kern w:val="0"/>
                <w:szCs w:val="21"/>
              </w:rPr>
              <w:t>工作温度：-40±3°C～+80±2°C；</w:t>
            </w:r>
          </w:p>
        </w:tc>
        <w:tc>
          <w:tcPr>
            <w:tcW w:w="71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12</w:t>
            </w:r>
          </w:p>
        </w:tc>
        <w:tc>
          <w:tcPr>
            <w:tcW w:w="80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2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21</w:t>
            </w:r>
          </w:p>
        </w:tc>
        <w:tc>
          <w:tcPr>
            <w:tcW w:w="621"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墙装</w:t>
            </w:r>
          </w:p>
        </w:tc>
        <w:tc>
          <w:tcPr>
            <w:tcW w:w="491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室外一体式金属箱：尺寸410高*380宽*270深，厚度1.0，表面有防锈、防腐蚀涂层，全钢材质，提供定制的光纤盘位、电源防护设备位、隔热、散热、防护良好，防护等级不低于IP54，电源适应性能：电压AC130-AC250V；</w:t>
            </w:r>
            <w:r>
              <w:rPr>
                <w:rFonts w:hint="eastAsia" w:ascii="仿宋" w:hAnsi="仿宋" w:eastAsia="仿宋" w:cs="宋体"/>
                <w:kern w:val="0"/>
                <w:szCs w:val="21"/>
              </w:rPr>
              <w:br w:type="textWrapping"/>
            </w:r>
            <w:r>
              <w:rPr>
                <w:rFonts w:hint="eastAsia" w:ascii="仿宋" w:hAnsi="仿宋" w:eastAsia="仿宋" w:cs="宋体"/>
                <w:kern w:val="0"/>
                <w:szCs w:val="21"/>
              </w:rPr>
              <w:t>具有至少1个10/100M自适应网口，1个RS232/RS485复用通信接口，1个硬件复位按钮，2个干节点输入接口；</w:t>
            </w:r>
            <w:r>
              <w:rPr>
                <w:rFonts w:hint="eastAsia" w:ascii="仿宋" w:hAnsi="仿宋" w:eastAsia="仿宋" w:cs="宋体"/>
                <w:kern w:val="0"/>
                <w:szCs w:val="21"/>
              </w:rPr>
              <w:br w:type="textWrapping"/>
            </w:r>
            <w:r>
              <w:rPr>
                <w:rFonts w:hint="eastAsia" w:ascii="仿宋" w:hAnsi="仿宋" w:eastAsia="仿宋" w:cs="宋体"/>
                <w:kern w:val="0"/>
                <w:szCs w:val="21"/>
              </w:rPr>
              <w:t xml:space="preserve">输入开关： 2P空开；电源防雷器：标称放电电流：20KA，最大放电电流：40KA； </w:t>
            </w:r>
            <w:r>
              <w:rPr>
                <w:rFonts w:hint="eastAsia" w:ascii="仿宋" w:hAnsi="仿宋" w:eastAsia="仿宋" w:cs="宋体"/>
                <w:kern w:val="0"/>
                <w:szCs w:val="21"/>
              </w:rPr>
              <w:br w:type="textWrapping"/>
            </w:r>
            <w:r>
              <w:rPr>
                <w:rFonts w:hint="eastAsia" w:ascii="仿宋" w:hAnsi="仿宋" w:eastAsia="仿宋" w:cs="宋体"/>
                <w:kern w:val="0"/>
                <w:szCs w:val="21"/>
              </w:rPr>
              <w:t>电压、电流显示：可通过客户端软件显示输入电压值、电流值；</w:t>
            </w:r>
            <w:r>
              <w:rPr>
                <w:rFonts w:hint="eastAsia" w:ascii="仿宋" w:hAnsi="仿宋" w:eastAsia="仿宋" w:cs="宋体"/>
                <w:kern w:val="0"/>
                <w:szCs w:val="21"/>
              </w:rPr>
              <w:br w:type="textWrapping"/>
            </w:r>
            <w:r>
              <w:rPr>
                <w:rFonts w:hint="eastAsia" w:ascii="仿宋" w:hAnsi="仿宋" w:eastAsia="仿宋" w:cs="宋体"/>
                <w:kern w:val="0"/>
                <w:szCs w:val="21"/>
              </w:rPr>
              <w:t>非法取电统计功能：具有异常取电统计功能；</w:t>
            </w:r>
            <w:r>
              <w:rPr>
                <w:rFonts w:hint="eastAsia" w:ascii="仿宋" w:hAnsi="仿宋" w:eastAsia="仿宋" w:cs="宋体"/>
                <w:kern w:val="0"/>
                <w:szCs w:val="21"/>
              </w:rPr>
              <w:br w:type="textWrapping"/>
            </w:r>
            <w:r>
              <w:rPr>
                <w:rFonts w:hint="eastAsia" w:ascii="仿宋" w:hAnsi="仿宋" w:eastAsia="仿宋" w:cs="宋体"/>
                <w:kern w:val="0"/>
                <w:szCs w:val="21"/>
              </w:rPr>
              <w:t>摄像机状态检测：当接入的摄像机断电或网络断开时，可通过客户端软件给出报警提示，可支持多路摄像机状态检测；</w:t>
            </w:r>
            <w:r>
              <w:rPr>
                <w:rFonts w:hint="eastAsia" w:ascii="仿宋" w:hAnsi="仿宋" w:eastAsia="仿宋" w:cs="宋体"/>
                <w:kern w:val="0"/>
                <w:szCs w:val="21"/>
              </w:rPr>
              <w:br w:type="textWrapping"/>
            </w:r>
            <w:r>
              <w:rPr>
                <w:rFonts w:hint="eastAsia" w:ascii="仿宋" w:hAnsi="仿宋" w:eastAsia="仿宋" w:cs="宋体"/>
                <w:kern w:val="0"/>
                <w:szCs w:val="21"/>
              </w:rPr>
              <w:t>网络传输设备状态检测：当接入的网络传输设备网络断开时，可进行自动重启修复；</w:t>
            </w:r>
            <w:r>
              <w:rPr>
                <w:rFonts w:hint="eastAsia" w:ascii="仿宋" w:hAnsi="仿宋" w:eastAsia="仿宋" w:cs="宋体"/>
                <w:kern w:val="0"/>
                <w:szCs w:val="21"/>
              </w:rPr>
              <w:br w:type="textWrapping"/>
            </w:r>
            <w:r>
              <w:rPr>
                <w:rFonts w:hint="eastAsia" w:ascii="仿宋" w:hAnsi="仿宋" w:eastAsia="仿宋" w:cs="宋体"/>
                <w:kern w:val="0"/>
                <w:szCs w:val="21"/>
              </w:rPr>
              <w:t>补光灯状态检测：当补光灯状态异常时，可通过客户端软件给出报警信息；</w:t>
            </w:r>
            <w:r>
              <w:rPr>
                <w:rFonts w:hint="eastAsia" w:ascii="仿宋" w:hAnsi="仿宋" w:eastAsia="仿宋" w:cs="宋体"/>
                <w:kern w:val="0"/>
                <w:szCs w:val="21"/>
              </w:rPr>
              <w:br w:type="textWrapping"/>
            </w:r>
            <w:r>
              <w:rPr>
                <w:rFonts w:hint="eastAsia" w:ascii="仿宋" w:hAnsi="仿宋" w:eastAsia="仿宋" w:cs="宋体"/>
                <w:kern w:val="0"/>
                <w:szCs w:val="21"/>
              </w:rPr>
              <w:t>闪光灯状态检测：可通过客户端软件显示闪光灯工作状态并设置开启/关闭；</w:t>
            </w:r>
            <w:r>
              <w:rPr>
                <w:rFonts w:hint="eastAsia" w:ascii="仿宋" w:hAnsi="仿宋" w:eastAsia="仿宋" w:cs="宋体"/>
                <w:kern w:val="0"/>
                <w:szCs w:val="21"/>
              </w:rPr>
              <w:br w:type="textWrapping"/>
            </w:r>
            <w:r>
              <w:rPr>
                <w:rFonts w:hint="eastAsia" w:ascii="仿宋" w:hAnsi="仿宋" w:eastAsia="仿宋" w:cs="宋体"/>
                <w:kern w:val="0"/>
                <w:szCs w:val="21"/>
              </w:rPr>
              <w:t>风扇状态控制：可通过客户端软件显示风扇工作状态并设置风扇手动开启或温度传感检测温度超过设定值时自动开启，温度阀值可设置；</w:t>
            </w:r>
            <w:r>
              <w:rPr>
                <w:rFonts w:hint="eastAsia" w:ascii="仿宋" w:hAnsi="仿宋" w:eastAsia="仿宋" w:cs="宋体"/>
                <w:kern w:val="0"/>
                <w:szCs w:val="21"/>
              </w:rPr>
              <w:br w:type="textWrapping"/>
            </w:r>
            <w:r>
              <w:rPr>
                <w:rFonts w:hint="eastAsia" w:ascii="仿宋" w:hAnsi="仿宋" w:eastAsia="仿宋" w:cs="宋体"/>
                <w:kern w:val="0"/>
                <w:szCs w:val="21"/>
              </w:rPr>
              <w:t>防盗报警：箱门异常检测，可设置临时撤防时间，超过设定时间可自动布防；</w:t>
            </w:r>
            <w:r>
              <w:rPr>
                <w:rFonts w:hint="eastAsia" w:ascii="仿宋" w:hAnsi="仿宋" w:eastAsia="仿宋" w:cs="宋体"/>
                <w:kern w:val="0"/>
                <w:szCs w:val="21"/>
              </w:rPr>
              <w:br w:type="textWrapping"/>
            </w:r>
            <w:r>
              <w:rPr>
                <w:rFonts w:hint="eastAsia" w:ascii="仿宋" w:hAnsi="仿宋" w:eastAsia="仿宋" w:cs="宋体"/>
                <w:kern w:val="0"/>
                <w:szCs w:val="21"/>
              </w:rPr>
              <w:t>离线管理功能：断网情况下，可脱离平台独立运行，支持WEB访问。</w:t>
            </w:r>
            <w:r>
              <w:rPr>
                <w:rFonts w:hint="eastAsia" w:ascii="仿宋" w:hAnsi="仿宋" w:eastAsia="仿宋" w:cs="宋体"/>
                <w:kern w:val="0"/>
                <w:szCs w:val="21"/>
              </w:rPr>
              <w:br w:type="textWrapping"/>
            </w:r>
            <w:r>
              <w:rPr>
                <w:rFonts w:hint="eastAsia" w:ascii="仿宋" w:hAnsi="仿宋" w:eastAsia="仿宋" w:cs="宋体"/>
                <w:kern w:val="0"/>
                <w:szCs w:val="21"/>
              </w:rPr>
              <w:t>运维管理功能：具备实时在线统计分析功能（视频总数、视频在线率、故障及时修复率、平均修复时间、视频掉线列表、点位告警情况等）。</w:t>
            </w:r>
            <w:r>
              <w:rPr>
                <w:rFonts w:hint="eastAsia" w:ascii="仿宋" w:hAnsi="仿宋" w:eastAsia="仿宋" w:cs="宋体"/>
                <w:kern w:val="0"/>
                <w:szCs w:val="21"/>
              </w:rPr>
              <w:br w:type="textWrapping"/>
            </w:r>
            <w:r>
              <w:rPr>
                <w:rFonts w:hint="eastAsia" w:ascii="仿宋" w:hAnsi="仿宋" w:eastAsia="仿宋" w:cs="宋体"/>
                <w:kern w:val="0"/>
                <w:szCs w:val="21"/>
              </w:rPr>
              <w:t>工作温度：-40±3°C～+80±2°C；</w:t>
            </w:r>
          </w:p>
        </w:tc>
        <w:tc>
          <w:tcPr>
            <w:tcW w:w="71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16</w:t>
            </w:r>
          </w:p>
        </w:tc>
        <w:tc>
          <w:tcPr>
            <w:tcW w:w="80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2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22</w:t>
            </w:r>
          </w:p>
        </w:tc>
        <w:tc>
          <w:tcPr>
            <w:tcW w:w="621"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防雷/接地</w:t>
            </w:r>
          </w:p>
        </w:tc>
        <w:tc>
          <w:tcPr>
            <w:tcW w:w="849"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电源防雷</w:t>
            </w:r>
          </w:p>
        </w:tc>
        <w:tc>
          <w:tcPr>
            <w:tcW w:w="491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设备箱电源防雷器220V</w:t>
            </w:r>
          </w:p>
        </w:tc>
        <w:tc>
          <w:tcPr>
            <w:tcW w:w="71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369</w:t>
            </w:r>
          </w:p>
        </w:tc>
        <w:tc>
          <w:tcPr>
            <w:tcW w:w="80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2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23</w:t>
            </w:r>
          </w:p>
        </w:tc>
        <w:tc>
          <w:tcPr>
            <w:tcW w:w="621"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网络防雷</w:t>
            </w:r>
          </w:p>
        </w:tc>
        <w:tc>
          <w:tcPr>
            <w:tcW w:w="491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摄像机网络防雷器</w:t>
            </w:r>
          </w:p>
        </w:tc>
        <w:tc>
          <w:tcPr>
            <w:tcW w:w="71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518</w:t>
            </w:r>
          </w:p>
        </w:tc>
        <w:tc>
          <w:tcPr>
            <w:tcW w:w="80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2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24</w:t>
            </w:r>
          </w:p>
        </w:tc>
        <w:tc>
          <w:tcPr>
            <w:tcW w:w="621"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接地系统</w:t>
            </w:r>
          </w:p>
        </w:tc>
        <w:tc>
          <w:tcPr>
            <w:tcW w:w="491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接地电阻≤10欧姆</w:t>
            </w:r>
          </w:p>
        </w:tc>
        <w:tc>
          <w:tcPr>
            <w:tcW w:w="71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28</w:t>
            </w:r>
          </w:p>
        </w:tc>
        <w:tc>
          <w:tcPr>
            <w:tcW w:w="80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2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25</w:t>
            </w:r>
          </w:p>
        </w:tc>
        <w:tc>
          <w:tcPr>
            <w:tcW w:w="621"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辅助材料</w:t>
            </w:r>
          </w:p>
        </w:tc>
        <w:tc>
          <w:tcPr>
            <w:tcW w:w="849"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　</w:t>
            </w:r>
          </w:p>
        </w:tc>
        <w:tc>
          <w:tcPr>
            <w:tcW w:w="491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含扎带、胶布、标签等</w:t>
            </w:r>
          </w:p>
        </w:tc>
        <w:tc>
          <w:tcPr>
            <w:tcW w:w="71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364</w:t>
            </w:r>
          </w:p>
        </w:tc>
        <w:tc>
          <w:tcPr>
            <w:tcW w:w="80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8528" w:type="dxa"/>
            <w:gridSpan w:val="6"/>
            <w:noWrap/>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基础工程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2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621"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杆件（等径圆杆）</w:t>
            </w: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挑2米</w:t>
            </w:r>
          </w:p>
        </w:tc>
        <w:tc>
          <w:tcPr>
            <w:tcW w:w="491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L型（高3.5-4米、立杆</w:t>
            </w:r>
            <w:r>
              <w:rPr>
                <w:rFonts w:ascii="Calibri" w:hAnsi="Calibri" w:eastAsia="仿宋" w:cs="Calibri"/>
                <w:kern w:val="0"/>
                <w:szCs w:val="21"/>
              </w:rPr>
              <w:t>¢</w:t>
            </w:r>
            <w:r>
              <w:rPr>
                <w:rFonts w:hint="eastAsia" w:ascii="仿宋" w:hAnsi="仿宋" w:eastAsia="仿宋" w:cs="宋体"/>
                <w:kern w:val="0"/>
                <w:szCs w:val="21"/>
              </w:rPr>
              <w:t>140，壁厚5mm；横臂</w:t>
            </w:r>
            <w:r>
              <w:rPr>
                <w:rFonts w:ascii="Calibri" w:hAnsi="Calibri" w:eastAsia="仿宋" w:cs="Calibri"/>
                <w:kern w:val="0"/>
                <w:szCs w:val="21"/>
              </w:rPr>
              <w:t>¢</w:t>
            </w:r>
            <w:r>
              <w:rPr>
                <w:rFonts w:hint="eastAsia" w:ascii="仿宋" w:hAnsi="仿宋" w:eastAsia="仿宋" w:cs="宋体"/>
                <w:kern w:val="0"/>
                <w:szCs w:val="21"/>
              </w:rPr>
              <w:t>76，壁厚3mm；钢板厚度±0.25mm，横臂焊接导轨，采用热轧钢板、热镀锌喷塑，建议磨砂黑，含基础件6-M16*1200mm)</w:t>
            </w:r>
          </w:p>
        </w:tc>
        <w:tc>
          <w:tcPr>
            <w:tcW w:w="71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80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2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621"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杆件（等径圆杆）</w:t>
            </w: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挑臂2米</w:t>
            </w:r>
          </w:p>
        </w:tc>
        <w:tc>
          <w:tcPr>
            <w:tcW w:w="491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L型（高6.5米、立杆</w:t>
            </w:r>
            <w:r>
              <w:rPr>
                <w:rFonts w:ascii="Calibri" w:hAnsi="Calibri" w:eastAsia="仿宋" w:cs="Calibri"/>
                <w:kern w:val="0"/>
                <w:szCs w:val="21"/>
              </w:rPr>
              <w:t>¢</w:t>
            </w:r>
            <w:r>
              <w:rPr>
                <w:rFonts w:hint="eastAsia" w:ascii="仿宋" w:hAnsi="仿宋" w:eastAsia="仿宋" w:cs="宋体"/>
                <w:kern w:val="0"/>
                <w:szCs w:val="21"/>
              </w:rPr>
              <w:t>219，壁厚5mm；横臂</w:t>
            </w:r>
            <w:r>
              <w:rPr>
                <w:rFonts w:ascii="Calibri" w:hAnsi="Calibri" w:eastAsia="仿宋" w:cs="Calibri"/>
                <w:kern w:val="0"/>
                <w:szCs w:val="21"/>
              </w:rPr>
              <w:t>¢</w:t>
            </w:r>
            <w:r>
              <w:rPr>
                <w:rFonts w:hint="eastAsia" w:ascii="仿宋" w:hAnsi="仿宋" w:eastAsia="仿宋" w:cs="宋体"/>
                <w:kern w:val="0"/>
                <w:szCs w:val="21"/>
              </w:rPr>
              <w:t>114，壁厚4mm；钢板厚度±0.25mm，横臂焊接导轨，采用热轧钢板、热镀锌喷塑，建议磨砂黑，含基础件6-M22*1200mm）</w:t>
            </w:r>
          </w:p>
        </w:tc>
        <w:tc>
          <w:tcPr>
            <w:tcW w:w="71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80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2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w:t>
            </w:r>
          </w:p>
        </w:tc>
        <w:tc>
          <w:tcPr>
            <w:tcW w:w="621"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　</w:t>
            </w: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挑臂4米</w:t>
            </w:r>
          </w:p>
        </w:tc>
        <w:tc>
          <w:tcPr>
            <w:tcW w:w="491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　</w:t>
            </w:r>
          </w:p>
        </w:tc>
        <w:tc>
          <w:tcPr>
            <w:tcW w:w="71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80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2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621"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其他杆件</w:t>
            </w: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原装支架</w:t>
            </w:r>
          </w:p>
        </w:tc>
        <w:tc>
          <w:tcPr>
            <w:tcW w:w="4917" w:type="dxa"/>
            <w:vMerge w:val="restart"/>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墙装</w:t>
            </w:r>
          </w:p>
        </w:tc>
        <w:tc>
          <w:tcPr>
            <w:tcW w:w="71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15</w:t>
            </w:r>
          </w:p>
        </w:tc>
        <w:tc>
          <w:tcPr>
            <w:tcW w:w="80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2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w:t>
            </w:r>
          </w:p>
        </w:tc>
        <w:tc>
          <w:tcPr>
            <w:tcW w:w="621"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挑臂1米</w:t>
            </w:r>
          </w:p>
        </w:tc>
        <w:tc>
          <w:tcPr>
            <w:tcW w:w="491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80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2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w:t>
            </w:r>
          </w:p>
        </w:tc>
        <w:tc>
          <w:tcPr>
            <w:tcW w:w="621"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挑臂1米</w:t>
            </w:r>
          </w:p>
        </w:tc>
        <w:tc>
          <w:tcPr>
            <w:tcW w:w="4917" w:type="dxa"/>
            <w:vMerge w:val="restart"/>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抱杆</w:t>
            </w:r>
          </w:p>
        </w:tc>
        <w:tc>
          <w:tcPr>
            <w:tcW w:w="71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w:t>
            </w:r>
          </w:p>
        </w:tc>
        <w:tc>
          <w:tcPr>
            <w:tcW w:w="80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2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7</w:t>
            </w:r>
          </w:p>
        </w:tc>
        <w:tc>
          <w:tcPr>
            <w:tcW w:w="621"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挑臂2米</w:t>
            </w:r>
          </w:p>
        </w:tc>
        <w:tc>
          <w:tcPr>
            <w:tcW w:w="491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71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w:t>
            </w:r>
          </w:p>
        </w:tc>
        <w:tc>
          <w:tcPr>
            <w:tcW w:w="80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2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8</w:t>
            </w:r>
          </w:p>
        </w:tc>
        <w:tc>
          <w:tcPr>
            <w:tcW w:w="621"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取电材料</w:t>
            </w:r>
          </w:p>
        </w:tc>
        <w:tc>
          <w:tcPr>
            <w:tcW w:w="849"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电源线</w:t>
            </w:r>
          </w:p>
        </w:tc>
        <w:tc>
          <w:tcPr>
            <w:tcW w:w="491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RVV3*2.5</w:t>
            </w:r>
          </w:p>
        </w:tc>
        <w:tc>
          <w:tcPr>
            <w:tcW w:w="71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990</w:t>
            </w:r>
          </w:p>
        </w:tc>
        <w:tc>
          <w:tcPr>
            <w:tcW w:w="80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2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9</w:t>
            </w:r>
          </w:p>
        </w:tc>
        <w:tc>
          <w:tcPr>
            <w:tcW w:w="621"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PE管</w:t>
            </w:r>
          </w:p>
        </w:tc>
        <w:tc>
          <w:tcPr>
            <w:tcW w:w="4917" w:type="dxa"/>
            <w:noWrap w:val="0"/>
            <w:vAlign w:val="center"/>
          </w:tcPr>
          <w:p>
            <w:pPr>
              <w:widowControl/>
              <w:spacing w:line="240" w:lineRule="auto"/>
              <w:ind w:firstLine="0" w:firstLineChars="0"/>
              <w:jc w:val="left"/>
              <w:rPr>
                <w:rFonts w:ascii="仿宋" w:hAnsi="仿宋" w:eastAsia="仿宋" w:cs="宋体"/>
                <w:kern w:val="0"/>
                <w:szCs w:val="21"/>
              </w:rPr>
            </w:pPr>
            <w:r>
              <w:rPr>
                <w:rFonts w:ascii="Calibri" w:hAnsi="Calibri" w:eastAsia="仿宋" w:cs="Calibri"/>
                <w:kern w:val="0"/>
                <w:szCs w:val="21"/>
              </w:rPr>
              <w:t>¢</w:t>
            </w:r>
            <w:r>
              <w:rPr>
                <w:rFonts w:hint="eastAsia" w:ascii="仿宋" w:hAnsi="仿宋" w:eastAsia="仿宋" w:cs="宋体"/>
                <w:kern w:val="0"/>
                <w:szCs w:val="21"/>
              </w:rPr>
              <w:t>40</w:t>
            </w:r>
          </w:p>
        </w:tc>
        <w:tc>
          <w:tcPr>
            <w:tcW w:w="71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560</w:t>
            </w:r>
          </w:p>
        </w:tc>
        <w:tc>
          <w:tcPr>
            <w:tcW w:w="80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2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w:t>
            </w:r>
          </w:p>
        </w:tc>
        <w:tc>
          <w:tcPr>
            <w:tcW w:w="621"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镀锌管</w:t>
            </w:r>
          </w:p>
        </w:tc>
        <w:tc>
          <w:tcPr>
            <w:tcW w:w="4917" w:type="dxa"/>
            <w:noWrap w:val="0"/>
            <w:vAlign w:val="center"/>
          </w:tcPr>
          <w:p>
            <w:pPr>
              <w:widowControl/>
              <w:spacing w:line="240" w:lineRule="auto"/>
              <w:ind w:firstLine="0" w:firstLineChars="0"/>
              <w:jc w:val="left"/>
              <w:rPr>
                <w:rFonts w:ascii="仿宋" w:hAnsi="仿宋" w:eastAsia="仿宋" w:cs="宋体"/>
                <w:kern w:val="0"/>
                <w:szCs w:val="21"/>
              </w:rPr>
            </w:pPr>
            <w:r>
              <w:rPr>
                <w:rFonts w:ascii="Calibri" w:hAnsi="Calibri" w:eastAsia="仿宋" w:cs="Calibri"/>
                <w:kern w:val="0"/>
                <w:szCs w:val="21"/>
              </w:rPr>
              <w:t>¢</w:t>
            </w:r>
            <w:r>
              <w:rPr>
                <w:rFonts w:hint="eastAsia" w:ascii="仿宋" w:hAnsi="仿宋" w:eastAsia="仿宋" w:cs="宋体"/>
                <w:kern w:val="0"/>
                <w:szCs w:val="21"/>
              </w:rPr>
              <w:t>40</w:t>
            </w:r>
          </w:p>
        </w:tc>
        <w:tc>
          <w:tcPr>
            <w:tcW w:w="71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32</w:t>
            </w:r>
          </w:p>
        </w:tc>
        <w:tc>
          <w:tcPr>
            <w:tcW w:w="80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2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11</w:t>
            </w:r>
          </w:p>
        </w:tc>
        <w:tc>
          <w:tcPr>
            <w:tcW w:w="621"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电源线</w:t>
            </w:r>
          </w:p>
        </w:tc>
        <w:tc>
          <w:tcPr>
            <w:tcW w:w="491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RVV3*1.0</w:t>
            </w:r>
          </w:p>
        </w:tc>
        <w:tc>
          <w:tcPr>
            <w:tcW w:w="71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8760</w:t>
            </w:r>
          </w:p>
        </w:tc>
        <w:tc>
          <w:tcPr>
            <w:tcW w:w="80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2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12</w:t>
            </w:r>
          </w:p>
        </w:tc>
        <w:tc>
          <w:tcPr>
            <w:tcW w:w="621"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网线</w:t>
            </w:r>
          </w:p>
        </w:tc>
        <w:tc>
          <w:tcPr>
            <w:tcW w:w="491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室外六类防水</w:t>
            </w:r>
          </w:p>
        </w:tc>
        <w:tc>
          <w:tcPr>
            <w:tcW w:w="71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7770</w:t>
            </w:r>
          </w:p>
        </w:tc>
        <w:tc>
          <w:tcPr>
            <w:tcW w:w="80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2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13</w:t>
            </w:r>
          </w:p>
        </w:tc>
        <w:tc>
          <w:tcPr>
            <w:tcW w:w="621"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基础</w:t>
            </w: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挑臂1—3M</w:t>
            </w:r>
          </w:p>
        </w:tc>
        <w:tc>
          <w:tcPr>
            <w:tcW w:w="491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0.5*0.5*0.8M、C20商混</w:t>
            </w:r>
          </w:p>
        </w:tc>
        <w:tc>
          <w:tcPr>
            <w:tcW w:w="71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7</w:t>
            </w:r>
          </w:p>
        </w:tc>
        <w:tc>
          <w:tcPr>
            <w:tcW w:w="80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2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14</w:t>
            </w:r>
          </w:p>
        </w:tc>
        <w:tc>
          <w:tcPr>
            <w:tcW w:w="621"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挑臂4—6M</w:t>
            </w:r>
          </w:p>
        </w:tc>
        <w:tc>
          <w:tcPr>
            <w:tcW w:w="491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1*1*1.3M、C20商混</w:t>
            </w:r>
          </w:p>
        </w:tc>
        <w:tc>
          <w:tcPr>
            <w:tcW w:w="71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80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2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15</w:t>
            </w:r>
          </w:p>
        </w:tc>
        <w:tc>
          <w:tcPr>
            <w:tcW w:w="621"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手井</w:t>
            </w: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含复合材料井盖</w:t>
            </w:r>
          </w:p>
        </w:tc>
        <w:tc>
          <w:tcPr>
            <w:tcW w:w="491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井盖300*400mm、井深450mm</w:t>
            </w:r>
          </w:p>
        </w:tc>
        <w:tc>
          <w:tcPr>
            <w:tcW w:w="71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17</w:t>
            </w:r>
          </w:p>
        </w:tc>
        <w:tc>
          <w:tcPr>
            <w:tcW w:w="80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2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16</w:t>
            </w:r>
          </w:p>
        </w:tc>
        <w:tc>
          <w:tcPr>
            <w:tcW w:w="621"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取电线路</w:t>
            </w: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绿化</w:t>
            </w:r>
          </w:p>
        </w:tc>
        <w:tc>
          <w:tcPr>
            <w:tcW w:w="491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300*500mm、含恢复</w:t>
            </w:r>
          </w:p>
        </w:tc>
        <w:tc>
          <w:tcPr>
            <w:tcW w:w="71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180</w:t>
            </w:r>
          </w:p>
        </w:tc>
        <w:tc>
          <w:tcPr>
            <w:tcW w:w="80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2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17</w:t>
            </w:r>
          </w:p>
        </w:tc>
        <w:tc>
          <w:tcPr>
            <w:tcW w:w="621"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混凝土</w:t>
            </w:r>
          </w:p>
        </w:tc>
        <w:tc>
          <w:tcPr>
            <w:tcW w:w="491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300*500mm、含恢复</w:t>
            </w:r>
          </w:p>
        </w:tc>
        <w:tc>
          <w:tcPr>
            <w:tcW w:w="71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30</w:t>
            </w:r>
          </w:p>
        </w:tc>
        <w:tc>
          <w:tcPr>
            <w:tcW w:w="80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2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18</w:t>
            </w:r>
          </w:p>
        </w:tc>
        <w:tc>
          <w:tcPr>
            <w:tcW w:w="621"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沿墙敷设</w:t>
            </w:r>
          </w:p>
        </w:tc>
        <w:tc>
          <w:tcPr>
            <w:tcW w:w="491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含PVC套管</w:t>
            </w:r>
          </w:p>
        </w:tc>
        <w:tc>
          <w:tcPr>
            <w:tcW w:w="71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320</w:t>
            </w:r>
          </w:p>
        </w:tc>
        <w:tc>
          <w:tcPr>
            <w:tcW w:w="80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2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19</w:t>
            </w:r>
          </w:p>
        </w:tc>
        <w:tc>
          <w:tcPr>
            <w:tcW w:w="621"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49"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其他</w:t>
            </w:r>
          </w:p>
        </w:tc>
        <w:tc>
          <w:tcPr>
            <w:tcW w:w="491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300*500mm、含恢复</w:t>
            </w:r>
          </w:p>
        </w:tc>
        <w:tc>
          <w:tcPr>
            <w:tcW w:w="71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200</w:t>
            </w:r>
          </w:p>
        </w:tc>
        <w:tc>
          <w:tcPr>
            <w:tcW w:w="80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2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20</w:t>
            </w:r>
          </w:p>
        </w:tc>
        <w:tc>
          <w:tcPr>
            <w:tcW w:w="621"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849" w:type="dxa"/>
            <w:noWrap/>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系统集成费</w:t>
            </w:r>
          </w:p>
        </w:tc>
        <w:tc>
          <w:tcPr>
            <w:tcW w:w="491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　</w:t>
            </w:r>
          </w:p>
        </w:tc>
        <w:tc>
          <w:tcPr>
            <w:tcW w:w="71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803"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2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21</w:t>
            </w:r>
          </w:p>
        </w:tc>
        <w:tc>
          <w:tcPr>
            <w:tcW w:w="621"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2</w:t>
            </w:r>
          </w:p>
        </w:tc>
        <w:tc>
          <w:tcPr>
            <w:tcW w:w="849" w:type="dxa"/>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五年维护费</w:t>
            </w:r>
          </w:p>
        </w:tc>
        <w:tc>
          <w:tcPr>
            <w:tcW w:w="4917" w:type="dxa"/>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按照图像路数计算</w:t>
            </w:r>
          </w:p>
        </w:tc>
        <w:tc>
          <w:tcPr>
            <w:tcW w:w="715"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518</w:t>
            </w:r>
          </w:p>
        </w:tc>
        <w:tc>
          <w:tcPr>
            <w:tcW w:w="803"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路/元/5年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2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22</w:t>
            </w:r>
          </w:p>
        </w:tc>
        <w:tc>
          <w:tcPr>
            <w:tcW w:w="621"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3</w:t>
            </w:r>
          </w:p>
        </w:tc>
        <w:tc>
          <w:tcPr>
            <w:tcW w:w="849" w:type="dxa"/>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链路租赁费（租用5年）</w:t>
            </w:r>
          </w:p>
        </w:tc>
        <w:tc>
          <w:tcPr>
            <w:tcW w:w="4917" w:type="dxa"/>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按照图像路数计算</w:t>
            </w:r>
          </w:p>
        </w:tc>
        <w:tc>
          <w:tcPr>
            <w:tcW w:w="715"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518</w:t>
            </w:r>
          </w:p>
        </w:tc>
        <w:tc>
          <w:tcPr>
            <w:tcW w:w="803"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路/元/5年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23"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23</w:t>
            </w:r>
          </w:p>
        </w:tc>
        <w:tc>
          <w:tcPr>
            <w:tcW w:w="621"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4</w:t>
            </w:r>
          </w:p>
        </w:tc>
        <w:tc>
          <w:tcPr>
            <w:tcW w:w="849" w:type="dxa"/>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电费（5年费用）</w:t>
            </w:r>
          </w:p>
        </w:tc>
        <w:tc>
          <w:tcPr>
            <w:tcW w:w="4917" w:type="dxa"/>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按照图像路数计算</w:t>
            </w:r>
          </w:p>
        </w:tc>
        <w:tc>
          <w:tcPr>
            <w:tcW w:w="715"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518</w:t>
            </w:r>
          </w:p>
        </w:tc>
        <w:tc>
          <w:tcPr>
            <w:tcW w:w="803"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路/元/5年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8528" w:type="dxa"/>
            <w:gridSpan w:val="6"/>
            <w:noWrap/>
            <w:vAlign w:val="center"/>
          </w:tcPr>
          <w:p>
            <w:pPr>
              <w:spacing w:after="120" w:line="240" w:lineRule="auto"/>
              <w:ind w:firstLine="0" w:firstLineChars="0"/>
              <w:rPr>
                <w:rFonts w:hint="eastAsia" w:ascii="仿宋" w:hAnsi="仿宋" w:eastAsia="仿宋" w:cs="宋体"/>
                <w:bCs/>
                <w:kern w:val="0"/>
                <w:szCs w:val="21"/>
              </w:rPr>
            </w:pPr>
            <w:r>
              <w:rPr>
                <w:rFonts w:hint="eastAsia" w:ascii="仿宋" w:hAnsi="仿宋" w:eastAsia="仿宋" w:cs="宋体"/>
                <w:bCs/>
                <w:kern w:val="0"/>
                <w:szCs w:val="21"/>
              </w:rPr>
              <w:t>一、售后服务要求及违约责任：</w:t>
            </w:r>
          </w:p>
          <w:p>
            <w:pPr>
              <w:spacing w:after="120" w:line="240" w:lineRule="auto"/>
              <w:ind w:firstLine="0" w:firstLineChars="0"/>
              <w:rPr>
                <w:rFonts w:hint="eastAsia" w:ascii="仿宋" w:hAnsi="仿宋" w:eastAsia="仿宋" w:cs="宋体"/>
                <w:bCs/>
                <w:kern w:val="0"/>
                <w:szCs w:val="21"/>
              </w:rPr>
            </w:pPr>
            <w:r>
              <w:rPr>
                <w:rFonts w:hint="eastAsia" w:ascii="仿宋" w:hAnsi="仿宋" w:eastAsia="仿宋" w:cs="宋体"/>
                <w:bCs/>
                <w:kern w:val="0"/>
                <w:szCs w:val="21"/>
              </w:rPr>
              <w:t>1、中标人确保视频监控运行月健康指数达到98（含）以上，每下降一个百分点扣除1%的维护费；</w:t>
            </w:r>
          </w:p>
          <w:p>
            <w:pPr>
              <w:spacing w:after="120" w:line="240" w:lineRule="auto"/>
              <w:ind w:firstLine="0" w:firstLineChars="0"/>
              <w:rPr>
                <w:rFonts w:hint="eastAsia" w:ascii="仿宋" w:hAnsi="仿宋" w:eastAsia="仿宋" w:cs="宋体"/>
                <w:bCs/>
                <w:kern w:val="0"/>
                <w:szCs w:val="21"/>
              </w:rPr>
            </w:pPr>
            <w:r>
              <w:rPr>
                <w:rFonts w:hint="eastAsia" w:ascii="仿宋" w:hAnsi="仿宋" w:eastAsia="仿宋" w:cs="宋体"/>
                <w:bCs/>
                <w:kern w:val="0"/>
                <w:szCs w:val="21"/>
              </w:rPr>
              <w:t>2、录像存储天数不少于投标天数，每少一天中标人向采购人支付违约金100元/只/日；</w:t>
            </w:r>
          </w:p>
          <w:p>
            <w:pPr>
              <w:spacing w:after="120" w:line="240" w:lineRule="auto"/>
              <w:ind w:firstLine="0" w:firstLineChars="0"/>
              <w:rPr>
                <w:rFonts w:hint="eastAsia" w:ascii="仿宋" w:hAnsi="仿宋" w:eastAsia="仿宋" w:cs="宋体"/>
                <w:bCs/>
                <w:kern w:val="0"/>
                <w:szCs w:val="21"/>
              </w:rPr>
            </w:pPr>
            <w:r>
              <w:rPr>
                <w:rFonts w:hint="eastAsia" w:ascii="仿宋" w:hAnsi="仿宋" w:eastAsia="仿宋" w:cs="宋体"/>
                <w:bCs/>
                <w:kern w:val="0"/>
                <w:szCs w:val="21"/>
              </w:rPr>
              <w:t>3、服务期限内，中标人提供7*24小时服务，采购人有故障申报，中标人须在2小时内响应， 4小时内解决，如果在4小时内不能排除故障，必须提供同等性能、同等配置的设备更换，以确保系统不中断运行。单个故障修复时间每超过一小时，扣除维护费100元。</w:t>
            </w:r>
          </w:p>
          <w:p>
            <w:pPr>
              <w:spacing w:after="120" w:line="240" w:lineRule="auto"/>
              <w:ind w:firstLine="0" w:firstLineChars="0"/>
              <w:rPr>
                <w:rFonts w:hint="eastAsia" w:ascii="仿宋" w:hAnsi="仿宋" w:eastAsia="仿宋" w:cs="宋体"/>
                <w:bCs/>
                <w:kern w:val="0"/>
                <w:szCs w:val="21"/>
              </w:rPr>
            </w:pPr>
            <w:r>
              <w:rPr>
                <w:rFonts w:hint="eastAsia" w:ascii="仿宋" w:hAnsi="仿宋" w:eastAsia="仿宋" w:cs="宋体"/>
                <w:bCs/>
                <w:kern w:val="0"/>
                <w:szCs w:val="21"/>
              </w:rPr>
              <w:t>扣除费用每月统计，从当年运维费中直接一次性扣除。</w:t>
            </w:r>
          </w:p>
          <w:p>
            <w:pPr>
              <w:spacing w:after="120" w:line="240" w:lineRule="auto"/>
              <w:ind w:firstLine="0" w:firstLineChars="0"/>
              <w:rPr>
                <w:rFonts w:hint="eastAsia" w:ascii="仿宋" w:hAnsi="仿宋" w:eastAsia="仿宋" w:cs="宋体"/>
                <w:bCs/>
                <w:kern w:val="0"/>
                <w:szCs w:val="21"/>
              </w:rPr>
            </w:pPr>
            <w:r>
              <w:rPr>
                <w:rFonts w:hint="eastAsia" w:ascii="仿宋" w:hAnsi="仿宋" w:eastAsia="仿宋" w:cs="宋体"/>
                <w:bCs/>
                <w:kern w:val="0"/>
                <w:szCs w:val="21"/>
              </w:rPr>
              <w:t>二、电费</w:t>
            </w:r>
          </w:p>
          <w:p>
            <w:pPr>
              <w:spacing w:after="120" w:line="240" w:lineRule="auto"/>
              <w:ind w:firstLine="0" w:firstLineChars="0"/>
              <w:rPr>
                <w:rFonts w:hint="eastAsia" w:ascii="仿宋" w:hAnsi="仿宋" w:eastAsia="仿宋" w:cs="宋体"/>
                <w:bCs/>
                <w:kern w:val="0"/>
                <w:szCs w:val="21"/>
              </w:rPr>
            </w:pPr>
            <w:r>
              <w:rPr>
                <w:rFonts w:hint="eastAsia" w:ascii="仿宋" w:hAnsi="仿宋" w:eastAsia="仿宋" w:cs="宋体"/>
                <w:bCs/>
                <w:kern w:val="0"/>
                <w:szCs w:val="21"/>
              </w:rPr>
              <w:t>新建、改建点位用电要求每路监控由中标人申请电表，采购人予以配合。电费由中标人与供电公司结算。</w:t>
            </w:r>
          </w:p>
        </w:tc>
      </w:tr>
    </w:tbl>
    <w:p>
      <w:pPr>
        <w:spacing w:line="240" w:lineRule="auto"/>
        <w:ind w:firstLine="0" w:firstLineChars="0"/>
        <w:rPr>
          <w:rFonts w:hint="eastAsia" w:ascii="仿宋" w:hAnsi="仿宋" w:eastAsia="仿宋"/>
          <w:szCs w:val="21"/>
        </w:rPr>
      </w:pPr>
    </w:p>
    <w:p>
      <w:pPr>
        <w:keepLines/>
        <w:pageBreakBefore/>
        <w:numPr>
          <w:ilvl w:val="2"/>
          <w:numId w:val="1"/>
        </w:numPr>
        <w:tabs>
          <w:tab w:val="left" w:pos="284"/>
        </w:tabs>
        <w:spacing w:before="100" w:beforeAutospacing="1" w:after="100" w:afterAutospacing="1" w:line="240" w:lineRule="auto"/>
        <w:ind w:left="284" w:firstLineChars="0"/>
        <w:jc w:val="left"/>
        <w:outlineLvl w:val="2"/>
        <w:rPr>
          <w:rFonts w:ascii="仿宋" w:hAnsi="仿宋" w:eastAsia="仿宋"/>
          <w:bCs/>
          <w:szCs w:val="21"/>
        </w:rPr>
      </w:pPr>
      <w:r>
        <w:rPr>
          <w:rFonts w:hint="eastAsia" w:ascii="仿宋" w:hAnsi="仿宋" w:eastAsia="仿宋"/>
          <w:bCs/>
          <w:szCs w:val="21"/>
        </w:rPr>
        <w:t>开发区新建部分</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8"/>
        <w:gridCol w:w="614"/>
        <w:gridCol w:w="873"/>
        <w:gridCol w:w="5415"/>
        <w:gridCol w:w="455"/>
        <w:gridCol w:w="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bookmarkStart w:id="129" w:name="RANGE!A1:F101"/>
            <w:r>
              <w:rPr>
                <w:rFonts w:hint="eastAsia" w:ascii="仿宋" w:hAnsi="仿宋" w:eastAsia="仿宋"/>
                <w:szCs w:val="21"/>
              </w:rPr>
              <w:t>序号</w:t>
            </w:r>
            <w:bookmarkEnd w:id="129"/>
          </w:p>
        </w:tc>
        <w:tc>
          <w:tcPr>
            <w:tcW w:w="614"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类型</w:t>
            </w:r>
          </w:p>
        </w:tc>
        <w:tc>
          <w:tcPr>
            <w:tcW w:w="87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设备名称</w:t>
            </w:r>
          </w:p>
        </w:tc>
        <w:tc>
          <w:tcPr>
            <w:tcW w:w="541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规格要求</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数量</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1</w:t>
            </w:r>
          </w:p>
        </w:tc>
        <w:tc>
          <w:tcPr>
            <w:tcW w:w="614" w:type="dxa"/>
            <w:vMerge w:val="restart"/>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前端设备</w:t>
            </w:r>
          </w:p>
        </w:tc>
        <w:tc>
          <w:tcPr>
            <w:tcW w:w="87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w:t>
            </w:r>
            <w:r>
              <w:rPr>
                <w:rFonts w:hint="eastAsia" w:ascii="仿宋" w:hAnsi="仿宋" w:eastAsia="仿宋"/>
                <w:b/>
                <w:szCs w:val="21"/>
              </w:rPr>
              <w:t>星光级枪机</w:t>
            </w:r>
          </w:p>
        </w:tc>
        <w:tc>
          <w:tcPr>
            <w:tcW w:w="5415" w:type="dxa"/>
            <w:noWrap w:val="0"/>
            <w:vAlign w:val="top"/>
          </w:tcPr>
          <w:p>
            <w:pPr>
              <w:spacing w:line="240" w:lineRule="auto"/>
              <w:ind w:firstLine="0" w:firstLineChars="0"/>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rPr>
                <w:rFonts w:hint="eastAsia" w:ascii="仿宋" w:hAnsi="仿宋" w:eastAsia="仿宋"/>
                <w:szCs w:val="21"/>
              </w:rPr>
            </w:pPr>
            <w:r>
              <w:rPr>
                <w:rFonts w:hint="eastAsia" w:ascii="仿宋" w:hAnsi="仿宋" w:eastAsia="仿宋"/>
                <w:szCs w:val="21"/>
              </w:rPr>
              <w:t>★最大图像尺寸不小于1920*1080(提供公安部检测报告证明)；</w:t>
            </w:r>
          </w:p>
          <w:p>
            <w:pPr>
              <w:spacing w:line="240" w:lineRule="auto"/>
              <w:ind w:firstLine="0" w:firstLineChars="0"/>
              <w:rPr>
                <w:rFonts w:hint="eastAsia" w:ascii="仿宋" w:hAnsi="仿宋" w:eastAsia="仿宋"/>
                <w:szCs w:val="21"/>
              </w:rPr>
            </w:pPr>
            <w:r>
              <w:rPr>
                <w:rFonts w:hint="eastAsia" w:ascii="仿宋" w:hAnsi="仿宋" w:eastAsia="仿宋"/>
                <w:szCs w:val="21"/>
              </w:rPr>
              <w:t>★ 最低照度：0.0002Lux(彩色模式)；0.0001Lux(黑白模式)(提供公安部检测报告证明)；</w:t>
            </w:r>
          </w:p>
          <w:p>
            <w:pPr>
              <w:spacing w:line="240" w:lineRule="auto"/>
              <w:ind w:firstLine="0" w:firstLineChars="0"/>
              <w:rPr>
                <w:rFonts w:hint="eastAsia" w:ascii="仿宋" w:hAnsi="仿宋" w:eastAsia="仿宋"/>
                <w:szCs w:val="21"/>
              </w:rPr>
            </w:pPr>
            <w:r>
              <w:rPr>
                <w:rFonts w:hint="eastAsia" w:ascii="仿宋" w:hAnsi="仿宋" w:eastAsia="仿宋"/>
                <w:szCs w:val="21"/>
              </w:rPr>
              <w:t>支持走廊模式，宽动态能力不小于120DB(具有公安部检测报告证明)；</w:t>
            </w:r>
            <w:r>
              <w:rPr>
                <w:rFonts w:hint="eastAsia" w:ascii="仿宋" w:hAnsi="仿宋" w:eastAsia="仿宋"/>
                <w:szCs w:val="21"/>
              </w:rPr>
              <w:br w:type="textWrapping"/>
            </w:r>
            <w:r>
              <w:rPr>
                <w:rFonts w:hint="eastAsia" w:ascii="仿宋" w:hAnsi="仿宋" w:eastAsia="仿宋"/>
                <w:szCs w:val="21"/>
              </w:rPr>
              <w:t>支持H.265/H.264H智能编码，ROI区域增强，SVC自适应编码，适用不同带宽和存储环境；</w:t>
            </w:r>
            <w:r>
              <w:rPr>
                <w:rFonts w:hint="eastAsia" w:ascii="仿宋" w:hAnsi="仿宋" w:eastAsia="仿宋"/>
                <w:szCs w:val="21"/>
              </w:rPr>
              <w:br w:type="textWrapping"/>
            </w:r>
            <w:r>
              <w:rPr>
                <w:rFonts w:hint="eastAsia" w:ascii="仿宋" w:hAnsi="仿宋" w:eastAsia="仿宋"/>
                <w:szCs w:val="21"/>
              </w:rPr>
              <w:t>最大红外监控距离60米，支持SmartIR，自动调整红外远近补光及画面均匀性；</w:t>
            </w:r>
            <w:r>
              <w:rPr>
                <w:rFonts w:hint="eastAsia" w:ascii="仿宋" w:hAnsi="仿宋" w:eastAsia="仿宋"/>
                <w:szCs w:val="21"/>
              </w:rPr>
              <w:br w:type="textWrapping"/>
            </w:r>
            <w:r>
              <w:rPr>
                <w:rFonts w:hint="eastAsia" w:ascii="仿宋" w:hAnsi="仿宋" w:eastAsia="仿宋"/>
                <w:szCs w:val="21"/>
              </w:rPr>
              <w:t>含变焦镜头；</w:t>
            </w:r>
          </w:p>
          <w:p>
            <w:pPr>
              <w:spacing w:line="240" w:lineRule="auto"/>
              <w:ind w:firstLine="0" w:firstLineChars="0"/>
              <w:rPr>
                <w:rFonts w:hint="eastAsia" w:ascii="仿宋" w:hAnsi="仿宋" w:eastAsia="仿宋"/>
                <w:szCs w:val="21"/>
              </w:rPr>
            </w:pPr>
            <w:r>
              <w:rPr>
                <w:rFonts w:hint="eastAsia" w:ascii="仿宋" w:hAnsi="仿宋" w:eastAsia="仿宋"/>
                <w:szCs w:val="21"/>
              </w:rPr>
              <w:t>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支持多种异常检测，无SD卡，SD卡空间不足，SD卡出错，网络断开，IP冲突，非法访问，电压检测；</w:t>
            </w:r>
            <w:r>
              <w:rPr>
                <w:rFonts w:hint="eastAsia" w:ascii="仿宋" w:hAnsi="仿宋" w:eastAsia="仿宋"/>
                <w:szCs w:val="21"/>
              </w:rPr>
              <w:br w:type="textWrapping"/>
            </w:r>
            <w:r>
              <w:rPr>
                <w:rFonts w:hint="eastAsia" w:ascii="仿宋" w:hAnsi="仿宋" w:eastAsia="仿宋"/>
                <w:szCs w:val="21"/>
              </w:rPr>
              <w:t>支持手动录像；视频检测录像；定时录像；报警录像 录像优先级从高到低依次为手动/外部报警/视频检测/定时；</w:t>
            </w:r>
            <w:r>
              <w:rPr>
                <w:rFonts w:hint="eastAsia" w:ascii="仿宋" w:hAnsi="仿宋" w:eastAsia="仿宋"/>
                <w:szCs w:val="21"/>
              </w:rPr>
              <w:br w:type="textWrapping"/>
            </w:r>
            <w:r>
              <w:rPr>
                <w:rFonts w:hint="eastAsia" w:ascii="仿宋" w:hAnsi="仿宋" w:eastAsia="仿宋"/>
                <w:szCs w:val="21"/>
              </w:rPr>
              <w:t>支持虚焦侦测，区域入侵，拌线入侵，物品遗留/消失，场景变更，徘徊检测，人员聚集，快速移动，音频异常侦测，人脸检测，外部报警；</w:t>
            </w:r>
            <w:r>
              <w:rPr>
                <w:rFonts w:hint="eastAsia" w:ascii="仿宋" w:hAnsi="仿宋" w:eastAsia="仿宋"/>
                <w:szCs w:val="21"/>
              </w:rPr>
              <w:br w:type="textWrapping"/>
            </w:r>
            <w:r>
              <w:rPr>
                <w:rFonts w:hint="eastAsia" w:ascii="仿宋" w:hAnsi="仿宋" w:eastAsia="仿宋"/>
                <w:szCs w:val="21"/>
              </w:rPr>
              <w:t>支持报警2进1出，音频1进1出，485，BNC，SD卡；</w:t>
            </w:r>
            <w:r>
              <w:rPr>
                <w:rFonts w:hint="eastAsia" w:ascii="仿宋" w:hAnsi="仿宋" w:eastAsia="仿宋"/>
                <w:szCs w:val="21"/>
              </w:rPr>
              <w:br w:type="textWrapping"/>
            </w:r>
            <w:r>
              <w:rPr>
                <w:rFonts w:hint="eastAsia" w:ascii="仿宋" w:hAnsi="仿宋" w:eastAsia="仿宋"/>
                <w:szCs w:val="21"/>
              </w:rPr>
              <w:t>支持AC24V/POE，DC12V/POE供电方式，方便工程安装；</w:t>
            </w:r>
          </w:p>
          <w:p>
            <w:pPr>
              <w:spacing w:line="240" w:lineRule="auto"/>
              <w:ind w:firstLine="0" w:firstLineChars="0"/>
              <w:rPr>
                <w:rFonts w:hint="eastAsia" w:ascii="仿宋" w:hAnsi="仿宋" w:eastAsia="仿宋"/>
                <w:szCs w:val="21"/>
              </w:rPr>
            </w:pP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支持10行字符叠加，叠加位置可设，具有图片叠加到视频画面功能；</w:t>
            </w:r>
            <w:r>
              <w:rPr>
                <w:rFonts w:hint="eastAsia" w:ascii="仿宋" w:hAnsi="仿宋" w:eastAsia="仿宋"/>
                <w:szCs w:val="21"/>
              </w:rPr>
              <w:br w:type="textWrapping"/>
            </w:r>
            <w:r>
              <w:rPr>
                <w:rFonts w:hint="eastAsia" w:ascii="仿宋" w:hAnsi="仿宋" w:eastAsia="仿宋"/>
                <w:szCs w:val="21"/>
              </w:rPr>
              <w:t>支持区域遮盖功能，并能支持4块区域；</w:t>
            </w:r>
            <w:r>
              <w:rPr>
                <w:rFonts w:hint="eastAsia" w:ascii="仿宋" w:hAnsi="仿宋" w:eastAsia="仿宋"/>
                <w:szCs w:val="21"/>
              </w:rPr>
              <w:br w:type="textWrapping"/>
            </w:r>
            <w:r>
              <w:rPr>
                <w:rFonts w:hint="eastAsia" w:ascii="仿宋" w:hAnsi="仿宋" w:eastAsia="仿宋"/>
                <w:szCs w:val="21"/>
              </w:rPr>
              <w:t>支持通过IE浏览器设置录像时段和存储路径，并能通过客户端和IE浏览器对录像文件进行回放；</w:t>
            </w:r>
            <w:r>
              <w:rPr>
                <w:rFonts w:hint="eastAsia" w:ascii="仿宋" w:hAnsi="仿宋" w:eastAsia="仿宋"/>
                <w:szCs w:val="21"/>
              </w:rPr>
              <w:br w:type="textWrapping"/>
            </w:r>
            <w:r>
              <w:rPr>
                <w:rFonts w:hint="eastAsia" w:ascii="仿宋" w:hAnsi="仿宋" w:eastAsia="仿宋"/>
                <w:szCs w:val="21"/>
              </w:rPr>
              <w:t>支持IP地址获取、IP地址搜索功能。</w:t>
            </w:r>
          </w:p>
        </w:tc>
        <w:tc>
          <w:tcPr>
            <w:tcW w:w="45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148</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2</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b/>
                <w:szCs w:val="21"/>
              </w:rPr>
              <w:t>星光级枪机含MAC</w:t>
            </w:r>
          </w:p>
        </w:tc>
        <w:tc>
          <w:tcPr>
            <w:tcW w:w="5415" w:type="dxa"/>
            <w:noWrap w:val="0"/>
            <w:vAlign w:val="top"/>
          </w:tcPr>
          <w:p>
            <w:pPr>
              <w:spacing w:line="240" w:lineRule="auto"/>
              <w:ind w:firstLine="0" w:firstLineChars="0"/>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rPr>
                <w:rFonts w:hint="eastAsia" w:ascii="仿宋" w:hAnsi="仿宋" w:eastAsia="仿宋"/>
                <w:szCs w:val="21"/>
              </w:rPr>
            </w:pPr>
            <w:r>
              <w:rPr>
                <w:rFonts w:hint="eastAsia" w:ascii="仿宋" w:hAnsi="仿宋" w:eastAsia="仿宋"/>
                <w:szCs w:val="21"/>
              </w:rPr>
              <w:t>★最大图像尺寸不小于1920*1080(提供公安部检测报告证明)；</w:t>
            </w:r>
          </w:p>
          <w:p>
            <w:pPr>
              <w:spacing w:line="240" w:lineRule="auto"/>
              <w:ind w:firstLine="0" w:firstLineChars="0"/>
              <w:rPr>
                <w:rFonts w:hint="eastAsia" w:ascii="仿宋" w:hAnsi="仿宋" w:eastAsia="仿宋"/>
                <w:szCs w:val="21"/>
              </w:rPr>
            </w:pPr>
            <w:r>
              <w:rPr>
                <w:rFonts w:hint="eastAsia" w:ascii="仿宋" w:hAnsi="仿宋" w:eastAsia="仿宋"/>
                <w:szCs w:val="21"/>
              </w:rPr>
              <w:t>★ 最低照度：0.0002Lux(彩色模式)；0.0001Lux(黑白模式)(提供公安部检测报告证明)；</w:t>
            </w:r>
          </w:p>
          <w:p>
            <w:pPr>
              <w:spacing w:line="240" w:lineRule="auto"/>
              <w:ind w:firstLine="0" w:firstLineChars="0"/>
              <w:rPr>
                <w:rFonts w:hint="eastAsia" w:ascii="仿宋" w:hAnsi="仿宋" w:eastAsia="仿宋"/>
                <w:szCs w:val="21"/>
              </w:rPr>
            </w:pPr>
            <w:r>
              <w:rPr>
                <w:rFonts w:hint="eastAsia" w:ascii="仿宋" w:hAnsi="仿宋" w:eastAsia="仿宋"/>
                <w:szCs w:val="21"/>
              </w:rPr>
              <w:t>支持走廊模式，宽动态能力不小于120DB(具有公安部检测报告证明)；</w:t>
            </w:r>
            <w:r>
              <w:rPr>
                <w:rFonts w:hint="eastAsia" w:ascii="仿宋" w:hAnsi="仿宋" w:eastAsia="仿宋"/>
                <w:szCs w:val="21"/>
              </w:rPr>
              <w:br w:type="textWrapping"/>
            </w:r>
            <w:r>
              <w:rPr>
                <w:rFonts w:hint="eastAsia" w:ascii="仿宋" w:hAnsi="仿宋" w:eastAsia="仿宋"/>
                <w:szCs w:val="21"/>
              </w:rPr>
              <w:t>支持H.265/H.264H智能编码，ROI区域增强，SVC自适应编码，适用不同带宽和存储环境；</w:t>
            </w:r>
            <w:r>
              <w:rPr>
                <w:rFonts w:hint="eastAsia" w:ascii="仿宋" w:hAnsi="仿宋" w:eastAsia="仿宋"/>
                <w:szCs w:val="21"/>
              </w:rPr>
              <w:br w:type="textWrapping"/>
            </w:r>
            <w:r>
              <w:rPr>
                <w:rFonts w:hint="eastAsia" w:ascii="仿宋" w:hAnsi="仿宋" w:eastAsia="仿宋"/>
                <w:szCs w:val="21"/>
              </w:rPr>
              <w:t>最大红外监控距离60米，支持SmartIR，自动调整红外远近补光及画面均匀性；</w:t>
            </w:r>
            <w:r>
              <w:rPr>
                <w:rFonts w:hint="eastAsia" w:ascii="仿宋" w:hAnsi="仿宋" w:eastAsia="仿宋"/>
                <w:szCs w:val="21"/>
              </w:rPr>
              <w:br w:type="textWrapping"/>
            </w:r>
            <w:r>
              <w:rPr>
                <w:rFonts w:hint="eastAsia" w:ascii="仿宋" w:hAnsi="仿宋" w:eastAsia="仿宋"/>
                <w:szCs w:val="21"/>
              </w:rPr>
              <w:t>含变焦镜头；</w:t>
            </w:r>
          </w:p>
          <w:p>
            <w:pPr>
              <w:spacing w:line="240" w:lineRule="auto"/>
              <w:ind w:firstLine="0" w:firstLineChars="0"/>
              <w:rPr>
                <w:rFonts w:hint="eastAsia" w:ascii="仿宋" w:hAnsi="仿宋" w:eastAsia="仿宋"/>
                <w:szCs w:val="21"/>
              </w:rPr>
            </w:pPr>
            <w:r>
              <w:rPr>
                <w:rFonts w:hint="eastAsia" w:ascii="仿宋" w:hAnsi="仿宋" w:eastAsia="仿宋"/>
                <w:szCs w:val="21"/>
              </w:rPr>
              <w:t>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支持多种异常检测，无SD卡，SD卡空间不足，SD卡出错，网络断开，IP冲突，非法访问，电压检测；</w:t>
            </w:r>
            <w:r>
              <w:rPr>
                <w:rFonts w:hint="eastAsia" w:ascii="仿宋" w:hAnsi="仿宋" w:eastAsia="仿宋"/>
                <w:szCs w:val="21"/>
              </w:rPr>
              <w:br w:type="textWrapping"/>
            </w:r>
            <w:r>
              <w:rPr>
                <w:rFonts w:hint="eastAsia" w:ascii="仿宋" w:hAnsi="仿宋" w:eastAsia="仿宋"/>
                <w:szCs w:val="21"/>
              </w:rPr>
              <w:t>支持手动录像；视频检测录像；定时录像；报警录像 录像优先级从高到低依次为手动/外部报警/视频检测/定时；</w:t>
            </w:r>
            <w:r>
              <w:rPr>
                <w:rFonts w:hint="eastAsia" w:ascii="仿宋" w:hAnsi="仿宋" w:eastAsia="仿宋"/>
                <w:szCs w:val="21"/>
              </w:rPr>
              <w:br w:type="textWrapping"/>
            </w:r>
            <w:r>
              <w:rPr>
                <w:rFonts w:hint="eastAsia" w:ascii="仿宋" w:hAnsi="仿宋" w:eastAsia="仿宋"/>
                <w:szCs w:val="21"/>
              </w:rPr>
              <w:t>支持虚焦侦测，区域入侵，拌线入侵，物品遗留/消失，场景变更，徘徊检测，人员聚集，快速移动，音频异常侦测，人脸检测，外部报警；</w:t>
            </w:r>
            <w:r>
              <w:rPr>
                <w:rFonts w:hint="eastAsia" w:ascii="仿宋" w:hAnsi="仿宋" w:eastAsia="仿宋"/>
                <w:szCs w:val="21"/>
              </w:rPr>
              <w:br w:type="textWrapping"/>
            </w:r>
            <w:r>
              <w:rPr>
                <w:rFonts w:hint="eastAsia" w:ascii="仿宋" w:hAnsi="仿宋" w:eastAsia="仿宋"/>
                <w:szCs w:val="21"/>
              </w:rPr>
              <w:t>支持报警2进1出，音频1进1出，485，BNC，SD卡；</w:t>
            </w:r>
            <w:r>
              <w:rPr>
                <w:rFonts w:hint="eastAsia" w:ascii="仿宋" w:hAnsi="仿宋" w:eastAsia="仿宋"/>
                <w:szCs w:val="21"/>
              </w:rPr>
              <w:br w:type="textWrapping"/>
            </w:r>
            <w:r>
              <w:rPr>
                <w:rFonts w:hint="eastAsia" w:ascii="仿宋" w:hAnsi="仿宋" w:eastAsia="仿宋"/>
                <w:szCs w:val="21"/>
              </w:rPr>
              <w:t>支持AC24V/POE，DC12V/POE供电方式，方便工程安装；</w:t>
            </w:r>
          </w:p>
          <w:p>
            <w:pPr>
              <w:spacing w:line="240" w:lineRule="auto"/>
              <w:ind w:firstLine="0" w:firstLineChars="0"/>
              <w:rPr>
                <w:rFonts w:ascii="仿宋" w:hAnsi="仿宋" w:eastAsia="仿宋"/>
                <w:szCs w:val="21"/>
              </w:rPr>
            </w:pP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支持10行字符叠加，叠加位置可设，具有图片叠加到视频画面功能；</w:t>
            </w:r>
            <w:r>
              <w:rPr>
                <w:rFonts w:hint="eastAsia" w:ascii="仿宋" w:hAnsi="仿宋" w:eastAsia="仿宋"/>
                <w:szCs w:val="21"/>
              </w:rPr>
              <w:br w:type="textWrapping"/>
            </w:r>
            <w:r>
              <w:rPr>
                <w:rFonts w:hint="eastAsia" w:ascii="仿宋" w:hAnsi="仿宋" w:eastAsia="仿宋"/>
                <w:szCs w:val="21"/>
              </w:rPr>
              <w:t>支持区域遮盖功能，并能支持4块区域；</w:t>
            </w:r>
            <w:r>
              <w:rPr>
                <w:rFonts w:hint="eastAsia" w:ascii="仿宋" w:hAnsi="仿宋" w:eastAsia="仿宋"/>
                <w:szCs w:val="21"/>
              </w:rPr>
              <w:br w:type="textWrapping"/>
            </w:r>
            <w:r>
              <w:rPr>
                <w:rFonts w:hint="eastAsia" w:ascii="仿宋" w:hAnsi="仿宋" w:eastAsia="仿宋"/>
                <w:szCs w:val="21"/>
              </w:rPr>
              <w:t>支持通过IE浏览器设置录像时段和存储路径，并能通过客户端和IE浏览器对录像文件进行回放；</w:t>
            </w:r>
            <w:r>
              <w:rPr>
                <w:rFonts w:hint="eastAsia" w:ascii="仿宋" w:hAnsi="仿宋" w:eastAsia="仿宋"/>
                <w:szCs w:val="21"/>
              </w:rPr>
              <w:br w:type="textWrapping"/>
            </w:r>
            <w:r>
              <w:rPr>
                <w:rFonts w:hint="eastAsia" w:ascii="仿宋" w:hAnsi="仿宋" w:eastAsia="仿宋"/>
                <w:szCs w:val="21"/>
              </w:rPr>
              <w:t>支持IP地址获取、IP地址搜索功能；</w:t>
            </w:r>
          </w:p>
          <w:p>
            <w:pPr>
              <w:spacing w:line="240" w:lineRule="auto"/>
              <w:ind w:firstLine="0" w:firstLineChars="0"/>
              <w:rPr>
                <w:rFonts w:hint="eastAsia" w:ascii="仿宋" w:hAnsi="仿宋" w:eastAsia="仿宋"/>
                <w:szCs w:val="21"/>
              </w:rPr>
            </w:pPr>
            <w:r>
              <w:rPr>
                <w:rFonts w:hint="eastAsia" w:ascii="仿宋" w:hAnsi="仿宋" w:eastAsia="仿宋"/>
                <w:szCs w:val="21"/>
              </w:rPr>
              <w:t>支持M</w:t>
            </w:r>
            <w:r>
              <w:rPr>
                <w:rFonts w:ascii="仿宋" w:hAnsi="仿宋" w:eastAsia="仿宋"/>
                <w:szCs w:val="21"/>
              </w:rPr>
              <w:t>AC</w:t>
            </w:r>
            <w:r>
              <w:rPr>
                <w:rFonts w:hint="eastAsia" w:ascii="仿宋" w:hAnsi="仿宋" w:eastAsia="仿宋"/>
                <w:szCs w:val="21"/>
              </w:rPr>
              <w:t>采集功能。</w:t>
            </w:r>
          </w:p>
        </w:tc>
        <w:tc>
          <w:tcPr>
            <w:tcW w:w="45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163</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3</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b/>
                <w:szCs w:val="21"/>
              </w:rPr>
              <w:t>高清球机</w:t>
            </w:r>
            <w:r>
              <w:rPr>
                <w:rFonts w:hint="eastAsia" w:ascii="仿宋" w:hAnsi="仿宋" w:eastAsia="仿宋"/>
                <w:szCs w:val="21"/>
              </w:rPr>
              <w:t>(视频球机)</w:t>
            </w:r>
          </w:p>
        </w:tc>
        <w:tc>
          <w:tcPr>
            <w:tcW w:w="5415" w:type="dxa"/>
            <w:noWrap w:val="0"/>
            <w:vAlign w:val="top"/>
          </w:tcPr>
          <w:p>
            <w:pPr>
              <w:spacing w:line="240" w:lineRule="auto"/>
              <w:ind w:firstLine="0" w:firstLineChars="0"/>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★不低于800万像素；</w:t>
            </w:r>
          </w:p>
          <w:p>
            <w:pPr>
              <w:spacing w:line="240" w:lineRule="auto"/>
              <w:ind w:firstLine="0" w:firstLineChars="0"/>
              <w:rPr>
                <w:rFonts w:hint="eastAsia" w:ascii="仿宋" w:hAnsi="仿宋" w:eastAsia="仿宋"/>
                <w:szCs w:val="21"/>
              </w:rPr>
            </w:pPr>
            <w:r>
              <w:rPr>
                <w:rFonts w:hint="eastAsia" w:ascii="仿宋" w:hAnsi="仿宋" w:eastAsia="仿宋"/>
                <w:szCs w:val="21"/>
              </w:rPr>
              <w:t>★最大图像尺寸不小于3840×2160 (提供公安部检测报告证明)；</w:t>
            </w:r>
          </w:p>
          <w:p>
            <w:pPr>
              <w:spacing w:line="240" w:lineRule="auto"/>
              <w:ind w:firstLine="0" w:firstLineChars="0"/>
              <w:rPr>
                <w:rFonts w:hint="eastAsia" w:ascii="仿宋" w:hAnsi="仿宋" w:eastAsia="仿宋"/>
                <w:szCs w:val="21"/>
              </w:rPr>
            </w:pPr>
            <w:r>
              <w:rPr>
                <w:rFonts w:hint="eastAsia" w:ascii="仿宋" w:hAnsi="仿宋" w:eastAsia="仿宋"/>
                <w:szCs w:val="21"/>
              </w:rPr>
              <w:t>★最低照度:彩色：0.001Lux，黑白：0 .0001Lux(提供公安部检测报告证明)；</w:t>
            </w:r>
          </w:p>
          <w:p>
            <w:pPr>
              <w:spacing w:line="240" w:lineRule="auto"/>
              <w:ind w:firstLine="0" w:firstLineChars="0"/>
              <w:rPr>
                <w:rFonts w:ascii="仿宋" w:hAnsi="仿宋" w:eastAsia="仿宋"/>
                <w:szCs w:val="21"/>
              </w:rPr>
            </w:pPr>
            <w:r>
              <w:rPr>
                <w:rFonts w:hint="eastAsia" w:ascii="仿宋" w:hAnsi="仿宋" w:eastAsia="仿宋"/>
                <w:szCs w:val="21"/>
              </w:rPr>
              <w:t xml:space="preserve"> 水平解析度≥1900TVL；</w:t>
            </w:r>
            <w:r>
              <w:rPr>
                <w:rFonts w:hint="eastAsia" w:ascii="仿宋" w:hAnsi="仿宋" w:eastAsia="仿宋"/>
                <w:szCs w:val="21"/>
              </w:rPr>
              <w:br w:type="textWrapping"/>
            </w:r>
            <w:r>
              <w:rPr>
                <w:rFonts w:hint="eastAsia" w:ascii="仿宋" w:hAnsi="仿宋" w:eastAsia="仿宋"/>
                <w:szCs w:val="21"/>
              </w:rPr>
              <w:t xml:space="preserve">支持车辆特征识别，包括车牌识别、车身颜色识别、车型识别、并上传到中心管理系统平台；  </w:t>
            </w:r>
            <w:r>
              <w:rPr>
                <w:rFonts w:hint="eastAsia" w:ascii="仿宋" w:hAnsi="仿宋" w:eastAsia="仿宋"/>
                <w:szCs w:val="21"/>
              </w:rPr>
              <w:br w:type="textWrapping"/>
            </w:r>
            <w:r>
              <w:rPr>
                <w:rFonts w:hint="eastAsia" w:ascii="仿宋" w:hAnsi="仿宋" w:eastAsia="仿宋"/>
                <w:szCs w:val="21"/>
              </w:rPr>
              <w:t>单球机完成覆盖5-6车道并对近端2-3条车道进行卡口抓拍；</w:t>
            </w:r>
            <w:r>
              <w:rPr>
                <w:rFonts w:hint="eastAsia" w:ascii="仿宋" w:hAnsi="仿宋" w:eastAsia="仿宋"/>
                <w:szCs w:val="21"/>
              </w:rPr>
              <w:br w:type="textWrapping"/>
            </w:r>
            <w:r>
              <w:rPr>
                <w:rFonts w:hint="eastAsia" w:ascii="仿宋" w:hAnsi="仿宋" w:eastAsia="仿宋"/>
                <w:szCs w:val="21"/>
              </w:rPr>
              <w:t>不小于37倍光学变倍，16倍数字变倍；</w:t>
            </w:r>
            <w:r>
              <w:rPr>
                <w:rFonts w:hint="eastAsia" w:ascii="仿宋" w:hAnsi="仿宋" w:eastAsia="仿宋"/>
                <w:szCs w:val="21"/>
              </w:rPr>
              <w:br w:type="textWrapping"/>
            </w:r>
            <w:r>
              <w:rPr>
                <w:rFonts w:hint="eastAsia" w:ascii="仿宋" w:hAnsi="仿宋" w:eastAsia="仿宋"/>
                <w:szCs w:val="21"/>
              </w:rPr>
              <w:t>支持H.265编码，实现超低码流传输；</w:t>
            </w:r>
            <w:r>
              <w:rPr>
                <w:rFonts w:hint="eastAsia" w:ascii="仿宋" w:hAnsi="仿宋" w:eastAsia="仿宋"/>
                <w:szCs w:val="21"/>
              </w:rPr>
              <w:br w:type="textWrapping"/>
            </w:r>
            <w:r>
              <w:rPr>
                <w:rFonts w:hint="eastAsia" w:ascii="仿宋" w:hAnsi="仿宋" w:eastAsia="仿宋"/>
                <w:szCs w:val="21"/>
              </w:rPr>
              <w:t>支持隐私遮挡，最多24块区域,同时最多有8块区域在同一个画面；</w:t>
            </w:r>
          </w:p>
          <w:p>
            <w:pPr>
              <w:spacing w:line="240" w:lineRule="auto"/>
              <w:ind w:firstLine="0" w:firstLineChars="0"/>
              <w:rPr>
                <w:rFonts w:hint="eastAsia" w:ascii="仿宋" w:hAnsi="仿宋" w:eastAsia="仿宋"/>
                <w:szCs w:val="21"/>
              </w:rPr>
            </w:pPr>
            <w:r>
              <w:rPr>
                <w:rFonts w:hint="eastAsia" w:ascii="仿宋" w:hAnsi="仿宋" w:eastAsia="仿宋"/>
                <w:szCs w:val="21"/>
              </w:rPr>
              <w:t xml:space="preserve">宽动态效果，加上图像降噪功能，完美的白天/夜晚图像展现 ； </w:t>
            </w:r>
            <w:r>
              <w:rPr>
                <w:rFonts w:hint="eastAsia" w:ascii="仿宋" w:hAnsi="仿宋" w:eastAsia="仿宋"/>
                <w:szCs w:val="21"/>
              </w:rPr>
              <w:br w:type="textWrapping"/>
            </w:r>
            <w:r>
              <w:rPr>
                <w:rFonts w:hint="eastAsia" w:ascii="仿宋" w:hAnsi="仿宋" w:eastAsia="仿宋"/>
                <w:szCs w:val="21"/>
              </w:rPr>
              <w:t>光学透雾，透视雾霾，清晰还原；</w:t>
            </w:r>
            <w:r>
              <w:rPr>
                <w:rFonts w:hint="eastAsia" w:ascii="仿宋" w:hAnsi="仿宋" w:eastAsia="仿宋"/>
                <w:szCs w:val="21"/>
              </w:rPr>
              <w:br w:type="textWrapping"/>
            </w:r>
            <w:r>
              <w:rPr>
                <w:rFonts w:hint="eastAsia" w:ascii="仿宋" w:hAnsi="仿宋" w:eastAsia="仿宋"/>
                <w:szCs w:val="21"/>
              </w:rPr>
              <w:t>内置不低于200米红外灯补光；</w:t>
            </w:r>
            <w:r>
              <w:rPr>
                <w:rFonts w:hint="eastAsia" w:ascii="仿宋" w:hAnsi="仿宋" w:eastAsia="仿宋"/>
                <w:szCs w:val="21"/>
              </w:rPr>
              <w:br w:type="textWrapping"/>
            </w:r>
            <w:r>
              <w:rPr>
                <w:rFonts w:hint="eastAsia" w:ascii="仿宋" w:hAnsi="仿宋" w:eastAsia="仿宋"/>
                <w:szCs w:val="21"/>
              </w:rPr>
              <w:t>支持AC24V±25%宽电压输入；</w:t>
            </w:r>
            <w:r>
              <w:rPr>
                <w:rFonts w:hint="eastAsia" w:ascii="仿宋" w:hAnsi="仿宋" w:eastAsia="仿宋"/>
                <w:szCs w:val="21"/>
              </w:rPr>
              <w:br w:type="textWrapping"/>
            </w:r>
            <w:r>
              <w:rPr>
                <w:rFonts w:hint="eastAsia" w:ascii="仿宋" w:hAnsi="仿宋" w:eastAsia="仿宋"/>
                <w:szCs w:val="21"/>
              </w:rPr>
              <w:t xml:space="preserve">支持软件集成的开放式API，支持标准协议(Onvif、CGI、GB/T28181)、第三方管理平台接入； </w:t>
            </w:r>
            <w:r>
              <w:rPr>
                <w:rFonts w:hint="eastAsia" w:ascii="仿宋" w:hAnsi="仿宋" w:eastAsia="仿宋"/>
                <w:szCs w:val="21"/>
              </w:rPr>
              <w:br w:type="textWrapping"/>
            </w:r>
            <w:r>
              <w:rPr>
                <w:rFonts w:hint="eastAsia" w:ascii="仿宋" w:hAnsi="仿宋" w:eastAsia="仿宋"/>
                <w:szCs w:val="21"/>
              </w:rPr>
              <w:t>支持预置点跟踪类型；</w:t>
            </w:r>
          </w:p>
          <w:p>
            <w:pPr>
              <w:spacing w:line="240" w:lineRule="auto"/>
              <w:ind w:firstLine="0" w:firstLineChars="0"/>
              <w:rPr>
                <w:rFonts w:hint="eastAsia" w:ascii="仿宋" w:hAnsi="仿宋" w:eastAsia="仿宋"/>
                <w:szCs w:val="21"/>
              </w:rPr>
            </w:pPr>
            <w:r>
              <w:rPr>
                <w:rFonts w:hint="eastAsia" w:ascii="仿宋" w:hAnsi="仿宋" w:eastAsia="仿宋"/>
                <w:szCs w:val="21"/>
              </w:rPr>
              <w:t>支持手动跟踪和报警跟踪两种跟踪方式；</w:t>
            </w:r>
          </w:p>
          <w:p>
            <w:pPr>
              <w:spacing w:line="240" w:lineRule="auto"/>
              <w:ind w:firstLine="0" w:firstLineChars="0"/>
              <w:rPr>
                <w:rFonts w:hint="eastAsia" w:ascii="仿宋" w:hAnsi="仿宋" w:eastAsia="仿宋"/>
                <w:szCs w:val="21"/>
              </w:rPr>
            </w:pPr>
            <w:r>
              <w:rPr>
                <w:rFonts w:hint="eastAsia" w:ascii="仿宋" w:hAnsi="仿宋" w:eastAsia="仿宋"/>
                <w:szCs w:val="21"/>
              </w:rPr>
              <w:t>支持绊线入侵、区域入侵、穿越围栏、徘徊检测、物品遗留、物品搬移、快速移动等多种行为检测；</w:t>
            </w:r>
          </w:p>
          <w:p>
            <w:pPr>
              <w:spacing w:line="240" w:lineRule="auto"/>
              <w:ind w:firstLine="0" w:firstLineChars="0"/>
              <w:rPr>
                <w:rFonts w:hint="eastAsia" w:ascii="仿宋" w:hAnsi="仿宋" w:eastAsia="仿宋"/>
                <w:szCs w:val="21"/>
              </w:rPr>
            </w:pPr>
            <w:r>
              <w:rPr>
                <w:rFonts w:hint="eastAsia" w:ascii="仿宋" w:hAnsi="仿宋" w:eastAsia="仿宋"/>
                <w:szCs w:val="21"/>
              </w:rPr>
              <w:t>支持多种触发规则联动动作；</w:t>
            </w:r>
          </w:p>
          <w:p>
            <w:pPr>
              <w:spacing w:line="240" w:lineRule="auto"/>
              <w:ind w:firstLine="0" w:firstLineChars="0"/>
              <w:rPr>
                <w:rFonts w:hint="eastAsia" w:ascii="仿宋" w:hAnsi="仿宋" w:eastAsia="仿宋"/>
                <w:szCs w:val="21"/>
              </w:rPr>
            </w:pPr>
            <w:r>
              <w:rPr>
                <w:rFonts w:hint="eastAsia" w:ascii="仿宋" w:hAnsi="仿宋" w:eastAsia="仿宋"/>
                <w:szCs w:val="21"/>
              </w:rPr>
              <w:t>支持目标过滤；</w:t>
            </w:r>
            <w:r>
              <w:rPr>
                <w:rFonts w:hint="eastAsia" w:ascii="仿宋" w:hAnsi="仿宋" w:eastAsia="仿宋"/>
                <w:szCs w:val="21"/>
              </w:rPr>
              <w:br w:type="textWrapping"/>
            </w: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支持防浪涌和防突波保护；</w:t>
            </w:r>
            <w:r>
              <w:rPr>
                <w:rFonts w:hint="eastAsia" w:ascii="仿宋" w:hAnsi="仿宋" w:eastAsia="仿宋"/>
                <w:szCs w:val="21"/>
              </w:rPr>
              <w:br w:type="textWrapping"/>
            </w:r>
            <w:r>
              <w:rPr>
                <w:rFonts w:hint="eastAsia" w:ascii="仿宋" w:hAnsi="仿宋" w:eastAsia="仿宋"/>
                <w:szCs w:val="21"/>
              </w:rPr>
              <w:t>支持宽动态不低于120dB；</w:t>
            </w:r>
            <w:r>
              <w:rPr>
                <w:rFonts w:hint="eastAsia" w:ascii="仿宋" w:hAnsi="仿宋" w:eastAsia="仿宋"/>
                <w:szCs w:val="21"/>
              </w:rPr>
              <w:br w:type="textWrapping"/>
            </w:r>
            <w:r>
              <w:rPr>
                <w:rFonts w:hint="eastAsia" w:ascii="仿宋" w:hAnsi="仿宋" w:eastAsia="仿宋"/>
                <w:szCs w:val="21"/>
              </w:rPr>
              <w:t>照度适应范围不小于120dB；</w:t>
            </w:r>
            <w:r>
              <w:rPr>
                <w:rFonts w:hint="eastAsia" w:ascii="仿宋" w:hAnsi="仿宋" w:eastAsia="仿宋"/>
                <w:szCs w:val="21"/>
              </w:rPr>
              <w:br w:type="textWrapping"/>
            </w:r>
            <w:r>
              <w:rPr>
                <w:rFonts w:hint="eastAsia" w:ascii="仿宋" w:hAnsi="仿宋" w:eastAsia="仿宋"/>
                <w:szCs w:val="21"/>
              </w:rPr>
              <w:t>支持水平手控速度不小于600°/S，垂直手控速度不小于100°/s，水平旋转范围为360°连续旋转，垂直旋转范围为-35°~90°。</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6</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4</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b/>
                <w:szCs w:val="21"/>
              </w:rPr>
              <w:t>高清球机含M</w:t>
            </w:r>
            <w:r>
              <w:rPr>
                <w:rFonts w:ascii="仿宋" w:hAnsi="仿宋" w:eastAsia="仿宋"/>
                <w:b/>
                <w:szCs w:val="21"/>
              </w:rPr>
              <w:t>AC</w:t>
            </w:r>
            <w:r>
              <w:rPr>
                <w:rFonts w:hint="eastAsia" w:ascii="仿宋" w:hAnsi="仿宋" w:eastAsia="仿宋"/>
                <w:szCs w:val="21"/>
              </w:rPr>
              <w:t>(视频球机含MAC</w:t>
            </w:r>
            <w:r>
              <w:rPr>
                <w:rFonts w:ascii="仿宋" w:hAnsi="仿宋" w:eastAsia="仿宋"/>
                <w:szCs w:val="21"/>
              </w:rPr>
              <w:t>)</w:t>
            </w:r>
          </w:p>
        </w:tc>
        <w:tc>
          <w:tcPr>
            <w:tcW w:w="5415" w:type="dxa"/>
            <w:noWrap w:val="0"/>
            <w:vAlign w:val="top"/>
          </w:tcPr>
          <w:p>
            <w:pPr>
              <w:spacing w:line="240" w:lineRule="auto"/>
              <w:ind w:firstLine="0" w:firstLineChars="0"/>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★不低于800万像素；</w:t>
            </w:r>
          </w:p>
          <w:p>
            <w:pPr>
              <w:spacing w:line="240" w:lineRule="auto"/>
              <w:ind w:firstLine="0" w:firstLineChars="0"/>
              <w:rPr>
                <w:rFonts w:hint="eastAsia" w:ascii="仿宋" w:hAnsi="仿宋" w:eastAsia="仿宋"/>
                <w:szCs w:val="21"/>
              </w:rPr>
            </w:pPr>
            <w:r>
              <w:rPr>
                <w:rFonts w:hint="eastAsia" w:ascii="仿宋" w:hAnsi="仿宋" w:eastAsia="仿宋"/>
                <w:szCs w:val="21"/>
              </w:rPr>
              <w:t>★最大图像尺寸不小于3840×2160 (提供公安部检测报告证明)；</w:t>
            </w:r>
          </w:p>
          <w:p>
            <w:pPr>
              <w:spacing w:line="240" w:lineRule="auto"/>
              <w:ind w:firstLine="0" w:firstLineChars="0"/>
              <w:rPr>
                <w:rFonts w:hint="eastAsia" w:ascii="仿宋" w:hAnsi="仿宋" w:eastAsia="仿宋"/>
                <w:szCs w:val="21"/>
              </w:rPr>
            </w:pPr>
            <w:r>
              <w:rPr>
                <w:rFonts w:hint="eastAsia" w:ascii="仿宋" w:hAnsi="仿宋" w:eastAsia="仿宋"/>
                <w:szCs w:val="21"/>
              </w:rPr>
              <w:t>★最低照度:彩色：0.001Lux，黑白：0 .0001Lux(提供公安部检测报告证明)；</w:t>
            </w:r>
          </w:p>
          <w:p>
            <w:pPr>
              <w:spacing w:line="240" w:lineRule="auto"/>
              <w:ind w:firstLine="0" w:firstLineChars="0"/>
              <w:rPr>
                <w:rFonts w:ascii="仿宋" w:hAnsi="仿宋" w:eastAsia="仿宋"/>
                <w:szCs w:val="21"/>
              </w:rPr>
            </w:pPr>
            <w:r>
              <w:rPr>
                <w:rFonts w:hint="eastAsia" w:ascii="仿宋" w:hAnsi="仿宋" w:eastAsia="仿宋"/>
                <w:szCs w:val="21"/>
              </w:rPr>
              <w:t xml:space="preserve"> 水平解析度≥1900TVL；</w:t>
            </w:r>
            <w:r>
              <w:rPr>
                <w:rFonts w:hint="eastAsia" w:ascii="仿宋" w:hAnsi="仿宋" w:eastAsia="仿宋"/>
                <w:szCs w:val="21"/>
              </w:rPr>
              <w:br w:type="textWrapping"/>
            </w:r>
            <w:r>
              <w:rPr>
                <w:rFonts w:hint="eastAsia" w:ascii="仿宋" w:hAnsi="仿宋" w:eastAsia="仿宋"/>
                <w:szCs w:val="21"/>
              </w:rPr>
              <w:t xml:space="preserve">支持车辆特征识别，包括车牌识别、车身颜色识别、车型识别、并上传到中心管理系统平台；  </w:t>
            </w:r>
            <w:r>
              <w:rPr>
                <w:rFonts w:hint="eastAsia" w:ascii="仿宋" w:hAnsi="仿宋" w:eastAsia="仿宋"/>
                <w:szCs w:val="21"/>
              </w:rPr>
              <w:br w:type="textWrapping"/>
            </w:r>
            <w:r>
              <w:rPr>
                <w:rFonts w:hint="eastAsia" w:ascii="仿宋" w:hAnsi="仿宋" w:eastAsia="仿宋"/>
                <w:szCs w:val="21"/>
              </w:rPr>
              <w:t>单球机完成覆盖5-6车道并对近端2-3条车道进行卡口抓拍；</w:t>
            </w:r>
            <w:r>
              <w:rPr>
                <w:rFonts w:hint="eastAsia" w:ascii="仿宋" w:hAnsi="仿宋" w:eastAsia="仿宋"/>
                <w:szCs w:val="21"/>
              </w:rPr>
              <w:br w:type="textWrapping"/>
            </w:r>
            <w:r>
              <w:rPr>
                <w:rFonts w:hint="eastAsia" w:ascii="仿宋" w:hAnsi="仿宋" w:eastAsia="仿宋"/>
                <w:szCs w:val="21"/>
              </w:rPr>
              <w:t>不小于37倍光学变倍，16倍数字变倍；</w:t>
            </w:r>
            <w:r>
              <w:rPr>
                <w:rFonts w:hint="eastAsia" w:ascii="仿宋" w:hAnsi="仿宋" w:eastAsia="仿宋"/>
                <w:szCs w:val="21"/>
              </w:rPr>
              <w:br w:type="textWrapping"/>
            </w:r>
            <w:r>
              <w:rPr>
                <w:rFonts w:hint="eastAsia" w:ascii="仿宋" w:hAnsi="仿宋" w:eastAsia="仿宋"/>
                <w:szCs w:val="21"/>
              </w:rPr>
              <w:t>支持H.265编码，实现超低码流传输；</w:t>
            </w:r>
            <w:r>
              <w:rPr>
                <w:rFonts w:hint="eastAsia" w:ascii="仿宋" w:hAnsi="仿宋" w:eastAsia="仿宋"/>
                <w:szCs w:val="21"/>
              </w:rPr>
              <w:br w:type="textWrapping"/>
            </w:r>
            <w:r>
              <w:rPr>
                <w:rFonts w:hint="eastAsia" w:ascii="仿宋" w:hAnsi="仿宋" w:eastAsia="仿宋"/>
                <w:szCs w:val="21"/>
              </w:rPr>
              <w:t>支持隐私遮挡，最多24块区域,同时最多有8块区域在同一个画面；</w:t>
            </w:r>
          </w:p>
          <w:p>
            <w:pPr>
              <w:spacing w:line="240" w:lineRule="auto"/>
              <w:ind w:firstLine="0" w:firstLineChars="0"/>
              <w:rPr>
                <w:rFonts w:hint="eastAsia" w:ascii="仿宋" w:hAnsi="仿宋" w:eastAsia="仿宋"/>
                <w:szCs w:val="21"/>
              </w:rPr>
            </w:pPr>
            <w:r>
              <w:rPr>
                <w:rFonts w:hint="eastAsia" w:ascii="仿宋" w:hAnsi="仿宋" w:eastAsia="仿宋"/>
                <w:szCs w:val="21"/>
              </w:rPr>
              <w:t xml:space="preserve">宽动态效果，加上图像降噪功能，完美的白天/夜晚图像展现 ； </w:t>
            </w:r>
            <w:r>
              <w:rPr>
                <w:rFonts w:hint="eastAsia" w:ascii="仿宋" w:hAnsi="仿宋" w:eastAsia="仿宋"/>
                <w:szCs w:val="21"/>
              </w:rPr>
              <w:br w:type="textWrapping"/>
            </w:r>
            <w:r>
              <w:rPr>
                <w:rFonts w:hint="eastAsia" w:ascii="仿宋" w:hAnsi="仿宋" w:eastAsia="仿宋"/>
                <w:szCs w:val="21"/>
              </w:rPr>
              <w:t>光学透雾，透视雾霾，清晰还原；</w:t>
            </w:r>
            <w:r>
              <w:rPr>
                <w:rFonts w:hint="eastAsia" w:ascii="仿宋" w:hAnsi="仿宋" w:eastAsia="仿宋"/>
                <w:szCs w:val="21"/>
              </w:rPr>
              <w:br w:type="textWrapping"/>
            </w:r>
            <w:r>
              <w:rPr>
                <w:rFonts w:hint="eastAsia" w:ascii="仿宋" w:hAnsi="仿宋" w:eastAsia="仿宋"/>
                <w:szCs w:val="21"/>
              </w:rPr>
              <w:t>内置不低于200米红外灯补光；</w:t>
            </w:r>
            <w:r>
              <w:rPr>
                <w:rFonts w:hint="eastAsia" w:ascii="仿宋" w:hAnsi="仿宋" w:eastAsia="仿宋"/>
                <w:szCs w:val="21"/>
              </w:rPr>
              <w:br w:type="textWrapping"/>
            </w:r>
            <w:r>
              <w:rPr>
                <w:rFonts w:hint="eastAsia" w:ascii="仿宋" w:hAnsi="仿宋" w:eastAsia="仿宋"/>
                <w:szCs w:val="21"/>
              </w:rPr>
              <w:t>支持AC24V±25%宽电压输入；</w:t>
            </w:r>
            <w:r>
              <w:rPr>
                <w:rFonts w:hint="eastAsia" w:ascii="仿宋" w:hAnsi="仿宋" w:eastAsia="仿宋"/>
                <w:szCs w:val="21"/>
              </w:rPr>
              <w:br w:type="textWrapping"/>
            </w:r>
            <w:r>
              <w:rPr>
                <w:rFonts w:hint="eastAsia" w:ascii="仿宋" w:hAnsi="仿宋" w:eastAsia="仿宋"/>
                <w:szCs w:val="21"/>
              </w:rPr>
              <w:t xml:space="preserve">支持软件集成的开放式API，支持标准协议(Onvif、CGI、GB/T28181)、第三方管理平台接入； </w:t>
            </w:r>
            <w:r>
              <w:rPr>
                <w:rFonts w:hint="eastAsia" w:ascii="仿宋" w:hAnsi="仿宋" w:eastAsia="仿宋"/>
                <w:szCs w:val="21"/>
              </w:rPr>
              <w:br w:type="textWrapping"/>
            </w:r>
            <w:r>
              <w:rPr>
                <w:rFonts w:hint="eastAsia" w:ascii="仿宋" w:hAnsi="仿宋" w:eastAsia="仿宋"/>
                <w:szCs w:val="21"/>
              </w:rPr>
              <w:t>支持预置点跟踪类型；</w:t>
            </w:r>
          </w:p>
          <w:p>
            <w:pPr>
              <w:spacing w:line="240" w:lineRule="auto"/>
              <w:ind w:firstLine="0" w:firstLineChars="0"/>
              <w:rPr>
                <w:rFonts w:hint="eastAsia" w:ascii="仿宋" w:hAnsi="仿宋" w:eastAsia="仿宋"/>
                <w:szCs w:val="21"/>
              </w:rPr>
            </w:pPr>
            <w:r>
              <w:rPr>
                <w:rFonts w:hint="eastAsia" w:ascii="仿宋" w:hAnsi="仿宋" w:eastAsia="仿宋"/>
                <w:szCs w:val="21"/>
              </w:rPr>
              <w:t>支持手动跟踪和报警跟踪两种跟踪方式；</w:t>
            </w:r>
          </w:p>
          <w:p>
            <w:pPr>
              <w:spacing w:line="240" w:lineRule="auto"/>
              <w:ind w:firstLine="0" w:firstLineChars="0"/>
              <w:rPr>
                <w:rFonts w:hint="eastAsia" w:ascii="仿宋" w:hAnsi="仿宋" w:eastAsia="仿宋"/>
                <w:szCs w:val="21"/>
              </w:rPr>
            </w:pPr>
            <w:r>
              <w:rPr>
                <w:rFonts w:hint="eastAsia" w:ascii="仿宋" w:hAnsi="仿宋" w:eastAsia="仿宋"/>
                <w:szCs w:val="21"/>
              </w:rPr>
              <w:t>支持绊线入侵、区域入侵、穿越围栏、徘徊检测、物品遗留、物品搬移、快速移动等多种行为检测；</w:t>
            </w:r>
          </w:p>
          <w:p>
            <w:pPr>
              <w:spacing w:line="240" w:lineRule="auto"/>
              <w:ind w:firstLine="0" w:firstLineChars="0"/>
              <w:rPr>
                <w:rFonts w:hint="eastAsia" w:ascii="仿宋" w:hAnsi="仿宋" w:eastAsia="仿宋"/>
                <w:szCs w:val="21"/>
              </w:rPr>
            </w:pPr>
            <w:r>
              <w:rPr>
                <w:rFonts w:hint="eastAsia" w:ascii="仿宋" w:hAnsi="仿宋" w:eastAsia="仿宋"/>
                <w:szCs w:val="21"/>
              </w:rPr>
              <w:t>支持多种触发规则联动动作；</w:t>
            </w:r>
          </w:p>
          <w:p>
            <w:pPr>
              <w:spacing w:line="240" w:lineRule="auto"/>
              <w:ind w:firstLine="0" w:firstLineChars="0"/>
              <w:rPr>
                <w:rFonts w:ascii="仿宋" w:hAnsi="仿宋" w:eastAsia="仿宋"/>
                <w:szCs w:val="21"/>
              </w:rPr>
            </w:pPr>
            <w:r>
              <w:rPr>
                <w:rFonts w:hint="eastAsia" w:ascii="仿宋" w:hAnsi="仿宋" w:eastAsia="仿宋"/>
                <w:szCs w:val="21"/>
              </w:rPr>
              <w:t>支持目标过滤；</w:t>
            </w:r>
            <w:r>
              <w:rPr>
                <w:rFonts w:hint="eastAsia" w:ascii="仿宋" w:hAnsi="仿宋" w:eastAsia="仿宋"/>
                <w:szCs w:val="21"/>
              </w:rPr>
              <w:br w:type="textWrapping"/>
            </w: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支持防浪涌和防突波保护；</w:t>
            </w:r>
            <w:r>
              <w:rPr>
                <w:rFonts w:hint="eastAsia" w:ascii="仿宋" w:hAnsi="仿宋" w:eastAsia="仿宋"/>
                <w:szCs w:val="21"/>
              </w:rPr>
              <w:br w:type="textWrapping"/>
            </w:r>
            <w:r>
              <w:rPr>
                <w:rFonts w:hint="eastAsia" w:ascii="仿宋" w:hAnsi="仿宋" w:eastAsia="仿宋"/>
                <w:szCs w:val="21"/>
              </w:rPr>
              <w:t>支持宽动态不低于120dB；</w:t>
            </w:r>
            <w:r>
              <w:rPr>
                <w:rFonts w:hint="eastAsia" w:ascii="仿宋" w:hAnsi="仿宋" w:eastAsia="仿宋"/>
                <w:szCs w:val="21"/>
              </w:rPr>
              <w:br w:type="textWrapping"/>
            </w:r>
            <w:r>
              <w:rPr>
                <w:rFonts w:hint="eastAsia" w:ascii="仿宋" w:hAnsi="仿宋" w:eastAsia="仿宋"/>
                <w:szCs w:val="21"/>
              </w:rPr>
              <w:t>照度适应范围不小于120dB；</w:t>
            </w:r>
            <w:r>
              <w:rPr>
                <w:rFonts w:hint="eastAsia" w:ascii="仿宋" w:hAnsi="仿宋" w:eastAsia="仿宋"/>
                <w:szCs w:val="21"/>
              </w:rPr>
              <w:br w:type="textWrapping"/>
            </w:r>
            <w:r>
              <w:rPr>
                <w:rFonts w:hint="eastAsia" w:ascii="仿宋" w:hAnsi="仿宋" w:eastAsia="仿宋"/>
                <w:szCs w:val="21"/>
              </w:rPr>
              <w:t>支持水平手控速度不小于600°/S，垂直手控速度不小于100°/s，水平旋转范围为360°连续旋转，垂直旋转范围为-35°~90°；</w:t>
            </w:r>
          </w:p>
          <w:p>
            <w:pPr>
              <w:spacing w:line="240" w:lineRule="auto"/>
              <w:ind w:firstLine="0" w:firstLineChars="0"/>
              <w:rPr>
                <w:rFonts w:hint="eastAsia" w:ascii="仿宋" w:hAnsi="仿宋" w:eastAsia="仿宋"/>
                <w:szCs w:val="21"/>
              </w:rPr>
            </w:pPr>
            <w:r>
              <w:rPr>
                <w:rFonts w:hint="eastAsia" w:ascii="仿宋" w:hAnsi="仿宋" w:eastAsia="仿宋"/>
                <w:szCs w:val="21"/>
              </w:rPr>
              <w:t>支持M</w:t>
            </w:r>
            <w:r>
              <w:rPr>
                <w:rFonts w:ascii="仿宋" w:hAnsi="仿宋" w:eastAsia="仿宋"/>
                <w:szCs w:val="21"/>
              </w:rPr>
              <w:t>AC</w:t>
            </w:r>
            <w:r>
              <w:rPr>
                <w:rFonts w:hint="eastAsia" w:ascii="仿宋" w:hAnsi="仿宋" w:eastAsia="仿宋"/>
                <w:szCs w:val="21"/>
              </w:rPr>
              <w:t>采集功能。</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33</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5</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b/>
                <w:szCs w:val="21"/>
              </w:rPr>
              <w:t>高倍球机</w:t>
            </w:r>
            <w:r>
              <w:rPr>
                <w:rFonts w:hint="eastAsia" w:ascii="仿宋" w:hAnsi="仿宋" w:eastAsia="仿宋"/>
                <w:szCs w:val="21"/>
              </w:rPr>
              <w:t>（高空瞭望）</w:t>
            </w:r>
          </w:p>
        </w:tc>
        <w:tc>
          <w:tcPr>
            <w:tcW w:w="5415" w:type="dxa"/>
            <w:noWrap w:val="0"/>
            <w:vAlign w:val="top"/>
          </w:tcPr>
          <w:p>
            <w:pPr>
              <w:spacing w:line="240" w:lineRule="auto"/>
              <w:ind w:firstLine="0" w:firstLineChars="0"/>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rPr>
                <w:rFonts w:hint="eastAsia" w:ascii="仿宋" w:hAnsi="仿宋" w:eastAsia="仿宋"/>
                <w:szCs w:val="21"/>
              </w:rPr>
            </w:pPr>
            <w:r>
              <w:rPr>
                <w:rFonts w:hint="eastAsia" w:ascii="仿宋" w:hAnsi="仿宋" w:eastAsia="仿宋"/>
                <w:szCs w:val="21"/>
              </w:rPr>
              <w:t>★最大图像尺寸不小于1920*1080(提供公安部检测报告证明)；</w:t>
            </w:r>
            <w:r>
              <w:rPr>
                <w:rFonts w:hint="eastAsia" w:ascii="仿宋" w:hAnsi="仿宋" w:eastAsia="仿宋"/>
                <w:szCs w:val="21"/>
              </w:rPr>
              <w:br w:type="textWrapping"/>
            </w:r>
            <w:r>
              <w:rPr>
                <w:rFonts w:hint="eastAsia" w:ascii="仿宋" w:hAnsi="仿宋" w:eastAsia="仿宋"/>
                <w:szCs w:val="21"/>
              </w:rPr>
              <w:t>★最低照度:彩色：0.001Lux，黑白：0 .0001Lux，0Lux（红外灯开启）；</w:t>
            </w:r>
            <w:r>
              <w:rPr>
                <w:rFonts w:hint="eastAsia" w:ascii="仿宋" w:hAnsi="仿宋" w:eastAsia="仿宋"/>
                <w:szCs w:val="21"/>
              </w:rPr>
              <w:br w:type="textWrapping"/>
            </w:r>
            <w:r>
              <w:rPr>
                <w:rFonts w:hint="eastAsia" w:ascii="仿宋" w:hAnsi="仿宋" w:eastAsia="仿宋"/>
                <w:szCs w:val="21"/>
              </w:rPr>
              <w:t>★不小于48倍光学变倍，16倍数字变倍；</w:t>
            </w:r>
            <w:r>
              <w:rPr>
                <w:rFonts w:hint="eastAsia" w:ascii="仿宋" w:hAnsi="仿宋" w:eastAsia="仿宋"/>
                <w:szCs w:val="21"/>
              </w:rPr>
              <w:br w:type="textWrapping"/>
            </w:r>
            <w:r>
              <w:rPr>
                <w:rFonts w:hint="eastAsia" w:ascii="仿宋" w:hAnsi="仿宋" w:eastAsia="仿宋"/>
                <w:szCs w:val="21"/>
              </w:rPr>
              <w:t>支持车辆特征识别，包括车牌识别、车身颜色识别、车型识别、车标识别、并上传到中心管理系统平台；</w:t>
            </w:r>
            <w:r>
              <w:rPr>
                <w:rFonts w:hint="eastAsia" w:ascii="仿宋" w:hAnsi="仿宋" w:eastAsia="仿宋"/>
                <w:szCs w:val="21"/>
              </w:rPr>
              <w:br w:type="textWrapping"/>
            </w:r>
            <w:r>
              <w:rPr>
                <w:rFonts w:hint="eastAsia" w:ascii="仿宋" w:hAnsi="仿宋" w:eastAsia="仿宋"/>
                <w:szCs w:val="21"/>
              </w:rPr>
              <w:t>单球机完成覆盖5-6车道并对近端2-3条车道进行视频分析；</w:t>
            </w:r>
            <w:r>
              <w:rPr>
                <w:rFonts w:hint="eastAsia" w:ascii="仿宋" w:hAnsi="仿宋" w:eastAsia="仿宋"/>
                <w:szCs w:val="21"/>
              </w:rPr>
              <w:br w:type="textWrapping"/>
            </w:r>
            <w:r>
              <w:rPr>
                <w:rFonts w:hint="eastAsia" w:ascii="仿宋" w:hAnsi="仿宋" w:eastAsia="仿宋"/>
                <w:szCs w:val="21"/>
              </w:rPr>
              <w:t>支持人脸检测，支持人脸属性提取，支持多种人脸抠图方案设置；</w:t>
            </w:r>
            <w:r>
              <w:rPr>
                <w:rFonts w:hint="eastAsia" w:ascii="仿宋" w:hAnsi="仿宋" w:eastAsia="仿宋"/>
                <w:szCs w:val="21"/>
              </w:rPr>
              <w:br w:type="textWrapping"/>
            </w:r>
            <w:r>
              <w:rPr>
                <w:rFonts w:hint="eastAsia" w:ascii="仿宋" w:hAnsi="仿宋" w:eastAsia="仿宋"/>
                <w:szCs w:val="21"/>
              </w:rPr>
              <w:t>支持人数统计；支持热度图；</w:t>
            </w:r>
            <w:r>
              <w:rPr>
                <w:rFonts w:hint="eastAsia" w:ascii="仿宋" w:hAnsi="仿宋" w:eastAsia="仿宋"/>
                <w:szCs w:val="21"/>
              </w:rPr>
              <w:br w:type="textWrapping"/>
            </w:r>
            <w:r>
              <w:rPr>
                <w:rFonts w:hint="eastAsia" w:ascii="仿宋" w:hAnsi="仿宋" w:eastAsia="仿宋"/>
                <w:szCs w:val="21"/>
              </w:rPr>
              <w:t>支持宽动态效果不小于106DB，加上图像降噪功能，完美的白天/夜晚图像展现；</w:t>
            </w:r>
            <w:r>
              <w:rPr>
                <w:rFonts w:hint="eastAsia" w:ascii="仿宋" w:hAnsi="仿宋" w:eastAsia="仿宋"/>
                <w:szCs w:val="21"/>
              </w:rPr>
              <w:br w:type="textWrapping"/>
            </w:r>
            <w:r>
              <w:rPr>
                <w:rFonts w:hint="eastAsia" w:ascii="仿宋" w:hAnsi="仿宋" w:eastAsia="仿宋"/>
                <w:szCs w:val="21"/>
              </w:rPr>
              <w:t>内置不低于200米红外灯补光；</w:t>
            </w:r>
            <w:r>
              <w:rPr>
                <w:rFonts w:hint="eastAsia" w:ascii="仿宋" w:hAnsi="仿宋" w:eastAsia="仿宋"/>
                <w:szCs w:val="21"/>
              </w:rPr>
              <w:br w:type="textWrapping"/>
            </w:r>
            <w:r>
              <w:rPr>
                <w:rFonts w:hint="eastAsia" w:ascii="仿宋" w:hAnsi="仿宋" w:eastAsia="仿宋"/>
                <w:szCs w:val="21"/>
              </w:rPr>
              <w:t>支持单场景跟踪、多场景跟踪、全景跟踪三种跟踪类型；支持手动跟踪和报警跟踪两种跟踪方式；</w:t>
            </w:r>
            <w:r>
              <w:rPr>
                <w:rFonts w:hint="eastAsia" w:ascii="仿宋" w:hAnsi="仿宋" w:eastAsia="仿宋"/>
                <w:szCs w:val="21"/>
              </w:rPr>
              <w:br w:type="textWrapping"/>
            </w:r>
            <w:r>
              <w:rPr>
                <w:rFonts w:hint="eastAsia" w:ascii="仿宋" w:hAnsi="仿宋" w:eastAsia="仿宋"/>
                <w:szCs w:val="21"/>
              </w:rPr>
              <w:t>支持绊线入侵、区域入侵、穿越围栏、徘徊检测、物品遗留、物品搬移、快速移动等多种行为检测；支持多种触发规则联动动作；支持目标过滤；</w:t>
            </w:r>
            <w:r>
              <w:rPr>
                <w:rFonts w:hint="eastAsia" w:ascii="仿宋" w:hAnsi="仿宋" w:eastAsia="仿宋"/>
                <w:szCs w:val="21"/>
              </w:rPr>
              <w:br w:type="textWrapping"/>
            </w:r>
            <w:r>
              <w:rPr>
                <w:rFonts w:hint="eastAsia" w:ascii="仿宋" w:hAnsi="仿宋" w:eastAsia="仿宋"/>
                <w:szCs w:val="21"/>
              </w:rPr>
              <w:t>支持软件集成的开放式API，支持标准协议(Onvif、CGI、GB/T28181)、第三方管理平台接入；</w:t>
            </w:r>
            <w:r>
              <w:rPr>
                <w:rFonts w:hint="eastAsia" w:ascii="仿宋" w:hAnsi="仿宋" w:eastAsia="仿宋"/>
                <w:szCs w:val="21"/>
              </w:rPr>
              <w:br w:type="textWrapping"/>
            </w:r>
            <w:r>
              <w:rPr>
                <w:rFonts w:hint="eastAsia" w:ascii="仿宋" w:hAnsi="仿宋" w:eastAsia="仿宋"/>
                <w:szCs w:val="21"/>
              </w:rPr>
              <w:t>★支持手动、自动雨刷功能；</w:t>
            </w:r>
          </w:p>
          <w:p>
            <w:pPr>
              <w:spacing w:line="240" w:lineRule="auto"/>
              <w:ind w:firstLine="0" w:firstLineChars="0"/>
              <w:rPr>
                <w:rFonts w:hint="eastAsia" w:ascii="仿宋" w:hAnsi="仿宋" w:eastAsia="仿宋"/>
                <w:szCs w:val="21"/>
              </w:rPr>
            </w:pPr>
            <w:r>
              <w:rPr>
                <w:rFonts w:hint="eastAsia" w:ascii="仿宋" w:hAnsi="仿宋" w:eastAsia="仿宋"/>
                <w:szCs w:val="21"/>
              </w:rPr>
              <w:t>★支持算法透雾和光学透雾，透雾等级可设置；</w:t>
            </w:r>
          </w:p>
          <w:p>
            <w:pPr>
              <w:spacing w:line="240" w:lineRule="auto"/>
              <w:ind w:firstLine="0" w:firstLineChars="0"/>
              <w:rPr>
                <w:rFonts w:hint="eastAsia" w:ascii="仿宋" w:hAnsi="仿宋" w:eastAsia="仿宋"/>
                <w:szCs w:val="21"/>
              </w:rPr>
            </w:pPr>
            <w:r>
              <w:rPr>
                <w:rFonts w:hint="eastAsia" w:ascii="仿宋" w:hAnsi="仿宋" w:eastAsia="仿宋"/>
                <w:szCs w:val="21"/>
              </w:rPr>
              <w:t>当设置为自动模式时，球机检测到雾浓度达到设定的阈值时，可自动在算法透雾和光学透雾之间进行切换；</w:t>
            </w:r>
          </w:p>
          <w:p>
            <w:pPr>
              <w:spacing w:line="240" w:lineRule="auto"/>
              <w:ind w:firstLine="0" w:firstLineChars="0"/>
              <w:rPr>
                <w:rFonts w:hint="eastAsia" w:ascii="仿宋" w:hAnsi="仿宋" w:eastAsia="仿宋"/>
                <w:szCs w:val="21"/>
              </w:rPr>
            </w:pPr>
            <w:r>
              <w:rPr>
                <w:rFonts w:hint="eastAsia" w:ascii="仿宋" w:hAnsi="仿宋" w:eastAsia="仿宋"/>
                <w:szCs w:val="21"/>
              </w:rPr>
              <w:t>★支持光学防抖功能；</w:t>
            </w:r>
            <w:r>
              <w:rPr>
                <w:rFonts w:hint="eastAsia" w:ascii="仿宋" w:hAnsi="仿宋" w:eastAsia="仿宋"/>
                <w:szCs w:val="21"/>
              </w:rPr>
              <w:br w:type="textWrapping"/>
            </w:r>
            <w:r>
              <w:rPr>
                <w:rFonts w:hint="eastAsia" w:ascii="仿宋" w:hAnsi="仿宋" w:eastAsia="仿宋"/>
                <w:szCs w:val="21"/>
              </w:rPr>
              <w:t xml:space="preserve">水平方向360°连续旋转，垂直方向-30°～90°自动翻转180°后连续监视,无监视盲区 。 </w:t>
            </w:r>
          </w:p>
        </w:tc>
        <w:tc>
          <w:tcPr>
            <w:tcW w:w="45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1</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6</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b/>
                <w:szCs w:val="21"/>
              </w:rPr>
              <w:t>180°AR相机</w:t>
            </w:r>
            <w:r>
              <w:rPr>
                <w:rFonts w:hint="eastAsia" w:ascii="仿宋" w:hAnsi="仿宋" w:eastAsia="仿宋"/>
                <w:szCs w:val="21"/>
              </w:rPr>
              <w:t>（AR监控）</w:t>
            </w:r>
          </w:p>
        </w:tc>
        <w:tc>
          <w:tcPr>
            <w:tcW w:w="5415" w:type="dxa"/>
            <w:noWrap w:val="0"/>
            <w:vAlign w:val="top"/>
          </w:tcPr>
          <w:p>
            <w:pPr>
              <w:spacing w:line="240" w:lineRule="auto"/>
              <w:ind w:firstLine="0" w:firstLineChars="0"/>
              <w:rPr>
                <w:rFonts w:hint="eastAsia" w:ascii="仿宋" w:hAnsi="仿宋" w:eastAsia="仿宋"/>
                <w:szCs w:val="21"/>
              </w:rPr>
            </w:pPr>
            <w:r>
              <w:rPr>
                <w:rFonts w:hint="eastAsia" w:ascii="仿宋" w:hAnsi="仿宋" w:eastAsia="仿宋"/>
                <w:szCs w:val="21"/>
              </w:rPr>
              <w:t>★枪机拼接后像素不低于800万，支持全景180°监控，超大视野，无缝拼接；</w:t>
            </w:r>
            <w:r>
              <w:rPr>
                <w:rFonts w:hint="eastAsia" w:ascii="仿宋" w:hAnsi="仿宋" w:eastAsia="仿宋"/>
                <w:szCs w:val="21"/>
              </w:rPr>
              <w:br w:type="textWrapping"/>
            </w:r>
            <w:r>
              <w:rPr>
                <w:rFonts w:hint="eastAsia" w:ascii="仿宋" w:hAnsi="仿宋" w:eastAsia="仿宋"/>
                <w:szCs w:val="21"/>
              </w:rPr>
              <w:t>★球机具有不小于1/1.8英寸CMOS图像传感器(提供公安部检测报告证明)；</w:t>
            </w:r>
          </w:p>
          <w:p>
            <w:pPr>
              <w:spacing w:line="240" w:lineRule="auto"/>
              <w:ind w:firstLine="0" w:firstLineChars="0"/>
              <w:rPr>
                <w:rFonts w:hint="eastAsia" w:ascii="仿宋" w:hAnsi="仿宋" w:eastAsia="仿宋"/>
                <w:szCs w:val="21"/>
              </w:rPr>
            </w:pPr>
            <w:r>
              <w:rPr>
                <w:rFonts w:hint="eastAsia" w:ascii="仿宋" w:hAnsi="仿宋" w:eastAsia="仿宋"/>
                <w:szCs w:val="21"/>
              </w:rPr>
              <w:t>★球机不低于200万像素；</w:t>
            </w:r>
          </w:p>
          <w:p>
            <w:pPr>
              <w:spacing w:line="240" w:lineRule="auto"/>
              <w:ind w:firstLine="0" w:firstLineChars="0"/>
              <w:rPr>
                <w:rFonts w:hint="eastAsia" w:ascii="仿宋" w:hAnsi="仿宋" w:eastAsia="仿宋"/>
                <w:szCs w:val="21"/>
              </w:rPr>
            </w:pPr>
            <w:r>
              <w:rPr>
                <w:rFonts w:hint="eastAsia" w:ascii="仿宋" w:hAnsi="仿宋" w:eastAsia="仿宋"/>
                <w:szCs w:val="21"/>
              </w:rPr>
              <w:t>★球机最大图像尺寸不小于1920*1080(提供公安部检测报告证明)；</w:t>
            </w:r>
          </w:p>
          <w:p>
            <w:pPr>
              <w:spacing w:line="240" w:lineRule="auto"/>
              <w:ind w:firstLine="0" w:firstLineChars="0"/>
              <w:rPr>
                <w:rFonts w:hint="eastAsia" w:ascii="仿宋" w:hAnsi="仿宋" w:eastAsia="仿宋"/>
                <w:szCs w:val="21"/>
              </w:rPr>
            </w:pPr>
            <w:r>
              <w:rPr>
                <w:rFonts w:hint="eastAsia" w:ascii="仿宋" w:hAnsi="仿宋" w:eastAsia="仿宋"/>
                <w:szCs w:val="21"/>
              </w:rPr>
              <w:t>★球机支持37倍光学变倍，配合全景视频提供手动与自动跟踪；</w:t>
            </w:r>
            <w:r>
              <w:rPr>
                <w:rFonts w:hint="eastAsia" w:ascii="仿宋" w:hAnsi="仿宋" w:eastAsia="仿宋"/>
                <w:szCs w:val="21"/>
              </w:rPr>
              <w:br w:type="textWrapping"/>
            </w:r>
            <w:r>
              <w:rPr>
                <w:rFonts w:hint="eastAsia" w:ascii="仿宋" w:hAnsi="仿宋" w:eastAsia="仿宋"/>
                <w:szCs w:val="21"/>
              </w:rPr>
              <w:t>支持宽动态，3D降噪，强光抑制，背光补偿，数字水印，适用不同监控环境；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支持ROI，SVC，H.264/H.265，灵活编码，适用不同带宽和存储环境；</w:t>
            </w:r>
            <w:r>
              <w:rPr>
                <w:rFonts w:hint="eastAsia" w:ascii="仿宋" w:hAnsi="仿宋" w:eastAsia="仿宋"/>
                <w:szCs w:val="21"/>
              </w:rPr>
              <w:br w:type="textWrapping"/>
            </w:r>
            <w:r>
              <w:rPr>
                <w:rFonts w:hint="eastAsia" w:ascii="仿宋" w:hAnsi="仿宋" w:eastAsia="仿宋"/>
                <w:szCs w:val="21"/>
              </w:rPr>
              <w:t>细节跟踪摄像机支持区域入侵，拌线入侵，物品遗留/消失，场景变更，徘徊检测，人员聚集，音频异常侦测，人脸检测，外部报警；</w:t>
            </w:r>
            <w:r>
              <w:rPr>
                <w:rFonts w:hint="eastAsia" w:ascii="仿宋" w:hAnsi="仿宋" w:eastAsia="仿宋"/>
                <w:szCs w:val="21"/>
              </w:rPr>
              <w:br w:type="textWrapping"/>
            </w:r>
            <w:r>
              <w:rPr>
                <w:rFonts w:hint="eastAsia" w:ascii="仿宋" w:hAnsi="仿宋" w:eastAsia="仿宋"/>
                <w:szCs w:val="21"/>
              </w:rPr>
              <w:t>支持手动录像；视频检测录像；定时录像；报警录像录像优先级从高到低依次为手动/外部报警/视频检测/定时；</w:t>
            </w:r>
            <w:r>
              <w:rPr>
                <w:rFonts w:hint="eastAsia" w:ascii="仿宋" w:hAnsi="仿宋" w:eastAsia="仿宋"/>
                <w:szCs w:val="21"/>
              </w:rPr>
              <w:br w:type="textWrapping"/>
            </w:r>
            <w:r>
              <w:rPr>
                <w:rFonts w:hint="eastAsia" w:ascii="仿宋" w:hAnsi="仿宋" w:eastAsia="仿宋"/>
                <w:szCs w:val="21"/>
              </w:rPr>
              <w:t>支持宽动态不低于120dB；</w:t>
            </w:r>
            <w:r>
              <w:rPr>
                <w:rFonts w:hint="eastAsia" w:ascii="仿宋" w:hAnsi="仿宋" w:eastAsia="仿宋"/>
                <w:szCs w:val="21"/>
              </w:rPr>
              <w:br w:type="textWrapping"/>
            </w:r>
            <w:r>
              <w:rPr>
                <w:rFonts w:hint="eastAsia" w:ascii="仿宋" w:hAnsi="仿宋" w:eastAsia="仿宋"/>
                <w:szCs w:val="21"/>
              </w:rPr>
              <w:t>照度适应范围不小于120dB；</w:t>
            </w:r>
            <w:r>
              <w:rPr>
                <w:rFonts w:hint="eastAsia" w:ascii="仿宋" w:hAnsi="仿宋" w:eastAsia="仿宋"/>
                <w:szCs w:val="21"/>
              </w:rPr>
              <w:br w:type="textWrapping"/>
            </w:r>
            <w:r>
              <w:rPr>
                <w:rFonts w:hint="eastAsia" w:ascii="仿宋" w:hAnsi="仿宋" w:eastAsia="仿宋"/>
                <w:szCs w:val="21"/>
              </w:rPr>
              <w:t>支持水平手控速度不小于600°/S，垂直手控速度不小于100°/s，水平旋转范围为360°连续旋转，垂直旋转范围为-35°~90°。</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4</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7</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jc w:val="center"/>
              <w:rPr>
                <w:rFonts w:ascii="仿宋" w:hAnsi="仿宋" w:eastAsia="仿宋"/>
                <w:szCs w:val="21"/>
              </w:rPr>
            </w:pPr>
            <w:r>
              <w:rPr>
                <w:rFonts w:hint="eastAsia" w:ascii="仿宋" w:hAnsi="仿宋" w:eastAsia="仿宋"/>
                <w:b/>
                <w:szCs w:val="21"/>
              </w:rPr>
              <w:t>智能高清球机</w:t>
            </w:r>
            <w:r>
              <w:rPr>
                <w:rFonts w:hint="eastAsia" w:ascii="仿宋" w:hAnsi="仿宋" w:eastAsia="仿宋"/>
                <w:szCs w:val="21"/>
              </w:rPr>
              <w:t>（超高清球机）</w:t>
            </w:r>
          </w:p>
        </w:tc>
        <w:tc>
          <w:tcPr>
            <w:tcW w:w="5415" w:type="dxa"/>
            <w:noWrap w:val="0"/>
            <w:vAlign w:val="center"/>
          </w:tcPr>
          <w:p>
            <w:pPr>
              <w:spacing w:line="240" w:lineRule="auto"/>
              <w:ind w:firstLine="0" w:firstLineChars="0"/>
              <w:rPr>
                <w:rFonts w:hint="eastAsia" w:ascii="仿宋" w:hAnsi="仿宋" w:eastAsia="仿宋"/>
                <w:szCs w:val="21"/>
              </w:rPr>
            </w:pPr>
            <w:r>
              <w:rPr>
                <w:rFonts w:hint="eastAsia" w:ascii="仿宋" w:hAnsi="仿宋" w:eastAsia="仿宋"/>
                <w:szCs w:val="21"/>
              </w:rPr>
              <w:t>★具有不小于1/1.8英寸CMOS图像传感器(提供公安部检测报告证明)；</w:t>
            </w:r>
          </w:p>
          <w:p>
            <w:pPr>
              <w:spacing w:line="240" w:lineRule="auto"/>
              <w:ind w:firstLine="0" w:firstLineChars="0"/>
              <w:rPr>
                <w:rFonts w:hint="eastAsia" w:ascii="仿宋" w:hAnsi="仿宋" w:eastAsia="仿宋"/>
                <w:szCs w:val="21"/>
              </w:rPr>
            </w:pPr>
            <w:r>
              <w:rPr>
                <w:rFonts w:hint="eastAsia" w:ascii="仿宋" w:hAnsi="仿宋" w:eastAsia="仿宋"/>
                <w:szCs w:val="21"/>
              </w:rPr>
              <w:t>★不低于800万像素；</w:t>
            </w:r>
          </w:p>
          <w:p>
            <w:pPr>
              <w:spacing w:line="240" w:lineRule="auto"/>
              <w:ind w:firstLine="0" w:firstLineChars="0"/>
              <w:rPr>
                <w:rFonts w:hint="eastAsia" w:ascii="仿宋" w:hAnsi="仿宋" w:eastAsia="仿宋"/>
                <w:szCs w:val="21"/>
              </w:rPr>
            </w:pPr>
            <w:r>
              <w:rPr>
                <w:rFonts w:hint="eastAsia" w:ascii="仿宋" w:hAnsi="仿宋" w:eastAsia="仿宋"/>
                <w:szCs w:val="21"/>
              </w:rPr>
              <w:t>★最大图像尺寸不小于3840×2160 (提供公安部检测报告证明)；</w:t>
            </w:r>
          </w:p>
          <w:p>
            <w:pPr>
              <w:spacing w:line="240" w:lineRule="auto"/>
              <w:ind w:firstLine="0" w:firstLineChars="0"/>
              <w:rPr>
                <w:rFonts w:ascii="仿宋" w:hAnsi="仿宋" w:eastAsia="仿宋"/>
                <w:szCs w:val="21"/>
              </w:rPr>
            </w:pPr>
            <w:r>
              <w:rPr>
                <w:rFonts w:hint="eastAsia" w:ascii="仿宋" w:hAnsi="仿宋" w:eastAsia="仿宋"/>
                <w:szCs w:val="21"/>
              </w:rPr>
              <w:t>★最低照度:彩色：0.001Lux，黑白：0 .0001Lux(提供公安部检测报告证明)；</w:t>
            </w:r>
          </w:p>
          <w:p>
            <w:pPr>
              <w:spacing w:line="240" w:lineRule="auto"/>
              <w:ind w:firstLine="0" w:firstLineChars="0"/>
              <w:rPr>
                <w:rFonts w:ascii="仿宋" w:hAnsi="仿宋" w:eastAsia="仿宋"/>
                <w:szCs w:val="21"/>
              </w:rPr>
            </w:pPr>
            <w:r>
              <w:rPr>
                <w:rFonts w:hint="eastAsia" w:ascii="仿宋" w:hAnsi="仿宋" w:eastAsia="仿宋"/>
                <w:szCs w:val="21"/>
              </w:rPr>
              <w:t>信噪比达到55dB</w:t>
            </w:r>
            <w:r>
              <w:rPr>
                <w:rFonts w:hint="eastAsia" w:ascii="仿宋" w:hAnsi="仿宋" w:eastAsia="仿宋"/>
                <w:szCs w:val="21"/>
              </w:rPr>
              <w:br w:type="textWrapping"/>
            </w:r>
            <w:r>
              <w:rPr>
                <w:rFonts w:hint="eastAsia" w:ascii="仿宋" w:hAnsi="仿宋" w:eastAsia="仿宋"/>
                <w:szCs w:val="21"/>
              </w:rPr>
              <w:t>支持隐私遮挡，最多24块区域,同时最多有8块区域在同一个画面</w:t>
            </w:r>
            <w:r>
              <w:rPr>
                <w:rFonts w:hint="eastAsia" w:ascii="仿宋" w:hAnsi="仿宋" w:eastAsia="仿宋"/>
                <w:szCs w:val="21"/>
              </w:rPr>
              <w:br w:type="textWrapping"/>
            </w:r>
            <w:r>
              <w:rPr>
                <w:rFonts w:hint="eastAsia" w:ascii="仿宋" w:hAnsi="仿宋" w:eastAsia="仿宋"/>
                <w:szCs w:val="21"/>
              </w:rPr>
              <w:t>宽动态效果，加上图像降噪功能，完美的白天/夜晚图像展现</w:t>
            </w:r>
            <w:r>
              <w:rPr>
                <w:rFonts w:hint="eastAsia" w:ascii="仿宋" w:hAnsi="仿宋" w:eastAsia="仿宋"/>
                <w:szCs w:val="21"/>
              </w:rPr>
              <w:br w:type="textWrapping"/>
            </w:r>
            <w:r>
              <w:rPr>
                <w:rFonts w:hint="eastAsia" w:ascii="仿宋" w:hAnsi="仿宋" w:eastAsia="仿宋"/>
                <w:szCs w:val="21"/>
              </w:rPr>
              <w:t>内置450米红外灯补光，采用倍率与红外灯功率匹配算法，补光效果更均匀</w:t>
            </w:r>
            <w:r>
              <w:rPr>
                <w:rFonts w:hint="eastAsia" w:ascii="仿宋" w:hAnsi="仿宋" w:eastAsia="仿宋"/>
                <w:szCs w:val="21"/>
              </w:rPr>
              <w:br w:type="textWrapping"/>
            </w:r>
            <w:r>
              <w:rPr>
                <w:rFonts w:hint="eastAsia" w:ascii="仿宋" w:hAnsi="仿宋" w:eastAsia="仿宋"/>
                <w:szCs w:val="21"/>
              </w:rPr>
              <w:t>支持24V±25%宽电压输入</w:t>
            </w:r>
            <w:r>
              <w:rPr>
                <w:rFonts w:hint="eastAsia" w:ascii="仿宋" w:hAnsi="仿宋" w:eastAsia="仿宋"/>
                <w:szCs w:val="21"/>
              </w:rPr>
              <w:br w:type="textWrapping"/>
            </w:r>
            <w:r>
              <w:rPr>
                <w:rFonts w:hint="eastAsia" w:ascii="仿宋" w:hAnsi="仿宋" w:eastAsia="仿宋"/>
                <w:szCs w:val="21"/>
              </w:rPr>
              <w:t>室外球达到IP67防护等级</w:t>
            </w:r>
            <w:r>
              <w:rPr>
                <w:rFonts w:hint="eastAsia" w:ascii="仿宋" w:hAnsi="仿宋" w:eastAsia="仿宋"/>
                <w:szCs w:val="21"/>
              </w:rPr>
              <w:br w:type="textWrapping"/>
            </w:r>
            <w:r>
              <w:rPr>
                <w:rFonts w:hint="eastAsia" w:ascii="仿宋" w:hAnsi="仿宋" w:eastAsia="仿宋"/>
                <w:szCs w:val="21"/>
              </w:rPr>
              <w:t xml:space="preserve">支持软件集成的开放式API，支持标准协议(Onvif、CGI、GB/T28181)、第三方管理平台接入 </w:t>
            </w:r>
            <w:r>
              <w:rPr>
                <w:rFonts w:hint="eastAsia" w:ascii="仿宋" w:hAnsi="仿宋" w:eastAsia="仿宋"/>
                <w:szCs w:val="21"/>
              </w:rPr>
              <w:br w:type="textWrapping"/>
            </w:r>
            <w:r>
              <w:rPr>
                <w:rFonts w:hint="eastAsia" w:ascii="仿宋" w:hAnsi="仿宋" w:eastAsia="仿宋"/>
                <w:szCs w:val="21"/>
              </w:rPr>
              <w:t>支持单场景、全景两种场景；</w:t>
            </w:r>
          </w:p>
          <w:p>
            <w:pPr>
              <w:spacing w:line="240" w:lineRule="auto"/>
              <w:ind w:firstLine="0" w:firstLineChars="0"/>
              <w:rPr>
                <w:rFonts w:ascii="仿宋" w:hAnsi="仿宋" w:eastAsia="仿宋"/>
                <w:szCs w:val="21"/>
              </w:rPr>
            </w:pPr>
            <w:r>
              <w:rPr>
                <w:rFonts w:hint="eastAsia" w:ascii="仿宋" w:hAnsi="仿宋" w:eastAsia="仿宋"/>
                <w:szCs w:val="21"/>
              </w:rPr>
              <w:t>支持手动跟踪、自动跟踪和报警跟踪三种跟踪方式；</w:t>
            </w:r>
            <w:r>
              <w:rPr>
                <w:rFonts w:hint="eastAsia" w:ascii="仿宋" w:hAnsi="仿宋" w:eastAsia="仿宋"/>
                <w:szCs w:val="21"/>
              </w:rPr>
              <w:br w:type="textWrapping"/>
            </w:r>
            <w:r>
              <w:rPr>
                <w:rFonts w:hint="eastAsia" w:ascii="仿宋" w:hAnsi="仿宋" w:eastAsia="仿宋"/>
                <w:szCs w:val="21"/>
              </w:rPr>
              <w:t>支持绊线入侵、区域入侵、穿越围栏、徘徊检测、物品遗留、物品搬移、快速移动等多种行为检测；支持多种触发规则联动动作；支持目标过滤</w:t>
            </w:r>
            <w:r>
              <w:rPr>
                <w:rFonts w:hint="eastAsia" w:ascii="仿宋" w:hAnsi="仿宋" w:eastAsia="仿宋"/>
                <w:szCs w:val="21"/>
              </w:rPr>
              <w:br w:type="textWrapping"/>
            </w:r>
            <w:r>
              <w:rPr>
                <w:rFonts w:hint="eastAsia" w:ascii="仿宋" w:hAnsi="仿宋" w:eastAsia="仿宋"/>
                <w:szCs w:val="21"/>
              </w:rPr>
              <w:t xml:space="preserve">水平方向360°连续旋转，垂直方向-30°～90°自动翻转180°后连续监视,无监视盲区  </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3</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8</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b/>
                <w:szCs w:val="21"/>
              </w:rPr>
              <w:t>多目拼接相机</w:t>
            </w:r>
            <w:r>
              <w:rPr>
                <w:rFonts w:hint="eastAsia" w:ascii="仿宋" w:hAnsi="仿宋" w:eastAsia="仿宋"/>
                <w:szCs w:val="21"/>
              </w:rPr>
              <w:t>（多目机）</w:t>
            </w:r>
          </w:p>
        </w:tc>
        <w:tc>
          <w:tcPr>
            <w:tcW w:w="5415" w:type="dxa"/>
            <w:noWrap w:val="0"/>
            <w:vAlign w:val="top"/>
          </w:tcPr>
          <w:p>
            <w:pPr>
              <w:spacing w:line="240" w:lineRule="auto"/>
              <w:ind w:firstLine="0" w:firstLineChars="0"/>
              <w:rPr>
                <w:rFonts w:hint="eastAsia" w:ascii="仿宋" w:hAnsi="仿宋" w:eastAsia="仿宋"/>
                <w:szCs w:val="21"/>
              </w:rPr>
            </w:pPr>
            <w:r>
              <w:rPr>
                <w:rFonts w:hint="eastAsia" w:ascii="仿宋" w:hAnsi="仿宋" w:eastAsia="仿宋"/>
                <w:szCs w:val="21"/>
              </w:rPr>
              <w:t>★具有单目不小于1/2.8英寸CMOS图像传感器；</w:t>
            </w:r>
            <w:r>
              <w:rPr>
                <w:rFonts w:hint="eastAsia" w:ascii="仿宋" w:hAnsi="仿宋" w:eastAsia="仿宋"/>
                <w:szCs w:val="21"/>
              </w:rPr>
              <w:br w:type="textWrapping"/>
            </w:r>
            <w:r>
              <w:rPr>
                <w:rFonts w:hint="eastAsia" w:ascii="仿宋" w:hAnsi="仿宋" w:eastAsia="仿宋"/>
                <w:szCs w:val="21"/>
              </w:rPr>
              <w:t>★总像素不低于500W；</w:t>
            </w:r>
          </w:p>
          <w:p>
            <w:pPr>
              <w:spacing w:line="240" w:lineRule="auto"/>
              <w:ind w:firstLine="0" w:firstLineChars="0"/>
              <w:rPr>
                <w:rFonts w:hint="eastAsia" w:ascii="仿宋" w:hAnsi="仿宋" w:eastAsia="仿宋"/>
                <w:szCs w:val="21"/>
              </w:rPr>
            </w:pPr>
            <w:r>
              <w:rPr>
                <w:rFonts w:hint="eastAsia" w:ascii="仿宋" w:hAnsi="仿宋" w:eastAsia="仿宋"/>
                <w:szCs w:val="21"/>
              </w:rPr>
              <w:t>★支持多目拼接，提供不小于180°全景视野监控、多画面展示智能报警；</w:t>
            </w:r>
          </w:p>
          <w:p>
            <w:pPr>
              <w:spacing w:line="240" w:lineRule="auto"/>
              <w:ind w:firstLine="0" w:firstLineChars="0"/>
              <w:rPr>
                <w:rFonts w:hint="eastAsia" w:ascii="仿宋" w:hAnsi="仿宋" w:eastAsia="仿宋"/>
                <w:szCs w:val="21"/>
              </w:rPr>
            </w:pPr>
            <w:r>
              <w:rPr>
                <w:rFonts w:hint="eastAsia" w:ascii="仿宋" w:hAnsi="仿宋" w:eastAsia="仿宋"/>
                <w:szCs w:val="21"/>
              </w:rPr>
              <w:t>★最低照度：0.02Lux(彩色模式)，0.002Lux(黑白模式)，0Lux（红外灯开启）；</w:t>
            </w:r>
            <w:r>
              <w:rPr>
                <w:rFonts w:hint="eastAsia" w:ascii="仿宋" w:hAnsi="仿宋" w:eastAsia="仿宋"/>
                <w:szCs w:val="21"/>
              </w:rPr>
              <w:br w:type="textWrapping"/>
            </w:r>
            <w:r>
              <w:rPr>
                <w:rFonts w:hint="eastAsia" w:ascii="仿宋" w:hAnsi="仿宋" w:eastAsia="仿宋"/>
                <w:szCs w:val="21"/>
              </w:rPr>
              <w:t>最大红外距离30米；</w:t>
            </w:r>
            <w:r>
              <w:rPr>
                <w:rFonts w:hint="eastAsia" w:ascii="仿宋" w:hAnsi="仿宋" w:eastAsia="仿宋"/>
                <w:szCs w:val="21"/>
              </w:rPr>
              <w:br w:type="textWrapping"/>
            </w:r>
            <w:r>
              <w:rPr>
                <w:rFonts w:hint="eastAsia" w:ascii="仿宋" w:hAnsi="仿宋" w:eastAsia="仿宋"/>
                <w:szCs w:val="21"/>
              </w:rPr>
              <w:t>宽动态120dB；</w:t>
            </w:r>
            <w:r>
              <w:rPr>
                <w:rFonts w:hint="eastAsia" w:ascii="仿宋" w:hAnsi="仿宋" w:eastAsia="仿宋"/>
                <w:szCs w:val="21"/>
              </w:rPr>
              <w:br w:type="textWrapping"/>
            </w:r>
            <w:r>
              <w:rPr>
                <w:rFonts w:hint="eastAsia" w:ascii="仿宋" w:hAnsi="仿宋" w:eastAsia="仿宋"/>
                <w:szCs w:val="21"/>
              </w:rPr>
              <w:t>音频输入1路RCA音频输入；</w:t>
            </w:r>
          </w:p>
          <w:p>
            <w:pPr>
              <w:spacing w:line="240" w:lineRule="auto"/>
              <w:ind w:firstLine="0" w:firstLineChars="0"/>
              <w:rPr>
                <w:rFonts w:hint="eastAsia" w:ascii="仿宋" w:hAnsi="仿宋" w:eastAsia="仿宋"/>
                <w:szCs w:val="21"/>
              </w:rPr>
            </w:pPr>
            <w:r>
              <w:rPr>
                <w:rFonts w:hint="eastAsia" w:ascii="仿宋" w:hAnsi="仿宋" w:eastAsia="仿宋"/>
                <w:szCs w:val="21"/>
              </w:rPr>
              <w:t>音频输出1路RCA音频输出；</w:t>
            </w:r>
          </w:p>
          <w:p>
            <w:pPr>
              <w:spacing w:line="240" w:lineRule="auto"/>
              <w:ind w:firstLine="0" w:firstLineChars="0"/>
              <w:rPr>
                <w:rFonts w:hint="eastAsia" w:ascii="仿宋" w:hAnsi="仿宋" w:eastAsia="仿宋"/>
                <w:szCs w:val="21"/>
              </w:rPr>
            </w:pPr>
            <w:r>
              <w:rPr>
                <w:rFonts w:hint="eastAsia" w:ascii="仿宋" w:hAnsi="仿宋" w:eastAsia="仿宋"/>
                <w:szCs w:val="21"/>
              </w:rPr>
              <w:t>MIC支持；</w:t>
            </w:r>
            <w:r>
              <w:rPr>
                <w:rFonts w:hint="eastAsia" w:ascii="仿宋" w:hAnsi="仿宋" w:eastAsia="仿宋"/>
                <w:szCs w:val="21"/>
              </w:rPr>
              <w:br w:type="textWrapping"/>
            </w:r>
            <w:r>
              <w:rPr>
                <w:rFonts w:hint="eastAsia" w:ascii="仿宋" w:hAnsi="仿宋" w:eastAsia="仿宋"/>
                <w:szCs w:val="21"/>
              </w:rPr>
              <w:t>报警输入2路；报警输出2路；</w:t>
            </w:r>
            <w:r>
              <w:rPr>
                <w:rFonts w:hint="eastAsia" w:ascii="仿宋" w:hAnsi="仿宋" w:eastAsia="仿宋"/>
                <w:szCs w:val="21"/>
              </w:rPr>
              <w:br w:type="textWrapping"/>
            </w:r>
            <w:r>
              <w:rPr>
                <w:rFonts w:hint="eastAsia" w:ascii="仿宋" w:hAnsi="仿宋" w:eastAsia="仿宋"/>
                <w:szCs w:val="21"/>
              </w:rPr>
              <w:t>SD卡支持；</w:t>
            </w:r>
            <w:r>
              <w:rPr>
                <w:rFonts w:hint="eastAsia" w:ascii="仿宋" w:hAnsi="仿宋" w:eastAsia="仿宋"/>
                <w:szCs w:val="21"/>
              </w:rPr>
              <w:br w:type="textWrapping"/>
            </w:r>
            <w:r>
              <w:rPr>
                <w:rFonts w:hint="eastAsia" w:ascii="仿宋" w:hAnsi="仿宋" w:eastAsia="仿宋"/>
                <w:szCs w:val="21"/>
              </w:rPr>
              <w:t>报警联动：支持无SD卡；SD卡空间不足；SD卡出错；网络断开；IP冲突；</w:t>
            </w:r>
            <w:r>
              <w:rPr>
                <w:rFonts w:hint="eastAsia" w:ascii="仿宋" w:hAnsi="仿宋" w:eastAsia="仿宋"/>
                <w:szCs w:val="21"/>
              </w:rPr>
              <w:br w:type="textWrapping"/>
            </w:r>
            <w:r>
              <w:rPr>
                <w:rFonts w:hint="eastAsia" w:ascii="仿宋" w:hAnsi="仿宋" w:eastAsia="仿宋"/>
                <w:szCs w:val="21"/>
              </w:rPr>
              <w:t>星光支持；</w:t>
            </w:r>
            <w:r>
              <w:rPr>
                <w:rFonts w:hint="eastAsia" w:ascii="仿宋" w:hAnsi="仿宋" w:eastAsia="仿宋"/>
                <w:szCs w:val="21"/>
              </w:rPr>
              <w:br w:type="textWrapping"/>
            </w:r>
            <w:r>
              <w:rPr>
                <w:rFonts w:hint="eastAsia" w:ascii="仿宋" w:hAnsi="仿宋" w:eastAsia="仿宋"/>
                <w:szCs w:val="21"/>
              </w:rPr>
              <w:t>供电方式DC12+POE；</w:t>
            </w:r>
            <w:r>
              <w:rPr>
                <w:rFonts w:hint="eastAsia" w:ascii="仿宋" w:hAnsi="仿宋" w:eastAsia="仿宋"/>
                <w:szCs w:val="21"/>
              </w:rPr>
              <w:br w:type="textWrapping"/>
            </w:r>
            <w:r>
              <w:rPr>
                <w:rFonts w:hint="eastAsia" w:ascii="仿宋" w:hAnsi="仿宋" w:eastAsia="仿宋"/>
                <w:szCs w:val="21"/>
              </w:rPr>
              <w:t>支持手动录像；视频检测录像；定时录像；报警录像 录像优先级从高到低依次为手动/外部报警/视频检测/定时；</w:t>
            </w:r>
            <w:r>
              <w:rPr>
                <w:rFonts w:hint="eastAsia" w:ascii="仿宋" w:hAnsi="仿宋" w:eastAsia="仿宋"/>
                <w:szCs w:val="21"/>
              </w:rPr>
              <w:br w:type="textWrapping"/>
            </w:r>
            <w:r>
              <w:rPr>
                <w:rFonts w:hint="eastAsia" w:ascii="仿宋" w:hAnsi="仿宋" w:eastAsia="仿宋"/>
                <w:szCs w:val="21"/>
              </w:rPr>
              <w:t>防护等级IP67；IK10；</w:t>
            </w:r>
            <w:r>
              <w:rPr>
                <w:rFonts w:hint="eastAsia" w:ascii="仿宋" w:hAnsi="仿宋" w:eastAsia="仿宋"/>
                <w:szCs w:val="21"/>
              </w:rPr>
              <w:br w:type="textWrapping"/>
            </w:r>
            <w:r>
              <w:rPr>
                <w:rFonts w:hint="eastAsia" w:ascii="仿宋" w:hAnsi="仿宋" w:eastAsia="仿宋"/>
                <w:szCs w:val="21"/>
              </w:rPr>
              <w:t>支持ROI，SVC，H.264/H.265，灵活编码，适用不同带宽和存储环境；</w:t>
            </w:r>
            <w:r>
              <w:rPr>
                <w:rFonts w:hint="eastAsia" w:ascii="仿宋" w:hAnsi="仿宋" w:eastAsia="仿宋"/>
                <w:szCs w:val="21"/>
              </w:rPr>
              <w:br w:type="textWrapping"/>
            </w:r>
            <w:r>
              <w:rPr>
                <w:rFonts w:hint="eastAsia" w:ascii="仿宋" w:hAnsi="仿宋" w:eastAsia="仿宋"/>
                <w:szCs w:val="21"/>
              </w:rPr>
              <w:t>支持区域入侵，拌线入侵，物品遗留/消失，场景变更，音频异常侦测，人脸侦测，外部报警；</w:t>
            </w:r>
            <w:r>
              <w:rPr>
                <w:rFonts w:hint="eastAsia" w:ascii="仿宋" w:hAnsi="仿宋" w:eastAsia="仿宋"/>
                <w:szCs w:val="21"/>
              </w:rPr>
              <w:br w:type="textWrapping"/>
            </w:r>
            <w:r>
              <w:rPr>
                <w:rFonts w:hint="eastAsia" w:ascii="仿宋" w:hAnsi="仿宋" w:eastAsia="仿宋"/>
                <w:szCs w:val="21"/>
              </w:rPr>
              <w:t>支持全景画面客户端矫正，多画面的分割方式为客户提供良好的操作体验。</w:t>
            </w:r>
          </w:p>
        </w:tc>
        <w:tc>
          <w:tcPr>
            <w:tcW w:w="45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5</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9</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w:t>
            </w:r>
            <w:r>
              <w:rPr>
                <w:rFonts w:hint="eastAsia" w:ascii="仿宋" w:hAnsi="仿宋" w:eastAsia="仿宋"/>
                <w:b/>
                <w:szCs w:val="21"/>
              </w:rPr>
              <w:t>治安卡口抓拍单元</w:t>
            </w:r>
            <w:r>
              <w:rPr>
                <w:rFonts w:hint="eastAsia" w:ascii="仿宋" w:hAnsi="仿宋" w:eastAsia="仿宋"/>
                <w:szCs w:val="21"/>
              </w:rPr>
              <w:t>（治安卡口）</w:t>
            </w:r>
          </w:p>
        </w:tc>
        <w:tc>
          <w:tcPr>
            <w:tcW w:w="5415" w:type="dxa"/>
            <w:noWrap w:val="0"/>
            <w:vAlign w:val="top"/>
          </w:tcPr>
          <w:p>
            <w:pPr>
              <w:spacing w:line="240" w:lineRule="auto"/>
              <w:ind w:firstLine="0" w:firstLineChars="0"/>
              <w:rPr>
                <w:rFonts w:hint="eastAsia" w:ascii="仿宋" w:hAnsi="仿宋" w:eastAsia="仿宋"/>
                <w:szCs w:val="21"/>
              </w:rPr>
            </w:pPr>
            <w:r>
              <w:rPr>
                <w:rFonts w:hint="eastAsia" w:ascii="仿宋" w:hAnsi="仿宋" w:eastAsia="仿宋"/>
                <w:szCs w:val="21"/>
              </w:rPr>
              <w:t>★具有高性能GS CMOS图像传感器：尺寸不小于1英寸；</w:t>
            </w:r>
          </w:p>
          <w:p>
            <w:pPr>
              <w:spacing w:line="240" w:lineRule="auto"/>
              <w:ind w:firstLine="0" w:firstLineChars="0"/>
              <w:rPr>
                <w:rFonts w:hint="eastAsia" w:ascii="仿宋" w:hAnsi="仿宋" w:eastAsia="仿宋"/>
                <w:szCs w:val="21"/>
              </w:rPr>
            </w:pPr>
            <w:r>
              <w:rPr>
                <w:rFonts w:hint="eastAsia" w:ascii="仿宋" w:hAnsi="仿宋" w:eastAsia="仿宋"/>
                <w:szCs w:val="21"/>
              </w:rPr>
              <w:t>★不低于900万像素；</w:t>
            </w:r>
            <w:r>
              <w:rPr>
                <w:rFonts w:hint="eastAsia" w:ascii="仿宋" w:hAnsi="仿宋" w:eastAsia="仿宋"/>
                <w:szCs w:val="21"/>
              </w:rPr>
              <w:br w:type="textWrapping"/>
            </w:r>
            <w:r>
              <w:rPr>
                <w:rFonts w:hint="eastAsia" w:ascii="仿宋" w:hAnsi="仿宋" w:eastAsia="仿宋"/>
                <w:szCs w:val="21"/>
              </w:rPr>
              <w:t>★最大图像尺寸不小于4096 ×2160，采用深度学习智能算法，支持人脸抓拍；</w:t>
            </w:r>
            <w:r>
              <w:rPr>
                <w:rFonts w:hint="eastAsia" w:ascii="仿宋" w:hAnsi="仿宋" w:eastAsia="仿宋"/>
                <w:szCs w:val="21"/>
              </w:rPr>
              <w:br w:type="textWrapping"/>
            </w:r>
            <w:r>
              <w:rPr>
                <w:rFonts w:hint="eastAsia" w:ascii="仿宋" w:hAnsi="仿宋" w:eastAsia="仿宋"/>
                <w:szCs w:val="21"/>
              </w:rPr>
              <w:t>★最低照度：0.001Lux(彩色模式)，0.0001Lux(黑白模式)；</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支持视频检测触发；</w:t>
            </w:r>
            <w:r>
              <w:rPr>
                <w:rFonts w:hint="eastAsia" w:ascii="仿宋" w:hAnsi="仿宋" w:eastAsia="仿宋"/>
                <w:szCs w:val="21"/>
              </w:rPr>
              <w:br w:type="textWrapping"/>
            </w:r>
            <w:r>
              <w:rPr>
                <w:rFonts w:hint="eastAsia" w:ascii="仿宋" w:hAnsi="仿宋" w:eastAsia="仿宋"/>
                <w:szCs w:val="21"/>
              </w:rPr>
              <w:t>防护等级IP66；</w:t>
            </w:r>
            <w:r>
              <w:rPr>
                <w:rFonts w:hint="eastAsia" w:ascii="仿宋" w:hAnsi="仿宋" w:eastAsia="仿宋"/>
                <w:szCs w:val="21"/>
              </w:rPr>
              <w:br w:type="textWrapping"/>
            </w:r>
            <w:r>
              <w:rPr>
                <w:rFonts w:hint="eastAsia" w:ascii="仿宋" w:hAnsi="仿宋" w:eastAsia="仿宋"/>
                <w:szCs w:val="21"/>
              </w:rPr>
              <w:t>支持线圈触发；</w:t>
            </w:r>
            <w:r>
              <w:rPr>
                <w:rFonts w:hint="eastAsia" w:ascii="仿宋" w:hAnsi="仿宋" w:eastAsia="仿宋"/>
                <w:szCs w:val="21"/>
              </w:rPr>
              <w:br w:type="textWrapping"/>
            </w:r>
            <w:r>
              <w:rPr>
                <w:rFonts w:hint="eastAsia" w:ascii="仿宋" w:hAnsi="仿宋" w:eastAsia="仿宋"/>
                <w:szCs w:val="21"/>
              </w:rPr>
              <w:t>视频压缩标准 支持H.265、H.264、MJEPG；</w:t>
            </w:r>
            <w:r>
              <w:rPr>
                <w:rFonts w:hint="eastAsia" w:ascii="仿宋" w:hAnsi="仿宋" w:eastAsia="仿宋"/>
                <w:szCs w:val="21"/>
              </w:rPr>
              <w:br w:type="textWrapping"/>
            </w:r>
            <w:r>
              <w:rPr>
                <w:rFonts w:hint="eastAsia" w:ascii="仿宋" w:hAnsi="仿宋" w:eastAsia="仿宋"/>
                <w:szCs w:val="21"/>
              </w:rPr>
              <w:t>工作湿度 10%~90%；</w:t>
            </w:r>
            <w:r>
              <w:rPr>
                <w:rFonts w:hint="eastAsia" w:ascii="仿宋" w:hAnsi="仿宋" w:eastAsia="仿宋"/>
                <w:szCs w:val="21"/>
              </w:rPr>
              <w:br w:type="textWrapping"/>
            </w:r>
            <w:r>
              <w:rPr>
                <w:rFonts w:hint="eastAsia" w:ascii="仿宋" w:hAnsi="仿宋" w:eastAsia="仿宋"/>
                <w:szCs w:val="21"/>
              </w:rPr>
              <w:t>工作温度 -40℃~+80℃；</w:t>
            </w:r>
            <w:r>
              <w:rPr>
                <w:rFonts w:hint="eastAsia"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支持年检标志识别，白天准确率≥80%，晚上准确率≥80%；</w:t>
            </w:r>
            <w:r>
              <w:rPr>
                <w:rFonts w:hint="eastAsia" w:ascii="仿宋" w:hAnsi="仿宋" w:eastAsia="仿宋"/>
                <w:szCs w:val="21"/>
              </w:rPr>
              <w:br w:type="textWrapping"/>
            </w:r>
            <w:r>
              <w:rPr>
                <w:rFonts w:hint="eastAsia" w:ascii="仿宋" w:hAnsi="仿宋" w:eastAsia="仿宋"/>
                <w:szCs w:val="21"/>
              </w:rPr>
              <w:t>支持识别车头2000种车系，车尾1000种车系，白天准确率90%，晚上准确率80%；</w:t>
            </w:r>
            <w:r>
              <w:rPr>
                <w:rFonts w:hint="eastAsia" w:ascii="仿宋" w:hAnsi="仿宋" w:eastAsia="仿宋"/>
                <w:szCs w:val="21"/>
              </w:rPr>
              <w:br w:type="textWrapping"/>
            </w:r>
            <w:r>
              <w:rPr>
                <w:rFonts w:hint="eastAsia" w:ascii="仿宋" w:hAnsi="仿宋" w:eastAsia="仿宋"/>
                <w:szCs w:val="21"/>
              </w:rPr>
              <w:t>支持未系安全带识别功能，白天准确率≥90%，晚上准确率≥90%；</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支持3D降噪功能；</w:t>
            </w:r>
            <w:r>
              <w:rPr>
                <w:rFonts w:hint="eastAsia" w:ascii="仿宋" w:hAnsi="仿宋" w:eastAsia="仿宋"/>
                <w:szCs w:val="21"/>
              </w:rPr>
              <w:br w:type="textWrapping"/>
            </w:r>
            <w:r>
              <w:rPr>
                <w:rFonts w:hint="eastAsia" w:ascii="仿宋" w:hAnsi="仿宋" w:eastAsia="仿宋"/>
                <w:szCs w:val="21"/>
              </w:rPr>
              <w:t>支持透雾功能；</w:t>
            </w:r>
            <w:r>
              <w:rPr>
                <w:rFonts w:hint="eastAsia" w:ascii="仿宋" w:hAnsi="仿宋" w:eastAsia="仿宋"/>
                <w:szCs w:val="21"/>
              </w:rPr>
              <w:br w:type="textWrapping"/>
            </w:r>
            <w:r>
              <w:rPr>
                <w:rFonts w:hint="eastAsia" w:ascii="仿宋" w:hAnsi="仿宋" w:eastAsia="仿宋"/>
                <w:szCs w:val="21"/>
              </w:rPr>
              <w:t>支持车辆捕获功能白天准确率≥97%，晚上捕获率≥97%；</w:t>
            </w:r>
            <w:r>
              <w:rPr>
                <w:rFonts w:hint="eastAsia" w:ascii="仿宋" w:hAnsi="仿宋" w:eastAsia="仿宋"/>
                <w:szCs w:val="21"/>
              </w:rPr>
              <w:br w:type="textWrapping"/>
            </w:r>
            <w:r>
              <w:rPr>
                <w:rFonts w:hint="eastAsia" w:ascii="仿宋" w:hAnsi="仿宋" w:eastAsia="仿宋"/>
                <w:szCs w:val="21"/>
              </w:rPr>
              <w:t>支持车牌识别功能白天准确率≥97%，晚上准确率≥97%。</w:t>
            </w:r>
          </w:p>
        </w:tc>
        <w:tc>
          <w:tcPr>
            <w:tcW w:w="45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9</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10</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b/>
                <w:szCs w:val="21"/>
              </w:rPr>
              <w:t>治安卡口抓拍单元含MAC</w:t>
            </w:r>
            <w:r>
              <w:rPr>
                <w:rFonts w:hint="eastAsia" w:ascii="仿宋" w:hAnsi="仿宋" w:eastAsia="仿宋"/>
                <w:szCs w:val="21"/>
              </w:rPr>
              <w:t>（治安卡口（含MAC采集功能)）</w:t>
            </w:r>
          </w:p>
        </w:tc>
        <w:tc>
          <w:tcPr>
            <w:tcW w:w="5415" w:type="dxa"/>
            <w:noWrap w:val="0"/>
            <w:vAlign w:val="top"/>
          </w:tcPr>
          <w:p>
            <w:pPr>
              <w:spacing w:line="240" w:lineRule="auto"/>
              <w:ind w:firstLine="0" w:firstLineChars="0"/>
              <w:rPr>
                <w:rFonts w:hint="eastAsia" w:ascii="仿宋" w:hAnsi="仿宋" w:eastAsia="仿宋"/>
                <w:szCs w:val="21"/>
              </w:rPr>
            </w:pPr>
            <w:r>
              <w:rPr>
                <w:rFonts w:hint="eastAsia" w:ascii="仿宋" w:hAnsi="仿宋" w:eastAsia="仿宋"/>
                <w:szCs w:val="21"/>
              </w:rPr>
              <w:t>★具有高性能GS CMOS图像传感器：尺寸不小于1英寸；</w:t>
            </w:r>
          </w:p>
          <w:p>
            <w:pPr>
              <w:spacing w:line="240" w:lineRule="auto"/>
              <w:ind w:firstLine="0" w:firstLineChars="0"/>
              <w:rPr>
                <w:rFonts w:ascii="仿宋" w:hAnsi="仿宋" w:eastAsia="仿宋"/>
                <w:szCs w:val="21"/>
              </w:rPr>
            </w:pPr>
            <w:r>
              <w:rPr>
                <w:rFonts w:hint="eastAsia" w:ascii="仿宋" w:hAnsi="仿宋" w:eastAsia="仿宋"/>
                <w:szCs w:val="21"/>
              </w:rPr>
              <w:t>★不低于900万像素；</w:t>
            </w:r>
            <w:r>
              <w:rPr>
                <w:rFonts w:hint="eastAsia" w:ascii="仿宋" w:hAnsi="仿宋" w:eastAsia="仿宋"/>
                <w:szCs w:val="21"/>
              </w:rPr>
              <w:br w:type="textWrapping"/>
            </w:r>
            <w:r>
              <w:rPr>
                <w:rFonts w:hint="eastAsia" w:ascii="仿宋" w:hAnsi="仿宋" w:eastAsia="仿宋"/>
                <w:szCs w:val="21"/>
              </w:rPr>
              <w:t>★最大图像尺寸不小于4096 ×2160，采用深度学习智能算法，支持人脸抓拍；</w:t>
            </w:r>
            <w:r>
              <w:rPr>
                <w:rFonts w:hint="eastAsia" w:ascii="仿宋" w:hAnsi="仿宋" w:eastAsia="仿宋"/>
                <w:szCs w:val="21"/>
              </w:rPr>
              <w:br w:type="textWrapping"/>
            </w:r>
            <w:r>
              <w:rPr>
                <w:rFonts w:hint="eastAsia" w:ascii="仿宋" w:hAnsi="仿宋" w:eastAsia="仿宋"/>
                <w:szCs w:val="21"/>
              </w:rPr>
              <w:t>★最低照度：0.001Lux(彩色模式)，0.0001Lux(黑白模式)；</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支持视频检测触发；</w:t>
            </w:r>
            <w:r>
              <w:rPr>
                <w:rFonts w:hint="eastAsia" w:ascii="仿宋" w:hAnsi="仿宋" w:eastAsia="仿宋"/>
                <w:szCs w:val="21"/>
              </w:rPr>
              <w:br w:type="textWrapping"/>
            </w:r>
            <w:r>
              <w:rPr>
                <w:rFonts w:hint="eastAsia" w:ascii="仿宋" w:hAnsi="仿宋" w:eastAsia="仿宋"/>
                <w:szCs w:val="21"/>
              </w:rPr>
              <w:t>防护等级IP66；</w:t>
            </w:r>
            <w:r>
              <w:rPr>
                <w:rFonts w:hint="eastAsia" w:ascii="仿宋" w:hAnsi="仿宋" w:eastAsia="仿宋"/>
                <w:szCs w:val="21"/>
              </w:rPr>
              <w:br w:type="textWrapping"/>
            </w:r>
            <w:r>
              <w:rPr>
                <w:rFonts w:hint="eastAsia" w:ascii="仿宋" w:hAnsi="仿宋" w:eastAsia="仿宋"/>
                <w:szCs w:val="21"/>
              </w:rPr>
              <w:t>支持线圈触发；</w:t>
            </w:r>
            <w:r>
              <w:rPr>
                <w:rFonts w:hint="eastAsia" w:ascii="仿宋" w:hAnsi="仿宋" w:eastAsia="仿宋"/>
                <w:szCs w:val="21"/>
              </w:rPr>
              <w:br w:type="textWrapping"/>
            </w:r>
            <w:r>
              <w:rPr>
                <w:rFonts w:hint="eastAsia" w:ascii="仿宋" w:hAnsi="仿宋" w:eastAsia="仿宋"/>
                <w:szCs w:val="21"/>
              </w:rPr>
              <w:t>视频压缩标准 支持H.265、H.264、MJEPG；</w:t>
            </w:r>
            <w:r>
              <w:rPr>
                <w:rFonts w:hint="eastAsia" w:ascii="仿宋" w:hAnsi="仿宋" w:eastAsia="仿宋"/>
                <w:szCs w:val="21"/>
              </w:rPr>
              <w:br w:type="textWrapping"/>
            </w:r>
            <w:r>
              <w:rPr>
                <w:rFonts w:hint="eastAsia" w:ascii="仿宋" w:hAnsi="仿宋" w:eastAsia="仿宋"/>
                <w:szCs w:val="21"/>
              </w:rPr>
              <w:t>工作湿度 10%~90%；</w:t>
            </w:r>
            <w:r>
              <w:rPr>
                <w:rFonts w:hint="eastAsia" w:ascii="仿宋" w:hAnsi="仿宋" w:eastAsia="仿宋"/>
                <w:szCs w:val="21"/>
              </w:rPr>
              <w:br w:type="textWrapping"/>
            </w:r>
            <w:r>
              <w:rPr>
                <w:rFonts w:hint="eastAsia" w:ascii="仿宋" w:hAnsi="仿宋" w:eastAsia="仿宋"/>
                <w:szCs w:val="21"/>
              </w:rPr>
              <w:t>工作温度 -40℃~+80℃；</w:t>
            </w:r>
            <w:r>
              <w:rPr>
                <w:rFonts w:hint="eastAsia"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支持年检标志识别，白天准确率≥80%，晚上准确率≥80%；</w:t>
            </w:r>
            <w:r>
              <w:rPr>
                <w:rFonts w:hint="eastAsia" w:ascii="仿宋" w:hAnsi="仿宋" w:eastAsia="仿宋"/>
                <w:szCs w:val="21"/>
              </w:rPr>
              <w:br w:type="textWrapping"/>
            </w:r>
            <w:r>
              <w:rPr>
                <w:rFonts w:hint="eastAsia" w:ascii="仿宋" w:hAnsi="仿宋" w:eastAsia="仿宋"/>
                <w:szCs w:val="21"/>
              </w:rPr>
              <w:t>支持识别车头2000种车系，车尾1000种车系，白天准确率90%，晚上准确率80%；</w:t>
            </w:r>
            <w:r>
              <w:rPr>
                <w:rFonts w:hint="eastAsia" w:ascii="仿宋" w:hAnsi="仿宋" w:eastAsia="仿宋"/>
                <w:szCs w:val="21"/>
              </w:rPr>
              <w:br w:type="textWrapping"/>
            </w:r>
            <w:r>
              <w:rPr>
                <w:rFonts w:hint="eastAsia" w:ascii="仿宋" w:hAnsi="仿宋" w:eastAsia="仿宋"/>
                <w:szCs w:val="21"/>
              </w:rPr>
              <w:t>支持未系安全带识别功能，白天准确率≥90%，晚上准确率≥90%；</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支持3D降噪功能；</w:t>
            </w:r>
            <w:r>
              <w:rPr>
                <w:rFonts w:hint="eastAsia" w:ascii="仿宋" w:hAnsi="仿宋" w:eastAsia="仿宋"/>
                <w:szCs w:val="21"/>
              </w:rPr>
              <w:br w:type="textWrapping"/>
            </w:r>
            <w:r>
              <w:rPr>
                <w:rFonts w:hint="eastAsia" w:ascii="仿宋" w:hAnsi="仿宋" w:eastAsia="仿宋"/>
                <w:szCs w:val="21"/>
              </w:rPr>
              <w:t>支持透雾功能；</w:t>
            </w:r>
            <w:r>
              <w:rPr>
                <w:rFonts w:hint="eastAsia" w:ascii="仿宋" w:hAnsi="仿宋" w:eastAsia="仿宋"/>
                <w:szCs w:val="21"/>
              </w:rPr>
              <w:br w:type="textWrapping"/>
            </w:r>
            <w:r>
              <w:rPr>
                <w:rFonts w:hint="eastAsia" w:ascii="仿宋" w:hAnsi="仿宋" w:eastAsia="仿宋"/>
                <w:szCs w:val="21"/>
              </w:rPr>
              <w:t>支持车辆捕获功能白天准确率≥97%，晚上捕获率≥97%；</w:t>
            </w:r>
            <w:r>
              <w:rPr>
                <w:rFonts w:hint="eastAsia" w:ascii="仿宋" w:hAnsi="仿宋" w:eastAsia="仿宋"/>
                <w:szCs w:val="21"/>
              </w:rPr>
              <w:br w:type="textWrapping"/>
            </w:r>
            <w:r>
              <w:rPr>
                <w:rFonts w:hint="eastAsia" w:ascii="仿宋" w:hAnsi="仿宋" w:eastAsia="仿宋"/>
                <w:szCs w:val="21"/>
              </w:rPr>
              <w:t>支持车牌识别功能白天准确率≥97%，晚上准确率≥97%；</w:t>
            </w:r>
          </w:p>
          <w:p>
            <w:pPr>
              <w:spacing w:line="240" w:lineRule="auto"/>
              <w:ind w:firstLine="0" w:firstLineChars="0"/>
              <w:rPr>
                <w:rFonts w:hint="eastAsia" w:ascii="仿宋" w:hAnsi="仿宋" w:eastAsia="仿宋"/>
                <w:szCs w:val="21"/>
              </w:rPr>
            </w:pPr>
            <w:r>
              <w:rPr>
                <w:rFonts w:hint="eastAsia" w:ascii="仿宋" w:hAnsi="仿宋" w:eastAsia="仿宋"/>
                <w:szCs w:val="21"/>
              </w:rPr>
              <w:t>支持M</w:t>
            </w:r>
            <w:r>
              <w:rPr>
                <w:rFonts w:ascii="仿宋" w:hAnsi="仿宋" w:eastAsia="仿宋"/>
                <w:szCs w:val="21"/>
              </w:rPr>
              <w:t>AC</w:t>
            </w:r>
            <w:r>
              <w:rPr>
                <w:rFonts w:hint="eastAsia" w:ascii="仿宋" w:hAnsi="仿宋" w:eastAsia="仿宋"/>
                <w:szCs w:val="21"/>
              </w:rPr>
              <w:t>采集功能。</w:t>
            </w:r>
          </w:p>
        </w:tc>
        <w:tc>
          <w:tcPr>
            <w:tcW w:w="45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1</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11</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w:t>
            </w:r>
            <w:r>
              <w:rPr>
                <w:rFonts w:hint="eastAsia" w:ascii="仿宋" w:hAnsi="仿宋" w:eastAsia="仿宋"/>
                <w:b/>
                <w:szCs w:val="21"/>
              </w:rPr>
              <w:t>微卡口抓拍单元</w:t>
            </w:r>
            <w:r>
              <w:rPr>
                <w:rFonts w:hint="eastAsia" w:ascii="仿宋" w:hAnsi="仿宋" w:eastAsia="仿宋"/>
                <w:szCs w:val="21"/>
              </w:rPr>
              <w:t>（微卡）</w:t>
            </w:r>
          </w:p>
        </w:tc>
        <w:tc>
          <w:tcPr>
            <w:tcW w:w="5415" w:type="dxa"/>
            <w:noWrap w:val="0"/>
            <w:vAlign w:val="top"/>
          </w:tcPr>
          <w:p>
            <w:pPr>
              <w:spacing w:line="240" w:lineRule="auto"/>
              <w:ind w:firstLine="0" w:firstLineChars="0"/>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rPr>
                <w:rFonts w:hint="eastAsia" w:ascii="仿宋" w:hAnsi="仿宋" w:eastAsia="仿宋"/>
                <w:szCs w:val="21"/>
              </w:rPr>
            </w:pPr>
            <w:r>
              <w:rPr>
                <w:rFonts w:hint="eastAsia" w:ascii="仿宋" w:hAnsi="仿宋" w:eastAsia="仿宋"/>
                <w:szCs w:val="21"/>
              </w:rPr>
              <w:t>★最大图像尺寸不小于1920*1080(提供公安部检测报告证明)；</w:t>
            </w:r>
          </w:p>
          <w:p>
            <w:pPr>
              <w:spacing w:line="240" w:lineRule="auto"/>
              <w:ind w:firstLine="0" w:firstLineChars="0"/>
              <w:rPr>
                <w:rFonts w:hint="eastAsia" w:ascii="仿宋" w:hAnsi="仿宋" w:eastAsia="仿宋"/>
                <w:szCs w:val="21"/>
              </w:rPr>
            </w:pPr>
            <w:r>
              <w:rPr>
                <w:rFonts w:hint="eastAsia" w:ascii="仿宋" w:hAnsi="仿宋" w:eastAsia="仿宋"/>
                <w:szCs w:val="21"/>
              </w:rPr>
              <w:t>采用高性能多核处理器；</w:t>
            </w:r>
          </w:p>
          <w:p>
            <w:pPr>
              <w:spacing w:line="240" w:lineRule="auto"/>
              <w:ind w:firstLine="0" w:firstLineChars="0"/>
              <w:rPr>
                <w:rFonts w:hint="eastAsia" w:ascii="仿宋" w:hAnsi="仿宋" w:eastAsia="仿宋"/>
                <w:szCs w:val="21"/>
              </w:rPr>
            </w:pPr>
            <w:r>
              <w:rPr>
                <w:rFonts w:hint="eastAsia" w:ascii="仿宋" w:hAnsi="仿宋" w:eastAsia="仿宋"/>
                <w:szCs w:val="21"/>
              </w:rPr>
              <w:t>★最低照度：0.001Lux(彩色模式)，0.0001Lux(黑白模式)；</w:t>
            </w:r>
            <w:r>
              <w:rPr>
                <w:rFonts w:hint="eastAsia" w:ascii="仿宋" w:hAnsi="仿宋" w:eastAsia="仿宋"/>
                <w:szCs w:val="21"/>
              </w:rPr>
              <w:br w:type="textWrapping"/>
            </w:r>
            <w:r>
              <w:rPr>
                <w:rFonts w:hint="eastAsia" w:ascii="仿宋" w:hAnsi="仿宋" w:eastAsia="仿宋"/>
                <w:szCs w:val="21"/>
              </w:rPr>
              <w:t>采用高性能CMOS图像传感器，高色彩还原度，高感光度；</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丰富多样的信号、数据及通讯接口；</w:t>
            </w:r>
            <w:r>
              <w:rPr>
                <w:rFonts w:hint="eastAsia" w:ascii="仿宋" w:hAnsi="仿宋" w:eastAsia="仿宋"/>
                <w:szCs w:val="21"/>
              </w:rPr>
              <w:br w:type="textWrapping"/>
            </w:r>
            <w:r>
              <w:rPr>
                <w:rFonts w:hint="eastAsia" w:ascii="仿宋" w:hAnsi="仿宋" w:eastAsia="仿宋"/>
                <w:szCs w:val="21"/>
              </w:rPr>
              <w:t>精确的同步信号输入及输出控制；</w:t>
            </w:r>
            <w:r>
              <w:rPr>
                <w:rFonts w:hint="eastAsia" w:ascii="仿宋" w:hAnsi="仿宋" w:eastAsia="仿宋"/>
                <w:szCs w:val="21"/>
              </w:rPr>
              <w:br w:type="textWrapping"/>
            </w:r>
            <w:r>
              <w:rPr>
                <w:rFonts w:hint="eastAsia" w:ascii="仿宋" w:hAnsi="仿宋" w:eastAsia="仿宋"/>
                <w:szCs w:val="21"/>
              </w:rPr>
              <w:t>全嵌入式一体化组件化设计（触发检测、行为分析与信息识别）；</w:t>
            </w:r>
            <w:r>
              <w:rPr>
                <w:rFonts w:hint="eastAsia" w:ascii="仿宋" w:hAnsi="仿宋" w:eastAsia="仿宋"/>
                <w:szCs w:val="21"/>
              </w:rPr>
              <w:br w:type="textWrapping"/>
            </w:r>
            <w:r>
              <w:rPr>
                <w:rFonts w:hint="eastAsia" w:ascii="仿宋" w:hAnsi="仿宋" w:eastAsia="仿宋"/>
                <w:szCs w:val="21"/>
              </w:rPr>
              <w:t>内置高清摄像机、接线端子，易于安装接线调试；</w:t>
            </w:r>
            <w:r>
              <w:rPr>
                <w:rFonts w:hint="eastAsia" w:ascii="仿宋" w:hAnsi="仿宋" w:eastAsia="仿宋"/>
                <w:szCs w:val="21"/>
              </w:rPr>
              <w:br w:type="textWrapping"/>
            </w:r>
            <w:r>
              <w:rPr>
                <w:rFonts w:hint="eastAsia" w:ascii="仿宋" w:hAnsi="仿宋" w:eastAsia="仿宋"/>
                <w:szCs w:val="21"/>
              </w:rPr>
              <w:t>支持按车道和时段进行车流量、平均速度、车辆类型、道路状态等指标进行统计；</w:t>
            </w:r>
            <w:r>
              <w:rPr>
                <w:rFonts w:hint="eastAsia" w:ascii="仿宋" w:hAnsi="仿宋" w:eastAsia="仿宋"/>
                <w:szCs w:val="21"/>
              </w:rPr>
              <w:br w:type="textWrapping"/>
            </w:r>
            <w:r>
              <w:rPr>
                <w:rFonts w:hint="eastAsia" w:ascii="仿宋" w:hAnsi="仿宋" w:eastAsia="仿宋"/>
                <w:szCs w:val="21"/>
              </w:rPr>
              <w:t>支持图片字符叠加功能，可在抓拍的图片上叠加时间、地点、车道号、限速值、车辆品牌、车速、车身颜色、车牌号码等信息；</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支持驾驶室内纸巾盒检测功能；</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支持车辆捕获功能，白天准确率≥95%，晚上捕获率≥95%；</w:t>
            </w:r>
            <w:r>
              <w:rPr>
                <w:rFonts w:hint="eastAsia" w:ascii="仿宋" w:hAnsi="仿宋" w:eastAsia="仿宋"/>
                <w:szCs w:val="21"/>
              </w:rPr>
              <w:br w:type="textWrapping"/>
            </w:r>
            <w:r>
              <w:rPr>
                <w:rFonts w:hint="eastAsia" w:ascii="仿宋" w:hAnsi="仿宋" w:eastAsia="仿宋"/>
                <w:szCs w:val="21"/>
              </w:rPr>
              <w:t>支持车牌识别功能，白天准确率≥95%，晚上准确率≥95%。</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9</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12</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b/>
                <w:szCs w:val="21"/>
              </w:rPr>
              <w:t>微卡口抓拍单元含MAC</w:t>
            </w:r>
            <w:r>
              <w:rPr>
                <w:rFonts w:hint="eastAsia" w:ascii="仿宋" w:hAnsi="仿宋" w:eastAsia="仿宋"/>
                <w:szCs w:val="21"/>
              </w:rPr>
              <w:t>（微卡（含MAC采集功能））</w:t>
            </w:r>
          </w:p>
        </w:tc>
        <w:tc>
          <w:tcPr>
            <w:tcW w:w="5415" w:type="dxa"/>
            <w:noWrap w:val="0"/>
            <w:vAlign w:val="top"/>
          </w:tcPr>
          <w:p>
            <w:pPr>
              <w:spacing w:line="240" w:lineRule="auto"/>
              <w:ind w:firstLine="0" w:firstLineChars="0"/>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rPr>
                <w:rFonts w:hint="eastAsia" w:ascii="仿宋" w:hAnsi="仿宋" w:eastAsia="仿宋"/>
                <w:szCs w:val="21"/>
              </w:rPr>
            </w:pPr>
            <w:r>
              <w:rPr>
                <w:rFonts w:hint="eastAsia" w:ascii="仿宋" w:hAnsi="仿宋" w:eastAsia="仿宋"/>
                <w:szCs w:val="21"/>
              </w:rPr>
              <w:t>★最大图像尺寸不小于1920*1080(提供公安部检测报告证明)；</w:t>
            </w:r>
          </w:p>
          <w:p>
            <w:pPr>
              <w:spacing w:line="240" w:lineRule="auto"/>
              <w:ind w:firstLine="0" w:firstLineChars="0"/>
              <w:rPr>
                <w:rFonts w:hint="eastAsia" w:ascii="仿宋" w:hAnsi="仿宋" w:eastAsia="仿宋"/>
                <w:szCs w:val="21"/>
              </w:rPr>
            </w:pPr>
            <w:r>
              <w:rPr>
                <w:rFonts w:hint="eastAsia" w:ascii="仿宋" w:hAnsi="仿宋" w:eastAsia="仿宋"/>
                <w:szCs w:val="21"/>
              </w:rPr>
              <w:t>采用高性能多核处理器；</w:t>
            </w:r>
          </w:p>
          <w:p>
            <w:pPr>
              <w:spacing w:line="240" w:lineRule="auto"/>
              <w:ind w:firstLine="0" w:firstLineChars="0"/>
              <w:rPr>
                <w:rFonts w:ascii="仿宋" w:hAnsi="仿宋" w:eastAsia="仿宋"/>
                <w:szCs w:val="21"/>
              </w:rPr>
            </w:pPr>
            <w:r>
              <w:rPr>
                <w:rFonts w:hint="eastAsia" w:ascii="仿宋" w:hAnsi="仿宋" w:eastAsia="仿宋"/>
                <w:szCs w:val="21"/>
              </w:rPr>
              <w:t>★最低照度：0.001Lux(彩色模式)，0.0001Lux(黑白模式)；</w:t>
            </w:r>
            <w:r>
              <w:rPr>
                <w:rFonts w:hint="eastAsia" w:ascii="仿宋" w:hAnsi="仿宋" w:eastAsia="仿宋"/>
                <w:szCs w:val="21"/>
              </w:rPr>
              <w:br w:type="textWrapping"/>
            </w:r>
            <w:r>
              <w:rPr>
                <w:rFonts w:hint="eastAsia" w:ascii="仿宋" w:hAnsi="仿宋" w:eastAsia="仿宋"/>
                <w:szCs w:val="21"/>
              </w:rPr>
              <w:t>采用高性能CMOS图像传感器，高色彩还原度，高感光度；</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丰富多样的信号、数据及通讯接口；</w:t>
            </w:r>
            <w:r>
              <w:rPr>
                <w:rFonts w:hint="eastAsia" w:ascii="仿宋" w:hAnsi="仿宋" w:eastAsia="仿宋"/>
                <w:szCs w:val="21"/>
              </w:rPr>
              <w:br w:type="textWrapping"/>
            </w:r>
            <w:r>
              <w:rPr>
                <w:rFonts w:hint="eastAsia" w:ascii="仿宋" w:hAnsi="仿宋" w:eastAsia="仿宋"/>
                <w:szCs w:val="21"/>
              </w:rPr>
              <w:t>精确的同步信号输入及输出控制；</w:t>
            </w:r>
            <w:r>
              <w:rPr>
                <w:rFonts w:hint="eastAsia" w:ascii="仿宋" w:hAnsi="仿宋" w:eastAsia="仿宋"/>
                <w:szCs w:val="21"/>
              </w:rPr>
              <w:br w:type="textWrapping"/>
            </w:r>
            <w:r>
              <w:rPr>
                <w:rFonts w:hint="eastAsia" w:ascii="仿宋" w:hAnsi="仿宋" w:eastAsia="仿宋"/>
                <w:szCs w:val="21"/>
              </w:rPr>
              <w:t>全嵌入式一体化组件化设计（触发检测、行为分析与信息识别）；</w:t>
            </w:r>
            <w:r>
              <w:rPr>
                <w:rFonts w:hint="eastAsia" w:ascii="仿宋" w:hAnsi="仿宋" w:eastAsia="仿宋"/>
                <w:szCs w:val="21"/>
              </w:rPr>
              <w:br w:type="textWrapping"/>
            </w:r>
            <w:r>
              <w:rPr>
                <w:rFonts w:hint="eastAsia" w:ascii="仿宋" w:hAnsi="仿宋" w:eastAsia="仿宋"/>
                <w:szCs w:val="21"/>
              </w:rPr>
              <w:t>内置高清摄像机、接线端子，易于安装接线调试；</w:t>
            </w:r>
            <w:r>
              <w:rPr>
                <w:rFonts w:hint="eastAsia" w:ascii="仿宋" w:hAnsi="仿宋" w:eastAsia="仿宋"/>
                <w:szCs w:val="21"/>
              </w:rPr>
              <w:br w:type="textWrapping"/>
            </w:r>
            <w:r>
              <w:rPr>
                <w:rFonts w:hint="eastAsia" w:ascii="仿宋" w:hAnsi="仿宋" w:eastAsia="仿宋"/>
                <w:szCs w:val="21"/>
              </w:rPr>
              <w:t>支持按车道和时段进行车流量、平均速度、车辆类型、道路状态等指标进行统计；</w:t>
            </w:r>
            <w:r>
              <w:rPr>
                <w:rFonts w:hint="eastAsia" w:ascii="仿宋" w:hAnsi="仿宋" w:eastAsia="仿宋"/>
                <w:szCs w:val="21"/>
              </w:rPr>
              <w:br w:type="textWrapping"/>
            </w:r>
            <w:r>
              <w:rPr>
                <w:rFonts w:hint="eastAsia" w:ascii="仿宋" w:hAnsi="仿宋" w:eastAsia="仿宋"/>
                <w:szCs w:val="21"/>
              </w:rPr>
              <w:t>支持图片字符叠加功能，可在抓拍的图片上叠加时间、地点、车道号、限速值、车辆品牌、车速、车身颜色、车牌号码等信息；</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支持驾驶室内纸巾盒检测功能；</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支持车辆捕获功能，白天准确率≥95%，晚上捕获率≥95%；</w:t>
            </w:r>
            <w:r>
              <w:rPr>
                <w:rFonts w:hint="eastAsia" w:ascii="仿宋" w:hAnsi="仿宋" w:eastAsia="仿宋"/>
                <w:szCs w:val="21"/>
              </w:rPr>
              <w:br w:type="textWrapping"/>
            </w:r>
            <w:r>
              <w:rPr>
                <w:rFonts w:hint="eastAsia" w:ascii="仿宋" w:hAnsi="仿宋" w:eastAsia="仿宋"/>
                <w:szCs w:val="21"/>
              </w:rPr>
              <w:t>支持车牌识别功能，白天准确率≥95%，晚上准确率≥95%；</w:t>
            </w:r>
          </w:p>
          <w:p>
            <w:pPr>
              <w:spacing w:line="240" w:lineRule="auto"/>
              <w:ind w:firstLine="0" w:firstLineChars="0"/>
              <w:rPr>
                <w:rFonts w:hint="eastAsia" w:ascii="仿宋" w:hAnsi="仿宋" w:eastAsia="仿宋"/>
                <w:szCs w:val="21"/>
              </w:rPr>
            </w:pPr>
            <w:r>
              <w:rPr>
                <w:rFonts w:hint="eastAsia" w:ascii="仿宋" w:hAnsi="仿宋" w:eastAsia="仿宋"/>
                <w:szCs w:val="21"/>
              </w:rPr>
              <w:t>支持M</w:t>
            </w:r>
            <w:r>
              <w:rPr>
                <w:rFonts w:ascii="仿宋" w:hAnsi="仿宋" w:eastAsia="仿宋"/>
                <w:szCs w:val="21"/>
              </w:rPr>
              <w:t>AC</w:t>
            </w:r>
            <w:r>
              <w:rPr>
                <w:rFonts w:hint="eastAsia" w:ascii="仿宋" w:hAnsi="仿宋" w:eastAsia="仿宋"/>
                <w:szCs w:val="21"/>
              </w:rPr>
              <w:t>采集功能。</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15</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13</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b/>
                <w:szCs w:val="21"/>
              </w:rPr>
              <w:t>智能人脸抓拍单元</w:t>
            </w:r>
            <w:r>
              <w:rPr>
                <w:rFonts w:hint="eastAsia" w:ascii="仿宋" w:hAnsi="仿宋" w:eastAsia="仿宋"/>
                <w:szCs w:val="21"/>
              </w:rPr>
              <w:t>（人像抓拍单元）</w:t>
            </w:r>
          </w:p>
        </w:tc>
        <w:tc>
          <w:tcPr>
            <w:tcW w:w="5415" w:type="dxa"/>
            <w:noWrap w:val="0"/>
            <w:vAlign w:val="top"/>
          </w:tcPr>
          <w:p>
            <w:pPr>
              <w:spacing w:line="240" w:lineRule="auto"/>
              <w:ind w:firstLine="0" w:firstLineChars="0"/>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rPr>
                <w:rFonts w:hint="eastAsia" w:ascii="仿宋" w:hAnsi="仿宋" w:eastAsia="仿宋"/>
                <w:szCs w:val="21"/>
              </w:rPr>
            </w:pPr>
            <w:r>
              <w:rPr>
                <w:rFonts w:hint="eastAsia" w:ascii="仿宋" w:hAnsi="仿宋" w:eastAsia="仿宋"/>
                <w:szCs w:val="21"/>
              </w:rPr>
              <w:t>★最大图像尺寸不小于1920*1080(提供公安部检测报告证明)；</w:t>
            </w:r>
            <w:r>
              <w:rPr>
                <w:rFonts w:hint="eastAsia" w:ascii="仿宋" w:hAnsi="仿宋" w:eastAsia="仿宋"/>
                <w:szCs w:val="21"/>
              </w:rPr>
              <w:br w:type="textWrapping"/>
            </w:r>
            <w:r>
              <w:rPr>
                <w:rFonts w:hint="eastAsia" w:ascii="仿宋" w:hAnsi="仿宋" w:eastAsia="仿宋"/>
                <w:szCs w:val="21"/>
              </w:rPr>
              <w:t>★最低照度：0.001Lux(彩色模式)；0.0001Lux(黑白模式) (提供公安部检测报告证明)；</w:t>
            </w:r>
            <w:r>
              <w:rPr>
                <w:rFonts w:hint="eastAsia" w:ascii="仿宋" w:hAnsi="仿宋" w:eastAsia="仿宋"/>
                <w:szCs w:val="21"/>
              </w:rPr>
              <w:br w:type="textWrapping"/>
            </w:r>
            <w:r>
              <w:rPr>
                <w:rFonts w:hint="eastAsia" w:ascii="仿宋" w:hAnsi="仿宋" w:eastAsia="仿宋"/>
                <w:szCs w:val="21"/>
              </w:rPr>
              <w:t>支持H.265编码，压缩比高，超低码流；</w:t>
            </w:r>
            <w:r>
              <w:rPr>
                <w:rFonts w:hint="eastAsia" w:ascii="仿宋" w:hAnsi="仿宋" w:eastAsia="仿宋"/>
                <w:szCs w:val="21"/>
              </w:rPr>
              <w:br w:type="textWrapping"/>
            </w:r>
            <w:r>
              <w:rPr>
                <w:rFonts w:hint="eastAsia" w:ascii="仿宋" w:hAnsi="仿宋" w:eastAsia="仿宋"/>
                <w:szCs w:val="21"/>
              </w:rPr>
              <w:t>支持走廊模式，宽动态，3D降噪，强光抑制，背光补偿，数字水印，适用不同监控环境；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支持ROI，SVC， H.264/H.265，灵活编码，适用不同带宽和存储环境；</w:t>
            </w:r>
            <w:r>
              <w:rPr>
                <w:rFonts w:hint="eastAsia" w:ascii="仿宋" w:hAnsi="仿宋" w:eastAsia="仿宋"/>
                <w:szCs w:val="21"/>
              </w:rPr>
              <w:br w:type="textWrapping"/>
            </w:r>
            <w:r>
              <w:rPr>
                <w:rFonts w:hint="eastAsia" w:ascii="仿宋" w:hAnsi="仿宋" w:eastAsia="仿宋"/>
                <w:szCs w:val="21"/>
              </w:rPr>
              <w:t>支持虚焦侦测，区域入侵，拌线入侵，物品遗留/消失，场景变更，徘徊检测，人员聚集，快速移动，音频异常侦测，外部报警；</w:t>
            </w:r>
            <w:r>
              <w:rPr>
                <w:rFonts w:hint="eastAsia" w:ascii="仿宋" w:hAnsi="仿宋" w:eastAsia="仿宋"/>
                <w:szCs w:val="21"/>
              </w:rPr>
              <w:br w:type="textWrapping"/>
            </w:r>
            <w:r>
              <w:rPr>
                <w:rFonts w:hint="eastAsia" w:ascii="仿宋" w:hAnsi="仿宋" w:eastAsia="仿宋"/>
                <w:szCs w:val="21"/>
              </w:rPr>
              <w:t>报警联动：支持无SD卡、SD卡空间不足、SD卡出错、网络断开、IP冲突；</w:t>
            </w:r>
            <w:r>
              <w:rPr>
                <w:rFonts w:hint="eastAsia" w:ascii="仿宋" w:hAnsi="仿宋" w:eastAsia="仿宋"/>
                <w:szCs w:val="21"/>
              </w:rPr>
              <w:br w:type="textWrapping"/>
            </w:r>
            <w:r>
              <w:rPr>
                <w:rFonts w:hint="eastAsia" w:ascii="仿宋" w:hAnsi="仿宋" w:eastAsia="仿宋"/>
                <w:szCs w:val="21"/>
              </w:rPr>
              <w:t>图像设置：亮度、对比度、锐度、饱和度；</w:t>
            </w:r>
            <w:r>
              <w:rPr>
                <w:rFonts w:hint="eastAsia" w:ascii="仿宋" w:hAnsi="仿宋" w:eastAsia="仿宋"/>
                <w:szCs w:val="21"/>
              </w:rPr>
              <w:br w:type="textWrapping"/>
            </w:r>
            <w:r>
              <w:rPr>
                <w:rFonts w:hint="eastAsia" w:ascii="仿宋" w:hAnsi="仿宋" w:eastAsia="仿宋"/>
                <w:szCs w:val="21"/>
              </w:rPr>
              <w:t>★支持人脸检测，人脸优选抓拍，人脸区域曝光，人脸区域增强；</w:t>
            </w:r>
            <w:r>
              <w:rPr>
                <w:rFonts w:hint="eastAsia" w:ascii="仿宋" w:hAnsi="仿宋" w:eastAsia="仿宋"/>
                <w:szCs w:val="21"/>
              </w:rPr>
              <w:br w:type="textWrapping"/>
            </w:r>
            <w:r>
              <w:rPr>
                <w:rFonts w:hint="eastAsia" w:ascii="仿宋" w:hAnsi="仿宋" w:eastAsia="仿宋"/>
                <w:szCs w:val="21"/>
              </w:rPr>
              <w:t>支持人脸属性提取；</w:t>
            </w:r>
            <w:r>
              <w:rPr>
                <w:rFonts w:hint="eastAsia" w:ascii="仿宋" w:hAnsi="仿宋" w:eastAsia="仿宋"/>
                <w:szCs w:val="21"/>
              </w:rPr>
              <w:br w:type="textWrapping"/>
            </w:r>
            <w:r>
              <w:rPr>
                <w:rFonts w:hint="eastAsia" w:ascii="仿宋" w:hAnsi="仿宋" w:eastAsia="仿宋"/>
                <w:szCs w:val="21"/>
              </w:rPr>
              <w:t>支持人脸抠图；</w:t>
            </w:r>
            <w:r>
              <w:rPr>
                <w:rFonts w:hint="eastAsia" w:ascii="仿宋" w:hAnsi="仿宋" w:eastAsia="仿宋"/>
                <w:szCs w:val="21"/>
              </w:rPr>
              <w:br w:type="textWrapping"/>
            </w:r>
            <w:r>
              <w:rPr>
                <w:rFonts w:hint="eastAsia" w:ascii="仿宋" w:hAnsi="仿宋" w:eastAsia="仿宋"/>
                <w:szCs w:val="21"/>
              </w:rPr>
              <w:t>支持实时抓拍，优选抓拍，质量优先抓拍策略；</w:t>
            </w:r>
            <w:r>
              <w:rPr>
                <w:rFonts w:hint="eastAsia" w:ascii="仿宋" w:hAnsi="仿宋" w:eastAsia="仿宋"/>
                <w:szCs w:val="21"/>
              </w:rPr>
              <w:br w:type="textWrapping"/>
            </w:r>
            <w:r>
              <w:rPr>
                <w:rFonts w:hint="eastAsia" w:ascii="仿宋" w:hAnsi="仿宋" w:eastAsia="仿宋"/>
                <w:szCs w:val="21"/>
              </w:rPr>
              <w:t>支持人脸角度过滤功能；</w:t>
            </w:r>
            <w:r>
              <w:rPr>
                <w:rFonts w:hint="eastAsia" w:ascii="仿宋" w:hAnsi="仿宋" w:eastAsia="仿宋"/>
                <w:szCs w:val="21"/>
              </w:rPr>
              <w:br w:type="textWrapping"/>
            </w:r>
            <w:r>
              <w:rPr>
                <w:rFonts w:hint="eastAsia" w:ascii="仿宋" w:hAnsi="仿宋" w:eastAsia="仿宋"/>
                <w:szCs w:val="21"/>
              </w:rPr>
              <w:t>支持人脸抓拍，并像素点能满足后端检测要求；</w:t>
            </w:r>
            <w:r>
              <w:rPr>
                <w:rFonts w:hint="eastAsia" w:ascii="仿宋" w:hAnsi="仿宋" w:eastAsia="仿宋"/>
                <w:szCs w:val="21"/>
              </w:rPr>
              <w:br w:type="textWrapping"/>
            </w:r>
            <w:r>
              <w:rPr>
                <w:rFonts w:hint="eastAsia" w:ascii="仿宋" w:hAnsi="仿宋" w:eastAsia="仿宋"/>
                <w:szCs w:val="21"/>
              </w:rPr>
              <w:t>内置白光补光灯，距离不小于30米。</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52</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14</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b/>
                <w:szCs w:val="21"/>
              </w:rPr>
              <w:t>智能人脸抓拍单元</w:t>
            </w:r>
            <w:r>
              <w:rPr>
                <w:rFonts w:hint="eastAsia" w:ascii="仿宋" w:hAnsi="仿宋" w:eastAsia="仿宋"/>
                <w:szCs w:val="21"/>
              </w:rPr>
              <w:t>（人像抓拍单元（含MAC采集功能））</w:t>
            </w:r>
          </w:p>
        </w:tc>
        <w:tc>
          <w:tcPr>
            <w:tcW w:w="5415" w:type="dxa"/>
            <w:noWrap w:val="0"/>
            <w:vAlign w:val="top"/>
          </w:tcPr>
          <w:p>
            <w:pPr>
              <w:spacing w:line="240" w:lineRule="auto"/>
              <w:ind w:firstLine="0" w:firstLineChars="0"/>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rPr>
                <w:rFonts w:ascii="仿宋" w:hAnsi="仿宋" w:eastAsia="仿宋"/>
                <w:szCs w:val="21"/>
              </w:rPr>
            </w:pPr>
            <w:r>
              <w:rPr>
                <w:rFonts w:hint="eastAsia" w:ascii="仿宋" w:hAnsi="仿宋" w:eastAsia="仿宋"/>
                <w:szCs w:val="21"/>
              </w:rPr>
              <w:t>★最大图像尺寸不小于1920*1080(提供公安部检测报告证明)；</w:t>
            </w:r>
            <w:r>
              <w:rPr>
                <w:rFonts w:hint="eastAsia" w:ascii="仿宋" w:hAnsi="仿宋" w:eastAsia="仿宋"/>
                <w:szCs w:val="21"/>
              </w:rPr>
              <w:br w:type="textWrapping"/>
            </w:r>
            <w:r>
              <w:rPr>
                <w:rFonts w:hint="eastAsia" w:ascii="仿宋" w:hAnsi="仿宋" w:eastAsia="仿宋"/>
                <w:szCs w:val="21"/>
              </w:rPr>
              <w:t>★最低照度：0.001Lux(彩色模式)；0.0001Lux(黑白模式) (提供公安部检测报告证明)；</w:t>
            </w:r>
            <w:r>
              <w:rPr>
                <w:rFonts w:hint="eastAsia" w:ascii="仿宋" w:hAnsi="仿宋" w:eastAsia="仿宋"/>
                <w:szCs w:val="21"/>
              </w:rPr>
              <w:br w:type="textWrapping"/>
            </w:r>
            <w:r>
              <w:rPr>
                <w:rFonts w:hint="eastAsia" w:ascii="仿宋" w:hAnsi="仿宋" w:eastAsia="仿宋"/>
                <w:szCs w:val="21"/>
              </w:rPr>
              <w:t>支持H.265编码，压缩比高，超低码流；</w:t>
            </w:r>
            <w:r>
              <w:rPr>
                <w:rFonts w:hint="eastAsia" w:ascii="仿宋" w:hAnsi="仿宋" w:eastAsia="仿宋"/>
                <w:szCs w:val="21"/>
              </w:rPr>
              <w:br w:type="textWrapping"/>
            </w:r>
            <w:r>
              <w:rPr>
                <w:rFonts w:hint="eastAsia" w:ascii="仿宋" w:hAnsi="仿宋" w:eastAsia="仿宋"/>
                <w:szCs w:val="21"/>
              </w:rPr>
              <w:t>支持走廊模式，宽动态，3D降噪，强光抑制，背光补偿，数字水印，适用不同监控环境；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支持ROI，SVC， H.264/H.265，灵活编码，适用不同带宽和存储环境；</w:t>
            </w:r>
            <w:r>
              <w:rPr>
                <w:rFonts w:hint="eastAsia" w:ascii="仿宋" w:hAnsi="仿宋" w:eastAsia="仿宋"/>
                <w:szCs w:val="21"/>
              </w:rPr>
              <w:br w:type="textWrapping"/>
            </w:r>
            <w:r>
              <w:rPr>
                <w:rFonts w:hint="eastAsia" w:ascii="仿宋" w:hAnsi="仿宋" w:eastAsia="仿宋"/>
                <w:szCs w:val="21"/>
              </w:rPr>
              <w:t>支持虚焦侦测，区域入侵，拌线入侵，物品遗留/消失，场景变更，徘徊检测，人员聚集，快速移动，音频异常侦测，外部报警；</w:t>
            </w:r>
            <w:r>
              <w:rPr>
                <w:rFonts w:hint="eastAsia" w:ascii="仿宋" w:hAnsi="仿宋" w:eastAsia="仿宋"/>
                <w:szCs w:val="21"/>
              </w:rPr>
              <w:br w:type="textWrapping"/>
            </w:r>
            <w:r>
              <w:rPr>
                <w:rFonts w:hint="eastAsia" w:ascii="仿宋" w:hAnsi="仿宋" w:eastAsia="仿宋"/>
                <w:szCs w:val="21"/>
              </w:rPr>
              <w:t>报警联动：支持无SD卡、SD卡空间不足、SD卡出错、网络断开、IP冲突；</w:t>
            </w:r>
            <w:r>
              <w:rPr>
                <w:rFonts w:hint="eastAsia" w:ascii="仿宋" w:hAnsi="仿宋" w:eastAsia="仿宋"/>
                <w:szCs w:val="21"/>
              </w:rPr>
              <w:br w:type="textWrapping"/>
            </w:r>
            <w:r>
              <w:rPr>
                <w:rFonts w:hint="eastAsia" w:ascii="仿宋" w:hAnsi="仿宋" w:eastAsia="仿宋"/>
                <w:szCs w:val="21"/>
              </w:rPr>
              <w:t>图像设置：亮度、对比度、锐度、饱和度；</w:t>
            </w:r>
            <w:r>
              <w:rPr>
                <w:rFonts w:hint="eastAsia" w:ascii="仿宋" w:hAnsi="仿宋" w:eastAsia="仿宋"/>
                <w:szCs w:val="21"/>
              </w:rPr>
              <w:br w:type="textWrapping"/>
            </w:r>
            <w:r>
              <w:rPr>
                <w:rFonts w:hint="eastAsia" w:ascii="仿宋" w:hAnsi="仿宋" w:eastAsia="仿宋"/>
                <w:szCs w:val="21"/>
              </w:rPr>
              <w:t>★支持人脸检测，人脸优选抓拍，人脸区域曝光，人脸区域增强；</w:t>
            </w:r>
            <w:r>
              <w:rPr>
                <w:rFonts w:hint="eastAsia" w:ascii="仿宋" w:hAnsi="仿宋" w:eastAsia="仿宋"/>
                <w:szCs w:val="21"/>
              </w:rPr>
              <w:br w:type="textWrapping"/>
            </w:r>
            <w:r>
              <w:rPr>
                <w:rFonts w:hint="eastAsia" w:ascii="仿宋" w:hAnsi="仿宋" w:eastAsia="仿宋"/>
                <w:szCs w:val="21"/>
              </w:rPr>
              <w:t>支持人脸属性提取；</w:t>
            </w:r>
            <w:r>
              <w:rPr>
                <w:rFonts w:hint="eastAsia" w:ascii="仿宋" w:hAnsi="仿宋" w:eastAsia="仿宋"/>
                <w:szCs w:val="21"/>
              </w:rPr>
              <w:br w:type="textWrapping"/>
            </w:r>
            <w:r>
              <w:rPr>
                <w:rFonts w:hint="eastAsia" w:ascii="仿宋" w:hAnsi="仿宋" w:eastAsia="仿宋"/>
                <w:szCs w:val="21"/>
              </w:rPr>
              <w:t>支持人脸抠图；</w:t>
            </w:r>
            <w:r>
              <w:rPr>
                <w:rFonts w:hint="eastAsia" w:ascii="仿宋" w:hAnsi="仿宋" w:eastAsia="仿宋"/>
                <w:szCs w:val="21"/>
              </w:rPr>
              <w:br w:type="textWrapping"/>
            </w:r>
            <w:r>
              <w:rPr>
                <w:rFonts w:hint="eastAsia" w:ascii="仿宋" w:hAnsi="仿宋" w:eastAsia="仿宋"/>
                <w:szCs w:val="21"/>
              </w:rPr>
              <w:t>支持实时抓拍，优选抓拍，质量优先抓拍策略；</w:t>
            </w:r>
            <w:r>
              <w:rPr>
                <w:rFonts w:hint="eastAsia" w:ascii="仿宋" w:hAnsi="仿宋" w:eastAsia="仿宋"/>
                <w:szCs w:val="21"/>
              </w:rPr>
              <w:br w:type="textWrapping"/>
            </w:r>
            <w:r>
              <w:rPr>
                <w:rFonts w:hint="eastAsia" w:ascii="仿宋" w:hAnsi="仿宋" w:eastAsia="仿宋"/>
                <w:szCs w:val="21"/>
              </w:rPr>
              <w:t>支持人脸角度过滤功能；</w:t>
            </w:r>
            <w:r>
              <w:rPr>
                <w:rFonts w:hint="eastAsia" w:ascii="仿宋" w:hAnsi="仿宋" w:eastAsia="仿宋"/>
                <w:szCs w:val="21"/>
              </w:rPr>
              <w:br w:type="textWrapping"/>
            </w:r>
            <w:r>
              <w:rPr>
                <w:rFonts w:hint="eastAsia" w:ascii="仿宋" w:hAnsi="仿宋" w:eastAsia="仿宋"/>
                <w:szCs w:val="21"/>
              </w:rPr>
              <w:t>支持人脸抓拍，并像素点能满足后端检测要求；</w:t>
            </w:r>
            <w:r>
              <w:rPr>
                <w:rFonts w:hint="eastAsia" w:ascii="仿宋" w:hAnsi="仿宋" w:eastAsia="仿宋"/>
                <w:szCs w:val="21"/>
              </w:rPr>
              <w:br w:type="textWrapping"/>
            </w:r>
            <w:r>
              <w:rPr>
                <w:rFonts w:hint="eastAsia" w:ascii="仿宋" w:hAnsi="仿宋" w:eastAsia="仿宋"/>
                <w:szCs w:val="21"/>
              </w:rPr>
              <w:t>内置白光补光灯，距离不小于30米；</w:t>
            </w:r>
          </w:p>
          <w:p>
            <w:pPr>
              <w:spacing w:line="240" w:lineRule="auto"/>
              <w:ind w:firstLine="0" w:firstLineChars="0"/>
              <w:rPr>
                <w:rFonts w:hint="eastAsia" w:ascii="仿宋" w:hAnsi="仿宋" w:eastAsia="仿宋"/>
                <w:szCs w:val="21"/>
              </w:rPr>
            </w:pPr>
            <w:r>
              <w:rPr>
                <w:rFonts w:hint="eastAsia" w:ascii="仿宋" w:hAnsi="仿宋" w:eastAsia="仿宋"/>
                <w:szCs w:val="21"/>
              </w:rPr>
              <w:t>支持M</w:t>
            </w:r>
            <w:r>
              <w:rPr>
                <w:rFonts w:ascii="仿宋" w:hAnsi="仿宋" w:eastAsia="仿宋"/>
                <w:szCs w:val="21"/>
              </w:rPr>
              <w:t>AC</w:t>
            </w:r>
            <w:r>
              <w:rPr>
                <w:rFonts w:hint="eastAsia" w:ascii="仿宋" w:hAnsi="仿宋" w:eastAsia="仿宋"/>
                <w:szCs w:val="21"/>
              </w:rPr>
              <w:t>采集功能。</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119</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15</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b/>
                <w:szCs w:val="21"/>
              </w:rPr>
              <w:t>枪球联动相机</w:t>
            </w:r>
            <w:r>
              <w:rPr>
                <w:rFonts w:hint="eastAsia" w:ascii="仿宋" w:hAnsi="仿宋" w:eastAsia="仿宋"/>
                <w:szCs w:val="21"/>
              </w:rPr>
              <w:t>（枪球联动）</w:t>
            </w:r>
          </w:p>
        </w:tc>
        <w:tc>
          <w:tcPr>
            <w:tcW w:w="5415" w:type="dxa"/>
            <w:noWrap w:val="0"/>
            <w:vAlign w:val="top"/>
          </w:tcPr>
          <w:p>
            <w:pPr>
              <w:spacing w:line="240" w:lineRule="auto"/>
              <w:ind w:firstLine="0" w:firstLineChars="0"/>
              <w:rPr>
                <w:rFonts w:hint="eastAsia" w:ascii="仿宋" w:hAnsi="仿宋" w:eastAsia="仿宋"/>
                <w:szCs w:val="21"/>
              </w:rPr>
            </w:pPr>
            <w:r>
              <w:rPr>
                <w:rFonts w:hint="eastAsia" w:ascii="仿宋" w:hAnsi="仿宋" w:eastAsia="仿宋"/>
                <w:szCs w:val="21"/>
              </w:rPr>
              <w:t>★400万+400万枪球一体机（由枪机、球机）和相机外置扬声器组成；</w:t>
            </w:r>
          </w:p>
          <w:p>
            <w:pPr>
              <w:spacing w:line="240" w:lineRule="auto"/>
              <w:ind w:firstLine="0" w:firstLineChars="0"/>
              <w:rPr>
                <w:rFonts w:hint="eastAsia" w:ascii="仿宋" w:hAnsi="仿宋" w:eastAsia="仿宋"/>
                <w:szCs w:val="21"/>
              </w:rPr>
            </w:pPr>
            <w:r>
              <w:rPr>
                <w:rFonts w:hint="eastAsia" w:ascii="仿宋" w:hAnsi="仿宋" w:eastAsia="仿宋"/>
                <w:szCs w:val="21"/>
              </w:rPr>
              <w:t>★内置不少于两个GPU(提供公安部检测报告证明)；</w:t>
            </w:r>
            <w:r>
              <w:rPr>
                <w:rFonts w:hint="eastAsia" w:ascii="仿宋" w:hAnsi="仿宋" w:eastAsia="仿宋"/>
                <w:szCs w:val="21"/>
              </w:rPr>
              <w:br w:type="textWrapping"/>
            </w:r>
            <w:r>
              <w:rPr>
                <w:rFonts w:hint="eastAsia" w:ascii="仿宋" w:hAnsi="仿宋" w:eastAsia="仿宋"/>
                <w:szCs w:val="21"/>
              </w:rPr>
              <w:t>可输出两路视频图像；</w:t>
            </w:r>
            <w:r>
              <w:rPr>
                <w:rFonts w:hint="eastAsia" w:ascii="仿宋" w:hAnsi="仿宋" w:eastAsia="仿宋"/>
                <w:szCs w:val="21"/>
              </w:rPr>
              <w:br w:type="textWrapping"/>
            </w:r>
            <w:r>
              <w:rPr>
                <w:rFonts w:hint="eastAsia" w:ascii="仿宋" w:hAnsi="仿宋" w:eastAsia="仿宋"/>
                <w:szCs w:val="21"/>
              </w:rPr>
              <w:t>支持星光级低照度；</w:t>
            </w:r>
          </w:p>
          <w:p>
            <w:pPr>
              <w:spacing w:line="240" w:lineRule="auto"/>
              <w:ind w:firstLine="0" w:firstLineChars="0"/>
              <w:rPr>
                <w:rFonts w:hint="eastAsia" w:ascii="仿宋" w:hAnsi="仿宋" w:eastAsia="仿宋"/>
                <w:szCs w:val="21"/>
              </w:rPr>
            </w:pPr>
            <w:r>
              <w:rPr>
                <w:rFonts w:hint="eastAsia" w:ascii="仿宋" w:hAnsi="仿宋" w:eastAsia="仿宋"/>
                <w:szCs w:val="21"/>
              </w:rPr>
              <w:t>★最低照度：0.005Lux（彩色）；0.0005Lux（黑白）；</w:t>
            </w:r>
            <w:r>
              <w:rPr>
                <w:rFonts w:hint="eastAsia" w:ascii="仿宋" w:hAnsi="仿宋" w:eastAsia="仿宋"/>
                <w:szCs w:val="21"/>
              </w:rPr>
              <w:br w:type="textWrapping"/>
            </w:r>
            <w:r>
              <w:rPr>
                <w:rFonts w:hint="eastAsia" w:ascii="仿宋" w:hAnsi="仿宋" w:eastAsia="仿宋"/>
                <w:szCs w:val="21"/>
              </w:rPr>
              <w:t>★支持人体检测抓拍/人体属性；</w:t>
            </w:r>
            <w:r>
              <w:rPr>
                <w:rFonts w:hint="eastAsia" w:ascii="仿宋" w:hAnsi="仿宋" w:eastAsia="仿宋"/>
                <w:szCs w:val="21"/>
              </w:rPr>
              <w:br w:type="textWrapping"/>
            </w:r>
            <w:r>
              <w:rPr>
                <w:rFonts w:hint="eastAsia" w:ascii="仿宋" w:hAnsi="仿宋" w:eastAsia="仿宋"/>
                <w:szCs w:val="21"/>
              </w:rPr>
              <w:t>支持人脸检测抓拍；</w:t>
            </w:r>
            <w:r>
              <w:rPr>
                <w:rFonts w:hint="eastAsia" w:ascii="仿宋" w:hAnsi="仿宋" w:eastAsia="仿宋"/>
                <w:szCs w:val="21"/>
              </w:rPr>
              <w:br w:type="textWrapping"/>
            </w:r>
            <w:r>
              <w:rPr>
                <w:rFonts w:hint="eastAsia" w:ascii="仿宋" w:hAnsi="仿宋" w:eastAsia="仿宋"/>
                <w:szCs w:val="21"/>
              </w:rPr>
              <w:t>支持人脸属性/识别比对；</w:t>
            </w:r>
            <w:r>
              <w:rPr>
                <w:rFonts w:hint="eastAsia" w:ascii="仿宋" w:hAnsi="仿宋" w:eastAsia="仿宋"/>
                <w:szCs w:val="21"/>
              </w:rPr>
              <w:br w:type="textWrapping"/>
            </w:r>
            <w:r>
              <w:rPr>
                <w:rFonts w:hint="eastAsia" w:ascii="仿宋" w:hAnsi="仿宋" w:eastAsia="仿宋"/>
                <w:szCs w:val="21"/>
              </w:rPr>
              <w:t>宽动态效果，加上图像降噪功能，优秀的白天/夜晚图像展现；</w:t>
            </w:r>
            <w:r>
              <w:rPr>
                <w:rFonts w:hint="eastAsia" w:ascii="仿宋" w:hAnsi="仿宋" w:eastAsia="仿宋"/>
                <w:szCs w:val="21"/>
              </w:rPr>
              <w:br w:type="textWrapping"/>
            </w:r>
            <w:r>
              <w:rPr>
                <w:rFonts w:hint="eastAsia" w:ascii="仿宋" w:hAnsi="仿宋" w:eastAsia="仿宋"/>
                <w:szCs w:val="21"/>
              </w:rPr>
              <w:t>支持人脸抓拍，像素点能满足后端检测要求。</w:t>
            </w:r>
          </w:p>
        </w:tc>
        <w:tc>
          <w:tcPr>
            <w:tcW w:w="45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1</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16</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b/>
                <w:szCs w:val="21"/>
              </w:rPr>
            </w:pPr>
            <w:r>
              <w:rPr>
                <w:rFonts w:hint="eastAsia" w:ascii="仿宋" w:hAnsi="仿宋" w:eastAsia="仿宋"/>
                <w:b/>
                <w:szCs w:val="21"/>
              </w:rPr>
              <w:t>拾音器</w:t>
            </w:r>
          </w:p>
        </w:tc>
        <w:tc>
          <w:tcPr>
            <w:tcW w:w="541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监听范围有效监听面积≥150m</w:t>
            </w:r>
            <w:r>
              <w:rPr>
                <w:rFonts w:ascii="Calibri" w:hAnsi="Calibri" w:eastAsia="仿宋" w:cs="Calibri"/>
                <w:szCs w:val="21"/>
              </w:rPr>
              <w:t>²</w:t>
            </w:r>
            <w:r>
              <w:rPr>
                <w:rFonts w:hint="eastAsia" w:ascii="仿宋" w:hAnsi="仿宋" w:eastAsia="仿宋"/>
                <w:szCs w:val="21"/>
              </w:rPr>
              <w:t>。灵敏度≤-30dB。</w:t>
            </w:r>
            <w:r>
              <w:rPr>
                <w:rFonts w:hint="eastAsia" w:ascii="仿宋" w:hAnsi="仿宋" w:eastAsia="仿宋"/>
                <w:szCs w:val="21"/>
              </w:rPr>
              <w:br w:type="textWrapping"/>
            </w:r>
            <w:r>
              <w:rPr>
                <w:rFonts w:hint="eastAsia" w:ascii="仿宋" w:hAnsi="仿宋" w:eastAsia="仿宋"/>
                <w:szCs w:val="21"/>
              </w:rPr>
              <w:t>音频降噪Clearspeech软件降噪技术。</w:t>
            </w:r>
            <w:r>
              <w:rPr>
                <w:rFonts w:hint="eastAsia" w:ascii="仿宋" w:hAnsi="仿宋" w:eastAsia="仿宋"/>
                <w:szCs w:val="21"/>
              </w:rPr>
              <w:br w:type="textWrapping"/>
            </w:r>
            <w:r>
              <w:rPr>
                <w:rFonts w:hint="eastAsia" w:ascii="仿宋" w:hAnsi="仿宋" w:eastAsia="仿宋"/>
                <w:szCs w:val="21"/>
              </w:rPr>
              <w:t xml:space="preserve"> 频率响应20Hz~20KHz（在降噪模式下为600Hz~4000Hz）</w:t>
            </w:r>
            <w:r>
              <w:rPr>
                <w:rFonts w:hint="eastAsia" w:ascii="仿宋" w:hAnsi="仿宋" w:eastAsia="仿宋"/>
                <w:szCs w:val="21"/>
              </w:rPr>
              <w:br w:type="textWrapping"/>
            </w:r>
            <w:r>
              <w:rPr>
                <w:rFonts w:hint="eastAsia" w:ascii="仿宋" w:hAnsi="仿宋" w:eastAsia="仿宋"/>
                <w:szCs w:val="21"/>
              </w:rPr>
              <w:t>信噪比＞60dB（户外）, ＞85dB（室内）。</w:t>
            </w:r>
            <w:r>
              <w:rPr>
                <w:rFonts w:hint="eastAsia" w:ascii="仿宋" w:hAnsi="仿宋" w:eastAsia="仿宋"/>
                <w:szCs w:val="21"/>
              </w:rPr>
              <w:br w:type="textWrapping"/>
            </w:r>
            <w:r>
              <w:rPr>
                <w:rFonts w:hint="eastAsia" w:ascii="仿宋" w:hAnsi="仿宋" w:eastAsia="仿宋"/>
                <w:szCs w:val="21"/>
              </w:rPr>
              <w:t>指向特性全方向性。</w:t>
            </w:r>
            <w:r>
              <w:rPr>
                <w:rFonts w:hint="eastAsia" w:ascii="仿宋" w:hAnsi="仿宋" w:eastAsia="仿宋"/>
                <w:szCs w:val="21"/>
              </w:rPr>
              <w:br w:type="textWrapping"/>
            </w:r>
            <w:r>
              <w:rPr>
                <w:rFonts w:hint="eastAsia" w:ascii="仿宋" w:hAnsi="仿宋" w:eastAsia="仿宋"/>
                <w:szCs w:val="21"/>
              </w:rPr>
              <w:t>保真度具备语音激励亮化处理，抗回音,语音保真度可达85%。</w:t>
            </w:r>
            <w:r>
              <w:rPr>
                <w:rFonts w:hint="eastAsia" w:ascii="仿宋" w:hAnsi="仿宋" w:eastAsia="仿宋"/>
                <w:szCs w:val="21"/>
              </w:rPr>
              <w:br w:type="textWrapping"/>
            </w:r>
            <w:r>
              <w:rPr>
                <w:rFonts w:hint="eastAsia" w:ascii="仿宋" w:hAnsi="仿宋" w:eastAsia="仿宋"/>
                <w:szCs w:val="21"/>
              </w:rPr>
              <w:t>电路设计</w:t>
            </w:r>
            <w:r>
              <w:rPr>
                <w:rFonts w:hint="eastAsia" w:ascii="仿宋" w:hAnsi="仿宋" w:eastAsia="仿宋"/>
                <w:szCs w:val="21"/>
              </w:rPr>
              <w:br w:type="textWrapping"/>
            </w:r>
            <w:r>
              <w:rPr>
                <w:rFonts w:hint="eastAsia" w:ascii="仿宋" w:hAnsi="仿宋" w:eastAsia="仿宋"/>
                <w:szCs w:val="21"/>
              </w:rPr>
              <w:t>具备降噪Clearspeech软件技术，具备自动电平ALC电路设计，音量可调。</w:t>
            </w:r>
            <w:r>
              <w:rPr>
                <w:rFonts w:hint="eastAsia" w:ascii="仿宋" w:hAnsi="仿宋" w:eastAsia="仿宋"/>
                <w:szCs w:val="21"/>
              </w:rPr>
              <w:br w:type="textWrapping"/>
            </w:r>
            <w:r>
              <w:rPr>
                <w:rFonts w:hint="eastAsia" w:ascii="仿宋" w:hAnsi="仿宋" w:eastAsia="仿宋"/>
                <w:szCs w:val="21"/>
              </w:rPr>
              <w:t>输出阻抗600欧姆非平衡。</w:t>
            </w:r>
            <w:r>
              <w:rPr>
                <w:rFonts w:hint="eastAsia" w:ascii="仿宋" w:hAnsi="仿宋" w:eastAsia="仿宋"/>
                <w:szCs w:val="21"/>
              </w:rPr>
              <w:br w:type="textWrapping"/>
            </w:r>
            <w:r>
              <w:rPr>
                <w:rFonts w:hint="eastAsia" w:ascii="仿宋" w:hAnsi="仿宋" w:eastAsia="仿宋"/>
                <w:szCs w:val="21"/>
              </w:rPr>
              <w:t>输出信号幅度2.5Vpp/-25db。</w:t>
            </w:r>
            <w:r>
              <w:rPr>
                <w:rFonts w:hint="eastAsia" w:ascii="仿宋" w:hAnsi="仿宋" w:eastAsia="仿宋"/>
                <w:szCs w:val="21"/>
              </w:rPr>
              <w:br w:type="textWrapping"/>
            </w:r>
            <w:r>
              <w:rPr>
                <w:rFonts w:hint="eastAsia" w:ascii="仿宋" w:hAnsi="仿宋" w:eastAsia="仿宋"/>
                <w:szCs w:val="21"/>
              </w:rPr>
              <w:t>动态范围≥104dB（1KHz at Max dB SPL）。</w:t>
            </w:r>
            <w:r>
              <w:rPr>
                <w:rFonts w:hint="eastAsia" w:ascii="仿宋" w:hAnsi="仿宋" w:eastAsia="仿宋"/>
                <w:szCs w:val="21"/>
              </w:rPr>
              <w:br w:type="textWrapping"/>
            </w:r>
            <w:r>
              <w:rPr>
                <w:rFonts w:hint="eastAsia" w:ascii="仿宋" w:hAnsi="仿宋" w:eastAsia="仿宋"/>
                <w:szCs w:val="21"/>
              </w:rPr>
              <w:t>最大承受音压≥120dB SPL（1KHz,THD 1%）。</w:t>
            </w:r>
            <w:r>
              <w:rPr>
                <w:rFonts w:hint="eastAsia" w:ascii="仿宋" w:hAnsi="仿宋" w:eastAsia="仿宋"/>
                <w:szCs w:val="21"/>
              </w:rPr>
              <w:br w:type="textWrapping"/>
            </w:r>
            <w:r>
              <w:rPr>
                <w:rFonts w:hint="eastAsia" w:ascii="仿宋" w:hAnsi="仿宋" w:eastAsia="仿宋"/>
                <w:szCs w:val="21"/>
              </w:rPr>
              <w:t>安装方式卡座分离式设计，便于吸顶安装。</w:t>
            </w:r>
            <w:r>
              <w:rPr>
                <w:rFonts w:hint="eastAsia" w:ascii="仿宋" w:hAnsi="仿宋" w:eastAsia="仿宋"/>
                <w:szCs w:val="21"/>
              </w:rPr>
              <w:br w:type="textWrapping"/>
            </w:r>
            <w:r>
              <w:rPr>
                <w:rFonts w:hint="eastAsia" w:ascii="仿宋" w:hAnsi="仿宋" w:eastAsia="仿宋"/>
                <w:szCs w:val="21"/>
              </w:rPr>
              <w:t xml:space="preserve"> 保护电路雷击保护、电源极性反转保护。</w:t>
            </w:r>
            <w:r>
              <w:rPr>
                <w:rFonts w:hint="eastAsia" w:ascii="仿宋" w:hAnsi="仿宋" w:eastAsia="仿宋"/>
                <w:szCs w:val="21"/>
              </w:rPr>
              <w:br w:type="textWrapping"/>
            </w:r>
            <w:r>
              <w:rPr>
                <w:rFonts w:hint="eastAsia" w:ascii="仿宋" w:hAnsi="仿宋" w:eastAsia="仿宋"/>
                <w:szCs w:val="21"/>
              </w:rPr>
              <w:t>音频输出接口Mini-jack，MIC IN/LINE IN.</w:t>
            </w:r>
            <w:r>
              <w:rPr>
                <w:rFonts w:hint="eastAsia" w:ascii="仿宋" w:hAnsi="仿宋" w:eastAsia="仿宋"/>
                <w:szCs w:val="21"/>
              </w:rPr>
              <w:br w:type="textWrapping"/>
            </w:r>
            <w:r>
              <w:rPr>
                <w:rFonts w:hint="eastAsia" w:ascii="仿宋" w:hAnsi="仿宋" w:eastAsia="仿宋"/>
                <w:szCs w:val="21"/>
              </w:rPr>
              <w:t>电源电压DC 12V。</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8</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17</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b/>
                <w:szCs w:val="21"/>
              </w:rPr>
            </w:pPr>
            <w:r>
              <w:rPr>
                <w:rFonts w:hint="eastAsia" w:ascii="仿宋" w:hAnsi="仿宋" w:eastAsia="仿宋"/>
                <w:b/>
                <w:szCs w:val="21"/>
              </w:rPr>
              <w:t>车辆道闸抓拍单元（含车辆抓拍和闸机、一进一出）</w:t>
            </w:r>
          </w:p>
        </w:tc>
        <w:tc>
          <w:tcPr>
            <w:tcW w:w="541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图像分辨率:200万像素，</w:t>
            </w:r>
            <w:r>
              <w:rPr>
                <w:rFonts w:hint="eastAsia" w:ascii="仿宋" w:hAnsi="仿宋" w:eastAsia="仿宋"/>
                <w:szCs w:val="21"/>
              </w:rPr>
              <w:br w:type="textWrapping"/>
            </w:r>
            <w:r>
              <w:rPr>
                <w:rFonts w:hint="eastAsia" w:ascii="仿宋" w:hAnsi="仿宋" w:eastAsia="仿宋"/>
                <w:szCs w:val="21"/>
              </w:rPr>
              <w:t>采用高性能 CMOS图像传感器</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丰富多样的信号、数据及通讯接口</w:t>
            </w:r>
            <w:r>
              <w:rPr>
                <w:rFonts w:hint="eastAsia" w:ascii="仿宋" w:hAnsi="仿宋" w:eastAsia="仿宋"/>
                <w:szCs w:val="21"/>
              </w:rPr>
              <w:br w:type="textWrapping"/>
            </w:r>
            <w:r>
              <w:rPr>
                <w:rFonts w:hint="eastAsia" w:ascii="仿宋" w:hAnsi="仿宋" w:eastAsia="仿宋"/>
                <w:szCs w:val="21"/>
              </w:rPr>
              <w:t>精确的同步信号输入及输出控制</w:t>
            </w:r>
            <w:r>
              <w:rPr>
                <w:rFonts w:hint="eastAsia" w:ascii="仿宋" w:hAnsi="仿宋" w:eastAsia="仿宋"/>
                <w:szCs w:val="21"/>
              </w:rPr>
              <w:br w:type="textWrapping"/>
            </w:r>
            <w:r>
              <w:rPr>
                <w:rFonts w:hint="eastAsia" w:ascii="仿宋" w:hAnsi="仿宋" w:eastAsia="仿宋"/>
                <w:szCs w:val="21"/>
              </w:rPr>
              <w:t>全嵌入式一体化组件化设计（触发检测、行为分析与信息识别）</w:t>
            </w:r>
            <w:r>
              <w:rPr>
                <w:rFonts w:hint="eastAsia" w:ascii="仿宋" w:hAnsi="仿宋" w:eastAsia="仿宋"/>
                <w:szCs w:val="21"/>
              </w:rPr>
              <w:br w:type="textWrapping"/>
            </w:r>
            <w:r>
              <w:rPr>
                <w:rFonts w:hint="eastAsia" w:ascii="仿宋" w:hAnsi="仿宋" w:eastAsia="仿宋"/>
                <w:szCs w:val="21"/>
              </w:rPr>
              <w:t>完善的低功耗一体化结构设计</w:t>
            </w:r>
            <w:r>
              <w:rPr>
                <w:rFonts w:hint="eastAsia"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hint="eastAsia" w:ascii="仿宋" w:hAnsi="仿宋" w:eastAsia="仿宋"/>
                <w:szCs w:val="21"/>
              </w:rPr>
              <w:br w:type="textWrapping"/>
            </w:r>
            <w:r>
              <w:rPr>
                <w:rFonts w:hint="eastAsia" w:ascii="仿宋" w:hAnsi="仿宋" w:eastAsia="仿宋"/>
                <w:szCs w:val="21"/>
              </w:rPr>
              <w:t>快速道闸，栏杆根据场景定制。</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6</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18</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b/>
                <w:szCs w:val="21"/>
              </w:rPr>
            </w:pPr>
            <w:r>
              <w:rPr>
                <w:rFonts w:hint="eastAsia" w:ascii="仿宋" w:hAnsi="仿宋" w:eastAsia="仿宋"/>
                <w:b/>
                <w:szCs w:val="21"/>
              </w:rPr>
              <w:t>人像道闸抓拍单元（含人像抓拍和行人闸机）</w:t>
            </w:r>
          </w:p>
        </w:tc>
        <w:tc>
          <w:tcPr>
            <w:tcW w:w="541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可输出200万(1920×1080)@25fps</w:t>
            </w:r>
            <w:r>
              <w:rPr>
                <w:rFonts w:hint="eastAsia" w:ascii="仿宋" w:hAnsi="仿宋" w:eastAsia="仿宋"/>
                <w:szCs w:val="21"/>
              </w:rPr>
              <w:br w:type="textWrapping"/>
            </w:r>
            <w:r>
              <w:rPr>
                <w:rFonts w:hint="eastAsia" w:ascii="仿宋" w:hAnsi="仿宋" w:eastAsia="仿宋"/>
                <w:szCs w:val="21"/>
              </w:rPr>
              <w:t>支持H.265编码，压缩比高，超低码流</w:t>
            </w:r>
            <w:r>
              <w:rPr>
                <w:rFonts w:hint="eastAsia" w:ascii="仿宋" w:hAnsi="仿宋" w:eastAsia="仿宋"/>
                <w:szCs w:val="21"/>
              </w:rPr>
              <w:br w:type="textWrapping"/>
            </w:r>
            <w:r>
              <w:rPr>
                <w:rFonts w:hint="eastAsia" w:ascii="仿宋" w:hAnsi="仿宋" w:eastAsia="仿宋"/>
                <w:szCs w:val="21"/>
              </w:rPr>
              <w:t>支持走廊模式，宽动态，3D降噪，强光抑制，背光补偿，数字水印，适用不同监控环境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支持ROI，SVC，H.264/H.265，灵活编码，适用不同带宽和存储环境</w:t>
            </w:r>
            <w:r>
              <w:rPr>
                <w:rFonts w:hint="eastAsia" w:ascii="仿宋" w:hAnsi="仿宋" w:eastAsia="仿宋"/>
                <w:szCs w:val="21"/>
              </w:rPr>
              <w:br w:type="textWrapping"/>
            </w:r>
            <w:r>
              <w:rPr>
                <w:rFonts w:hint="eastAsia" w:ascii="仿宋" w:hAnsi="仿宋" w:eastAsia="仿宋"/>
                <w:szCs w:val="21"/>
              </w:rPr>
              <w:t>支持虚焦侦测，区域入侵，拌线入侵，物品遗留/消失，场景变更，徘徊检测，人员聚集，快速移动，，音频异常侦测，外部报警，客流量统计，</w:t>
            </w:r>
            <w:r>
              <w:rPr>
                <w:rFonts w:hint="eastAsia" w:ascii="仿宋" w:hAnsi="仿宋" w:eastAsia="仿宋"/>
                <w:szCs w:val="21"/>
              </w:rPr>
              <w:br w:type="textWrapping"/>
            </w:r>
            <w:r>
              <w:rPr>
                <w:rFonts w:hint="eastAsia" w:ascii="仿宋" w:hAnsi="仿宋" w:eastAsia="仿宋"/>
                <w:szCs w:val="21"/>
              </w:rPr>
              <w:t>支持人脸检测，人脸优选抓拍，人脸区域曝光，人脸区域增强</w:t>
            </w:r>
            <w:r>
              <w:rPr>
                <w:rFonts w:hint="eastAsia" w:ascii="仿宋" w:hAnsi="仿宋" w:eastAsia="仿宋"/>
                <w:szCs w:val="21"/>
              </w:rPr>
              <w:br w:type="textWrapping"/>
            </w:r>
            <w:r>
              <w:rPr>
                <w:rFonts w:hint="eastAsia" w:ascii="仿宋" w:hAnsi="仿宋" w:eastAsia="仿宋"/>
                <w:szCs w:val="21"/>
              </w:rPr>
              <w:t>支持人脸属性提取</w:t>
            </w:r>
            <w:r>
              <w:rPr>
                <w:rFonts w:hint="eastAsia" w:ascii="仿宋" w:hAnsi="仿宋" w:eastAsia="仿宋"/>
                <w:szCs w:val="21"/>
              </w:rPr>
              <w:br w:type="textWrapping"/>
            </w:r>
            <w:r>
              <w:rPr>
                <w:rFonts w:hint="eastAsia" w:ascii="仿宋" w:hAnsi="仿宋" w:eastAsia="仿宋"/>
                <w:szCs w:val="21"/>
              </w:rPr>
              <w:t>支持人脸抠图区域可设：人脸/单寸照/半身/全身</w:t>
            </w:r>
            <w:r>
              <w:rPr>
                <w:rFonts w:hint="eastAsia" w:ascii="仿宋" w:hAnsi="仿宋" w:eastAsia="仿宋"/>
                <w:szCs w:val="21"/>
              </w:rPr>
              <w:br w:type="textWrapping"/>
            </w:r>
            <w:r>
              <w:rPr>
                <w:rFonts w:hint="eastAsia" w:ascii="仿宋" w:hAnsi="仿宋" w:eastAsia="仿宋"/>
                <w:szCs w:val="21"/>
              </w:rPr>
              <w:t>支持实时抓拍，优选抓拍，质量优先抓拍策略</w:t>
            </w:r>
            <w:r>
              <w:rPr>
                <w:rFonts w:hint="eastAsia" w:ascii="仿宋" w:hAnsi="仿宋" w:eastAsia="仿宋"/>
                <w:szCs w:val="21"/>
              </w:rPr>
              <w:br w:type="textWrapping"/>
            </w:r>
            <w:r>
              <w:rPr>
                <w:rFonts w:hint="eastAsia" w:ascii="仿宋" w:hAnsi="仿宋" w:eastAsia="仿宋"/>
                <w:szCs w:val="21"/>
              </w:rPr>
              <w:t>支持人脸角度过滤功能</w:t>
            </w:r>
            <w:r>
              <w:rPr>
                <w:rFonts w:hint="eastAsia" w:ascii="仿宋" w:hAnsi="仿宋" w:eastAsia="仿宋"/>
                <w:szCs w:val="21"/>
              </w:rPr>
              <w:br w:type="textWrapping"/>
            </w:r>
            <w:r>
              <w:rPr>
                <w:rFonts w:hint="eastAsia" w:ascii="仿宋" w:hAnsi="仿宋" w:eastAsia="仿宋"/>
                <w:szCs w:val="21"/>
              </w:rPr>
              <w:t>支持人脸抓拍，并像素点能满足后端检测要求</w:t>
            </w:r>
            <w:r>
              <w:rPr>
                <w:rFonts w:hint="eastAsia" w:ascii="仿宋" w:hAnsi="仿宋" w:eastAsia="仿宋"/>
                <w:szCs w:val="21"/>
              </w:rPr>
              <w:br w:type="textWrapping"/>
            </w:r>
            <w:r>
              <w:rPr>
                <w:rFonts w:hint="eastAsia" w:ascii="仿宋" w:hAnsi="仿宋" w:eastAsia="仿宋"/>
                <w:szCs w:val="21"/>
              </w:rPr>
              <w:t>含单通道混进混出摆闸设备</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6</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19</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ign w:val="center"/>
          </w:tcPr>
          <w:p>
            <w:pPr>
              <w:spacing w:line="240" w:lineRule="auto"/>
              <w:ind w:firstLine="0" w:firstLineChars="0"/>
              <w:rPr>
                <w:rFonts w:ascii="仿宋" w:hAnsi="仿宋" w:eastAsia="仿宋"/>
                <w:b/>
                <w:szCs w:val="21"/>
              </w:rPr>
            </w:pPr>
            <w:r>
              <w:rPr>
                <w:rFonts w:hint="eastAsia" w:ascii="仿宋" w:hAnsi="仿宋" w:eastAsia="仿宋"/>
                <w:b/>
                <w:szCs w:val="21"/>
              </w:rPr>
              <w:t>一体化访客系统</w:t>
            </w:r>
          </w:p>
        </w:tc>
        <w:tc>
          <w:tcPr>
            <w:tcW w:w="541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不少于10寸电容触摸显示屏；具有200万高清摄像头，支持访客的照片采集，同时支持白光补光，可适应光线差的环境</w:t>
            </w:r>
            <w:r>
              <w:rPr>
                <w:rFonts w:hint="eastAsia" w:ascii="微软雅黑" w:hAnsi="微软雅黑" w:eastAsia="微软雅黑" w:cs="微软雅黑"/>
                <w:szCs w:val="21"/>
              </w:rPr>
              <w:t>•</w:t>
            </w:r>
            <w:r>
              <w:rPr>
                <w:rFonts w:hint="eastAsia" w:ascii="仿宋" w:hAnsi="仿宋" w:eastAsia="仿宋"/>
                <w:szCs w:val="21"/>
              </w:rPr>
              <w:br w:type="textWrapping"/>
            </w:r>
            <w:r>
              <w:rPr>
                <w:rFonts w:hint="eastAsia" w:ascii="仿宋" w:hAnsi="仿宋" w:eastAsia="仿宋"/>
                <w:szCs w:val="21"/>
              </w:rPr>
              <w:t>摄像头角度可调，可适应不同身高访客登记</w:t>
            </w:r>
            <w:r>
              <w:rPr>
                <w:rFonts w:hint="eastAsia" w:ascii="仿宋" w:hAnsi="仿宋" w:eastAsia="仿宋"/>
                <w:szCs w:val="21"/>
              </w:rPr>
              <w:br w:type="textWrapping"/>
            </w:r>
            <w:r>
              <w:rPr>
                <w:rFonts w:hint="eastAsia" w:ascii="仿宋" w:hAnsi="仿宋" w:eastAsia="仿宋"/>
                <w:szCs w:val="21"/>
              </w:rPr>
              <w:t>双网口设计，支持TCP/IP有线网络通讯</w:t>
            </w:r>
            <w:r>
              <w:rPr>
                <w:rFonts w:hint="eastAsia" w:ascii="仿宋" w:hAnsi="仿宋" w:eastAsia="仿宋"/>
                <w:szCs w:val="21"/>
              </w:rPr>
              <w:br w:type="textWrapping"/>
            </w:r>
            <w:r>
              <w:rPr>
                <w:rFonts w:hint="eastAsia" w:ascii="仿宋" w:hAnsi="仿宋" w:eastAsia="仿宋"/>
                <w:szCs w:val="21"/>
              </w:rPr>
              <w:t>内置居民身份证阅读器，可读取居民身份证信息，并支持Mifare卡、CPU卡序列号识别。</w:t>
            </w:r>
            <w:r>
              <w:rPr>
                <w:rFonts w:hint="eastAsia" w:ascii="仿宋" w:hAnsi="仿宋" w:eastAsia="仿宋"/>
                <w:szCs w:val="21"/>
              </w:rPr>
              <w:br w:type="textWrapping"/>
            </w:r>
            <w:r>
              <w:rPr>
                <w:rFonts w:hint="eastAsia" w:ascii="仿宋" w:hAnsi="仿宋" w:eastAsia="仿宋"/>
                <w:szCs w:val="21"/>
              </w:rPr>
              <w:t>具有人证比对功能，将访客的身份证照片与现场采集的照片做比对，验证是否为本人，核实通过后才能完成登记流程。</w:t>
            </w:r>
            <w:r>
              <w:rPr>
                <w:rFonts w:hint="eastAsia" w:ascii="仿宋" w:hAnsi="仿宋" w:eastAsia="仿宋"/>
                <w:szCs w:val="21"/>
              </w:rPr>
              <w:br w:type="textWrapping"/>
            </w:r>
            <w:r>
              <w:rPr>
                <w:rFonts w:hint="eastAsia" w:ascii="仿宋" w:hAnsi="仿宋" w:eastAsia="仿宋"/>
                <w:szCs w:val="21"/>
              </w:rPr>
              <w:t>内置二维码扫描仪，可识别访客单的二维码，方便访客签离。</w:t>
            </w:r>
            <w:r>
              <w:rPr>
                <w:rFonts w:hint="eastAsia" w:ascii="仿宋" w:hAnsi="仿宋" w:eastAsia="仿宋"/>
                <w:szCs w:val="21"/>
              </w:rPr>
              <w:br w:type="textWrapping"/>
            </w:r>
            <w:r>
              <w:rPr>
                <w:rFonts w:hint="eastAsia" w:ascii="仿宋" w:hAnsi="仿宋" w:eastAsia="仿宋"/>
                <w:szCs w:val="21"/>
              </w:rPr>
              <w:t>支持打印访客凭条，当访客登记成功后，由访客机打印访客登记信息，内容包括：证件图像、访客姓名、证件号码、访客地址、有效期、接待部门、接待人员等。</w:t>
            </w:r>
            <w:r>
              <w:rPr>
                <w:rFonts w:hint="eastAsia" w:ascii="仿宋" w:hAnsi="仿宋" w:eastAsia="仿宋"/>
                <w:szCs w:val="21"/>
              </w:rPr>
              <w:br w:type="textWrapping"/>
            </w:r>
            <w:r>
              <w:rPr>
                <w:rFonts w:hint="eastAsia" w:ascii="仿宋" w:hAnsi="仿宋" w:eastAsia="仿宋"/>
                <w:szCs w:val="21"/>
              </w:rPr>
              <w:t>提供标准SDK开发包，支持与公安平台对接，实现抓拍数据的上传和告警信息的接收</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6</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20</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ign w:val="center"/>
          </w:tcPr>
          <w:p>
            <w:pPr>
              <w:spacing w:line="240" w:lineRule="auto"/>
              <w:ind w:firstLine="0" w:firstLineChars="0"/>
              <w:rPr>
                <w:rFonts w:ascii="仿宋" w:hAnsi="仿宋" w:eastAsia="仿宋"/>
                <w:b/>
                <w:szCs w:val="21"/>
              </w:rPr>
            </w:pPr>
            <w:r>
              <w:rPr>
                <w:rFonts w:hint="eastAsia" w:ascii="仿宋" w:hAnsi="仿宋" w:eastAsia="仿宋"/>
                <w:b/>
                <w:szCs w:val="21"/>
              </w:rPr>
              <w:t>平台管理服务器</w:t>
            </w:r>
          </w:p>
        </w:tc>
        <w:tc>
          <w:tcPr>
            <w:tcW w:w="541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2U机架式/E5-2620*2/128g内存/300G 2.5 10K SAS盘*2/1.2T 2.5 10K SAS盘*4/480G 2.5 SSD *1/板载RAID卡，支持RAID1/附加RAID卡，支持Vsan/双万兆网卡/四个千兆网口/双电源/带导轨/五年原厂质保</w:t>
            </w:r>
            <w:r>
              <w:rPr>
                <w:rFonts w:hint="eastAsia" w:ascii="仿宋" w:hAnsi="仿宋" w:eastAsia="仿宋"/>
                <w:szCs w:val="21"/>
              </w:rPr>
              <w:br w:type="textWrapping"/>
            </w:r>
            <w:r>
              <w:rPr>
                <w:rFonts w:hint="eastAsia" w:ascii="仿宋" w:hAnsi="仿宋" w:eastAsia="仿宋"/>
                <w:szCs w:val="21"/>
              </w:rPr>
              <w:t>需要提供连接到核心交换机的万兆模块及线缆</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4</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21</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ign w:val="center"/>
          </w:tcPr>
          <w:p>
            <w:pPr>
              <w:spacing w:line="240" w:lineRule="auto"/>
              <w:ind w:firstLine="0" w:firstLineChars="0"/>
              <w:rPr>
                <w:rFonts w:ascii="仿宋" w:hAnsi="仿宋" w:eastAsia="仿宋"/>
                <w:b/>
                <w:szCs w:val="21"/>
              </w:rPr>
            </w:pPr>
            <w:r>
              <w:rPr>
                <w:rFonts w:hint="eastAsia" w:ascii="仿宋" w:hAnsi="仿宋" w:eastAsia="仿宋"/>
                <w:b/>
                <w:szCs w:val="21"/>
              </w:rPr>
              <w:t>数字应急广播系统</w:t>
            </w:r>
          </w:p>
        </w:tc>
        <w:tc>
          <w:tcPr>
            <w:tcW w:w="541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100V输入灵敏度为92db，20W功率输出，频响范围为100-20KHz，采用2个4寸喇叭，1个小号角高音单元，可视化图形管理界面，树型资源列表，层级组织架构，音频源支持FM调频、MP3播放、MIC的输入</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8</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22</w:t>
            </w:r>
          </w:p>
        </w:tc>
        <w:tc>
          <w:tcPr>
            <w:tcW w:w="614" w:type="dxa"/>
            <w:vMerge w:val="restart"/>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交换设备</w:t>
            </w:r>
          </w:p>
        </w:tc>
        <w:tc>
          <w:tcPr>
            <w:tcW w:w="873" w:type="dxa"/>
            <w:noWrap w:val="0"/>
            <w:vAlign w:val="center"/>
          </w:tcPr>
          <w:p>
            <w:pPr>
              <w:spacing w:line="240" w:lineRule="auto"/>
              <w:ind w:firstLine="0" w:firstLineChars="0"/>
              <w:rPr>
                <w:rFonts w:ascii="仿宋" w:hAnsi="仿宋" w:eastAsia="仿宋"/>
                <w:b/>
                <w:szCs w:val="21"/>
              </w:rPr>
            </w:pPr>
            <w:r>
              <w:rPr>
                <w:rFonts w:hint="eastAsia" w:ascii="仿宋" w:hAnsi="仿宋" w:eastAsia="仿宋"/>
                <w:b/>
                <w:szCs w:val="21"/>
              </w:rPr>
              <w:t>工业级交换机</w:t>
            </w:r>
          </w:p>
        </w:tc>
        <w:tc>
          <w:tcPr>
            <w:tcW w:w="541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5×10/100 Base-T(X)</w:t>
            </w:r>
            <w:r>
              <w:rPr>
                <w:rFonts w:hint="eastAsia" w:ascii="仿宋" w:hAnsi="仿宋" w:eastAsia="仿宋"/>
                <w:szCs w:val="21"/>
              </w:rPr>
              <w:br w:type="textWrapping"/>
            </w:r>
            <w:r>
              <w:rPr>
                <w:rFonts w:hint="eastAsia" w:ascii="仿宋" w:hAnsi="仿宋" w:eastAsia="仿宋"/>
                <w:szCs w:val="21"/>
              </w:rPr>
              <w:t>防护等级：IP40 金属外壳；</w:t>
            </w:r>
            <w:r>
              <w:rPr>
                <w:rFonts w:hint="eastAsia" w:ascii="仿宋" w:hAnsi="仿宋" w:eastAsia="仿宋"/>
                <w:szCs w:val="21"/>
              </w:rPr>
              <w:br w:type="textWrapping"/>
            </w:r>
            <w:r>
              <w:rPr>
                <w:rFonts w:hint="eastAsia" w:ascii="仿宋" w:hAnsi="仿宋" w:eastAsia="仿宋"/>
                <w:szCs w:val="21"/>
              </w:rPr>
              <w:t>安装方式：标准DIN轨式安装</w:t>
            </w:r>
            <w:r>
              <w:rPr>
                <w:rFonts w:hint="eastAsia" w:ascii="仿宋" w:hAnsi="仿宋" w:eastAsia="仿宋"/>
                <w:szCs w:val="21"/>
              </w:rPr>
              <w:br w:type="textWrapping"/>
            </w:r>
            <w:r>
              <w:rPr>
                <w:rFonts w:hint="eastAsia" w:ascii="仿宋" w:hAnsi="仿宋" w:eastAsia="仿宋"/>
                <w:szCs w:val="21"/>
              </w:rPr>
              <w:t>工业4-pin接线端子 ，电源支持反接保护、过载保护</w:t>
            </w:r>
            <w:r>
              <w:rPr>
                <w:rFonts w:hint="eastAsia" w:ascii="仿宋" w:hAnsi="仿宋" w:eastAsia="仿宋"/>
                <w:szCs w:val="21"/>
              </w:rPr>
              <w:br w:type="textWrapping"/>
            </w:r>
            <w:r>
              <w:rPr>
                <w:rFonts w:hint="eastAsia" w:ascii="仿宋" w:hAnsi="仿宋" w:eastAsia="仿宋"/>
                <w:szCs w:val="21"/>
              </w:rPr>
              <w:t>MTBF≥ 43800 h</w:t>
            </w:r>
            <w:r>
              <w:rPr>
                <w:rFonts w:hint="eastAsia" w:ascii="仿宋" w:hAnsi="仿宋" w:eastAsia="仿宋"/>
                <w:szCs w:val="21"/>
              </w:rPr>
              <w:br w:type="textWrapping"/>
            </w:r>
            <w:r>
              <w:rPr>
                <w:rFonts w:hint="eastAsia" w:ascii="仿宋" w:hAnsi="仿宋" w:eastAsia="仿宋"/>
                <w:szCs w:val="21"/>
              </w:rPr>
              <w:t>电源输入电压：12 ~ 36 V DC，双重冗余电源</w:t>
            </w:r>
            <w:r>
              <w:rPr>
                <w:rFonts w:hint="eastAsia" w:ascii="仿宋" w:hAnsi="仿宋" w:eastAsia="仿宋"/>
                <w:szCs w:val="21"/>
              </w:rPr>
              <w:br w:type="textWrapping"/>
            </w:r>
            <w:r>
              <w:rPr>
                <w:rFonts w:hint="eastAsia" w:ascii="仿宋" w:hAnsi="仿宋" w:eastAsia="仿宋"/>
                <w:szCs w:val="21"/>
              </w:rPr>
              <w:t>工作湿度：5 ~ 95% (无凝霜)</w:t>
            </w:r>
            <w:r>
              <w:rPr>
                <w:rFonts w:hint="eastAsia" w:ascii="仿宋" w:hAnsi="仿宋" w:eastAsia="仿宋"/>
                <w:szCs w:val="21"/>
              </w:rPr>
              <w:br w:type="textWrapping"/>
            </w:r>
            <w:r>
              <w:rPr>
                <w:rFonts w:hint="eastAsia" w:ascii="仿宋" w:hAnsi="仿宋" w:eastAsia="仿宋"/>
                <w:szCs w:val="21"/>
              </w:rPr>
              <w:t>以端口能力100%发送数据，网络时延＜8μS</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10</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23</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b/>
                <w:szCs w:val="21"/>
              </w:rPr>
            </w:pPr>
            <w:r>
              <w:rPr>
                <w:rFonts w:hint="eastAsia" w:ascii="仿宋" w:hAnsi="仿宋" w:eastAsia="仿宋"/>
                <w:b/>
                <w:szCs w:val="21"/>
              </w:rPr>
              <w:t>工业级交换机</w:t>
            </w:r>
          </w:p>
        </w:tc>
        <w:tc>
          <w:tcPr>
            <w:tcW w:w="541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8×10/100 Base-T(X)</w:t>
            </w:r>
            <w:r>
              <w:rPr>
                <w:rFonts w:hint="eastAsia" w:ascii="仿宋" w:hAnsi="仿宋" w:eastAsia="仿宋"/>
                <w:szCs w:val="21"/>
              </w:rPr>
              <w:br w:type="textWrapping"/>
            </w:r>
            <w:r>
              <w:rPr>
                <w:rFonts w:hint="eastAsia" w:ascii="仿宋" w:hAnsi="仿宋" w:eastAsia="仿宋"/>
                <w:szCs w:val="21"/>
              </w:rPr>
              <w:t>防护等级：IP40 金属外壳；</w:t>
            </w:r>
            <w:r>
              <w:rPr>
                <w:rFonts w:hint="eastAsia" w:ascii="仿宋" w:hAnsi="仿宋" w:eastAsia="仿宋"/>
                <w:szCs w:val="21"/>
              </w:rPr>
              <w:br w:type="textWrapping"/>
            </w:r>
            <w:r>
              <w:rPr>
                <w:rFonts w:hint="eastAsia" w:ascii="仿宋" w:hAnsi="仿宋" w:eastAsia="仿宋"/>
                <w:szCs w:val="21"/>
              </w:rPr>
              <w:t>安装方式：标准DIN轨式安装</w:t>
            </w:r>
            <w:r>
              <w:rPr>
                <w:rFonts w:hint="eastAsia" w:ascii="仿宋" w:hAnsi="仿宋" w:eastAsia="仿宋"/>
                <w:szCs w:val="21"/>
              </w:rPr>
              <w:br w:type="textWrapping"/>
            </w:r>
            <w:r>
              <w:rPr>
                <w:rFonts w:hint="eastAsia" w:ascii="仿宋" w:hAnsi="仿宋" w:eastAsia="仿宋"/>
                <w:szCs w:val="21"/>
              </w:rPr>
              <w:t>工业4-pin接线端子 ，电源支持反接保护、过载保护</w:t>
            </w:r>
            <w:r>
              <w:rPr>
                <w:rFonts w:hint="eastAsia" w:ascii="仿宋" w:hAnsi="仿宋" w:eastAsia="仿宋"/>
                <w:szCs w:val="21"/>
              </w:rPr>
              <w:br w:type="textWrapping"/>
            </w:r>
            <w:r>
              <w:rPr>
                <w:rFonts w:hint="eastAsia" w:ascii="仿宋" w:hAnsi="仿宋" w:eastAsia="仿宋"/>
                <w:szCs w:val="21"/>
              </w:rPr>
              <w:t>MTBF≥ 43800 h</w:t>
            </w:r>
            <w:r>
              <w:rPr>
                <w:rFonts w:hint="eastAsia" w:ascii="仿宋" w:hAnsi="仿宋" w:eastAsia="仿宋"/>
                <w:szCs w:val="21"/>
              </w:rPr>
              <w:br w:type="textWrapping"/>
            </w:r>
            <w:r>
              <w:rPr>
                <w:rFonts w:hint="eastAsia" w:ascii="仿宋" w:hAnsi="仿宋" w:eastAsia="仿宋"/>
                <w:szCs w:val="21"/>
              </w:rPr>
              <w:t>电源输入电压：12 ~ 36 V DC，双重冗余电源</w:t>
            </w:r>
            <w:r>
              <w:rPr>
                <w:rFonts w:hint="eastAsia" w:ascii="仿宋" w:hAnsi="仿宋" w:eastAsia="仿宋"/>
                <w:szCs w:val="21"/>
              </w:rPr>
              <w:br w:type="textWrapping"/>
            </w:r>
            <w:r>
              <w:rPr>
                <w:rFonts w:hint="eastAsia" w:ascii="仿宋" w:hAnsi="仿宋" w:eastAsia="仿宋"/>
                <w:szCs w:val="21"/>
              </w:rPr>
              <w:t>工作湿度：5 ~ 95% (无凝霜)</w:t>
            </w:r>
            <w:r>
              <w:rPr>
                <w:rFonts w:hint="eastAsia" w:ascii="仿宋" w:hAnsi="仿宋" w:eastAsia="仿宋"/>
                <w:szCs w:val="21"/>
              </w:rPr>
              <w:br w:type="textWrapping"/>
            </w:r>
            <w:r>
              <w:rPr>
                <w:rFonts w:hint="eastAsia" w:ascii="仿宋" w:hAnsi="仿宋" w:eastAsia="仿宋"/>
                <w:szCs w:val="21"/>
              </w:rPr>
              <w:t>以端口能力100%发送数据，网络时延＜8μS</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2</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24</w:t>
            </w:r>
          </w:p>
        </w:tc>
        <w:tc>
          <w:tcPr>
            <w:tcW w:w="614"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光源</w:t>
            </w:r>
          </w:p>
        </w:tc>
        <w:tc>
          <w:tcPr>
            <w:tcW w:w="873" w:type="dxa"/>
            <w:noWrap w:val="0"/>
            <w:vAlign w:val="center"/>
          </w:tcPr>
          <w:p>
            <w:pPr>
              <w:spacing w:line="240" w:lineRule="auto"/>
              <w:ind w:firstLine="0" w:firstLineChars="0"/>
              <w:rPr>
                <w:rFonts w:ascii="仿宋" w:hAnsi="仿宋" w:eastAsia="仿宋"/>
                <w:b/>
                <w:szCs w:val="21"/>
              </w:rPr>
            </w:pPr>
            <w:r>
              <w:rPr>
                <w:rFonts w:hint="eastAsia" w:ascii="仿宋" w:hAnsi="仿宋" w:eastAsia="仿宋"/>
                <w:b/>
                <w:szCs w:val="21"/>
              </w:rPr>
              <w:t>监控成像补光灯</w:t>
            </w:r>
          </w:p>
        </w:tc>
        <w:tc>
          <w:tcPr>
            <w:tcW w:w="541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≥20颗原装晶元白光LED芯片，金属外壳；</w:t>
            </w:r>
            <w:r>
              <w:rPr>
                <w:rFonts w:hint="eastAsia" w:ascii="仿宋" w:hAnsi="仿宋" w:eastAsia="仿宋"/>
                <w:szCs w:val="21"/>
              </w:rPr>
              <w:br w:type="textWrapping"/>
            </w:r>
            <w:r>
              <w:rPr>
                <w:rFonts w:hint="eastAsia" w:ascii="仿宋" w:hAnsi="仿宋" w:eastAsia="仿宋"/>
                <w:szCs w:val="21"/>
              </w:rPr>
              <w:t>光源颜色：白色；色温：正白光，6000-6700K；</w:t>
            </w:r>
            <w:r>
              <w:rPr>
                <w:rFonts w:hint="eastAsia" w:ascii="仿宋" w:hAnsi="仿宋" w:eastAsia="仿宋"/>
                <w:szCs w:val="21"/>
              </w:rPr>
              <w:br w:type="textWrapping"/>
            </w:r>
            <w:r>
              <w:rPr>
                <w:rFonts w:hint="eastAsia" w:ascii="仿宋" w:hAnsi="仿宋" w:eastAsia="仿宋"/>
                <w:szCs w:val="21"/>
              </w:rPr>
              <w:t>光束角度：支持角度可调；</w:t>
            </w:r>
            <w:r>
              <w:rPr>
                <w:rFonts w:hint="eastAsia" w:ascii="仿宋" w:hAnsi="仿宋" w:eastAsia="仿宋"/>
                <w:szCs w:val="21"/>
              </w:rPr>
              <w:br w:type="textWrapping"/>
            </w:r>
            <w:r>
              <w:rPr>
                <w:rFonts w:hint="eastAsia" w:ascii="仿宋" w:hAnsi="仿宋" w:eastAsia="仿宋"/>
                <w:szCs w:val="21"/>
              </w:rPr>
              <w:t>电源适应性： AC80V~AC275V；</w:t>
            </w:r>
            <w:r>
              <w:rPr>
                <w:rFonts w:hint="eastAsia" w:ascii="仿宋" w:hAnsi="仿宋" w:eastAsia="仿宋"/>
                <w:szCs w:val="21"/>
              </w:rPr>
              <w:br w:type="textWrapping"/>
            </w:r>
            <w:r>
              <w:rPr>
                <w:rFonts w:hint="eastAsia" w:ascii="仿宋" w:hAnsi="仿宋" w:eastAsia="仿宋"/>
                <w:szCs w:val="21"/>
              </w:rPr>
              <w:t>补光装置频闪模式：恒定工作工率≤10W；</w:t>
            </w:r>
            <w:r>
              <w:rPr>
                <w:rFonts w:hint="eastAsia" w:ascii="仿宋" w:hAnsi="仿宋" w:eastAsia="仿宋"/>
                <w:szCs w:val="21"/>
              </w:rPr>
              <w:br w:type="textWrapping"/>
            </w:r>
            <w:r>
              <w:rPr>
                <w:rFonts w:hint="eastAsia" w:ascii="仿宋" w:hAnsi="仿宋" w:eastAsia="仿宋"/>
                <w:szCs w:val="21"/>
              </w:rPr>
              <w:t>补光装置常亮模式：恒定工作工率≤15W；</w:t>
            </w:r>
            <w:r>
              <w:rPr>
                <w:rFonts w:hint="eastAsia" w:ascii="仿宋" w:hAnsi="仿宋" w:eastAsia="仿宋"/>
                <w:szCs w:val="21"/>
              </w:rPr>
              <w:br w:type="textWrapping"/>
            </w:r>
            <w:r>
              <w:rPr>
                <w:rFonts w:hint="eastAsia" w:ascii="仿宋" w:hAnsi="仿宋" w:eastAsia="仿宋"/>
                <w:szCs w:val="21"/>
              </w:rPr>
              <w:t>补光装置爆闪模式：恒定工作工率≤50W；</w:t>
            </w:r>
            <w:r>
              <w:rPr>
                <w:rFonts w:hint="eastAsia" w:ascii="仿宋" w:hAnsi="仿宋" w:eastAsia="仿宋"/>
                <w:szCs w:val="21"/>
              </w:rPr>
              <w:br w:type="textWrapping"/>
            </w:r>
            <w:r>
              <w:rPr>
                <w:rFonts w:hint="eastAsia" w:ascii="仿宋" w:hAnsi="仿宋" w:eastAsia="仿宋"/>
                <w:szCs w:val="21"/>
              </w:rPr>
              <w:t>发光方式：支持频闪自动倍频、持续发光、爆闪三种发光方式，三种发光方式可组合使用；</w:t>
            </w:r>
            <w:r>
              <w:rPr>
                <w:rFonts w:hint="eastAsia" w:ascii="仿宋" w:hAnsi="仿宋" w:eastAsia="仿宋"/>
                <w:szCs w:val="21"/>
              </w:rPr>
              <w:br w:type="textWrapping"/>
            </w:r>
            <w:r>
              <w:rPr>
                <w:rFonts w:hint="eastAsia" w:ascii="仿宋" w:hAnsi="仿宋" w:eastAsia="仿宋"/>
                <w:szCs w:val="21"/>
              </w:rPr>
              <w:t>温度适应性：-40±3°C～+85±2°C；</w:t>
            </w:r>
            <w:r>
              <w:rPr>
                <w:rFonts w:hint="eastAsia" w:ascii="仿宋" w:hAnsi="仿宋" w:eastAsia="仿宋"/>
                <w:szCs w:val="21"/>
              </w:rPr>
              <w:br w:type="textWrapping"/>
            </w:r>
            <w:r>
              <w:rPr>
                <w:rFonts w:hint="eastAsia" w:ascii="仿宋" w:hAnsi="仿宋" w:eastAsia="仿宋"/>
                <w:szCs w:val="21"/>
              </w:rPr>
              <w:t>远程平台控制功能：支持通过远程管理平台实现GIS电子地图定位，具有地图上补光装置的状态显示、经纬度坐标显示以及批量导入功能，</w:t>
            </w:r>
            <w:r>
              <w:rPr>
                <w:rFonts w:hint="eastAsia" w:ascii="仿宋" w:hAnsi="仿宋" w:eastAsia="仿宋"/>
                <w:szCs w:val="21"/>
              </w:rPr>
              <w:br w:type="textWrapping"/>
            </w:r>
            <w:r>
              <w:rPr>
                <w:rFonts w:hint="eastAsia" w:ascii="仿宋" w:hAnsi="仿宋" w:eastAsia="仿宋"/>
                <w:szCs w:val="21"/>
              </w:rPr>
              <w:t>远程监测：具有通过远程管理平台对补光装置的实时功率、实时温度、实时在线率、实时故障率以及实时光敏值进行监测的功能；</w:t>
            </w:r>
            <w:r>
              <w:rPr>
                <w:rFonts w:hint="eastAsia" w:ascii="仿宋" w:hAnsi="仿宋" w:eastAsia="仿宋"/>
                <w:szCs w:val="21"/>
              </w:rPr>
              <w:br w:type="textWrapping"/>
            </w:r>
            <w:r>
              <w:rPr>
                <w:rFonts w:hint="eastAsia" w:ascii="仿宋" w:hAnsi="仿宋" w:eastAsia="仿宋"/>
                <w:szCs w:val="21"/>
              </w:rPr>
              <w:t>运维管理：具有通过远程平台获取设备功率、设备在线率、设备完好率以及故障率的统计报表的功能，</w:t>
            </w:r>
            <w:r>
              <w:rPr>
                <w:rFonts w:hint="eastAsia" w:ascii="仿宋" w:hAnsi="仿宋" w:eastAsia="仿宋"/>
                <w:szCs w:val="21"/>
              </w:rPr>
              <w:br w:type="textWrapping"/>
            </w:r>
            <w:r>
              <w:rPr>
                <w:rFonts w:hint="eastAsia" w:ascii="仿宋" w:hAnsi="仿宋" w:eastAsia="仿宋"/>
                <w:szCs w:val="21"/>
              </w:rPr>
              <w:t>接口：RJ45或其他标准接口、1路频闪输入/输出、1路爆闪输入/输出、1路电源输入、1路接地；</w:t>
            </w:r>
            <w:r>
              <w:rPr>
                <w:rFonts w:hint="eastAsia" w:ascii="仿宋" w:hAnsi="仿宋" w:eastAsia="仿宋"/>
                <w:szCs w:val="21"/>
              </w:rPr>
              <w:br w:type="textWrapping"/>
            </w:r>
            <w:r>
              <w:rPr>
                <w:rFonts w:hint="eastAsia" w:ascii="仿宋" w:hAnsi="仿宋" w:eastAsia="仿宋"/>
                <w:szCs w:val="21"/>
              </w:rPr>
              <w:t>防护等级：IP67；</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204</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25</w:t>
            </w:r>
          </w:p>
        </w:tc>
        <w:tc>
          <w:tcPr>
            <w:tcW w:w="614" w:type="dxa"/>
            <w:vMerge w:val="restart"/>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机箱</w:t>
            </w:r>
          </w:p>
        </w:tc>
        <w:tc>
          <w:tcPr>
            <w:tcW w:w="873" w:type="dxa"/>
            <w:noWrap w:val="0"/>
            <w:vAlign w:val="center"/>
          </w:tcPr>
          <w:p>
            <w:pPr>
              <w:spacing w:line="240" w:lineRule="auto"/>
              <w:ind w:firstLine="0" w:firstLineChars="0"/>
              <w:rPr>
                <w:rFonts w:ascii="仿宋" w:hAnsi="仿宋" w:eastAsia="仿宋"/>
                <w:b/>
                <w:szCs w:val="21"/>
              </w:rPr>
            </w:pPr>
            <w:r>
              <w:rPr>
                <w:rFonts w:hint="eastAsia" w:ascii="仿宋" w:hAnsi="仿宋" w:eastAsia="仿宋"/>
                <w:b/>
                <w:szCs w:val="21"/>
              </w:rPr>
              <w:t>借杆</w:t>
            </w:r>
          </w:p>
        </w:tc>
        <w:tc>
          <w:tcPr>
            <w:tcW w:w="541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室外一体式金属箱：尺寸410高*380宽*270深，厚度1.0，表面有防锈、防腐蚀涂层，全钢材质，提供定制的光纤盘位、电源防护设备位、隔热、散热、防护良好，防护等级不低于IP54，电源适应性能：电压AC130-AC250V；</w:t>
            </w:r>
            <w:r>
              <w:rPr>
                <w:rFonts w:hint="eastAsia" w:ascii="仿宋" w:hAnsi="仿宋" w:eastAsia="仿宋"/>
                <w:szCs w:val="21"/>
              </w:rPr>
              <w:br w:type="textWrapping"/>
            </w:r>
            <w:r>
              <w:rPr>
                <w:rFonts w:hint="eastAsia" w:ascii="仿宋" w:hAnsi="仿宋" w:eastAsia="仿宋"/>
                <w:szCs w:val="21"/>
              </w:rPr>
              <w:t>具有至少1个10/100M自适应网口，1个RS232/RS485复用通信接口，1个硬件复位按钮，2个干节点输入接口；</w:t>
            </w:r>
            <w:r>
              <w:rPr>
                <w:rFonts w:hint="eastAsia" w:ascii="仿宋" w:hAnsi="仿宋" w:eastAsia="仿宋"/>
                <w:szCs w:val="21"/>
              </w:rPr>
              <w:br w:type="textWrapping"/>
            </w:r>
            <w:r>
              <w:rPr>
                <w:rFonts w:hint="eastAsia" w:ascii="仿宋" w:hAnsi="仿宋" w:eastAsia="仿宋"/>
                <w:szCs w:val="21"/>
              </w:rPr>
              <w:t xml:space="preserve">输入开关： 2P空开；电源防雷器：标称放电电流：20KA，最大放电电流：40KA； </w:t>
            </w:r>
            <w:r>
              <w:rPr>
                <w:rFonts w:hint="eastAsia" w:ascii="仿宋" w:hAnsi="仿宋" w:eastAsia="仿宋"/>
                <w:szCs w:val="21"/>
              </w:rPr>
              <w:br w:type="textWrapping"/>
            </w:r>
            <w:r>
              <w:rPr>
                <w:rFonts w:hint="eastAsia" w:ascii="仿宋" w:hAnsi="仿宋" w:eastAsia="仿宋"/>
                <w:szCs w:val="21"/>
              </w:rPr>
              <w:t>电压、电流显示：可通过客户端软件显示输入电压值、电流值；</w:t>
            </w:r>
            <w:r>
              <w:rPr>
                <w:rFonts w:hint="eastAsia" w:ascii="仿宋" w:hAnsi="仿宋" w:eastAsia="仿宋"/>
                <w:szCs w:val="21"/>
              </w:rPr>
              <w:br w:type="textWrapping"/>
            </w:r>
            <w:r>
              <w:rPr>
                <w:rFonts w:hint="eastAsia" w:ascii="仿宋" w:hAnsi="仿宋" w:eastAsia="仿宋"/>
                <w:szCs w:val="21"/>
              </w:rPr>
              <w:t>非法取电统计功能：具有异常取电统计功能；</w:t>
            </w:r>
            <w:r>
              <w:rPr>
                <w:rFonts w:hint="eastAsia" w:ascii="仿宋" w:hAnsi="仿宋" w:eastAsia="仿宋"/>
                <w:szCs w:val="21"/>
              </w:rPr>
              <w:br w:type="textWrapping"/>
            </w:r>
            <w:r>
              <w:rPr>
                <w:rFonts w:hint="eastAsia" w:ascii="仿宋" w:hAnsi="仿宋" w:eastAsia="仿宋"/>
                <w:szCs w:val="21"/>
              </w:rPr>
              <w:t>摄像机状态检测：当接入的摄像机断电或网络断开时，可通过客户端软件给出报警提示，可支持多路摄像机状态检测；</w:t>
            </w:r>
            <w:r>
              <w:rPr>
                <w:rFonts w:hint="eastAsia" w:ascii="仿宋" w:hAnsi="仿宋" w:eastAsia="仿宋"/>
                <w:szCs w:val="21"/>
              </w:rPr>
              <w:br w:type="textWrapping"/>
            </w:r>
            <w:r>
              <w:rPr>
                <w:rFonts w:hint="eastAsia" w:ascii="仿宋" w:hAnsi="仿宋" w:eastAsia="仿宋"/>
                <w:szCs w:val="21"/>
              </w:rPr>
              <w:t>网络传输设备状态检测：当接入的网络传输设备网络断开时，可进行自动重启修复；</w:t>
            </w:r>
            <w:r>
              <w:rPr>
                <w:rFonts w:hint="eastAsia" w:ascii="仿宋" w:hAnsi="仿宋" w:eastAsia="仿宋"/>
                <w:szCs w:val="21"/>
              </w:rPr>
              <w:br w:type="textWrapping"/>
            </w:r>
            <w:r>
              <w:rPr>
                <w:rFonts w:hint="eastAsia" w:ascii="仿宋" w:hAnsi="仿宋" w:eastAsia="仿宋"/>
                <w:szCs w:val="21"/>
              </w:rPr>
              <w:t>补光灯状态检测：当补光灯状态异常时，可通过客户端软件给出报警信息；</w:t>
            </w:r>
            <w:r>
              <w:rPr>
                <w:rFonts w:hint="eastAsia" w:ascii="仿宋" w:hAnsi="仿宋" w:eastAsia="仿宋"/>
                <w:szCs w:val="21"/>
              </w:rPr>
              <w:br w:type="textWrapping"/>
            </w:r>
            <w:r>
              <w:rPr>
                <w:rFonts w:hint="eastAsia" w:ascii="仿宋" w:hAnsi="仿宋" w:eastAsia="仿宋"/>
                <w:szCs w:val="21"/>
              </w:rPr>
              <w:t>闪光灯状态检测：可通过客户端软件显示闪光灯工作状态并设置开启/关闭；</w:t>
            </w:r>
            <w:r>
              <w:rPr>
                <w:rFonts w:hint="eastAsia" w:ascii="仿宋" w:hAnsi="仿宋" w:eastAsia="仿宋"/>
                <w:szCs w:val="21"/>
              </w:rPr>
              <w:br w:type="textWrapping"/>
            </w:r>
            <w:r>
              <w:rPr>
                <w:rFonts w:hint="eastAsia" w:ascii="仿宋" w:hAnsi="仿宋" w:eastAsia="仿宋"/>
                <w:szCs w:val="21"/>
              </w:rPr>
              <w:t>风扇状态控制：可通过客户端软件显示风扇工作状态并设置风扇手动开启或温度传感检测温度超过设定值时自动开启，温度阀值可设置；</w:t>
            </w:r>
            <w:r>
              <w:rPr>
                <w:rFonts w:hint="eastAsia" w:ascii="仿宋" w:hAnsi="仿宋" w:eastAsia="仿宋"/>
                <w:szCs w:val="21"/>
              </w:rPr>
              <w:br w:type="textWrapping"/>
            </w:r>
            <w:r>
              <w:rPr>
                <w:rFonts w:hint="eastAsia" w:ascii="仿宋" w:hAnsi="仿宋" w:eastAsia="仿宋"/>
                <w:szCs w:val="21"/>
              </w:rPr>
              <w:t>防盗报警：箱门异常检测，可设置临时撤防时间，超过设定时间可自动布防；</w:t>
            </w:r>
            <w:r>
              <w:rPr>
                <w:rFonts w:hint="eastAsia" w:ascii="仿宋" w:hAnsi="仿宋" w:eastAsia="仿宋"/>
                <w:szCs w:val="21"/>
              </w:rPr>
              <w:br w:type="textWrapping"/>
            </w:r>
            <w:r>
              <w:rPr>
                <w:rFonts w:hint="eastAsia" w:ascii="仿宋" w:hAnsi="仿宋" w:eastAsia="仿宋"/>
                <w:szCs w:val="21"/>
              </w:rPr>
              <w:t>离线管理功能：断网情况下，可脱离平台独立运行，支持WEB访问。</w:t>
            </w:r>
            <w:r>
              <w:rPr>
                <w:rFonts w:hint="eastAsia" w:ascii="仿宋" w:hAnsi="仿宋" w:eastAsia="仿宋"/>
                <w:szCs w:val="21"/>
              </w:rPr>
              <w:br w:type="textWrapping"/>
            </w:r>
            <w:r>
              <w:rPr>
                <w:rFonts w:hint="eastAsia" w:ascii="仿宋" w:hAnsi="仿宋" w:eastAsia="仿宋"/>
                <w:szCs w:val="21"/>
              </w:rPr>
              <w:t>运维管理功能：具备实时在线统计分析功能（视频总数、视频在线率、故障及时修复率、平均修复时间、视频掉线列表、点位告警情况等）。</w:t>
            </w:r>
            <w:r>
              <w:rPr>
                <w:rFonts w:hint="eastAsia" w:ascii="仿宋" w:hAnsi="仿宋" w:eastAsia="仿宋"/>
                <w:szCs w:val="21"/>
              </w:rPr>
              <w:br w:type="textWrapping"/>
            </w:r>
            <w:r>
              <w:rPr>
                <w:rFonts w:hint="eastAsia" w:ascii="仿宋" w:hAnsi="仿宋" w:eastAsia="仿宋"/>
                <w:szCs w:val="21"/>
              </w:rPr>
              <w:t>工作温度：-40±3°C～+80±2°C；</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12</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26</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b/>
                <w:szCs w:val="21"/>
              </w:rPr>
            </w:pPr>
            <w:r>
              <w:rPr>
                <w:rFonts w:hint="eastAsia" w:ascii="仿宋" w:hAnsi="仿宋" w:eastAsia="仿宋"/>
                <w:b/>
                <w:szCs w:val="21"/>
              </w:rPr>
              <w:t>抱杆</w:t>
            </w:r>
          </w:p>
        </w:tc>
        <w:tc>
          <w:tcPr>
            <w:tcW w:w="541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室外一体式金属箱：尺寸410高*380宽*270深，厚度1.0，表面有防锈、防腐蚀涂层，全钢材质，提供定制的光纤盘位、电源防护设备位、隔热、散热、防护良好，防护等级不低于IP54，电源适应性能：电压AC130-AC250V；</w:t>
            </w:r>
            <w:r>
              <w:rPr>
                <w:rFonts w:hint="eastAsia" w:ascii="仿宋" w:hAnsi="仿宋" w:eastAsia="仿宋"/>
                <w:szCs w:val="21"/>
              </w:rPr>
              <w:br w:type="textWrapping"/>
            </w:r>
            <w:r>
              <w:rPr>
                <w:rFonts w:hint="eastAsia" w:ascii="仿宋" w:hAnsi="仿宋" w:eastAsia="仿宋"/>
                <w:szCs w:val="21"/>
              </w:rPr>
              <w:t>具有至少1个10/100M自适应网口，1个RS232/RS485复用通信接口，1个硬件复位按钮，2个干节点输入接口；</w:t>
            </w:r>
            <w:r>
              <w:rPr>
                <w:rFonts w:hint="eastAsia" w:ascii="仿宋" w:hAnsi="仿宋" w:eastAsia="仿宋"/>
                <w:szCs w:val="21"/>
              </w:rPr>
              <w:br w:type="textWrapping"/>
            </w:r>
            <w:r>
              <w:rPr>
                <w:rFonts w:hint="eastAsia" w:ascii="仿宋" w:hAnsi="仿宋" w:eastAsia="仿宋"/>
                <w:szCs w:val="21"/>
              </w:rPr>
              <w:t xml:space="preserve">输入开关： 2P空开；电源防雷器：标称放电电流：20KA，最大放电电流：40KA； </w:t>
            </w:r>
            <w:r>
              <w:rPr>
                <w:rFonts w:hint="eastAsia" w:ascii="仿宋" w:hAnsi="仿宋" w:eastAsia="仿宋"/>
                <w:szCs w:val="21"/>
              </w:rPr>
              <w:br w:type="textWrapping"/>
            </w:r>
            <w:r>
              <w:rPr>
                <w:rFonts w:hint="eastAsia" w:ascii="仿宋" w:hAnsi="仿宋" w:eastAsia="仿宋"/>
                <w:szCs w:val="21"/>
              </w:rPr>
              <w:t>电压、电流显示：可通过客户端软件显示输入电压值、电流值；</w:t>
            </w:r>
            <w:r>
              <w:rPr>
                <w:rFonts w:hint="eastAsia" w:ascii="仿宋" w:hAnsi="仿宋" w:eastAsia="仿宋"/>
                <w:szCs w:val="21"/>
              </w:rPr>
              <w:br w:type="textWrapping"/>
            </w:r>
            <w:r>
              <w:rPr>
                <w:rFonts w:hint="eastAsia" w:ascii="仿宋" w:hAnsi="仿宋" w:eastAsia="仿宋"/>
                <w:szCs w:val="21"/>
              </w:rPr>
              <w:t>非法取电统计功能：具有异常取电统计功能；</w:t>
            </w:r>
            <w:r>
              <w:rPr>
                <w:rFonts w:hint="eastAsia" w:ascii="仿宋" w:hAnsi="仿宋" w:eastAsia="仿宋"/>
                <w:szCs w:val="21"/>
              </w:rPr>
              <w:br w:type="textWrapping"/>
            </w:r>
            <w:r>
              <w:rPr>
                <w:rFonts w:hint="eastAsia" w:ascii="仿宋" w:hAnsi="仿宋" w:eastAsia="仿宋"/>
                <w:szCs w:val="21"/>
              </w:rPr>
              <w:t>摄像机状态检测：当接入的摄像机断电或网络断开时，可通过客户端软件给出报警提示，可支持多路摄像机状态检测；</w:t>
            </w:r>
            <w:r>
              <w:rPr>
                <w:rFonts w:hint="eastAsia" w:ascii="仿宋" w:hAnsi="仿宋" w:eastAsia="仿宋"/>
                <w:szCs w:val="21"/>
              </w:rPr>
              <w:br w:type="textWrapping"/>
            </w:r>
            <w:r>
              <w:rPr>
                <w:rFonts w:hint="eastAsia" w:ascii="仿宋" w:hAnsi="仿宋" w:eastAsia="仿宋"/>
                <w:szCs w:val="21"/>
              </w:rPr>
              <w:t>网络传输设备状态检测：当接入的网络传输设备网络断开时，可进行自动重启修复；</w:t>
            </w:r>
            <w:r>
              <w:rPr>
                <w:rFonts w:hint="eastAsia" w:ascii="仿宋" w:hAnsi="仿宋" w:eastAsia="仿宋"/>
                <w:szCs w:val="21"/>
              </w:rPr>
              <w:br w:type="textWrapping"/>
            </w:r>
            <w:r>
              <w:rPr>
                <w:rFonts w:hint="eastAsia" w:ascii="仿宋" w:hAnsi="仿宋" w:eastAsia="仿宋"/>
                <w:szCs w:val="21"/>
              </w:rPr>
              <w:t>补光灯状态检测：当补光灯状态异常时，可通过客户端软件给出报警信息；</w:t>
            </w:r>
            <w:r>
              <w:rPr>
                <w:rFonts w:hint="eastAsia" w:ascii="仿宋" w:hAnsi="仿宋" w:eastAsia="仿宋"/>
                <w:szCs w:val="21"/>
              </w:rPr>
              <w:br w:type="textWrapping"/>
            </w:r>
            <w:r>
              <w:rPr>
                <w:rFonts w:hint="eastAsia" w:ascii="仿宋" w:hAnsi="仿宋" w:eastAsia="仿宋"/>
                <w:szCs w:val="21"/>
              </w:rPr>
              <w:t>闪光灯状态检测：可通过客户端软件显示闪光灯工作状态并设置开启/关闭；</w:t>
            </w:r>
            <w:r>
              <w:rPr>
                <w:rFonts w:hint="eastAsia" w:ascii="仿宋" w:hAnsi="仿宋" w:eastAsia="仿宋"/>
                <w:szCs w:val="21"/>
              </w:rPr>
              <w:br w:type="textWrapping"/>
            </w:r>
            <w:r>
              <w:rPr>
                <w:rFonts w:hint="eastAsia" w:ascii="仿宋" w:hAnsi="仿宋" w:eastAsia="仿宋"/>
                <w:szCs w:val="21"/>
              </w:rPr>
              <w:t>风扇状态控制：可通过客户端软件显示风扇工作状态并设置风扇手动开启或温度传感检测温度超过设定值时自动开启，温度阀值可设置；</w:t>
            </w:r>
            <w:r>
              <w:rPr>
                <w:rFonts w:hint="eastAsia" w:ascii="仿宋" w:hAnsi="仿宋" w:eastAsia="仿宋"/>
                <w:szCs w:val="21"/>
              </w:rPr>
              <w:br w:type="textWrapping"/>
            </w:r>
            <w:r>
              <w:rPr>
                <w:rFonts w:hint="eastAsia" w:ascii="仿宋" w:hAnsi="仿宋" w:eastAsia="仿宋"/>
                <w:szCs w:val="21"/>
              </w:rPr>
              <w:t>防盗报警：箱门异常检测，可设置临时撤防时间，超过设定时间可自动布防；</w:t>
            </w:r>
            <w:r>
              <w:rPr>
                <w:rFonts w:hint="eastAsia" w:ascii="仿宋" w:hAnsi="仿宋" w:eastAsia="仿宋"/>
                <w:szCs w:val="21"/>
              </w:rPr>
              <w:br w:type="textWrapping"/>
            </w:r>
            <w:r>
              <w:rPr>
                <w:rFonts w:hint="eastAsia" w:ascii="仿宋" w:hAnsi="仿宋" w:eastAsia="仿宋"/>
                <w:szCs w:val="21"/>
              </w:rPr>
              <w:t>离线管理功能：断网情况下，可脱离平台独立运行，支持WEB访问。</w:t>
            </w:r>
            <w:r>
              <w:rPr>
                <w:rFonts w:hint="eastAsia" w:ascii="仿宋" w:hAnsi="仿宋" w:eastAsia="仿宋"/>
                <w:szCs w:val="21"/>
              </w:rPr>
              <w:br w:type="textWrapping"/>
            </w:r>
            <w:r>
              <w:rPr>
                <w:rFonts w:hint="eastAsia" w:ascii="仿宋" w:hAnsi="仿宋" w:eastAsia="仿宋"/>
                <w:szCs w:val="21"/>
              </w:rPr>
              <w:t>运维管理功能：具备实时在线统计分析功能（视频总数、视频在线率、故障及时修复率、平均修复时间、视频掉线列表、点位告警情况等）。</w:t>
            </w:r>
            <w:r>
              <w:rPr>
                <w:rFonts w:hint="eastAsia" w:ascii="仿宋" w:hAnsi="仿宋" w:eastAsia="仿宋"/>
                <w:szCs w:val="21"/>
              </w:rPr>
              <w:br w:type="textWrapping"/>
            </w:r>
            <w:r>
              <w:rPr>
                <w:rFonts w:hint="eastAsia" w:ascii="仿宋" w:hAnsi="仿宋" w:eastAsia="仿宋"/>
                <w:szCs w:val="21"/>
              </w:rPr>
              <w:t>工作温度：-40±3°C～+80±2°C；</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201</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27</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b/>
                <w:szCs w:val="21"/>
              </w:rPr>
            </w:pPr>
            <w:r>
              <w:rPr>
                <w:rFonts w:hint="eastAsia" w:ascii="仿宋" w:hAnsi="仿宋" w:eastAsia="仿宋"/>
                <w:b/>
                <w:szCs w:val="21"/>
              </w:rPr>
              <w:t>墙装</w:t>
            </w:r>
          </w:p>
        </w:tc>
        <w:tc>
          <w:tcPr>
            <w:tcW w:w="541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室外一体式金属箱：尺寸410高*380宽*270深，厚度1.0，表面有防锈、防腐蚀涂层，全钢材质，提供定制的光纤盘位、电源防护设备位、隔热、散热、防护良好，防护等级不低于IP54，电源适应性能：电压AC130-AC250V；</w:t>
            </w:r>
            <w:r>
              <w:rPr>
                <w:rFonts w:hint="eastAsia" w:ascii="仿宋" w:hAnsi="仿宋" w:eastAsia="仿宋"/>
                <w:szCs w:val="21"/>
              </w:rPr>
              <w:br w:type="textWrapping"/>
            </w:r>
            <w:r>
              <w:rPr>
                <w:rFonts w:hint="eastAsia" w:ascii="仿宋" w:hAnsi="仿宋" w:eastAsia="仿宋"/>
                <w:szCs w:val="21"/>
              </w:rPr>
              <w:t>具有至少1个10/100M自适应网口，1个RS232/RS485复用通信接口，1个硬件复位按钮，2个干节点输入接口；</w:t>
            </w:r>
            <w:r>
              <w:rPr>
                <w:rFonts w:hint="eastAsia" w:ascii="仿宋" w:hAnsi="仿宋" w:eastAsia="仿宋"/>
                <w:szCs w:val="21"/>
              </w:rPr>
              <w:br w:type="textWrapping"/>
            </w:r>
            <w:r>
              <w:rPr>
                <w:rFonts w:hint="eastAsia" w:ascii="仿宋" w:hAnsi="仿宋" w:eastAsia="仿宋"/>
                <w:szCs w:val="21"/>
              </w:rPr>
              <w:t xml:space="preserve">输入开关： 2P空开；电源防雷器：标称放电电流：20KA，最大放电电流：40KA； </w:t>
            </w:r>
            <w:r>
              <w:rPr>
                <w:rFonts w:hint="eastAsia" w:ascii="仿宋" w:hAnsi="仿宋" w:eastAsia="仿宋"/>
                <w:szCs w:val="21"/>
              </w:rPr>
              <w:br w:type="textWrapping"/>
            </w:r>
            <w:r>
              <w:rPr>
                <w:rFonts w:hint="eastAsia" w:ascii="仿宋" w:hAnsi="仿宋" w:eastAsia="仿宋"/>
                <w:szCs w:val="21"/>
              </w:rPr>
              <w:t>电压、电流显示：可通过客户端软件显示输入电压值、电流值；</w:t>
            </w:r>
            <w:r>
              <w:rPr>
                <w:rFonts w:hint="eastAsia" w:ascii="仿宋" w:hAnsi="仿宋" w:eastAsia="仿宋"/>
                <w:szCs w:val="21"/>
              </w:rPr>
              <w:br w:type="textWrapping"/>
            </w:r>
            <w:r>
              <w:rPr>
                <w:rFonts w:hint="eastAsia" w:ascii="仿宋" w:hAnsi="仿宋" w:eastAsia="仿宋"/>
                <w:szCs w:val="21"/>
              </w:rPr>
              <w:t>非法取电统计功能：具有异常取电统计功能；</w:t>
            </w:r>
            <w:r>
              <w:rPr>
                <w:rFonts w:hint="eastAsia" w:ascii="仿宋" w:hAnsi="仿宋" w:eastAsia="仿宋"/>
                <w:szCs w:val="21"/>
              </w:rPr>
              <w:br w:type="textWrapping"/>
            </w:r>
            <w:r>
              <w:rPr>
                <w:rFonts w:hint="eastAsia" w:ascii="仿宋" w:hAnsi="仿宋" w:eastAsia="仿宋"/>
                <w:szCs w:val="21"/>
              </w:rPr>
              <w:t>摄像机状态检测：当接入的摄像机断电或网络断开时，可通过客户端软件给出报警提示，可支持多路摄像机状态检测；</w:t>
            </w:r>
            <w:r>
              <w:rPr>
                <w:rFonts w:hint="eastAsia" w:ascii="仿宋" w:hAnsi="仿宋" w:eastAsia="仿宋"/>
                <w:szCs w:val="21"/>
              </w:rPr>
              <w:br w:type="textWrapping"/>
            </w:r>
            <w:r>
              <w:rPr>
                <w:rFonts w:hint="eastAsia" w:ascii="仿宋" w:hAnsi="仿宋" w:eastAsia="仿宋"/>
                <w:szCs w:val="21"/>
              </w:rPr>
              <w:t>网络传输设备状态检测：当接入的网络传输设备网络断开时，可进行自动重启修复；</w:t>
            </w:r>
            <w:r>
              <w:rPr>
                <w:rFonts w:hint="eastAsia" w:ascii="仿宋" w:hAnsi="仿宋" w:eastAsia="仿宋"/>
                <w:szCs w:val="21"/>
              </w:rPr>
              <w:br w:type="textWrapping"/>
            </w:r>
            <w:r>
              <w:rPr>
                <w:rFonts w:hint="eastAsia" w:ascii="仿宋" w:hAnsi="仿宋" w:eastAsia="仿宋"/>
                <w:szCs w:val="21"/>
              </w:rPr>
              <w:t>补光灯状态检测：当补光灯状态异常时，可通过客户端软件给出报警信息；</w:t>
            </w:r>
            <w:r>
              <w:rPr>
                <w:rFonts w:hint="eastAsia" w:ascii="仿宋" w:hAnsi="仿宋" w:eastAsia="仿宋"/>
                <w:szCs w:val="21"/>
              </w:rPr>
              <w:br w:type="textWrapping"/>
            </w:r>
            <w:r>
              <w:rPr>
                <w:rFonts w:hint="eastAsia" w:ascii="仿宋" w:hAnsi="仿宋" w:eastAsia="仿宋"/>
                <w:szCs w:val="21"/>
              </w:rPr>
              <w:t>闪光灯状态检测：可通过客户端软件显示闪光灯工作状态并设置开启/关闭；</w:t>
            </w:r>
            <w:r>
              <w:rPr>
                <w:rFonts w:hint="eastAsia" w:ascii="仿宋" w:hAnsi="仿宋" w:eastAsia="仿宋"/>
                <w:szCs w:val="21"/>
              </w:rPr>
              <w:br w:type="textWrapping"/>
            </w:r>
            <w:r>
              <w:rPr>
                <w:rFonts w:hint="eastAsia" w:ascii="仿宋" w:hAnsi="仿宋" w:eastAsia="仿宋"/>
                <w:szCs w:val="21"/>
              </w:rPr>
              <w:t>风扇状态控制：可通过客户端软件显示风扇工作状态并设置风扇手动开启或温度传感检测温度超过设定值时自动开启，温度阀值可设置；</w:t>
            </w:r>
            <w:r>
              <w:rPr>
                <w:rFonts w:hint="eastAsia" w:ascii="仿宋" w:hAnsi="仿宋" w:eastAsia="仿宋"/>
                <w:szCs w:val="21"/>
              </w:rPr>
              <w:br w:type="textWrapping"/>
            </w:r>
            <w:r>
              <w:rPr>
                <w:rFonts w:hint="eastAsia" w:ascii="仿宋" w:hAnsi="仿宋" w:eastAsia="仿宋"/>
                <w:szCs w:val="21"/>
              </w:rPr>
              <w:t>防盗报警：箱门异常检测，可设置临时撤防时间，超过设定时间可自动布防；</w:t>
            </w:r>
            <w:r>
              <w:rPr>
                <w:rFonts w:hint="eastAsia" w:ascii="仿宋" w:hAnsi="仿宋" w:eastAsia="仿宋"/>
                <w:szCs w:val="21"/>
              </w:rPr>
              <w:br w:type="textWrapping"/>
            </w:r>
            <w:r>
              <w:rPr>
                <w:rFonts w:hint="eastAsia" w:ascii="仿宋" w:hAnsi="仿宋" w:eastAsia="仿宋"/>
                <w:szCs w:val="21"/>
              </w:rPr>
              <w:t>离线管理功能：断网情况下，可脱离平台独立运行，支持WEB访问。</w:t>
            </w:r>
            <w:r>
              <w:rPr>
                <w:rFonts w:hint="eastAsia" w:ascii="仿宋" w:hAnsi="仿宋" w:eastAsia="仿宋"/>
                <w:szCs w:val="21"/>
              </w:rPr>
              <w:br w:type="textWrapping"/>
            </w:r>
            <w:r>
              <w:rPr>
                <w:rFonts w:hint="eastAsia" w:ascii="仿宋" w:hAnsi="仿宋" w:eastAsia="仿宋"/>
                <w:szCs w:val="21"/>
              </w:rPr>
              <w:t>运维管理功能：具备实时在线统计分析功能（视频总数、视频在线率、故障及时修复率、平均修复时间、视频掉线列表、点位告警情况等）。</w:t>
            </w:r>
            <w:r>
              <w:rPr>
                <w:rFonts w:hint="eastAsia" w:ascii="仿宋" w:hAnsi="仿宋" w:eastAsia="仿宋"/>
                <w:szCs w:val="21"/>
              </w:rPr>
              <w:br w:type="textWrapping"/>
            </w:r>
            <w:r>
              <w:rPr>
                <w:rFonts w:hint="eastAsia" w:ascii="仿宋" w:hAnsi="仿宋" w:eastAsia="仿宋"/>
                <w:szCs w:val="21"/>
              </w:rPr>
              <w:t>工作温度：-40±3°C～+80±2°C；</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130</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28</w:t>
            </w:r>
          </w:p>
        </w:tc>
        <w:tc>
          <w:tcPr>
            <w:tcW w:w="614" w:type="dxa"/>
            <w:vMerge w:val="restart"/>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防雷/接地</w:t>
            </w:r>
          </w:p>
        </w:tc>
        <w:tc>
          <w:tcPr>
            <w:tcW w:w="873" w:type="dxa"/>
            <w:noWrap w:val="0"/>
            <w:vAlign w:val="center"/>
          </w:tcPr>
          <w:p>
            <w:pPr>
              <w:spacing w:line="240" w:lineRule="auto"/>
              <w:ind w:firstLine="0" w:firstLineChars="0"/>
              <w:rPr>
                <w:rFonts w:ascii="仿宋" w:hAnsi="仿宋" w:eastAsia="仿宋"/>
                <w:b/>
                <w:szCs w:val="21"/>
              </w:rPr>
            </w:pPr>
            <w:r>
              <w:rPr>
                <w:rFonts w:hint="eastAsia" w:ascii="仿宋" w:hAnsi="仿宋" w:eastAsia="仿宋"/>
                <w:b/>
                <w:szCs w:val="21"/>
              </w:rPr>
              <w:t>电源防雷</w:t>
            </w:r>
          </w:p>
        </w:tc>
        <w:tc>
          <w:tcPr>
            <w:tcW w:w="541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设备箱电源防雷器220V</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337</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29</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b/>
                <w:szCs w:val="21"/>
              </w:rPr>
            </w:pPr>
            <w:r>
              <w:rPr>
                <w:rFonts w:hint="eastAsia" w:ascii="仿宋" w:hAnsi="仿宋" w:eastAsia="仿宋"/>
                <w:b/>
                <w:szCs w:val="21"/>
              </w:rPr>
              <w:t>网络防雷</w:t>
            </w:r>
          </w:p>
        </w:tc>
        <w:tc>
          <w:tcPr>
            <w:tcW w:w="541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摄像机网络防雷器</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569</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30</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b/>
                <w:szCs w:val="21"/>
              </w:rPr>
            </w:pPr>
            <w:r>
              <w:rPr>
                <w:rFonts w:hint="eastAsia" w:ascii="仿宋" w:hAnsi="仿宋" w:eastAsia="仿宋"/>
                <w:b/>
                <w:szCs w:val="21"/>
              </w:rPr>
              <w:t>接地系统</w:t>
            </w:r>
          </w:p>
        </w:tc>
        <w:tc>
          <w:tcPr>
            <w:tcW w:w="541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接地电阻≤10欧姆</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355</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31</w:t>
            </w:r>
          </w:p>
        </w:tc>
        <w:tc>
          <w:tcPr>
            <w:tcW w:w="614"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　</w:t>
            </w:r>
          </w:p>
        </w:tc>
        <w:tc>
          <w:tcPr>
            <w:tcW w:w="873" w:type="dxa"/>
            <w:noWrap/>
            <w:vAlign w:val="center"/>
          </w:tcPr>
          <w:p>
            <w:pPr>
              <w:spacing w:line="240" w:lineRule="auto"/>
              <w:ind w:firstLine="0" w:firstLineChars="0"/>
              <w:rPr>
                <w:rFonts w:ascii="仿宋" w:hAnsi="仿宋" w:eastAsia="仿宋"/>
                <w:b/>
                <w:szCs w:val="21"/>
              </w:rPr>
            </w:pPr>
            <w:r>
              <w:rPr>
                <w:rFonts w:hint="eastAsia" w:ascii="仿宋" w:hAnsi="仿宋" w:eastAsia="仿宋"/>
                <w:b/>
                <w:szCs w:val="21"/>
              </w:rPr>
              <w:t>辅助材料</w:t>
            </w:r>
          </w:p>
        </w:tc>
        <w:tc>
          <w:tcPr>
            <w:tcW w:w="541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含扎带、胶布、标签等</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337</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hint="eastAsia" w:ascii="仿宋" w:hAnsi="仿宋" w:eastAsia="仿宋"/>
                <w:szCs w:val="21"/>
              </w:rPr>
            </w:pPr>
          </w:p>
        </w:tc>
        <w:tc>
          <w:tcPr>
            <w:tcW w:w="614" w:type="dxa"/>
            <w:vMerge w:val="restart"/>
            <w:noWrap w:val="0"/>
            <w:vAlign w:val="center"/>
          </w:tcPr>
          <w:p>
            <w:pPr>
              <w:spacing w:line="240" w:lineRule="auto"/>
              <w:ind w:firstLine="0" w:firstLineChars="0"/>
              <w:rPr>
                <w:rFonts w:hint="eastAsia" w:ascii="仿宋" w:hAnsi="仿宋" w:eastAsia="仿宋"/>
                <w:szCs w:val="21"/>
              </w:rPr>
            </w:pPr>
            <w:r>
              <w:rPr>
                <w:rFonts w:hint="eastAsia" w:ascii="仿宋" w:hAnsi="仿宋" w:eastAsia="仿宋"/>
                <w:szCs w:val="21"/>
              </w:rPr>
              <w:t>视频存储部分</w:t>
            </w:r>
          </w:p>
        </w:tc>
        <w:tc>
          <w:tcPr>
            <w:tcW w:w="873" w:type="dxa"/>
            <w:noWrap/>
            <w:vAlign w:val="center"/>
          </w:tcPr>
          <w:p>
            <w:pPr>
              <w:spacing w:line="240" w:lineRule="auto"/>
              <w:ind w:firstLine="0" w:firstLineChars="0"/>
              <w:jc w:val="center"/>
              <w:rPr>
                <w:rFonts w:hint="eastAsia" w:ascii="仿宋" w:hAnsi="仿宋" w:eastAsia="仿宋"/>
                <w:szCs w:val="21"/>
              </w:rPr>
            </w:pPr>
            <w:r>
              <w:rPr>
                <w:rFonts w:hint="eastAsia" w:ascii="仿宋" w:hAnsi="仿宋" w:eastAsia="仿宋"/>
                <w:szCs w:val="21"/>
              </w:rPr>
              <w:t>▲</w:t>
            </w:r>
            <w:r>
              <w:rPr>
                <w:rFonts w:hint="eastAsia" w:ascii="仿宋" w:hAnsi="仿宋" w:eastAsia="仿宋"/>
                <w:b/>
                <w:szCs w:val="21"/>
              </w:rPr>
              <w:t>视频存储节点</w:t>
            </w:r>
            <w:r>
              <w:rPr>
                <w:rFonts w:hint="eastAsia" w:ascii="仿宋" w:hAnsi="仿宋" w:eastAsia="仿宋"/>
                <w:szCs w:val="21"/>
              </w:rPr>
              <w:t>（存储节点（含SATA硬盘））</w:t>
            </w:r>
          </w:p>
        </w:tc>
        <w:tc>
          <w:tcPr>
            <w:tcW w:w="541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rPr>
                <w:rFonts w:hint="eastAsia" w:ascii="仿宋" w:hAnsi="仿宋" w:eastAsia="仿宋"/>
                <w:szCs w:val="21"/>
              </w:rPr>
            </w:pPr>
            <w:r>
              <w:rPr>
                <w:rFonts w:hint="eastAsia" w:ascii="仿宋" w:hAnsi="仿宋" w:eastAsia="仿宋"/>
                <w:szCs w:val="21"/>
              </w:rPr>
              <w:t>存储节点硬件配置要求不低于：</w:t>
            </w:r>
            <w:r>
              <w:rPr>
                <w:rFonts w:hint="eastAsia" w:ascii="仿宋" w:hAnsi="仿宋" w:eastAsia="仿宋"/>
                <w:szCs w:val="21"/>
              </w:rPr>
              <w:br w:type="textWrapping"/>
            </w:r>
            <w:r>
              <w:rPr>
                <w:rFonts w:hint="eastAsia" w:ascii="仿宋" w:hAnsi="仿宋" w:eastAsia="仿宋"/>
                <w:szCs w:val="21"/>
              </w:rPr>
              <w:t>Intel Xeon(4核≥2.2GHz)×1；</w:t>
            </w:r>
            <w:r>
              <w:rPr>
                <w:rFonts w:hint="eastAsia" w:ascii="仿宋" w:hAnsi="仿宋" w:eastAsia="仿宋"/>
                <w:szCs w:val="21"/>
              </w:rPr>
              <w:br w:type="textWrapping"/>
            </w:r>
            <w:r>
              <w:rPr>
                <w:rFonts w:hint="eastAsia" w:ascii="仿宋" w:hAnsi="仿宋" w:eastAsia="仿宋"/>
                <w:szCs w:val="21"/>
              </w:rPr>
              <w:t>内存：≥16GB DDR4*1；</w:t>
            </w:r>
            <w:r>
              <w:rPr>
                <w:rFonts w:hint="eastAsia" w:ascii="仿宋" w:hAnsi="仿宋" w:eastAsia="仿宋"/>
                <w:szCs w:val="21"/>
              </w:rPr>
              <w:br w:type="textWrapping"/>
            </w:r>
            <w:r>
              <w:rPr>
                <w:rFonts w:hint="eastAsia" w:ascii="仿宋" w:hAnsi="仿宋" w:eastAsia="仿宋"/>
                <w:szCs w:val="21"/>
              </w:rPr>
              <w:t>硬盘：单存储节点磁盘数≥24，单盘容量≥6TB；采用企业级SATA硬盘，磁盘转速不低于7200rpm；</w:t>
            </w:r>
            <w:r>
              <w:rPr>
                <w:rFonts w:hint="eastAsia" w:ascii="仿宋" w:hAnsi="仿宋" w:eastAsia="仿宋"/>
                <w:szCs w:val="21"/>
              </w:rPr>
              <w:br w:type="textWrapping"/>
            </w:r>
            <w:r>
              <w:rPr>
                <w:rFonts w:hint="eastAsia" w:ascii="仿宋" w:hAnsi="仿宋" w:eastAsia="仿宋"/>
                <w:szCs w:val="21"/>
              </w:rPr>
              <w:t>网卡：10GbE×2，1GbE×4（电口）；</w:t>
            </w:r>
            <w:r>
              <w:rPr>
                <w:rFonts w:hint="eastAsia" w:ascii="仿宋" w:hAnsi="仿宋" w:eastAsia="仿宋"/>
                <w:szCs w:val="21"/>
              </w:rPr>
              <w:br w:type="textWrapping"/>
            </w:r>
            <w:r>
              <w:rPr>
                <w:rFonts w:hint="eastAsia" w:ascii="仿宋" w:hAnsi="仿宋" w:eastAsia="仿宋"/>
                <w:szCs w:val="21"/>
              </w:rPr>
              <w:t>单一存储集群存储容量可扩展至≥20PB，采用冗余数据保护，利用率≥70%；</w:t>
            </w:r>
            <w:r>
              <w:rPr>
                <w:rFonts w:hint="eastAsia" w:ascii="仿宋" w:hAnsi="仿宋" w:eastAsia="仿宋"/>
                <w:szCs w:val="21"/>
              </w:rPr>
              <w:br w:type="textWrapping"/>
            </w:r>
            <w:r>
              <w:rPr>
                <w:rFonts w:hint="eastAsia" w:ascii="仿宋" w:hAnsi="仿宋" w:eastAsia="仿宋"/>
                <w:szCs w:val="21"/>
              </w:rPr>
              <w:t>存储系统要求：</w:t>
            </w:r>
            <w:r>
              <w:rPr>
                <w:rFonts w:hint="eastAsia" w:ascii="仿宋" w:hAnsi="仿宋" w:eastAsia="仿宋"/>
                <w:szCs w:val="21"/>
              </w:rPr>
              <w:br w:type="textWrapping"/>
            </w:r>
            <w:r>
              <w:rPr>
                <w:rFonts w:hint="eastAsia" w:ascii="仿宋" w:hAnsi="仿宋" w:eastAsia="仿宋"/>
                <w:szCs w:val="21"/>
              </w:rPr>
              <w:t>分布式架构，支持在线扩容，性能、容量随节点数增加而线性增加；</w:t>
            </w:r>
            <w:r>
              <w:rPr>
                <w:rFonts w:hint="eastAsia" w:ascii="仿宋" w:hAnsi="仿宋" w:eastAsia="仿宋"/>
                <w:szCs w:val="21"/>
              </w:rPr>
              <w:br w:type="textWrapping"/>
            </w:r>
            <w:r>
              <w:rPr>
                <w:rFonts w:hint="eastAsia" w:ascii="仿宋" w:hAnsi="仿宋" w:eastAsia="仿宋"/>
                <w:szCs w:val="21"/>
              </w:rPr>
              <w:t>单一文件系统存储容量可扩展至≥20PB，采用冗余数据保护，利用率≥70%；</w:t>
            </w:r>
            <w:r>
              <w:rPr>
                <w:rFonts w:hint="eastAsia" w:ascii="仿宋" w:hAnsi="仿宋" w:eastAsia="仿宋"/>
                <w:szCs w:val="21"/>
              </w:rPr>
              <w:br w:type="textWrapping"/>
            </w:r>
            <w:r>
              <w:rPr>
                <w:rFonts w:hint="eastAsia" w:ascii="仿宋" w:hAnsi="仿宋" w:eastAsia="仿宋"/>
                <w:szCs w:val="21"/>
              </w:rPr>
              <w:t>为了确保数据可靠性，单存储节点全盘数据重构速率满足5TB/小时；</w:t>
            </w:r>
            <w:r>
              <w:rPr>
                <w:rFonts w:hint="eastAsia" w:ascii="仿宋" w:hAnsi="仿宋" w:eastAsia="仿宋"/>
                <w:szCs w:val="21"/>
              </w:rPr>
              <w:br w:type="textWrapping"/>
            </w:r>
            <w:r>
              <w:rPr>
                <w:rFonts w:hint="eastAsia" w:ascii="仿宋" w:hAnsi="仿宋" w:eastAsia="仿宋"/>
                <w:szCs w:val="21"/>
              </w:rPr>
              <w:t>满足图片接入服务以及少量视频片段的存取；</w:t>
            </w:r>
            <w:r>
              <w:rPr>
                <w:rFonts w:hint="eastAsia" w:ascii="仿宋" w:hAnsi="仿宋" w:eastAsia="仿宋"/>
                <w:szCs w:val="21"/>
              </w:rPr>
              <w:br w:type="textWrapping"/>
            </w:r>
            <w:r>
              <w:rPr>
                <w:rFonts w:hint="eastAsia" w:ascii="仿宋" w:hAnsi="仿宋" w:eastAsia="仿宋"/>
                <w:szCs w:val="21"/>
              </w:rPr>
              <w:t>采用分布式EC算法，支持跨节点N+M保护策略，本次项目要求允许任意2个节点故障时数据不丢失、业务不中断；</w:t>
            </w:r>
            <w:r>
              <w:rPr>
                <w:rFonts w:hint="eastAsia" w:ascii="仿宋" w:hAnsi="仿宋" w:eastAsia="仿宋"/>
                <w:szCs w:val="21"/>
              </w:rPr>
              <w:br w:type="textWrapping"/>
            </w:r>
            <w:r>
              <w:rPr>
                <w:rFonts w:hint="eastAsia" w:ascii="仿宋" w:hAnsi="仿宋" w:eastAsia="仿宋"/>
                <w:szCs w:val="21"/>
              </w:rPr>
              <w:t>支持业务和存储内部双平面组网，避免单接口或单平面故障导致业务性能下降或中断。</w:t>
            </w:r>
          </w:p>
        </w:tc>
        <w:tc>
          <w:tcPr>
            <w:tcW w:w="455" w:type="dxa"/>
            <w:noWrap/>
            <w:vAlign w:val="center"/>
          </w:tcPr>
          <w:p>
            <w:pPr>
              <w:spacing w:line="240" w:lineRule="auto"/>
              <w:ind w:firstLine="0" w:firstLineChars="0"/>
              <w:rPr>
                <w:rFonts w:hint="eastAsia" w:ascii="仿宋" w:hAnsi="仿宋" w:eastAsia="仿宋"/>
                <w:szCs w:val="21"/>
              </w:rPr>
            </w:pPr>
            <w:r>
              <w:rPr>
                <w:rFonts w:hint="eastAsia" w:ascii="仿宋" w:hAnsi="仿宋" w:eastAsia="仿宋"/>
                <w:szCs w:val="21"/>
              </w:rPr>
              <w:t>1</w:t>
            </w:r>
            <w:r>
              <w:rPr>
                <w:rFonts w:ascii="仿宋" w:hAnsi="仿宋" w:eastAsia="仿宋"/>
                <w:szCs w:val="21"/>
              </w:rPr>
              <w:t>7</w:t>
            </w:r>
          </w:p>
        </w:tc>
        <w:tc>
          <w:tcPr>
            <w:tcW w:w="623" w:type="dxa"/>
            <w:noWrap/>
            <w:vAlign w:val="center"/>
          </w:tcPr>
          <w:p>
            <w:pPr>
              <w:spacing w:line="240" w:lineRule="auto"/>
              <w:ind w:firstLine="0" w:firstLineChars="0"/>
              <w:rPr>
                <w:rFonts w:hint="eastAsia" w:ascii="仿宋" w:hAnsi="仿宋" w:eastAsia="仿宋"/>
                <w:szCs w:val="21"/>
              </w:rPr>
            </w:pPr>
            <w:r>
              <w:rPr>
                <w:rFonts w:hint="eastAsia" w:ascii="仿宋" w:hAnsi="仿宋" w:eastAsia="仿宋"/>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hint="eastAsia" w:ascii="仿宋" w:hAnsi="仿宋" w:eastAsia="仿宋"/>
                <w:szCs w:val="21"/>
              </w:rPr>
            </w:pPr>
          </w:p>
        </w:tc>
        <w:tc>
          <w:tcPr>
            <w:tcW w:w="614" w:type="dxa"/>
            <w:vMerge w:val="continue"/>
            <w:noWrap w:val="0"/>
            <w:vAlign w:val="center"/>
          </w:tcPr>
          <w:p>
            <w:pPr>
              <w:spacing w:line="240" w:lineRule="auto"/>
              <w:ind w:firstLine="0" w:firstLineChars="0"/>
              <w:rPr>
                <w:rFonts w:hint="eastAsia" w:ascii="仿宋" w:hAnsi="仿宋" w:eastAsia="仿宋"/>
                <w:szCs w:val="21"/>
              </w:rPr>
            </w:pPr>
          </w:p>
        </w:tc>
        <w:tc>
          <w:tcPr>
            <w:tcW w:w="873" w:type="dxa"/>
            <w:noWrap/>
            <w:vAlign w:val="center"/>
          </w:tcPr>
          <w:p>
            <w:pPr>
              <w:spacing w:line="240" w:lineRule="auto"/>
              <w:ind w:firstLine="0" w:firstLineChars="0"/>
              <w:rPr>
                <w:rFonts w:hint="eastAsia" w:ascii="仿宋" w:hAnsi="仿宋" w:eastAsia="仿宋"/>
                <w:szCs w:val="21"/>
              </w:rPr>
            </w:pPr>
            <w:r>
              <w:rPr>
                <w:rFonts w:hint="eastAsia" w:ascii="仿宋" w:hAnsi="仿宋" w:eastAsia="仿宋"/>
                <w:szCs w:val="21"/>
              </w:rPr>
              <w:t>▲</w:t>
            </w:r>
            <w:r>
              <w:rPr>
                <w:rFonts w:hint="eastAsia" w:ascii="仿宋" w:hAnsi="仿宋" w:eastAsia="仿宋"/>
                <w:b/>
                <w:szCs w:val="21"/>
              </w:rPr>
              <w:t>视频存储管理服务器</w:t>
            </w:r>
            <w:r>
              <w:rPr>
                <w:rFonts w:hint="eastAsia" w:ascii="仿宋" w:hAnsi="仿宋" w:eastAsia="仿宋"/>
                <w:szCs w:val="21"/>
              </w:rPr>
              <w:t>（管理服务器）</w:t>
            </w:r>
          </w:p>
        </w:tc>
        <w:tc>
          <w:tcPr>
            <w:tcW w:w="541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rPr>
                <w:rFonts w:hint="eastAsia" w:ascii="仿宋" w:hAnsi="仿宋" w:eastAsia="仿宋"/>
                <w:szCs w:val="21"/>
              </w:rPr>
            </w:pPr>
            <w:r>
              <w:rPr>
                <w:rFonts w:hint="eastAsia" w:ascii="仿宋" w:hAnsi="仿宋" w:eastAsia="仿宋"/>
                <w:szCs w:val="21"/>
              </w:rPr>
              <w:t>管理节点硬件配置要求不低于：</w:t>
            </w:r>
          </w:p>
          <w:p>
            <w:pPr>
              <w:spacing w:line="240" w:lineRule="auto"/>
              <w:ind w:firstLine="0" w:firstLineChars="0"/>
              <w:rPr>
                <w:rFonts w:hint="eastAsia" w:ascii="仿宋" w:hAnsi="仿宋" w:eastAsia="仿宋"/>
                <w:szCs w:val="21"/>
              </w:rPr>
            </w:pPr>
            <w:r>
              <w:rPr>
                <w:rFonts w:hint="eastAsia" w:ascii="仿宋" w:hAnsi="仿宋" w:eastAsia="仿宋"/>
                <w:szCs w:val="21"/>
              </w:rPr>
              <w:t>Intel Xeon(</w:t>
            </w:r>
            <w:r>
              <w:rPr>
                <w:rFonts w:ascii="仿宋" w:hAnsi="仿宋" w:eastAsia="仿宋"/>
                <w:szCs w:val="21"/>
              </w:rPr>
              <w:t>8</w:t>
            </w:r>
            <w:r>
              <w:rPr>
                <w:rFonts w:hint="eastAsia" w:ascii="仿宋" w:hAnsi="仿宋" w:eastAsia="仿宋"/>
                <w:szCs w:val="21"/>
              </w:rPr>
              <w:t>核≥2.2GHz)×2；</w:t>
            </w:r>
          </w:p>
          <w:p>
            <w:pPr>
              <w:spacing w:line="240" w:lineRule="auto"/>
              <w:ind w:firstLine="0" w:firstLineChars="0"/>
              <w:rPr>
                <w:rFonts w:hint="eastAsia" w:ascii="仿宋" w:hAnsi="仿宋" w:eastAsia="仿宋"/>
                <w:szCs w:val="21"/>
              </w:rPr>
            </w:pPr>
            <w:r>
              <w:rPr>
                <w:rFonts w:hint="eastAsia" w:ascii="仿宋" w:hAnsi="仿宋" w:eastAsia="仿宋"/>
                <w:szCs w:val="21"/>
              </w:rPr>
              <w:t>内存：≥16GB DDR4*4；</w:t>
            </w:r>
          </w:p>
          <w:p>
            <w:pPr>
              <w:spacing w:line="240" w:lineRule="auto"/>
              <w:ind w:firstLine="0" w:firstLineChars="0"/>
              <w:rPr>
                <w:rFonts w:hint="eastAsia" w:ascii="仿宋" w:hAnsi="仿宋" w:eastAsia="仿宋"/>
                <w:szCs w:val="21"/>
              </w:rPr>
            </w:pPr>
            <w:r>
              <w:rPr>
                <w:rFonts w:hint="eastAsia" w:ascii="仿宋" w:hAnsi="仿宋" w:eastAsia="仿宋"/>
                <w:szCs w:val="21"/>
              </w:rPr>
              <w:t xml:space="preserve">硬盘：≥2T SATA （≥7200转）*2，≥960G SSD*2； </w:t>
            </w:r>
          </w:p>
          <w:p>
            <w:pPr>
              <w:spacing w:line="240" w:lineRule="auto"/>
              <w:ind w:firstLine="0" w:firstLineChars="0"/>
              <w:rPr>
                <w:rFonts w:hint="eastAsia" w:ascii="仿宋" w:hAnsi="仿宋" w:eastAsia="仿宋"/>
                <w:szCs w:val="21"/>
              </w:rPr>
            </w:pPr>
            <w:r>
              <w:rPr>
                <w:rFonts w:hint="eastAsia" w:ascii="仿宋" w:hAnsi="仿宋" w:eastAsia="仿宋"/>
                <w:szCs w:val="21"/>
              </w:rPr>
              <w:t>网卡：1GbE×8（电口）；</w:t>
            </w:r>
          </w:p>
          <w:p>
            <w:pPr>
              <w:spacing w:line="240" w:lineRule="auto"/>
              <w:ind w:firstLine="0" w:firstLineChars="0"/>
              <w:rPr>
                <w:rFonts w:hint="eastAsia" w:ascii="仿宋" w:hAnsi="仿宋" w:eastAsia="仿宋"/>
                <w:szCs w:val="21"/>
              </w:rPr>
            </w:pPr>
            <w:r>
              <w:rPr>
                <w:rFonts w:hint="eastAsia" w:ascii="仿宋" w:hAnsi="仿宋" w:eastAsia="仿宋"/>
                <w:szCs w:val="21"/>
              </w:rPr>
              <w:t>raid卡*1；</w:t>
            </w:r>
          </w:p>
          <w:p>
            <w:pPr>
              <w:spacing w:line="240" w:lineRule="auto"/>
              <w:ind w:firstLine="0" w:firstLineChars="0"/>
              <w:rPr>
                <w:rFonts w:hint="eastAsia" w:ascii="仿宋" w:hAnsi="仿宋" w:eastAsia="仿宋"/>
                <w:szCs w:val="21"/>
              </w:rPr>
            </w:pPr>
            <w:r>
              <w:rPr>
                <w:rFonts w:hint="eastAsia" w:ascii="仿宋" w:hAnsi="仿宋" w:eastAsia="仿宋"/>
                <w:szCs w:val="21"/>
              </w:rPr>
              <w:t>冗余电源；</w:t>
            </w:r>
          </w:p>
          <w:p>
            <w:pPr>
              <w:spacing w:line="240" w:lineRule="auto"/>
              <w:ind w:firstLine="0" w:firstLineChars="0"/>
              <w:rPr>
                <w:rFonts w:hint="eastAsia" w:ascii="仿宋" w:hAnsi="仿宋" w:eastAsia="仿宋"/>
                <w:szCs w:val="21"/>
              </w:rPr>
            </w:pPr>
            <w:r>
              <w:rPr>
                <w:rFonts w:hint="eastAsia" w:ascii="仿宋" w:hAnsi="仿宋" w:eastAsia="仿宋"/>
                <w:szCs w:val="21"/>
              </w:rPr>
              <w:t>提供云存储系统的元数据服务和WEB运维管理服务；</w:t>
            </w:r>
          </w:p>
          <w:p>
            <w:pPr>
              <w:spacing w:line="240" w:lineRule="auto"/>
              <w:ind w:firstLine="0" w:firstLineChars="0"/>
              <w:rPr>
                <w:rFonts w:hint="eastAsia" w:ascii="仿宋" w:hAnsi="仿宋" w:eastAsia="仿宋"/>
                <w:szCs w:val="21"/>
              </w:rPr>
            </w:pPr>
            <w:r>
              <w:rPr>
                <w:rFonts w:hint="eastAsia" w:ascii="仿宋" w:hAnsi="仿宋" w:eastAsia="仿宋"/>
                <w:szCs w:val="21"/>
              </w:rPr>
              <w:t>负责集群空间管理，节点间负载均衡管理；</w:t>
            </w:r>
          </w:p>
          <w:p>
            <w:pPr>
              <w:spacing w:line="240" w:lineRule="auto"/>
              <w:ind w:firstLine="0" w:firstLineChars="0"/>
              <w:rPr>
                <w:rFonts w:hint="eastAsia" w:ascii="仿宋" w:hAnsi="仿宋" w:eastAsia="仿宋"/>
                <w:szCs w:val="21"/>
              </w:rPr>
            </w:pPr>
            <w:r>
              <w:rPr>
                <w:rFonts w:hint="eastAsia" w:ascii="仿宋" w:hAnsi="仿宋" w:eastAsia="仿宋"/>
                <w:szCs w:val="21"/>
              </w:rPr>
              <w:t>在数据写入存储的时候进行离散切片，将数据块随机打散到各个存储节点中；</w:t>
            </w:r>
          </w:p>
          <w:p>
            <w:pPr>
              <w:spacing w:line="240" w:lineRule="auto"/>
              <w:ind w:firstLine="0" w:firstLineChars="0"/>
              <w:rPr>
                <w:rFonts w:hint="eastAsia" w:ascii="仿宋" w:hAnsi="仿宋" w:eastAsia="仿宋"/>
                <w:szCs w:val="21"/>
              </w:rPr>
            </w:pPr>
            <w:r>
              <w:rPr>
                <w:rFonts w:hint="eastAsia" w:ascii="仿宋" w:hAnsi="仿宋" w:eastAsia="仿宋"/>
                <w:szCs w:val="21"/>
              </w:rPr>
              <w:t>采用分布式集群技术，将所有存储节点的存储空间统一管理，资源池化成一个统一的存储空间池；</w:t>
            </w:r>
          </w:p>
          <w:p>
            <w:pPr>
              <w:spacing w:line="240" w:lineRule="auto"/>
              <w:ind w:firstLine="0" w:firstLineChars="0"/>
              <w:rPr>
                <w:rFonts w:hint="eastAsia" w:ascii="仿宋" w:hAnsi="仿宋" w:eastAsia="仿宋"/>
                <w:szCs w:val="21"/>
              </w:rPr>
            </w:pPr>
            <w:r>
              <w:rPr>
                <w:rFonts w:hint="eastAsia" w:ascii="仿宋" w:hAnsi="仿宋" w:eastAsia="仿宋"/>
                <w:szCs w:val="21"/>
              </w:rPr>
              <w:t>根据用户业务按需分配不同的存储空间和创建不同容量的资源池</w:t>
            </w:r>
          </w:p>
          <w:p>
            <w:pPr>
              <w:spacing w:line="240" w:lineRule="auto"/>
              <w:ind w:firstLine="0" w:firstLineChars="0"/>
              <w:rPr>
                <w:rFonts w:hint="eastAsia" w:ascii="仿宋" w:hAnsi="仿宋" w:eastAsia="仿宋"/>
                <w:szCs w:val="21"/>
              </w:rPr>
            </w:pPr>
            <w:r>
              <w:rPr>
                <w:rFonts w:hint="eastAsia" w:ascii="仿宋" w:hAnsi="仿宋" w:eastAsia="仿宋"/>
                <w:szCs w:val="21"/>
              </w:rPr>
              <w:t>提供故障自动感知和容错处理；</w:t>
            </w:r>
          </w:p>
          <w:p>
            <w:pPr>
              <w:spacing w:line="240" w:lineRule="auto"/>
              <w:ind w:firstLine="0" w:firstLineChars="0"/>
              <w:rPr>
                <w:rFonts w:hint="eastAsia" w:ascii="仿宋" w:hAnsi="仿宋" w:eastAsia="仿宋"/>
                <w:szCs w:val="21"/>
              </w:rPr>
            </w:pPr>
            <w:r>
              <w:rPr>
                <w:rFonts w:hint="eastAsia" w:ascii="仿宋" w:hAnsi="仿宋" w:eastAsia="仿宋"/>
                <w:szCs w:val="21"/>
              </w:rPr>
              <w:t>采用高可用技术，主机失效，快速自动切换；</w:t>
            </w:r>
          </w:p>
          <w:p>
            <w:pPr>
              <w:spacing w:line="240" w:lineRule="auto"/>
              <w:ind w:firstLine="0" w:firstLineChars="0"/>
              <w:rPr>
                <w:rFonts w:hint="eastAsia" w:ascii="仿宋" w:hAnsi="仿宋" w:eastAsia="仿宋"/>
                <w:szCs w:val="21"/>
              </w:rPr>
            </w:pPr>
            <w:r>
              <w:rPr>
                <w:rFonts w:hint="eastAsia" w:ascii="仿宋" w:hAnsi="仿宋" w:eastAsia="仿宋"/>
                <w:szCs w:val="21"/>
              </w:rPr>
              <w:t>提供生命周期管理功能。</w:t>
            </w:r>
          </w:p>
        </w:tc>
        <w:tc>
          <w:tcPr>
            <w:tcW w:w="455" w:type="dxa"/>
            <w:noWrap/>
            <w:vAlign w:val="center"/>
          </w:tcPr>
          <w:p>
            <w:pPr>
              <w:spacing w:line="240" w:lineRule="auto"/>
              <w:ind w:firstLine="0" w:firstLineChars="0"/>
              <w:rPr>
                <w:rFonts w:hint="eastAsia" w:ascii="仿宋" w:hAnsi="仿宋" w:eastAsia="仿宋"/>
                <w:szCs w:val="21"/>
              </w:rPr>
            </w:pPr>
            <w:r>
              <w:rPr>
                <w:rFonts w:hint="eastAsia" w:ascii="仿宋" w:hAnsi="仿宋" w:eastAsia="仿宋"/>
                <w:szCs w:val="21"/>
              </w:rPr>
              <w:t xml:space="preserve">4 </w:t>
            </w:r>
          </w:p>
        </w:tc>
        <w:tc>
          <w:tcPr>
            <w:tcW w:w="623" w:type="dxa"/>
            <w:noWrap/>
            <w:vAlign w:val="center"/>
          </w:tcPr>
          <w:p>
            <w:pPr>
              <w:spacing w:line="240" w:lineRule="auto"/>
              <w:ind w:firstLine="0" w:firstLineChars="0"/>
              <w:rPr>
                <w:rFonts w:hint="eastAsia" w:ascii="仿宋" w:hAnsi="仿宋" w:eastAsia="仿宋"/>
                <w:szCs w:val="21"/>
              </w:rPr>
            </w:pPr>
            <w:r>
              <w:rPr>
                <w:rFonts w:ascii="仿宋" w:hAnsi="仿宋" w:eastAsia="仿宋"/>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hint="eastAsia" w:ascii="仿宋" w:hAnsi="仿宋" w:eastAsia="仿宋"/>
                <w:szCs w:val="21"/>
              </w:rPr>
            </w:pPr>
          </w:p>
        </w:tc>
        <w:tc>
          <w:tcPr>
            <w:tcW w:w="614" w:type="dxa"/>
            <w:vMerge w:val="continue"/>
            <w:noWrap w:val="0"/>
            <w:vAlign w:val="center"/>
          </w:tcPr>
          <w:p>
            <w:pPr>
              <w:spacing w:line="240" w:lineRule="auto"/>
              <w:ind w:firstLine="0" w:firstLineChars="0"/>
              <w:rPr>
                <w:rFonts w:hint="eastAsia" w:ascii="仿宋" w:hAnsi="仿宋" w:eastAsia="仿宋"/>
                <w:szCs w:val="21"/>
              </w:rPr>
            </w:pPr>
          </w:p>
        </w:tc>
        <w:tc>
          <w:tcPr>
            <w:tcW w:w="873" w:type="dxa"/>
            <w:noWrap/>
            <w:vAlign w:val="center"/>
          </w:tcPr>
          <w:p>
            <w:pPr>
              <w:spacing w:line="240" w:lineRule="auto"/>
              <w:ind w:firstLine="0" w:firstLineChars="0"/>
              <w:rPr>
                <w:rFonts w:hint="eastAsia" w:ascii="仿宋" w:hAnsi="仿宋" w:eastAsia="仿宋"/>
                <w:szCs w:val="21"/>
              </w:rPr>
            </w:pPr>
            <w:r>
              <w:rPr>
                <w:rFonts w:hint="eastAsia" w:ascii="仿宋" w:hAnsi="仿宋" w:eastAsia="仿宋"/>
                <w:b/>
                <w:szCs w:val="21"/>
              </w:rPr>
              <w:t>视频存储管理交换机</w:t>
            </w:r>
            <w:r>
              <w:rPr>
                <w:rFonts w:hint="eastAsia" w:ascii="仿宋" w:hAnsi="仿宋" w:eastAsia="仿宋"/>
                <w:szCs w:val="21"/>
              </w:rPr>
              <w:t>（管理交换机）</w:t>
            </w:r>
          </w:p>
        </w:tc>
        <w:tc>
          <w:tcPr>
            <w:tcW w:w="541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rPr>
                <w:rFonts w:hint="eastAsia" w:ascii="仿宋" w:hAnsi="仿宋" w:eastAsia="仿宋"/>
                <w:szCs w:val="21"/>
              </w:rPr>
            </w:pPr>
            <w:r>
              <w:rPr>
                <w:rFonts w:hint="eastAsia" w:ascii="仿宋" w:hAnsi="仿宋" w:eastAsia="仿宋"/>
                <w:szCs w:val="21"/>
              </w:rPr>
              <w:t>48口千兆电交换机：</w:t>
            </w:r>
            <w:r>
              <w:rPr>
                <w:rFonts w:hint="eastAsia" w:ascii="仿宋" w:hAnsi="仿宋" w:eastAsia="仿宋"/>
                <w:szCs w:val="21"/>
              </w:rPr>
              <w:br w:type="textWrapping"/>
            </w:r>
            <w:r>
              <w:rPr>
                <w:rFonts w:hint="eastAsia" w:ascii="仿宋" w:hAnsi="仿宋" w:eastAsia="仿宋"/>
                <w:szCs w:val="21"/>
              </w:rPr>
              <w:t>交换容量≥598Gbps（以官网参数斜线前数值为准）；</w:t>
            </w:r>
            <w:r>
              <w:rPr>
                <w:rFonts w:hint="eastAsia" w:ascii="仿宋" w:hAnsi="仿宋" w:eastAsia="仿宋"/>
                <w:szCs w:val="21"/>
              </w:rPr>
              <w:br w:type="textWrapping"/>
            </w:r>
            <w:r>
              <w:rPr>
                <w:rFonts w:hint="eastAsia" w:ascii="仿宋" w:hAnsi="仿宋" w:eastAsia="仿宋"/>
                <w:szCs w:val="21"/>
              </w:rPr>
              <w:t>包转发率≥252Mpps（以官网参数斜线前数值为准）；</w:t>
            </w:r>
            <w:r>
              <w:rPr>
                <w:rFonts w:hint="eastAsia" w:ascii="仿宋" w:hAnsi="仿宋" w:eastAsia="仿宋"/>
                <w:szCs w:val="21"/>
              </w:rPr>
              <w:br w:type="textWrapping"/>
            </w:r>
            <w:r>
              <w:rPr>
                <w:rFonts w:hint="eastAsia" w:ascii="仿宋" w:hAnsi="仿宋" w:eastAsia="仿宋"/>
                <w:szCs w:val="21"/>
              </w:rPr>
              <w:t>可支持接口类型：GE（光/电）、10GE（光）；</w:t>
            </w:r>
            <w:r>
              <w:rPr>
                <w:rFonts w:hint="eastAsia" w:ascii="仿宋" w:hAnsi="仿宋" w:eastAsia="仿宋"/>
                <w:szCs w:val="21"/>
              </w:rPr>
              <w:br w:type="textWrapping"/>
            </w:r>
            <w:r>
              <w:rPr>
                <w:rFonts w:hint="eastAsia" w:ascii="仿宋" w:hAnsi="仿宋" w:eastAsia="仿宋"/>
                <w:szCs w:val="21"/>
              </w:rPr>
              <w:t>端口配置：48个千兆电口，4个万兆光口，2个QSFP+堆叠口，支持通过console口管理。</w:t>
            </w:r>
          </w:p>
        </w:tc>
        <w:tc>
          <w:tcPr>
            <w:tcW w:w="455" w:type="dxa"/>
            <w:noWrap/>
            <w:vAlign w:val="center"/>
          </w:tcPr>
          <w:p>
            <w:pPr>
              <w:spacing w:line="240" w:lineRule="auto"/>
              <w:ind w:firstLine="0" w:firstLineChars="0"/>
              <w:rPr>
                <w:rFonts w:hint="eastAsia" w:ascii="仿宋" w:hAnsi="仿宋" w:eastAsia="仿宋"/>
                <w:szCs w:val="21"/>
              </w:rPr>
            </w:pPr>
            <w:r>
              <w:rPr>
                <w:rFonts w:hint="eastAsia" w:ascii="仿宋" w:hAnsi="仿宋" w:eastAsia="仿宋"/>
                <w:szCs w:val="21"/>
              </w:rPr>
              <w:t>2</w:t>
            </w:r>
          </w:p>
        </w:tc>
        <w:tc>
          <w:tcPr>
            <w:tcW w:w="623" w:type="dxa"/>
            <w:noWrap/>
            <w:vAlign w:val="center"/>
          </w:tcPr>
          <w:p>
            <w:pPr>
              <w:spacing w:line="240" w:lineRule="auto"/>
              <w:ind w:firstLine="0" w:firstLineChars="0"/>
              <w:rPr>
                <w:rFonts w:hint="eastAsia" w:ascii="仿宋" w:hAnsi="仿宋" w:eastAsia="仿宋"/>
                <w:szCs w:val="21"/>
              </w:rPr>
            </w:pPr>
            <w:r>
              <w:rPr>
                <w:rFonts w:hint="eastAsia" w:ascii="仿宋" w:hAnsi="仿宋" w:eastAsia="仿宋"/>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hint="eastAsia" w:ascii="仿宋" w:hAnsi="仿宋" w:eastAsia="仿宋"/>
                <w:szCs w:val="21"/>
              </w:rPr>
            </w:pPr>
          </w:p>
        </w:tc>
        <w:tc>
          <w:tcPr>
            <w:tcW w:w="614" w:type="dxa"/>
            <w:vMerge w:val="continue"/>
            <w:noWrap w:val="0"/>
            <w:vAlign w:val="center"/>
          </w:tcPr>
          <w:p>
            <w:pPr>
              <w:spacing w:line="240" w:lineRule="auto"/>
              <w:ind w:firstLine="0" w:firstLineChars="0"/>
              <w:rPr>
                <w:rFonts w:hint="eastAsia" w:ascii="仿宋" w:hAnsi="仿宋" w:eastAsia="仿宋"/>
                <w:szCs w:val="21"/>
              </w:rPr>
            </w:pPr>
          </w:p>
        </w:tc>
        <w:tc>
          <w:tcPr>
            <w:tcW w:w="873" w:type="dxa"/>
            <w:noWrap/>
            <w:vAlign w:val="center"/>
          </w:tcPr>
          <w:p>
            <w:pPr>
              <w:spacing w:line="240" w:lineRule="auto"/>
              <w:ind w:firstLine="0" w:firstLineChars="0"/>
              <w:rPr>
                <w:rFonts w:hint="eastAsia" w:ascii="仿宋" w:hAnsi="仿宋" w:eastAsia="仿宋"/>
                <w:szCs w:val="21"/>
              </w:rPr>
            </w:pPr>
            <w:r>
              <w:rPr>
                <w:rFonts w:hint="eastAsia" w:ascii="仿宋" w:hAnsi="仿宋" w:eastAsia="仿宋"/>
                <w:b/>
                <w:szCs w:val="21"/>
              </w:rPr>
              <w:t>视频存储接入交换机</w:t>
            </w:r>
            <w:r>
              <w:rPr>
                <w:rFonts w:hint="eastAsia" w:ascii="仿宋" w:hAnsi="仿宋" w:eastAsia="仿宋"/>
                <w:szCs w:val="21"/>
              </w:rPr>
              <w:t>（存储接入交换机）</w:t>
            </w:r>
          </w:p>
        </w:tc>
        <w:tc>
          <w:tcPr>
            <w:tcW w:w="541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rPr>
                <w:rFonts w:hint="eastAsia" w:ascii="仿宋" w:hAnsi="仿宋" w:eastAsia="仿宋"/>
                <w:szCs w:val="21"/>
              </w:rPr>
            </w:pPr>
            <w:r>
              <w:rPr>
                <w:rFonts w:hint="eastAsia" w:ascii="仿宋" w:hAnsi="仿宋" w:eastAsia="仿宋"/>
                <w:szCs w:val="21"/>
              </w:rPr>
              <w:t>48口万兆光口交换机：</w:t>
            </w:r>
          </w:p>
          <w:p>
            <w:pPr>
              <w:spacing w:line="240" w:lineRule="auto"/>
              <w:ind w:firstLine="0" w:firstLineChars="0"/>
              <w:rPr>
                <w:rFonts w:hint="eastAsia" w:ascii="仿宋" w:hAnsi="仿宋" w:eastAsia="仿宋"/>
                <w:szCs w:val="21"/>
              </w:rPr>
            </w:pPr>
            <w:r>
              <w:rPr>
                <w:rFonts w:hint="eastAsia" w:ascii="仿宋" w:hAnsi="仿宋" w:eastAsia="仿宋"/>
                <w:szCs w:val="21"/>
              </w:rPr>
              <w:t>交换容量≥1.28Tbps（以官网参数斜线前数值为准）；</w:t>
            </w:r>
          </w:p>
          <w:p>
            <w:pPr>
              <w:spacing w:line="240" w:lineRule="auto"/>
              <w:ind w:firstLine="0" w:firstLineChars="0"/>
              <w:rPr>
                <w:rFonts w:hint="eastAsia" w:ascii="仿宋" w:hAnsi="仿宋" w:eastAsia="仿宋"/>
                <w:szCs w:val="21"/>
              </w:rPr>
            </w:pPr>
            <w:r>
              <w:rPr>
                <w:rFonts w:hint="eastAsia" w:ascii="仿宋" w:hAnsi="仿宋" w:eastAsia="仿宋"/>
                <w:szCs w:val="21"/>
              </w:rPr>
              <w:t>包转发率≥960Mpps（以官网参数斜线前数值为准）；</w:t>
            </w:r>
          </w:p>
          <w:p>
            <w:pPr>
              <w:spacing w:line="240" w:lineRule="auto"/>
              <w:ind w:firstLine="0" w:firstLineChars="0"/>
              <w:rPr>
                <w:rFonts w:hint="eastAsia" w:ascii="仿宋" w:hAnsi="仿宋" w:eastAsia="仿宋"/>
                <w:szCs w:val="21"/>
              </w:rPr>
            </w:pPr>
            <w:r>
              <w:rPr>
                <w:rFonts w:hint="eastAsia" w:ascii="仿宋" w:hAnsi="仿宋" w:eastAsia="仿宋"/>
                <w:szCs w:val="21"/>
              </w:rPr>
              <w:t>可支持接口类型：GE（光/电）、10GE（光）、40GE（光）；</w:t>
            </w:r>
          </w:p>
          <w:p>
            <w:pPr>
              <w:spacing w:line="240" w:lineRule="auto"/>
              <w:ind w:firstLine="0" w:firstLineChars="0"/>
              <w:rPr>
                <w:rFonts w:hint="eastAsia" w:ascii="仿宋" w:hAnsi="仿宋" w:eastAsia="仿宋"/>
                <w:szCs w:val="21"/>
              </w:rPr>
            </w:pPr>
            <w:r>
              <w:rPr>
                <w:rFonts w:hint="eastAsia" w:ascii="仿宋" w:hAnsi="仿宋" w:eastAsia="仿宋"/>
                <w:szCs w:val="21"/>
              </w:rPr>
              <w:t>端口配置：10GE光口≥48（满配光模块）；</w:t>
            </w:r>
          </w:p>
          <w:p>
            <w:pPr>
              <w:spacing w:line="240" w:lineRule="auto"/>
              <w:ind w:firstLine="0" w:firstLineChars="0"/>
              <w:rPr>
                <w:rFonts w:hint="eastAsia" w:ascii="仿宋" w:hAnsi="仿宋" w:eastAsia="仿宋"/>
                <w:szCs w:val="21"/>
              </w:rPr>
            </w:pPr>
            <w:r>
              <w:rPr>
                <w:rFonts w:hint="eastAsia" w:ascii="仿宋" w:hAnsi="仿宋" w:eastAsia="仿宋"/>
                <w:szCs w:val="21"/>
              </w:rPr>
              <w:t>路由特性：支持IPv4、IPv6静态路由，RIP等三层动态路由协议；支持策略路由器；支持RIP v1/2、RIPng ；支持等价路由、VRRP、OSPFv1/v2、OSPF v3、BGP、ISIS等增强三层路由协议；</w:t>
            </w:r>
          </w:p>
          <w:p>
            <w:pPr>
              <w:spacing w:line="240" w:lineRule="auto"/>
              <w:ind w:firstLine="0" w:firstLineChars="0"/>
              <w:rPr>
                <w:rFonts w:hint="eastAsia" w:ascii="仿宋" w:hAnsi="仿宋" w:eastAsia="仿宋"/>
                <w:szCs w:val="21"/>
              </w:rPr>
            </w:pPr>
            <w:r>
              <w:rPr>
                <w:rFonts w:hint="eastAsia" w:ascii="仿宋" w:hAnsi="仿宋" w:eastAsia="仿宋"/>
                <w:szCs w:val="21"/>
              </w:rPr>
              <w:t>支持链路聚合、MAC地址表、VLAN、流量监控、FHCP、ARP、MPLS、组播协议、QOS/ACL等。</w:t>
            </w:r>
          </w:p>
        </w:tc>
        <w:tc>
          <w:tcPr>
            <w:tcW w:w="455" w:type="dxa"/>
            <w:noWrap/>
            <w:vAlign w:val="center"/>
          </w:tcPr>
          <w:p>
            <w:pPr>
              <w:spacing w:line="240" w:lineRule="auto"/>
              <w:ind w:firstLine="0" w:firstLineChars="0"/>
              <w:rPr>
                <w:rFonts w:hint="eastAsia" w:ascii="仿宋" w:hAnsi="仿宋" w:eastAsia="仿宋"/>
                <w:szCs w:val="21"/>
              </w:rPr>
            </w:pPr>
            <w:r>
              <w:rPr>
                <w:rFonts w:hint="eastAsia" w:ascii="仿宋" w:hAnsi="仿宋" w:eastAsia="仿宋"/>
                <w:szCs w:val="21"/>
              </w:rPr>
              <w:t>2</w:t>
            </w:r>
          </w:p>
        </w:tc>
        <w:tc>
          <w:tcPr>
            <w:tcW w:w="623" w:type="dxa"/>
            <w:noWrap/>
            <w:vAlign w:val="center"/>
          </w:tcPr>
          <w:p>
            <w:pPr>
              <w:spacing w:line="240" w:lineRule="auto"/>
              <w:ind w:firstLine="0" w:firstLineChars="0"/>
              <w:rPr>
                <w:rFonts w:hint="eastAsia" w:ascii="仿宋" w:hAnsi="仿宋" w:eastAsia="仿宋"/>
                <w:szCs w:val="21"/>
              </w:rPr>
            </w:pPr>
            <w:r>
              <w:rPr>
                <w:rFonts w:hint="eastAsia" w:ascii="仿宋" w:hAnsi="仿宋" w:eastAsia="仿宋"/>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hint="eastAsia" w:ascii="仿宋" w:hAnsi="仿宋" w:eastAsia="仿宋"/>
                <w:szCs w:val="21"/>
              </w:rPr>
            </w:pPr>
          </w:p>
        </w:tc>
        <w:tc>
          <w:tcPr>
            <w:tcW w:w="614" w:type="dxa"/>
            <w:vMerge w:val="continue"/>
            <w:noWrap w:val="0"/>
            <w:vAlign w:val="center"/>
          </w:tcPr>
          <w:p>
            <w:pPr>
              <w:spacing w:line="240" w:lineRule="auto"/>
              <w:ind w:firstLine="0" w:firstLineChars="0"/>
              <w:rPr>
                <w:rFonts w:hint="eastAsia" w:ascii="仿宋" w:hAnsi="仿宋" w:eastAsia="仿宋"/>
                <w:szCs w:val="21"/>
              </w:rPr>
            </w:pPr>
          </w:p>
        </w:tc>
        <w:tc>
          <w:tcPr>
            <w:tcW w:w="873" w:type="dxa"/>
            <w:noWrap/>
            <w:vAlign w:val="center"/>
          </w:tcPr>
          <w:p>
            <w:pPr>
              <w:spacing w:line="240" w:lineRule="auto"/>
              <w:ind w:firstLine="0" w:firstLineChars="0"/>
              <w:rPr>
                <w:rFonts w:hint="eastAsia" w:ascii="仿宋" w:hAnsi="仿宋" w:eastAsia="仿宋"/>
                <w:b/>
                <w:szCs w:val="21"/>
              </w:rPr>
            </w:pPr>
            <w:r>
              <w:rPr>
                <w:rFonts w:hint="eastAsia" w:ascii="仿宋" w:hAnsi="仿宋" w:eastAsia="仿宋"/>
                <w:b/>
                <w:szCs w:val="21"/>
              </w:rPr>
              <w:t>机柜租赁</w:t>
            </w:r>
          </w:p>
        </w:tc>
        <w:tc>
          <w:tcPr>
            <w:tcW w:w="541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rPr>
                <w:rFonts w:hint="eastAsia" w:ascii="仿宋" w:hAnsi="仿宋" w:eastAsia="仿宋"/>
                <w:szCs w:val="21"/>
              </w:rPr>
            </w:pPr>
            <w:r>
              <w:rPr>
                <w:rFonts w:hint="eastAsia" w:ascii="仿宋" w:hAnsi="仿宋" w:eastAsia="仿宋"/>
                <w:szCs w:val="21"/>
              </w:rPr>
              <w:t>42U标准机柜租赁费用，五年。</w:t>
            </w:r>
          </w:p>
        </w:tc>
        <w:tc>
          <w:tcPr>
            <w:tcW w:w="455" w:type="dxa"/>
            <w:noWrap/>
            <w:vAlign w:val="center"/>
          </w:tcPr>
          <w:p>
            <w:pPr>
              <w:spacing w:line="240" w:lineRule="auto"/>
              <w:ind w:firstLine="0" w:firstLineChars="0"/>
              <w:rPr>
                <w:rFonts w:hint="eastAsia" w:ascii="仿宋" w:hAnsi="仿宋" w:eastAsia="仿宋"/>
                <w:szCs w:val="21"/>
              </w:rPr>
            </w:pPr>
            <w:r>
              <w:rPr>
                <w:rFonts w:hint="eastAsia" w:ascii="仿宋" w:hAnsi="仿宋" w:eastAsia="仿宋"/>
                <w:szCs w:val="21"/>
              </w:rPr>
              <w:t>4</w:t>
            </w:r>
          </w:p>
        </w:tc>
        <w:tc>
          <w:tcPr>
            <w:tcW w:w="623" w:type="dxa"/>
            <w:noWrap/>
            <w:vAlign w:val="center"/>
          </w:tcPr>
          <w:p>
            <w:pPr>
              <w:spacing w:line="240" w:lineRule="auto"/>
              <w:ind w:firstLine="0" w:firstLineChars="0"/>
              <w:rPr>
                <w:rFonts w:hint="eastAsia" w:ascii="仿宋" w:hAnsi="仿宋" w:eastAsia="仿宋"/>
                <w:szCs w:val="21"/>
              </w:rPr>
            </w:pPr>
            <w:r>
              <w:rPr>
                <w:rFonts w:hint="eastAsia" w:ascii="仿宋" w:hAnsi="仿宋" w:eastAsia="仿宋"/>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hint="eastAsia" w:ascii="仿宋" w:hAnsi="仿宋" w:eastAsia="仿宋"/>
                <w:szCs w:val="21"/>
              </w:rPr>
            </w:pPr>
          </w:p>
        </w:tc>
        <w:tc>
          <w:tcPr>
            <w:tcW w:w="614" w:type="dxa"/>
            <w:noWrap w:val="0"/>
            <w:vAlign w:val="center"/>
          </w:tcPr>
          <w:p>
            <w:pPr>
              <w:spacing w:line="240" w:lineRule="auto"/>
              <w:ind w:firstLine="0" w:firstLineChars="0"/>
              <w:rPr>
                <w:rFonts w:hint="eastAsia" w:ascii="仿宋" w:hAnsi="仿宋" w:eastAsia="仿宋"/>
                <w:b/>
                <w:szCs w:val="21"/>
              </w:rPr>
            </w:pPr>
            <w:r>
              <w:rPr>
                <w:rFonts w:hint="eastAsia" w:ascii="仿宋" w:hAnsi="仿宋" w:eastAsia="仿宋"/>
                <w:b/>
                <w:szCs w:val="21"/>
              </w:rPr>
              <w:t>图片存储部分</w:t>
            </w:r>
          </w:p>
        </w:tc>
        <w:tc>
          <w:tcPr>
            <w:tcW w:w="873" w:type="dxa"/>
            <w:noWrap/>
            <w:vAlign w:val="center"/>
          </w:tcPr>
          <w:p>
            <w:pPr>
              <w:spacing w:line="240" w:lineRule="auto"/>
              <w:ind w:firstLine="0" w:firstLineChars="0"/>
              <w:rPr>
                <w:rFonts w:hint="eastAsia" w:ascii="仿宋" w:hAnsi="仿宋" w:eastAsia="仿宋"/>
                <w:szCs w:val="21"/>
              </w:rPr>
            </w:pPr>
            <w:r>
              <w:rPr>
                <w:rFonts w:hint="eastAsia" w:ascii="仿宋" w:hAnsi="仿宋" w:eastAsia="仿宋"/>
                <w:szCs w:val="21"/>
              </w:rPr>
              <w:t>图片存储容量配额</w:t>
            </w:r>
          </w:p>
        </w:tc>
        <w:tc>
          <w:tcPr>
            <w:tcW w:w="5415" w:type="dxa"/>
            <w:noWrap w:val="0"/>
            <w:vAlign w:val="center"/>
          </w:tcPr>
          <w:p>
            <w:pPr>
              <w:spacing w:line="240" w:lineRule="auto"/>
              <w:ind w:firstLine="0" w:firstLineChars="0"/>
              <w:rPr>
                <w:rFonts w:hint="eastAsia" w:ascii="仿宋" w:hAnsi="仿宋" w:eastAsia="仿宋"/>
                <w:szCs w:val="21"/>
              </w:rPr>
            </w:pPr>
            <w:r>
              <w:rPr>
                <w:rFonts w:hint="eastAsia" w:ascii="仿宋" w:hAnsi="仿宋" w:eastAsia="仿宋"/>
                <w:szCs w:val="21"/>
              </w:rPr>
              <w:t>参数见存储部分工程量清单</w:t>
            </w:r>
          </w:p>
        </w:tc>
        <w:tc>
          <w:tcPr>
            <w:tcW w:w="455" w:type="dxa"/>
            <w:noWrap/>
            <w:vAlign w:val="center"/>
          </w:tcPr>
          <w:p>
            <w:pPr>
              <w:spacing w:line="240" w:lineRule="auto"/>
              <w:ind w:firstLine="0" w:firstLineChars="0"/>
              <w:rPr>
                <w:rFonts w:hint="eastAsia" w:ascii="仿宋" w:hAnsi="仿宋" w:eastAsia="仿宋"/>
                <w:szCs w:val="21"/>
              </w:rPr>
            </w:pPr>
            <w:r>
              <w:rPr>
                <w:rFonts w:hint="eastAsia" w:ascii="仿宋" w:hAnsi="仿宋" w:eastAsia="仿宋"/>
                <w:szCs w:val="21"/>
              </w:rPr>
              <w:t>0</w:t>
            </w:r>
            <w:r>
              <w:rPr>
                <w:rFonts w:ascii="仿宋" w:hAnsi="仿宋" w:eastAsia="仿宋"/>
                <w:szCs w:val="21"/>
              </w:rPr>
              <w:t>.41</w:t>
            </w:r>
          </w:p>
        </w:tc>
        <w:tc>
          <w:tcPr>
            <w:tcW w:w="623" w:type="dxa"/>
            <w:noWrap/>
            <w:vAlign w:val="center"/>
          </w:tcPr>
          <w:p>
            <w:pPr>
              <w:spacing w:line="240" w:lineRule="auto"/>
              <w:ind w:firstLine="0" w:firstLineChars="0"/>
              <w:rPr>
                <w:rFonts w:hint="eastAsia" w:ascii="仿宋" w:hAnsi="仿宋" w:eastAsia="仿宋"/>
                <w:szCs w:val="21"/>
              </w:rPr>
            </w:pPr>
            <w:r>
              <w:rPr>
                <w:rFonts w:hint="eastAsia" w:ascii="仿宋" w:hAnsi="仿宋" w:eastAsia="仿宋"/>
                <w:szCs w:val="21"/>
              </w:rPr>
              <w:t>P</w:t>
            </w:r>
            <w:r>
              <w:rPr>
                <w:rFonts w:ascii="仿宋" w:hAnsi="仿宋" w:eastAsia="仿宋"/>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hint="eastAsia" w:ascii="仿宋" w:hAnsi="仿宋" w:eastAsia="仿宋"/>
                <w:szCs w:val="21"/>
              </w:rPr>
            </w:pPr>
          </w:p>
        </w:tc>
        <w:tc>
          <w:tcPr>
            <w:tcW w:w="614" w:type="dxa"/>
            <w:noWrap w:val="0"/>
            <w:vAlign w:val="center"/>
          </w:tcPr>
          <w:p>
            <w:pPr>
              <w:spacing w:line="240" w:lineRule="auto"/>
              <w:ind w:firstLine="0" w:firstLineChars="0"/>
              <w:rPr>
                <w:rFonts w:hint="eastAsia" w:ascii="仿宋" w:hAnsi="仿宋" w:eastAsia="仿宋"/>
                <w:b/>
                <w:szCs w:val="21"/>
              </w:rPr>
            </w:pPr>
            <w:r>
              <w:rPr>
                <w:rFonts w:hint="eastAsia" w:ascii="仿宋" w:hAnsi="仿宋" w:eastAsia="仿宋"/>
                <w:b/>
                <w:szCs w:val="21"/>
              </w:rPr>
              <w:t>视频存储系统管理平台</w:t>
            </w:r>
          </w:p>
        </w:tc>
        <w:tc>
          <w:tcPr>
            <w:tcW w:w="873" w:type="dxa"/>
            <w:noWrap/>
            <w:vAlign w:val="center"/>
          </w:tcPr>
          <w:p>
            <w:pPr>
              <w:spacing w:line="240" w:lineRule="auto"/>
              <w:ind w:firstLine="0" w:firstLineChars="0"/>
              <w:rPr>
                <w:rFonts w:hint="eastAsia" w:ascii="仿宋" w:hAnsi="仿宋" w:eastAsia="仿宋"/>
                <w:szCs w:val="21"/>
              </w:rPr>
            </w:pPr>
            <w:r>
              <w:rPr>
                <w:rFonts w:hint="eastAsia" w:ascii="仿宋" w:hAnsi="仿宋" w:eastAsia="仿宋"/>
                <w:szCs w:val="21"/>
              </w:rPr>
              <w:t>容量配额</w:t>
            </w:r>
          </w:p>
        </w:tc>
        <w:tc>
          <w:tcPr>
            <w:tcW w:w="5415" w:type="dxa"/>
            <w:noWrap w:val="0"/>
            <w:vAlign w:val="center"/>
          </w:tcPr>
          <w:p>
            <w:pPr>
              <w:spacing w:line="240" w:lineRule="auto"/>
              <w:ind w:firstLine="0" w:firstLineChars="0"/>
              <w:rPr>
                <w:rFonts w:hint="eastAsia" w:ascii="仿宋" w:hAnsi="仿宋" w:eastAsia="仿宋"/>
                <w:szCs w:val="21"/>
              </w:rPr>
            </w:pPr>
            <w:r>
              <w:rPr>
                <w:rFonts w:hint="eastAsia" w:ascii="仿宋" w:hAnsi="仿宋" w:eastAsia="仿宋"/>
                <w:szCs w:val="21"/>
              </w:rPr>
              <w:t>参数见存储部分工程量清单</w:t>
            </w:r>
          </w:p>
        </w:tc>
        <w:tc>
          <w:tcPr>
            <w:tcW w:w="455" w:type="dxa"/>
            <w:noWrap/>
            <w:vAlign w:val="center"/>
          </w:tcPr>
          <w:p>
            <w:pPr>
              <w:spacing w:line="240" w:lineRule="auto"/>
              <w:ind w:firstLine="0" w:firstLineChars="0"/>
              <w:rPr>
                <w:rFonts w:hint="eastAsia" w:ascii="仿宋" w:hAnsi="仿宋" w:eastAsia="仿宋"/>
                <w:szCs w:val="21"/>
              </w:rPr>
            </w:pPr>
            <w:r>
              <w:rPr>
                <w:rFonts w:hint="eastAsia" w:ascii="仿宋" w:hAnsi="仿宋" w:eastAsia="仿宋"/>
                <w:szCs w:val="21"/>
              </w:rPr>
              <w:t>1</w:t>
            </w:r>
            <w:r>
              <w:rPr>
                <w:rFonts w:ascii="仿宋" w:hAnsi="仿宋" w:eastAsia="仿宋"/>
                <w:szCs w:val="21"/>
              </w:rPr>
              <w:t>.61</w:t>
            </w:r>
          </w:p>
        </w:tc>
        <w:tc>
          <w:tcPr>
            <w:tcW w:w="623" w:type="dxa"/>
            <w:noWrap/>
            <w:vAlign w:val="center"/>
          </w:tcPr>
          <w:p>
            <w:pPr>
              <w:spacing w:line="240" w:lineRule="auto"/>
              <w:ind w:firstLine="0" w:firstLineChars="0"/>
              <w:rPr>
                <w:rFonts w:hint="eastAsia" w:ascii="仿宋" w:hAnsi="仿宋" w:eastAsia="仿宋"/>
                <w:szCs w:val="21"/>
              </w:rPr>
            </w:pPr>
            <w:r>
              <w:rPr>
                <w:rFonts w:hint="eastAsia" w:ascii="仿宋" w:hAnsi="仿宋" w:eastAsia="仿宋"/>
                <w:szCs w:val="21"/>
              </w:rPr>
              <w:t>P</w:t>
            </w:r>
            <w:r>
              <w:rPr>
                <w:rFonts w:ascii="仿宋" w:hAnsi="仿宋" w:eastAsia="仿宋"/>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8528" w:type="dxa"/>
            <w:gridSpan w:val="6"/>
            <w:noWrap/>
            <w:vAlign w:val="center"/>
          </w:tcPr>
          <w:p>
            <w:pPr>
              <w:spacing w:line="240" w:lineRule="auto"/>
              <w:ind w:firstLine="0" w:firstLineChars="0"/>
              <w:rPr>
                <w:rFonts w:hint="eastAsia" w:ascii="仿宋" w:hAnsi="仿宋" w:eastAsia="仿宋"/>
                <w:szCs w:val="21"/>
              </w:rPr>
            </w:pPr>
            <w:r>
              <w:rPr>
                <w:rFonts w:hint="eastAsia" w:ascii="仿宋" w:hAnsi="仿宋" w:eastAsia="仿宋"/>
                <w:szCs w:val="21"/>
              </w:rPr>
              <w:t>基础工程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33</w:t>
            </w:r>
          </w:p>
        </w:tc>
        <w:tc>
          <w:tcPr>
            <w:tcW w:w="614" w:type="dxa"/>
            <w:vMerge w:val="restart"/>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人脸抓拍立杆</w:t>
            </w: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挑1米</w:t>
            </w:r>
          </w:p>
        </w:tc>
        <w:tc>
          <w:tcPr>
            <w:tcW w:w="5415" w:type="dxa"/>
            <w:vMerge w:val="restart"/>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L型（高2.5-3.5米、立杆</w:t>
            </w:r>
            <w:r>
              <w:rPr>
                <w:rFonts w:ascii="Calibri" w:hAnsi="Calibri" w:eastAsia="仿宋" w:cs="Calibri"/>
                <w:szCs w:val="21"/>
              </w:rPr>
              <w:t>¢</w:t>
            </w:r>
            <w:r>
              <w:rPr>
                <w:rFonts w:hint="eastAsia" w:ascii="仿宋" w:hAnsi="仿宋" w:eastAsia="仿宋"/>
                <w:szCs w:val="21"/>
              </w:rPr>
              <w:t>140，壁厚5mm；横臂</w:t>
            </w:r>
            <w:r>
              <w:rPr>
                <w:rFonts w:ascii="Calibri" w:hAnsi="Calibri" w:eastAsia="仿宋" w:cs="Calibri"/>
                <w:szCs w:val="21"/>
              </w:rPr>
              <w:t>¢</w:t>
            </w:r>
            <w:r>
              <w:rPr>
                <w:rFonts w:hint="eastAsia" w:ascii="仿宋" w:hAnsi="仿宋" w:eastAsia="仿宋"/>
                <w:szCs w:val="21"/>
              </w:rPr>
              <w:t>76，壁厚3mm；横臂焊接导轨，采用热轧钢板、热镀锌喷塑，建议磨砂黑；含基础件6-M16*1200mm)</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11</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34</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挑2米</w:t>
            </w:r>
          </w:p>
        </w:tc>
        <w:tc>
          <w:tcPr>
            <w:tcW w:w="5415" w:type="dxa"/>
            <w:vMerge w:val="continue"/>
            <w:noWrap w:val="0"/>
            <w:vAlign w:val="center"/>
          </w:tcPr>
          <w:p>
            <w:pPr>
              <w:spacing w:line="240" w:lineRule="auto"/>
              <w:ind w:firstLine="0" w:firstLineChars="0"/>
              <w:rPr>
                <w:rFonts w:ascii="仿宋" w:hAnsi="仿宋" w:eastAsia="仿宋"/>
                <w:szCs w:val="21"/>
              </w:rPr>
            </w:pP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9</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35</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挑3米</w:t>
            </w:r>
          </w:p>
        </w:tc>
        <w:tc>
          <w:tcPr>
            <w:tcW w:w="5415" w:type="dxa"/>
            <w:vMerge w:val="continue"/>
            <w:noWrap w:val="0"/>
            <w:vAlign w:val="center"/>
          </w:tcPr>
          <w:p>
            <w:pPr>
              <w:spacing w:line="240" w:lineRule="auto"/>
              <w:ind w:firstLine="0" w:firstLineChars="0"/>
              <w:rPr>
                <w:rFonts w:ascii="仿宋" w:hAnsi="仿宋" w:eastAsia="仿宋"/>
                <w:szCs w:val="21"/>
              </w:rPr>
            </w:pP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1</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36</w:t>
            </w:r>
          </w:p>
        </w:tc>
        <w:tc>
          <w:tcPr>
            <w:tcW w:w="614" w:type="dxa"/>
            <w:vMerge w:val="restart"/>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杆件（等径圆杆）</w:t>
            </w: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挑1米</w:t>
            </w:r>
          </w:p>
        </w:tc>
        <w:tc>
          <w:tcPr>
            <w:tcW w:w="5415" w:type="dxa"/>
            <w:vMerge w:val="restart"/>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L型（高3.5-4米、立杆</w:t>
            </w:r>
            <w:r>
              <w:rPr>
                <w:rFonts w:ascii="Calibri" w:hAnsi="Calibri" w:eastAsia="仿宋" w:cs="Calibri"/>
                <w:szCs w:val="21"/>
              </w:rPr>
              <w:t>¢</w:t>
            </w:r>
            <w:r>
              <w:rPr>
                <w:rFonts w:hint="eastAsia" w:ascii="仿宋" w:hAnsi="仿宋" w:eastAsia="仿宋"/>
                <w:szCs w:val="21"/>
              </w:rPr>
              <w:t>140，壁厚5mm；横臂</w:t>
            </w:r>
            <w:r>
              <w:rPr>
                <w:rFonts w:ascii="Calibri" w:hAnsi="Calibri" w:eastAsia="仿宋" w:cs="Calibri"/>
                <w:szCs w:val="21"/>
              </w:rPr>
              <w:t>¢</w:t>
            </w:r>
            <w:r>
              <w:rPr>
                <w:rFonts w:hint="eastAsia" w:ascii="仿宋" w:hAnsi="仿宋" w:eastAsia="仿宋"/>
                <w:szCs w:val="21"/>
              </w:rPr>
              <w:t>76，壁厚3mm；钢板厚度±0.25mm，横臂焊接导轨，采用热轧钢板、热镀锌喷塑，建议磨砂黑，含基础件6-M16*1200mm)</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1</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37</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挑2米</w:t>
            </w:r>
          </w:p>
        </w:tc>
        <w:tc>
          <w:tcPr>
            <w:tcW w:w="5415" w:type="dxa"/>
            <w:vMerge w:val="continue"/>
            <w:noWrap w:val="0"/>
            <w:vAlign w:val="center"/>
          </w:tcPr>
          <w:p>
            <w:pPr>
              <w:spacing w:line="240" w:lineRule="auto"/>
              <w:ind w:firstLine="0" w:firstLineChars="0"/>
              <w:rPr>
                <w:rFonts w:ascii="仿宋" w:hAnsi="仿宋" w:eastAsia="仿宋"/>
                <w:szCs w:val="21"/>
              </w:rPr>
            </w:pP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14</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38</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挑3米</w:t>
            </w:r>
          </w:p>
        </w:tc>
        <w:tc>
          <w:tcPr>
            <w:tcW w:w="5415" w:type="dxa"/>
            <w:vMerge w:val="continue"/>
            <w:noWrap w:val="0"/>
            <w:vAlign w:val="center"/>
          </w:tcPr>
          <w:p>
            <w:pPr>
              <w:spacing w:line="240" w:lineRule="auto"/>
              <w:ind w:firstLine="0" w:firstLineChars="0"/>
              <w:rPr>
                <w:rFonts w:ascii="仿宋" w:hAnsi="仿宋" w:eastAsia="仿宋"/>
                <w:szCs w:val="21"/>
              </w:rPr>
            </w:pP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0</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39</w:t>
            </w:r>
          </w:p>
        </w:tc>
        <w:tc>
          <w:tcPr>
            <w:tcW w:w="614" w:type="dxa"/>
            <w:vMerge w:val="restart"/>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杆件（等径圆杆）</w:t>
            </w: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挑臂1米</w:t>
            </w:r>
          </w:p>
        </w:tc>
        <w:tc>
          <w:tcPr>
            <w:tcW w:w="5415" w:type="dxa"/>
            <w:vMerge w:val="restart"/>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L型（高6.5米、立杆</w:t>
            </w:r>
            <w:r>
              <w:rPr>
                <w:rFonts w:ascii="Calibri" w:hAnsi="Calibri" w:eastAsia="仿宋" w:cs="Calibri"/>
                <w:szCs w:val="21"/>
              </w:rPr>
              <w:t>¢</w:t>
            </w:r>
            <w:r>
              <w:rPr>
                <w:rFonts w:hint="eastAsia" w:ascii="仿宋" w:hAnsi="仿宋" w:eastAsia="仿宋"/>
                <w:szCs w:val="21"/>
              </w:rPr>
              <w:t>219，壁厚5mm；横臂</w:t>
            </w:r>
            <w:r>
              <w:rPr>
                <w:rFonts w:ascii="Calibri" w:hAnsi="Calibri" w:eastAsia="仿宋" w:cs="Calibri"/>
                <w:szCs w:val="21"/>
              </w:rPr>
              <w:t>¢</w:t>
            </w:r>
            <w:r>
              <w:rPr>
                <w:rFonts w:hint="eastAsia" w:ascii="仿宋" w:hAnsi="仿宋" w:eastAsia="仿宋"/>
                <w:szCs w:val="21"/>
              </w:rPr>
              <w:t>114，壁厚4mm；钢板厚度±0.25mm，横臂焊接导轨，采用热轧钢板、热镀锌喷塑，建议磨砂黑，含基础件6-M22*1200mm）</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2</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40</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挑臂2米</w:t>
            </w:r>
          </w:p>
        </w:tc>
        <w:tc>
          <w:tcPr>
            <w:tcW w:w="5415" w:type="dxa"/>
            <w:vMerge w:val="continue"/>
            <w:noWrap w:val="0"/>
            <w:vAlign w:val="center"/>
          </w:tcPr>
          <w:p>
            <w:pPr>
              <w:spacing w:line="240" w:lineRule="auto"/>
              <w:ind w:firstLine="0" w:firstLineChars="0"/>
              <w:rPr>
                <w:rFonts w:ascii="仿宋" w:hAnsi="仿宋" w:eastAsia="仿宋"/>
                <w:szCs w:val="21"/>
              </w:rPr>
            </w:pP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9</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41</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挑臂3米</w:t>
            </w:r>
          </w:p>
        </w:tc>
        <w:tc>
          <w:tcPr>
            <w:tcW w:w="5415" w:type="dxa"/>
            <w:vMerge w:val="continue"/>
            <w:noWrap w:val="0"/>
            <w:vAlign w:val="center"/>
          </w:tcPr>
          <w:p>
            <w:pPr>
              <w:spacing w:line="240" w:lineRule="auto"/>
              <w:ind w:firstLine="0" w:firstLineChars="0"/>
              <w:rPr>
                <w:rFonts w:ascii="仿宋" w:hAnsi="仿宋" w:eastAsia="仿宋"/>
                <w:szCs w:val="21"/>
              </w:rPr>
            </w:pP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16</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42</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挑臂4米</w:t>
            </w:r>
          </w:p>
        </w:tc>
        <w:tc>
          <w:tcPr>
            <w:tcW w:w="5415" w:type="dxa"/>
            <w:vMerge w:val="continue"/>
            <w:noWrap w:val="0"/>
            <w:vAlign w:val="center"/>
          </w:tcPr>
          <w:p>
            <w:pPr>
              <w:spacing w:line="240" w:lineRule="auto"/>
              <w:ind w:firstLine="0" w:firstLineChars="0"/>
              <w:rPr>
                <w:rFonts w:ascii="仿宋" w:hAnsi="仿宋" w:eastAsia="仿宋"/>
                <w:szCs w:val="21"/>
              </w:rPr>
            </w:pP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13</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43</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挑臂5米</w:t>
            </w:r>
          </w:p>
        </w:tc>
        <w:tc>
          <w:tcPr>
            <w:tcW w:w="5415" w:type="dxa"/>
            <w:vMerge w:val="continue"/>
            <w:noWrap w:val="0"/>
            <w:vAlign w:val="center"/>
          </w:tcPr>
          <w:p>
            <w:pPr>
              <w:spacing w:line="240" w:lineRule="auto"/>
              <w:ind w:firstLine="0" w:firstLineChars="0"/>
              <w:rPr>
                <w:rFonts w:ascii="仿宋" w:hAnsi="仿宋" w:eastAsia="仿宋"/>
                <w:szCs w:val="21"/>
              </w:rPr>
            </w:pP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9</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44</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挑臂6米</w:t>
            </w:r>
          </w:p>
        </w:tc>
        <w:tc>
          <w:tcPr>
            <w:tcW w:w="5415" w:type="dxa"/>
            <w:vMerge w:val="continue"/>
            <w:noWrap w:val="0"/>
            <w:vAlign w:val="center"/>
          </w:tcPr>
          <w:p>
            <w:pPr>
              <w:spacing w:line="240" w:lineRule="auto"/>
              <w:ind w:firstLine="0" w:firstLineChars="0"/>
              <w:rPr>
                <w:rFonts w:ascii="仿宋" w:hAnsi="仿宋" w:eastAsia="仿宋"/>
                <w:szCs w:val="21"/>
              </w:rPr>
            </w:pP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0</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45</w:t>
            </w:r>
          </w:p>
        </w:tc>
        <w:tc>
          <w:tcPr>
            <w:tcW w:w="614" w:type="dxa"/>
            <w:vMerge w:val="restart"/>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杆件（八角杆）</w:t>
            </w: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挑臂7米</w:t>
            </w:r>
          </w:p>
        </w:tc>
        <w:tc>
          <w:tcPr>
            <w:tcW w:w="5415" w:type="dxa"/>
            <w:vMerge w:val="restart"/>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L型八角杆L型八角杆（高6、立杆直径对角320-220，壁厚6mm；横臂直径200-100，壁厚5mm；钢板厚度±0.25mm，横臂焊接导轨，采用热轧钢板、热镀锌喷塑，建议磨砂黑，含基础件8-M24*1500mm）</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12</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46</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挑臂8米</w:t>
            </w:r>
          </w:p>
        </w:tc>
        <w:tc>
          <w:tcPr>
            <w:tcW w:w="5415" w:type="dxa"/>
            <w:vMerge w:val="continue"/>
            <w:noWrap w:val="0"/>
            <w:vAlign w:val="center"/>
          </w:tcPr>
          <w:p>
            <w:pPr>
              <w:spacing w:line="240" w:lineRule="auto"/>
              <w:ind w:firstLine="0" w:firstLineChars="0"/>
              <w:rPr>
                <w:rFonts w:ascii="仿宋" w:hAnsi="仿宋" w:eastAsia="仿宋"/>
                <w:szCs w:val="21"/>
              </w:rPr>
            </w:pP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6</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47</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挑臂9米</w:t>
            </w:r>
          </w:p>
        </w:tc>
        <w:tc>
          <w:tcPr>
            <w:tcW w:w="5415" w:type="dxa"/>
            <w:vMerge w:val="continue"/>
            <w:noWrap w:val="0"/>
            <w:vAlign w:val="center"/>
          </w:tcPr>
          <w:p>
            <w:pPr>
              <w:spacing w:line="240" w:lineRule="auto"/>
              <w:ind w:firstLine="0" w:firstLineChars="0"/>
              <w:rPr>
                <w:rFonts w:ascii="仿宋" w:hAnsi="仿宋" w:eastAsia="仿宋"/>
                <w:szCs w:val="21"/>
              </w:rPr>
            </w:pP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0</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48</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挑臂10米</w:t>
            </w:r>
          </w:p>
        </w:tc>
        <w:tc>
          <w:tcPr>
            <w:tcW w:w="5415" w:type="dxa"/>
            <w:vMerge w:val="restart"/>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L型八角杆（高6、立杆直径对角320-280，壁厚8mm；横臂直径240-110，壁厚5mm；钢板厚度±0.25mm，横臂焊接导轨，采用热轧钢板、热镀锌喷塑，建议磨砂黑，含基础件8-M27*1700mm）</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1</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49</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挑臂11米</w:t>
            </w:r>
          </w:p>
        </w:tc>
        <w:tc>
          <w:tcPr>
            <w:tcW w:w="5415" w:type="dxa"/>
            <w:vMerge w:val="continue"/>
            <w:noWrap w:val="0"/>
            <w:vAlign w:val="center"/>
          </w:tcPr>
          <w:p>
            <w:pPr>
              <w:spacing w:line="240" w:lineRule="auto"/>
              <w:ind w:firstLine="0" w:firstLineChars="0"/>
              <w:rPr>
                <w:rFonts w:ascii="仿宋" w:hAnsi="仿宋" w:eastAsia="仿宋"/>
                <w:szCs w:val="21"/>
              </w:rPr>
            </w:pP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0</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50</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挑臂12米</w:t>
            </w:r>
          </w:p>
        </w:tc>
        <w:tc>
          <w:tcPr>
            <w:tcW w:w="5415" w:type="dxa"/>
            <w:vMerge w:val="continue"/>
            <w:noWrap w:val="0"/>
            <w:vAlign w:val="center"/>
          </w:tcPr>
          <w:p>
            <w:pPr>
              <w:spacing w:line="240" w:lineRule="auto"/>
              <w:ind w:firstLine="0" w:firstLineChars="0"/>
              <w:rPr>
                <w:rFonts w:ascii="仿宋" w:hAnsi="仿宋" w:eastAsia="仿宋"/>
                <w:szCs w:val="21"/>
              </w:rPr>
            </w:pP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0</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51</w:t>
            </w:r>
          </w:p>
        </w:tc>
        <w:tc>
          <w:tcPr>
            <w:tcW w:w="614" w:type="dxa"/>
            <w:vMerge w:val="restart"/>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其他杆件</w:t>
            </w:r>
          </w:p>
        </w:tc>
        <w:tc>
          <w:tcPr>
            <w:tcW w:w="873" w:type="dxa"/>
            <w:vMerge w:val="restart"/>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墙装</w:t>
            </w:r>
          </w:p>
        </w:tc>
        <w:tc>
          <w:tcPr>
            <w:tcW w:w="541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原装支架</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91</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52</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vMerge w:val="continue"/>
            <w:noWrap w:val="0"/>
            <w:vAlign w:val="center"/>
          </w:tcPr>
          <w:p>
            <w:pPr>
              <w:spacing w:line="240" w:lineRule="auto"/>
              <w:ind w:firstLine="0" w:firstLineChars="0"/>
              <w:rPr>
                <w:rFonts w:ascii="仿宋" w:hAnsi="仿宋" w:eastAsia="仿宋"/>
                <w:szCs w:val="21"/>
              </w:rPr>
            </w:pPr>
          </w:p>
        </w:tc>
        <w:tc>
          <w:tcPr>
            <w:tcW w:w="541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挑臂1米</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49</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53</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vMerge w:val="continue"/>
            <w:noWrap w:val="0"/>
            <w:vAlign w:val="center"/>
          </w:tcPr>
          <w:p>
            <w:pPr>
              <w:spacing w:line="240" w:lineRule="auto"/>
              <w:ind w:firstLine="0" w:firstLineChars="0"/>
              <w:rPr>
                <w:rFonts w:ascii="仿宋" w:hAnsi="仿宋" w:eastAsia="仿宋"/>
                <w:szCs w:val="21"/>
              </w:rPr>
            </w:pPr>
          </w:p>
        </w:tc>
        <w:tc>
          <w:tcPr>
            <w:tcW w:w="541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挑臂2米</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32</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54</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vMerge w:val="restart"/>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抱杆</w:t>
            </w:r>
          </w:p>
        </w:tc>
        <w:tc>
          <w:tcPr>
            <w:tcW w:w="541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挑臂1米</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25</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55</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vMerge w:val="continue"/>
            <w:noWrap w:val="0"/>
            <w:vAlign w:val="center"/>
          </w:tcPr>
          <w:p>
            <w:pPr>
              <w:spacing w:line="240" w:lineRule="auto"/>
              <w:ind w:firstLine="0" w:firstLineChars="0"/>
              <w:rPr>
                <w:rFonts w:ascii="仿宋" w:hAnsi="仿宋" w:eastAsia="仿宋"/>
                <w:szCs w:val="21"/>
              </w:rPr>
            </w:pPr>
          </w:p>
        </w:tc>
        <w:tc>
          <w:tcPr>
            <w:tcW w:w="541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挑臂2米</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70</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56</w:t>
            </w:r>
          </w:p>
        </w:tc>
        <w:tc>
          <w:tcPr>
            <w:tcW w:w="614" w:type="dxa"/>
            <w:vMerge w:val="restart"/>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取电材料</w:t>
            </w:r>
          </w:p>
        </w:tc>
        <w:tc>
          <w:tcPr>
            <w:tcW w:w="87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电源线</w:t>
            </w:r>
          </w:p>
        </w:tc>
        <w:tc>
          <w:tcPr>
            <w:tcW w:w="541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RVV3*2.5</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18465</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57</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PE管</w:t>
            </w:r>
          </w:p>
        </w:tc>
        <w:tc>
          <w:tcPr>
            <w:tcW w:w="5415" w:type="dxa"/>
            <w:noWrap w:val="0"/>
            <w:vAlign w:val="center"/>
          </w:tcPr>
          <w:p>
            <w:pPr>
              <w:spacing w:line="240" w:lineRule="auto"/>
              <w:ind w:firstLine="0" w:firstLineChars="0"/>
              <w:rPr>
                <w:rFonts w:ascii="仿宋" w:hAnsi="仿宋" w:eastAsia="仿宋"/>
                <w:szCs w:val="21"/>
              </w:rPr>
            </w:pPr>
            <w:r>
              <w:rPr>
                <w:rFonts w:ascii="Calibri" w:hAnsi="Calibri" w:eastAsia="仿宋" w:cs="Calibri"/>
                <w:szCs w:val="21"/>
              </w:rPr>
              <w:t>¢</w:t>
            </w:r>
            <w:r>
              <w:rPr>
                <w:rFonts w:hint="eastAsia" w:ascii="仿宋" w:hAnsi="仿宋" w:eastAsia="仿宋"/>
                <w:szCs w:val="21"/>
              </w:rPr>
              <w:t>40</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14760</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58</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镀锌管</w:t>
            </w:r>
          </w:p>
        </w:tc>
        <w:tc>
          <w:tcPr>
            <w:tcW w:w="5415" w:type="dxa"/>
            <w:noWrap w:val="0"/>
            <w:vAlign w:val="center"/>
          </w:tcPr>
          <w:p>
            <w:pPr>
              <w:spacing w:line="240" w:lineRule="auto"/>
              <w:ind w:firstLine="0" w:firstLineChars="0"/>
              <w:rPr>
                <w:rFonts w:ascii="仿宋" w:hAnsi="仿宋" w:eastAsia="仿宋"/>
                <w:szCs w:val="21"/>
              </w:rPr>
            </w:pPr>
            <w:r>
              <w:rPr>
                <w:rFonts w:ascii="Calibri" w:hAnsi="Calibri" w:eastAsia="仿宋" w:cs="Calibri"/>
                <w:szCs w:val="21"/>
              </w:rPr>
              <w:t>¢</w:t>
            </w:r>
            <w:r>
              <w:rPr>
                <w:rFonts w:hint="eastAsia" w:ascii="仿宋" w:hAnsi="仿宋" w:eastAsia="仿宋"/>
                <w:szCs w:val="21"/>
              </w:rPr>
              <w:t>40</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1306</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59</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电源线</w:t>
            </w:r>
          </w:p>
        </w:tc>
        <w:tc>
          <w:tcPr>
            <w:tcW w:w="541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RVV3*1.0</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9015</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60</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网线</w:t>
            </w:r>
          </w:p>
        </w:tc>
        <w:tc>
          <w:tcPr>
            <w:tcW w:w="541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室外六类防水</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8160</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61</w:t>
            </w:r>
          </w:p>
        </w:tc>
        <w:tc>
          <w:tcPr>
            <w:tcW w:w="614" w:type="dxa"/>
            <w:vMerge w:val="restart"/>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基础</w:t>
            </w: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挑臂1—3M</w:t>
            </w:r>
          </w:p>
        </w:tc>
        <w:tc>
          <w:tcPr>
            <w:tcW w:w="541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0.5*0.5*0.8M、C20商混</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63</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62</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挑臂4—6M</w:t>
            </w:r>
          </w:p>
        </w:tc>
        <w:tc>
          <w:tcPr>
            <w:tcW w:w="541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1*1*1.3M、C20商混</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22</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63</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挑臂7—9M</w:t>
            </w:r>
          </w:p>
        </w:tc>
        <w:tc>
          <w:tcPr>
            <w:tcW w:w="541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1.5*1.5*1.8M、C20商混</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18</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64</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挑臂10-12M</w:t>
            </w:r>
          </w:p>
        </w:tc>
        <w:tc>
          <w:tcPr>
            <w:tcW w:w="541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1.8*1.8*2M、C20商混</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1</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65</w:t>
            </w:r>
          </w:p>
        </w:tc>
        <w:tc>
          <w:tcPr>
            <w:tcW w:w="614"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手井</w:t>
            </w: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含复合材料井盖</w:t>
            </w:r>
          </w:p>
        </w:tc>
        <w:tc>
          <w:tcPr>
            <w:tcW w:w="541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井盖300*400mm、井深450mm</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451</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66</w:t>
            </w:r>
          </w:p>
        </w:tc>
        <w:tc>
          <w:tcPr>
            <w:tcW w:w="614" w:type="dxa"/>
            <w:vMerge w:val="restart"/>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取电线路</w:t>
            </w: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绿化</w:t>
            </w:r>
          </w:p>
        </w:tc>
        <w:tc>
          <w:tcPr>
            <w:tcW w:w="541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300*500mm、含恢复</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4315</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67</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混凝土</w:t>
            </w:r>
          </w:p>
        </w:tc>
        <w:tc>
          <w:tcPr>
            <w:tcW w:w="541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300*500mm、含恢复</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1935</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68</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方砖</w:t>
            </w:r>
          </w:p>
        </w:tc>
        <w:tc>
          <w:tcPr>
            <w:tcW w:w="541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300*500mm、含恢复</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1515</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69</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沿墙敷设</w:t>
            </w:r>
          </w:p>
        </w:tc>
        <w:tc>
          <w:tcPr>
            <w:tcW w:w="541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含PVC套管</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7305</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70</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花岗岩</w:t>
            </w:r>
          </w:p>
        </w:tc>
        <w:tc>
          <w:tcPr>
            <w:tcW w:w="541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300*500mm、含恢复</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0</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71</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柏油</w:t>
            </w:r>
          </w:p>
        </w:tc>
        <w:tc>
          <w:tcPr>
            <w:tcW w:w="541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300*500mm、含恢复</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265</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72</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其他</w:t>
            </w:r>
          </w:p>
        </w:tc>
        <w:tc>
          <w:tcPr>
            <w:tcW w:w="541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架空、含挂线</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150</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73</w:t>
            </w:r>
          </w:p>
        </w:tc>
        <w:tc>
          <w:tcPr>
            <w:tcW w:w="614"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1</w:t>
            </w:r>
          </w:p>
        </w:tc>
        <w:tc>
          <w:tcPr>
            <w:tcW w:w="87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系统集成费</w:t>
            </w:r>
          </w:p>
        </w:tc>
        <w:tc>
          <w:tcPr>
            <w:tcW w:w="541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　</w:t>
            </w:r>
          </w:p>
        </w:tc>
        <w:tc>
          <w:tcPr>
            <w:tcW w:w="45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1</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74</w:t>
            </w:r>
          </w:p>
        </w:tc>
        <w:tc>
          <w:tcPr>
            <w:tcW w:w="614"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2</w:t>
            </w: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五年维护费</w:t>
            </w:r>
          </w:p>
        </w:tc>
        <w:tc>
          <w:tcPr>
            <w:tcW w:w="541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投标人须对其他前端设备五年维护费进行单独报价</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569</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路/元/5年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75</w:t>
            </w:r>
          </w:p>
        </w:tc>
        <w:tc>
          <w:tcPr>
            <w:tcW w:w="614"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3</w:t>
            </w: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链路租赁费（租用5年）</w:t>
            </w:r>
          </w:p>
        </w:tc>
        <w:tc>
          <w:tcPr>
            <w:tcW w:w="541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　</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569</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路/元/5年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76</w:t>
            </w:r>
          </w:p>
        </w:tc>
        <w:tc>
          <w:tcPr>
            <w:tcW w:w="614"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4</w:t>
            </w: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电费（5年费用）</w:t>
            </w:r>
          </w:p>
        </w:tc>
        <w:tc>
          <w:tcPr>
            <w:tcW w:w="5415" w:type="dxa"/>
            <w:noWrap w:val="0"/>
            <w:vAlign w:val="center"/>
          </w:tcPr>
          <w:p>
            <w:pPr>
              <w:spacing w:line="240" w:lineRule="auto"/>
              <w:ind w:firstLine="0" w:firstLineChars="0"/>
              <w:rPr>
                <w:rFonts w:ascii="仿宋" w:hAnsi="仿宋" w:eastAsia="仿宋"/>
                <w:szCs w:val="21"/>
              </w:rPr>
            </w:pPr>
            <w:r>
              <w:rPr>
                <w:rFonts w:ascii="Calibri" w:hAnsi="Calibri" w:eastAsia="仿宋" w:cs="Calibri"/>
                <w:szCs w:val="21"/>
              </w:rPr>
              <w:t>««</w:t>
            </w:r>
            <w:r>
              <w:rPr>
                <w:rFonts w:hint="eastAsia" w:ascii="仿宋" w:hAnsi="仿宋" w:eastAsia="仿宋"/>
                <w:szCs w:val="21"/>
              </w:rPr>
              <w:t>每个监控点位须向供电部门申请安装电表，不宜安装电表但需要借用其他单位电力的点位经采购人和借用电力的单位同意后，由中标人自行安装电表，费用自理。电费分年度、按实结算，五年电费总价不得超出投标人该项总报价</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569</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路/元/5年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　</w:t>
            </w:r>
          </w:p>
        </w:tc>
        <w:tc>
          <w:tcPr>
            <w:tcW w:w="614"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　</w:t>
            </w:r>
          </w:p>
        </w:tc>
        <w:tc>
          <w:tcPr>
            <w:tcW w:w="87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二、其他前端设备</w:t>
            </w:r>
          </w:p>
        </w:tc>
        <w:tc>
          <w:tcPr>
            <w:tcW w:w="541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　</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　</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1</w:t>
            </w:r>
          </w:p>
        </w:tc>
        <w:tc>
          <w:tcPr>
            <w:tcW w:w="614" w:type="dxa"/>
            <w:vMerge w:val="restart"/>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其他前端主设备</w:t>
            </w: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b/>
                <w:szCs w:val="21"/>
              </w:rPr>
              <w:t>全局人脸抓拍相机</w:t>
            </w:r>
            <w:r>
              <w:rPr>
                <w:rFonts w:hint="eastAsia" w:ascii="仿宋" w:hAnsi="仿宋" w:eastAsia="仿宋"/>
                <w:szCs w:val="21"/>
              </w:rPr>
              <w:t>（全局人脸人体抓拍机）</w:t>
            </w:r>
          </w:p>
        </w:tc>
        <w:tc>
          <w:tcPr>
            <w:tcW w:w="5415" w:type="dxa"/>
            <w:noWrap w:val="0"/>
            <w:vAlign w:val="top"/>
          </w:tcPr>
          <w:p>
            <w:pPr>
              <w:spacing w:line="240" w:lineRule="auto"/>
              <w:ind w:firstLine="0" w:firstLineChars="0"/>
              <w:rPr>
                <w:rFonts w:hint="eastAsia" w:ascii="仿宋" w:hAnsi="仿宋" w:eastAsia="仿宋"/>
                <w:szCs w:val="21"/>
              </w:rPr>
            </w:pPr>
            <w:r>
              <w:rPr>
                <w:rFonts w:hint="eastAsia" w:ascii="仿宋" w:hAnsi="仿宋" w:eastAsia="仿宋"/>
                <w:szCs w:val="21"/>
              </w:rPr>
              <w:t>★具有不小于1/1.8英寸CMOS图像传感器；</w:t>
            </w:r>
          </w:p>
          <w:p>
            <w:pPr>
              <w:spacing w:line="240" w:lineRule="auto"/>
              <w:ind w:firstLine="0" w:firstLineChars="0"/>
              <w:rPr>
                <w:rFonts w:hint="eastAsia" w:ascii="仿宋" w:hAnsi="仿宋" w:eastAsia="仿宋"/>
                <w:szCs w:val="21"/>
              </w:rPr>
            </w:pPr>
            <w:r>
              <w:rPr>
                <w:rFonts w:hint="eastAsia" w:ascii="仿宋" w:hAnsi="仿宋" w:eastAsia="仿宋"/>
                <w:szCs w:val="21"/>
              </w:rPr>
              <w:t>★不低于200万像素；</w:t>
            </w:r>
          </w:p>
          <w:p>
            <w:pPr>
              <w:spacing w:line="240" w:lineRule="auto"/>
              <w:ind w:firstLine="0" w:firstLineChars="0"/>
              <w:rPr>
                <w:rFonts w:hint="eastAsia" w:ascii="仿宋" w:hAnsi="仿宋" w:eastAsia="仿宋"/>
                <w:szCs w:val="21"/>
              </w:rPr>
            </w:pPr>
            <w:r>
              <w:rPr>
                <w:rFonts w:hint="eastAsia" w:ascii="仿宋" w:hAnsi="仿宋" w:eastAsia="仿宋"/>
                <w:szCs w:val="21"/>
              </w:rPr>
              <w:t>★最大图像尺寸不小于1920*1080；</w:t>
            </w:r>
            <w:r>
              <w:rPr>
                <w:rFonts w:hint="eastAsia" w:ascii="仿宋" w:hAnsi="仿宋" w:eastAsia="仿宋"/>
                <w:szCs w:val="21"/>
              </w:rPr>
              <w:br w:type="textWrapping"/>
            </w:r>
            <w:r>
              <w:rPr>
                <w:rFonts w:hint="eastAsia" w:ascii="仿宋" w:hAnsi="仿宋" w:eastAsia="仿宋"/>
                <w:szCs w:val="21"/>
              </w:rPr>
              <w:t>最低照度：彩色:0.001Lux ，黑白：0.0001Lux；</w:t>
            </w:r>
            <w:r>
              <w:rPr>
                <w:rFonts w:hint="eastAsia" w:ascii="仿宋" w:hAnsi="仿宋" w:eastAsia="仿宋"/>
                <w:szCs w:val="21"/>
              </w:rPr>
              <w:br w:type="textWrapping"/>
            </w:r>
            <w:r>
              <w:rPr>
                <w:rFonts w:hint="eastAsia" w:ascii="仿宋" w:hAnsi="仿宋" w:eastAsia="仿宋"/>
                <w:szCs w:val="21"/>
              </w:rPr>
              <w:t>快门 1 秒至 1/100,000 秒；</w:t>
            </w:r>
            <w:r>
              <w:rPr>
                <w:rFonts w:hint="eastAsia" w:ascii="仿宋" w:hAnsi="仿宋" w:eastAsia="仿宋"/>
                <w:szCs w:val="21"/>
              </w:rPr>
              <w:br w:type="textWrapping"/>
            </w:r>
            <w:r>
              <w:rPr>
                <w:rFonts w:hint="eastAsia" w:ascii="仿宋" w:hAnsi="仿宋" w:eastAsia="仿宋"/>
                <w:szCs w:val="21"/>
              </w:rPr>
              <w:t>含镜头；</w:t>
            </w:r>
            <w:r>
              <w:rPr>
                <w:rFonts w:hint="eastAsia" w:ascii="仿宋" w:hAnsi="仿宋" w:eastAsia="仿宋"/>
                <w:szCs w:val="21"/>
              </w:rPr>
              <w:br w:type="textWrapping"/>
            </w:r>
            <w:r>
              <w:rPr>
                <w:rFonts w:hint="eastAsia" w:ascii="仿宋" w:hAnsi="仿宋" w:eastAsia="仿宋"/>
                <w:szCs w:val="21"/>
              </w:rPr>
              <w:t>自动光圈 DC 驱动；</w:t>
            </w:r>
            <w:r>
              <w:rPr>
                <w:rFonts w:hint="eastAsia" w:ascii="仿宋" w:hAnsi="仿宋" w:eastAsia="仿宋"/>
                <w:szCs w:val="21"/>
              </w:rPr>
              <w:br w:type="textWrapping"/>
            </w:r>
            <w:r>
              <w:rPr>
                <w:rFonts w:hint="eastAsia" w:ascii="仿宋" w:hAnsi="仿宋" w:eastAsia="仿宋"/>
                <w:szCs w:val="21"/>
              </w:rPr>
              <w:t>日夜转换模式 ICR 红外滤片式；</w:t>
            </w:r>
            <w:r>
              <w:rPr>
                <w:rFonts w:hint="eastAsia" w:ascii="仿宋" w:hAnsi="仿宋" w:eastAsia="仿宋"/>
                <w:szCs w:val="21"/>
              </w:rPr>
              <w:br w:type="textWrapping"/>
            </w:r>
            <w:r>
              <w:rPr>
                <w:rFonts w:hint="eastAsia" w:ascii="仿宋" w:hAnsi="仿宋" w:eastAsia="仿宋"/>
                <w:szCs w:val="21"/>
              </w:rPr>
              <w:t>数字降噪 3D 数字降噪；</w:t>
            </w:r>
            <w:r>
              <w:rPr>
                <w:rFonts w:hint="eastAsia" w:ascii="仿宋" w:hAnsi="仿宋" w:eastAsia="仿宋"/>
                <w:szCs w:val="21"/>
              </w:rPr>
              <w:br w:type="textWrapping"/>
            </w:r>
            <w:r>
              <w:rPr>
                <w:rFonts w:hint="eastAsia" w:ascii="仿宋" w:hAnsi="仿宋" w:eastAsia="仿宋"/>
                <w:szCs w:val="21"/>
              </w:rPr>
              <w:t>宽动态范围120dB；</w:t>
            </w:r>
            <w:r>
              <w:rPr>
                <w:rFonts w:hint="eastAsia" w:ascii="仿宋" w:hAnsi="仿宋" w:eastAsia="仿宋"/>
                <w:szCs w:val="21"/>
              </w:rPr>
              <w:br w:type="textWrapping"/>
            </w:r>
            <w:r>
              <w:rPr>
                <w:rFonts w:hint="eastAsia" w:ascii="仿宋" w:hAnsi="仿宋" w:eastAsia="仿宋"/>
                <w:szCs w:val="21"/>
              </w:rPr>
              <w:t>压缩标准；</w:t>
            </w:r>
            <w:r>
              <w:rPr>
                <w:rFonts w:hint="eastAsia" w:ascii="仿宋" w:hAnsi="仿宋" w:eastAsia="仿宋"/>
                <w:szCs w:val="21"/>
              </w:rPr>
              <w:br w:type="textWrapping"/>
            </w:r>
            <w:r>
              <w:rPr>
                <w:rFonts w:hint="eastAsia" w:ascii="仿宋" w:hAnsi="仿宋" w:eastAsia="仿宋"/>
                <w:szCs w:val="21"/>
              </w:rPr>
              <w:t>视频压缩标准 H.265/H.264 / MJPEG；</w:t>
            </w:r>
            <w:r>
              <w:rPr>
                <w:rFonts w:hint="eastAsia" w:ascii="仿宋" w:hAnsi="仿宋" w:eastAsia="仿宋"/>
                <w:szCs w:val="21"/>
              </w:rPr>
              <w:br w:type="textWrapping"/>
            </w:r>
            <w:r>
              <w:rPr>
                <w:rFonts w:hint="eastAsia" w:ascii="仿宋" w:hAnsi="仿宋" w:eastAsia="仿宋"/>
                <w:szCs w:val="21"/>
              </w:rPr>
              <w:t>最大图像尺寸 1920×1080；</w:t>
            </w:r>
            <w:r>
              <w:rPr>
                <w:rFonts w:hint="eastAsia" w:ascii="仿宋" w:hAnsi="仿宋" w:eastAsia="仿宋"/>
                <w:szCs w:val="21"/>
              </w:rPr>
              <w:br w:type="textWrapping"/>
            </w:r>
            <w:r>
              <w:rPr>
                <w:rFonts w:hint="eastAsia" w:ascii="仿宋" w:hAnsi="仿宋" w:eastAsia="仿宋"/>
                <w:szCs w:val="21"/>
              </w:rPr>
              <w:t>主码流分辨率与帧率 50Hz: 25fps(1920×1080,1280×720)；</w:t>
            </w:r>
            <w:r>
              <w:rPr>
                <w:rFonts w:hint="eastAsia" w:ascii="仿宋" w:hAnsi="仿宋" w:eastAsia="仿宋"/>
                <w:szCs w:val="21"/>
              </w:rPr>
              <w:br w:type="textWrapping"/>
            </w:r>
            <w:r>
              <w:rPr>
                <w:rFonts w:hint="eastAsia" w:ascii="仿宋" w:hAnsi="仿宋" w:eastAsia="仿宋"/>
                <w:szCs w:val="21"/>
              </w:rPr>
              <w:t>60Hz: 30fps(1920×1080,1280×720)；</w:t>
            </w:r>
            <w:r>
              <w:rPr>
                <w:rFonts w:hint="eastAsia" w:ascii="仿宋" w:hAnsi="仿宋" w:eastAsia="仿宋"/>
                <w:szCs w:val="21"/>
              </w:rPr>
              <w:br w:type="textWrapping"/>
            </w:r>
            <w:r>
              <w:rPr>
                <w:rFonts w:hint="eastAsia" w:ascii="仿宋" w:hAnsi="仿宋" w:eastAsia="仿宋"/>
                <w:szCs w:val="21"/>
              </w:rPr>
              <w:t>图像设置：饱和度，亮度，对比度，锐度通过客户端或者浏览器可调；</w:t>
            </w:r>
            <w:r>
              <w:rPr>
                <w:rFonts w:hint="eastAsia" w:ascii="仿宋" w:hAnsi="仿宋" w:eastAsia="仿宋"/>
                <w:szCs w:val="21"/>
              </w:rPr>
              <w:br w:type="textWrapping"/>
            </w:r>
            <w:r>
              <w:rPr>
                <w:rFonts w:hint="eastAsia" w:ascii="仿宋" w:hAnsi="仿宋" w:eastAsia="仿宋"/>
                <w:szCs w:val="21"/>
              </w:rPr>
              <w:t>背光补偿：支持，可选择区域；</w:t>
            </w:r>
            <w:r>
              <w:rPr>
                <w:rFonts w:hint="eastAsia" w:ascii="仿宋" w:hAnsi="仿宋" w:eastAsia="仿宋"/>
                <w:szCs w:val="21"/>
              </w:rPr>
              <w:br w:type="textWrapping"/>
            </w:r>
            <w:r>
              <w:rPr>
                <w:rFonts w:hint="eastAsia" w:ascii="仿宋" w:hAnsi="仿宋" w:eastAsia="仿宋"/>
                <w:szCs w:val="21"/>
              </w:rPr>
              <w:t>存储功能：支持Micro SD/SDHC /SDXC卡(128G)断网本地存储及断网续传，NAS(NFS，SMB/CIFS 均支持)；</w:t>
            </w:r>
            <w:r>
              <w:rPr>
                <w:rFonts w:hint="eastAsia" w:ascii="仿宋" w:hAnsi="仿宋" w:eastAsia="仿宋"/>
                <w:szCs w:val="21"/>
              </w:rPr>
              <w:br w:type="textWrapping"/>
            </w:r>
            <w:r>
              <w:rPr>
                <w:rFonts w:hint="eastAsia" w:ascii="仿宋" w:hAnsi="仿宋" w:eastAsia="仿宋"/>
                <w:szCs w:val="21"/>
              </w:rPr>
              <w:t>移动侦测，遮挡报警，网线断，IP地址冲突，存储器满，存储器错，非法访问等故障报警；</w:t>
            </w:r>
            <w:r>
              <w:rPr>
                <w:rFonts w:hint="eastAsia" w:ascii="仿宋" w:hAnsi="仿宋" w:eastAsia="仿宋"/>
                <w:szCs w:val="21"/>
              </w:rPr>
              <w:br w:type="textWrapping"/>
            </w:r>
            <w:r>
              <w:rPr>
                <w:rFonts w:hint="eastAsia" w:ascii="仿宋" w:hAnsi="仿宋" w:eastAsia="仿宋"/>
                <w:szCs w:val="21"/>
              </w:rPr>
              <w:t>GB/T 28181；</w:t>
            </w:r>
            <w:r>
              <w:rPr>
                <w:rFonts w:hint="eastAsia" w:ascii="仿宋" w:hAnsi="仿宋" w:eastAsia="仿宋"/>
                <w:szCs w:val="21"/>
              </w:rPr>
              <w:br w:type="textWrapping"/>
            </w:r>
            <w:r>
              <w:rPr>
                <w:rFonts w:hint="eastAsia" w:ascii="仿宋" w:hAnsi="仿宋" w:eastAsia="仿宋"/>
                <w:szCs w:val="21"/>
              </w:rPr>
              <w:t>一键恢复，防闪烁，五码流，心跳，镜像，密码保护，视频遮盖，水印技术，IP地址过滤；</w:t>
            </w:r>
            <w:r>
              <w:rPr>
                <w:rFonts w:hint="eastAsia" w:ascii="仿宋" w:hAnsi="仿宋" w:eastAsia="仿宋"/>
                <w:szCs w:val="21"/>
              </w:rPr>
              <w:br w:type="textWrapping"/>
            </w:r>
            <w:r>
              <w:rPr>
                <w:rFonts w:hint="eastAsia" w:ascii="仿宋" w:hAnsi="仿宋" w:eastAsia="仿宋"/>
                <w:szCs w:val="21"/>
              </w:rPr>
              <w:t>人脸抓拍：支持对运动人脸进行检测、跟踪、抓拍、筛选，输出最优的人脸抓图；</w:t>
            </w:r>
            <w:r>
              <w:rPr>
                <w:rFonts w:hint="eastAsia" w:ascii="仿宋" w:hAnsi="仿宋" w:eastAsia="仿宋"/>
                <w:szCs w:val="21"/>
              </w:rPr>
              <w:br w:type="textWrapping"/>
            </w:r>
            <w:r>
              <w:rPr>
                <w:rFonts w:hint="eastAsia" w:ascii="仿宋" w:hAnsi="仿宋" w:eastAsia="仿宋"/>
                <w:szCs w:val="21"/>
              </w:rPr>
              <w:t>人脸识别：支持抓拍人脸与名单库人脸的实时比对，并对识别成功的人脸进行报警；</w:t>
            </w:r>
            <w:r>
              <w:rPr>
                <w:rFonts w:hint="eastAsia" w:ascii="仿宋" w:hAnsi="仿宋" w:eastAsia="仿宋"/>
                <w:szCs w:val="21"/>
              </w:rPr>
              <w:br w:type="textWrapping"/>
            </w:r>
            <w:r>
              <w:rPr>
                <w:rFonts w:hint="eastAsia" w:ascii="仿宋" w:hAnsi="仿宋" w:eastAsia="仿宋"/>
                <w:szCs w:val="21"/>
              </w:rPr>
              <w:t>特征识别：支持对人脸的性别、年龄、是否戴眼镜等特征的识别；</w:t>
            </w:r>
            <w:r>
              <w:rPr>
                <w:rFonts w:hint="eastAsia" w:ascii="仿宋" w:hAnsi="仿宋" w:eastAsia="仿宋"/>
                <w:szCs w:val="21"/>
              </w:rPr>
              <w:br w:type="textWrapping"/>
            </w:r>
            <w:r>
              <w:rPr>
                <w:rFonts w:hint="eastAsia" w:ascii="仿宋" w:hAnsi="仿宋" w:eastAsia="仿宋"/>
                <w:szCs w:val="21"/>
              </w:rPr>
              <w:t>通讯接口 1 个 RJ45 10M / 100M/1000M 自适应以太网口；</w:t>
            </w:r>
            <w:r>
              <w:rPr>
                <w:rFonts w:hint="eastAsia" w:ascii="仿宋" w:hAnsi="仿宋" w:eastAsia="仿宋"/>
                <w:szCs w:val="21"/>
              </w:rPr>
              <w:br w:type="textWrapping"/>
            </w:r>
            <w:r>
              <w:rPr>
                <w:rFonts w:hint="eastAsia" w:ascii="仿宋" w:hAnsi="仿宋" w:eastAsia="仿宋"/>
                <w:szCs w:val="21"/>
              </w:rPr>
              <w:t>具有1对音频输入(Line in)/输出接口、1个BNC模拟输出口、2对报警输入/输出接口(报警输出最大支持DC24V 1A或AC110V 500mA)和1个RS-485接口；</w:t>
            </w:r>
            <w:r>
              <w:rPr>
                <w:rFonts w:hint="eastAsia" w:ascii="仿宋" w:hAnsi="仿宋" w:eastAsia="仿宋"/>
                <w:szCs w:val="21"/>
              </w:rPr>
              <w:br w:type="textWrapping"/>
            </w:r>
            <w:r>
              <w:rPr>
                <w:rFonts w:hint="eastAsia" w:ascii="仿宋" w:hAnsi="仿宋" w:eastAsia="仿宋"/>
                <w:szCs w:val="21"/>
              </w:rPr>
              <w:t>工作湿度小于95%(无凝结)，温度-40℃~60℃；</w:t>
            </w:r>
            <w:r>
              <w:rPr>
                <w:rFonts w:hint="eastAsia" w:ascii="仿宋" w:hAnsi="仿宋" w:eastAsia="仿宋"/>
                <w:szCs w:val="21"/>
              </w:rPr>
              <w:br w:type="textWrapping"/>
            </w:r>
            <w:r>
              <w:rPr>
                <w:rFonts w:hint="eastAsia" w:ascii="仿宋" w:hAnsi="仿宋" w:eastAsia="仿宋"/>
                <w:szCs w:val="21"/>
              </w:rPr>
              <w:t>防护等级IP66；</w:t>
            </w:r>
            <w:r>
              <w:rPr>
                <w:rFonts w:hint="eastAsia" w:ascii="仿宋" w:hAnsi="仿宋" w:eastAsia="仿宋"/>
                <w:szCs w:val="21"/>
              </w:rPr>
              <w:br w:type="textWrapping"/>
            </w:r>
            <w:r>
              <w:rPr>
                <w:rFonts w:hint="eastAsia" w:ascii="仿宋" w:hAnsi="仿宋" w:eastAsia="仿宋"/>
                <w:szCs w:val="21"/>
              </w:rPr>
              <w:t>补光距离30米；</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2</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2</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b/>
                <w:szCs w:val="21"/>
              </w:rPr>
              <w:t>车牌识别相机</w:t>
            </w:r>
            <w:r>
              <w:rPr>
                <w:rFonts w:hint="eastAsia" w:ascii="仿宋" w:hAnsi="仿宋" w:eastAsia="仿宋"/>
                <w:szCs w:val="21"/>
              </w:rPr>
              <w:t>（车牌识别抓拍机）</w:t>
            </w:r>
          </w:p>
        </w:tc>
        <w:tc>
          <w:tcPr>
            <w:tcW w:w="5415" w:type="dxa"/>
            <w:noWrap w:val="0"/>
            <w:vAlign w:val="top"/>
          </w:tcPr>
          <w:p>
            <w:pPr>
              <w:spacing w:line="240" w:lineRule="auto"/>
              <w:ind w:firstLine="0" w:firstLineChars="0"/>
              <w:rPr>
                <w:rFonts w:hint="eastAsia" w:ascii="仿宋" w:hAnsi="仿宋" w:eastAsia="仿宋"/>
                <w:szCs w:val="21"/>
              </w:rPr>
            </w:pPr>
            <w:r>
              <w:rPr>
                <w:rFonts w:hint="eastAsia" w:ascii="仿宋" w:hAnsi="仿宋" w:eastAsia="仿宋"/>
                <w:szCs w:val="21"/>
              </w:rPr>
              <w:t>★具有不小于1/2.8英寸CMOS图像传感器；</w:t>
            </w:r>
          </w:p>
          <w:p>
            <w:pPr>
              <w:spacing w:line="240" w:lineRule="auto"/>
              <w:ind w:firstLine="0" w:firstLineChars="0"/>
              <w:rPr>
                <w:rFonts w:hint="eastAsia" w:ascii="仿宋" w:hAnsi="仿宋" w:eastAsia="仿宋"/>
                <w:szCs w:val="21"/>
              </w:rPr>
            </w:pPr>
            <w:r>
              <w:rPr>
                <w:rFonts w:hint="eastAsia" w:ascii="仿宋" w:hAnsi="仿宋" w:eastAsia="仿宋"/>
                <w:szCs w:val="21"/>
              </w:rPr>
              <w:t>★不低于200万像素；</w:t>
            </w:r>
          </w:p>
          <w:p>
            <w:pPr>
              <w:spacing w:line="240" w:lineRule="auto"/>
              <w:ind w:firstLine="0" w:firstLineChars="0"/>
              <w:rPr>
                <w:rFonts w:hint="eastAsia" w:ascii="仿宋" w:hAnsi="仿宋" w:eastAsia="仿宋"/>
                <w:szCs w:val="21"/>
              </w:rPr>
            </w:pPr>
            <w:r>
              <w:rPr>
                <w:rFonts w:hint="eastAsia" w:ascii="仿宋" w:hAnsi="仿宋" w:eastAsia="仿宋"/>
                <w:szCs w:val="21"/>
              </w:rPr>
              <w:t>★最大图像尺寸不小于1920*1080 25fps；</w:t>
            </w:r>
          </w:p>
          <w:p>
            <w:pPr>
              <w:spacing w:line="240" w:lineRule="auto"/>
              <w:ind w:firstLine="0" w:firstLineChars="0"/>
              <w:rPr>
                <w:rFonts w:hint="eastAsia" w:ascii="仿宋" w:hAnsi="仿宋" w:eastAsia="仿宋"/>
                <w:szCs w:val="21"/>
              </w:rPr>
            </w:pPr>
            <w:r>
              <w:rPr>
                <w:rFonts w:hint="eastAsia" w:ascii="仿宋" w:hAnsi="仿宋" w:eastAsia="仿宋"/>
                <w:szCs w:val="21"/>
              </w:rPr>
              <w:t>定焦镜头6mm，低照度彩色；</w:t>
            </w:r>
          </w:p>
          <w:p>
            <w:pPr>
              <w:spacing w:line="240" w:lineRule="auto"/>
              <w:ind w:firstLine="0" w:firstLineChars="0"/>
              <w:rPr>
                <w:rFonts w:hint="eastAsia" w:ascii="仿宋" w:hAnsi="仿宋" w:eastAsia="仿宋"/>
                <w:szCs w:val="21"/>
              </w:rPr>
            </w:pPr>
            <w:r>
              <w:rPr>
                <w:rFonts w:hint="eastAsia" w:ascii="仿宋" w:hAnsi="仿宋" w:eastAsia="仿宋"/>
                <w:szCs w:val="21"/>
              </w:rPr>
              <w:t>内置8GTF卡最大支持64G，2路继电器输出；</w:t>
            </w:r>
          </w:p>
          <w:p>
            <w:pPr>
              <w:spacing w:line="240" w:lineRule="auto"/>
              <w:ind w:firstLine="0" w:firstLineChars="0"/>
              <w:rPr>
                <w:rFonts w:hint="eastAsia" w:ascii="仿宋" w:hAnsi="仿宋" w:eastAsia="仿宋"/>
                <w:szCs w:val="21"/>
              </w:rPr>
            </w:pPr>
            <w:r>
              <w:rPr>
                <w:rFonts w:hint="eastAsia" w:ascii="仿宋" w:hAnsi="仿宋" w:eastAsia="仿宋"/>
                <w:szCs w:val="21"/>
              </w:rPr>
              <w:t>集成两个LED补光灯。</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4</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3</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b/>
                <w:szCs w:val="21"/>
              </w:rPr>
              <w:t>专用区域检测相机1</w:t>
            </w:r>
            <w:r>
              <w:rPr>
                <w:rFonts w:hint="eastAsia" w:ascii="仿宋" w:hAnsi="仿宋" w:eastAsia="仿宋"/>
                <w:szCs w:val="21"/>
              </w:rPr>
              <w:t>（专用区域检测卡口）</w:t>
            </w:r>
          </w:p>
        </w:tc>
        <w:tc>
          <w:tcPr>
            <w:tcW w:w="5415" w:type="dxa"/>
            <w:noWrap w:val="0"/>
            <w:vAlign w:val="top"/>
          </w:tcPr>
          <w:p>
            <w:pPr>
              <w:spacing w:line="240" w:lineRule="auto"/>
              <w:ind w:firstLine="0" w:firstLineChars="0"/>
              <w:rPr>
                <w:rFonts w:hint="eastAsia" w:ascii="仿宋" w:hAnsi="仿宋" w:eastAsia="仿宋"/>
                <w:szCs w:val="21"/>
              </w:rPr>
            </w:pPr>
            <w:r>
              <w:rPr>
                <w:rFonts w:hint="eastAsia" w:ascii="仿宋" w:hAnsi="仿宋" w:eastAsia="仿宋"/>
                <w:szCs w:val="21"/>
              </w:rPr>
              <w:t>★具有不小于1/2.8英寸CMOS图像传感器；</w:t>
            </w:r>
          </w:p>
          <w:p>
            <w:pPr>
              <w:spacing w:line="240" w:lineRule="auto"/>
              <w:ind w:firstLine="0" w:firstLineChars="0"/>
              <w:rPr>
                <w:rFonts w:hint="eastAsia" w:ascii="仿宋" w:hAnsi="仿宋" w:eastAsia="仿宋"/>
                <w:szCs w:val="21"/>
              </w:rPr>
            </w:pPr>
            <w:r>
              <w:rPr>
                <w:rFonts w:hint="eastAsia" w:ascii="仿宋" w:hAnsi="仿宋" w:eastAsia="仿宋"/>
                <w:szCs w:val="21"/>
              </w:rPr>
              <w:t>★不低于200万像素；</w:t>
            </w:r>
          </w:p>
          <w:p>
            <w:pPr>
              <w:spacing w:line="240" w:lineRule="auto"/>
              <w:ind w:firstLine="0" w:firstLineChars="0"/>
              <w:rPr>
                <w:rFonts w:hint="eastAsia" w:ascii="仿宋" w:hAnsi="仿宋" w:eastAsia="仿宋"/>
                <w:szCs w:val="21"/>
              </w:rPr>
            </w:pPr>
            <w:r>
              <w:rPr>
                <w:rFonts w:hint="eastAsia" w:ascii="仿宋" w:hAnsi="仿宋" w:eastAsia="仿宋"/>
                <w:szCs w:val="21"/>
              </w:rPr>
              <w:t>★最大图像尺寸不小于1920*1080 25fps；</w:t>
            </w:r>
            <w:r>
              <w:rPr>
                <w:rFonts w:hint="eastAsia" w:ascii="仿宋" w:hAnsi="仿宋" w:eastAsia="仿宋"/>
                <w:szCs w:val="21"/>
              </w:rPr>
              <w:br w:type="textWrapping"/>
            </w:r>
            <w:r>
              <w:rPr>
                <w:rFonts w:hint="eastAsia" w:ascii="仿宋" w:hAnsi="仿宋" w:eastAsia="仿宋"/>
                <w:szCs w:val="21"/>
              </w:rPr>
              <w:t>最低照度 彩色:0.005 Lux ，黑白：0.0003Lux，0 lux with IR；</w:t>
            </w:r>
            <w:r>
              <w:rPr>
                <w:rFonts w:hint="eastAsia" w:ascii="仿宋" w:hAnsi="仿宋" w:eastAsia="仿宋"/>
                <w:szCs w:val="21"/>
              </w:rPr>
              <w:br w:type="textWrapping"/>
            </w:r>
            <w:r>
              <w:rPr>
                <w:rFonts w:hint="eastAsia" w:ascii="仿宋" w:hAnsi="仿宋" w:eastAsia="仿宋"/>
                <w:szCs w:val="21"/>
              </w:rPr>
              <w:t>快门1/25秒至1/100,000秒；</w:t>
            </w:r>
            <w:r>
              <w:rPr>
                <w:rFonts w:hint="eastAsia" w:ascii="仿宋" w:hAnsi="仿宋" w:eastAsia="仿宋"/>
                <w:szCs w:val="21"/>
              </w:rPr>
              <w:br w:type="textWrapping"/>
            </w:r>
            <w:r>
              <w:rPr>
                <w:rFonts w:hint="eastAsia" w:ascii="仿宋" w:hAnsi="仿宋" w:eastAsia="仿宋"/>
                <w:szCs w:val="21"/>
              </w:rPr>
              <w:t>含镜头；</w:t>
            </w:r>
          </w:p>
          <w:p>
            <w:pPr>
              <w:spacing w:line="240" w:lineRule="auto"/>
              <w:ind w:firstLine="0" w:firstLineChars="0"/>
              <w:rPr>
                <w:rFonts w:hint="eastAsia" w:ascii="仿宋" w:hAnsi="仿宋" w:eastAsia="仿宋"/>
                <w:szCs w:val="21"/>
              </w:rPr>
            </w:pPr>
            <w:r>
              <w:rPr>
                <w:rFonts w:hint="eastAsia" w:ascii="仿宋" w:hAnsi="仿宋" w:eastAsia="仿宋"/>
                <w:szCs w:val="21"/>
              </w:rPr>
              <w:t>日夜转换模式 ICR红外滤片式；</w:t>
            </w:r>
            <w:r>
              <w:rPr>
                <w:rFonts w:hint="eastAsia" w:ascii="仿宋" w:hAnsi="仿宋" w:eastAsia="仿宋"/>
                <w:szCs w:val="21"/>
              </w:rPr>
              <w:br w:type="textWrapping"/>
            </w:r>
            <w:r>
              <w:rPr>
                <w:rFonts w:hint="eastAsia" w:ascii="仿宋" w:hAnsi="仿宋" w:eastAsia="仿宋"/>
                <w:szCs w:val="21"/>
              </w:rPr>
              <w:t>3D数字降噪；</w:t>
            </w:r>
            <w:r>
              <w:rPr>
                <w:rFonts w:hint="eastAsia" w:ascii="仿宋" w:hAnsi="仿宋" w:eastAsia="仿宋"/>
                <w:szCs w:val="21"/>
              </w:rPr>
              <w:br w:type="textWrapping"/>
            </w:r>
            <w:r>
              <w:rPr>
                <w:rFonts w:hint="eastAsia" w:ascii="仿宋" w:hAnsi="仿宋" w:eastAsia="仿宋"/>
                <w:szCs w:val="21"/>
              </w:rPr>
              <w:t>数字宽动态；</w:t>
            </w:r>
            <w:r>
              <w:rPr>
                <w:rFonts w:hint="eastAsia" w:ascii="仿宋" w:hAnsi="仿宋" w:eastAsia="仿宋"/>
                <w:szCs w:val="21"/>
              </w:rPr>
              <w:br w:type="textWrapping"/>
            </w:r>
            <w:r>
              <w:rPr>
                <w:rFonts w:hint="eastAsia" w:ascii="仿宋" w:hAnsi="仿宋" w:eastAsia="仿宋"/>
                <w:szCs w:val="21"/>
              </w:rPr>
              <w:t>视频压缩标准H.265/H.264/MJPEG；</w:t>
            </w:r>
            <w:r>
              <w:rPr>
                <w:rFonts w:hint="eastAsia" w:ascii="仿宋" w:hAnsi="仿宋" w:eastAsia="仿宋"/>
                <w:szCs w:val="21"/>
              </w:rPr>
              <w:br w:type="textWrapping"/>
            </w:r>
            <w:r>
              <w:rPr>
                <w:rFonts w:hint="eastAsia" w:ascii="仿宋" w:hAnsi="仿宋" w:eastAsia="仿宋"/>
                <w:szCs w:val="21"/>
              </w:rPr>
              <w:t>最大图像尺寸不小于1920×1080；</w:t>
            </w:r>
            <w:r>
              <w:rPr>
                <w:rFonts w:hint="eastAsia" w:ascii="仿宋" w:hAnsi="仿宋" w:eastAsia="仿宋"/>
                <w:szCs w:val="21"/>
              </w:rPr>
              <w:br w:type="textWrapping"/>
            </w:r>
            <w:r>
              <w:rPr>
                <w:rFonts w:hint="eastAsia" w:ascii="仿宋" w:hAnsi="仿宋" w:eastAsia="仿宋"/>
                <w:szCs w:val="21"/>
              </w:rPr>
              <w:t>主码流分辨率与帧率：25fps @（1920×1080，1280×960，1280×720）；60Hz: 30fps @（1920 ×1080，1280×960，1280×720）可设置；</w:t>
            </w:r>
            <w:r>
              <w:rPr>
                <w:rFonts w:hint="eastAsia" w:ascii="仿宋" w:hAnsi="仿宋" w:eastAsia="仿宋"/>
                <w:szCs w:val="21"/>
              </w:rPr>
              <w:br w:type="textWrapping"/>
            </w:r>
            <w:r>
              <w:rPr>
                <w:rFonts w:hint="eastAsia" w:ascii="仿宋" w:hAnsi="仿宋" w:eastAsia="仿宋"/>
                <w:szCs w:val="21"/>
              </w:rPr>
              <w:t>图像设置：饱和度，亮度，对比度，锐度通过客户端或者浏览器可调；</w:t>
            </w:r>
            <w:r>
              <w:rPr>
                <w:rFonts w:hint="eastAsia" w:ascii="仿宋" w:hAnsi="仿宋" w:eastAsia="仿宋"/>
                <w:szCs w:val="21"/>
              </w:rPr>
              <w:br w:type="textWrapping"/>
            </w:r>
            <w:r>
              <w:rPr>
                <w:rFonts w:hint="eastAsia" w:ascii="仿宋" w:hAnsi="仿宋" w:eastAsia="仿宋"/>
                <w:szCs w:val="21"/>
              </w:rPr>
              <w:t>背光补偿：支持，可选择区域；</w:t>
            </w:r>
            <w:r>
              <w:rPr>
                <w:rFonts w:hint="eastAsia" w:ascii="仿宋" w:hAnsi="仿宋" w:eastAsia="仿宋"/>
                <w:szCs w:val="21"/>
              </w:rPr>
              <w:br w:type="textWrapping"/>
            </w:r>
            <w:r>
              <w:rPr>
                <w:rFonts w:hint="eastAsia" w:ascii="仿宋" w:hAnsi="仿宋" w:eastAsia="仿宋"/>
                <w:szCs w:val="21"/>
              </w:rPr>
              <w:t>日夜转换方式：自动，定时，报警触发；</w:t>
            </w:r>
            <w:r>
              <w:rPr>
                <w:rFonts w:hint="eastAsia" w:ascii="仿宋" w:hAnsi="仿宋" w:eastAsia="仿宋"/>
                <w:szCs w:val="21"/>
              </w:rPr>
              <w:br w:type="textWrapping"/>
            </w:r>
            <w:r>
              <w:rPr>
                <w:rFonts w:hint="eastAsia" w:ascii="仿宋" w:hAnsi="仿宋" w:eastAsia="仿宋"/>
                <w:szCs w:val="21"/>
              </w:rPr>
              <w:t>图片叠加：支持BMP 24位图像叠加,可选择区域；</w:t>
            </w:r>
            <w:r>
              <w:rPr>
                <w:rFonts w:hint="eastAsia" w:ascii="仿宋" w:hAnsi="仿宋" w:eastAsia="仿宋"/>
                <w:szCs w:val="21"/>
              </w:rPr>
              <w:br w:type="textWrapping"/>
            </w:r>
            <w:r>
              <w:rPr>
                <w:rFonts w:hint="eastAsia" w:ascii="仿宋" w:hAnsi="仿宋" w:eastAsia="仿宋"/>
                <w:szCs w:val="21"/>
              </w:rPr>
              <w:t xml:space="preserve">感兴趣区域：ROI支持三码流分别设置4个固定区域或动态跟踪； </w:t>
            </w:r>
            <w:r>
              <w:rPr>
                <w:rFonts w:hint="eastAsia" w:ascii="仿宋" w:hAnsi="仿宋" w:eastAsia="仿宋"/>
                <w:szCs w:val="21"/>
              </w:rPr>
              <w:br w:type="textWrapping"/>
            </w:r>
            <w:r>
              <w:rPr>
                <w:rFonts w:hint="eastAsia" w:ascii="仿宋" w:hAnsi="仿宋" w:eastAsia="仿宋"/>
                <w:szCs w:val="21"/>
              </w:rPr>
              <w:t>存储功能：支持Micro SD/SDHC /SDXC卡(128G及以下)断网本地存储，NAS(NFS，SMB/CIFS均支持)；</w:t>
            </w:r>
            <w:r>
              <w:rPr>
                <w:rFonts w:hint="eastAsia" w:ascii="仿宋" w:hAnsi="仿宋" w:eastAsia="仿宋"/>
                <w:szCs w:val="21"/>
              </w:rPr>
              <w:br w:type="textWrapping"/>
            </w:r>
            <w:r>
              <w:rPr>
                <w:rFonts w:hint="eastAsia" w:ascii="仿宋" w:hAnsi="仿宋" w:eastAsia="仿宋"/>
                <w:szCs w:val="21"/>
              </w:rPr>
              <w:t>智能报警：移动侦测，遮挡报警，网线断，IP地址冲突，存储器满，存储器错；</w:t>
            </w:r>
            <w:r>
              <w:rPr>
                <w:rFonts w:hint="eastAsia" w:ascii="仿宋" w:hAnsi="仿宋" w:eastAsia="仿宋"/>
                <w:szCs w:val="21"/>
              </w:rPr>
              <w:br w:type="textWrapping"/>
            </w:r>
            <w:r>
              <w:rPr>
                <w:rFonts w:hint="eastAsia" w:ascii="仿宋" w:hAnsi="仿宋" w:eastAsia="仿宋"/>
                <w:szCs w:val="21"/>
              </w:rPr>
              <w:t>支持协议：TCP/IP,ICMP,HTTP,HTTPS,FTP,DHCP,DNS,DDNS,RTP,RTSP,RTCP,PPPoE,NTP,UPnP,SMTP,SNMP,IGMP,802.1X,QoS,IPv6；</w:t>
            </w:r>
            <w:r>
              <w:rPr>
                <w:rFonts w:hint="eastAsia" w:ascii="仿宋" w:hAnsi="仿宋" w:eastAsia="仿宋"/>
                <w:szCs w:val="21"/>
              </w:rPr>
              <w:br w:type="textWrapping"/>
            </w:r>
            <w:r>
              <w:rPr>
                <w:rFonts w:hint="eastAsia" w:ascii="仿宋" w:hAnsi="仿宋" w:eastAsia="仿宋"/>
                <w:szCs w:val="21"/>
              </w:rPr>
              <w:t>接口协议：ONVIF(PROFILE S,PROFILE G),PSIA,CGI,ISAPI,GB28181</w:t>
            </w:r>
            <w:r>
              <w:rPr>
                <w:rFonts w:hint="eastAsia" w:ascii="仿宋" w:hAnsi="仿宋" w:eastAsia="仿宋"/>
                <w:szCs w:val="21"/>
              </w:rPr>
              <w:br w:type="textWrapping"/>
            </w:r>
            <w:r>
              <w:rPr>
                <w:rFonts w:hint="eastAsia" w:ascii="仿宋" w:hAnsi="仿宋" w:eastAsia="仿宋"/>
                <w:szCs w:val="21"/>
              </w:rPr>
              <w:t>通用功能：一键恢复，防闪烁，三码流，心跳，镜像，密码保护，视频遮盖，水印技术，匿名访问，IP地址过滤。</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2</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4</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b/>
                <w:szCs w:val="21"/>
              </w:rPr>
              <w:t>专用区域检测相机2</w:t>
            </w:r>
            <w:r>
              <w:rPr>
                <w:rFonts w:hint="eastAsia" w:ascii="仿宋" w:hAnsi="仿宋" w:eastAsia="仿宋"/>
                <w:szCs w:val="21"/>
              </w:rPr>
              <w:t>（超低照度卡口抓拍机）</w:t>
            </w:r>
          </w:p>
        </w:tc>
        <w:tc>
          <w:tcPr>
            <w:tcW w:w="5415" w:type="dxa"/>
            <w:noWrap w:val="0"/>
            <w:vAlign w:val="top"/>
          </w:tcPr>
          <w:p>
            <w:pPr>
              <w:spacing w:line="240" w:lineRule="auto"/>
              <w:ind w:firstLine="0" w:firstLineChars="0"/>
              <w:rPr>
                <w:rFonts w:hint="eastAsia" w:ascii="仿宋" w:hAnsi="仿宋" w:eastAsia="仿宋"/>
                <w:szCs w:val="21"/>
              </w:rPr>
            </w:pPr>
            <w:r>
              <w:rPr>
                <w:rFonts w:hint="eastAsia" w:ascii="仿宋" w:hAnsi="仿宋" w:eastAsia="仿宋"/>
                <w:szCs w:val="21"/>
              </w:rPr>
              <w:t>★具有不小于1/2.8英寸CMOS多目图像传感器；</w:t>
            </w:r>
          </w:p>
          <w:p>
            <w:pPr>
              <w:spacing w:line="240" w:lineRule="auto"/>
              <w:ind w:firstLine="0" w:firstLineChars="0"/>
              <w:rPr>
                <w:rFonts w:hint="eastAsia" w:ascii="仿宋" w:hAnsi="仿宋" w:eastAsia="仿宋"/>
                <w:szCs w:val="21"/>
              </w:rPr>
            </w:pPr>
            <w:r>
              <w:rPr>
                <w:rFonts w:hint="eastAsia" w:ascii="仿宋" w:hAnsi="仿宋" w:eastAsia="仿宋"/>
                <w:szCs w:val="21"/>
              </w:rPr>
              <w:t>★不低于200万像素；</w:t>
            </w:r>
          </w:p>
          <w:p>
            <w:pPr>
              <w:spacing w:line="240" w:lineRule="auto"/>
              <w:ind w:firstLine="0" w:firstLineChars="0"/>
              <w:rPr>
                <w:rFonts w:hint="eastAsia" w:ascii="仿宋" w:hAnsi="仿宋" w:eastAsia="仿宋"/>
                <w:szCs w:val="21"/>
              </w:rPr>
            </w:pPr>
            <w:r>
              <w:rPr>
                <w:rFonts w:hint="eastAsia" w:ascii="仿宋" w:hAnsi="仿宋" w:eastAsia="仿宋"/>
                <w:szCs w:val="21"/>
              </w:rPr>
              <w:t>★最大图像尺寸不小于1920*1080 25fps；</w:t>
            </w:r>
            <w:r>
              <w:rPr>
                <w:rFonts w:hint="eastAsia" w:ascii="仿宋" w:hAnsi="仿宋" w:eastAsia="仿宋"/>
                <w:szCs w:val="21"/>
              </w:rPr>
              <w:br w:type="textWrapping"/>
            </w:r>
            <w:r>
              <w:rPr>
                <w:rFonts w:hint="eastAsia" w:ascii="仿宋" w:hAnsi="仿宋" w:eastAsia="仿宋"/>
                <w:szCs w:val="21"/>
              </w:rPr>
              <w:t>最低照度 彩色:0.005 Lux ，黑白：0.0003Lux，0 lux with IR；</w:t>
            </w:r>
            <w:r>
              <w:rPr>
                <w:rFonts w:hint="eastAsia" w:ascii="仿宋" w:hAnsi="仿宋" w:eastAsia="仿宋"/>
                <w:szCs w:val="21"/>
              </w:rPr>
              <w:br w:type="textWrapping"/>
            </w:r>
            <w:r>
              <w:rPr>
                <w:rFonts w:hint="eastAsia" w:ascii="仿宋" w:hAnsi="仿宋" w:eastAsia="仿宋"/>
                <w:szCs w:val="21"/>
              </w:rPr>
              <w:t>快门 1/25秒至1/100,000秒；</w:t>
            </w:r>
            <w:r>
              <w:rPr>
                <w:rFonts w:hint="eastAsia" w:ascii="仿宋" w:hAnsi="仿宋" w:eastAsia="仿宋"/>
                <w:szCs w:val="21"/>
              </w:rPr>
              <w:br w:type="textWrapping"/>
            </w:r>
            <w:r>
              <w:rPr>
                <w:rFonts w:hint="eastAsia" w:ascii="仿宋" w:hAnsi="仿宋" w:eastAsia="仿宋"/>
                <w:szCs w:val="21"/>
              </w:rPr>
              <w:t>含镜头；</w:t>
            </w:r>
            <w:r>
              <w:rPr>
                <w:rFonts w:hint="eastAsia" w:ascii="仿宋" w:hAnsi="仿宋" w:eastAsia="仿宋"/>
                <w:szCs w:val="21"/>
              </w:rPr>
              <w:br w:type="textWrapping"/>
            </w:r>
            <w:r>
              <w:rPr>
                <w:rFonts w:hint="eastAsia" w:ascii="仿宋" w:hAnsi="仿宋" w:eastAsia="仿宋"/>
                <w:szCs w:val="21"/>
              </w:rPr>
              <w:t>日夜转换模式 ICR红外滤片式；</w:t>
            </w:r>
            <w:r>
              <w:rPr>
                <w:rFonts w:hint="eastAsia" w:ascii="仿宋" w:hAnsi="仿宋" w:eastAsia="仿宋"/>
                <w:szCs w:val="21"/>
              </w:rPr>
              <w:br w:type="textWrapping"/>
            </w:r>
            <w:r>
              <w:rPr>
                <w:rFonts w:hint="eastAsia" w:ascii="仿宋" w:hAnsi="仿宋" w:eastAsia="仿宋"/>
                <w:szCs w:val="21"/>
              </w:rPr>
              <w:t>3D数字降噪；</w:t>
            </w:r>
            <w:r>
              <w:rPr>
                <w:rFonts w:hint="eastAsia" w:ascii="仿宋" w:hAnsi="仿宋" w:eastAsia="仿宋"/>
                <w:szCs w:val="21"/>
              </w:rPr>
              <w:br w:type="textWrapping"/>
            </w:r>
            <w:r>
              <w:rPr>
                <w:rFonts w:hint="eastAsia" w:ascii="仿宋" w:hAnsi="仿宋" w:eastAsia="仿宋"/>
                <w:szCs w:val="21"/>
              </w:rPr>
              <w:t>数字宽动态；</w:t>
            </w:r>
            <w:r>
              <w:rPr>
                <w:rFonts w:hint="eastAsia" w:ascii="仿宋" w:hAnsi="仿宋" w:eastAsia="仿宋"/>
                <w:szCs w:val="21"/>
              </w:rPr>
              <w:br w:type="textWrapping"/>
            </w:r>
            <w:r>
              <w:rPr>
                <w:rFonts w:hint="eastAsia" w:ascii="仿宋" w:hAnsi="仿宋" w:eastAsia="仿宋"/>
                <w:szCs w:val="21"/>
              </w:rPr>
              <w:t>视频压缩标准H.265/H.264/MJPEG；</w:t>
            </w:r>
            <w:r>
              <w:rPr>
                <w:rFonts w:hint="eastAsia" w:ascii="仿宋" w:hAnsi="仿宋" w:eastAsia="仿宋"/>
                <w:szCs w:val="21"/>
              </w:rPr>
              <w:br w:type="textWrapping"/>
            </w:r>
            <w:r>
              <w:rPr>
                <w:rFonts w:hint="eastAsia" w:ascii="仿宋" w:hAnsi="仿宋" w:eastAsia="仿宋"/>
                <w:szCs w:val="21"/>
              </w:rPr>
              <w:t>最大图像尺寸不小于1920×1080；</w:t>
            </w:r>
            <w:r>
              <w:rPr>
                <w:rFonts w:hint="eastAsia" w:ascii="仿宋" w:hAnsi="仿宋" w:eastAsia="仿宋"/>
                <w:szCs w:val="21"/>
              </w:rPr>
              <w:br w:type="textWrapping"/>
            </w:r>
            <w:r>
              <w:rPr>
                <w:rFonts w:hint="eastAsia" w:ascii="仿宋" w:hAnsi="仿宋" w:eastAsia="仿宋"/>
                <w:szCs w:val="21"/>
              </w:rPr>
              <w:t>主码流分辨率与帧率：25fps @（1920×1080，1280×960，1280×720）；60Hz: 30fps @（1920 ×1080，1280×960，1280×720）可设置；</w:t>
            </w:r>
            <w:r>
              <w:rPr>
                <w:rFonts w:hint="eastAsia" w:ascii="仿宋" w:hAnsi="仿宋" w:eastAsia="仿宋"/>
                <w:szCs w:val="21"/>
              </w:rPr>
              <w:br w:type="textWrapping"/>
            </w:r>
            <w:r>
              <w:rPr>
                <w:rFonts w:hint="eastAsia" w:ascii="仿宋" w:hAnsi="仿宋" w:eastAsia="仿宋"/>
                <w:szCs w:val="21"/>
              </w:rPr>
              <w:t>图像设置：饱和度，亮度，对比度，锐度通过客户端或者浏览器可调；</w:t>
            </w:r>
            <w:r>
              <w:rPr>
                <w:rFonts w:hint="eastAsia" w:ascii="仿宋" w:hAnsi="仿宋" w:eastAsia="仿宋"/>
                <w:szCs w:val="21"/>
              </w:rPr>
              <w:br w:type="textWrapping"/>
            </w:r>
            <w:r>
              <w:rPr>
                <w:rFonts w:hint="eastAsia" w:ascii="仿宋" w:hAnsi="仿宋" w:eastAsia="仿宋"/>
                <w:szCs w:val="21"/>
              </w:rPr>
              <w:t>背光补偿：支持，可选择区域；</w:t>
            </w:r>
            <w:r>
              <w:rPr>
                <w:rFonts w:hint="eastAsia" w:ascii="仿宋" w:hAnsi="仿宋" w:eastAsia="仿宋"/>
                <w:szCs w:val="21"/>
              </w:rPr>
              <w:br w:type="textWrapping"/>
            </w:r>
            <w:r>
              <w:rPr>
                <w:rFonts w:hint="eastAsia" w:ascii="仿宋" w:hAnsi="仿宋" w:eastAsia="仿宋"/>
                <w:szCs w:val="21"/>
              </w:rPr>
              <w:t>日夜转换方式：自动，定时，报警触发；</w:t>
            </w:r>
            <w:r>
              <w:rPr>
                <w:rFonts w:hint="eastAsia" w:ascii="仿宋" w:hAnsi="仿宋" w:eastAsia="仿宋"/>
                <w:szCs w:val="21"/>
              </w:rPr>
              <w:br w:type="textWrapping"/>
            </w:r>
            <w:r>
              <w:rPr>
                <w:rFonts w:hint="eastAsia" w:ascii="仿宋" w:hAnsi="仿宋" w:eastAsia="仿宋"/>
                <w:szCs w:val="21"/>
              </w:rPr>
              <w:t>图片叠加：支持BMP 24位图像叠加,可选择区域；</w:t>
            </w:r>
            <w:r>
              <w:rPr>
                <w:rFonts w:hint="eastAsia" w:ascii="仿宋" w:hAnsi="仿宋" w:eastAsia="仿宋"/>
                <w:szCs w:val="21"/>
              </w:rPr>
              <w:br w:type="textWrapping"/>
            </w:r>
            <w:r>
              <w:rPr>
                <w:rFonts w:hint="eastAsia" w:ascii="仿宋" w:hAnsi="仿宋" w:eastAsia="仿宋"/>
                <w:szCs w:val="21"/>
              </w:rPr>
              <w:t xml:space="preserve">感兴趣区域：ROI支持三码流分别设置4个固定区域或动态跟踪； </w:t>
            </w:r>
            <w:r>
              <w:rPr>
                <w:rFonts w:hint="eastAsia" w:ascii="仿宋" w:hAnsi="仿宋" w:eastAsia="仿宋"/>
                <w:szCs w:val="21"/>
              </w:rPr>
              <w:br w:type="textWrapping"/>
            </w:r>
            <w:r>
              <w:rPr>
                <w:rFonts w:hint="eastAsia" w:ascii="仿宋" w:hAnsi="仿宋" w:eastAsia="仿宋"/>
                <w:szCs w:val="21"/>
              </w:rPr>
              <w:t>存储功能：支持Micro SD/SDHC /SDXC卡(128G及以下)断网本地存储，NAS(NFS，SMB/CIFS均支持)；</w:t>
            </w:r>
            <w:r>
              <w:rPr>
                <w:rFonts w:hint="eastAsia" w:ascii="仿宋" w:hAnsi="仿宋" w:eastAsia="仿宋"/>
                <w:szCs w:val="21"/>
              </w:rPr>
              <w:br w:type="textWrapping"/>
            </w:r>
            <w:r>
              <w:rPr>
                <w:rFonts w:hint="eastAsia" w:ascii="仿宋" w:hAnsi="仿宋" w:eastAsia="仿宋"/>
                <w:szCs w:val="21"/>
              </w:rPr>
              <w:t>智能报警：移动侦测，遮挡报警，网线断，IP地址冲突，存储器满，存储器错，音频异常、虚焦侦测；</w:t>
            </w:r>
            <w:r>
              <w:rPr>
                <w:rFonts w:hint="eastAsia" w:ascii="仿宋" w:hAnsi="仿宋" w:eastAsia="仿宋"/>
                <w:szCs w:val="21"/>
              </w:rPr>
              <w:br w:type="textWrapping"/>
            </w:r>
            <w:r>
              <w:rPr>
                <w:rFonts w:hint="eastAsia" w:ascii="仿宋" w:hAnsi="仿宋" w:eastAsia="仿宋"/>
                <w:szCs w:val="21"/>
              </w:rPr>
              <w:t>支持协议：TCP/IP,ICMP,HTTP,HTTPS,FTP,DHCP,DNS,DDNS,RTP,RTSP,RTCP,PPPoE,NTP,UPnP,SMTP,SNMP,IGMP,802.1X,QoS,IPv6；</w:t>
            </w:r>
            <w:r>
              <w:rPr>
                <w:rFonts w:hint="eastAsia" w:ascii="仿宋" w:hAnsi="仿宋" w:eastAsia="仿宋"/>
                <w:szCs w:val="21"/>
              </w:rPr>
              <w:br w:type="textWrapping"/>
            </w:r>
            <w:r>
              <w:rPr>
                <w:rFonts w:hint="eastAsia" w:ascii="仿宋" w:hAnsi="仿宋" w:eastAsia="仿宋"/>
                <w:szCs w:val="21"/>
              </w:rPr>
              <w:t>接口协议：ONVIF(PROFILE S,PROFILE G),PSIA,CGI,ISAPI,GB28181</w:t>
            </w:r>
            <w:r>
              <w:rPr>
                <w:rFonts w:hint="eastAsia" w:ascii="仿宋" w:hAnsi="仿宋" w:eastAsia="仿宋"/>
                <w:szCs w:val="21"/>
              </w:rPr>
              <w:br w:type="textWrapping"/>
            </w:r>
            <w:r>
              <w:rPr>
                <w:rFonts w:hint="eastAsia" w:ascii="仿宋" w:hAnsi="仿宋" w:eastAsia="仿宋"/>
                <w:szCs w:val="21"/>
              </w:rPr>
              <w:t>通用功能：一键恢复，防闪烁，三码流，心跳，镜像，密码保护，视频遮盖，水印技术，匿名访问，IP地址过滤；</w:t>
            </w:r>
            <w:r>
              <w:rPr>
                <w:rFonts w:hint="eastAsia" w:ascii="仿宋" w:hAnsi="仿宋" w:eastAsia="仿宋"/>
                <w:szCs w:val="21"/>
              </w:rPr>
              <w:br w:type="textWrapping"/>
            </w:r>
            <w:r>
              <w:rPr>
                <w:rFonts w:hint="eastAsia" w:ascii="仿宋" w:hAnsi="仿宋" w:eastAsia="仿宋"/>
                <w:szCs w:val="21"/>
              </w:rPr>
              <w:t>支持对运动人脸进行检测、跟踪、抓拍、筛选，输出最优的人脸抓图；</w:t>
            </w:r>
            <w:r>
              <w:rPr>
                <w:rFonts w:hint="eastAsia" w:ascii="仿宋" w:hAnsi="仿宋" w:eastAsia="仿宋"/>
                <w:szCs w:val="21"/>
              </w:rPr>
              <w:br w:type="textWrapping"/>
            </w:r>
            <w:r>
              <w:rPr>
                <w:rFonts w:hint="eastAsia" w:ascii="仿宋" w:hAnsi="仿宋" w:eastAsia="仿宋"/>
                <w:szCs w:val="21"/>
              </w:rPr>
              <w:t>支持抓拍人脸与名单库人脸的实时比对，并对识别成功的人脸进行报警；</w:t>
            </w:r>
            <w:r>
              <w:rPr>
                <w:rFonts w:hint="eastAsia" w:ascii="仿宋" w:hAnsi="仿宋" w:eastAsia="仿宋"/>
                <w:szCs w:val="21"/>
              </w:rPr>
              <w:br w:type="textWrapping"/>
            </w:r>
            <w:r>
              <w:rPr>
                <w:rFonts w:hint="eastAsia" w:ascii="仿宋" w:hAnsi="仿宋" w:eastAsia="仿宋"/>
                <w:szCs w:val="21"/>
              </w:rPr>
              <w:t>支持对人脸的性别、年龄、是否戴眼镜等特征的识别；</w:t>
            </w:r>
          </w:p>
          <w:p>
            <w:pPr>
              <w:spacing w:line="240" w:lineRule="auto"/>
              <w:ind w:firstLine="0" w:firstLineChars="0"/>
              <w:rPr>
                <w:rFonts w:hint="eastAsia" w:ascii="仿宋" w:hAnsi="仿宋" w:eastAsia="仿宋"/>
                <w:szCs w:val="21"/>
              </w:rPr>
            </w:pPr>
            <w:r>
              <w:rPr>
                <w:rFonts w:hint="eastAsia" w:ascii="仿宋" w:hAnsi="仿宋" w:eastAsia="仿宋"/>
                <w:szCs w:val="21"/>
              </w:rPr>
              <w:t>红外距离10米。</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4</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5</w:t>
            </w:r>
          </w:p>
        </w:tc>
        <w:tc>
          <w:tcPr>
            <w:tcW w:w="614" w:type="dxa"/>
            <w:vMerge w:val="restart"/>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其他前端配套设备</w:t>
            </w: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b/>
                <w:szCs w:val="21"/>
              </w:rPr>
              <w:t>访客一体机</w:t>
            </w:r>
            <w:r>
              <w:rPr>
                <w:rFonts w:hint="eastAsia" w:ascii="仿宋" w:hAnsi="仿宋" w:eastAsia="仿宋"/>
                <w:szCs w:val="21"/>
              </w:rPr>
              <w:t>（访问一体机）</w:t>
            </w:r>
          </w:p>
        </w:tc>
        <w:tc>
          <w:tcPr>
            <w:tcW w:w="5415" w:type="dxa"/>
            <w:noWrap w:val="0"/>
            <w:vAlign w:val="top"/>
          </w:tcPr>
          <w:p>
            <w:pPr>
              <w:spacing w:line="240" w:lineRule="auto"/>
              <w:ind w:firstLine="0" w:firstLineChars="0"/>
              <w:rPr>
                <w:rFonts w:hint="eastAsia" w:ascii="仿宋" w:hAnsi="仿宋" w:eastAsia="仿宋"/>
                <w:szCs w:val="21"/>
              </w:rPr>
            </w:pPr>
            <w:r>
              <w:rPr>
                <w:rFonts w:hint="eastAsia" w:ascii="仿宋" w:hAnsi="仿宋" w:eastAsia="仿宋"/>
                <w:szCs w:val="21"/>
              </w:rPr>
              <w:t>高清双屏显示，带有不小于15寸电容触摸显示屏和10寸液晶广告显示屏；</w:t>
            </w:r>
            <w:r>
              <w:rPr>
                <w:rFonts w:hint="eastAsia" w:ascii="仿宋" w:hAnsi="仿宋" w:eastAsia="仿宋"/>
                <w:szCs w:val="21"/>
              </w:rPr>
              <w:br w:type="textWrapping"/>
            </w:r>
            <w:r>
              <w:rPr>
                <w:rFonts w:hint="eastAsia" w:ascii="仿宋" w:hAnsi="仿宋" w:eastAsia="仿宋"/>
                <w:szCs w:val="21"/>
              </w:rPr>
              <w:t>内置200万高清摄像头、居民身份证阅读器，支持1:1人证比对功能；</w:t>
            </w:r>
            <w:r>
              <w:rPr>
                <w:rFonts w:hint="eastAsia" w:ascii="仿宋" w:hAnsi="仿宋" w:eastAsia="仿宋"/>
                <w:szCs w:val="21"/>
              </w:rPr>
              <w:br w:type="textWrapping"/>
            </w:r>
            <w:r>
              <w:rPr>
                <w:rFonts w:hint="eastAsia" w:ascii="仿宋" w:hAnsi="仿宋" w:eastAsia="仿宋"/>
                <w:szCs w:val="21"/>
              </w:rPr>
              <w:t>双网口设计，支持TCP/IP有线网络通讯；</w:t>
            </w:r>
            <w:r>
              <w:rPr>
                <w:rFonts w:hint="eastAsia" w:ascii="仿宋" w:hAnsi="仿宋" w:eastAsia="仿宋"/>
                <w:szCs w:val="21"/>
              </w:rPr>
              <w:br w:type="textWrapping"/>
            </w:r>
            <w:r>
              <w:rPr>
                <w:rFonts w:hint="eastAsia" w:ascii="仿宋" w:hAnsi="仿宋" w:eastAsia="仿宋"/>
                <w:szCs w:val="21"/>
              </w:rPr>
              <w:t>内置二维码扫描仪，可识别访客单的二维码；</w:t>
            </w:r>
            <w:r>
              <w:rPr>
                <w:rFonts w:hint="eastAsia" w:ascii="仿宋" w:hAnsi="仿宋" w:eastAsia="仿宋"/>
                <w:szCs w:val="21"/>
              </w:rPr>
              <w:br w:type="textWrapping"/>
            </w:r>
            <w:r>
              <w:rPr>
                <w:rFonts w:hint="eastAsia" w:ascii="仿宋" w:hAnsi="仿宋" w:eastAsia="仿宋"/>
                <w:szCs w:val="21"/>
              </w:rPr>
              <w:t>高速热敏打印机；</w:t>
            </w:r>
            <w:r>
              <w:rPr>
                <w:rFonts w:hint="eastAsia" w:ascii="仿宋" w:hAnsi="仿宋" w:eastAsia="仿宋"/>
                <w:szCs w:val="21"/>
              </w:rPr>
              <w:br w:type="textWrapping"/>
            </w:r>
            <w:r>
              <w:rPr>
                <w:rFonts w:hint="eastAsia" w:ascii="仿宋" w:hAnsi="仿宋" w:eastAsia="仿宋"/>
                <w:szCs w:val="21"/>
              </w:rPr>
              <w:t>输入电压：AC220V；</w:t>
            </w:r>
            <w:r>
              <w:rPr>
                <w:rFonts w:hint="eastAsia" w:ascii="仿宋" w:hAnsi="仿宋" w:eastAsia="仿宋"/>
                <w:szCs w:val="21"/>
              </w:rPr>
              <w:br w:type="textWrapping"/>
            </w:r>
            <w:r>
              <w:rPr>
                <w:rFonts w:hint="eastAsia" w:ascii="仿宋" w:hAnsi="仿宋" w:eastAsia="仿宋"/>
                <w:szCs w:val="21"/>
              </w:rPr>
              <w:t>工作功率：≤59W。</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2</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6</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b/>
                <w:szCs w:val="21"/>
              </w:rPr>
            </w:pPr>
            <w:r>
              <w:rPr>
                <w:rFonts w:hint="eastAsia" w:ascii="仿宋" w:hAnsi="仿宋" w:eastAsia="仿宋"/>
                <w:b/>
                <w:szCs w:val="21"/>
              </w:rPr>
              <w:t>人员通道</w:t>
            </w:r>
          </w:p>
        </w:tc>
        <w:tc>
          <w:tcPr>
            <w:tcW w:w="5415" w:type="dxa"/>
            <w:noWrap w:val="0"/>
            <w:vAlign w:val="top"/>
          </w:tcPr>
          <w:p>
            <w:pPr>
              <w:spacing w:line="240" w:lineRule="auto"/>
              <w:ind w:firstLine="0" w:firstLineChars="0"/>
              <w:rPr>
                <w:rFonts w:hint="eastAsia" w:ascii="仿宋" w:hAnsi="仿宋" w:eastAsia="仿宋"/>
                <w:szCs w:val="21"/>
              </w:rPr>
            </w:pPr>
            <w:r>
              <w:rPr>
                <w:rFonts w:hint="eastAsia" w:ascii="仿宋" w:hAnsi="仿宋" w:eastAsia="仿宋"/>
                <w:szCs w:val="21"/>
              </w:rPr>
              <w:t>外廓尺寸不小于1500mm*280mm*990mm；</w:t>
            </w:r>
          </w:p>
          <w:p>
            <w:pPr>
              <w:spacing w:line="240" w:lineRule="auto"/>
              <w:ind w:firstLine="0" w:firstLineChars="0"/>
              <w:rPr>
                <w:rFonts w:hint="eastAsia" w:ascii="仿宋" w:hAnsi="仿宋" w:eastAsia="仿宋"/>
                <w:szCs w:val="21"/>
              </w:rPr>
            </w:pPr>
            <w:r>
              <w:rPr>
                <w:rFonts w:hint="eastAsia" w:ascii="仿宋" w:hAnsi="仿宋" w:eastAsia="仿宋"/>
                <w:szCs w:val="21"/>
              </w:rPr>
              <w:t>通道宽度不小于550mm—1100mm；</w:t>
            </w:r>
          </w:p>
          <w:p>
            <w:pPr>
              <w:spacing w:line="240" w:lineRule="auto"/>
              <w:ind w:firstLine="0" w:firstLineChars="0"/>
              <w:rPr>
                <w:rFonts w:hint="eastAsia" w:ascii="仿宋" w:hAnsi="仿宋" w:eastAsia="仿宋"/>
                <w:szCs w:val="21"/>
              </w:rPr>
            </w:pPr>
            <w:r>
              <w:rPr>
                <w:rFonts w:hint="eastAsia" w:ascii="仿宋" w:hAnsi="仿宋" w:eastAsia="仿宋"/>
                <w:szCs w:val="21"/>
              </w:rPr>
              <w:t>通行效率：30-40人每分钟；</w:t>
            </w:r>
          </w:p>
          <w:p>
            <w:pPr>
              <w:spacing w:line="240" w:lineRule="auto"/>
              <w:ind w:firstLine="0" w:firstLineChars="0"/>
              <w:rPr>
                <w:rFonts w:hint="eastAsia" w:ascii="仿宋" w:hAnsi="仿宋" w:eastAsia="仿宋"/>
                <w:szCs w:val="21"/>
              </w:rPr>
            </w:pPr>
            <w:r>
              <w:rPr>
                <w:rFonts w:hint="eastAsia" w:ascii="仿宋" w:hAnsi="仿宋" w:eastAsia="仿宋"/>
                <w:szCs w:val="21"/>
              </w:rPr>
              <w:t>6对红外检测；</w:t>
            </w:r>
          </w:p>
          <w:p>
            <w:pPr>
              <w:spacing w:line="240" w:lineRule="auto"/>
              <w:ind w:firstLine="0" w:firstLineChars="0"/>
              <w:rPr>
                <w:rFonts w:hint="eastAsia" w:ascii="仿宋" w:hAnsi="仿宋" w:eastAsia="仿宋"/>
                <w:szCs w:val="21"/>
              </w:rPr>
            </w:pPr>
            <w:r>
              <w:rPr>
                <w:rFonts w:hint="eastAsia" w:ascii="仿宋" w:hAnsi="仿宋" w:eastAsia="仿宋"/>
                <w:szCs w:val="21"/>
              </w:rPr>
              <w:t>材质：门翼不锈钢、亚克力，框体不锈钢；</w:t>
            </w:r>
          </w:p>
          <w:p>
            <w:pPr>
              <w:spacing w:line="240" w:lineRule="auto"/>
              <w:ind w:firstLine="0" w:firstLineChars="0"/>
              <w:rPr>
                <w:rFonts w:hint="eastAsia" w:ascii="仿宋" w:hAnsi="仿宋" w:eastAsia="仿宋"/>
                <w:szCs w:val="21"/>
              </w:rPr>
            </w:pPr>
            <w:r>
              <w:rPr>
                <w:rFonts w:hint="eastAsia" w:ascii="仿宋" w:hAnsi="仿宋" w:eastAsia="仿宋"/>
                <w:szCs w:val="21"/>
              </w:rPr>
              <w:t>使用环境：室内室外；</w:t>
            </w:r>
            <w:r>
              <w:rPr>
                <w:rFonts w:hint="eastAsia" w:ascii="仿宋" w:hAnsi="仿宋" w:eastAsia="仿宋"/>
                <w:szCs w:val="21"/>
              </w:rPr>
              <w:br w:type="textWrapping"/>
            </w:r>
            <w:r>
              <w:rPr>
                <w:rFonts w:hint="eastAsia" w:ascii="仿宋" w:hAnsi="仿宋" w:eastAsia="仿宋"/>
                <w:szCs w:val="21"/>
              </w:rPr>
              <w:t>内置32位处理器；</w:t>
            </w:r>
          </w:p>
          <w:p>
            <w:pPr>
              <w:spacing w:line="240" w:lineRule="auto"/>
              <w:ind w:firstLine="0" w:firstLineChars="0"/>
              <w:rPr>
                <w:rFonts w:hint="eastAsia" w:ascii="仿宋" w:hAnsi="仿宋" w:eastAsia="仿宋"/>
                <w:szCs w:val="21"/>
              </w:rPr>
            </w:pPr>
            <w:r>
              <w:rPr>
                <w:rFonts w:hint="eastAsia" w:ascii="仿宋" w:hAnsi="仿宋" w:eastAsia="仿宋"/>
                <w:szCs w:val="21"/>
              </w:rPr>
              <w:t>上行TCP/IP、RS485；</w:t>
            </w:r>
            <w:r>
              <w:rPr>
                <w:rFonts w:hint="eastAsia" w:ascii="仿宋" w:hAnsi="仿宋" w:eastAsia="仿宋"/>
                <w:szCs w:val="21"/>
              </w:rPr>
              <w:br w:type="textWrapping"/>
            </w:r>
            <w:r>
              <w:rPr>
                <w:rFonts w:hint="eastAsia" w:ascii="仿宋" w:hAnsi="仿宋" w:eastAsia="仿宋"/>
                <w:szCs w:val="21"/>
              </w:rPr>
              <w:t>下行RS485、维根、232串口。</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2</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7</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b/>
                <w:szCs w:val="21"/>
              </w:rPr>
            </w:pPr>
            <w:r>
              <w:rPr>
                <w:rFonts w:hint="eastAsia" w:ascii="仿宋" w:hAnsi="仿宋" w:eastAsia="仿宋"/>
                <w:b/>
                <w:szCs w:val="21"/>
              </w:rPr>
              <w:t>人证比对组件</w:t>
            </w:r>
            <w:r>
              <w:rPr>
                <w:rFonts w:ascii="Calibri" w:hAnsi="Calibri" w:eastAsia="仿宋" w:cs="Calibri"/>
                <w:b/>
                <w:szCs w:val="21"/>
              </w:rPr>
              <w:t> </w:t>
            </w:r>
          </w:p>
        </w:tc>
        <w:tc>
          <w:tcPr>
            <w:tcW w:w="5415" w:type="dxa"/>
            <w:noWrap w:val="0"/>
            <w:vAlign w:val="top"/>
          </w:tcPr>
          <w:p>
            <w:pPr>
              <w:spacing w:line="240" w:lineRule="auto"/>
              <w:ind w:firstLine="0" w:firstLineChars="0"/>
              <w:rPr>
                <w:rFonts w:hint="eastAsia" w:ascii="仿宋" w:hAnsi="仿宋" w:eastAsia="仿宋"/>
                <w:szCs w:val="21"/>
              </w:rPr>
            </w:pPr>
            <w:r>
              <w:rPr>
                <w:rFonts w:hint="eastAsia" w:ascii="仿宋" w:hAnsi="仿宋" w:eastAsia="仿宋"/>
                <w:szCs w:val="21"/>
              </w:rPr>
              <w:t>采用触摸屏，200万广角宽动态摄像头，补光灯亮度手动调节，可扫描二维码实现二维码+人脸的1:1比对方式，面部识别距离0.3m~1m；</w:t>
            </w:r>
          </w:p>
          <w:p>
            <w:pPr>
              <w:spacing w:line="240" w:lineRule="auto"/>
              <w:ind w:firstLine="0" w:firstLineChars="0"/>
              <w:rPr>
                <w:rFonts w:hint="eastAsia" w:ascii="仿宋" w:hAnsi="仿宋" w:eastAsia="仿宋"/>
                <w:szCs w:val="21"/>
              </w:rPr>
            </w:pPr>
            <w:r>
              <w:rPr>
                <w:rFonts w:hint="eastAsia" w:ascii="仿宋" w:hAnsi="仿宋" w:eastAsia="仿宋"/>
                <w:szCs w:val="21"/>
              </w:rPr>
              <w:t>适应1.4m~1.9m身高范围，支持照片视频防假；</w:t>
            </w:r>
          </w:p>
          <w:p>
            <w:pPr>
              <w:spacing w:line="240" w:lineRule="auto"/>
              <w:ind w:firstLine="0" w:firstLineChars="0"/>
              <w:rPr>
                <w:rFonts w:hint="eastAsia" w:ascii="仿宋" w:hAnsi="仿宋" w:eastAsia="仿宋"/>
                <w:szCs w:val="21"/>
              </w:rPr>
            </w:pPr>
            <w:r>
              <w:rPr>
                <w:rFonts w:hint="eastAsia" w:ascii="仿宋" w:hAnsi="仿宋" w:eastAsia="仿宋"/>
                <w:szCs w:val="21"/>
              </w:rPr>
              <w:t>采用深度学习算法，支持10000人脸库；</w:t>
            </w:r>
          </w:p>
          <w:p>
            <w:pPr>
              <w:spacing w:line="240" w:lineRule="auto"/>
              <w:ind w:firstLine="0" w:firstLineChars="0"/>
              <w:rPr>
                <w:rFonts w:hint="eastAsia" w:ascii="仿宋" w:hAnsi="仿宋" w:eastAsia="仿宋"/>
                <w:szCs w:val="21"/>
              </w:rPr>
            </w:pPr>
            <w:r>
              <w:rPr>
                <w:rFonts w:hint="eastAsia" w:ascii="仿宋" w:hAnsi="仿宋" w:eastAsia="仿宋"/>
                <w:szCs w:val="21"/>
              </w:rPr>
              <w:t>1：1人证比对时间≤1S/人（需配身份证阅读器），1：N人脸比对时间≤0.5S/人；</w:t>
            </w:r>
          </w:p>
          <w:p>
            <w:pPr>
              <w:spacing w:line="240" w:lineRule="auto"/>
              <w:ind w:firstLine="0" w:firstLineChars="0"/>
              <w:rPr>
                <w:rFonts w:hint="eastAsia" w:ascii="仿宋" w:hAnsi="仿宋" w:eastAsia="仿宋"/>
                <w:szCs w:val="21"/>
              </w:rPr>
            </w:pPr>
            <w:r>
              <w:rPr>
                <w:rFonts w:hint="eastAsia" w:ascii="仿宋" w:hAnsi="仿宋" w:eastAsia="仿宋"/>
                <w:szCs w:val="21"/>
              </w:rPr>
              <w:t>人脸验证准确率≥99%；</w:t>
            </w:r>
          </w:p>
          <w:p>
            <w:pPr>
              <w:spacing w:line="240" w:lineRule="auto"/>
              <w:ind w:firstLine="0" w:firstLineChars="0"/>
              <w:rPr>
                <w:rFonts w:hint="eastAsia" w:ascii="仿宋" w:hAnsi="仿宋" w:eastAsia="仿宋"/>
                <w:szCs w:val="21"/>
              </w:rPr>
            </w:pPr>
            <w:r>
              <w:rPr>
                <w:rFonts w:hint="eastAsia" w:ascii="仿宋" w:hAnsi="仿宋" w:eastAsia="仿宋"/>
                <w:szCs w:val="21"/>
              </w:rPr>
              <w:t>支持有线TCP/IP通讯方式，采用双网口设计；</w:t>
            </w:r>
          </w:p>
          <w:p>
            <w:pPr>
              <w:spacing w:line="240" w:lineRule="auto"/>
              <w:ind w:firstLine="0" w:firstLineChars="0"/>
              <w:rPr>
                <w:rFonts w:hint="eastAsia" w:ascii="仿宋" w:hAnsi="仿宋" w:eastAsia="仿宋"/>
                <w:szCs w:val="21"/>
              </w:rPr>
            </w:pPr>
            <w:r>
              <w:rPr>
                <w:rFonts w:hint="eastAsia" w:ascii="仿宋" w:hAnsi="仿宋" w:eastAsia="仿宋"/>
                <w:szCs w:val="21"/>
              </w:rPr>
              <w:t>支持通过RS232或RS485串口接入门禁设备实现权限管理；</w:t>
            </w:r>
          </w:p>
          <w:p>
            <w:pPr>
              <w:spacing w:line="240" w:lineRule="auto"/>
              <w:ind w:firstLine="0" w:firstLineChars="0"/>
              <w:rPr>
                <w:rFonts w:hint="eastAsia" w:ascii="仿宋" w:hAnsi="仿宋" w:eastAsia="仿宋"/>
                <w:szCs w:val="21"/>
              </w:rPr>
            </w:pPr>
            <w:r>
              <w:rPr>
                <w:rFonts w:hint="eastAsia" w:ascii="仿宋" w:hAnsi="仿宋" w:eastAsia="仿宋"/>
                <w:szCs w:val="21"/>
              </w:rPr>
              <w:t>工作电压：DC12V/3A，适合室内外环境，防护等级IP55，设备工作温度为-20~65℃。</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4</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8</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b/>
                <w:szCs w:val="21"/>
              </w:rPr>
            </w:pPr>
            <w:r>
              <w:rPr>
                <w:rFonts w:hint="eastAsia" w:ascii="仿宋" w:hAnsi="仿宋" w:eastAsia="仿宋"/>
                <w:b/>
                <w:szCs w:val="21"/>
              </w:rPr>
              <w:t>道闸</w:t>
            </w:r>
          </w:p>
        </w:tc>
        <w:tc>
          <w:tcPr>
            <w:tcW w:w="5415" w:type="dxa"/>
            <w:noWrap w:val="0"/>
            <w:vAlign w:val="top"/>
          </w:tcPr>
          <w:p>
            <w:pPr>
              <w:spacing w:line="240" w:lineRule="auto"/>
              <w:ind w:firstLine="0" w:firstLineChars="0"/>
              <w:rPr>
                <w:rFonts w:hint="eastAsia" w:ascii="仿宋" w:hAnsi="仿宋" w:eastAsia="仿宋"/>
                <w:szCs w:val="21"/>
              </w:rPr>
            </w:pPr>
            <w:r>
              <w:rPr>
                <w:rFonts w:hint="eastAsia" w:ascii="仿宋" w:hAnsi="仿宋" w:eastAsia="仿宋"/>
                <w:szCs w:val="21"/>
              </w:rPr>
              <w:t>杆长根据使用需求定制，闸杆起落时间不大于3秒；</w:t>
            </w:r>
            <w:r>
              <w:rPr>
                <w:rFonts w:hint="eastAsia" w:ascii="仿宋" w:hAnsi="仿宋" w:eastAsia="仿宋"/>
                <w:szCs w:val="21"/>
              </w:rPr>
              <w:br w:type="textWrapping"/>
            </w:r>
            <w:r>
              <w:rPr>
                <w:rFonts w:hint="eastAsia" w:ascii="仿宋" w:hAnsi="仿宋" w:eastAsia="仿宋"/>
                <w:szCs w:val="21"/>
              </w:rPr>
              <w:t>采用直流电机，电机功率不小于200W；</w:t>
            </w:r>
          </w:p>
          <w:p>
            <w:pPr>
              <w:spacing w:line="240" w:lineRule="auto"/>
              <w:ind w:firstLine="0" w:firstLineChars="0"/>
              <w:rPr>
                <w:rFonts w:hint="eastAsia" w:ascii="仿宋" w:hAnsi="仿宋" w:eastAsia="仿宋"/>
                <w:szCs w:val="21"/>
              </w:rPr>
            </w:pPr>
            <w:r>
              <w:rPr>
                <w:rFonts w:hint="eastAsia" w:ascii="仿宋" w:hAnsi="仿宋" w:eastAsia="仿宋"/>
                <w:szCs w:val="21"/>
              </w:rPr>
              <w:t>保障闸杆运行精确定位，平稳、低噪音；</w:t>
            </w:r>
            <w:r>
              <w:rPr>
                <w:rFonts w:hint="eastAsia" w:ascii="仿宋" w:hAnsi="仿宋" w:eastAsia="仿宋"/>
                <w:szCs w:val="21"/>
              </w:rPr>
              <w:br w:type="textWrapping"/>
            </w:r>
            <w:r>
              <w:rPr>
                <w:rFonts w:hint="eastAsia" w:ascii="仿宋" w:hAnsi="仿宋" w:eastAsia="仿宋"/>
                <w:szCs w:val="21"/>
              </w:rPr>
              <w:t>电源电压：AC220V±10％；</w:t>
            </w:r>
            <w:r>
              <w:rPr>
                <w:rFonts w:hint="eastAsia" w:ascii="仿宋" w:hAnsi="仿宋" w:eastAsia="仿宋"/>
                <w:szCs w:val="21"/>
              </w:rPr>
              <w:br w:type="textWrapping"/>
            </w:r>
            <w:r>
              <w:rPr>
                <w:rFonts w:hint="eastAsia" w:ascii="仿宋" w:hAnsi="仿宋" w:eastAsia="仿宋"/>
                <w:szCs w:val="21"/>
              </w:rPr>
              <w:t>使用环境温度：-25~65°C；</w:t>
            </w:r>
            <w:r>
              <w:rPr>
                <w:rFonts w:hint="eastAsia" w:ascii="仿宋" w:hAnsi="仿宋" w:eastAsia="仿宋"/>
                <w:szCs w:val="21"/>
              </w:rPr>
              <w:br w:type="textWrapping"/>
            </w:r>
            <w:r>
              <w:rPr>
                <w:rFonts w:hint="eastAsia" w:ascii="仿宋" w:hAnsi="仿宋" w:eastAsia="仿宋"/>
                <w:szCs w:val="21"/>
              </w:rPr>
              <w:t>通信接口：TCP/IP；</w:t>
            </w:r>
            <w:r>
              <w:rPr>
                <w:rFonts w:hint="eastAsia" w:ascii="仿宋" w:hAnsi="仿宋" w:eastAsia="仿宋"/>
                <w:szCs w:val="21"/>
              </w:rPr>
              <w:br w:type="textWrapping"/>
            </w:r>
            <w:r>
              <w:rPr>
                <w:rFonts w:hint="eastAsia" w:ascii="仿宋" w:hAnsi="仿宋" w:eastAsia="仿宋"/>
                <w:szCs w:val="21"/>
              </w:rPr>
              <w:t>箱体和传动装置采用模具制作工艺，避免采用拼焊、铆接、冲压折弯、打磨等工艺，做到防生锈、防脱焊、防变形；</w:t>
            </w:r>
            <w:r>
              <w:rPr>
                <w:rFonts w:hint="eastAsia" w:ascii="仿宋" w:hAnsi="仿宋" w:eastAsia="仿宋"/>
                <w:szCs w:val="21"/>
              </w:rPr>
              <w:br w:type="textWrapping"/>
            </w:r>
            <w:r>
              <w:rPr>
                <w:rFonts w:hint="eastAsia" w:ascii="仿宋" w:hAnsi="仿宋" w:eastAsia="仿宋"/>
                <w:szCs w:val="21"/>
              </w:rPr>
              <w:t>档车器要有保护机制，在档车杆下降过程中，一旦碰到物体，档车器可快速启动自我保护功能，杆上抬，防止对车、人伤害和对闸机本身损伤；</w:t>
            </w:r>
            <w:r>
              <w:rPr>
                <w:rFonts w:hint="eastAsia" w:ascii="仿宋" w:hAnsi="仿宋" w:eastAsia="仿宋"/>
                <w:szCs w:val="21"/>
              </w:rPr>
              <w:br w:type="textWrapping"/>
            </w:r>
            <w:r>
              <w:rPr>
                <w:rFonts w:hint="eastAsia" w:ascii="仿宋" w:hAnsi="仿宋" w:eastAsia="仿宋"/>
                <w:szCs w:val="21"/>
              </w:rPr>
              <w:t>遥控距离大于30米。</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2</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9</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b/>
                <w:szCs w:val="21"/>
              </w:rPr>
            </w:pPr>
            <w:r>
              <w:rPr>
                <w:rFonts w:hint="eastAsia" w:ascii="仿宋" w:hAnsi="仿宋" w:eastAsia="仿宋"/>
                <w:b/>
                <w:szCs w:val="21"/>
              </w:rPr>
              <w:t>出入口控制终端</w:t>
            </w:r>
          </w:p>
        </w:tc>
        <w:tc>
          <w:tcPr>
            <w:tcW w:w="5415" w:type="dxa"/>
            <w:noWrap w:val="0"/>
            <w:vAlign w:val="top"/>
          </w:tcPr>
          <w:p>
            <w:pPr>
              <w:spacing w:line="240" w:lineRule="auto"/>
              <w:ind w:firstLine="0" w:firstLineChars="0"/>
              <w:rPr>
                <w:rFonts w:hint="eastAsia" w:ascii="仿宋" w:hAnsi="仿宋" w:eastAsia="仿宋"/>
                <w:szCs w:val="21"/>
              </w:rPr>
            </w:pPr>
            <w:r>
              <w:rPr>
                <w:rFonts w:hint="eastAsia" w:ascii="仿宋" w:hAnsi="仿宋" w:eastAsia="仿宋"/>
                <w:szCs w:val="21"/>
              </w:rPr>
              <w:t xml:space="preserve">处理器：Intel平台处理器； </w:t>
            </w:r>
            <w:r>
              <w:rPr>
                <w:rFonts w:hint="eastAsia" w:ascii="仿宋" w:hAnsi="仿宋" w:eastAsia="仿宋"/>
                <w:szCs w:val="21"/>
              </w:rPr>
              <w:br w:type="textWrapping"/>
            </w:r>
            <w:r>
              <w:rPr>
                <w:rFonts w:hint="eastAsia" w:ascii="仿宋" w:hAnsi="仿宋" w:eastAsia="仿宋"/>
                <w:szCs w:val="21"/>
              </w:rPr>
              <w:t>内存：不少于4GB；</w:t>
            </w:r>
            <w:r>
              <w:rPr>
                <w:rFonts w:hint="eastAsia" w:ascii="仿宋" w:hAnsi="仿宋" w:eastAsia="仿宋"/>
                <w:szCs w:val="21"/>
              </w:rPr>
              <w:br w:type="textWrapping"/>
            </w:r>
            <w:r>
              <w:rPr>
                <w:rFonts w:hint="eastAsia" w:ascii="仿宋" w:hAnsi="仿宋" w:eastAsia="仿宋"/>
                <w:szCs w:val="21"/>
              </w:rPr>
              <w:t>硬盘存储：1个2.5寸监控级1T硬盘；</w:t>
            </w:r>
            <w:r>
              <w:rPr>
                <w:rFonts w:hint="eastAsia" w:ascii="仿宋" w:hAnsi="仿宋" w:eastAsia="仿宋"/>
                <w:szCs w:val="21"/>
              </w:rPr>
              <w:br w:type="textWrapping"/>
            </w:r>
            <w:r>
              <w:rPr>
                <w:rFonts w:hint="eastAsia" w:ascii="仿宋" w:hAnsi="仿宋" w:eastAsia="仿宋"/>
                <w:szCs w:val="21"/>
              </w:rPr>
              <w:t>指示灯：电源指示灯/运行指示灯；</w:t>
            </w:r>
            <w:r>
              <w:rPr>
                <w:rFonts w:hint="eastAsia" w:ascii="仿宋" w:hAnsi="仿宋" w:eastAsia="仿宋"/>
                <w:szCs w:val="21"/>
              </w:rPr>
              <w:br w:type="textWrapping"/>
            </w:r>
            <w:r>
              <w:rPr>
                <w:rFonts w:hint="eastAsia" w:ascii="仿宋" w:hAnsi="仿宋" w:eastAsia="仿宋"/>
                <w:szCs w:val="21"/>
              </w:rPr>
              <w:t>显示器分辨率：1920×1080；</w:t>
            </w:r>
            <w:r>
              <w:rPr>
                <w:rFonts w:hint="eastAsia" w:ascii="仿宋" w:hAnsi="仿宋" w:eastAsia="仿宋"/>
                <w:szCs w:val="21"/>
              </w:rPr>
              <w:br w:type="textWrapping"/>
            </w:r>
            <w:r>
              <w:rPr>
                <w:rFonts w:hint="eastAsia" w:ascii="仿宋" w:hAnsi="仿宋" w:eastAsia="仿宋"/>
                <w:szCs w:val="21"/>
              </w:rPr>
              <w:t>电源：DC12V/5A适配器；</w:t>
            </w:r>
            <w:r>
              <w:rPr>
                <w:rFonts w:hint="eastAsia" w:ascii="仿宋" w:hAnsi="仿宋" w:eastAsia="仿宋"/>
                <w:szCs w:val="21"/>
              </w:rPr>
              <w:br w:type="textWrapping"/>
            </w:r>
            <w:r>
              <w:rPr>
                <w:rFonts w:hint="eastAsia" w:ascii="仿宋" w:hAnsi="仿宋" w:eastAsia="仿宋"/>
                <w:szCs w:val="21"/>
              </w:rPr>
              <w:t>机械特性：尺寸：525mm（宽）×170mm（深）×377mm（高） 黑色铝型材外壳、无风扇热设计，保证机器稳定运行；</w:t>
            </w:r>
            <w:r>
              <w:rPr>
                <w:rFonts w:hint="eastAsia" w:ascii="仿宋" w:hAnsi="仿宋" w:eastAsia="仿宋"/>
                <w:szCs w:val="21"/>
              </w:rPr>
              <w:br w:type="textWrapping"/>
            </w:r>
            <w:r>
              <w:rPr>
                <w:rFonts w:hint="eastAsia" w:ascii="仿宋" w:hAnsi="仿宋" w:eastAsia="仿宋"/>
                <w:szCs w:val="21"/>
              </w:rPr>
              <w:t>功耗：峰值60W，平均35W；</w:t>
            </w:r>
            <w:r>
              <w:rPr>
                <w:rFonts w:hint="eastAsia" w:ascii="仿宋" w:hAnsi="仿宋" w:eastAsia="仿宋"/>
                <w:szCs w:val="21"/>
              </w:rPr>
              <w:br w:type="textWrapping"/>
            </w:r>
            <w:r>
              <w:rPr>
                <w:rFonts w:hint="eastAsia" w:ascii="仿宋" w:hAnsi="仿宋" w:eastAsia="仿宋"/>
                <w:szCs w:val="21"/>
              </w:rPr>
              <w:t>工作环境：工作温度0℃～40℃、工作湿度10%～95%；</w:t>
            </w:r>
            <w:r>
              <w:rPr>
                <w:rFonts w:hint="eastAsia" w:ascii="仿宋" w:hAnsi="仿宋" w:eastAsia="仿宋"/>
                <w:szCs w:val="21"/>
              </w:rPr>
              <w:br w:type="textWrapping"/>
            </w:r>
            <w:r>
              <w:rPr>
                <w:rFonts w:hint="eastAsia" w:ascii="仿宋" w:hAnsi="仿宋" w:eastAsia="仿宋"/>
                <w:szCs w:val="21"/>
              </w:rPr>
              <w:t>功能特性：含出入口管理软件，无风扇设计，集成交换机、485接口、报警4进4出、麦克风输入、视频HDMI接口，22寸1080p液晶显示屏，配置键鼠套件，正版Windows系统。</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2</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10</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b/>
                <w:szCs w:val="21"/>
              </w:rPr>
            </w:pPr>
            <w:r>
              <w:rPr>
                <w:rFonts w:hint="eastAsia" w:ascii="仿宋" w:hAnsi="仿宋" w:eastAsia="仿宋"/>
                <w:b/>
                <w:szCs w:val="21"/>
              </w:rPr>
              <w:t>存储终端</w:t>
            </w:r>
          </w:p>
        </w:tc>
        <w:tc>
          <w:tcPr>
            <w:tcW w:w="5415" w:type="dxa"/>
            <w:noWrap w:val="0"/>
            <w:vAlign w:val="top"/>
          </w:tcPr>
          <w:p>
            <w:pPr>
              <w:spacing w:line="240" w:lineRule="auto"/>
              <w:ind w:firstLine="0" w:firstLineChars="0"/>
              <w:rPr>
                <w:rFonts w:hint="eastAsia" w:ascii="仿宋" w:hAnsi="仿宋" w:eastAsia="仿宋"/>
                <w:szCs w:val="21"/>
              </w:rPr>
            </w:pPr>
            <w:r>
              <w:rPr>
                <w:rFonts w:hint="eastAsia" w:ascii="仿宋" w:hAnsi="仿宋" w:eastAsia="仿宋"/>
                <w:szCs w:val="21"/>
              </w:rPr>
              <w:t>2U标准机架式IP存储/嵌入式处理器/嵌入式软硬件设计/16路H.265、H.264混合接入/320M接入/320M存储/256M转发/2U/8盘位/1个eSATA/Raid/2个HDMI、2个VGA，HDMI1支持4K，VGA1支持2K显示/报警16进4出（选配8出）/16路1080P或4路4K H.265、H.264混合解码/2个千兆网口/2个USB2.0，1个USB3.0/人脸比对/人脸以图搜图/Smart 2.0/整机热备/ANR/智能检索/车牌检索/热度图/客流量统计/视频摘要回放/分时段回放/超高倍速回放/双系统备份/黑白名单比对报警；</w:t>
            </w:r>
          </w:p>
          <w:p>
            <w:pPr>
              <w:spacing w:line="240" w:lineRule="auto"/>
              <w:ind w:firstLine="0" w:firstLineChars="0"/>
              <w:rPr>
                <w:rFonts w:hint="eastAsia" w:ascii="仿宋" w:hAnsi="仿宋" w:eastAsia="仿宋"/>
                <w:szCs w:val="21"/>
              </w:rPr>
            </w:pPr>
            <w:r>
              <w:rPr>
                <w:rFonts w:hint="eastAsia" w:ascii="仿宋" w:hAnsi="仿宋" w:eastAsia="仿宋"/>
                <w:szCs w:val="21"/>
              </w:rPr>
              <w:t>含8块7200转SATA 3T硬盘。</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2</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11</w:t>
            </w:r>
          </w:p>
        </w:tc>
        <w:tc>
          <w:tcPr>
            <w:tcW w:w="614" w:type="dxa"/>
            <w:vMerge w:val="restart"/>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其他前端辅助材料</w:t>
            </w: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网线</w:t>
            </w:r>
          </w:p>
        </w:tc>
        <w:tc>
          <w:tcPr>
            <w:tcW w:w="541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六类</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2000</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12</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电源线</w:t>
            </w:r>
          </w:p>
        </w:tc>
        <w:tc>
          <w:tcPr>
            <w:tcW w:w="541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RVV2*1.0mm</w:t>
            </w:r>
            <w:r>
              <w:rPr>
                <w:rFonts w:ascii="Calibri" w:hAnsi="Calibri" w:eastAsia="仿宋" w:cs="Calibri"/>
                <w:szCs w:val="21"/>
              </w:rPr>
              <w:t>²</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2000</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13</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地感线圈</w:t>
            </w:r>
          </w:p>
        </w:tc>
        <w:tc>
          <w:tcPr>
            <w:tcW w:w="541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1.5mm</w:t>
            </w:r>
            <w:r>
              <w:rPr>
                <w:rFonts w:ascii="Calibri" w:hAnsi="Calibri" w:eastAsia="仿宋" w:cs="Calibri"/>
                <w:szCs w:val="21"/>
              </w:rPr>
              <w:t>²</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100</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14</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道闸电源线</w:t>
            </w:r>
          </w:p>
        </w:tc>
        <w:tc>
          <w:tcPr>
            <w:tcW w:w="541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RVV3*2.5mm</w:t>
            </w:r>
            <w:r>
              <w:rPr>
                <w:rFonts w:ascii="Calibri" w:hAnsi="Calibri" w:eastAsia="仿宋" w:cs="Calibri"/>
                <w:szCs w:val="21"/>
              </w:rPr>
              <w:t>²</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400</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15</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控制线</w:t>
            </w:r>
          </w:p>
        </w:tc>
        <w:tc>
          <w:tcPr>
            <w:tcW w:w="541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4*0.75mm</w:t>
            </w:r>
            <w:r>
              <w:rPr>
                <w:rFonts w:ascii="Calibri" w:hAnsi="Calibri" w:eastAsia="仿宋" w:cs="Calibri"/>
                <w:szCs w:val="21"/>
              </w:rPr>
              <w:t>²</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400</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16</w:t>
            </w:r>
          </w:p>
        </w:tc>
        <w:tc>
          <w:tcPr>
            <w:tcW w:w="614" w:type="dxa"/>
            <w:vMerge w:val="restart"/>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其他前端辅助设施</w:t>
            </w: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交换机1</w:t>
            </w:r>
          </w:p>
        </w:tc>
        <w:tc>
          <w:tcPr>
            <w:tcW w:w="541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背板带宽：32Gbps，包转发率：6.6Mpps，24个10/100Base-TX端口，2个千兆Combo口</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2</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17</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PVC管</w:t>
            </w:r>
          </w:p>
        </w:tc>
        <w:tc>
          <w:tcPr>
            <w:tcW w:w="541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PVC防火材料：规格</w:t>
            </w:r>
            <w:r>
              <w:rPr>
                <w:rFonts w:hint="eastAsia" w:ascii="MS Gothic" w:hAnsi="MS Gothic" w:eastAsia="MS Gothic" w:cs="MS Gothic"/>
                <w:szCs w:val="21"/>
              </w:rPr>
              <w:t>∅</w:t>
            </w:r>
            <w:r>
              <w:rPr>
                <w:rFonts w:hint="eastAsia" w:ascii="仿宋" w:hAnsi="仿宋" w:eastAsia="仿宋"/>
                <w:szCs w:val="21"/>
              </w:rPr>
              <w:t>25</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2000</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18</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室外设备箱</w:t>
            </w:r>
          </w:p>
        </w:tc>
        <w:tc>
          <w:tcPr>
            <w:tcW w:w="541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不锈钢防水箱，壁装，含插线板及开关电源</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2</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19</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安装辅材及配件</w:t>
            </w:r>
          </w:p>
        </w:tc>
        <w:tc>
          <w:tcPr>
            <w:tcW w:w="541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　</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2</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20</w:t>
            </w:r>
          </w:p>
        </w:tc>
        <w:tc>
          <w:tcPr>
            <w:tcW w:w="614" w:type="dxa"/>
            <w:vMerge w:val="continue"/>
            <w:noWrap w:val="0"/>
            <w:vAlign w:val="center"/>
          </w:tcPr>
          <w:p>
            <w:pPr>
              <w:spacing w:line="240" w:lineRule="auto"/>
              <w:ind w:firstLine="0" w:firstLineChars="0"/>
              <w:rPr>
                <w:rFonts w:ascii="仿宋" w:hAnsi="仿宋" w:eastAsia="仿宋"/>
                <w:szCs w:val="21"/>
              </w:rPr>
            </w:pP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路面开挖回填</w:t>
            </w:r>
          </w:p>
        </w:tc>
        <w:tc>
          <w:tcPr>
            <w:tcW w:w="541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柏油路面、绿化带路面开挖回填</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2</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21</w:t>
            </w:r>
          </w:p>
        </w:tc>
        <w:tc>
          <w:tcPr>
            <w:tcW w:w="614"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1</w:t>
            </w: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其他前端设备集成费</w:t>
            </w:r>
          </w:p>
        </w:tc>
        <w:tc>
          <w:tcPr>
            <w:tcW w:w="541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　</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　</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0" w:hRule="atLeast"/>
          <w:jc w:val="center"/>
        </w:trPr>
        <w:tc>
          <w:tcPr>
            <w:tcW w:w="548"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22</w:t>
            </w:r>
          </w:p>
        </w:tc>
        <w:tc>
          <w:tcPr>
            <w:tcW w:w="614"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2</w:t>
            </w:r>
          </w:p>
        </w:tc>
        <w:tc>
          <w:tcPr>
            <w:tcW w:w="873"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其他前端设备五年维护费</w:t>
            </w:r>
          </w:p>
        </w:tc>
        <w:tc>
          <w:tcPr>
            <w:tcW w:w="5415" w:type="dxa"/>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投标人须对其他前端设备五年维护费进行单独报价</w:t>
            </w:r>
          </w:p>
        </w:tc>
        <w:tc>
          <w:tcPr>
            <w:tcW w:w="455"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　</w:t>
            </w:r>
          </w:p>
        </w:tc>
        <w:tc>
          <w:tcPr>
            <w:tcW w:w="623" w:type="dxa"/>
            <w:noWrap/>
            <w:vAlign w:val="center"/>
          </w:tcPr>
          <w:p>
            <w:pPr>
              <w:spacing w:line="240" w:lineRule="auto"/>
              <w:ind w:firstLine="0" w:firstLineChars="0"/>
              <w:rPr>
                <w:rFonts w:ascii="仿宋" w:hAnsi="仿宋" w:eastAsia="仿宋"/>
                <w:szCs w:val="21"/>
              </w:rPr>
            </w:pPr>
            <w:r>
              <w:rPr>
                <w:rFonts w:hint="eastAsia" w:ascii="仿宋" w:hAnsi="仿宋" w:eastAsia="仿宋"/>
                <w:szCs w:val="21"/>
              </w:rPr>
              <w:t>　</w:t>
            </w:r>
          </w:p>
        </w:tc>
      </w:tr>
    </w:tbl>
    <w:p>
      <w:pPr>
        <w:spacing w:line="240" w:lineRule="auto"/>
        <w:ind w:firstLine="0" w:firstLineChars="0"/>
        <w:rPr>
          <w:rFonts w:hint="eastAsia" w:ascii="仿宋" w:hAnsi="仿宋" w:eastAsia="仿宋"/>
          <w:szCs w:val="21"/>
        </w:rPr>
      </w:pPr>
    </w:p>
    <w:p>
      <w:pPr>
        <w:keepLines/>
        <w:pageBreakBefore/>
        <w:numPr>
          <w:ilvl w:val="2"/>
          <w:numId w:val="1"/>
        </w:numPr>
        <w:tabs>
          <w:tab w:val="left" w:pos="284"/>
        </w:tabs>
        <w:spacing w:before="100" w:beforeAutospacing="1" w:after="100" w:afterAutospacing="1" w:line="240" w:lineRule="auto"/>
        <w:ind w:left="284" w:firstLineChars="0"/>
        <w:jc w:val="left"/>
        <w:outlineLvl w:val="2"/>
        <w:rPr>
          <w:rFonts w:ascii="仿宋" w:hAnsi="仿宋" w:eastAsia="仿宋"/>
          <w:bCs/>
          <w:szCs w:val="21"/>
        </w:rPr>
      </w:pPr>
      <w:r>
        <w:rPr>
          <w:rFonts w:hint="eastAsia" w:ascii="仿宋" w:hAnsi="仿宋" w:eastAsia="仿宋"/>
          <w:bCs/>
          <w:szCs w:val="21"/>
        </w:rPr>
        <w:t>开发区改建部分</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046"/>
        <w:gridCol w:w="931"/>
        <w:gridCol w:w="2106"/>
        <w:gridCol w:w="1717"/>
        <w:gridCol w:w="891"/>
        <w:gridCol w:w="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855" w:type="dxa"/>
            <w:noWrap/>
            <w:vAlign w:val="center"/>
          </w:tcPr>
          <w:p>
            <w:pPr>
              <w:widowControl/>
              <w:spacing w:line="240" w:lineRule="auto"/>
              <w:ind w:firstLine="0" w:firstLineChars="0"/>
              <w:jc w:val="center"/>
              <w:rPr>
                <w:rFonts w:ascii="仿宋" w:hAnsi="仿宋" w:eastAsia="仿宋" w:cs="宋体"/>
                <w:kern w:val="0"/>
                <w:szCs w:val="21"/>
              </w:rPr>
            </w:pPr>
            <w:bookmarkStart w:id="130" w:name="RANGE!A1:F51"/>
            <w:r>
              <w:rPr>
                <w:rFonts w:hint="eastAsia" w:ascii="仿宋" w:hAnsi="仿宋" w:eastAsia="仿宋" w:cs="宋体"/>
                <w:kern w:val="0"/>
                <w:szCs w:val="21"/>
              </w:rPr>
              <w:t>序号</w:t>
            </w:r>
            <w:bookmarkEnd w:id="130"/>
          </w:p>
        </w:tc>
        <w:tc>
          <w:tcPr>
            <w:tcW w:w="1046"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类型</w:t>
            </w:r>
          </w:p>
        </w:tc>
        <w:tc>
          <w:tcPr>
            <w:tcW w:w="931"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设备名称</w:t>
            </w:r>
          </w:p>
        </w:tc>
        <w:tc>
          <w:tcPr>
            <w:tcW w:w="3823"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规格要求</w:t>
            </w:r>
          </w:p>
        </w:tc>
        <w:tc>
          <w:tcPr>
            <w:tcW w:w="891"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数量</w:t>
            </w:r>
          </w:p>
        </w:tc>
        <w:tc>
          <w:tcPr>
            <w:tcW w:w="9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1046"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前端设备</w:t>
            </w:r>
          </w:p>
        </w:tc>
        <w:tc>
          <w:tcPr>
            <w:tcW w:w="931"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w:t>
            </w:r>
            <w:r>
              <w:rPr>
                <w:rFonts w:hint="eastAsia" w:ascii="仿宋" w:hAnsi="仿宋" w:eastAsia="仿宋" w:cs="宋体"/>
                <w:b/>
                <w:kern w:val="0"/>
                <w:szCs w:val="21"/>
              </w:rPr>
              <w:t>星光级枪机</w:t>
            </w:r>
          </w:p>
        </w:tc>
        <w:tc>
          <w:tcPr>
            <w:tcW w:w="3823" w:type="dxa"/>
            <w:gridSpan w:val="2"/>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★最低照度：0.0002Lux(彩色模式)；0.0001Lux(黑白模式)(提供公安部检测报告证明)；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支持走廊模式，宽动态能力不小于120DB(具有公安部检测报告证明)；</w:t>
            </w:r>
            <w:r>
              <w:rPr>
                <w:rFonts w:hint="eastAsia" w:ascii="仿宋" w:hAnsi="仿宋" w:eastAsia="仿宋"/>
                <w:szCs w:val="21"/>
              </w:rPr>
              <w:br w:type="textWrapping"/>
            </w:r>
            <w:r>
              <w:rPr>
                <w:rFonts w:hint="eastAsia" w:ascii="仿宋" w:hAnsi="仿宋" w:eastAsia="仿宋"/>
                <w:szCs w:val="21"/>
              </w:rPr>
              <w:t>支持H.265/H.264H智能编码，ROI区域增强，SVC自适应编码，适用不同带宽和存储环境；</w:t>
            </w:r>
            <w:r>
              <w:rPr>
                <w:rFonts w:hint="eastAsia" w:ascii="仿宋" w:hAnsi="仿宋" w:eastAsia="仿宋"/>
                <w:szCs w:val="21"/>
              </w:rPr>
              <w:br w:type="textWrapping"/>
            </w:r>
            <w:r>
              <w:rPr>
                <w:rFonts w:hint="eastAsia" w:ascii="仿宋" w:hAnsi="仿宋" w:eastAsia="仿宋"/>
                <w:szCs w:val="21"/>
              </w:rPr>
              <w:t>最大红外监控距离60米，支持SmartIR，自动调整红外远近补光及画面均匀性；</w:t>
            </w:r>
            <w:r>
              <w:rPr>
                <w:rFonts w:hint="eastAsia" w:ascii="仿宋" w:hAnsi="仿宋" w:eastAsia="仿宋"/>
                <w:szCs w:val="21"/>
              </w:rPr>
              <w:br w:type="textWrapping"/>
            </w:r>
            <w:r>
              <w:rPr>
                <w:rFonts w:hint="eastAsia" w:ascii="仿宋" w:hAnsi="仿宋" w:eastAsia="仿宋"/>
                <w:szCs w:val="21"/>
              </w:rPr>
              <w:t>含变焦镜头；</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支持多种异常检测，无SD卡，SD卡空间不足，SD卡出错，网络断开，IP冲突，非法访问，电压检测；</w:t>
            </w:r>
            <w:r>
              <w:rPr>
                <w:rFonts w:hint="eastAsia" w:ascii="仿宋" w:hAnsi="仿宋" w:eastAsia="仿宋"/>
                <w:szCs w:val="21"/>
              </w:rPr>
              <w:br w:type="textWrapping"/>
            </w:r>
            <w:r>
              <w:rPr>
                <w:rFonts w:hint="eastAsia" w:ascii="仿宋" w:hAnsi="仿宋" w:eastAsia="仿宋"/>
                <w:szCs w:val="21"/>
              </w:rPr>
              <w:t>支持手动录像；视频检测录像；定时录像；报警录像 录像优先级从高到低依次为手动/外部报警/视频检测/定时；</w:t>
            </w:r>
            <w:r>
              <w:rPr>
                <w:rFonts w:hint="eastAsia" w:ascii="仿宋" w:hAnsi="仿宋" w:eastAsia="仿宋"/>
                <w:szCs w:val="21"/>
              </w:rPr>
              <w:br w:type="textWrapping"/>
            </w:r>
            <w:r>
              <w:rPr>
                <w:rFonts w:hint="eastAsia" w:ascii="仿宋" w:hAnsi="仿宋" w:eastAsia="仿宋"/>
                <w:szCs w:val="21"/>
              </w:rPr>
              <w:t>支持虚焦侦测，区域入侵，拌线入侵，物品遗留/消失，场景变更，徘徊检测，人员聚集，快速移动，音频异常侦测，人脸检测，外部报警；</w:t>
            </w:r>
            <w:r>
              <w:rPr>
                <w:rFonts w:hint="eastAsia" w:ascii="仿宋" w:hAnsi="仿宋" w:eastAsia="仿宋"/>
                <w:szCs w:val="21"/>
              </w:rPr>
              <w:br w:type="textWrapping"/>
            </w:r>
            <w:r>
              <w:rPr>
                <w:rFonts w:hint="eastAsia" w:ascii="仿宋" w:hAnsi="仿宋" w:eastAsia="仿宋"/>
                <w:szCs w:val="21"/>
              </w:rPr>
              <w:t>支持报警2进1出，音频1进1出，485，BNC，SD卡；</w:t>
            </w:r>
            <w:r>
              <w:rPr>
                <w:rFonts w:hint="eastAsia" w:ascii="仿宋" w:hAnsi="仿宋" w:eastAsia="仿宋"/>
                <w:szCs w:val="21"/>
              </w:rPr>
              <w:br w:type="textWrapping"/>
            </w:r>
            <w:r>
              <w:rPr>
                <w:rFonts w:hint="eastAsia" w:ascii="仿宋" w:hAnsi="仿宋" w:eastAsia="仿宋"/>
                <w:szCs w:val="21"/>
              </w:rPr>
              <w:t>支持AC24V/POE，DC12V/POE供电方式，方便工程安装；</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支持10行字符叠加，叠加位置可设，具有图片叠加到视频画面功能；</w:t>
            </w:r>
            <w:r>
              <w:rPr>
                <w:rFonts w:hint="eastAsia" w:ascii="仿宋" w:hAnsi="仿宋" w:eastAsia="仿宋"/>
                <w:szCs w:val="21"/>
              </w:rPr>
              <w:br w:type="textWrapping"/>
            </w:r>
            <w:r>
              <w:rPr>
                <w:rFonts w:hint="eastAsia" w:ascii="仿宋" w:hAnsi="仿宋" w:eastAsia="仿宋"/>
                <w:szCs w:val="21"/>
              </w:rPr>
              <w:t>支持区域遮盖功能，并能支持4块区域；</w:t>
            </w:r>
            <w:r>
              <w:rPr>
                <w:rFonts w:hint="eastAsia" w:ascii="仿宋" w:hAnsi="仿宋" w:eastAsia="仿宋"/>
                <w:szCs w:val="21"/>
              </w:rPr>
              <w:br w:type="textWrapping"/>
            </w:r>
            <w:r>
              <w:rPr>
                <w:rFonts w:hint="eastAsia" w:ascii="仿宋" w:hAnsi="仿宋" w:eastAsia="仿宋"/>
                <w:szCs w:val="21"/>
              </w:rPr>
              <w:t>支持通过IE浏览器设置录像时段和存储路径，并能通过客户端和IE浏览器对录像文件进行回放；</w:t>
            </w:r>
            <w:r>
              <w:rPr>
                <w:rFonts w:hint="eastAsia" w:ascii="仿宋" w:hAnsi="仿宋" w:eastAsia="仿宋"/>
                <w:szCs w:val="21"/>
              </w:rPr>
              <w:br w:type="textWrapping"/>
            </w:r>
            <w:r>
              <w:rPr>
                <w:rFonts w:hint="eastAsia" w:ascii="仿宋" w:hAnsi="仿宋" w:eastAsia="仿宋"/>
                <w:szCs w:val="21"/>
              </w:rPr>
              <w:t>支持IP地址获取、IP地址搜索功能。</w:t>
            </w:r>
          </w:p>
        </w:tc>
        <w:tc>
          <w:tcPr>
            <w:tcW w:w="891"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122</w:t>
            </w:r>
          </w:p>
        </w:tc>
        <w:tc>
          <w:tcPr>
            <w:tcW w:w="9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104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931"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b/>
                <w:kern w:val="0"/>
                <w:szCs w:val="21"/>
              </w:rPr>
              <w:t>星光级枪机含MAC</w:t>
            </w:r>
          </w:p>
        </w:tc>
        <w:tc>
          <w:tcPr>
            <w:tcW w:w="3823" w:type="dxa"/>
            <w:gridSpan w:val="2"/>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 最低照度：0.0002Lux(彩色模式)；0.0001Lux(黑白模式)(提供公安部检测报告证明)；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支持走廊模式，宽动态能力不小于120DB(具有公安部检测报告证明)；</w:t>
            </w:r>
            <w:r>
              <w:rPr>
                <w:rFonts w:hint="eastAsia" w:ascii="仿宋" w:hAnsi="仿宋" w:eastAsia="仿宋"/>
                <w:szCs w:val="21"/>
              </w:rPr>
              <w:br w:type="textWrapping"/>
            </w:r>
            <w:r>
              <w:rPr>
                <w:rFonts w:hint="eastAsia" w:ascii="仿宋" w:hAnsi="仿宋" w:eastAsia="仿宋"/>
                <w:szCs w:val="21"/>
              </w:rPr>
              <w:t>支持H.265/H.264H智能编码，ROI区域增强，SVC自适应编码，适用不同带宽和存储环境；</w:t>
            </w:r>
            <w:r>
              <w:rPr>
                <w:rFonts w:hint="eastAsia" w:ascii="仿宋" w:hAnsi="仿宋" w:eastAsia="仿宋"/>
                <w:szCs w:val="21"/>
              </w:rPr>
              <w:br w:type="textWrapping"/>
            </w:r>
            <w:r>
              <w:rPr>
                <w:rFonts w:hint="eastAsia" w:ascii="仿宋" w:hAnsi="仿宋" w:eastAsia="仿宋"/>
                <w:szCs w:val="21"/>
              </w:rPr>
              <w:t>最大红外监控距离60米，支持SmartIR，自动调整红外远近补光及画面均匀性；</w:t>
            </w:r>
            <w:r>
              <w:rPr>
                <w:rFonts w:hint="eastAsia" w:ascii="仿宋" w:hAnsi="仿宋" w:eastAsia="仿宋"/>
                <w:szCs w:val="21"/>
              </w:rPr>
              <w:br w:type="textWrapping"/>
            </w:r>
            <w:r>
              <w:rPr>
                <w:rFonts w:hint="eastAsia" w:ascii="仿宋" w:hAnsi="仿宋" w:eastAsia="仿宋"/>
                <w:szCs w:val="21"/>
              </w:rPr>
              <w:t>含变焦镜头；</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支持多种异常检测，无SD卡，SD卡空间不足，SD卡出错，网络断开，IP冲突，非法访问，电压检测；</w:t>
            </w:r>
            <w:r>
              <w:rPr>
                <w:rFonts w:hint="eastAsia" w:ascii="仿宋" w:hAnsi="仿宋" w:eastAsia="仿宋"/>
                <w:szCs w:val="21"/>
              </w:rPr>
              <w:br w:type="textWrapping"/>
            </w:r>
            <w:r>
              <w:rPr>
                <w:rFonts w:hint="eastAsia" w:ascii="仿宋" w:hAnsi="仿宋" w:eastAsia="仿宋"/>
                <w:szCs w:val="21"/>
              </w:rPr>
              <w:t>支持手动录像；视频检测录像；定时录像；报警录像 录像优先级从高到低依次为手动/外部报警/视频检测/定时；</w:t>
            </w:r>
            <w:r>
              <w:rPr>
                <w:rFonts w:hint="eastAsia" w:ascii="仿宋" w:hAnsi="仿宋" w:eastAsia="仿宋"/>
                <w:szCs w:val="21"/>
              </w:rPr>
              <w:br w:type="textWrapping"/>
            </w:r>
            <w:r>
              <w:rPr>
                <w:rFonts w:hint="eastAsia" w:ascii="仿宋" w:hAnsi="仿宋" w:eastAsia="仿宋"/>
                <w:szCs w:val="21"/>
              </w:rPr>
              <w:t>支持虚焦侦测，区域入侵，拌线入侵，物品遗留/消失，场景变更，徘徊检测，人员聚集，快速移动，音频异常侦测，人脸检测，外部报警；</w:t>
            </w:r>
            <w:r>
              <w:rPr>
                <w:rFonts w:hint="eastAsia" w:ascii="仿宋" w:hAnsi="仿宋" w:eastAsia="仿宋"/>
                <w:szCs w:val="21"/>
              </w:rPr>
              <w:br w:type="textWrapping"/>
            </w:r>
            <w:r>
              <w:rPr>
                <w:rFonts w:hint="eastAsia" w:ascii="仿宋" w:hAnsi="仿宋" w:eastAsia="仿宋"/>
                <w:szCs w:val="21"/>
              </w:rPr>
              <w:t>支持报警2进1出，音频1进1出，485，BNC，SD卡；</w:t>
            </w:r>
            <w:r>
              <w:rPr>
                <w:rFonts w:hint="eastAsia" w:ascii="仿宋" w:hAnsi="仿宋" w:eastAsia="仿宋"/>
                <w:szCs w:val="21"/>
              </w:rPr>
              <w:br w:type="textWrapping"/>
            </w:r>
            <w:r>
              <w:rPr>
                <w:rFonts w:hint="eastAsia" w:ascii="仿宋" w:hAnsi="仿宋" w:eastAsia="仿宋"/>
                <w:szCs w:val="21"/>
              </w:rPr>
              <w:t>支持AC24V/POE，DC12V/POE供电方式，方便工程安装；</w:t>
            </w:r>
          </w:p>
          <w:p>
            <w:pPr>
              <w:spacing w:line="240" w:lineRule="auto"/>
              <w:ind w:firstLine="0" w:firstLineChars="0"/>
              <w:jc w:val="left"/>
              <w:rPr>
                <w:rFonts w:ascii="仿宋" w:hAnsi="仿宋" w:eastAsia="仿宋"/>
                <w:szCs w:val="21"/>
              </w:rPr>
            </w:pP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支持10行字符叠加，叠加位置可设，具有图片叠加到视频画面功能；</w:t>
            </w:r>
            <w:r>
              <w:rPr>
                <w:rFonts w:hint="eastAsia" w:ascii="仿宋" w:hAnsi="仿宋" w:eastAsia="仿宋"/>
                <w:szCs w:val="21"/>
              </w:rPr>
              <w:br w:type="textWrapping"/>
            </w:r>
            <w:r>
              <w:rPr>
                <w:rFonts w:hint="eastAsia" w:ascii="仿宋" w:hAnsi="仿宋" w:eastAsia="仿宋"/>
                <w:szCs w:val="21"/>
              </w:rPr>
              <w:t>支持区域遮盖功能，并能支持4块区域；</w:t>
            </w:r>
            <w:r>
              <w:rPr>
                <w:rFonts w:hint="eastAsia" w:ascii="仿宋" w:hAnsi="仿宋" w:eastAsia="仿宋"/>
                <w:szCs w:val="21"/>
              </w:rPr>
              <w:br w:type="textWrapping"/>
            </w:r>
            <w:r>
              <w:rPr>
                <w:rFonts w:hint="eastAsia" w:ascii="仿宋" w:hAnsi="仿宋" w:eastAsia="仿宋"/>
                <w:szCs w:val="21"/>
              </w:rPr>
              <w:t>支持通过IE浏览器设置录像时段和存储路径，并能通过客户端和IE浏览器对录像文件进行回放；</w:t>
            </w:r>
            <w:r>
              <w:rPr>
                <w:rFonts w:hint="eastAsia" w:ascii="仿宋" w:hAnsi="仿宋" w:eastAsia="仿宋"/>
                <w:szCs w:val="21"/>
              </w:rPr>
              <w:br w:type="textWrapping"/>
            </w:r>
            <w:r>
              <w:rPr>
                <w:rFonts w:hint="eastAsia" w:ascii="仿宋" w:hAnsi="仿宋" w:eastAsia="仿宋"/>
                <w:szCs w:val="21"/>
              </w:rPr>
              <w:t>支持IP地址获取、IP地址搜索功能；</w:t>
            </w:r>
          </w:p>
          <w:p>
            <w:pPr>
              <w:spacing w:after="120" w:line="240" w:lineRule="auto"/>
              <w:ind w:firstLine="0" w:firstLineChars="0"/>
              <w:rPr>
                <w:rFonts w:hint="eastAsia" w:ascii="仿宋" w:hAnsi="仿宋" w:eastAsia="仿宋" w:cs="宋体"/>
                <w:spacing w:val="-4"/>
                <w:szCs w:val="21"/>
              </w:rPr>
            </w:pPr>
            <w:bookmarkStart w:id="131" w:name="_Hlk9348835"/>
            <w:r>
              <w:rPr>
                <w:rFonts w:hint="eastAsia" w:ascii="仿宋" w:hAnsi="仿宋" w:eastAsia="仿宋" w:cs="宋体"/>
                <w:spacing w:val="-4"/>
                <w:szCs w:val="21"/>
              </w:rPr>
              <w:t>支持M</w:t>
            </w:r>
            <w:r>
              <w:rPr>
                <w:rFonts w:ascii="仿宋" w:hAnsi="仿宋" w:eastAsia="仿宋" w:cs="宋体"/>
                <w:spacing w:val="-4"/>
                <w:szCs w:val="21"/>
              </w:rPr>
              <w:t>AC</w:t>
            </w:r>
            <w:r>
              <w:rPr>
                <w:rFonts w:hint="eastAsia" w:ascii="仿宋" w:hAnsi="仿宋" w:eastAsia="仿宋" w:cs="宋体"/>
                <w:spacing w:val="-4"/>
                <w:szCs w:val="21"/>
              </w:rPr>
              <w:t>采集功能。</w:t>
            </w:r>
            <w:bookmarkEnd w:id="131"/>
          </w:p>
        </w:tc>
        <w:tc>
          <w:tcPr>
            <w:tcW w:w="891"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206</w:t>
            </w:r>
          </w:p>
        </w:tc>
        <w:tc>
          <w:tcPr>
            <w:tcW w:w="9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w:t>
            </w:r>
          </w:p>
        </w:tc>
        <w:tc>
          <w:tcPr>
            <w:tcW w:w="104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931"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b/>
                <w:kern w:val="0"/>
                <w:szCs w:val="21"/>
              </w:rPr>
              <w:t>高清球机</w:t>
            </w:r>
            <w:r>
              <w:rPr>
                <w:rFonts w:hint="eastAsia" w:ascii="仿宋" w:hAnsi="仿宋" w:eastAsia="仿宋" w:cs="宋体"/>
                <w:kern w:val="0"/>
                <w:szCs w:val="21"/>
              </w:rPr>
              <w:t>（视频球机）</w:t>
            </w:r>
          </w:p>
        </w:tc>
        <w:tc>
          <w:tcPr>
            <w:tcW w:w="3823" w:type="dxa"/>
            <w:gridSpan w:val="2"/>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★不低于800万像素；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★最大图像尺寸不小于3840×2160 (提供公安部检测报告证明)；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★最低照度:彩色：0.001Lux，黑白：0 .0001Lux(提供公安部检测报告证明)；</w:t>
            </w:r>
          </w:p>
          <w:p>
            <w:pPr>
              <w:spacing w:line="240" w:lineRule="auto"/>
              <w:ind w:firstLine="0" w:firstLineChars="0"/>
              <w:jc w:val="left"/>
              <w:rPr>
                <w:rFonts w:ascii="仿宋" w:hAnsi="仿宋" w:eastAsia="仿宋"/>
                <w:szCs w:val="21"/>
              </w:rPr>
            </w:pPr>
            <w:r>
              <w:rPr>
                <w:rFonts w:hint="eastAsia" w:ascii="仿宋" w:hAnsi="仿宋" w:eastAsia="仿宋"/>
                <w:szCs w:val="21"/>
              </w:rPr>
              <w:t xml:space="preserve"> 水平解析度≥1900TVL；</w:t>
            </w:r>
            <w:r>
              <w:rPr>
                <w:rFonts w:hint="eastAsia" w:ascii="仿宋" w:hAnsi="仿宋" w:eastAsia="仿宋"/>
                <w:szCs w:val="21"/>
              </w:rPr>
              <w:br w:type="textWrapping"/>
            </w:r>
            <w:r>
              <w:rPr>
                <w:rFonts w:hint="eastAsia" w:ascii="仿宋" w:hAnsi="仿宋" w:eastAsia="仿宋"/>
                <w:szCs w:val="21"/>
              </w:rPr>
              <w:t xml:space="preserve">支持车辆特征识别，包括车牌识别、车身颜色识别、车型识别、并上传到中心管理系统平台；  </w:t>
            </w:r>
            <w:r>
              <w:rPr>
                <w:rFonts w:hint="eastAsia" w:ascii="仿宋" w:hAnsi="仿宋" w:eastAsia="仿宋"/>
                <w:szCs w:val="21"/>
              </w:rPr>
              <w:br w:type="textWrapping"/>
            </w:r>
            <w:r>
              <w:rPr>
                <w:rFonts w:hint="eastAsia" w:ascii="仿宋" w:hAnsi="仿宋" w:eastAsia="仿宋"/>
                <w:szCs w:val="21"/>
              </w:rPr>
              <w:t>单球机完成覆盖5-6车道并对近端2-3条车道进行卡口抓拍；</w:t>
            </w:r>
            <w:r>
              <w:rPr>
                <w:rFonts w:hint="eastAsia" w:ascii="仿宋" w:hAnsi="仿宋" w:eastAsia="仿宋"/>
                <w:szCs w:val="21"/>
              </w:rPr>
              <w:br w:type="textWrapping"/>
            </w:r>
            <w:r>
              <w:rPr>
                <w:rFonts w:hint="eastAsia" w:ascii="仿宋" w:hAnsi="仿宋" w:eastAsia="仿宋"/>
                <w:szCs w:val="21"/>
              </w:rPr>
              <w:t>不小于37倍光学变倍，16倍数字变倍；</w:t>
            </w:r>
            <w:r>
              <w:rPr>
                <w:rFonts w:hint="eastAsia" w:ascii="仿宋" w:hAnsi="仿宋" w:eastAsia="仿宋"/>
                <w:szCs w:val="21"/>
              </w:rPr>
              <w:br w:type="textWrapping"/>
            </w:r>
            <w:r>
              <w:rPr>
                <w:rFonts w:hint="eastAsia" w:ascii="仿宋" w:hAnsi="仿宋" w:eastAsia="仿宋"/>
                <w:szCs w:val="21"/>
              </w:rPr>
              <w:t>支持H.265编码，实现超低码流传输；</w:t>
            </w:r>
            <w:r>
              <w:rPr>
                <w:rFonts w:hint="eastAsia" w:ascii="仿宋" w:hAnsi="仿宋" w:eastAsia="仿宋"/>
                <w:szCs w:val="21"/>
              </w:rPr>
              <w:br w:type="textWrapping"/>
            </w:r>
            <w:r>
              <w:rPr>
                <w:rFonts w:hint="eastAsia" w:ascii="仿宋" w:hAnsi="仿宋" w:eastAsia="仿宋"/>
                <w:szCs w:val="21"/>
              </w:rPr>
              <w:t>支持隐私遮挡，最多24块区域,同时最多有8块区域在同一个画面；</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 xml:space="preserve">宽动态效果，加上图像降噪功能，完美的白天/夜晚图像展现 ； </w:t>
            </w:r>
            <w:r>
              <w:rPr>
                <w:rFonts w:hint="eastAsia" w:ascii="仿宋" w:hAnsi="仿宋" w:eastAsia="仿宋"/>
                <w:szCs w:val="21"/>
              </w:rPr>
              <w:br w:type="textWrapping"/>
            </w:r>
            <w:r>
              <w:rPr>
                <w:rFonts w:hint="eastAsia" w:ascii="仿宋" w:hAnsi="仿宋" w:eastAsia="仿宋"/>
                <w:szCs w:val="21"/>
              </w:rPr>
              <w:t>光学透雾，透视雾霾，清晰还原；</w:t>
            </w:r>
            <w:r>
              <w:rPr>
                <w:rFonts w:hint="eastAsia" w:ascii="仿宋" w:hAnsi="仿宋" w:eastAsia="仿宋"/>
                <w:szCs w:val="21"/>
              </w:rPr>
              <w:br w:type="textWrapping"/>
            </w:r>
            <w:r>
              <w:rPr>
                <w:rFonts w:hint="eastAsia" w:ascii="仿宋" w:hAnsi="仿宋" w:eastAsia="仿宋"/>
                <w:szCs w:val="21"/>
              </w:rPr>
              <w:t>内置不低于200米红外灯补光；</w:t>
            </w:r>
            <w:r>
              <w:rPr>
                <w:rFonts w:hint="eastAsia" w:ascii="仿宋" w:hAnsi="仿宋" w:eastAsia="仿宋"/>
                <w:szCs w:val="21"/>
              </w:rPr>
              <w:br w:type="textWrapping"/>
            </w:r>
            <w:r>
              <w:rPr>
                <w:rFonts w:hint="eastAsia" w:ascii="仿宋" w:hAnsi="仿宋" w:eastAsia="仿宋"/>
                <w:szCs w:val="21"/>
              </w:rPr>
              <w:t>支持AC24V±25%宽电压输入；</w:t>
            </w:r>
            <w:r>
              <w:rPr>
                <w:rFonts w:hint="eastAsia" w:ascii="仿宋" w:hAnsi="仿宋" w:eastAsia="仿宋"/>
                <w:szCs w:val="21"/>
              </w:rPr>
              <w:br w:type="textWrapping"/>
            </w:r>
            <w:r>
              <w:rPr>
                <w:rFonts w:hint="eastAsia" w:ascii="仿宋" w:hAnsi="仿宋" w:eastAsia="仿宋"/>
                <w:szCs w:val="21"/>
              </w:rPr>
              <w:t xml:space="preserve">支持软件集成的开放式API，支持标准协议(Onvif、CGI、GB/T28181)、第三方管理平台接入； </w:t>
            </w:r>
            <w:r>
              <w:rPr>
                <w:rFonts w:hint="eastAsia" w:ascii="仿宋" w:hAnsi="仿宋" w:eastAsia="仿宋"/>
                <w:szCs w:val="21"/>
              </w:rPr>
              <w:br w:type="textWrapping"/>
            </w:r>
            <w:r>
              <w:rPr>
                <w:rFonts w:hint="eastAsia" w:ascii="仿宋" w:hAnsi="仿宋" w:eastAsia="仿宋"/>
                <w:szCs w:val="21"/>
              </w:rPr>
              <w:t>支持预置点跟踪类型；</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支持手动跟踪和报警跟踪两种跟踪方式；</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支持绊线入侵、区域入侵、穿越围栏、徘徊检测、物品遗留、物品搬移、快速移动等多种行为检测；</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支持多种触发规则联动动作；</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支持目标过滤；</w:t>
            </w:r>
            <w:r>
              <w:rPr>
                <w:rFonts w:hint="eastAsia" w:ascii="仿宋" w:hAnsi="仿宋" w:eastAsia="仿宋"/>
                <w:szCs w:val="21"/>
              </w:rPr>
              <w:br w:type="textWrapping"/>
            </w: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支持防浪涌和防突波保护；</w:t>
            </w:r>
            <w:r>
              <w:rPr>
                <w:rFonts w:hint="eastAsia" w:ascii="仿宋" w:hAnsi="仿宋" w:eastAsia="仿宋"/>
                <w:szCs w:val="21"/>
              </w:rPr>
              <w:br w:type="textWrapping"/>
            </w:r>
            <w:r>
              <w:rPr>
                <w:rFonts w:hint="eastAsia" w:ascii="仿宋" w:hAnsi="仿宋" w:eastAsia="仿宋"/>
                <w:szCs w:val="21"/>
              </w:rPr>
              <w:t>支持宽动态不低于120dB；</w:t>
            </w:r>
            <w:r>
              <w:rPr>
                <w:rFonts w:hint="eastAsia" w:ascii="仿宋" w:hAnsi="仿宋" w:eastAsia="仿宋"/>
                <w:szCs w:val="21"/>
              </w:rPr>
              <w:br w:type="textWrapping"/>
            </w:r>
            <w:r>
              <w:rPr>
                <w:rFonts w:hint="eastAsia" w:ascii="仿宋" w:hAnsi="仿宋" w:eastAsia="仿宋"/>
                <w:szCs w:val="21"/>
              </w:rPr>
              <w:t>照度适应范围不小于120dB；</w:t>
            </w:r>
            <w:r>
              <w:rPr>
                <w:rFonts w:hint="eastAsia" w:ascii="仿宋" w:hAnsi="仿宋" w:eastAsia="仿宋"/>
                <w:szCs w:val="21"/>
              </w:rPr>
              <w:br w:type="textWrapping"/>
            </w:r>
            <w:r>
              <w:rPr>
                <w:rFonts w:hint="eastAsia" w:ascii="仿宋" w:hAnsi="仿宋" w:eastAsia="仿宋"/>
                <w:szCs w:val="21"/>
              </w:rPr>
              <w:t>支持水平手控速度不小于600°/S，垂直手控速度不小于100°/s，水平旋转范围为360°连续旋转，垂直旋转范围为-35°~90°。</w:t>
            </w:r>
          </w:p>
        </w:tc>
        <w:tc>
          <w:tcPr>
            <w:tcW w:w="891"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w:t>
            </w:r>
          </w:p>
        </w:tc>
        <w:tc>
          <w:tcPr>
            <w:tcW w:w="9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104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931"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b/>
                <w:kern w:val="0"/>
                <w:szCs w:val="21"/>
              </w:rPr>
              <w:t>高清球机含M</w:t>
            </w:r>
            <w:r>
              <w:rPr>
                <w:rFonts w:ascii="仿宋" w:hAnsi="仿宋" w:eastAsia="仿宋" w:cs="宋体"/>
                <w:b/>
                <w:kern w:val="0"/>
                <w:szCs w:val="21"/>
              </w:rPr>
              <w:t>AC</w:t>
            </w:r>
            <w:r>
              <w:rPr>
                <w:rFonts w:hint="eastAsia" w:ascii="仿宋" w:hAnsi="仿宋" w:eastAsia="仿宋" w:cs="宋体"/>
                <w:kern w:val="0"/>
                <w:szCs w:val="21"/>
              </w:rPr>
              <w:t>（视频球机含MAC）</w:t>
            </w:r>
          </w:p>
        </w:tc>
        <w:tc>
          <w:tcPr>
            <w:tcW w:w="3823" w:type="dxa"/>
            <w:gridSpan w:val="2"/>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★不低于800万像素；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★最大图像尺寸不小于3840×2160 (提供公安部检测报告证明)；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★最低照度:彩色：0.001Lux，黑白：0 .0001Lux(提供公安部检测报告证明)；</w:t>
            </w:r>
          </w:p>
          <w:p>
            <w:pPr>
              <w:spacing w:line="240" w:lineRule="auto"/>
              <w:ind w:firstLine="0" w:firstLineChars="0"/>
              <w:jc w:val="left"/>
              <w:rPr>
                <w:rFonts w:ascii="仿宋" w:hAnsi="仿宋" w:eastAsia="仿宋"/>
                <w:szCs w:val="21"/>
              </w:rPr>
            </w:pPr>
            <w:r>
              <w:rPr>
                <w:rFonts w:hint="eastAsia" w:ascii="仿宋" w:hAnsi="仿宋" w:eastAsia="仿宋"/>
                <w:szCs w:val="21"/>
              </w:rPr>
              <w:t xml:space="preserve"> 水平解析度≥1900TVL；</w:t>
            </w:r>
            <w:r>
              <w:rPr>
                <w:rFonts w:hint="eastAsia" w:ascii="仿宋" w:hAnsi="仿宋" w:eastAsia="仿宋"/>
                <w:szCs w:val="21"/>
              </w:rPr>
              <w:br w:type="textWrapping"/>
            </w:r>
            <w:r>
              <w:rPr>
                <w:rFonts w:hint="eastAsia" w:ascii="仿宋" w:hAnsi="仿宋" w:eastAsia="仿宋"/>
                <w:szCs w:val="21"/>
              </w:rPr>
              <w:t xml:space="preserve">支持车辆特征识别，包括车牌识别、车身颜色识别、车型识别、并上传到中心管理系统平台；  </w:t>
            </w:r>
            <w:r>
              <w:rPr>
                <w:rFonts w:hint="eastAsia" w:ascii="仿宋" w:hAnsi="仿宋" w:eastAsia="仿宋"/>
                <w:szCs w:val="21"/>
              </w:rPr>
              <w:br w:type="textWrapping"/>
            </w:r>
            <w:r>
              <w:rPr>
                <w:rFonts w:hint="eastAsia" w:ascii="仿宋" w:hAnsi="仿宋" w:eastAsia="仿宋"/>
                <w:szCs w:val="21"/>
              </w:rPr>
              <w:t>单球机完成覆盖5-6车道并对近端2-3条车道进行卡口抓拍；</w:t>
            </w:r>
            <w:r>
              <w:rPr>
                <w:rFonts w:hint="eastAsia" w:ascii="仿宋" w:hAnsi="仿宋" w:eastAsia="仿宋"/>
                <w:szCs w:val="21"/>
              </w:rPr>
              <w:br w:type="textWrapping"/>
            </w:r>
            <w:r>
              <w:rPr>
                <w:rFonts w:hint="eastAsia" w:ascii="仿宋" w:hAnsi="仿宋" w:eastAsia="仿宋"/>
                <w:szCs w:val="21"/>
              </w:rPr>
              <w:t>不小于37倍光学变倍，16倍数字变倍；</w:t>
            </w:r>
            <w:r>
              <w:rPr>
                <w:rFonts w:hint="eastAsia" w:ascii="仿宋" w:hAnsi="仿宋" w:eastAsia="仿宋"/>
                <w:szCs w:val="21"/>
              </w:rPr>
              <w:br w:type="textWrapping"/>
            </w:r>
            <w:r>
              <w:rPr>
                <w:rFonts w:hint="eastAsia" w:ascii="仿宋" w:hAnsi="仿宋" w:eastAsia="仿宋"/>
                <w:szCs w:val="21"/>
              </w:rPr>
              <w:t>支持H.265编码，实现超低码流传输；</w:t>
            </w:r>
            <w:r>
              <w:rPr>
                <w:rFonts w:hint="eastAsia" w:ascii="仿宋" w:hAnsi="仿宋" w:eastAsia="仿宋"/>
                <w:szCs w:val="21"/>
              </w:rPr>
              <w:br w:type="textWrapping"/>
            </w:r>
            <w:r>
              <w:rPr>
                <w:rFonts w:hint="eastAsia" w:ascii="仿宋" w:hAnsi="仿宋" w:eastAsia="仿宋"/>
                <w:szCs w:val="21"/>
              </w:rPr>
              <w:t>支持隐私遮挡，最多24块区域,同时最多有8块区域在同一个画面；</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 xml:space="preserve">宽动态效果，加上图像降噪功能，完美的白天/夜晚图像展现 ； </w:t>
            </w:r>
            <w:r>
              <w:rPr>
                <w:rFonts w:hint="eastAsia" w:ascii="仿宋" w:hAnsi="仿宋" w:eastAsia="仿宋"/>
                <w:szCs w:val="21"/>
              </w:rPr>
              <w:br w:type="textWrapping"/>
            </w:r>
            <w:r>
              <w:rPr>
                <w:rFonts w:hint="eastAsia" w:ascii="仿宋" w:hAnsi="仿宋" w:eastAsia="仿宋"/>
                <w:szCs w:val="21"/>
              </w:rPr>
              <w:t>光学透雾，透视雾霾，清晰还原；</w:t>
            </w:r>
            <w:r>
              <w:rPr>
                <w:rFonts w:hint="eastAsia" w:ascii="仿宋" w:hAnsi="仿宋" w:eastAsia="仿宋"/>
                <w:szCs w:val="21"/>
              </w:rPr>
              <w:br w:type="textWrapping"/>
            </w:r>
            <w:r>
              <w:rPr>
                <w:rFonts w:hint="eastAsia" w:ascii="仿宋" w:hAnsi="仿宋" w:eastAsia="仿宋"/>
                <w:szCs w:val="21"/>
              </w:rPr>
              <w:t>内置不低于200米红外灯补光；</w:t>
            </w:r>
            <w:r>
              <w:rPr>
                <w:rFonts w:hint="eastAsia" w:ascii="仿宋" w:hAnsi="仿宋" w:eastAsia="仿宋"/>
                <w:szCs w:val="21"/>
              </w:rPr>
              <w:br w:type="textWrapping"/>
            </w:r>
            <w:r>
              <w:rPr>
                <w:rFonts w:hint="eastAsia" w:ascii="仿宋" w:hAnsi="仿宋" w:eastAsia="仿宋"/>
                <w:szCs w:val="21"/>
              </w:rPr>
              <w:t>支持AC24V±25%宽电压输入；</w:t>
            </w:r>
            <w:r>
              <w:rPr>
                <w:rFonts w:hint="eastAsia" w:ascii="仿宋" w:hAnsi="仿宋" w:eastAsia="仿宋"/>
                <w:szCs w:val="21"/>
              </w:rPr>
              <w:br w:type="textWrapping"/>
            </w:r>
            <w:r>
              <w:rPr>
                <w:rFonts w:hint="eastAsia" w:ascii="仿宋" w:hAnsi="仿宋" w:eastAsia="仿宋"/>
                <w:szCs w:val="21"/>
              </w:rPr>
              <w:t xml:space="preserve">支持软件集成的开放式API，支持标准协议(Onvif、CGI、GB/T28181)、第三方管理平台接入； </w:t>
            </w:r>
            <w:r>
              <w:rPr>
                <w:rFonts w:hint="eastAsia" w:ascii="仿宋" w:hAnsi="仿宋" w:eastAsia="仿宋"/>
                <w:szCs w:val="21"/>
              </w:rPr>
              <w:br w:type="textWrapping"/>
            </w:r>
            <w:r>
              <w:rPr>
                <w:rFonts w:hint="eastAsia" w:ascii="仿宋" w:hAnsi="仿宋" w:eastAsia="仿宋"/>
                <w:szCs w:val="21"/>
              </w:rPr>
              <w:t>支持预置点跟踪类型；</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支持手动跟踪和报警跟踪两种跟踪方式；</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支持绊线入侵、区域入侵、穿越围栏、徘徊检测、物品遗留、物品搬移、快速移动等多种行为检测；</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支持多种触发规则联动动作；</w:t>
            </w:r>
          </w:p>
          <w:p>
            <w:pPr>
              <w:spacing w:line="240" w:lineRule="auto"/>
              <w:ind w:firstLine="0" w:firstLineChars="0"/>
              <w:jc w:val="left"/>
              <w:rPr>
                <w:rFonts w:ascii="仿宋" w:hAnsi="仿宋" w:eastAsia="仿宋"/>
                <w:szCs w:val="21"/>
              </w:rPr>
            </w:pPr>
            <w:r>
              <w:rPr>
                <w:rFonts w:hint="eastAsia" w:ascii="仿宋" w:hAnsi="仿宋" w:eastAsia="仿宋"/>
                <w:szCs w:val="21"/>
              </w:rPr>
              <w:t>支持目标过滤；</w:t>
            </w:r>
            <w:r>
              <w:rPr>
                <w:rFonts w:hint="eastAsia" w:ascii="仿宋" w:hAnsi="仿宋" w:eastAsia="仿宋"/>
                <w:szCs w:val="21"/>
              </w:rPr>
              <w:br w:type="textWrapping"/>
            </w: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支持防浪涌和防突波保护；</w:t>
            </w:r>
            <w:r>
              <w:rPr>
                <w:rFonts w:hint="eastAsia" w:ascii="仿宋" w:hAnsi="仿宋" w:eastAsia="仿宋"/>
                <w:szCs w:val="21"/>
              </w:rPr>
              <w:br w:type="textWrapping"/>
            </w:r>
            <w:r>
              <w:rPr>
                <w:rFonts w:hint="eastAsia" w:ascii="仿宋" w:hAnsi="仿宋" w:eastAsia="仿宋"/>
                <w:szCs w:val="21"/>
              </w:rPr>
              <w:t>支持宽动态不低于120dB；</w:t>
            </w:r>
            <w:r>
              <w:rPr>
                <w:rFonts w:hint="eastAsia" w:ascii="仿宋" w:hAnsi="仿宋" w:eastAsia="仿宋"/>
                <w:szCs w:val="21"/>
              </w:rPr>
              <w:br w:type="textWrapping"/>
            </w:r>
            <w:r>
              <w:rPr>
                <w:rFonts w:hint="eastAsia" w:ascii="仿宋" w:hAnsi="仿宋" w:eastAsia="仿宋"/>
                <w:szCs w:val="21"/>
              </w:rPr>
              <w:t>照度适应范围不小于120dB；</w:t>
            </w:r>
            <w:r>
              <w:rPr>
                <w:rFonts w:hint="eastAsia" w:ascii="仿宋" w:hAnsi="仿宋" w:eastAsia="仿宋"/>
                <w:szCs w:val="21"/>
              </w:rPr>
              <w:br w:type="textWrapping"/>
            </w:r>
            <w:r>
              <w:rPr>
                <w:rFonts w:hint="eastAsia" w:ascii="仿宋" w:hAnsi="仿宋" w:eastAsia="仿宋"/>
                <w:szCs w:val="21"/>
              </w:rPr>
              <w:t>支持水平手控速度不小于600°/S，垂直手控速度不小于100°/s，水平旋转范围为360°连续旋转，垂直旋转范围为-35°~90°；</w:t>
            </w:r>
          </w:p>
          <w:p>
            <w:pPr>
              <w:spacing w:after="120" w:line="240" w:lineRule="auto"/>
              <w:ind w:firstLine="0" w:firstLineChars="0"/>
              <w:rPr>
                <w:rFonts w:hint="eastAsia" w:ascii="仿宋" w:hAnsi="仿宋" w:eastAsia="仿宋" w:cs="宋体"/>
                <w:spacing w:val="-4"/>
                <w:szCs w:val="21"/>
              </w:rPr>
            </w:pPr>
            <w:r>
              <w:rPr>
                <w:rFonts w:hint="eastAsia" w:ascii="仿宋" w:hAnsi="仿宋" w:eastAsia="仿宋" w:cs="宋体"/>
                <w:spacing w:val="-4"/>
                <w:szCs w:val="21"/>
              </w:rPr>
              <w:t>支持M</w:t>
            </w:r>
            <w:r>
              <w:rPr>
                <w:rFonts w:ascii="仿宋" w:hAnsi="仿宋" w:eastAsia="仿宋" w:cs="宋体"/>
                <w:spacing w:val="-4"/>
                <w:szCs w:val="21"/>
              </w:rPr>
              <w:t>AC</w:t>
            </w:r>
            <w:r>
              <w:rPr>
                <w:rFonts w:hint="eastAsia" w:ascii="仿宋" w:hAnsi="仿宋" w:eastAsia="仿宋" w:cs="宋体"/>
                <w:spacing w:val="-4"/>
                <w:szCs w:val="21"/>
              </w:rPr>
              <w:t>采集功能。</w:t>
            </w:r>
          </w:p>
        </w:tc>
        <w:tc>
          <w:tcPr>
            <w:tcW w:w="891"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137</w:t>
            </w:r>
          </w:p>
        </w:tc>
        <w:tc>
          <w:tcPr>
            <w:tcW w:w="9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w:t>
            </w:r>
          </w:p>
        </w:tc>
        <w:tc>
          <w:tcPr>
            <w:tcW w:w="104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931"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b/>
                <w:kern w:val="0"/>
                <w:szCs w:val="21"/>
              </w:rPr>
              <w:t>高倍球机</w:t>
            </w:r>
            <w:r>
              <w:rPr>
                <w:rFonts w:hint="eastAsia" w:ascii="仿宋" w:hAnsi="仿宋" w:eastAsia="仿宋" w:cs="宋体"/>
                <w:kern w:val="0"/>
                <w:szCs w:val="21"/>
              </w:rPr>
              <w:t>（高空瞭望）</w:t>
            </w:r>
          </w:p>
        </w:tc>
        <w:tc>
          <w:tcPr>
            <w:tcW w:w="3823" w:type="dxa"/>
            <w:gridSpan w:val="2"/>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r>
              <w:rPr>
                <w:rFonts w:hint="eastAsia" w:ascii="仿宋" w:hAnsi="仿宋" w:eastAsia="仿宋"/>
                <w:szCs w:val="21"/>
              </w:rPr>
              <w:br w:type="textWrapping"/>
            </w:r>
            <w:r>
              <w:rPr>
                <w:rFonts w:hint="eastAsia" w:ascii="仿宋" w:hAnsi="仿宋" w:eastAsia="仿宋"/>
                <w:szCs w:val="21"/>
              </w:rPr>
              <w:t>★最低照度:彩色：0.001Lux，黑白：0 .0001Lux，0Lux（红外灯开启）；</w:t>
            </w:r>
            <w:r>
              <w:rPr>
                <w:rFonts w:hint="eastAsia" w:ascii="仿宋" w:hAnsi="仿宋" w:eastAsia="仿宋"/>
                <w:szCs w:val="21"/>
              </w:rPr>
              <w:br w:type="textWrapping"/>
            </w:r>
            <w:r>
              <w:rPr>
                <w:rFonts w:hint="eastAsia" w:ascii="仿宋" w:hAnsi="仿宋" w:eastAsia="仿宋"/>
                <w:szCs w:val="21"/>
              </w:rPr>
              <w:t>★不小于48倍光学变倍，16倍数字变倍；</w:t>
            </w:r>
            <w:r>
              <w:rPr>
                <w:rFonts w:hint="eastAsia" w:ascii="仿宋" w:hAnsi="仿宋" w:eastAsia="仿宋"/>
                <w:szCs w:val="21"/>
              </w:rPr>
              <w:br w:type="textWrapping"/>
            </w:r>
            <w:r>
              <w:rPr>
                <w:rFonts w:hint="eastAsia" w:ascii="仿宋" w:hAnsi="仿宋" w:eastAsia="仿宋"/>
                <w:szCs w:val="21"/>
              </w:rPr>
              <w:t>支持车辆特征识别，包括车牌识别、车身颜色识别、车型识别、车标识别、并上传到中心管理系统平台；</w:t>
            </w:r>
            <w:r>
              <w:rPr>
                <w:rFonts w:hint="eastAsia" w:ascii="仿宋" w:hAnsi="仿宋" w:eastAsia="仿宋"/>
                <w:szCs w:val="21"/>
              </w:rPr>
              <w:br w:type="textWrapping"/>
            </w:r>
            <w:r>
              <w:rPr>
                <w:rFonts w:hint="eastAsia" w:ascii="仿宋" w:hAnsi="仿宋" w:eastAsia="仿宋"/>
                <w:szCs w:val="21"/>
              </w:rPr>
              <w:t>单球机完成覆盖5-6车道并对近端2-3条车道进行视频分析；</w:t>
            </w:r>
            <w:r>
              <w:rPr>
                <w:rFonts w:hint="eastAsia" w:ascii="仿宋" w:hAnsi="仿宋" w:eastAsia="仿宋"/>
                <w:szCs w:val="21"/>
              </w:rPr>
              <w:br w:type="textWrapping"/>
            </w:r>
            <w:r>
              <w:rPr>
                <w:rFonts w:hint="eastAsia" w:ascii="仿宋" w:hAnsi="仿宋" w:eastAsia="仿宋"/>
                <w:szCs w:val="21"/>
              </w:rPr>
              <w:t>支持人脸检测，支持人脸属性提取，支持多种人脸抠图方案设置；</w:t>
            </w:r>
            <w:r>
              <w:rPr>
                <w:rFonts w:hint="eastAsia" w:ascii="仿宋" w:hAnsi="仿宋" w:eastAsia="仿宋"/>
                <w:szCs w:val="21"/>
              </w:rPr>
              <w:br w:type="textWrapping"/>
            </w:r>
            <w:r>
              <w:rPr>
                <w:rFonts w:hint="eastAsia" w:ascii="仿宋" w:hAnsi="仿宋" w:eastAsia="仿宋"/>
                <w:szCs w:val="21"/>
              </w:rPr>
              <w:t>支持人数统计；支持热度图；</w:t>
            </w:r>
            <w:r>
              <w:rPr>
                <w:rFonts w:hint="eastAsia" w:ascii="仿宋" w:hAnsi="仿宋" w:eastAsia="仿宋"/>
                <w:szCs w:val="21"/>
              </w:rPr>
              <w:br w:type="textWrapping"/>
            </w:r>
            <w:r>
              <w:rPr>
                <w:rFonts w:hint="eastAsia" w:ascii="仿宋" w:hAnsi="仿宋" w:eastAsia="仿宋"/>
                <w:szCs w:val="21"/>
              </w:rPr>
              <w:t>支持宽动态效果不小于106DB，加上图像降噪功能，完美的白天/夜晚图像展现；</w:t>
            </w:r>
            <w:r>
              <w:rPr>
                <w:rFonts w:hint="eastAsia" w:ascii="仿宋" w:hAnsi="仿宋" w:eastAsia="仿宋"/>
                <w:szCs w:val="21"/>
              </w:rPr>
              <w:br w:type="textWrapping"/>
            </w:r>
            <w:r>
              <w:rPr>
                <w:rFonts w:hint="eastAsia" w:ascii="仿宋" w:hAnsi="仿宋" w:eastAsia="仿宋"/>
                <w:szCs w:val="21"/>
              </w:rPr>
              <w:t>内置不低于200米红外灯补光；</w:t>
            </w:r>
            <w:r>
              <w:rPr>
                <w:rFonts w:hint="eastAsia" w:ascii="仿宋" w:hAnsi="仿宋" w:eastAsia="仿宋"/>
                <w:szCs w:val="21"/>
              </w:rPr>
              <w:br w:type="textWrapping"/>
            </w:r>
            <w:r>
              <w:rPr>
                <w:rFonts w:hint="eastAsia" w:ascii="仿宋" w:hAnsi="仿宋" w:eastAsia="仿宋"/>
                <w:szCs w:val="21"/>
              </w:rPr>
              <w:t>支持单场景跟踪、多场景跟踪、全景跟踪三种跟踪类型；支持手动跟踪和报警跟踪两种跟踪方式；</w:t>
            </w:r>
            <w:r>
              <w:rPr>
                <w:rFonts w:hint="eastAsia" w:ascii="仿宋" w:hAnsi="仿宋" w:eastAsia="仿宋"/>
                <w:szCs w:val="21"/>
              </w:rPr>
              <w:br w:type="textWrapping"/>
            </w:r>
            <w:r>
              <w:rPr>
                <w:rFonts w:hint="eastAsia" w:ascii="仿宋" w:hAnsi="仿宋" w:eastAsia="仿宋"/>
                <w:szCs w:val="21"/>
              </w:rPr>
              <w:t>支持绊线入侵、区域入侵、穿越围栏、徘徊检测、物品遗留、物品搬移、快速移动等多种行为检测；支持多种触发规则联动动作；支持目标过滤；</w:t>
            </w:r>
            <w:r>
              <w:rPr>
                <w:rFonts w:hint="eastAsia" w:ascii="仿宋" w:hAnsi="仿宋" w:eastAsia="仿宋"/>
                <w:szCs w:val="21"/>
              </w:rPr>
              <w:br w:type="textWrapping"/>
            </w:r>
            <w:r>
              <w:rPr>
                <w:rFonts w:hint="eastAsia" w:ascii="仿宋" w:hAnsi="仿宋" w:eastAsia="仿宋"/>
                <w:szCs w:val="21"/>
              </w:rPr>
              <w:t>支持软件集成的开放式API，支持标准协议(Onvif、CGI、GB/T28181)、第三方管理平台接入；</w:t>
            </w:r>
            <w:r>
              <w:rPr>
                <w:rFonts w:hint="eastAsia" w:ascii="仿宋" w:hAnsi="仿宋" w:eastAsia="仿宋"/>
                <w:szCs w:val="21"/>
              </w:rPr>
              <w:br w:type="textWrapping"/>
            </w:r>
            <w:r>
              <w:rPr>
                <w:rFonts w:hint="eastAsia" w:ascii="仿宋" w:hAnsi="仿宋" w:eastAsia="仿宋"/>
                <w:szCs w:val="21"/>
              </w:rPr>
              <w:t>★支持手动、自动雨刷功能；</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★支持算法透雾和光学透雾，透雾等级可设置；</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当设置为自动模式时，球机检测到雾浓度达到设定的阈值时，可自动在算法透雾和光学透雾之间进行切换；</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★支持光学防抖功能；</w:t>
            </w:r>
            <w:r>
              <w:rPr>
                <w:rFonts w:hint="eastAsia" w:ascii="仿宋" w:hAnsi="仿宋" w:eastAsia="仿宋"/>
                <w:szCs w:val="21"/>
              </w:rPr>
              <w:br w:type="textWrapping"/>
            </w:r>
            <w:r>
              <w:rPr>
                <w:rFonts w:hint="eastAsia" w:ascii="仿宋" w:hAnsi="仿宋" w:eastAsia="仿宋"/>
                <w:szCs w:val="21"/>
              </w:rPr>
              <w:t xml:space="preserve">水平方向360°连续旋转，垂直方向-30°～90°自动翻转180°后连续监视,无监视盲区 。 </w:t>
            </w:r>
          </w:p>
        </w:tc>
        <w:tc>
          <w:tcPr>
            <w:tcW w:w="891"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9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w:t>
            </w:r>
          </w:p>
        </w:tc>
        <w:tc>
          <w:tcPr>
            <w:tcW w:w="104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931"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b/>
                <w:kern w:val="0"/>
                <w:szCs w:val="21"/>
              </w:rPr>
              <w:t>180°AR相机</w:t>
            </w:r>
            <w:r>
              <w:rPr>
                <w:rFonts w:hint="eastAsia" w:ascii="仿宋" w:hAnsi="仿宋" w:eastAsia="仿宋" w:cs="宋体"/>
                <w:kern w:val="0"/>
                <w:szCs w:val="21"/>
              </w:rPr>
              <w:t>(AR监控)</w:t>
            </w:r>
          </w:p>
        </w:tc>
        <w:tc>
          <w:tcPr>
            <w:tcW w:w="3823" w:type="dxa"/>
            <w:gridSpan w:val="2"/>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★枪机拼接后像素不低于800万，支持全景180°监控，超大视野，无缝拼接；</w:t>
            </w:r>
            <w:r>
              <w:rPr>
                <w:rFonts w:hint="eastAsia" w:ascii="仿宋" w:hAnsi="仿宋" w:eastAsia="仿宋"/>
                <w:szCs w:val="21"/>
              </w:rPr>
              <w:br w:type="textWrapping"/>
            </w:r>
            <w:r>
              <w:rPr>
                <w:rFonts w:hint="eastAsia" w:ascii="仿宋" w:hAnsi="仿宋" w:eastAsia="仿宋"/>
                <w:szCs w:val="21"/>
              </w:rPr>
              <w:t>★球机具有不小于1/1.8英寸CMOS图像传感器(提供公安部检测报告证明)；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★球机不低于200万像素；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★球机最大图像尺寸不小于1920*1080(提供公安部检测报告证明)；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★球机支持37倍光学变倍，配合全景视频提供手动与自动跟踪；</w:t>
            </w:r>
            <w:r>
              <w:rPr>
                <w:rFonts w:hint="eastAsia" w:ascii="仿宋" w:hAnsi="仿宋" w:eastAsia="仿宋"/>
                <w:szCs w:val="21"/>
              </w:rPr>
              <w:br w:type="textWrapping"/>
            </w:r>
            <w:r>
              <w:rPr>
                <w:rFonts w:hint="eastAsia" w:ascii="仿宋" w:hAnsi="仿宋" w:eastAsia="仿宋"/>
                <w:szCs w:val="21"/>
              </w:rPr>
              <w:t>支持宽动态，3D降噪，强光抑制，背光补偿，数字水印，适用不同监控环境；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支持ROI，SVC，H.264/H.265，灵活编码，适用不同带宽和存储环境；</w:t>
            </w:r>
            <w:r>
              <w:rPr>
                <w:rFonts w:hint="eastAsia" w:ascii="仿宋" w:hAnsi="仿宋" w:eastAsia="仿宋"/>
                <w:szCs w:val="21"/>
              </w:rPr>
              <w:br w:type="textWrapping"/>
            </w:r>
            <w:r>
              <w:rPr>
                <w:rFonts w:hint="eastAsia" w:ascii="仿宋" w:hAnsi="仿宋" w:eastAsia="仿宋"/>
                <w:szCs w:val="21"/>
              </w:rPr>
              <w:t>细节跟踪摄像机支持区域入侵，拌线入侵，物品遗留/消失，场景变更，徘徊检测，人员聚集，音频异常侦测，人脸检测，外部报警；</w:t>
            </w:r>
            <w:r>
              <w:rPr>
                <w:rFonts w:hint="eastAsia" w:ascii="仿宋" w:hAnsi="仿宋" w:eastAsia="仿宋"/>
                <w:szCs w:val="21"/>
              </w:rPr>
              <w:br w:type="textWrapping"/>
            </w:r>
            <w:r>
              <w:rPr>
                <w:rFonts w:hint="eastAsia" w:ascii="仿宋" w:hAnsi="仿宋" w:eastAsia="仿宋"/>
                <w:szCs w:val="21"/>
              </w:rPr>
              <w:t>支持手动录像；视频检测录像；定时录像；报警录像录像优先级从高到低依次为手动/外部报警/视频检测/定时；</w:t>
            </w:r>
            <w:r>
              <w:rPr>
                <w:rFonts w:hint="eastAsia" w:ascii="仿宋" w:hAnsi="仿宋" w:eastAsia="仿宋"/>
                <w:szCs w:val="21"/>
              </w:rPr>
              <w:br w:type="textWrapping"/>
            </w:r>
            <w:r>
              <w:rPr>
                <w:rFonts w:hint="eastAsia" w:ascii="仿宋" w:hAnsi="仿宋" w:eastAsia="仿宋"/>
                <w:szCs w:val="21"/>
              </w:rPr>
              <w:t>支持宽动态不低于120dB；</w:t>
            </w:r>
            <w:r>
              <w:rPr>
                <w:rFonts w:hint="eastAsia" w:ascii="仿宋" w:hAnsi="仿宋" w:eastAsia="仿宋"/>
                <w:szCs w:val="21"/>
              </w:rPr>
              <w:br w:type="textWrapping"/>
            </w:r>
            <w:r>
              <w:rPr>
                <w:rFonts w:hint="eastAsia" w:ascii="仿宋" w:hAnsi="仿宋" w:eastAsia="仿宋"/>
                <w:szCs w:val="21"/>
              </w:rPr>
              <w:t>照度适应范围不小于120dB；</w:t>
            </w:r>
            <w:r>
              <w:rPr>
                <w:rFonts w:hint="eastAsia" w:ascii="仿宋" w:hAnsi="仿宋" w:eastAsia="仿宋"/>
                <w:szCs w:val="21"/>
              </w:rPr>
              <w:br w:type="textWrapping"/>
            </w:r>
            <w:r>
              <w:rPr>
                <w:rFonts w:hint="eastAsia" w:ascii="仿宋" w:hAnsi="仿宋" w:eastAsia="仿宋"/>
                <w:szCs w:val="21"/>
              </w:rPr>
              <w:t>支持水平手控速度不小于600°/S，垂直手控速度不小于100°/s，水平旋转范围为360°连续旋转，垂直旋转范围为-35°~90°。</w:t>
            </w:r>
          </w:p>
        </w:tc>
        <w:tc>
          <w:tcPr>
            <w:tcW w:w="891"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9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7</w:t>
            </w:r>
          </w:p>
        </w:tc>
        <w:tc>
          <w:tcPr>
            <w:tcW w:w="104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931"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b/>
                <w:kern w:val="0"/>
                <w:szCs w:val="21"/>
              </w:rPr>
              <w:t>智能高清球机</w:t>
            </w:r>
            <w:r>
              <w:rPr>
                <w:rFonts w:hint="eastAsia" w:ascii="仿宋" w:hAnsi="仿宋" w:eastAsia="仿宋" w:cs="宋体"/>
                <w:kern w:val="0"/>
                <w:szCs w:val="21"/>
              </w:rPr>
              <w:t>（超高清球机）</w:t>
            </w:r>
          </w:p>
        </w:tc>
        <w:tc>
          <w:tcPr>
            <w:tcW w:w="3823" w:type="dxa"/>
            <w:gridSpan w:val="2"/>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★具有不小于1/1.8英寸CMOS图像传感器(提供公安部检测报告证明)；</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★不低于800万像素；</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★最大图像尺寸不小于3840×2160 (提供公安部检测报告证明)；</w:t>
            </w:r>
          </w:p>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★最低照度:彩色：0.001Lux，黑白：0 .0001Lux(提供公安部检测报告证明)；</w:t>
            </w:r>
          </w:p>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信噪比达到55dB</w:t>
            </w:r>
            <w:r>
              <w:rPr>
                <w:rFonts w:hint="eastAsia" w:ascii="仿宋" w:hAnsi="仿宋" w:eastAsia="仿宋" w:cs="宋体"/>
                <w:kern w:val="0"/>
                <w:szCs w:val="21"/>
              </w:rPr>
              <w:br w:type="textWrapping"/>
            </w:r>
            <w:r>
              <w:rPr>
                <w:rFonts w:hint="eastAsia" w:ascii="仿宋" w:hAnsi="仿宋" w:eastAsia="仿宋" w:cs="宋体"/>
                <w:kern w:val="0"/>
                <w:szCs w:val="21"/>
              </w:rPr>
              <w:t>支持隐私遮挡，最多24块区域,同时最多有8块区域在同一个画面</w:t>
            </w:r>
            <w:r>
              <w:rPr>
                <w:rFonts w:hint="eastAsia" w:ascii="仿宋" w:hAnsi="仿宋" w:eastAsia="仿宋" w:cs="宋体"/>
                <w:kern w:val="0"/>
                <w:szCs w:val="21"/>
              </w:rPr>
              <w:br w:type="textWrapping"/>
            </w:r>
            <w:r>
              <w:rPr>
                <w:rFonts w:hint="eastAsia" w:ascii="仿宋" w:hAnsi="仿宋" w:eastAsia="仿宋" w:cs="宋体"/>
                <w:kern w:val="0"/>
                <w:szCs w:val="21"/>
              </w:rPr>
              <w:t>宽动态效果，加上图像降噪功能，完美的白天/夜晚图像展现</w:t>
            </w:r>
            <w:r>
              <w:rPr>
                <w:rFonts w:hint="eastAsia" w:ascii="仿宋" w:hAnsi="仿宋" w:eastAsia="仿宋" w:cs="宋体"/>
                <w:kern w:val="0"/>
                <w:szCs w:val="21"/>
              </w:rPr>
              <w:br w:type="textWrapping"/>
            </w:r>
            <w:r>
              <w:rPr>
                <w:rFonts w:hint="eastAsia" w:ascii="仿宋" w:hAnsi="仿宋" w:eastAsia="仿宋" w:cs="宋体"/>
                <w:kern w:val="0"/>
                <w:szCs w:val="21"/>
              </w:rPr>
              <w:t>内置450米红外灯补光，采用倍率与红外灯功率匹配算法，补光效果更均匀</w:t>
            </w:r>
            <w:r>
              <w:rPr>
                <w:rFonts w:hint="eastAsia" w:ascii="仿宋" w:hAnsi="仿宋" w:eastAsia="仿宋" w:cs="宋体"/>
                <w:kern w:val="0"/>
                <w:szCs w:val="21"/>
              </w:rPr>
              <w:br w:type="textWrapping"/>
            </w:r>
            <w:r>
              <w:rPr>
                <w:rFonts w:hint="eastAsia" w:ascii="仿宋" w:hAnsi="仿宋" w:eastAsia="仿宋" w:cs="宋体"/>
                <w:kern w:val="0"/>
                <w:szCs w:val="21"/>
              </w:rPr>
              <w:t>支持24V±25%宽电压输入</w:t>
            </w:r>
            <w:r>
              <w:rPr>
                <w:rFonts w:hint="eastAsia" w:ascii="仿宋" w:hAnsi="仿宋" w:eastAsia="仿宋" w:cs="宋体"/>
                <w:kern w:val="0"/>
                <w:szCs w:val="21"/>
              </w:rPr>
              <w:br w:type="textWrapping"/>
            </w:r>
            <w:r>
              <w:rPr>
                <w:rFonts w:hint="eastAsia" w:ascii="仿宋" w:hAnsi="仿宋" w:eastAsia="仿宋" w:cs="宋体"/>
                <w:kern w:val="0"/>
                <w:szCs w:val="21"/>
              </w:rPr>
              <w:t>室外球达到IP67防护等级</w:t>
            </w:r>
            <w:r>
              <w:rPr>
                <w:rFonts w:hint="eastAsia" w:ascii="仿宋" w:hAnsi="仿宋" w:eastAsia="仿宋" w:cs="宋体"/>
                <w:kern w:val="0"/>
                <w:szCs w:val="21"/>
              </w:rPr>
              <w:br w:type="textWrapping"/>
            </w:r>
            <w:r>
              <w:rPr>
                <w:rFonts w:hint="eastAsia" w:ascii="仿宋" w:hAnsi="仿宋" w:eastAsia="仿宋" w:cs="宋体"/>
                <w:kern w:val="0"/>
                <w:szCs w:val="21"/>
              </w:rPr>
              <w:t xml:space="preserve">支持软件集成的开放式API，支持标准协议(Onvif、CGI、GB/T28181)、第三方管理平台接入 </w:t>
            </w:r>
            <w:r>
              <w:rPr>
                <w:rFonts w:hint="eastAsia" w:ascii="仿宋" w:hAnsi="仿宋" w:eastAsia="仿宋" w:cs="宋体"/>
                <w:kern w:val="0"/>
                <w:szCs w:val="21"/>
              </w:rPr>
              <w:br w:type="textWrapping"/>
            </w:r>
            <w:r>
              <w:rPr>
                <w:rFonts w:hint="eastAsia" w:ascii="仿宋" w:hAnsi="仿宋" w:eastAsia="仿宋" w:cs="宋体"/>
                <w:kern w:val="0"/>
                <w:szCs w:val="21"/>
              </w:rPr>
              <w:t>支持单场景跟踪、全景跟踪三种跟踪类型；支持手动跟踪和报警跟踪两种跟踪方式；</w:t>
            </w:r>
            <w:r>
              <w:rPr>
                <w:rFonts w:hint="eastAsia" w:ascii="仿宋" w:hAnsi="仿宋" w:eastAsia="仿宋" w:cs="宋体"/>
                <w:kern w:val="0"/>
                <w:szCs w:val="21"/>
              </w:rPr>
              <w:br w:type="textWrapping"/>
            </w:r>
            <w:r>
              <w:rPr>
                <w:rFonts w:hint="eastAsia" w:ascii="仿宋" w:hAnsi="仿宋" w:eastAsia="仿宋" w:cs="宋体"/>
                <w:kern w:val="0"/>
                <w:szCs w:val="21"/>
              </w:rPr>
              <w:t>支持绊线入侵、区域入侵、穿越围栏、徘徊检测、物品遗留、物品搬移、快速移动等多种行为检测；支持多种触发规则联动动作；支持目标过滤</w:t>
            </w:r>
            <w:r>
              <w:rPr>
                <w:rFonts w:hint="eastAsia" w:ascii="仿宋" w:hAnsi="仿宋" w:eastAsia="仿宋" w:cs="宋体"/>
                <w:kern w:val="0"/>
                <w:szCs w:val="21"/>
              </w:rPr>
              <w:br w:type="textWrapping"/>
            </w:r>
            <w:r>
              <w:rPr>
                <w:rFonts w:hint="eastAsia" w:ascii="仿宋" w:hAnsi="仿宋" w:eastAsia="仿宋" w:cs="宋体"/>
                <w:kern w:val="0"/>
                <w:szCs w:val="21"/>
              </w:rPr>
              <w:t xml:space="preserve">水平方向360°连续旋转，垂直方向-30°～90°自动翻转180°后连续监视,无监视盲区  </w:t>
            </w:r>
          </w:p>
        </w:tc>
        <w:tc>
          <w:tcPr>
            <w:tcW w:w="891"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9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8</w:t>
            </w:r>
          </w:p>
        </w:tc>
        <w:tc>
          <w:tcPr>
            <w:tcW w:w="104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931"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b/>
                <w:kern w:val="0"/>
                <w:szCs w:val="21"/>
              </w:rPr>
              <w:t>多目拼接相机</w:t>
            </w:r>
            <w:r>
              <w:rPr>
                <w:rFonts w:hint="eastAsia" w:ascii="仿宋" w:hAnsi="仿宋" w:eastAsia="仿宋" w:cs="宋体"/>
                <w:kern w:val="0"/>
                <w:szCs w:val="21"/>
              </w:rPr>
              <w:t>（多目机）</w:t>
            </w:r>
          </w:p>
        </w:tc>
        <w:tc>
          <w:tcPr>
            <w:tcW w:w="3823" w:type="dxa"/>
            <w:gridSpan w:val="2"/>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★具有单目不小于1/2.8英寸CMOS图像传感器；</w:t>
            </w:r>
            <w:r>
              <w:rPr>
                <w:rFonts w:hint="eastAsia" w:ascii="仿宋" w:hAnsi="仿宋" w:eastAsia="仿宋"/>
                <w:szCs w:val="21"/>
              </w:rPr>
              <w:br w:type="textWrapping"/>
            </w:r>
            <w:r>
              <w:rPr>
                <w:rFonts w:hint="eastAsia" w:ascii="仿宋" w:hAnsi="仿宋" w:eastAsia="仿宋"/>
                <w:szCs w:val="21"/>
              </w:rPr>
              <w:t>★总像素不低于500W；</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★支持多目拼接，提供不小于180°全景视野监控、多画面展示智能报警；</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★最低照度：0.02Lux(彩色模式)，0.002Lux(黑白模式)，0Lux（红外灯开启）；</w:t>
            </w:r>
            <w:r>
              <w:rPr>
                <w:rFonts w:hint="eastAsia" w:ascii="仿宋" w:hAnsi="仿宋" w:eastAsia="仿宋"/>
                <w:szCs w:val="21"/>
              </w:rPr>
              <w:br w:type="textWrapping"/>
            </w:r>
            <w:r>
              <w:rPr>
                <w:rFonts w:hint="eastAsia" w:ascii="仿宋" w:hAnsi="仿宋" w:eastAsia="仿宋"/>
                <w:szCs w:val="21"/>
              </w:rPr>
              <w:t>最大红外距离30米；</w:t>
            </w:r>
            <w:r>
              <w:rPr>
                <w:rFonts w:hint="eastAsia" w:ascii="仿宋" w:hAnsi="仿宋" w:eastAsia="仿宋"/>
                <w:szCs w:val="21"/>
              </w:rPr>
              <w:br w:type="textWrapping"/>
            </w:r>
            <w:r>
              <w:rPr>
                <w:rFonts w:hint="eastAsia" w:ascii="仿宋" w:hAnsi="仿宋" w:eastAsia="仿宋"/>
                <w:szCs w:val="21"/>
              </w:rPr>
              <w:t>宽动态120dB；</w:t>
            </w:r>
            <w:r>
              <w:rPr>
                <w:rFonts w:hint="eastAsia" w:ascii="仿宋" w:hAnsi="仿宋" w:eastAsia="仿宋"/>
                <w:szCs w:val="21"/>
              </w:rPr>
              <w:br w:type="textWrapping"/>
            </w:r>
            <w:r>
              <w:rPr>
                <w:rFonts w:hint="eastAsia" w:ascii="仿宋" w:hAnsi="仿宋" w:eastAsia="仿宋"/>
                <w:szCs w:val="21"/>
              </w:rPr>
              <w:t>音频输入1路RCA音频输入；</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音频输出1路RCA音频输出；</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MIC支持；</w:t>
            </w:r>
            <w:r>
              <w:rPr>
                <w:rFonts w:hint="eastAsia" w:ascii="仿宋" w:hAnsi="仿宋" w:eastAsia="仿宋"/>
                <w:szCs w:val="21"/>
              </w:rPr>
              <w:br w:type="textWrapping"/>
            </w:r>
            <w:r>
              <w:rPr>
                <w:rFonts w:hint="eastAsia" w:ascii="仿宋" w:hAnsi="仿宋" w:eastAsia="仿宋"/>
                <w:szCs w:val="21"/>
              </w:rPr>
              <w:t>报警输入2路；报警输出2路；</w:t>
            </w:r>
            <w:r>
              <w:rPr>
                <w:rFonts w:hint="eastAsia" w:ascii="仿宋" w:hAnsi="仿宋" w:eastAsia="仿宋"/>
                <w:szCs w:val="21"/>
              </w:rPr>
              <w:br w:type="textWrapping"/>
            </w:r>
            <w:r>
              <w:rPr>
                <w:rFonts w:hint="eastAsia" w:ascii="仿宋" w:hAnsi="仿宋" w:eastAsia="仿宋"/>
                <w:szCs w:val="21"/>
              </w:rPr>
              <w:t>SD卡支持；</w:t>
            </w:r>
            <w:r>
              <w:rPr>
                <w:rFonts w:hint="eastAsia" w:ascii="仿宋" w:hAnsi="仿宋" w:eastAsia="仿宋"/>
                <w:szCs w:val="21"/>
              </w:rPr>
              <w:br w:type="textWrapping"/>
            </w:r>
            <w:r>
              <w:rPr>
                <w:rFonts w:hint="eastAsia" w:ascii="仿宋" w:hAnsi="仿宋" w:eastAsia="仿宋"/>
                <w:szCs w:val="21"/>
              </w:rPr>
              <w:t>报警联动：支持无SD卡；SD卡空间不足；SD卡出错；网络断开；IP冲突；</w:t>
            </w:r>
            <w:r>
              <w:rPr>
                <w:rFonts w:hint="eastAsia" w:ascii="仿宋" w:hAnsi="仿宋" w:eastAsia="仿宋"/>
                <w:szCs w:val="21"/>
              </w:rPr>
              <w:br w:type="textWrapping"/>
            </w:r>
            <w:r>
              <w:rPr>
                <w:rFonts w:hint="eastAsia" w:ascii="仿宋" w:hAnsi="仿宋" w:eastAsia="仿宋"/>
                <w:szCs w:val="21"/>
              </w:rPr>
              <w:t>星光支持；</w:t>
            </w:r>
            <w:r>
              <w:rPr>
                <w:rFonts w:hint="eastAsia" w:ascii="仿宋" w:hAnsi="仿宋" w:eastAsia="仿宋"/>
                <w:szCs w:val="21"/>
              </w:rPr>
              <w:br w:type="textWrapping"/>
            </w:r>
            <w:r>
              <w:rPr>
                <w:rFonts w:hint="eastAsia" w:ascii="仿宋" w:hAnsi="仿宋" w:eastAsia="仿宋"/>
                <w:szCs w:val="21"/>
              </w:rPr>
              <w:t>供电方式DC12+POE；</w:t>
            </w:r>
            <w:r>
              <w:rPr>
                <w:rFonts w:hint="eastAsia" w:ascii="仿宋" w:hAnsi="仿宋" w:eastAsia="仿宋"/>
                <w:szCs w:val="21"/>
              </w:rPr>
              <w:br w:type="textWrapping"/>
            </w:r>
            <w:r>
              <w:rPr>
                <w:rFonts w:hint="eastAsia" w:ascii="仿宋" w:hAnsi="仿宋" w:eastAsia="仿宋"/>
                <w:szCs w:val="21"/>
              </w:rPr>
              <w:t>支持手动录像；视频检测录像；定时录像；报警录像 录像优先级从高到低依次为手动/外部报警/视频检测/定时；</w:t>
            </w:r>
            <w:r>
              <w:rPr>
                <w:rFonts w:hint="eastAsia" w:ascii="仿宋" w:hAnsi="仿宋" w:eastAsia="仿宋"/>
                <w:szCs w:val="21"/>
              </w:rPr>
              <w:br w:type="textWrapping"/>
            </w:r>
            <w:r>
              <w:rPr>
                <w:rFonts w:hint="eastAsia" w:ascii="仿宋" w:hAnsi="仿宋" w:eastAsia="仿宋"/>
                <w:szCs w:val="21"/>
              </w:rPr>
              <w:t>防护等级IP67；IK10；</w:t>
            </w:r>
            <w:r>
              <w:rPr>
                <w:rFonts w:hint="eastAsia" w:ascii="仿宋" w:hAnsi="仿宋" w:eastAsia="仿宋"/>
                <w:szCs w:val="21"/>
              </w:rPr>
              <w:br w:type="textWrapping"/>
            </w:r>
            <w:r>
              <w:rPr>
                <w:rFonts w:hint="eastAsia" w:ascii="仿宋" w:hAnsi="仿宋" w:eastAsia="仿宋"/>
                <w:szCs w:val="21"/>
              </w:rPr>
              <w:t>支持ROI，SVC，H.264/H.265，灵活编码，适用不同带宽和存储环境；</w:t>
            </w:r>
            <w:r>
              <w:rPr>
                <w:rFonts w:hint="eastAsia" w:ascii="仿宋" w:hAnsi="仿宋" w:eastAsia="仿宋"/>
                <w:szCs w:val="21"/>
              </w:rPr>
              <w:br w:type="textWrapping"/>
            </w:r>
            <w:r>
              <w:rPr>
                <w:rFonts w:hint="eastAsia" w:ascii="仿宋" w:hAnsi="仿宋" w:eastAsia="仿宋"/>
                <w:szCs w:val="21"/>
              </w:rPr>
              <w:t>支持区域入侵，拌线入侵，物品遗留/消失，场景变更，音频异常侦测，人脸侦测，外部报警；</w:t>
            </w:r>
            <w:r>
              <w:rPr>
                <w:rFonts w:hint="eastAsia" w:ascii="仿宋" w:hAnsi="仿宋" w:eastAsia="仿宋"/>
                <w:szCs w:val="21"/>
              </w:rPr>
              <w:br w:type="textWrapping"/>
            </w:r>
            <w:r>
              <w:rPr>
                <w:rFonts w:hint="eastAsia" w:ascii="仿宋" w:hAnsi="仿宋" w:eastAsia="仿宋"/>
                <w:szCs w:val="21"/>
              </w:rPr>
              <w:t>支持全景画面客户端矫正，多画面的分割方式为客户提供良好的操作体验。</w:t>
            </w:r>
          </w:p>
        </w:tc>
        <w:tc>
          <w:tcPr>
            <w:tcW w:w="891"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9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9</w:t>
            </w:r>
          </w:p>
        </w:tc>
        <w:tc>
          <w:tcPr>
            <w:tcW w:w="104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931"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w:t>
            </w:r>
            <w:r>
              <w:rPr>
                <w:rFonts w:hint="eastAsia" w:ascii="仿宋" w:hAnsi="仿宋" w:eastAsia="仿宋"/>
                <w:b/>
                <w:szCs w:val="21"/>
              </w:rPr>
              <w:t>治安卡口抓拍单元</w:t>
            </w:r>
            <w:r>
              <w:rPr>
                <w:rFonts w:hint="eastAsia" w:ascii="仿宋" w:hAnsi="仿宋" w:eastAsia="仿宋"/>
                <w:szCs w:val="21"/>
              </w:rPr>
              <w:t>（</w:t>
            </w:r>
            <w:r>
              <w:rPr>
                <w:rFonts w:hint="eastAsia" w:ascii="仿宋" w:hAnsi="仿宋" w:eastAsia="仿宋" w:cs="宋体"/>
                <w:kern w:val="0"/>
                <w:szCs w:val="21"/>
              </w:rPr>
              <w:t>治安卡口</w:t>
            </w:r>
            <w:r>
              <w:rPr>
                <w:rFonts w:hint="eastAsia" w:ascii="仿宋" w:hAnsi="仿宋" w:eastAsia="仿宋"/>
                <w:szCs w:val="21"/>
              </w:rPr>
              <w:t>）</w:t>
            </w:r>
          </w:p>
        </w:tc>
        <w:tc>
          <w:tcPr>
            <w:tcW w:w="3823" w:type="dxa"/>
            <w:gridSpan w:val="2"/>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★具有高性能GS CMOS图像传感器：尺寸不小于1英寸；</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★不低于900万像素；</w:t>
            </w:r>
            <w:r>
              <w:rPr>
                <w:rFonts w:hint="eastAsia" w:ascii="仿宋" w:hAnsi="仿宋" w:eastAsia="仿宋"/>
                <w:szCs w:val="21"/>
              </w:rPr>
              <w:br w:type="textWrapping"/>
            </w:r>
            <w:r>
              <w:rPr>
                <w:rFonts w:hint="eastAsia" w:ascii="仿宋" w:hAnsi="仿宋" w:eastAsia="仿宋"/>
                <w:szCs w:val="21"/>
              </w:rPr>
              <w:t>★最大图像尺寸不小于4096 ×2160，采用深度学习智能算法，支持人脸抓拍；</w:t>
            </w:r>
            <w:r>
              <w:rPr>
                <w:rFonts w:hint="eastAsia" w:ascii="仿宋" w:hAnsi="仿宋" w:eastAsia="仿宋"/>
                <w:szCs w:val="21"/>
              </w:rPr>
              <w:br w:type="textWrapping"/>
            </w:r>
            <w:r>
              <w:rPr>
                <w:rFonts w:hint="eastAsia" w:ascii="仿宋" w:hAnsi="仿宋" w:eastAsia="仿宋"/>
                <w:szCs w:val="21"/>
              </w:rPr>
              <w:t>★最低照度：0.001Lux(彩色模式)，0.0001Lux(黑白模式)；</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支持视频检测触发；</w:t>
            </w:r>
            <w:r>
              <w:rPr>
                <w:rFonts w:hint="eastAsia" w:ascii="仿宋" w:hAnsi="仿宋" w:eastAsia="仿宋"/>
                <w:szCs w:val="21"/>
              </w:rPr>
              <w:br w:type="textWrapping"/>
            </w:r>
            <w:r>
              <w:rPr>
                <w:rFonts w:hint="eastAsia" w:ascii="仿宋" w:hAnsi="仿宋" w:eastAsia="仿宋"/>
                <w:szCs w:val="21"/>
              </w:rPr>
              <w:t>防护等级IP66；</w:t>
            </w:r>
            <w:r>
              <w:rPr>
                <w:rFonts w:hint="eastAsia" w:ascii="仿宋" w:hAnsi="仿宋" w:eastAsia="仿宋"/>
                <w:szCs w:val="21"/>
              </w:rPr>
              <w:br w:type="textWrapping"/>
            </w:r>
            <w:r>
              <w:rPr>
                <w:rFonts w:hint="eastAsia" w:ascii="仿宋" w:hAnsi="仿宋" w:eastAsia="仿宋"/>
                <w:szCs w:val="21"/>
              </w:rPr>
              <w:t>支持线圈触发；</w:t>
            </w:r>
            <w:r>
              <w:rPr>
                <w:rFonts w:hint="eastAsia" w:ascii="仿宋" w:hAnsi="仿宋" w:eastAsia="仿宋"/>
                <w:szCs w:val="21"/>
              </w:rPr>
              <w:br w:type="textWrapping"/>
            </w:r>
            <w:r>
              <w:rPr>
                <w:rFonts w:hint="eastAsia" w:ascii="仿宋" w:hAnsi="仿宋" w:eastAsia="仿宋"/>
                <w:szCs w:val="21"/>
              </w:rPr>
              <w:t>视频压缩标准 支持H.265、H.264、MJEPG；</w:t>
            </w:r>
            <w:r>
              <w:rPr>
                <w:rFonts w:hint="eastAsia" w:ascii="仿宋" w:hAnsi="仿宋" w:eastAsia="仿宋"/>
                <w:szCs w:val="21"/>
              </w:rPr>
              <w:br w:type="textWrapping"/>
            </w:r>
            <w:r>
              <w:rPr>
                <w:rFonts w:hint="eastAsia" w:ascii="仿宋" w:hAnsi="仿宋" w:eastAsia="仿宋"/>
                <w:szCs w:val="21"/>
              </w:rPr>
              <w:t>工作湿度 10%~90%；</w:t>
            </w:r>
            <w:r>
              <w:rPr>
                <w:rFonts w:hint="eastAsia" w:ascii="仿宋" w:hAnsi="仿宋" w:eastAsia="仿宋"/>
                <w:szCs w:val="21"/>
              </w:rPr>
              <w:br w:type="textWrapping"/>
            </w:r>
            <w:r>
              <w:rPr>
                <w:rFonts w:hint="eastAsia" w:ascii="仿宋" w:hAnsi="仿宋" w:eastAsia="仿宋"/>
                <w:szCs w:val="21"/>
              </w:rPr>
              <w:t>工作温度 -40℃~+80℃；</w:t>
            </w:r>
            <w:r>
              <w:rPr>
                <w:rFonts w:hint="eastAsia"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支持年检标志识别，白天准确率≥80%，晚上准确率≥80%；</w:t>
            </w:r>
            <w:r>
              <w:rPr>
                <w:rFonts w:hint="eastAsia" w:ascii="仿宋" w:hAnsi="仿宋" w:eastAsia="仿宋"/>
                <w:szCs w:val="21"/>
              </w:rPr>
              <w:br w:type="textWrapping"/>
            </w:r>
            <w:r>
              <w:rPr>
                <w:rFonts w:hint="eastAsia" w:ascii="仿宋" w:hAnsi="仿宋" w:eastAsia="仿宋"/>
                <w:szCs w:val="21"/>
              </w:rPr>
              <w:t>支持识别车头2000种车系，车尾1000种车系，白天准确率90%，晚上准确率80%；</w:t>
            </w:r>
            <w:r>
              <w:rPr>
                <w:rFonts w:hint="eastAsia" w:ascii="仿宋" w:hAnsi="仿宋" w:eastAsia="仿宋"/>
                <w:szCs w:val="21"/>
              </w:rPr>
              <w:br w:type="textWrapping"/>
            </w:r>
            <w:r>
              <w:rPr>
                <w:rFonts w:hint="eastAsia" w:ascii="仿宋" w:hAnsi="仿宋" w:eastAsia="仿宋"/>
                <w:szCs w:val="21"/>
              </w:rPr>
              <w:t>支持未系安全带识别功能，白天准确率≥90%，晚上准确率≥90%；</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支持3D降噪功能；</w:t>
            </w:r>
            <w:r>
              <w:rPr>
                <w:rFonts w:hint="eastAsia" w:ascii="仿宋" w:hAnsi="仿宋" w:eastAsia="仿宋"/>
                <w:szCs w:val="21"/>
              </w:rPr>
              <w:br w:type="textWrapping"/>
            </w:r>
            <w:r>
              <w:rPr>
                <w:rFonts w:hint="eastAsia" w:ascii="仿宋" w:hAnsi="仿宋" w:eastAsia="仿宋"/>
                <w:szCs w:val="21"/>
              </w:rPr>
              <w:t>支持透雾功能；</w:t>
            </w:r>
            <w:r>
              <w:rPr>
                <w:rFonts w:hint="eastAsia" w:ascii="仿宋" w:hAnsi="仿宋" w:eastAsia="仿宋"/>
                <w:szCs w:val="21"/>
              </w:rPr>
              <w:br w:type="textWrapping"/>
            </w:r>
            <w:r>
              <w:rPr>
                <w:rFonts w:hint="eastAsia" w:ascii="仿宋" w:hAnsi="仿宋" w:eastAsia="仿宋"/>
                <w:szCs w:val="21"/>
              </w:rPr>
              <w:t>支持车辆捕获功能白天准确率≥97%，晚上捕获率≥97%；</w:t>
            </w:r>
            <w:r>
              <w:rPr>
                <w:rFonts w:hint="eastAsia" w:ascii="仿宋" w:hAnsi="仿宋" w:eastAsia="仿宋"/>
                <w:szCs w:val="21"/>
              </w:rPr>
              <w:br w:type="textWrapping"/>
            </w:r>
            <w:r>
              <w:rPr>
                <w:rFonts w:hint="eastAsia" w:ascii="仿宋" w:hAnsi="仿宋" w:eastAsia="仿宋"/>
                <w:szCs w:val="21"/>
              </w:rPr>
              <w:t>支持车牌识别功能白天准确率≥97%，晚上准确率≥97%。</w:t>
            </w:r>
          </w:p>
        </w:tc>
        <w:tc>
          <w:tcPr>
            <w:tcW w:w="891"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13</w:t>
            </w:r>
          </w:p>
        </w:tc>
        <w:tc>
          <w:tcPr>
            <w:tcW w:w="9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w:t>
            </w:r>
          </w:p>
        </w:tc>
        <w:tc>
          <w:tcPr>
            <w:tcW w:w="104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931"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b/>
                <w:szCs w:val="21"/>
              </w:rPr>
              <w:t>治安卡口抓拍单元含MAC</w:t>
            </w:r>
            <w:r>
              <w:rPr>
                <w:rFonts w:hint="eastAsia" w:ascii="仿宋" w:hAnsi="仿宋" w:eastAsia="仿宋" w:cs="宋体"/>
                <w:kern w:val="0"/>
                <w:szCs w:val="21"/>
              </w:rPr>
              <w:t>（治安卡口（含MAC)）</w:t>
            </w:r>
          </w:p>
        </w:tc>
        <w:tc>
          <w:tcPr>
            <w:tcW w:w="3823" w:type="dxa"/>
            <w:gridSpan w:val="2"/>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★具有高性能GS CMOS图像传感器：尺寸不小于1英寸；</w:t>
            </w:r>
          </w:p>
          <w:p>
            <w:pPr>
              <w:spacing w:line="240" w:lineRule="auto"/>
              <w:ind w:firstLine="0" w:firstLineChars="0"/>
              <w:jc w:val="left"/>
              <w:rPr>
                <w:rFonts w:ascii="仿宋" w:hAnsi="仿宋" w:eastAsia="仿宋"/>
                <w:szCs w:val="21"/>
              </w:rPr>
            </w:pPr>
            <w:r>
              <w:rPr>
                <w:rFonts w:hint="eastAsia" w:ascii="仿宋" w:hAnsi="仿宋" w:eastAsia="仿宋"/>
                <w:szCs w:val="21"/>
              </w:rPr>
              <w:t>★不低于900万像素；</w:t>
            </w:r>
            <w:r>
              <w:rPr>
                <w:rFonts w:hint="eastAsia" w:ascii="仿宋" w:hAnsi="仿宋" w:eastAsia="仿宋"/>
                <w:szCs w:val="21"/>
              </w:rPr>
              <w:br w:type="textWrapping"/>
            </w:r>
            <w:r>
              <w:rPr>
                <w:rFonts w:hint="eastAsia" w:ascii="仿宋" w:hAnsi="仿宋" w:eastAsia="仿宋"/>
                <w:szCs w:val="21"/>
              </w:rPr>
              <w:t>★最大图像尺寸不小于4096 ×2160，采用深度学习智能算法，支持人脸抓拍；</w:t>
            </w:r>
            <w:r>
              <w:rPr>
                <w:rFonts w:hint="eastAsia" w:ascii="仿宋" w:hAnsi="仿宋" w:eastAsia="仿宋"/>
                <w:szCs w:val="21"/>
              </w:rPr>
              <w:br w:type="textWrapping"/>
            </w:r>
            <w:r>
              <w:rPr>
                <w:rFonts w:hint="eastAsia" w:ascii="仿宋" w:hAnsi="仿宋" w:eastAsia="仿宋"/>
                <w:szCs w:val="21"/>
              </w:rPr>
              <w:t>★最低照度：0.001Lux(彩色模式)，0.0001Lux(黑白模式)；</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支持视频检测触发；</w:t>
            </w:r>
            <w:r>
              <w:rPr>
                <w:rFonts w:hint="eastAsia" w:ascii="仿宋" w:hAnsi="仿宋" w:eastAsia="仿宋"/>
                <w:szCs w:val="21"/>
              </w:rPr>
              <w:br w:type="textWrapping"/>
            </w:r>
            <w:r>
              <w:rPr>
                <w:rFonts w:hint="eastAsia" w:ascii="仿宋" w:hAnsi="仿宋" w:eastAsia="仿宋"/>
                <w:szCs w:val="21"/>
              </w:rPr>
              <w:t>防护等级IP66；</w:t>
            </w:r>
            <w:r>
              <w:rPr>
                <w:rFonts w:hint="eastAsia" w:ascii="仿宋" w:hAnsi="仿宋" w:eastAsia="仿宋"/>
                <w:szCs w:val="21"/>
              </w:rPr>
              <w:br w:type="textWrapping"/>
            </w:r>
            <w:r>
              <w:rPr>
                <w:rFonts w:hint="eastAsia" w:ascii="仿宋" w:hAnsi="仿宋" w:eastAsia="仿宋"/>
                <w:szCs w:val="21"/>
              </w:rPr>
              <w:t>支持线圈触发；</w:t>
            </w:r>
            <w:r>
              <w:rPr>
                <w:rFonts w:hint="eastAsia" w:ascii="仿宋" w:hAnsi="仿宋" w:eastAsia="仿宋"/>
                <w:szCs w:val="21"/>
              </w:rPr>
              <w:br w:type="textWrapping"/>
            </w:r>
            <w:r>
              <w:rPr>
                <w:rFonts w:hint="eastAsia" w:ascii="仿宋" w:hAnsi="仿宋" w:eastAsia="仿宋"/>
                <w:szCs w:val="21"/>
              </w:rPr>
              <w:t>视频压缩标准 支持H.265、H.264、MJEPG；</w:t>
            </w:r>
            <w:r>
              <w:rPr>
                <w:rFonts w:hint="eastAsia" w:ascii="仿宋" w:hAnsi="仿宋" w:eastAsia="仿宋"/>
                <w:szCs w:val="21"/>
              </w:rPr>
              <w:br w:type="textWrapping"/>
            </w:r>
            <w:r>
              <w:rPr>
                <w:rFonts w:hint="eastAsia" w:ascii="仿宋" w:hAnsi="仿宋" w:eastAsia="仿宋"/>
                <w:szCs w:val="21"/>
              </w:rPr>
              <w:t>工作湿度 10%~90%；</w:t>
            </w:r>
            <w:r>
              <w:rPr>
                <w:rFonts w:hint="eastAsia" w:ascii="仿宋" w:hAnsi="仿宋" w:eastAsia="仿宋"/>
                <w:szCs w:val="21"/>
              </w:rPr>
              <w:br w:type="textWrapping"/>
            </w:r>
            <w:r>
              <w:rPr>
                <w:rFonts w:hint="eastAsia" w:ascii="仿宋" w:hAnsi="仿宋" w:eastAsia="仿宋"/>
                <w:szCs w:val="21"/>
              </w:rPr>
              <w:t>工作温度 -40℃~+80℃；</w:t>
            </w:r>
            <w:r>
              <w:rPr>
                <w:rFonts w:hint="eastAsia"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支持年检标志识别，白天准确率≥80%，晚上准确率≥80%；</w:t>
            </w:r>
            <w:r>
              <w:rPr>
                <w:rFonts w:hint="eastAsia" w:ascii="仿宋" w:hAnsi="仿宋" w:eastAsia="仿宋"/>
                <w:szCs w:val="21"/>
              </w:rPr>
              <w:br w:type="textWrapping"/>
            </w:r>
            <w:r>
              <w:rPr>
                <w:rFonts w:hint="eastAsia" w:ascii="仿宋" w:hAnsi="仿宋" w:eastAsia="仿宋"/>
                <w:szCs w:val="21"/>
              </w:rPr>
              <w:t>支持识别车头2000种车系，车尾1000种车系，白天准确率90%，晚上准确率80%；</w:t>
            </w:r>
            <w:r>
              <w:rPr>
                <w:rFonts w:hint="eastAsia" w:ascii="仿宋" w:hAnsi="仿宋" w:eastAsia="仿宋"/>
                <w:szCs w:val="21"/>
              </w:rPr>
              <w:br w:type="textWrapping"/>
            </w:r>
            <w:r>
              <w:rPr>
                <w:rFonts w:hint="eastAsia" w:ascii="仿宋" w:hAnsi="仿宋" w:eastAsia="仿宋"/>
                <w:szCs w:val="21"/>
              </w:rPr>
              <w:t>支持未系安全带识别功能，白天准确率≥90%，晚上准确率≥90%；</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支持3D降噪功能；</w:t>
            </w:r>
            <w:r>
              <w:rPr>
                <w:rFonts w:hint="eastAsia" w:ascii="仿宋" w:hAnsi="仿宋" w:eastAsia="仿宋"/>
                <w:szCs w:val="21"/>
              </w:rPr>
              <w:br w:type="textWrapping"/>
            </w:r>
            <w:r>
              <w:rPr>
                <w:rFonts w:hint="eastAsia" w:ascii="仿宋" w:hAnsi="仿宋" w:eastAsia="仿宋"/>
                <w:szCs w:val="21"/>
              </w:rPr>
              <w:t>支持透雾功能；</w:t>
            </w:r>
            <w:r>
              <w:rPr>
                <w:rFonts w:hint="eastAsia" w:ascii="仿宋" w:hAnsi="仿宋" w:eastAsia="仿宋"/>
                <w:szCs w:val="21"/>
              </w:rPr>
              <w:br w:type="textWrapping"/>
            </w:r>
            <w:r>
              <w:rPr>
                <w:rFonts w:hint="eastAsia" w:ascii="仿宋" w:hAnsi="仿宋" w:eastAsia="仿宋"/>
                <w:szCs w:val="21"/>
              </w:rPr>
              <w:t>支持车辆捕获功能白天准确率≥97%，晚上捕获率≥97%；</w:t>
            </w:r>
            <w:r>
              <w:rPr>
                <w:rFonts w:hint="eastAsia" w:ascii="仿宋" w:hAnsi="仿宋" w:eastAsia="仿宋"/>
                <w:szCs w:val="21"/>
              </w:rPr>
              <w:br w:type="textWrapping"/>
            </w:r>
            <w:r>
              <w:rPr>
                <w:rFonts w:hint="eastAsia" w:ascii="仿宋" w:hAnsi="仿宋" w:eastAsia="仿宋"/>
                <w:szCs w:val="21"/>
              </w:rPr>
              <w:t>支持车牌识别功能白天准确率≥97%，晚上准确率≥97%；</w:t>
            </w:r>
          </w:p>
          <w:p>
            <w:pPr>
              <w:spacing w:after="120" w:line="240" w:lineRule="auto"/>
              <w:ind w:firstLine="0" w:firstLineChars="0"/>
              <w:rPr>
                <w:rFonts w:hint="eastAsia" w:ascii="仿宋" w:hAnsi="仿宋" w:eastAsia="仿宋" w:cs="宋体"/>
                <w:spacing w:val="-4"/>
                <w:szCs w:val="21"/>
              </w:rPr>
            </w:pPr>
            <w:r>
              <w:rPr>
                <w:rFonts w:hint="eastAsia" w:ascii="仿宋" w:hAnsi="仿宋" w:eastAsia="仿宋" w:cs="宋体"/>
                <w:spacing w:val="-4"/>
                <w:szCs w:val="21"/>
              </w:rPr>
              <w:t>支持M</w:t>
            </w:r>
            <w:r>
              <w:rPr>
                <w:rFonts w:ascii="仿宋" w:hAnsi="仿宋" w:eastAsia="仿宋" w:cs="宋体"/>
                <w:spacing w:val="-4"/>
                <w:szCs w:val="21"/>
              </w:rPr>
              <w:t>AC</w:t>
            </w:r>
            <w:r>
              <w:rPr>
                <w:rFonts w:hint="eastAsia" w:ascii="仿宋" w:hAnsi="仿宋" w:eastAsia="仿宋" w:cs="宋体"/>
                <w:spacing w:val="-4"/>
                <w:szCs w:val="21"/>
              </w:rPr>
              <w:t>采集功能。</w:t>
            </w:r>
          </w:p>
        </w:tc>
        <w:tc>
          <w:tcPr>
            <w:tcW w:w="891"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7</w:t>
            </w:r>
          </w:p>
        </w:tc>
        <w:tc>
          <w:tcPr>
            <w:tcW w:w="9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11</w:t>
            </w:r>
          </w:p>
        </w:tc>
        <w:tc>
          <w:tcPr>
            <w:tcW w:w="104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931"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w:t>
            </w:r>
            <w:r>
              <w:rPr>
                <w:rFonts w:hint="eastAsia" w:ascii="仿宋" w:hAnsi="仿宋" w:eastAsia="仿宋" w:cs="宋体"/>
                <w:b/>
                <w:kern w:val="0"/>
                <w:szCs w:val="21"/>
              </w:rPr>
              <w:t>微卡口抓拍单元</w:t>
            </w:r>
            <w:r>
              <w:rPr>
                <w:rFonts w:hint="eastAsia" w:ascii="仿宋" w:hAnsi="仿宋" w:eastAsia="仿宋" w:cs="宋体"/>
                <w:kern w:val="0"/>
                <w:szCs w:val="21"/>
              </w:rPr>
              <w:t>（微卡）</w:t>
            </w:r>
          </w:p>
        </w:tc>
        <w:tc>
          <w:tcPr>
            <w:tcW w:w="3823" w:type="dxa"/>
            <w:gridSpan w:val="2"/>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采用高性能多核处理器；</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★最低照度：0.001Lux(彩色模式)，0.0001Lux(黑白模式)；</w:t>
            </w:r>
            <w:r>
              <w:rPr>
                <w:rFonts w:hint="eastAsia" w:ascii="仿宋" w:hAnsi="仿宋" w:eastAsia="仿宋"/>
                <w:szCs w:val="21"/>
              </w:rPr>
              <w:br w:type="textWrapping"/>
            </w:r>
            <w:r>
              <w:rPr>
                <w:rFonts w:hint="eastAsia" w:ascii="仿宋" w:hAnsi="仿宋" w:eastAsia="仿宋"/>
                <w:szCs w:val="21"/>
              </w:rPr>
              <w:t>采用高性能CMOS图像传感器，高色彩还原度，高感光度；</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丰富多样的信号、数据及通讯接口；</w:t>
            </w:r>
            <w:r>
              <w:rPr>
                <w:rFonts w:hint="eastAsia" w:ascii="仿宋" w:hAnsi="仿宋" w:eastAsia="仿宋"/>
                <w:szCs w:val="21"/>
              </w:rPr>
              <w:br w:type="textWrapping"/>
            </w:r>
            <w:r>
              <w:rPr>
                <w:rFonts w:hint="eastAsia" w:ascii="仿宋" w:hAnsi="仿宋" w:eastAsia="仿宋"/>
                <w:szCs w:val="21"/>
              </w:rPr>
              <w:t>精确的同步信号输入及输出控制；</w:t>
            </w:r>
            <w:r>
              <w:rPr>
                <w:rFonts w:hint="eastAsia" w:ascii="仿宋" w:hAnsi="仿宋" w:eastAsia="仿宋"/>
                <w:szCs w:val="21"/>
              </w:rPr>
              <w:br w:type="textWrapping"/>
            </w:r>
            <w:r>
              <w:rPr>
                <w:rFonts w:hint="eastAsia" w:ascii="仿宋" w:hAnsi="仿宋" w:eastAsia="仿宋"/>
                <w:szCs w:val="21"/>
              </w:rPr>
              <w:t>全嵌入式一体化组件化设计（触发检测、行为分析与信息识别）；</w:t>
            </w:r>
            <w:r>
              <w:rPr>
                <w:rFonts w:hint="eastAsia" w:ascii="仿宋" w:hAnsi="仿宋" w:eastAsia="仿宋"/>
                <w:szCs w:val="21"/>
              </w:rPr>
              <w:br w:type="textWrapping"/>
            </w:r>
            <w:r>
              <w:rPr>
                <w:rFonts w:hint="eastAsia" w:ascii="仿宋" w:hAnsi="仿宋" w:eastAsia="仿宋"/>
                <w:szCs w:val="21"/>
              </w:rPr>
              <w:t>内置高清摄像机、接线端子，易于安装接线调试；</w:t>
            </w:r>
            <w:r>
              <w:rPr>
                <w:rFonts w:hint="eastAsia" w:ascii="仿宋" w:hAnsi="仿宋" w:eastAsia="仿宋"/>
                <w:szCs w:val="21"/>
              </w:rPr>
              <w:br w:type="textWrapping"/>
            </w:r>
            <w:r>
              <w:rPr>
                <w:rFonts w:hint="eastAsia" w:ascii="仿宋" w:hAnsi="仿宋" w:eastAsia="仿宋"/>
                <w:szCs w:val="21"/>
              </w:rPr>
              <w:t>支持按车道和时段进行车流量、平均速度、车辆类型、道路状态等指标进行统计；</w:t>
            </w:r>
            <w:r>
              <w:rPr>
                <w:rFonts w:hint="eastAsia" w:ascii="仿宋" w:hAnsi="仿宋" w:eastAsia="仿宋"/>
                <w:szCs w:val="21"/>
              </w:rPr>
              <w:br w:type="textWrapping"/>
            </w:r>
            <w:r>
              <w:rPr>
                <w:rFonts w:hint="eastAsia" w:ascii="仿宋" w:hAnsi="仿宋" w:eastAsia="仿宋"/>
                <w:szCs w:val="21"/>
              </w:rPr>
              <w:t>支持图片字符叠加功能，可在抓拍的图片上叠加时间、地点、车道号、限速值、车辆品牌、车速、车身颜色、车牌号码等信息；</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支持驾驶室内纸巾盒检测功能；</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支持车辆捕获功能，白天准确率≥95%，晚上捕获率≥95%；</w:t>
            </w:r>
            <w:r>
              <w:rPr>
                <w:rFonts w:hint="eastAsia" w:ascii="仿宋" w:hAnsi="仿宋" w:eastAsia="仿宋"/>
                <w:szCs w:val="21"/>
              </w:rPr>
              <w:br w:type="textWrapping"/>
            </w:r>
            <w:r>
              <w:rPr>
                <w:rFonts w:hint="eastAsia" w:ascii="仿宋" w:hAnsi="仿宋" w:eastAsia="仿宋"/>
                <w:szCs w:val="21"/>
              </w:rPr>
              <w:t>支持车牌识别功能，白天准确率≥95%，晚上准确率≥95%。</w:t>
            </w:r>
          </w:p>
        </w:tc>
        <w:tc>
          <w:tcPr>
            <w:tcW w:w="891"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w:t>
            </w:r>
          </w:p>
        </w:tc>
        <w:tc>
          <w:tcPr>
            <w:tcW w:w="9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12</w:t>
            </w:r>
          </w:p>
        </w:tc>
        <w:tc>
          <w:tcPr>
            <w:tcW w:w="104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931"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b/>
                <w:kern w:val="0"/>
                <w:szCs w:val="21"/>
              </w:rPr>
              <w:t>微卡口抓拍单元含MAC</w:t>
            </w:r>
            <w:r>
              <w:rPr>
                <w:rFonts w:hint="eastAsia" w:ascii="仿宋" w:hAnsi="仿宋" w:eastAsia="仿宋" w:cs="宋体"/>
                <w:kern w:val="0"/>
                <w:szCs w:val="21"/>
              </w:rPr>
              <w:t>（微卡含MAC）</w:t>
            </w:r>
          </w:p>
        </w:tc>
        <w:tc>
          <w:tcPr>
            <w:tcW w:w="3823" w:type="dxa"/>
            <w:gridSpan w:val="2"/>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采用高性能多核处理器；</w:t>
            </w:r>
          </w:p>
          <w:p>
            <w:pPr>
              <w:spacing w:line="240" w:lineRule="auto"/>
              <w:ind w:firstLine="0" w:firstLineChars="0"/>
              <w:jc w:val="left"/>
              <w:rPr>
                <w:rFonts w:ascii="仿宋" w:hAnsi="仿宋" w:eastAsia="仿宋"/>
                <w:szCs w:val="21"/>
              </w:rPr>
            </w:pPr>
            <w:r>
              <w:rPr>
                <w:rFonts w:hint="eastAsia" w:ascii="仿宋" w:hAnsi="仿宋" w:eastAsia="仿宋"/>
                <w:szCs w:val="21"/>
              </w:rPr>
              <w:t>★最低照度：0.001Lux(彩色模式)，0.0001Lux(黑白模式)；</w:t>
            </w:r>
            <w:r>
              <w:rPr>
                <w:rFonts w:hint="eastAsia" w:ascii="仿宋" w:hAnsi="仿宋" w:eastAsia="仿宋"/>
                <w:szCs w:val="21"/>
              </w:rPr>
              <w:br w:type="textWrapping"/>
            </w:r>
            <w:r>
              <w:rPr>
                <w:rFonts w:hint="eastAsia" w:ascii="仿宋" w:hAnsi="仿宋" w:eastAsia="仿宋"/>
                <w:szCs w:val="21"/>
              </w:rPr>
              <w:t>采用高性能CMOS图像传感器，高色彩还原度，高感光度；</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丰富多样的信号、数据及通讯接口；</w:t>
            </w:r>
            <w:r>
              <w:rPr>
                <w:rFonts w:hint="eastAsia" w:ascii="仿宋" w:hAnsi="仿宋" w:eastAsia="仿宋"/>
                <w:szCs w:val="21"/>
              </w:rPr>
              <w:br w:type="textWrapping"/>
            </w:r>
            <w:r>
              <w:rPr>
                <w:rFonts w:hint="eastAsia" w:ascii="仿宋" w:hAnsi="仿宋" w:eastAsia="仿宋"/>
                <w:szCs w:val="21"/>
              </w:rPr>
              <w:t>精确的同步信号输入及输出控制；</w:t>
            </w:r>
            <w:r>
              <w:rPr>
                <w:rFonts w:hint="eastAsia" w:ascii="仿宋" w:hAnsi="仿宋" w:eastAsia="仿宋"/>
                <w:szCs w:val="21"/>
              </w:rPr>
              <w:br w:type="textWrapping"/>
            </w:r>
            <w:r>
              <w:rPr>
                <w:rFonts w:hint="eastAsia" w:ascii="仿宋" w:hAnsi="仿宋" w:eastAsia="仿宋"/>
                <w:szCs w:val="21"/>
              </w:rPr>
              <w:t>全嵌入式一体化组件化设计（触发检测、行为分析与信息识别）；</w:t>
            </w:r>
            <w:r>
              <w:rPr>
                <w:rFonts w:hint="eastAsia" w:ascii="仿宋" w:hAnsi="仿宋" w:eastAsia="仿宋"/>
                <w:szCs w:val="21"/>
              </w:rPr>
              <w:br w:type="textWrapping"/>
            </w:r>
            <w:r>
              <w:rPr>
                <w:rFonts w:hint="eastAsia" w:ascii="仿宋" w:hAnsi="仿宋" w:eastAsia="仿宋"/>
                <w:szCs w:val="21"/>
              </w:rPr>
              <w:t>内置高清摄像机、接线端子，易于安装接线调试；</w:t>
            </w:r>
            <w:r>
              <w:rPr>
                <w:rFonts w:hint="eastAsia" w:ascii="仿宋" w:hAnsi="仿宋" w:eastAsia="仿宋"/>
                <w:szCs w:val="21"/>
              </w:rPr>
              <w:br w:type="textWrapping"/>
            </w:r>
            <w:r>
              <w:rPr>
                <w:rFonts w:hint="eastAsia" w:ascii="仿宋" w:hAnsi="仿宋" w:eastAsia="仿宋"/>
                <w:szCs w:val="21"/>
              </w:rPr>
              <w:t>支持按车道和时段进行车流量、平均速度、车辆类型、道路状态等指标进行统计；</w:t>
            </w:r>
            <w:r>
              <w:rPr>
                <w:rFonts w:hint="eastAsia" w:ascii="仿宋" w:hAnsi="仿宋" w:eastAsia="仿宋"/>
                <w:szCs w:val="21"/>
              </w:rPr>
              <w:br w:type="textWrapping"/>
            </w:r>
            <w:r>
              <w:rPr>
                <w:rFonts w:hint="eastAsia" w:ascii="仿宋" w:hAnsi="仿宋" w:eastAsia="仿宋"/>
                <w:szCs w:val="21"/>
              </w:rPr>
              <w:t>支持图片字符叠加功能，可在抓拍的图片上叠加时间、地点、车道号、限速值、车辆品牌、车速、车身颜色、车牌号码等信息；</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支持驾驶室内纸巾盒检测功能；</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支持车辆捕获功能，白天准确率≥95%，晚上捕获率≥95%；</w:t>
            </w:r>
            <w:r>
              <w:rPr>
                <w:rFonts w:hint="eastAsia" w:ascii="仿宋" w:hAnsi="仿宋" w:eastAsia="仿宋"/>
                <w:szCs w:val="21"/>
              </w:rPr>
              <w:br w:type="textWrapping"/>
            </w:r>
            <w:r>
              <w:rPr>
                <w:rFonts w:hint="eastAsia" w:ascii="仿宋" w:hAnsi="仿宋" w:eastAsia="仿宋"/>
                <w:szCs w:val="21"/>
              </w:rPr>
              <w:t>支持车牌识别功能，白天准确率≥95%，晚上准确率≥95%；</w:t>
            </w:r>
          </w:p>
          <w:p>
            <w:pPr>
              <w:spacing w:after="120" w:line="240" w:lineRule="auto"/>
              <w:ind w:firstLine="0" w:firstLineChars="0"/>
              <w:rPr>
                <w:rFonts w:hint="eastAsia" w:ascii="仿宋" w:hAnsi="仿宋" w:eastAsia="仿宋" w:cs="宋体"/>
                <w:spacing w:val="-4"/>
                <w:szCs w:val="21"/>
              </w:rPr>
            </w:pPr>
            <w:r>
              <w:rPr>
                <w:rFonts w:hint="eastAsia" w:ascii="仿宋" w:hAnsi="仿宋" w:eastAsia="仿宋" w:cs="宋体"/>
                <w:spacing w:val="-4"/>
                <w:szCs w:val="21"/>
              </w:rPr>
              <w:t>支持M</w:t>
            </w:r>
            <w:r>
              <w:rPr>
                <w:rFonts w:ascii="仿宋" w:hAnsi="仿宋" w:eastAsia="仿宋" w:cs="宋体"/>
                <w:spacing w:val="-4"/>
                <w:szCs w:val="21"/>
              </w:rPr>
              <w:t>AC</w:t>
            </w:r>
            <w:r>
              <w:rPr>
                <w:rFonts w:hint="eastAsia" w:ascii="仿宋" w:hAnsi="仿宋" w:eastAsia="仿宋" w:cs="宋体"/>
                <w:spacing w:val="-4"/>
                <w:szCs w:val="21"/>
              </w:rPr>
              <w:t>采集功能。</w:t>
            </w:r>
          </w:p>
        </w:tc>
        <w:tc>
          <w:tcPr>
            <w:tcW w:w="891"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8</w:t>
            </w:r>
          </w:p>
        </w:tc>
        <w:tc>
          <w:tcPr>
            <w:tcW w:w="9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13</w:t>
            </w:r>
          </w:p>
        </w:tc>
        <w:tc>
          <w:tcPr>
            <w:tcW w:w="104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931"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b/>
                <w:kern w:val="0"/>
                <w:szCs w:val="21"/>
              </w:rPr>
              <w:t>智能人脸抓拍单元</w:t>
            </w:r>
            <w:r>
              <w:rPr>
                <w:rFonts w:hint="eastAsia" w:ascii="仿宋" w:hAnsi="仿宋" w:eastAsia="仿宋" w:cs="宋体"/>
                <w:kern w:val="0"/>
                <w:szCs w:val="21"/>
              </w:rPr>
              <w:t>（人脸识别）</w:t>
            </w:r>
          </w:p>
        </w:tc>
        <w:tc>
          <w:tcPr>
            <w:tcW w:w="3823" w:type="dxa"/>
            <w:gridSpan w:val="2"/>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r>
              <w:rPr>
                <w:rFonts w:hint="eastAsia" w:ascii="仿宋" w:hAnsi="仿宋" w:eastAsia="仿宋"/>
                <w:szCs w:val="21"/>
              </w:rPr>
              <w:br w:type="textWrapping"/>
            </w:r>
            <w:r>
              <w:rPr>
                <w:rFonts w:hint="eastAsia" w:ascii="仿宋" w:hAnsi="仿宋" w:eastAsia="仿宋"/>
                <w:szCs w:val="21"/>
              </w:rPr>
              <w:t>★最低照度：0.001Lux(彩色模式)；0.0001Lux(黑白模式) (提供公安部检测报告证明)；</w:t>
            </w:r>
            <w:r>
              <w:rPr>
                <w:rFonts w:hint="eastAsia" w:ascii="仿宋" w:hAnsi="仿宋" w:eastAsia="仿宋"/>
                <w:szCs w:val="21"/>
              </w:rPr>
              <w:br w:type="textWrapping"/>
            </w:r>
            <w:r>
              <w:rPr>
                <w:rFonts w:hint="eastAsia" w:ascii="仿宋" w:hAnsi="仿宋" w:eastAsia="仿宋"/>
                <w:szCs w:val="21"/>
              </w:rPr>
              <w:t>支持H.265编码，压缩比高，超低码流；</w:t>
            </w:r>
            <w:r>
              <w:rPr>
                <w:rFonts w:hint="eastAsia" w:ascii="仿宋" w:hAnsi="仿宋" w:eastAsia="仿宋"/>
                <w:szCs w:val="21"/>
              </w:rPr>
              <w:br w:type="textWrapping"/>
            </w:r>
            <w:r>
              <w:rPr>
                <w:rFonts w:hint="eastAsia" w:ascii="仿宋" w:hAnsi="仿宋" w:eastAsia="仿宋"/>
                <w:szCs w:val="21"/>
              </w:rPr>
              <w:t>支持走廊模式，宽动态，3D降噪，强光抑制，背光补偿，数字水印，适用不同监控环境；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支持ROI，SVC， H.264/H.265，灵活编码，适用不同带宽和存储环境；</w:t>
            </w:r>
            <w:r>
              <w:rPr>
                <w:rFonts w:hint="eastAsia" w:ascii="仿宋" w:hAnsi="仿宋" w:eastAsia="仿宋"/>
                <w:szCs w:val="21"/>
              </w:rPr>
              <w:br w:type="textWrapping"/>
            </w:r>
            <w:r>
              <w:rPr>
                <w:rFonts w:hint="eastAsia" w:ascii="仿宋" w:hAnsi="仿宋" w:eastAsia="仿宋"/>
                <w:szCs w:val="21"/>
              </w:rPr>
              <w:t>支持虚焦侦测，区域入侵，拌线入侵，物品遗留/消失，场景变更，徘徊检测，人员聚集，快速移动，音频异常侦测，外部报警；</w:t>
            </w:r>
            <w:r>
              <w:rPr>
                <w:rFonts w:hint="eastAsia" w:ascii="仿宋" w:hAnsi="仿宋" w:eastAsia="仿宋"/>
                <w:szCs w:val="21"/>
              </w:rPr>
              <w:br w:type="textWrapping"/>
            </w:r>
            <w:r>
              <w:rPr>
                <w:rFonts w:hint="eastAsia" w:ascii="仿宋" w:hAnsi="仿宋" w:eastAsia="仿宋"/>
                <w:szCs w:val="21"/>
              </w:rPr>
              <w:t>报警联动：支持无SD卡、SD卡空间不足、SD卡出错、网络断开、IP冲突；</w:t>
            </w:r>
            <w:r>
              <w:rPr>
                <w:rFonts w:hint="eastAsia" w:ascii="仿宋" w:hAnsi="仿宋" w:eastAsia="仿宋"/>
                <w:szCs w:val="21"/>
              </w:rPr>
              <w:br w:type="textWrapping"/>
            </w:r>
            <w:r>
              <w:rPr>
                <w:rFonts w:hint="eastAsia" w:ascii="仿宋" w:hAnsi="仿宋" w:eastAsia="仿宋"/>
                <w:szCs w:val="21"/>
              </w:rPr>
              <w:t>图像设置：亮度、对比度、锐度、饱和度；</w:t>
            </w:r>
            <w:r>
              <w:rPr>
                <w:rFonts w:hint="eastAsia" w:ascii="仿宋" w:hAnsi="仿宋" w:eastAsia="仿宋"/>
                <w:szCs w:val="21"/>
              </w:rPr>
              <w:br w:type="textWrapping"/>
            </w:r>
            <w:r>
              <w:rPr>
                <w:rFonts w:hint="eastAsia" w:ascii="仿宋" w:hAnsi="仿宋" w:eastAsia="仿宋"/>
                <w:szCs w:val="21"/>
              </w:rPr>
              <w:t>★支持人脸检测，人脸优选抓拍，人脸区域曝光，人脸区域增强；</w:t>
            </w:r>
            <w:r>
              <w:rPr>
                <w:rFonts w:hint="eastAsia" w:ascii="仿宋" w:hAnsi="仿宋" w:eastAsia="仿宋"/>
                <w:szCs w:val="21"/>
              </w:rPr>
              <w:br w:type="textWrapping"/>
            </w:r>
            <w:r>
              <w:rPr>
                <w:rFonts w:hint="eastAsia" w:ascii="仿宋" w:hAnsi="仿宋" w:eastAsia="仿宋"/>
                <w:szCs w:val="21"/>
              </w:rPr>
              <w:t>支持人脸属性提取；</w:t>
            </w:r>
            <w:r>
              <w:rPr>
                <w:rFonts w:hint="eastAsia" w:ascii="仿宋" w:hAnsi="仿宋" w:eastAsia="仿宋"/>
                <w:szCs w:val="21"/>
              </w:rPr>
              <w:br w:type="textWrapping"/>
            </w:r>
            <w:r>
              <w:rPr>
                <w:rFonts w:hint="eastAsia" w:ascii="仿宋" w:hAnsi="仿宋" w:eastAsia="仿宋"/>
                <w:szCs w:val="21"/>
              </w:rPr>
              <w:t>支持人脸抠图；</w:t>
            </w:r>
            <w:r>
              <w:rPr>
                <w:rFonts w:hint="eastAsia" w:ascii="仿宋" w:hAnsi="仿宋" w:eastAsia="仿宋"/>
                <w:szCs w:val="21"/>
              </w:rPr>
              <w:br w:type="textWrapping"/>
            </w:r>
            <w:r>
              <w:rPr>
                <w:rFonts w:hint="eastAsia" w:ascii="仿宋" w:hAnsi="仿宋" w:eastAsia="仿宋"/>
                <w:szCs w:val="21"/>
              </w:rPr>
              <w:t>支持实时抓拍，优选抓拍，质量优先抓拍策略；</w:t>
            </w:r>
            <w:r>
              <w:rPr>
                <w:rFonts w:hint="eastAsia" w:ascii="仿宋" w:hAnsi="仿宋" w:eastAsia="仿宋"/>
                <w:szCs w:val="21"/>
              </w:rPr>
              <w:br w:type="textWrapping"/>
            </w:r>
            <w:r>
              <w:rPr>
                <w:rFonts w:hint="eastAsia" w:ascii="仿宋" w:hAnsi="仿宋" w:eastAsia="仿宋"/>
                <w:szCs w:val="21"/>
              </w:rPr>
              <w:t>支持人脸角度过滤功能；</w:t>
            </w:r>
            <w:r>
              <w:rPr>
                <w:rFonts w:hint="eastAsia" w:ascii="仿宋" w:hAnsi="仿宋" w:eastAsia="仿宋"/>
                <w:szCs w:val="21"/>
              </w:rPr>
              <w:br w:type="textWrapping"/>
            </w:r>
            <w:r>
              <w:rPr>
                <w:rFonts w:hint="eastAsia" w:ascii="仿宋" w:hAnsi="仿宋" w:eastAsia="仿宋"/>
                <w:szCs w:val="21"/>
              </w:rPr>
              <w:t>支持人脸抓拍，并像素点能满足后端检测要求；</w:t>
            </w:r>
            <w:r>
              <w:rPr>
                <w:rFonts w:hint="eastAsia" w:ascii="仿宋" w:hAnsi="仿宋" w:eastAsia="仿宋"/>
                <w:szCs w:val="21"/>
              </w:rPr>
              <w:br w:type="textWrapping"/>
            </w:r>
            <w:r>
              <w:rPr>
                <w:rFonts w:hint="eastAsia" w:ascii="仿宋" w:hAnsi="仿宋" w:eastAsia="仿宋"/>
                <w:szCs w:val="21"/>
              </w:rPr>
              <w:t>内置白光补光灯，距离不小于30米。</w:t>
            </w:r>
          </w:p>
        </w:tc>
        <w:tc>
          <w:tcPr>
            <w:tcW w:w="891"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9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14</w:t>
            </w:r>
          </w:p>
        </w:tc>
        <w:tc>
          <w:tcPr>
            <w:tcW w:w="104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931"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b/>
                <w:kern w:val="0"/>
                <w:szCs w:val="21"/>
              </w:rPr>
              <w:t>枪球联动相机</w:t>
            </w:r>
            <w:r>
              <w:rPr>
                <w:rFonts w:hint="eastAsia" w:ascii="仿宋" w:hAnsi="仿宋" w:eastAsia="仿宋" w:cs="宋体"/>
                <w:kern w:val="0"/>
                <w:szCs w:val="21"/>
              </w:rPr>
              <w:t>（枪球联动）</w:t>
            </w:r>
          </w:p>
        </w:tc>
        <w:tc>
          <w:tcPr>
            <w:tcW w:w="3823" w:type="dxa"/>
            <w:gridSpan w:val="2"/>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★400万+400万枪球一体机（由枪机、球机）和相机外置扬声器组成；</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★内置不少于两个GPU(提供公安部检测报告证明)；</w:t>
            </w:r>
            <w:r>
              <w:rPr>
                <w:rFonts w:hint="eastAsia" w:ascii="仿宋" w:hAnsi="仿宋" w:eastAsia="仿宋"/>
                <w:szCs w:val="21"/>
              </w:rPr>
              <w:br w:type="textWrapping"/>
            </w:r>
            <w:r>
              <w:rPr>
                <w:rFonts w:hint="eastAsia" w:ascii="仿宋" w:hAnsi="仿宋" w:eastAsia="仿宋"/>
                <w:szCs w:val="21"/>
              </w:rPr>
              <w:t>可输出两路视频图像；</w:t>
            </w:r>
            <w:r>
              <w:rPr>
                <w:rFonts w:hint="eastAsia" w:ascii="仿宋" w:hAnsi="仿宋" w:eastAsia="仿宋"/>
                <w:szCs w:val="21"/>
              </w:rPr>
              <w:br w:type="textWrapping"/>
            </w:r>
            <w:r>
              <w:rPr>
                <w:rFonts w:hint="eastAsia" w:ascii="仿宋" w:hAnsi="仿宋" w:eastAsia="仿宋"/>
                <w:szCs w:val="21"/>
              </w:rPr>
              <w:t>支持星光级低照度；</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★最低照度：0.005Lux（彩色）；0.0005Lux（黑白）；</w:t>
            </w:r>
            <w:r>
              <w:rPr>
                <w:rFonts w:hint="eastAsia" w:ascii="仿宋" w:hAnsi="仿宋" w:eastAsia="仿宋"/>
                <w:szCs w:val="21"/>
              </w:rPr>
              <w:br w:type="textWrapping"/>
            </w:r>
            <w:r>
              <w:rPr>
                <w:rFonts w:hint="eastAsia" w:ascii="仿宋" w:hAnsi="仿宋" w:eastAsia="仿宋"/>
                <w:szCs w:val="21"/>
              </w:rPr>
              <w:t>★支持人体检测抓拍/人体属性；</w:t>
            </w:r>
            <w:r>
              <w:rPr>
                <w:rFonts w:hint="eastAsia" w:ascii="仿宋" w:hAnsi="仿宋" w:eastAsia="仿宋"/>
                <w:szCs w:val="21"/>
              </w:rPr>
              <w:br w:type="textWrapping"/>
            </w:r>
            <w:r>
              <w:rPr>
                <w:rFonts w:hint="eastAsia" w:ascii="仿宋" w:hAnsi="仿宋" w:eastAsia="仿宋"/>
                <w:szCs w:val="21"/>
              </w:rPr>
              <w:t>支持人脸检测抓拍；</w:t>
            </w:r>
            <w:r>
              <w:rPr>
                <w:rFonts w:hint="eastAsia" w:ascii="仿宋" w:hAnsi="仿宋" w:eastAsia="仿宋"/>
                <w:szCs w:val="21"/>
              </w:rPr>
              <w:br w:type="textWrapping"/>
            </w:r>
            <w:r>
              <w:rPr>
                <w:rFonts w:hint="eastAsia" w:ascii="仿宋" w:hAnsi="仿宋" w:eastAsia="仿宋"/>
                <w:szCs w:val="21"/>
              </w:rPr>
              <w:t>支持人脸属性/识别比对；</w:t>
            </w:r>
            <w:r>
              <w:rPr>
                <w:rFonts w:hint="eastAsia" w:ascii="仿宋" w:hAnsi="仿宋" w:eastAsia="仿宋"/>
                <w:szCs w:val="21"/>
              </w:rPr>
              <w:br w:type="textWrapping"/>
            </w:r>
            <w:r>
              <w:rPr>
                <w:rFonts w:hint="eastAsia" w:ascii="仿宋" w:hAnsi="仿宋" w:eastAsia="仿宋"/>
                <w:szCs w:val="21"/>
              </w:rPr>
              <w:t>宽动态效果，加上图像降噪功能，优秀的白天/夜晚图像展现；</w:t>
            </w:r>
            <w:r>
              <w:rPr>
                <w:rFonts w:hint="eastAsia" w:ascii="仿宋" w:hAnsi="仿宋" w:eastAsia="仿宋"/>
                <w:szCs w:val="21"/>
              </w:rPr>
              <w:br w:type="textWrapping"/>
            </w:r>
            <w:r>
              <w:rPr>
                <w:rFonts w:hint="eastAsia" w:ascii="仿宋" w:hAnsi="仿宋" w:eastAsia="仿宋"/>
                <w:szCs w:val="21"/>
              </w:rPr>
              <w:t>支持人脸抓拍，像素点能满足后端检测要求。</w:t>
            </w:r>
          </w:p>
        </w:tc>
        <w:tc>
          <w:tcPr>
            <w:tcW w:w="891"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9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9" w:hRule="atLeast"/>
        </w:trPr>
        <w:tc>
          <w:tcPr>
            <w:tcW w:w="85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　</w:t>
            </w:r>
          </w:p>
          <w:p>
            <w:pPr>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15</w:t>
            </w:r>
          </w:p>
        </w:tc>
        <w:tc>
          <w:tcPr>
            <w:tcW w:w="1046"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交换机</w:t>
            </w:r>
          </w:p>
        </w:tc>
        <w:tc>
          <w:tcPr>
            <w:tcW w:w="931" w:type="dxa"/>
            <w:noWrap w:val="0"/>
            <w:vAlign w:val="center"/>
          </w:tcPr>
          <w:p>
            <w:pPr>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工业级交换机</w:t>
            </w:r>
          </w:p>
        </w:tc>
        <w:tc>
          <w:tcPr>
            <w:tcW w:w="3823" w:type="dxa"/>
            <w:gridSpan w:val="2"/>
            <w:noWrap w:val="0"/>
            <w:vAlign w:val="center"/>
          </w:tcPr>
          <w:p>
            <w:pPr>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8×10/100 Base-T(X)防护等级：IP40 金属外壳；安装方式：标准DIN轨式安装工业4-pin接线端子 ，电源支持反接保护、过载保护MTBF≥ 43800 h电源输入电压：12 ~ 36 V DC，双重冗余电源工作湿度：5 ~ 95% (无凝霜)以端口能力100%发送数据，网络时延＜8μS</w:t>
            </w:r>
          </w:p>
        </w:tc>
        <w:tc>
          <w:tcPr>
            <w:tcW w:w="891" w:type="dxa"/>
            <w:noWrap/>
            <w:vAlign w:val="center"/>
          </w:tcPr>
          <w:p>
            <w:pPr>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982" w:type="dxa"/>
            <w:noWrap/>
            <w:vAlign w:val="center"/>
          </w:tcPr>
          <w:p>
            <w:pPr>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16</w:t>
            </w:r>
          </w:p>
        </w:tc>
        <w:tc>
          <w:tcPr>
            <w:tcW w:w="1046"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光源</w:t>
            </w:r>
          </w:p>
        </w:tc>
        <w:tc>
          <w:tcPr>
            <w:tcW w:w="931"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监控成像补光灯</w:t>
            </w:r>
          </w:p>
        </w:tc>
        <w:tc>
          <w:tcPr>
            <w:tcW w:w="3823"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≥20颗原装晶元白光LED芯片，金属外壳；</w:t>
            </w:r>
            <w:r>
              <w:rPr>
                <w:rFonts w:hint="eastAsia" w:ascii="仿宋" w:hAnsi="仿宋" w:eastAsia="仿宋" w:cs="宋体"/>
                <w:kern w:val="0"/>
                <w:szCs w:val="21"/>
              </w:rPr>
              <w:br w:type="textWrapping"/>
            </w:r>
            <w:r>
              <w:rPr>
                <w:rFonts w:hint="eastAsia" w:ascii="仿宋" w:hAnsi="仿宋" w:eastAsia="仿宋" w:cs="宋体"/>
                <w:kern w:val="0"/>
                <w:szCs w:val="21"/>
              </w:rPr>
              <w:t>光源颜色：白色；色温：正白光，6000-6700K；</w:t>
            </w:r>
            <w:r>
              <w:rPr>
                <w:rFonts w:hint="eastAsia" w:ascii="仿宋" w:hAnsi="仿宋" w:eastAsia="仿宋" w:cs="宋体"/>
                <w:kern w:val="0"/>
                <w:szCs w:val="21"/>
              </w:rPr>
              <w:br w:type="textWrapping"/>
            </w:r>
            <w:r>
              <w:rPr>
                <w:rFonts w:hint="eastAsia" w:ascii="仿宋" w:hAnsi="仿宋" w:eastAsia="仿宋" w:cs="宋体"/>
                <w:kern w:val="0"/>
                <w:szCs w:val="21"/>
              </w:rPr>
              <w:t>光束角度：支持角度可调；</w:t>
            </w:r>
            <w:r>
              <w:rPr>
                <w:rFonts w:hint="eastAsia" w:ascii="仿宋" w:hAnsi="仿宋" w:eastAsia="仿宋" w:cs="宋体"/>
                <w:kern w:val="0"/>
                <w:szCs w:val="21"/>
              </w:rPr>
              <w:br w:type="textWrapping"/>
            </w:r>
            <w:r>
              <w:rPr>
                <w:rFonts w:hint="eastAsia" w:ascii="仿宋" w:hAnsi="仿宋" w:eastAsia="仿宋" w:cs="宋体"/>
                <w:kern w:val="0"/>
                <w:szCs w:val="21"/>
              </w:rPr>
              <w:t>电源适应性： AC80V~AC275V；</w:t>
            </w:r>
            <w:r>
              <w:rPr>
                <w:rFonts w:hint="eastAsia" w:ascii="仿宋" w:hAnsi="仿宋" w:eastAsia="仿宋" w:cs="宋体"/>
                <w:kern w:val="0"/>
                <w:szCs w:val="21"/>
              </w:rPr>
              <w:br w:type="textWrapping"/>
            </w:r>
            <w:r>
              <w:rPr>
                <w:rFonts w:hint="eastAsia" w:ascii="仿宋" w:hAnsi="仿宋" w:eastAsia="仿宋" w:cs="宋体"/>
                <w:kern w:val="0"/>
                <w:szCs w:val="21"/>
              </w:rPr>
              <w:t>补光装置频闪模式：恒定工作工率≤10W；</w:t>
            </w:r>
            <w:r>
              <w:rPr>
                <w:rFonts w:hint="eastAsia" w:ascii="仿宋" w:hAnsi="仿宋" w:eastAsia="仿宋" w:cs="宋体"/>
                <w:kern w:val="0"/>
                <w:szCs w:val="21"/>
              </w:rPr>
              <w:br w:type="textWrapping"/>
            </w:r>
            <w:r>
              <w:rPr>
                <w:rFonts w:hint="eastAsia" w:ascii="仿宋" w:hAnsi="仿宋" w:eastAsia="仿宋" w:cs="宋体"/>
                <w:kern w:val="0"/>
                <w:szCs w:val="21"/>
              </w:rPr>
              <w:t>补光装置常亮模式：恒定工作工率≤15W；</w:t>
            </w:r>
            <w:r>
              <w:rPr>
                <w:rFonts w:hint="eastAsia" w:ascii="仿宋" w:hAnsi="仿宋" w:eastAsia="仿宋" w:cs="宋体"/>
                <w:kern w:val="0"/>
                <w:szCs w:val="21"/>
              </w:rPr>
              <w:br w:type="textWrapping"/>
            </w:r>
            <w:r>
              <w:rPr>
                <w:rFonts w:hint="eastAsia" w:ascii="仿宋" w:hAnsi="仿宋" w:eastAsia="仿宋" w:cs="宋体"/>
                <w:kern w:val="0"/>
                <w:szCs w:val="21"/>
              </w:rPr>
              <w:t>补光装置爆闪模式：恒定工作工率≤50W；</w:t>
            </w:r>
            <w:r>
              <w:rPr>
                <w:rFonts w:hint="eastAsia" w:ascii="仿宋" w:hAnsi="仿宋" w:eastAsia="仿宋" w:cs="宋体"/>
                <w:kern w:val="0"/>
                <w:szCs w:val="21"/>
              </w:rPr>
              <w:br w:type="textWrapping"/>
            </w:r>
            <w:r>
              <w:rPr>
                <w:rFonts w:hint="eastAsia" w:ascii="仿宋" w:hAnsi="仿宋" w:eastAsia="仿宋" w:cs="宋体"/>
                <w:kern w:val="0"/>
                <w:szCs w:val="21"/>
              </w:rPr>
              <w:t>发光方式：支持频闪自动倍频、持续发光、爆闪三种发光方式，三种发光方式可组合使用；</w:t>
            </w:r>
            <w:r>
              <w:rPr>
                <w:rFonts w:hint="eastAsia" w:ascii="仿宋" w:hAnsi="仿宋" w:eastAsia="仿宋" w:cs="宋体"/>
                <w:kern w:val="0"/>
                <w:szCs w:val="21"/>
              </w:rPr>
              <w:br w:type="textWrapping"/>
            </w:r>
            <w:r>
              <w:rPr>
                <w:rFonts w:hint="eastAsia" w:ascii="仿宋" w:hAnsi="仿宋" w:eastAsia="仿宋" w:cs="宋体"/>
                <w:kern w:val="0"/>
                <w:szCs w:val="21"/>
              </w:rPr>
              <w:t>温度适应性：-40±3°C～+85±2°C；</w:t>
            </w:r>
            <w:r>
              <w:rPr>
                <w:rFonts w:hint="eastAsia" w:ascii="仿宋" w:hAnsi="仿宋" w:eastAsia="仿宋" w:cs="宋体"/>
                <w:kern w:val="0"/>
                <w:szCs w:val="21"/>
              </w:rPr>
              <w:br w:type="textWrapping"/>
            </w:r>
            <w:r>
              <w:rPr>
                <w:rFonts w:hint="eastAsia" w:ascii="仿宋" w:hAnsi="仿宋" w:eastAsia="仿宋" w:cs="宋体"/>
                <w:kern w:val="0"/>
                <w:szCs w:val="21"/>
              </w:rPr>
              <w:t>远程平台控制功能：支持通过远程管理平台实现GIS电子地图定位，具有地图上补光装置的状态显示、经纬度坐标显示以及批量导入功能，</w:t>
            </w:r>
            <w:r>
              <w:rPr>
                <w:rFonts w:hint="eastAsia" w:ascii="仿宋" w:hAnsi="仿宋" w:eastAsia="仿宋" w:cs="宋体"/>
                <w:kern w:val="0"/>
                <w:szCs w:val="21"/>
              </w:rPr>
              <w:br w:type="textWrapping"/>
            </w:r>
            <w:r>
              <w:rPr>
                <w:rFonts w:hint="eastAsia" w:ascii="仿宋" w:hAnsi="仿宋" w:eastAsia="仿宋" w:cs="宋体"/>
                <w:kern w:val="0"/>
                <w:szCs w:val="21"/>
              </w:rPr>
              <w:t>远程监测：具有通过远程管理平台对补光装置的实时功率、实时温度、实时在线率、实时故障率以及实时光敏值进行监测的功能；</w:t>
            </w:r>
            <w:r>
              <w:rPr>
                <w:rFonts w:hint="eastAsia" w:ascii="仿宋" w:hAnsi="仿宋" w:eastAsia="仿宋" w:cs="宋体"/>
                <w:kern w:val="0"/>
                <w:szCs w:val="21"/>
              </w:rPr>
              <w:br w:type="textWrapping"/>
            </w:r>
            <w:r>
              <w:rPr>
                <w:rFonts w:hint="eastAsia" w:ascii="仿宋" w:hAnsi="仿宋" w:eastAsia="仿宋" w:cs="宋体"/>
                <w:kern w:val="0"/>
                <w:szCs w:val="21"/>
              </w:rPr>
              <w:t>运维管理：具有通过远程平台获取设备功率、设备在线率、设备完好率以及故障率的统计报表的功能，</w:t>
            </w:r>
            <w:r>
              <w:rPr>
                <w:rFonts w:hint="eastAsia" w:ascii="仿宋" w:hAnsi="仿宋" w:eastAsia="仿宋" w:cs="宋体"/>
                <w:kern w:val="0"/>
                <w:szCs w:val="21"/>
              </w:rPr>
              <w:br w:type="textWrapping"/>
            </w:r>
            <w:r>
              <w:rPr>
                <w:rFonts w:hint="eastAsia" w:ascii="仿宋" w:hAnsi="仿宋" w:eastAsia="仿宋" w:cs="宋体"/>
                <w:kern w:val="0"/>
                <w:szCs w:val="21"/>
              </w:rPr>
              <w:t>接口：RJ45或其他标准接口、1路频闪输入/输出、1路爆闪输入/输出、1路电源输入、1路接地；</w:t>
            </w:r>
            <w:r>
              <w:rPr>
                <w:rFonts w:hint="eastAsia" w:ascii="仿宋" w:hAnsi="仿宋" w:eastAsia="仿宋" w:cs="宋体"/>
                <w:kern w:val="0"/>
                <w:szCs w:val="21"/>
              </w:rPr>
              <w:br w:type="textWrapping"/>
            </w:r>
            <w:r>
              <w:rPr>
                <w:rFonts w:hint="eastAsia" w:ascii="仿宋" w:hAnsi="仿宋" w:eastAsia="仿宋" w:cs="宋体"/>
                <w:kern w:val="0"/>
                <w:szCs w:val="21"/>
              </w:rPr>
              <w:t>防护等级：IP67；</w:t>
            </w:r>
          </w:p>
        </w:tc>
        <w:tc>
          <w:tcPr>
            <w:tcW w:w="891"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43</w:t>
            </w:r>
          </w:p>
        </w:tc>
        <w:tc>
          <w:tcPr>
            <w:tcW w:w="9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17</w:t>
            </w:r>
          </w:p>
        </w:tc>
        <w:tc>
          <w:tcPr>
            <w:tcW w:w="1046"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机箱</w:t>
            </w:r>
          </w:p>
        </w:tc>
        <w:tc>
          <w:tcPr>
            <w:tcW w:w="931"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抱杆</w:t>
            </w:r>
          </w:p>
        </w:tc>
        <w:tc>
          <w:tcPr>
            <w:tcW w:w="3823"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室外一体式金属箱：尺寸410高*380宽*270深，厚度1.0，表面有防锈、防腐蚀涂层，全钢材质，提供定制的光纤盘位、电源防护设备位、隔热、散热、防护良好，防护等级不低于IP54，电源适应性能：电压AC130-AC250V；</w:t>
            </w:r>
            <w:r>
              <w:rPr>
                <w:rFonts w:hint="eastAsia" w:ascii="仿宋" w:hAnsi="仿宋" w:eastAsia="仿宋" w:cs="宋体"/>
                <w:kern w:val="0"/>
                <w:szCs w:val="21"/>
              </w:rPr>
              <w:br w:type="textWrapping"/>
            </w:r>
            <w:r>
              <w:rPr>
                <w:rFonts w:hint="eastAsia" w:ascii="仿宋" w:hAnsi="仿宋" w:eastAsia="仿宋" w:cs="宋体"/>
                <w:kern w:val="0"/>
                <w:szCs w:val="21"/>
              </w:rPr>
              <w:t>具有至少1个10/100M自适应网口，1个RS232/RS485复用通信接口，1个硬件复位按钮，2个干节点输入接口；</w:t>
            </w:r>
            <w:r>
              <w:rPr>
                <w:rFonts w:hint="eastAsia" w:ascii="仿宋" w:hAnsi="仿宋" w:eastAsia="仿宋" w:cs="宋体"/>
                <w:kern w:val="0"/>
                <w:szCs w:val="21"/>
              </w:rPr>
              <w:br w:type="textWrapping"/>
            </w:r>
            <w:r>
              <w:rPr>
                <w:rFonts w:hint="eastAsia" w:ascii="仿宋" w:hAnsi="仿宋" w:eastAsia="仿宋" w:cs="宋体"/>
                <w:kern w:val="0"/>
                <w:szCs w:val="21"/>
              </w:rPr>
              <w:t xml:space="preserve">输入开关： 2P空开；电源防雷器：标称放电电流：20KA，最大放电电流：40KA； </w:t>
            </w:r>
            <w:r>
              <w:rPr>
                <w:rFonts w:hint="eastAsia" w:ascii="仿宋" w:hAnsi="仿宋" w:eastAsia="仿宋" w:cs="宋体"/>
                <w:kern w:val="0"/>
                <w:szCs w:val="21"/>
              </w:rPr>
              <w:br w:type="textWrapping"/>
            </w:r>
            <w:r>
              <w:rPr>
                <w:rFonts w:hint="eastAsia" w:ascii="仿宋" w:hAnsi="仿宋" w:eastAsia="仿宋" w:cs="宋体"/>
                <w:kern w:val="0"/>
                <w:szCs w:val="21"/>
              </w:rPr>
              <w:t>电压、电流显示：可通过客户端软件显示输入电压值、电流值；</w:t>
            </w:r>
            <w:r>
              <w:rPr>
                <w:rFonts w:hint="eastAsia" w:ascii="仿宋" w:hAnsi="仿宋" w:eastAsia="仿宋" w:cs="宋体"/>
                <w:kern w:val="0"/>
                <w:szCs w:val="21"/>
              </w:rPr>
              <w:br w:type="textWrapping"/>
            </w:r>
            <w:r>
              <w:rPr>
                <w:rFonts w:hint="eastAsia" w:ascii="仿宋" w:hAnsi="仿宋" w:eastAsia="仿宋" w:cs="宋体"/>
                <w:kern w:val="0"/>
                <w:szCs w:val="21"/>
              </w:rPr>
              <w:t>非法取电统计功能：具有异常取电统计功能；</w:t>
            </w:r>
            <w:r>
              <w:rPr>
                <w:rFonts w:hint="eastAsia" w:ascii="仿宋" w:hAnsi="仿宋" w:eastAsia="仿宋" w:cs="宋体"/>
                <w:kern w:val="0"/>
                <w:szCs w:val="21"/>
              </w:rPr>
              <w:br w:type="textWrapping"/>
            </w:r>
            <w:r>
              <w:rPr>
                <w:rFonts w:hint="eastAsia" w:ascii="仿宋" w:hAnsi="仿宋" w:eastAsia="仿宋" w:cs="宋体"/>
                <w:kern w:val="0"/>
                <w:szCs w:val="21"/>
              </w:rPr>
              <w:t>摄像机状态检测：当接入的摄像机断电或网络断开时，可通过客户端软件给出报警提示，可支持多路摄像机状态检测；</w:t>
            </w:r>
            <w:r>
              <w:rPr>
                <w:rFonts w:hint="eastAsia" w:ascii="仿宋" w:hAnsi="仿宋" w:eastAsia="仿宋" w:cs="宋体"/>
                <w:kern w:val="0"/>
                <w:szCs w:val="21"/>
              </w:rPr>
              <w:br w:type="textWrapping"/>
            </w:r>
            <w:r>
              <w:rPr>
                <w:rFonts w:hint="eastAsia" w:ascii="仿宋" w:hAnsi="仿宋" w:eastAsia="仿宋" w:cs="宋体"/>
                <w:kern w:val="0"/>
                <w:szCs w:val="21"/>
              </w:rPr>
              <w:t>网络传输设备状态检测：当接入的网络传输设备网络断开时，可进行自动重启修复；</w:t>
            </w:r>
            <w:r>
              <w:rPr>
                <w:rFonts w:hint="eastAsia" w:ascii="仿宋" w:hAnsi="仿宋" w:eastAsia="仿宋" w:cs="宋体"/>
                <w:kern w:val="0"/>
                <w:szCs w:val="21"/>
              </w:rPr>
              <w:br w:type="textWrapping"/>
            </w:r>
            <w:r>
              <w:rPr>
                <w:rFonts w:hint="eastAsia" w:ascii="仿宋" w:hAnsi="仿宋" w:eastAsia="仿宋" w:cs="宋体"/>
                <w:kern w:val="0"/>
                <w:szCs w:val="21"/>
              </w:rPr>
              <w:t>补光灯状态检测：当补光灯状态异常时，可通过客户端软件给出报警信息；</w:t>
            </w:r>
            <w:r>
              <w:rPr>
                <w:rFonts w:hint="eastAsia" w:ascii="仿宋" w:hAnsi="仿宋" w:eastAsia="仿宋" w:cs="宋体"/>
                <w:kern w:val="0"/>
                <w:szCs w:val="21"/>
              </w:rPr>
              <w:br w:type="textWrapping"/>
            </w:r>
            <w:r>
              <w:rPr>
                <w:rFonts w:hint="eastAsia" w:ascii="仿宋" w:hAnsi="仿宋" w:eastAsia="仿宋" w:cs="宋体"/>
                <w:kern w:val="0"/>
                <w:szCs w:val="21"/>
              </w:rPr>
              <w:t>闪光灯状态检测：可通过客户端软件显示闪光灯工作状态并设置开启/关闭；</w:t>
            </w:r>
            <w:r>
              <w:rPr>
                <w:rFonts w:hint="eastAsia" w:ascii="仿宋" w:hAnsi="仿宋" w:eastAsia="仿宋" w:cs="宋体"/>
                <w:kern w:val="0"/>
                <w:szCs w:val="21"/>
              </w:rPr>
              <w:br w:type="textWrapping"/>
            </w:r>
            <w:r>
              <w:rPr>
                <w:rFonts w:hint="eastAsia" w:ascii="仿宋" w:hAnsi="仿宋" w:eastAsia="仿宋" w:cs="宋体"/>
                <w:kern w:val="0"/>
                <w:szCs w:val="21"/>
              </w:rPr>
              <w:t>风扇状态控制：可通过客户端软件显示风扇工作状态并设置风扇手动开启或温度传感检测温度超过设定值时自动开启，温度阀值可设置；</w:t>
            </w:r>
            <w:r>
              <w:rPr>
                <w:rFonts w:hint="eastAsia" w:ascii="仿宋" w:hAnsi="仿宋" w:eastAsia="仿宋" w:cs="宋体"/>
                <w:kern w:val="0"/>
                <w:szCs w:val="21"/>
              </w:rPr>
              <w:br w:type="textWrapping"/>
            </w:r>
            <w:r>
              <w:rPr>
                <w:rFonts w:hint="eastAsia" w:ascii="仿宋" w:hAnsi="仿宋" w:eastAsia="仿宋" w:cs="宋体"/>
                <w:kern w:val="0"/>
                <w:szCs w:val="21"/>
              </w:rPr>
              <w:t>防盗报警：箱门异常检测，可设置临时撤防时间，超过设定时间可自动布防；</w:t>
            </w:r>
            <w:r>
              <w:rPr>
                <w:rFonts w:hint="eastAsia" w:ascii="仿宋" w:hAnsi="仿宋" w:eastAsia="仿宋" w:cs="宋体"/>
                <w:kern w:val="0"/>
                <w:szCs w:val="21"/>
              </w:rPr>
              <w:br w:type="textWrapping"/>
            </w:r>
            <w:r>
              <w:rPr>
                <w:rFonts w:hint="eastAsia" w:ascii="仿宋" w:hAnsi="仿宋" w:eastAsia="仿宋" w:cs="宋体"/>
                <w:kern w:val="0"/>
                <w:szCs w:val="21"/>
              </w:rPr>
              <w:t>离线管理功能：断网情况下，可脱离平台独立运行，支持WEB访问。</w:t>
            </w:r>
            <w:r>
              <w:rPr>
                <w:rFonts w:hint="eastAsia" w:ascii="仿宋" w:hAnsi="仿宋" w:eastAsia="仿宋" w:cs="宋体"/>
                <w:kern w:val="0"/>
                <w:szCs w:val="21"/>
              </w:rPr>
              <w:br w:type="textWrapping"/>
            </w:r>
            <w:r>
              <w:rPr>
                <w:rFonts w:hint="eastAsia" w:ascii="仿宋" w:hAnsi="仿宋" w:eastAsia="仿宋" w:cs="宋体"/>
                <w:kern w:val="0"/>
                <w:szCs w:val="21"/>
              </w:rPr>
              <w:t>运维管理功能：具备实时在线统计分析功能（视频总数、视频在线率、故障及时修复率、平均修复时间、视频掉线列表、点位告警情况等）。</w:t>
            </w:r>
            <w:r>
              <w:rPr>
                <w:rFonts w:hint="eastAsia" w:ascii="仿宋" w:hAnsi="仿宋" w:eastAsia="仿宋" w:cs="宋体"/>
                <w:kern w:val="0"/>
                <w:szCs w:val="21"/>
              </w:rPr>
              <w:br w:type="textWrapping"/>
            </w:r>
            <w:r>
              <w:rPr>
                <w:rFonts w:hint="eastAsia" w:ascii="仿宋" w:hAnsi="仿宋" w:eastAsia="仿宋" w:cs="宋体"/>
                <w:kern w:val="0"/>
                <w:szCs w:val="21"/>
              </w:rPr>
              <w:t>工作温度：-40±3°C～+80±2°C；</w:t>
            </w:r>
          </w:p>
        </w:tc>
        <w:tc>
          <w:tcPr>
            <w:tcW w:w="891"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12</w:t>
            </w:r>
          </w:p>
        </w:tc>
        <w:tc>
          <w:tcPr>
            <w:tcW w:w="9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18</w:t>
            </w:r>
          </w:p>
        </w:tc>
        <w:tc>
          <w:tcPr>
            <w:tcW w:w="104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931"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墙装</w:t>
            </w:r>
          </w:p>
        </w:tc>
        <w:tc>
          <w:tcPr>
            <w:tcW w:w="3823"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室外一体式金属箱：尺寸410高*380宽*270深，厚度1.0，表面有防锈、防腐蚀涂层，全钢材质，提供定制的光纤盘位、电源防护设备位、隔热、散热、防护良好，防护等级不低于IP54，电源适应性能：电压AC130-AC250V；</w:t>
            </w:r>
            <w:r>
              <w:rPr>
                <w:rFonts w:hint="eastAsia" w:ascii="仿宋" w:hAnsi="仿宋" w:eastAsia="仿宋" w:cs="宋体"/>
                <w:kern w:val="0"/>
                <w:szCs w:val="21"/>
              </w:rPr>
              <w:br w:type="textWrapping"/>
            </w:r>
            <w:r>
              <w:rPr>
                <w:rFonts w:hint="eastAsia" w:ascii="仿宋" w:hAnsi="仿宋" w:eastAsia="仿宋" w:cs="宋体"/>
                <w:kern w:val="0"/>
                <w:szCs w:val="21"/>
              </w:rPr>
              <w:t>具有至少1个10/100M自适应网口，1个RS232/RS485复用通信接口，1个硬件复位按钮，2个干节点输入接口；</w:t>
            </w:r>
            <w:r>
              <w:rPr>
                <w:rFonts w:hint="eastAsia" w:ascii="仿宋" w:hAnsi="仿宋" w:eastAsia="仿宋" w:cs="宋体"/>
                <w:kern w:val="0"/>
                <w:szCs w:val="21"/>
              </w:rPr>
              <w:br w:type="textWrapping"/>
            </w:r>
            <w:r>
              <w:rPr>
                <w:rFonts w:hint="eastAsia" w:ascii="仿宋" w:hAnsi="仿宋" w:eastAsia="仿宋" w:cs="宋体"/>
                <w:kern w:val="0"/>
                <w:szCs w:val="21"/>
              </w:rPr>
              <w:t xml:space="preserve">输入开关： 2P空开；电源防雷器：标称放电电流：20KA，最大放电电流：40KA； </w:t>
            </w:r>
            <w:r>
              <w:rPr>
                <w:rFonts w:hint="eastAsia" w:ascii="仿宋" w:hAnsi="仿宋" w:eastAsia="仿宋" w:cs="宋体"/>
                <w:kern w:val="0"/>
                <w:szCs w:val="21"/>
              </w:rPr>
              <w:br w:type="textWrapping"/>
            </w:r>
            <w:r>
              <w:rPr>
                <w:rFonts w:hint="eastAsia" w:ascii="仿宋" w:hAnsi="仿宋" w:eastAsia="仿宋" w:cs="宋体"/>
                <w:kern w:val="0"/>
                <w:szCs w:val="21"/>
              </w:rPr>
              <w:t>电压、电流显示：可通过客户端软件显示输入电压值、电流值；</w:t>
            </w:r>
            <w:r>
              <w:rPr>
                <w:rFonts w:hint="eastAsia" w:ascii="仿宋" w:hAnsi="仿宋" w:eastAsia="仿宋" w:cs="宋体"/>
                <w:kern w:val="0"/>
                <w:szCs w:val="21"/>
              </w:rPr>
              <w:br w:type="textWrapping"/>
            </w:r>
            <w:r>
              <w:rPr>
                <w:rFonts w:hint="eastAsia" w:ascii="仿宋" w:hAnsi="仿宋" w:eastAsia="仿宋" w:cs="宋体"/>
                <w:kern w:val="0"/>
                <w:szCs w:val="21"/>
              </w:rPr>
              <w:t>非法取电统计功能：具有异常取电统计功能；</w:t>
            </w:r>
            <w:r>
              <w:rPr>
                <w:rFonts w:hint="eastAsia" w:ascii="仿宋" w:hAnsi="仿宋" w:eastAsia="仿宋" w:cs="宋体"/>
                <w:kern w:val="0"/>
                <w:szCs w:val="21"/>
              </w:rPr>
              <w:br w:type="textWrapping"/>
            </w:r>
            <w:r>
              <w:rPr>
                <w:rFonts w:hint="eastAsia" w:ascii="仿宋" w:hAnsi="仿宋" w:eastAsia="仿宋" w:cs="宋体"/>
                <w:kern w:val="0"/>
                <w:szCs w:val="21"/>
              </w:rPr>
              <w:t>摄像机状态检测：当接入的摄像机断电或网络断开时，可通过客户端软件给出报警提示，可支持多路摄像机状态检测；</w:t>
            </w:r>
            <w:r>
              <w:rPr>
                <w:rFonts w:hint="eastAsia" w:ascii="仿宋" w:hAnsi="仿宋" w:eastAsia="仿宋" w:cs="宋体"/>
                <w:kern w:val="0"/>
                <w:szCs w:val="21"/>
              </w:rPr>
              <w:br w:type="textWrapping"/>
            </w:r>
            <w:r>
              <w:rPr>
                <w:rFonts w:hint="eastAsia" w:ascii="仿宋" w:hAnsi="仿宋" w:eastAsia="仿宋" w:cs="宋体"/>
                <w:kern w:val="0"/>
                <w:szCs w:val="21"/>
              </w:rPr>
              <w:t>网络传输设备状态检测：当接入的网络传输设备网络断开时，可进行自动重启修复；</w:t>
            </w:r>
            <w:r>
              <w:rPr>
                <w:rFonts w:hint="eastAsia" w:ascii="仿宋" w:hAnsi="仿宋" w:eastAsia="仿宋" w:cs="宋体"/>
                <w:kern w:val="0"/>
                <w:szCs w:val="21"/>
              </w:rPr>
              <w:br w:type="textWrapping"/>
            </w:r>
            <w:r>
              <w:rPr>
                <w:rFonts w:hint="eastAsia" w:ascii="仿宋" w:hAnsi="仿宋" w:eastAsia="仿宋" w:cs="宋体"/>
                <w:kern w:val="0"/>
                <w:szCs w:val="21"/>
              </w:rPr>
              <w:t>补光灯状态检测：当补光灯状态异常时，可通过客户端软件给出报警信息；</w:t>
            </w:r>
            <w:r>
              <w:rPr>
                <w:rFonts w:hint="eastAsia" w:ascii="仿宋" w:hAnsi="仿宋" w:eastAsia="仿宋" w:cs="宋体"/>
                <w:kern w:val="0"/>
                <w:szCs w:val="21"/>
              </w:rPr>
              <w:br w:type="textWrapping"/>
            </w:r>
            <w:r>
              <w:rPr>
                <w:rFonts w:hint="eastAsia" w:ascii="仿宋" w:hAnsi="仿宋" w:eastAsia="仿宋" w:cs="宋体"/>
                <w:kern w:val="0"/>
                <w:szCs w:val="21"/>
              </w:rPr>
              <w:t>闪光灯状态检测：可通过客户端软件显示闪光灯工作状态并设置开启/关闭；</w:t>
            </w:r>
            <w:r>
              <w:rPr>
                <w:rFonts w:hint="eastAsia" w:ascii="仿宋" w:hAnsi="仿宋" w:eastAsia="仿宋" w:cs="宋体"/>
                <w:kern w:val="0"/>
                <w:szCs w:val="21"/>
              </w:rPr>
              <w:br w:type="textWrapping"/>
            </w:r>
            <w:r>
              <w:rPr>
                <w:rFonts w:hint="eastAsia" w:ascii="仿宋" w:hAnsi="仿宋" w:eastAsia="仿宋" w:cs="宋体"/>
                <w:kern w:val="0"/>
                <w:szCs w:val="21"/>
              </w:rPr>
              <w:t>风扇状态控制：可通过客户端软件显示风扇工作状态并设置风扇手动开启或温度传感检测温度超过设定值时自动开启，温度阀值可设置；</w:t>
            </w:r>
            <w:r>
              <w:rPr>
                <w:rFonts w:hint="eastAsia" w:ascii="仿宋" w:hAnsi="仿宋" w:eastAsia="仿宋" w:cs="宋体"/>
                <w:kern w:val="0"/>
                <w:szCs w:val="21"/>
              </w:rPr>
              <w:br w:type="textWrapping"/>
            </w:r>
            <w:r>
              <w:rPr>
                <w:rFonts w:hint="eastAsia" w:ascii="仿宋" w:hAnsi="仿宋" w:eastAsia="仿宋" w:cs="宋体"/>
                <w:kern w:val="0"/>
                <w:szCs w:val="21"/>
              </w:rPr>
              <w:t>防盗报警：箱门异常检测，可设置临时撤防时间，超过设定时间可自动布防；</w:t>
            </w:r>
            <w:r>
              <w:rPr>
                <w:rFonts w:hint="eastAsia" w:ascii="仿宋" w:hAnsi="仿宋" w:eastAsia="仿宋" w:cs="宋体"/>
                <w:kern w:val="0"/>
                <w:szCs w:val="21"/>
              </w:rPr>
              <w:br w:type="textWrapping"/>
            </w:r>
            <w:r>
              <w:rPr>
                <w:rFonts w:hint="eastAsia" w:ascii="仿宋" w:hAnsi="仿宋" w:eastAsia="仿宋" w:cs="宋体"/>
                <w:kern w:val="0"/>
                <w:szCs w:val="21"/>
              </w:rPr>
              <w:t>离线管理功能：断网情况下，可脱离平台独立运行，支持WEB访问。</w:t>
            </w:r>
            <w:r>
              <w:rPr>
                <w:rFonts w:hint="eastAsia" w:ascii="仿宋" w:hAnsi="仿宋" w:eastAsia="仿宋" w:cs="宋体"/>
                <w:kern w:val="0"/>
                <w:szCs w:val="21"/>
              </w:rPr>
              <w:br w:type="textWrapping"/>
            </w:r>
            <w:r>
              <w:rPr>
                <w:rFonts w:hint="eastAsia" w:ascii="仿宋" w:hAnsi="仿宋" w:eastAsia="仿宋" w:cs="宋体"/>
                <w:kern w:val="0"/>
                <w:szCs w:val="21"/>
              </w:rPr>
              <w:t>运维管理功能：具备实时在线统计分析功能（视频总数、视频在线率、故障及时修复率、平均修复时间、视频掉线列表、点位告警情况等）。</w:t>
            </w:r>
            <w:r>
              <w:rPr>
                <w:rFonts w:hint="eastAsia" w:ascii="仿宋" w:hAnsi="仿宋" w:eastAsia="仿宋" w:cs="宋体"/>
                <w:kern w:val="0"/>
                <w:szCs w:val="21"/>
              </w:rPr>
              <w:br w:type="textWrapping"/>
            </w:r>
            <w:r>
              <w:rPr>
                <w:rFonts w:hint="eastAsia" w:ascii="仿宋" w:hAnsi="仿宋" w:eastAsia="仿宋" w:cs="宋体"/>
                <w:kern w:val="0"/>
                <w:szCs w:val="21"/>
              </w:rPr>
              <w:t>工作温度：-40±3°C～+80±2°C；</w:t>
            </w:r>
          </w:p>
        </w:tc>
        <w:tc>
          <w:tcPr>
            <w:tcW w:w="891"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9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19</w:t>
            </w:r>
          </w:p>
        </w:tc>
        <w:tc>
          <w:tcPr>
            <w:tcW w:w="1046"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防雷/接地</w:t>
            </w:r>
          </w:p>
        </w:tc>
        <w:tc>
          <w:tcPr>
            <w:tcW w:w="931"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电源防雷</w:t>
            </w:r>
          </w:p>
        </w:tc>
        <w:tc>
          <w:tcPr>
            <w:tcW w:w="3823"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设备箱电源防雷器220V</w:t>
            </w:r>
          </w:p>
        </w:tc>
        <w:tc>
          <w:tcPr>
            <w:tcW w:w="891"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375</w:t>
            </w:r>
          </w:p>
        </w:tc>
        <w:tc>
          <w:tcPr>
            <w:tcW w:w="9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20</w:t>
            </w:r>
          </w:p>
        </w:tc>
        <w:tc>
          <w:tcPr>
            <w:tcW w:w="104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931"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网络防雷</w:t>
            </w:r>
          </w:p>
        </w:tc>
        <w:tc>
          <w:tcPr>
            <w:tcW w:w="3823"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摄像机网络防雷器</w:t>
            </w:r>
          </w:p>
        </w:tc>
        <w:tc>
          <w:tcPr>
            <w:tcW w:w="891"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519</w:t>
            </w:r>
          </w:p>
        </w:tc>
        <w:tc>
          <w:tcPr>
            <w:tcW w:w="9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21</w:t>
            </w:r>
          </w:p>
        </w:tc>
        <w:tc>
          <w:tcPr>
            <w:tcW w:w="104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931" w:type="dxa"/>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接地系统</w:t>
            </w:r>
          </w:p>
        </w:tc>
        <w:tc>
          <w:tcPr>
            <w:tcW w:w="3823"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接地电阻≤10欧姆</w:t>
            </w:r>
          </w:p>
        </w:tc>
        <w:tc>
          <w:tcPr>
            <w:tcW w:w="891"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28</w:t>
            </w:r>
          </w:p>
        </w:tc>
        <w:tc>
          <w:tcPr>
            <w:tcW w:w="9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22</w:t>
            </w:r>
          </w:p>
        </w:tc>
        <w:tc>
          <w:tcPr>
            <w:tcW w:w="104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辅助材料</w:t>
            </w:r>
          </w:p>
        </w:tc>
        <w:tc>
          <w:tcPr>
            <w:tcW w:w="931"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　</w:t>
            </w:r>
          </w:p>
        </w:tc>
        <w:tc>
          <w:tcPr>
            <w:tcW w:w="3823"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含扎带、胶布、标签等</w:t>
            </w:r>
          </w:p>
        </w:tc>
        <w:tc>
          <w:tcPr>
            <w:tcW w:w="891"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375</w:t>
            </w:r>
          </w:p>
        </w:tc>
        <w:tc>
          <w:tcPr>
            <w:tcW w:w="9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28" w:type="dxa"/>
            <w:gridSpan w:val="7"/>
            <w:noWrap/>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基础工程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104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杆件（等径圆杆）</w:t>
            </w:r>
          </w:p>
        </w:tc>
        <w:tc>
          <w:tcPr>
            <w:tcW w:w="303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挑3米</w:t>
            </w:r>
          </w:p>
        </w:tc>
        <w:tc>
          <w:tcPr>
            <w:tcW w:w="171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L型（高3.5-4米、立杆</w:t>
            </w:r>
            <w:r>
              <w:rPr>
                <w:rFonts w:ascii="Calibri" w:hAnsi="Calibri" w:eastAsia="仿宋" w:cs="Calibri"/>
                <w:kern w:val="0"/>
                <w:szCs w:val="21"/>
              </w:rPr>
              <w:t>¢</w:t>
            </w:r>
            <w:r>
              <w:rPr>
                <w:rFonts w:hint="eastAsia" w:ascii="仿宋" w:hAnsi="仿宋" w:eastAsia="仿宋" w:cs="宋体"/>
                <w:kern w:val="0"/>
                <w:szCs w:val="21"/>
              </w:rPr>
              <w:t>140，壁厚5mm；横臂</w:t>
            </w:r>
            <w:r>
              <w:rPr>
                <w:rFonts w:ascii="Calibri" w:hAnsi="Calibri" w:eastAsia="仿宋" w:cs="Calibri"/>
                <w:kern w:val="0"/>
                <w:szCs w:val="21"/>
              </w:rPr>
              <w:t>¢</w:t>
            </w:r>
            <w:r>
              <w:rPr>
                <w:rFonts w:hint="eastAsia" w:ascii="仿宋" w:hAnsi="仿宋" w:eastAsia="仿宋" w:cs="宋体"/>
                <w:kern w:val="0"/>
                <w:szCs w:val="21"/>
              </w:rPr>
              <w:t>76，壁厚3mm；钢板厚度±0.25mm，横臂焊接导轨，采用热轧钢板、热镀锌喷塑，建议磨砂黑，含基础件6-M16*1200mm)</w:t>
            </w:r>
          </w:p>
        </w:tc>
        <w:tc>
          <w:tcPr>
            <w:tcW w:w="891"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9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1046"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杆件（等径圆杆）</w:t>
            </w:r>
          </w:p>
        </w:tc>
        <w:tc>
          <w:tcPr>
            <w:tcW w:w="303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挑臂2米</w:t>
            </w:r>
          </w:p>
        </w:tc>
        <w:tc>
          <w:tcPr>
            <w:tcW w:w="1717" w:type="dxa"/>
            <w:vMerge w:val="restart"/>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L型（高6.5米、立杆</w:t>
            </w:r>
            <w:r>
              <w:rPr>
                <w:rFonts w:ascii="Calibri" w:hAnsi="Calibri" w:eastAsia="仿宋" w:cs="Calibri"/>
                <w:kern w:val="0"/>
                <w:szCs w:val="21"/>
              </w:rPr>
              <w:t>¢</w:t>
            </w:r>
            <w:r>
              <w:rPr>
                <w:rFonts w:hint="eastAsia" w:ascii="仿宋" w:hAnsi="仿宋" w:eastAsia="仿宋" w:cs="宋体"/>
                <w:kern w:val="0"/>
                <w:szCs w:val="21"/>
              </w:rPr>
              <w:t>219，壁厚5mm；横臂</w:t>
            </w:r>
            <w:r>
              <w:rPr>
                <w:rFonts w:ascii="Calibri" w:hAnsi="Calibri" w:eastAsia="仿宋" w:cs="Calibri"/>
                <w:kern w:val="0"/>
                <w:szCs w:val="21"/>
              </w:rPr>
              <w:t>¢</w:t>
            </w:r>
            <w:r>
              <w:rPr>
                <w:rFonts w:hint="eastAsia" w:ascii="仿宋" w:hAnsi="仿宋" w:eastAsia="仿宋" w:cs="宋体"/>
                <w:kern w:val="0"/>
                <w:szCs w:val="21"/>
              </w:rPr>
              <w:t>114，壁厚4mm；钢板厚度±0.25mm，横臂焊接导轨，采用热轧钢板、热镀锌喷塑，建议磨砂黑，含基础件6-M22*1200mm）</w:t>
            </w:r>
          </w:p>
        </w:tc>
        <w:tc>
          <w:tcPr>
            <w:tcW w:w="891"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9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w:t>
            </w:r>
          </w:p>
        </w:tc>
        <w:tc>
          <w:tcPr>
            <w:tcW w:w="104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303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挑臂3米</w:t>
            </w:r>
          </w:p>
        </w:tc>
        <w:tc>
          <w:tcPr>
            <w:tcW w:w="171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91"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9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104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303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挑臂4米</w:t>
            </w:r>
          </w:p>
        </w:tc>
        <w:tc>
          <w:tcPr>
            <w:tcW w:w="171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91"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9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w:t>
            </w:r>
          </w:p>
        </w:tc>
        <w:tc>
          <w:tcPr>
            <w:tcW w:w="104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303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挑臂5米</w:t>
            </w:r>
          </w:p>
        </w:tc>
        <w:tc>
          <w:tcPr>
            <w:tcW w:w="171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91"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9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w:t>
            </w:r>
          </w:p>
        </w:tc>
        <w:tc>
          <w:tcPr>
            <w:tcW w:w="104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杆件（八角杆）</w:t>
            </w:r>
          </w:p>
        </w:tc>
        <w:tc>
          <w:tcPr>
            <w:tcW w:w="303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挑臂9米</w:t>
            </w:r>
          </w:p>
        </w:tc>
        <w:tc>
          <w:tcPr>
            <w:tcW w:w="171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L型八角杆L型八角杆（高6、立杆直径对角320-220，壁厚6mm；横臂直径200-100，壁厚5mm；钢板厚度±0.25mm，横臂焊接导轨，采用热轧钢板、热镀锌喷塑，建议磨砂黑，含基础件8-M24*1500mm）</w:t>
            </w:r>
          </w:p>
        </w:tc>
        <w:tc>
          <w:tcPr>
            <w:tcW w:w="891"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9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7</w:t>
            </w:r>
          </w:p>
        </w:tc>
        <w:tc>
          <w:tcPr>
            <w:tcW w:w="1046"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其他杆件</w:t>
            </w:r>
          </w:p>
        </w:tc>
        <w:tc>
          <w:tcPr>
            <w:tcW w:w="3037" w:type="dxa"/>
            <w:gridSpan w:val="2"/>
            <w:vMerge w:val="restart"/>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墙装</w:t>
            </w:r>
          </w:p>
        </w:tc>
        <w:tc>
          <w:tcPr>
            <w:tcW w:w="171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原装支架</w:t>
            </w:r>
          </w:p>
        </w:tc>
        <w:tc>
          <w:tcPr>
            <w:tcW w:w="891"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w:t>
            </w:r>
          </w:p>
        </w:tc>
        <w:tc>
          <w:tcPr>
            <w:tcW w:w="9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8</w:t>
            </w:r>
          </w:p>
        </w:tc>
        <w:tc>
          <w:tcPr>
            <w:tcW w:w="104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3037" w:type="dxa"/>
            <w:gridSpan w:val="2"/>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71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挑臂1米</w:t>
            </w:r>
          </w:p>
        </w:tc>
        <w:tc>
          <w:tcPr>
            <w:tcW w:w="891"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8</w:t>
            </w:r>
          </w:p>
        </w:tc>
        <w:tc>
          <w:tcPr>
            <w:tcW w:w="9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9</w:t>
            </w:r>
          </w:p>
        </w:tc>
        <w:tc>
          <w:tcPr>
            <w:tcW w:w="104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3037" w:type="dxa"/>
            <w:gridSpan w:val="2"/>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71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挑臂2米</w:t>
            </w:r>
          </w:p>
        </w:tc>
        <w:tc>
          <w:tcPr>
            <w:tcW w:w="891"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9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w:t>
            </w:r>
          </w:p>
        </w:tc>
        <w:tc>
          <w:tcPr>
            <w:tcW w:w="104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3037" w:type="dxa"/>
            <w:gridSpan w:val="2"/>
            <w:vMerge w:val="restart"/>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抱杆</w:t>
            </w:r>
          </w:p>
        </w:tc>
        <w:tc>
          <w:tcPr>
            <w:tcW w:w="171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挑臂1米</w:t>
            </w:r>
          </w:p>
        </w:tc>
        <w:tc>
          <w:tcPr>
            <w:tcW w:w="891"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9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11</w:t>
            </w:r>
          </w:p>
        </w:tc>
        <w:tc>
          <w:tcPr>
            <w:tcW w:w="104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3037" w:type="dxa"/>
            <w:gridSpan w:val="2"/>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71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挑臂2米</w:t>
            </w:r>
          </w:p>
        </w:tc>
        <w:tc>
          <w:tcPr>
            <w:tcW w:w="891"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w:t>
            </w:r>
          </w:p>
        </w:tc>
        <w:tc>
          <w:tcPr>
            <w:tcW w:w="9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12</w:t>
            </w:r>
          </w:p>
        </w:tc>
        <w:tc>
          <w:tcPr>
            <w:tcW w:w="1046"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取电材料</w:t>
            </w:r>
          </w:p>
        </w:tc>
        <w:tc>
          <w:tcPr>
            <w:tcW w:w="303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电源线</w:t>
            </w:r>
          </w:p>
        </w:tc>
        <w:tc>
          <w:tcPr>
            <w:tcW w:w="171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RVV3*2.5</w:t>
            </w:r>
          </w:p>
        </w:tc>
        <w:tc>
          <w:tcPr>
            <w:tcW w:w="891"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1145</w:t>
            </w:r>
          </w:p>
        </w:tc>
        <w:tc>
          <w:tcPr>
            <w:tcW w:w="9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13</w:t>
            </w:r>
          </w:p>
        </w:tc>
        <w:tc>
          <w:tcPr>
            <w:tcW w:w="104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303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PE管</w:t>
            </w:r>
          </w:p>
        </w:tc>
        <w:tc>
          <w:tcPr>
            <w:tcW w:w="1717" w:type="dxa"/>
            <w:noWrap w:val="0"/>
            <w:vAlign w:val="center"/>
          </w:tcPr>
          <w:p>
            <w:pPr>
              <w:widowControl/>
              <w:spacing w:line="240" w:lineRule="auto"/>
              <w:ind w:firstLine="0" w:firstLineChars="0"/>
              <w:jc w:val="left"/>
              <w:rPr>
                <w:rFonts w:ascii="仿宋" w:hAnsi="仿宋" w:eastAsia="仿宋" w:cs="宋体"/>
                <w:kern w:val="0"/>
                <w:szCs w:val="21"/>
              </w:rPr>
            </w:pPr>
            <w:r>
              <w:rPr>
                <w:rFonts w:ascii="Calibri" w:hAnsi="Calibri" w:eastAsia="仿宋" w:cs="Calibri"/>
                <w:kern w:val="0"/>
                <w:szCs w:val="21"/>
              </w:rPr>
              <w:t>¢</w:t>
            </w:r>
            <w:r>
              <w:rPr>
                <w:rFonts w:hint="eastAsia" w:ascii="仿宋" w:hAnsi="仿宋" w:eastAsia="仿宋" w:cs="宋体"/>
                <w:kern w:val="0"/>
                <w:szCs w:val="21"/>
              </w:rPr>
              <w:t>40</w:t>
            </w:r>
          </w:p>
        </w:tc>
        <w:tc>
          <w:tcPr>
            <w:tcW w:w="891"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955</w:t>
            </w:r>
          </w:p>
        </w:tc>
        <w:tc>
          <w:tcPr>
            <w:tcW w:w="9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14</w:t>
            </w:r>
          </w:p>
        </w:tc>
        <w:tc>
          <w:tcPr>
            <w:tcW w:w="104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303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镀锌管</w:t>
            </w:r>
          </w:p>
        </w:tc>
        <w:tc>
          <w:tcPr>
            <w:tcW w:w="1717" w:type="dxa"/>
            <w:noWrap w:val="0"/>
            <w:vAlign w:val="center"/>
          </w:tcPr>
          <w:p>
            <w:pPr>
              <w:widowControl/>
              <w:spacing w:line="240" w:lineRule="auto"/>
              <w:ind w:firstLine="0" w:firstLineChars="0"/>
              <w:jc w:val="left"/>
              <w:rPr>
                <w:rFonts w:ascii="仿宋" w:hAnsi="仿宋" w:eastAsia="仿宋" w:cs="宋体"/>
                <w:kern w:val="0"/>
                <w:szCs w:val="21"/>
              </w:rPr>
            </w:pPr>
            <w:r>
              <w:rPr>
                <w:rFonts w:ascii="Calibri" w:hAnsi="Calibri" w:eastAsia="仿宋" w:cs="Calibri"/>
                <w:kern w:val="0"/>
                <w:szCs w:val="21"/>
              </w:rPr>
              <w:t>¢</w:t>
            </w:r>
            <w:r>
              <w:rPr>
                <w:rFonts w:hint="eastAsia" w:ascii="仿宋" w:hAnsi="仿宋" w:eastAsia="仿宋" w:cs="宋体"/>
                <w:kern w:val="0"/>
                <w:szCs w:val="21"/>
              </w:rPr>
              <w:t>40</w:t>
            </w:r>
          </w:p>
        </w:tc>
        <w:tc>
          <w:tcPr>
            <w:tcW w:w="891"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48</w:t>
            </w:r>
          </w:p>
        </w:tc>
        <w:tc>
          <w:tcPr>
            <w:tcW w:w="9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15</w:t>
            </w:r>
          </w:p>
        </w:tc>
        <w:tc>
          <w:tcPr>
            <w:tcW w:w="104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303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电源线</w:t>
            </w:r>
          </w:p>
        </w:tc>
        <w:tc>
          <w:tcPr>
            <w:tcW w:w="171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RVV3*1.0</w:t>
            </w:r>
          </w:p>
        </w:tc>
        <w:tc>
          <w:tcPr>
            <w:tcW w:w="891"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8250</w:t>
            </w:r>
          </w:p>
        </w:tc>
        <w:tc>
          <w:tcPr>
            <w:tcW w:w="9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16</w:t>
            </w:r>
          </w:p>
        </w:tc>
        <w:tc>
          <w:tcPr>
            <w:tcW w:w="104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303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网线</w:t>
            </w:r>
          </w:p>
        </w:tc>
        <w:tc>
          <w:tcPr>
            <w:tcW w:w="171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室外六类防水</w:t>
            </w:r>
          </w:p>
        </w:tc>
        <w:tc>
          <w:tcPr>
            <w:tcW w:w="891"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7515</w:t>
            </w:r>
          </w:p>
        </w:tc>
        <w:tc>
          <w:tcPr>
            <w:tcW w:w="9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17</w:t>
            </w:r>
          </w:p>
        </w:tc>
        <w:tc>
          <w:tcPr>
            <w:tcW w:w="1046"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基础</w:t>
            </w:r>
          </w:p>
        </w:tc>
        <w:tc>
          <w:tcPr>
            <w:tcW w:w="303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挑臂1—3M</w:t>
            </w:r>
          </w:p>
        </w:tc>
        <w:tc>
          <w:tcPr>
            <w:tcW w:w="171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0.5*0.5*0.8M、C20商混</w:t>
            </w:r>
          </w:p>
        </w:tc>
        <w:tc>
          <w:tcPr>
            <w:tcW w:w="891"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w:t>
            </w:r>
          </w:p>
        </w:tc>
        <w:tc>
          <w:tcPr>
            <w:tcW w:w="9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18</w:t>
            </w:r>
          </w:p>
        </w:tc>
        <w:tc>
          <w:tcPr>
            <w:tcW w:w="104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303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挑臂4—6M</w:t>
            </w:r>
          </w:p>
        </w:tc>
        <w:tc>
          <w:tcPr>
            <w:tcW w:w="171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1*1*1.3M、C20商混</w:t>
            </w:r>
          </w:p>
        </w:tc>
        <w:tc>
          <w:tcPr>
            <w:tcW w:w="891"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w:t>
            </w:r>
          </w:p>
        </w:tc>
        <w:tc>
          <w:tcPr>
            <w:tcW w:w="9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19</w:t>
            </w:r>
          </w:p>
        </w:tc>
        <w:tc>
          <w:tcPr>
            <w:tcW w:w="104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303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挑臂7—9M</w:t>
            </w:r>
          </w:p>
        </w:tc>
        <w:tc>
          <w:tcPr>
            <w:tcW w:w="171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1.5*1.5*1.8M、C20商混</w:t>
            </w:r>
          </w:p>
        </w:tc>
        <w:tc>
          <w:tcPr>
            <w:tcW w:w="891"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9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20</w:t>
            </w:r>
          </w:p>
        </w:tc>
        <w:tc>
          <w:tcPr>
            <w:tcW w:w="1046"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手井</w:t>
            </w:r>
          </w:p>
        </w:tc>
        <w:tc>
          <w:tcPr>
            <w:tcW w:w="303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含复合材料井盖</w:t>
            </w:r>
          </w:p>
        </w:tc>
        <w:tc>
          <w:tcPr>
            <w:tcW w:w="171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井盖300*400mm、井深450mm</w:t>
            </w:r>
          </w:p>
        </w:tc>
        <w:tc>
          <w:tcPr>
            <w:tcW w:w="891"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32</w:t>
            </w:r>
          </w:p>
        </w:tc>
        <w:tc>
          <w:tcPr>
            <w:tcW w:w="9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21</w:t>
            </w:r>
          </w:p>
        </w:tc>
        <w:tc>
          <w:tcPr>
            <w:tcW w:w="1046"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取电线路</w:t>
            </w:r>
          </w:p>
        </w:tc>
        <w:tc>
          <w:tcPr>
            <w:tcW w:w="303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绿化</w:t>
            </w:r>
          </w:p>
        </w:tc>
        <w:tc>
          <w:tcPr>
            <w:tcW w:w="171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300*500mm、含恢复</w:t>
            </w:r>
          </w:p>
        </w:tc>
        <w:tc>
          <w:tcPr>
            <w:tcW w:w="891"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385</w:t>
            </w:r>
          </w:p>
        </w:tc>
        <w:tc>
          <w:tcPr>
            <w:tcW w:w="9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22</w:t>
            </w:r>
          </w:p>
        </w:tc>
        <w:tc>
          <w:tcPr>
            <w:tcW w:w="104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303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混凝土</w:t>
            </w:r>
          </w:p>
        </w:tc>
        <w:tc>
          <w:tcPr>
            <w:tcW w:w="171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300*500mm、含恢复</w:t>
            </w:r>
          </w:p>
        </w:tc>
        <w:tc>
          <w:tcPr>
            <w:tcW w:w="891"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70</w:t>
            </w:r>
          </w:p>
        </w:tc>
        <w:tc>
          <w:tcPr>
            <w:tcW w:w="9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23</w:t>
            </w:r>
          </w:p>
        </w:tc>
        <w:tc>
          <w:tcPr>
            <w:tcW w:w="104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303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方砖</w:t>
            </w:r>
          </w:p>
        </w:tc>
        <w:tc>
          <w:tcPr>
            <w:tcW w:w="171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300*500mm、含恢复</w:t>
            </w:r>
          </w:p>
        </w:tc>
        <w:tc>
          <w:tcPr>
            <w:tcW w:w="891"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125</w:t>
            </w:r>
          </w:p>
        </w:tc>
        <w:tc>
          <w:tcPr>
            <w:tcW w:w="9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24</w:t>
            </w:r>
          </w:p>
        </w:tc>
        <w:tc>
          <w:tcPr>
            <w:tcW w:w="104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303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沿墙敷设</w:t>
            </w:r>
          </w:p>
        </w:tc>
        <w:tc>
          <w:tcPr>
            <w:tcW w:w="171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含PVC套管</w:t>
            </w:r>
          </w:p>
        </w:tc>
        <w:tc>
          <w:tcPr>
            <w:tcW w:w="891"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325</w:t>
            </w:r>
          </w:p>
        </w:tc>
        <w:tc>
          <w:tcPr>
            <w:tcW w:w="9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25</w:t>
            </w:r>
          </w:p>
        </w:tc>
        <w:tc>
          <w:tcPr>
            <w:tcW w:w="104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303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柏油</w:t>
            </w:r>
          </w:p>
        </w:tc>
        <w:tc>
          <w:tcPr>
            <w:tcW w:w="171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300*500mm、含恢复</w:t>
            </w:r>
          </w:p>
        </w:tc>
        <w:tc>
          <w:tcPr>
            <w:tcW w:w="891"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50</w:t>
            </w:r>
          </w:p>
        </w:tc>
        <w:tc>
          <w:tcPr>
            <w:tcW w:w="982"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23</w:t>
            </w:r>
          </w:p>
        </w:tc>
        <w:tc>
          <w:tcPr>
            <w:tcW w:w="1046"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（二）</w:t>
            </w:r>
          </w:p>
        </w:tc>
        <w:tc>
          <w:tcPr>
            <w:tcW w:w="3037" w:type="dxa"/>
            <w:gridSpan w:val="2"/>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系统集成费</w:t>
            </w:r>
          </w:p>
        </w:tc>
        <w:tc>
          <w:tcPr>
            <w:tcW w:w="1717"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　</w:t>
            </w:r>
          </w:p>
        </w:tc>
        <w:tc>
          <w:tcPr>
            <w:tcW w:w="891" w:type="dxa"/>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　</w:t>
            </w:r>
          </w:p>
        </w:tc>
        <w:tc>
          <w:tcPr>
            <w:tcW w:w="982"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24</w:t>
            </w:r>
          </w:p>
        </w:tc>
        <w:tc>
          <w:tcPr>
            <w:tcW w:w="1046"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（四）</w:t>
            </w:r>
          </w:p>
        </w:tc>
        <w:tc>
          <w:tcPr>
            <w:tcW w:w="3037" w:type="dxa"/>
            <w:gridSpan w:val="2"/>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五年维护费</w:t>
            </w:r>
          </w:p>
        </w:tc>
        <w:tc>
          <w:tcPr>
            <w:tcW w:w="1717" w:type="dxa"/>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按照图像路数计算</w:t>
            </w:r>
          </w:p>
        </w:tc>
        <w:tc>
          <w:tcPr>
            <w:tcW w:w="891"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519</w:t>
            </w:r>
          </w:p>
        </w:tc>
        <w:tc>
          <w:tcPr>
            <w:tcW w:w="982"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路/元/5年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25</w:t>
            </w:r>
          </w:p>
        </w:tc>
        <w:tc>
          <w:tcPr>
            <w:tcW w:w="1046"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（五）</w:t>
            </w:r>
          </w:p>
        </w:tc>
        <w:tc>
          <w:tcPr>
            <w:tcW w:w="3037" w:type="dxa"/>
            <w:gridSpan w:val="2"/>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链路租赁费（租用5年）</w:t>
            </w:r>
          </w:p>
        </w:tc>
        <w:tc>
          <w:tcPr>
            <w:tcW w:w="1717" w:type="dxa"/>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按照图像路数计算</w:t>
            </w:r>
          </w:p>
        </w:tc>
        <w:tc>
          <w:tcPr>
            <w:tcW w:w="891"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519</w:t>
            </w:r>
          </w:p>
        </w:tc>
        <w:tc>
          <w:tcPr>
            <w:tcW w:w="982"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路/元/5年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5" w:type="dxa"/>
            <w:noWrap/>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26</w:t>
            </w:r>
          </w:p>
        </w:tc>
        <w:tc>
          <w:tcPr>
            <w:tcW w:w="1046"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（六）</w:t>
            </w:r>
          </w:p>
        </w:tc>
        <w:tc>
          <w:tcPr>
            <w:tcW w:w="3037" w:type="dxa"/>
            <w:gridSpan w:val="2"/>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电费（5年费用）</w:t>
            </w:r>
          </w:p>
        </w:tc>
        <w:tc>
          <w:tcPr>
            <w:tcW w:w="1717" w:type="dxa"/>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按照图像路数计算</w:t>
            </w:r>
          </w:p>
        </w:tc>
        <w:tc>
          <w:tcPr>
            <w:tcW w:w="891"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519</w:t>
            </w:r>
          </w:p>
        </w:tc>
        <w:tc>
          <w:tcPr>
            <w:tcW w:w="982" w:type="dxa"/>
            <w:noWrap/>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路/元/5年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28" w:type="dxa"/>
            <w:gridSpan w:val="7"/>
            <w:noWrap/>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一、售后服务要求及违约责任：</w:t>
            </w:r>
          </w:p>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中标人确保视频监控运行日完好率达到98（含）以上，每下降一个百分点中标人向采购人支付光纤总维护费0.5%的违约金；</w:t>
            </w:r>
          </w:p>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录像存储天数不少于投标天数，每少一天中标人向采购人支付违约金100元/只/日；</w:t>
            </w:r>
          </w:p>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3、服务期限内，中标人提供7*24小时服务，采购人有故障申报，须在2小时内响应， 4小时内解决，如果在4小时内不能排除故障，必须提供同等性能、同等配置的设备更换，以确保系统不中断运行。单个故障修复时间每超过一小时，中标人向采购人支付违约金100元。</w:t>
            </w:r>
          </w:p>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违约金每月统计，从当年运维费中直接一次性扣除。</w:t>
            </w:r>
          </w:p>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二、每个监控点位须向供电部门申请安装电表，不宜安装电表但需要借用其他单位电力的点位经采购人和借用电力的单位同意后，由中标人自行安装电表，费用自理。电费分年度、按实结算，五年电费总价不得超出投标人该项总报价。</w:t>
            </w:r>
          </w:p>
        </w:tc>
      </w:tr>
    </w:tbl>
    <w:p>
      <w:pPr>
        <w:keepLines/>
        <w:pageBreakBefore/>
        <w:numPr>
          <w:ilvl w:val="2"/>
          <w:numId w:val="1"/>
        </w:numPr>
        <w:tabs>
          <w:tab w:val="left" w:pos="284"/>
        </w:tabs>
        <w:spacing w:before="100" w:beforeAutospacing="1" w:after="100" w:afterAutospacing="1" w:line="240" w:lineRule="auto"/>
        <w:ind w:left="284" w:firstLineChars="0"/>
        <w:jc w:val="left"/>
        <w:outlineLvl w:val="2"/>
        <w:rPr>
          <w:rFonts w:ascii="仿宋" w:hAnsi="仿宋" w:eastAsia="仿宋"/>
          <w:bCs/>
          <w:szCs w:val="21"/>
        </w:rPr>
      </w:pPr>
      <w:r>
        <w:rPr>
          <w:rFonts w:hint="eastAsia" w:ascii="仿宋" w:hAnsi="仿宋" w:eastAsia="仿宋"/>
          <w:bCs/>
          <w:szCs w:val="21"/>
        </w:rPr>
        <w:t>金义都新建部分</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5"/>
        <w:gridCol w:w="536"/>
        <w:gridCol w:w="850"/>
        <w:gridCol w:w="5245"/>
        <w:gridCol w:w="646"/>
        <w:gridCol w:w="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序号</w:t>
            </w:r>
          </w:p>
        </w:tc>
        <w:tc>
          <w:tcPr>
            <w:tcW w:w="53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类型</w:t>
            </w: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设备名称</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规格要求</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数量</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536"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前端设备</w:t>
            </w: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w:t>
            </w:r>
            <w:r>
              <w:rPr>
                <w:rFonts w:hint="eastAsia" w:ascii="仿宋" w:hAnsi="仿宋" w:eastAsia="仿宋" w:cs="宋体"/>
                <w:b/>
                <w:kern w:val="0"/>
                <w:szCs w:val="21"/>
              </w:rPr>
              <w:t>星光级枪机</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cs="仿宋"/>
                <w:szCs w:val="21"/>
              </w:rPr>
            </w:pPr>
            <w:r>
              <w:rPr>
                <w:rFonts w:hint="eastAsia" w:ascii="仿宋" w:hAnsi="仿宋" w:eastAsia="仿宋" w:cs="仿宋"/>
                <w:szCs w:val="21"/>
              </w:rPr>
              <w:t>★具有不小于1/1.8英寸CMOS图像传感器(提供公安部检测报告证明)；</w:t>
            </w:r>
            <w:r>
              <w:rPr>
                <w:rFonts w:hint="eastAsia" w:ascii="仿宋" w:hAnsi="仿宋" w:eastAsia="仿宋" w:cs="仿宋"/>
                <w:szCs w:val="21"/>
              </w:rPr>
              <w:br w:type="textWrapping"/>
            </w:r>
            <w:r>
              <w:rPr>
                <w:rFonts w:hint="eastAsia" w:ascii="仿宋" w:hAnsi="仿宋" w:eastAsia="仿宋" w:cs="仿宋"/>
                <w:szCs w:val="21"/>
              </w:rPr>
              <w:t>★不低于200万像素；</w:t>
            </w:r>
          </w:p>
          <w:p>
            <w:pPr>
              <w:spacing w:line="240" w:lineRule="auto"/>
              <w:ind w:firstLine="0" w:firstLineChars="0"/>
              <w:jc w:val="left"/>
              <w:rPr>
                <w:rFonts w:hint="eastAsia" w:ascii="仿宋" w:hAnsi="仿宋" w:eastAsia="仿宋" w:cs="仿宋"/>
                <w:szCs w:val="21"/>
              </w:rPr>
            </w:pPr>
            <w:r>
              <w:rPr>
                <w:rFonts w:hint="eastAsia" w:ascii="仿宋" w:hAnsi="仿宋" w:eastAsia="仿宋" w:cs="仿宋"/>
                <w:szCs w:val="21"/>
              </w:rPr>
              <w:t>★最大图像尺寸不小于1920*1080(提供公安部检测报告证明)；</w:t>
            </w:r>
          </w:p>
          <w:p>
            <w:pPr>
              <w:spacing w:line="240" w:lineRule="auto"/>
              <w:ind w:firstLine="0" w:firstLineChars="0"/>
              <w:jc w:val="left"/>
              <w:rPr>
                <w:rFonts w:hint="eastAsia" w:ascii="仿宋" w:hAnsi="仿宋" w:eastAsia="仿宋" w:cs="仿宋"/>
                <w:szCs w:val="21"/>
              </w:rPr>
            </w:pPr>
            <w:r>
              <w:rPr>
                <w:rFonts w:hint="eastAsia" w:ascii="仿宋" w:hAnsi="仿宋" w:eastAsia="仿宋" w:cs="仿宋"/>
                <w:szCs w:val="21"/>
              </w:rPr>
              <w:t>★ 最低照度：0.0002Lux(彩色模式)；0.0001Lux(黑白模式)(提供公安部检测报告证明)；</w:t>
            </w:r>
          </w:p>
          <w:p>
            <w:pPr>
              <w:spacing w:line="240" w:lineRule="auto"/>
              <w:ind w:firstLine="0" w:firstLineChars="0"/>
              <w:jc w:val="left"/>
              <w:rPr>
                <w:rFonts w:hint="eastAsia" w:ascii="仿宋" w:hAnsi="仿宋" w:eastAsia="仿宋" w:cs="仿宋"/>
                <w:szCs w:val="21"/>
              </w:rPr>
            </w:pPr>
            <w:r>
              <w:rPr>
                <w:rFonts w:hint="eastAsia" w:ascii="仿宋" w:hAnsi="仿宋" w:eastAsia="仿宋" w:cs="仿宋"/>
                <w:szCs w:val="21"/>
              </w:rPr>
              <w:t>支持走廊模式，宽动态能力不小于120DB(具有公安部检测报告证明)；</w:t>
            </w:r>
            <w:r>
              <w:rPr>
                <w:rFonts w:hint="eastAsia" w:ascii="仿宋" w:hAnsi="仿宋" w:eastAsia="仿宋" w:cs="仿宋"/>
                <w:szCs w:val="21"/>
              </w:rPr>
              <w:br w:type="textWrapping"/>
            </w:r>
            <w:r>
              <w:rPr>
                <w:rFonts w:hint="eastAsia" w:ascii="仿宋" w:hAnsi="仿宋" w:eastAsia="仿宋" w:cs="仿宋"/>
                <w:szCs w:val="21"/>
              </w:rPr>
              <w:t>支持H.265/H.264H智能编码，ROI区域增强，SVC自适应编码，适用不同带宽和存储环境；</w:t>
            </w:r>
            <w:r>
              <w:rPr>
                <w:rFonts w:hint="eastAsia" w:ascii="仿宋" w:hAnsi="仿宋" w:eastAsia="仿宋" w:cs="仿宋"/>
                <w:szCs w:val="21"/>
              </w:rPr>
              <w:br w:type="textWrapping"/>
            </w:r>
            <w:r>
              <w:rPr>
                <w:rFonts w:hint="eastAsia" w:ascii="仿宋" w:hAnsi="仿宋" w:eastAsia="仿宋" w:cs="仿宋"/>
                <w:szCs w:val="21"/>
              </w:rPr>
              <w:t>最大红外监控距离60米，支持SmartIR，自动调整红外远近补光及画面均匀性；</w:t>
            </w:r>
            <w:r>
              <w:rPr>
                <w:rFonts w:hint="eastAsia" w:ascii="仿宋" w:hAnsi="仿宋" w:eastAsia="仿宋" w:cs="仿宋"/>
                <w:szCs w:val="21"/>
              </w:rPr>
              <w:br w:type="textWrapping"/>
            </w:r>
            <w:r>
              <w:rPr>
                <w:rFonts w:hint="eastAsia" w:ascii="仿宋" w:hAnsi="仿宋" w:eastAsia="仿宋" w:cs="仿宋"/>
                <w:szCs w:val="21"/>
              </w:rPr>
              <w:t>含变焦镜头；</w:t>
            </w:r>
          </w:p>
          <w:p>
            <w:pPr>
              <w:spacing w:line="240" w:lineRule="auto"/>
              <w:ind w:firstLine="0" w:firstLineChars="0"/>
              <w:jc w:val="left"/>
              <w:rPr>
                <w:rFonts w:hint="eastAsia" w:ascii="仿宋" w:hAnsi="仿宋" w:eastAsia="仿宋" w:cs="仿宋"/>
                <w:szCs w:val="21"/>
              </w:rPr>
            </w:pPr>
            <w:r>
              <w:rPr>
                <w:rFonts w:hint="eastAsia" w:ascii="仿宋" w:hAnsi="仿宋" w:eastAsia="仿宋" w:cs="仿宋"/>
                <w:szCs w:val="21"/>
              </w:rPr>
              <w:t>3D降噪，强光抑制，背光补偿，数字水印，适用不同监控环境；</w:t>
            </w:r>
            <w:r>
              <w:rPr>
                <w:rFonts w:hint="eastAsia" w:ascii="仿宋" w:hAnsi="仿宋" w:eastAsia="仿宋" w:cs="仿宋"/>
                <w:szCs w:val="21"/>
              </w:rPr>
              <w:br w:type="textWrapping"/>
            </w:r>
            <w:r>
              <w:rPr>
                <w:rFonts w:hint="eastAsia" w:ascii="仿宋" w:hAnsi="仿宋" w:eastAsia="仿宋" w:cs="仿宋"/>
                <w:szCs w:val="21"/>
              </w:rPr>
              <w:t>支持多种异常检测，无SD卡，SD卡空间不足，SD卡出错，网络断开，IP冲突，非法访问，电压检测；</w:t>
            </w:r>
            <w:r>
              <w:rPr>
                <w:rFonts w:hint="eastAsia" w:ascii="仿宋" w:hAnsi="仿宋" w:eastAsia="仿宋" w:cs="仿宋"/>
                <w:szCs w:val="21"/>
              </w:rPr>
              <w:br w:type="textWrapping"/>
            </w:r>
            <w:r>
              <w:rPr>
                <w:rFonts w:hint="eastAsia" w:ascii="仿宋" w:hAnsi="仿宋" w:eastAsia="仿宋" w:cs="仿宋"/>
                <w:szCs w:val="21"/>
              </w:rPr>
              <w:t>支持手动录像；视频检测录像；定时录像；报警录像 录像优先级从高到低依次为手动/外部报警/视频检测/定时；</w:t>
            </w:r>
            <w:r>
              <w:rPr>
                <w:rFonts w:hint="eastAsia" w:ascii="仿宋" w:hAnsi="仿宋" w:eastAsia="仿宋" w:cs="仿宋"/>
                <w:szCs w:val="21"/>
              </w:rPr>
              <w:br w:type="textWrapping"/>
            </w:r>
            <w:r>
              <w:rPr>
                <w:rFonts w:hint="eastAsia" w:ascii="仿宋" w:hAnsi="仿宋" w:eastAsia="仿宋" w:cs="仿宋"/>
                <w:szCs w:val="21"/>
              </w:rPr>
              <w:t>支持虚焦侦测，区域入侵，拌线入侵，物品遗留/消失，场景变更，徘徊检测，人员聚集，快速移动，音频异常侦测，人脸检测，外部报警；</w:t>
            </w:r>
            <w:r>
              <w:rPr>
                <w:rFonts w:hint="eastAsia" w:ascii="仿宋" w:hAnsi="仿宋" w:eastAsia="仿宋" w:cs="仿宋"/>
                <w:szCs w:val="21"/>
              </w:rPr>
              <w:br w:type="textWrapping"/>
            </w:r>
            <w:r>
              <w:rPr>
                <w:rFonts w:hint="eastAsia" w:ascii="仿宋" w:hAnsi="仿宋" w:eastAsia="仿宋" w:cs="仿宋"/>
                <w:szCs w:val="21"/>
              </w:rPr>
              <w:t>支持报警2进1出，音频1进1出，485，BNC，SD卡；</w:t>
            </w:r>
            <w:r>
              <w:rPr>
                <w:rFonts w:hint="eastAsia" w:ascii="仿宋" w:hAnsi="仿宋" w:eastAsia="仿宋" w:cs="仿宋"/>
                <w:szCs w:val="21"/>
              </w:rPr>
              <w:br w:type="textWrapping"/>
            </w:r>
            <w:r>
              <w:rPr>
                <w:rFonts w:hint="eastAsia" w:ascii="仿宋" w:hAnsi="仿宋" w:eastAsia="仿宋" w:cs="仿宋"/>
                <w:szCs w:val="21"/>
              </w:rPr>
              <w:t>支持AC24V/POE，DC12V/POE供电方式，方便工程安装；</w:t>
            </w:r>
          </w:p>
          <w:p>
            <w:pPr>
              <w:widowControl/>
              <w:spacing w:line="240" w:lineRule="auto"/>
              <w:ind w:firstLine="0" w:firstLineChars="0"/>
              <w:jc w:val="left"/>
              <w:rPr>
                <w:rFonts w:hint="eastAsia" w:ascii="仿宋" w:hAnsi="仿宋" w:eastAsia="仿宋" w:cs="仿宋"/>
                <w:kern w:val="0"/>
                <w:szCs w:val="21"/>
              </w:rPr>
            </w:pPr>
            <w:r>
              <w:rPr>
                <w:rFonts w:hint="eastAsia" w:ascii="仿宋" w:hAnsi="仿宋" w:eastAsia="仿宋" w:cs="仿宋"/>
                <w:szCs w:val="21"/>
              </w:rPr>
              <w:t>不低于IP67防护等级；</w:t>
            </w:r>
            <w:r>
              <w:rPr>
                <w:rFonts w:hint="eastAsia" w:ascii="仿宋" w:hAnsi="仿宋" w:eastAsia="仿宋" w:cs="仿宋"/>
                <w:szCs w:val="21"/>
              </w:rPr>
              <w:br w:type="textWrapping"/>
            </w:r>
            <w:r>
              <w:rPr>
                <w:rFonts w:hint="eastAsia" w:ascii="仿宋" w:hAnsi="仿宋" w:eastAsia="仿宋" w:cs="仿宋"/>
                <w:szCs w:val="21"/>
              </w:rPr>
              <w:t>支持10行字符叠加，叠加位置可设，具有图片叠加到视频画面功能；</w:t>
            </w:r>
            <w:r>
              <w:rPr>
                <w:rFonts w:hint="eastAsia" w:ascii="仿宋" w:hAnsi="仿宋" w:eastAsia="仿宋" w:cs="仿宋"/>
                <w:szCs w:val="21"/>
              </w:rPr>
              <w:br w:type="textWrapping"/>
            </w:r>
            <w:r>
              <w:rPr>
                <w:rFonts w:hint="eastAsia" w:ascii="仿宋" w:hAnsi="仿宋" w:eastAsia="仿宋" w:cs="仿宋"/>
                <w:szCs w:val="21"/>
              </w:rPr>
              <w:t>支持区域遮盖功能，并能支持4块区域；</w:t>
            </w:r>
            <w:r>
              <w:rPr>
                <w:rFonts w:hint="eastAsia" w:ascii="仿宋" w:hAnsi="仿宋" w:eastAsia="仿宋" w:cs="仿宋"/>
                <w:szCs w:val="21"/>
              </w:rPr>
              <w:br w:type="textWrapping"/>
            </w:r>
            <w:r>
              <w:rPr>
                <w:rFonts w:hint="eastAsia" w:ascii="仿宋" w:hAnsi="仿宋" w:eastAsia="仿宋" w:cs="仿宋"/>
                <w:szCs w:val="21"/>
              </w:rPr>
              <w:t>支持通过IE浏览器设置录像时段和存储路径，并能通过客户端和IE浏览器对录像文件进行回放；</w:t>
            </w:r>
            <w:r>
              <w:rPr>
                <w:rFonts w:hint="eastAsia" w:ascii="仿宋" w:hAnsi="仿宋" w:eastAsia="仿宋" w:cs="仿宋"/>
                <w:szCs w:val="21"/>
              </w:rPr>
              <w:br w:type="textWrapping"/>
            </w:r>
            <w:r>
              <w:rPr>
                <w:rFonts w:hint="eastAsia" w:ascii="仿宋" w:hAnsi="仿宋" w:eastAsia="仿宋" w:cs="仿宋"/>
                <w:szCs w:val="21"/>
              </w:rPr>
              <w:t>支持IP地址获取、IP地址搜索功能。</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126</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b/>
                <w:kern w:val="0"/>
                <w:szCs w:val="21"/>
              </w:rPr>
              <w:t>星光级枪机含MAC</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仿宋"/>
                <w:szCs w:val="21"/>
              </w:rPr>
            </w:pPr>
            <w:r>
              <w:rPr>
                <w:rFonts w:hint="eastAsia" w:ascii="仿宋" w:hAnsi="仿宋" w:eastAsia="仿宋" w:cs="仿宋"/>
                <w:szCs w:val="21"/>
              </w:rPr>
              <w:t>★具有不小于1/1.8英寸CMOS图像传感器(提供公安部检测报告证明)；</w:t>
            </w:r>
            <w:r>
              <w:rPr>
                <w:rFonts w:hint="eastAsia" w:ascii="仿宋" w:hAnsi="仿宋" w:eastAsia="仿宋" w:cs="仿宋"/>
                <w:szCs w:val="21"/>
              </w:rPr>
              <w:br w:type="textWrapping"/>
            </w:r>
            <w:r>
              <w:rPr>
                <w:rFonts w:hint="eastAsia" w:ascii="仿宋" w:hAnsi="仿宋" w:eastAsia="仿宋" w:cs="仿宋"/>
                <w:szCs w:val="21"/>
              </w:rPr>
              <w:t>★不低于200万像素；</w:t>
            </w:r>
          </w:p>
          <w:p>
            <w:pPr>
              <w:widowControl/>
              <w:spacing w:line="240" w:lineRule="auto"/>
              <w:ind w:firstLine="0" w:firstLineChars="0"/>
              <w:jc w:val="left"/>
              <w:rPr>
                <w:rFonts w:hint="eastAsia" w:ascii="仿宋" w:hAnsi="仿宋" w:eastAsia="仿宋" w:cs="仿宋"/>
                <w:szCs w:val="21"/>
              </w:rPr>
            </w:pPr>
            <w:r>
              <w:rPr>
                <w:rFonts w:hint="eastAsia" w:ascii="仿宋" w:hAnsi="仿宋" w:eastAsia="仿宋" w:cs="仿宋"/>
                <w:szCs w:val="21"/>
              </w:rPr>
              <w:t>★最大图像尺寸不小于1920*1080(提供公安部检测报告证明)；</w:t>
            </w:r>
          </w:p>
          <w:p>
            <w:pPr>
              <w:widowControl/>
              <w:spacing w:line="240" w:lineRule="auto"/>
              <w:ind w:firstLine="0" w:firstLineChars="0"/>
              <w:jc w:val="left"/>
              <w:rPr>
                <w:rFonts w:hint="eastAsia" w:ascii="仿宋" w:hAnsi="仿宋" w:eastAsia="仿宋" w:cs="仿宋"/>
                <w:szCs w:val="21"/>
              </w:rPr>
            </w:pPr>
            <w:r>
              <w:rPr>
                <w:rFonts w:hint="eastAsia" w:ascii="仿宋" w:hAnsi="仿宋" w:eastAsia="仿宋" w:cs="仿宋"/>
                <w:szCs w:val="21"/>
              </w:rPr>
              <w:t>★ 最低照度：0.0002Lux(彩色模式)；0.0001Lux(黑白模式)(提供公安部检测报告证明)；</w:t>
            </w:r>
          </w:p>
          <w:p>
            <w:pPr>
              <w:widowControl/>
              <w:spacing w:line="240" w:lineRule="auto"/>
              <w:ind w:firstLine="0" w:firstLineChars="0"/>
              <w:jc w:val="left"/>
              <w:rPr>
                <w:rFonts w:hint="eastAsia" w:ascii="仿宋" w:hAnsi="仿宋" w:eastAsia="仿宋" w:cs="仿宋"/>
                <w:szCs w:val="21"/>
              </w:rPr>
            </w:pPr>
            <w:r>
              <w:rPr>
                <w:rFonts w:hint="eastAsia" w:ascii="仿宋" w:hAnsi="仿宋" w:eastAsia="仿宋" w:cs="仿宋"/>
                <w:szCs w:val="21"/>
              </w:rPr>
              <w:t>支持走廊模式，宽动态能力不小于120DB(具有公安部检测报告证明)；</w:t>
            </w:r>
            <w:r>
              <w:rPr>
                <w:rFonts w:hint="eastAsia" w:ascii="仿宋" w:hAnsi="仿宋" w:eastAsia="仿宋" w:cs="仿宋"/>
                <w:szCs w:val="21"/>
              </w:rPr>
              <w:br w:type="textWrapping"/>
            </w:r>
            <w:r>
              <w:rPr>
                <w:rFonts w:hint="eastAsia" w:ascii="仿宋" w:hAnsi="仿宋" w:eastAsia="仿宋" w:cs="仿宋"/>
                <w:szCs w:val="21"/>
              </w:rPr>
              <w:t>支持H.265/H.264H智能编码，ROI区域增强，SVC自适应编码，适用不同带宽和存储环境；</w:t>
            </w:r>
            <w:r>
              <w:rPr>
                <w:rFonts w:hint="eastAsia" w:ascii="仿宋" w:hAnsi="仿宋" w:eastAsia="仿宋" w:cs="仿宋"/>
                <w:szCs w:val="21"/>
              </w:rPr>
              <w:br w:type="textWrapping"/>
            </w:r>
            <w:r>
              <w:rPr>
                <w:rFonts w:hint="eastAsia" w:ascii="仿宋" w:hAnsi="仿宋" w:eastAsia="仿宋" w:cs="仿宋"/>
                <w:szCs w:val="21"/>
              </w:rPr>
              <w:t>最大红外监控距离60米，支持SmartIR，自动调整红外远近补光及画面均匀性；</w:t>
            </w:r>
            <w:r>
              <w:rPr>
                <w:rFonts w:hint="eastAsia" w:ascii="仿宋" w:hAnsi="仿宋" w:eastAsia="仿宋" w:cs="仿宋"/>
                <w:szCs w:val="21"/>
              </w:rPr>
              <w:br w:type="textWrapping"/>
            </w:r>
            <w:r>
              <w:rPr>
                <w:rFonts w:hint="eastAsia" w:ascii="仿宋" w:hAnsi="仿宋" w:eastAsia="仿宋" w:cs="仿宋"/>
                <w:szCs w:val="21"/>
              </w:rPr>
              <w:t>含变焦镜头；</w:t>
            </w:r>
          </w:p>
          <w:p>
            <w:pPr>
              <w:widowControl/>
              <w:spacing w:line="240" w:lineRule="auto"/>
              <w:ind w:firstLine="0" w:firstLineChars="0"/>
              <w:jc w:val="left"/>
              <w:rPr>
                <w:rFonts w:hint="eastAsia" w:ascii="仿宋" w:hAnsi="仿宋" w:eastAsia="仿宋" w:cs="仿宋"/>
                <w:szCs w:val="21"/>
              </w:rPr>
            </w:pPr>
            <w:r>
              <w:rPr>
                <w:rFonts w:hint="eastAsia" w:ascii="仿宋" w:hAnsi="仿宋" w:eastAsia="仿宋" w:cs="仿宋"/>
                <w:szCs w:val="21"/>
              </w:rPr>
              <w:t>3D降噪，强光抑制，背光补偿，数字水印，适用不同监控环境；</w:t>
            </w:r>
            <w:r>
              <w:rPr>
                <w:rFonts w:hint="eastAsia" w:ascii="仿宋" w:hAnsi="仿宋" w:eastAsia="仿宋" w:cs="仿宋"/>
                <w:szCs w:val="21"/>
              </w:rPr>
              <w:br w:type="textWrapping"/>
            </w:r>
            <w:r>
              <w:rPr>
                <w:rFonts w:hint="eastAsia" w:ascii="仿宋" w:hAnsi="仿宋" w:eastAsia="仿宋" w:cs="仿宋"/>
                <w:szCs w:val="21"/>
              </w:rPr>
              <w:t>支持多种异常检测，无SD卡，SD卡空间不足，SD卡出错，网络断开，IP冲突，非法访问，电压检测；</w:t>
            </w:r>
            <w:r>
              <w:rPr>
                <w:rFonts w:hint="eastAsia" w:ascii="仿宋" w:hAnsi="仿宋" w:eastAsia="仿宋" w:cs="仿宋"/>
                <w:szCs w:val="21"/>
              </w:rPr>
              <w:br w:type="textWrapping"/>
            </w:r>
            <w:r>
              <w:rPr>
                <w:rFonts w:hint="eastAsia" w:ascii="仿宋" w:hAnsi="仿宋" w:eastAsia="仿宋" w:cs="仿宋"/>
                <w:szCs w:val="21"/>
              </w:rPr>
              <w:t>支持手动录像；视频检测录像；定时录像；报警录像 录像优先级从高到低依次为手动/外部报警/视频检测/定时；</w:t>
            </w:r>
            <w:r>
              <w:rPr>
                <w:rFonts w:hint="eastAsia" w:ascii="仿宋" w:hAnsi="仿宋" w:eastAsia="仿宋" w:cs="仿宋"/>
                <w:szCs w:val="21"/>
              </w:rPr>
              <w:br w:type="textWrapping"/>
            </w:r>
            <w:r>
              <w:rPr>
                <w:rFonts w:hint="eastAsia" w:ascii="仿宋" w:hAnsi="仿宋" w:eastAsia="仿宋" w:cs="仿宋"/>
                <w:szCs w:val="21"/>
              </w:rPr>
              <w:t>支持虚焦侦测，区域入侵，拌线入侵，物品遗留/消失，场景变更，徘徊检测，人员聚集，快速移动，音频异常侦测，人脸检测，外部报警；</w:t>
            </w:r>
            <w:r>
              <w:rPr>
                <w:rFonts w:hint="eastAsia" w:ascii="仿宋" w:hAnsi="仿宋" w:eastAsia="仿宋" w:cs="仿宋"/>
                <w:szCs w:val="21"/>
              </w:rPr>
              <w:br w:type="textWrapping"/>
            </w:r>
            <w:r>
              <w:rPr>
                <w:rFonts w:hint="eastAsia" w:ascii="仿宋" w:hAnsi="仿宋" w:eastAsia="仿宋" w:cs="仿宋"/>
                <w:szCs w:val="21"/>
              </w:rPr>
              <w:t>支持报警2进1出，音频1进1出，485，BNC，SD卡；</w:t>
            </w:r>
            <w:r>
              <w:rPr>
                <w:rFonts w:hint="eastAsia" w:ascii="仿宋" w:hAnsi="仿宋" w:eastAsia="仿宋" w:cs="仿宋"/>
                <w:szCs w:val="21"/>
              </w:rPr>
              <w:br w:type="textWrapping"/>
            </w:r>
            <w:r>
              <w:rPr>
                <w:rFonts w:hint="eastAsia" w:ascii="仿宋" w:hAnsi="仿宋" w:eastAsia="仿宋" w:cs="仿宋"/>
                <w:szCs w:val="21"/>
              </w:rPr>
              <w:t>支持AC24V/POE，DC12V/POE供电方式，方便工程安装；</w:t>
            </w:r>
          </w:p>
          <w:p>
            <w:pPr>
              <w:widowControl/>
              <w:spacing w:line="240" w:lineRule="auto"/>
              <w:ind w:firstLine="0" w:firstLineChars="0"/>
              <w:jc w:val="left"/>
              <w:rPr>
                <w:rFonts w:hint="eastAsia" w:ascii="仿宋" w:hAnsi="仿宋" w:eastAsia="仿宋" w:cs="仿宋"/>
                <w:szCs w:val="21"/>
              </w:rPr>
            </w:pPr>
            <w:r>
              <w:rPr>
                <w:rFonts w:hint="eastAsia" w:ascii="仿宋" w:hAnsi="仿宋" w:eastAsia="仿宋" w:cs="仿宋"/>
                <w:szCs w:val="21"/>
              </w:rPr>
              <w:t>不低于IP67防护等级；</w:t>
            </w:r>
            <w:r>
              <w:rPr>
                <w:rFonts w:hint="eastAsia" w:ascii="仿宋" w:hAnsi="仿宋" w:eastAsia="仿宋" w:cs="仿宋"/>
                <w:szCs w:val="21"/>
              </w:rPr>
              <w:br w:type="textWrapping"/>
            </w:r>
            <w:r>
              <w:rPr>
                <w:rFonts w:hint="eastAsia" w:ascii="仿宋" w:hAnsi="仿宋" w:eastAsia="仿宋" w:cs="仿宋"/>
                <w:szCs w:val="21"/>
              </w:rPr>
              <w:t>支持10行字符叠加，叠加位置可设，具有图片叠加到视频画面功能；</w:t>
            </w:r>
            <w:r>
              <w:rPr>
                <w:rFonts w:hint="eastAsia" w:ascii="仿宋" w:hAnsi="仿宋" w:eastAsia="仿宋" w:cs="仿宋"/>
                <w:szCs w:val="21"/>
              </w:rPr>
              <w:br w:type="textWrapping"/>
            </w:r>
            <w:r>
              <w:rPr>
                <w:rFonts w:hint="eastAsia" w:ascii="仿宋" w:hAnsi="仿宋" w:eastAsia="仿宋" w:cs="仿宋"/>
                <w:szCs w:val="21"/>
              </w:rPr>
              <w:t>支持区域遮盖功能，并能支持4块区域；</w:t>
            </w:r>
            <w:r>
              <w:rPr>
                <w:rFonts w:hint="eastAsia" w:ascii="仿宋" w:hAnsi="仿宋" w:eastAsia="仿宋" w:cs="仿宋"/>
                <w:szCs w:val="21"/>
              </w:rPr>
              <w:br w:type="textWrapping"/>
            </w:r>
            <w:r>
              <w:rPr>
                <w:rFonts w:hint="eastAsia" w:ascii="仿宋" w:hAnsi="仿宋" w:eastAsia="仿宋" w:cs="仿宋"/>
                <w:szCs w:val="21"/>
              </w:rPr>
              <w:t>支持通过IE浏览器设置录像时段和存储路径，并能通过客户端和IE浏览器对录像文件进行回放；</w:t>
            </w:r>
            <w:r>
              <w:rPr>
                <w:rFonts w:hint="eastAsia" w:ascii="仿宋" w:hAnsi="仿宋" w:eastAsia="仿宋" w:cs="仿宋"/>
                <w:szCs w:val="21"/>
              </w:rPr>
              <w:br w:type="textWrapping"/>
            </w:r>
            <w:r>
              <w:rPr>
                <w:rFonts w:hint="eastAsia" w:ascii="仿宋" w:hAnsi="仿宋" w:eastAsia="仿宋" w:cs="仿宋"/>
                <w:szCs w:val="21"/>
              </w:rPr>
              <w:t>支持IP地址获取、IP地址搜索功能；</w:t>
            </w:r>
            <w:r>
              <w:rPr>
                <w:rFonts w:hint="eastAsia" w:ascii="仿宋" w:hAnsi="仿宋" w:eastAsia="仿宋" w:cs="仿宋"/>
                <w:szCs w:val="21"/>
              </w:rPr>
              <w:br w:type="textWrapping"/>
            </w:r>
            <w:r>
              <w:rPr>
                <w:rFonts w:hint="eastAsia" w:ascii="仿宋" w:hAnsi="仿宋" w:eastAsia="仿宋" w:cs="仿宋"/>
                <w:szCs w:val="21"/>
              </w:rPr>
              <w:t>支持MAC采集功能。</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164</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b/>
                <w:bCs/>
                <w:kern w:val="0"/>
                <w:szCs w:val="21"/>
              </w:rPr>
              <w:t>高清球机</w:t>
            </w:r>
            <w:r>
              <w:rPr>
                <w:rFonts w:hint="eastAsia" w:ascii="仿宋" w:hAnsi="仿宋" w:eastAsia="仿宋" w:cs="宋体"/>
                <w:bCs/>
                <w:kern w:val="0"/>
                <w:szCs w:val="21"/>
              </w:rPr>
              <w:t>（</w:t>
            </w:r>
            <w:r>
              <w:rPr>
                <w:rFonts w:hint="eastAsia" w:ascii="仿宋" w:hAnsi="仿宋" w:eastAsia="仿宋" w:cs="宋体"/>
                <w:kern w:val="0"/>
                <w:szCs w:val="21"/>
              </w:rPr>
              <w:t>视频球机</w:t>
            </w:r>
            <w:r>
              <w:rPr>
                <w:rFonts w:hint="eastAsia" w:ascii="仿宋" w:hAnsi="仿宋" w:eastAsia="仿宋" w:cs="宋体"/>
                <w:bCs/>
                <w:kern w:val="0"/>
                <w:szCs w:val="21"/>
              </w:rPr>
              <w:t>）</w:t>
            </w:r>
          </w:p>
        </w:tc>
        <w:tc>
          <w:tcPr>
            <w:tcW w:w="5245" w:type="dxa"/>
            <w:tcBorders>
              <w:top w:val="single" w:color="auto" w:sz="4" w:space="0"/>
              <w:left w:val="single" w:color="auto" w:sz="4" w:space="0"/>
              <w:bottom w:val="single" w:color="auto" w:sz="4" w:space="0"/>
              <w:right w:val="single" w:color="auto" w:sz="4" w:space="0"/>
            </w:tcBorders>
            <w:noWrap w:val="0"/>
            <w:vAlign w:val="top"/>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★具有不小于1/1.8英寸CMOS图像传感器(提供公安部检测报告证明)；</w:t>
            </w:r>
            <w:r>
              <w:rPr>
                <w:rFonts w:hint="eastAsia" w:ascii="仿宋" w:hAnsi="仿宋" w:eastAsia="仿宋" w:cs="宋体"/>
                <w:kern w:val="0"/>
                <w:szCs w:val="21"/>
              </w:rPr>
              <w:br w:type="textWrapping"/>
            </w:r>
            <w:r>
              <w:rPr>
                <w:rFonts w:hint="eastAsia" w:ascii="仿宋" w:hAnsi="仿宋" w:eastAsia="仿宋" w:cs="宋体"/>
                <w:kern w:val="0"/>
                <w:szCs w:val="21"/>
              </w:rPr>
              <w:t>★不低于800万像素；</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★最大图像尺寸不小于3840×2160 (提供公安部检测报告证明)；</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★最低照度:彩色：0.001Lux，黑白：0 .0001Lux(提供公安部检测报告证明)；</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 xml:space="preserve"> 水平解析度≥1900TVL；</w:t>
            </w:r>
            <w:r>
              <w:rPr>
                <w:rFonts w:hint="eastAsia" w:ascii="仿宋" w:hAnsi="仿宋" w:eastAsia="仿宋" w:cs="宋体"/>
                <w:kern w:val="0"/>
                <w:szCs w:val="21"/>
              </w:rPr>
              <w:br w:type="textWrapping"/>
            </w:r>
            <w:r>
              <w:rPr>
                <w:rFonts w:hint="eastAsia" w:ascii="仿宋" w:hAnsi="仿宋" w:eastAsia="仿宋" w:cs="宋体"/>
                <w:kern w:val="0"/>
                <w:szCs w:val="21"/>
              </w:rPr>
              <w:t xml:space="preserve">支持车辆特征识别，包括车牌识别、车身颜色识别、车型识别、并上传到中心管理系统平台；  </w:t>
            </w:r>
            <w:r>
              <w:rPr>
                <w:rFonts w:hint="eastAsia" w:ascii="仿宋" w:hAnsi="仿宋" w:eastAsia="仿宋" w:cs="宋体"/>
                <w:kern w:val="0"/>
                <w:szCs w:val="21"/>
              </w:rPr>
              <w:br w:type="textWrapping"/>
            </w:r>
            <w:r>
              <w:rPr>
                <w:rFonts w:hint="eastAsia" w:ascii="仿宋" w:hAnsi="仿宋" w:eastAsia="仿宋" w:cs="宋体"/>
                <w:kern w:val="0"/>
                <w:szCs w:val="21"/>
              </w:rPr>
              <w:t>单球机完成覆盖5-6车道并对近端2-3条车道进行卡口抓拍；</w:t>
            </w:r>
            <w:r>
              <w:rPr>
                <w:rFonts w:hint="eastAsia" w:ascii="仿宋" w:hAnsi="仿宋" w:eastAsia="仿宋" w:cs="宋体"/>
                <w:kern w:val="0"/>
                <w:szCs w:val="21"/>
              </w:rPr>
              <w:br w:type="textWrapping"/>
            </w:r>
            <w:r>
              <w:rPr>
                <w:rFonts w:hint="eastAsia" w:ascii="仿宋" w:hAnsi="仿宋" w:eastAsia="仿宋" w:cs="宋体"/>
                <w:kern w:val="0"/>
                <w:szCs w:val="21"/>
              </w:rPr>
              <w:t>不小于37倍光学变倍，16倍数字变倍；</w:t>
            </w:r>
            <w:r>
              <w:rPr>
                <w:rFonts w:hint="eastAsia" w:ascii="仿宋" w:hAnsi="仿宋" w:eastAsia="仿宋" w:cs="宋体"/>
                <w:kern w:val="0"/>
                <w:szCs w:val="21"/>
              </w:rPr>
              <w:br w:type="textWrapping"/>
            </w:r>
            <w:r>
              <w:rPr>
                <w:rFonts w:hint="eastAsia" w:ascii="仿宋" w:hAnsi="仿宋" w:eastAsia="仿宋" w:cs="宋体"/>
                <w:kern w:val="0"/>
                <w:szCs w:val="21"/>
              </w:rPr>
              <w:t>支持H.265编码，实现超低码流传输；</w:t>
            </w:r>
            <w:r>
              <w:rPr>
                <w:rFonts w:hint="eastAsia" w:ascii="仿宋" w:hAnsi="仿宋" w:eastAsia="仿宋" w:cs="宋体"/>
                <w:kern w:val="0"/>
                <w:szCs w:val="21"/>
              </w:rPr>
              <w:br w:type="textWrapping"/>
            </w:r>
            <w:r>
              <w:rPr>
                <w:rFonts w:hint="eastAsia" w:ascii="仿宋" w:hAnsi="仿宋" w:eastAsia="仿宋" w:cs="宋体"/>
                <w:kern w:val="0"/>
                <w:szCs w:val="21"/>
              </w:rPr>
              <w:t>支持隐私遮挡，最多24块区域,同时最多有8块区域在同一个画面；</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 xml:space="preserve">宽动态效果，加上图像降噪功能，完美的白天/夜晚图像展现 ； </w:t>
            </w:r>
            <w:r>
              <w:rPr>
                <w:rFonts w:hint="eastAsia" w:ascii="仿宋" w:hAnsi="仿宋" w:eastAsia="仿宋" w:cs="宋体"/>
                <w:kern w:val="0"/>
                <w:szCs w:val="21"/>
              </w:rPr>
              <w:br w:type="textWrapping"/>
            </w:r>
            <w:r>
              <w:rPr>
                <w:rFonts w:hint="eastAsia" w:ascii="仿宋" w:hAnsi="仿宋" w:eastAsia="仿宋" w:cs="宋体"/>
                <w:kern w:val="0"/>
                <w:szCs w:val="21"/>
              </w:rPr>
              <w:t>光学透雾，透视雾霾，清晰还原；</w:t>
            </w:r>
            <w:r>
              <w:rPr>
                <w:rFonts w:hint="eastAsia" w:ascii="仿宋" w:hAnsi="仿宋" w:eastAsia="仿宋" w:cs="宋体"/>
                <w:kern w:val="0"/>
                <w:szCs w:val="21"/>
              </w:rPr>
              <w:br w:type="textWrapping"/>
            </w:r>
            <w:r>
              <w:rPr>
                <w:rFonts w:hint="eastAsia" w:ascii="仿宋" w:hAnsi="仿宋" w:eastAsia="仿宋" w:cs="宋体"/>
                <w:kern w:val="0"/>
                <w:szCs w:val="21"/>
              </w:rPr>
              <w:t>内置不低于200米红外灯补光；</w:t>
            </w:r>
            <w:r>
              <w:rPr>
                <w:rFonts w:hint="eastAsia" w:ascii="仿宋" w:hAnsi="仿宋" w:eastAsia="仿宋" w:cs="宋体"/>
                <w:kern w:val="0"/>
                <w:szCs w:val="21"/>
              </w:rPr>
              <w:br w:type="textWrapping"/>
            </w:r>
            <w:r>
              <w:rPr>
                <w:rFonts w:hint="eastAsia" w:ascii="仿宋" w:hAnsi="仿宋" w:eastAsia="仿宋" w:cs="宋体"/>
                <w:kern w:val="0"/>
                <w:szCs w:val="21"/>
              </w:rPr>
              <w:t>支持AC24V±25%宽电压输入；</w:t>
            </w:r>
            <w:r>
              <w:rPr>
                <w:rFonts w:hint="eastAsia" w:ascii="仿宋" w:hAnsi="仿宋" w:eastAsia="仿宋" w:cs="宋体"/>
                <w:kern w:val="0"/>
                <w:szCs w:val="21"/>
              </w:rPr>
              <w:br w:type="textWrapping"/>
            </w:r>
            <w:r>
              <w:rPr>
                <w:rFonts w:hint="eastAsia" w:ascii="仿宋" w:hAnsi="仿宋" w:eastAsia="仿宋" w:cs="宋体"/>
                <w:kern w:val="0"/>
                <w:szCs w:val="21"/>
              </w:rPr>
              <w:t xml:space="preserve">支持软件集成的开放式API，支持标准协议(Onvif、CGI、GB/T28181)、第三方管理平台接入； </w:t>
            </w:r>
            <w:r>
              <w:rPr>
                <w:rFonts w:hint="eastAsia" w:ascii="仿宋" w:hAnsi="仿宋" w:eastAsia="仿宋" w:cs="宋体"/>
                <w:kern w:val="0"/>
                <w:szCs w:val="21"/>
              </w:rPr>
              <w:br w:type="textWrapping"/>
            </w:r>
            <w:r>
              <w:rPr>
                <w:rFonts w:hint="eastAsia" w:ascii="仿宋" w:hAnsi="仿宋" w:eastAsia="仿宋" w:cs="宋体"/>
                <w:kern w:val="0"/>
                <w:szCs w:val="21"/>
              </w:rPr>
              <w:t>支持预置点跟踪类型；</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支持手动跟踪和报警跟踪两种跟踪方式；</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支持绊线入侵、区域入侵、穿越围栏、徘徊检测、物品遗留、物品搬移、快速移动等多种行为检测；</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支持多种触发规则联动动作；</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支持目标过滤；</w:t>
            </w:r>
            <w:r>
              <w:rPr>
                <w:rFonts w:hint="eastAsia" w:ascii="仿宋" w:hAnsi="仿宋" w:eastAsia="仿宋" w:cs="宋体"/>
                <w:kern w:val="0"/>
                <w:szCs w:val="21"/>
              </w:rPr>
              <w:br w:type="textWrapping"/>
            </w:r>
            <w:r>
              <w:rPr>
                <w:rFonts w:hint="eastAsia" w:ascii="仿宋" w:hAnsi="仿宋" w:eastAsia="仿宋" w:cs="宋体"/>
                <w:kern w:val="0"/>
                <w:szCs w:val="21"/>
              </w:rPr>
              <w:t>不低于IP67防护等级；</w:t>
            </w:r>
            <w:r>
              <w:rPr>
                <w:rFonts w:hint="eastAsia" w:ascii="仿宋" w:hAnsi="仿宋" w:eastAsia="仿宋" w:cs="宋体"/>
                <w:kern w:val="0"/>
                <w:szCs w:val="21"/>
              </w:rPr>
              <w:br w:type="textWrapping"/>
            </w:r>
            <w:r>
              <w:rPr>
                <w:rFonts w:hint="eastAsia" w:ascii="仿宋" w:hAnsi="仿宋" w:eastAsia="仿宋" w:cs="宋体"/>
                <w:kern w:val="0"/>
                <w:szCs w:val="21"/>
              </w:rPr>
              <w:t>支持防浪涌和防突波保护；</w:t>
            </w:r>
            <w:r>
              <w:rPr>
                <w:rFonts w:hint="eastAsia" w:ascii="仿宋" w:hAnsi="仿宋" w:eastAsia="仿宋" w:cs="宋体"/>
                <w:kern w:val="0"/>
                <w:szCs w:val="21"/>
              </w:rPr>
              <w:br w:type="textWrapping"/>
            </w:r>
            <w:r>
              <w:rPr>
                <w:rFonts w:hint="eastAsia" w:ascii="仿宋" w:hAnsi="仿宋" w:eastAsia="仿宋" w:cs="宋体"/>
                <w:kern w:val="0"/>
                <w:szCs w:val="21"/>
              </w:rPr>
              <w:t>支持宽动态不低于120dB；</w:t>
            </w:r>
            <w:r>
              <w:rPr>
                <w:rFonts w:hint="eastAsia" w:ascii="仿宋" w:hAnsi="仿宋" w:eastAsia="仿宋" w:cs="宋体"/>
                <w:kern w:val="0"/>
                <w:szCs w:val="21"/>
              </w:rPr>
              <w:br w:type="textWrapping"/>
            </w:r>
            <w:r>
              <w:rPr>
                <w:rFonts w:hint="eastAsia" w:ascii="仿宋" w:hAnsi="仿宋" w:eastAsia="仿宋" w:cs="宋体"/>
                <w:kern w:val="0"/>
                <w:szCs w:val="21"/>
              </w:rPr>
              <w:t>照度适应范围不小于120dB；</w:t>
            </w:r>
            <w:r>
              <w:rPr>
                <w:rFonts w:hint="eastAsia" w:ascii="仿宋" w:hAnsi="仿宋" w:eastAsia="仿宋" w:cs="宋体"/>
                <w:kern w:val="0"/>
                <w:szCs w:val="21"/>
              </w:rPr>
              <w:br w:type="textWrapping"/>
            </w:r>
            <w:r>
              <w:rPr>
                <w:rFonts w:hint="eastAsia" w:ascii="仿宋" w:hAnsi="仿宋" w:eastAsia="仿宋" w:cs="宋体"/>
                <w:kern w:val="0"/>
                <w:szCs w:val="21"/>
              </w:rPr>
              <w:t>支持水平手控速度不小于600°/S，垂直手控速度不小于100°/s，水平旋转范围为360°连续旋转，垂直旋转范围为-35°~90°。</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6</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4</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b/>
                <w:bCs/>
                <w:kern w:val="0"/>
                <w:szCs w:val="21"/>
              </w:rPr>
              <w:t>高清球机</w:t>
            </w:r>
            <w:r>
              <w:rPr>
                <w:rFonts w:hint="eastAsia" w:ascii="仿宋" w:hAnsi="仿宋" w:eastAsia="仿宋" w:cs="宋体"/>
                <w:b/>
                <w:kern w:val="0"/>
                <w:szCs w:val="21"/>
              </w:rPr>
              <w:t>含MAC</w:t>
            </w:r>
            <w:r>
              <w:rPr>
                <w:rFonts w:hint="eastAsia" w:ascii="仿宋" w:hAnsi="仿宋" w:eastAsia="仿宋" w:cs="宋体"/>
                <w:bCs/>
                <w:kern w:val="0"/>
                <w:szCs w:val="21"/>
              </w:rPr>
              <w:t>（</w:t>
            </w:r>
            <w:r>
              <w:rPr>
                <w:rFonts w:hint="eastAsia" w:ascii="仿宋" w:hAnsi="仿宋" w:eastAsia="仿宋" w:cs="宋体"/>
                <w:kern w:val="0"/>
                <w:szCs w:val="21"/>
              </w:rPr>
              <w:t>视频球机含Mac</w:t>
            </w:r>
            <w:r>
              <w:rPr>
                <w:rFonts w:hint="eastAsia" w:ascii="仿宋" w:hAnsi="仿宋" w:eastAsia="仿宋" w:cs="宋体"/>
                <w:bCs/>
                <w:kern w:val="0"/>
                <w:szCs w:val="21"/>
              </w:rPr>
              <w:t>）</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★具有不小于1/1.8英寸CMOS图像传感器(提供公安部检测报告证明)；</w:t>
            </w:r>
            <w:r>
              <w:rPr>
                <w:rFonts w:hint="eastAsia" w:ascii="仿宋" w:hAnsi="仿宋" w:eastAsia="仿宋" w:cs="宋体"/>
                <w:kern w:val="0"/>
                <w:szCs w:val="21"/>
              </w:rPr>
              <w:br w:type="textWrapping"/>
            </w:r>
            <w:r>
              <w:rPr>
                <w:rFonts w:hint="eastAsia" w:ascii="仿宋" w:hAnsi="仿宋" w:eastAsia="仿宋" w:cs="宋体"/>
                <w:kern w:val="0"/>
                <w:szCs w:val="21"/>
              </w:rPr>
              <w:t>★不低于800万像素；</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★最大图像尺寸不小于3840×2160 (提供公安部检测报告证明)；</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★最低照度:彩色：0.001Lux，黑白：0 .0001Lux(提供公安部检测报告证明)；</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 xml:space="preserve"> 水平解析度≥1900TVL；</w:t>
            </w:r>
            <w:r>
              <w:rPr>
                <w:rFonts w:hint="eastAsia" w:ascii="仿宋" w:hAnsi="仿宋" w:eastAsia="仿宋" w:cs="宋体"/>
                <w:kern w:val="0"/>
                <w:szCs w:val="21"/>
              </w:rPr>
              <w:br w:type="textWrapping"/>
            </w:r>
            <w:r>
              <w:rPr>
                <w:rFonts w:hint="eastAsia" w:ascii="仿宋" w:hAnsi="仿宋" w:eastAsia="仿宋" w:cs="宋体"/>
                <w:kern w:val="0"/>
                <w:szCs w:val="21"/>
              </w:rPr>
              <w:t xml:space="preserve">支持车辆特征识别，包括车牌识别、车身颜色识别、车型识别、并上传到中心管理系统平台；  </w:t>
            </w:r>
            <w:r>
              <w:rPr>
                <w:rFonts w:hint="eastAsia" w:ascii="仿宋" w:hAnsi="仿宋" w:eastAsia="仿宋" w:cs="宋体"/>
                <w:kern w:val="0"/>
                <w:szCs w:val="21"/>
              </w:rPr>
              <w:br w:type="textWrapping"/>
            </w:r>
            <w:r>
              <w:rPr>
                <w:rFonts w:hint="eastAsia" w:ascii="仿宋" w:hAnsi="仿宋" w:eastAsia="仿宋" w:cs="宋体"/>
                <w:kern w:val="0"/>
                <w:szCs w:val="21"/>
              </w:rPr>
              <w:t>单球机完成覆盖5-6车道并对近端2-3条车道进行卡口抓拍；</w:t>
            </w:r>
            <w:r>
              <w:rPr>
                <w:rFonts w:hint="eastAsia" w:ascii="仿宋" w:hAnsi="仿宋" w:eastAsia="仿宋" w:cs="宋体"/>
                <w:kern w:val="0"/>
                <w:szCs w:val="21"/>
              </w:rPr>
              <w:br w:type="textWrapping"/>
            </w:r>
            <w:r>
              <w:rPr>
                <w:rFonts w:hint="eastAsia" w:ascii="仿宋" w:hAnsi="仿宋" w:eastAsia="仿宋" w:cs="宋体"/>
                <w:kern w:val="0"/>
                <w:szCs w:val="21"/>
              </w:rPr>
              <w:t>不小于37倍光学变倍，16倍数字变倍；</w:t>
            </w:r>
            <w:r>
              <w:rPr>
                <w:rFonts w:hint="eastAsia" w:ascii="仿宋" w:hAnsi="仿宋" w:eastAsia="仿宋" w:cs="宋体"/>
                <w:kern w:val="0"/>
                <w:szCs w:val="21"/>
              </w:rPr>
              <w:br w:type="textWrapping"/>
            </w:r>
            <w:r>
              <w:rPr>
                <w:rFonts w:hint="eastAsia" w:ascii="仿宋" w:hAnsi="仿宋" w:eastAsia="仿宋" w:cs="宋体"/>
                <w:kern w:val="0"/>
                <w:szCs w:val="21"/>
              </w:rPr>
              <w:t>支持H.265编码，实现超低码流传输；</w:t>
            </w:r>
            <w:r>
              <w:rPr>
                <w:rFonts w:hint="eastAsia" w:ascii="仿宋" w:hAnsi="仿宋" w:eastAsia="仿宋" w:cs="宋体"/>
                <w:kern w:val="0"/>
                <w:szCs w:val="21"/>
              </w:rPr>
              <w:br w:type="textWrapping"/>
            </w:r>
            <w:r>
              <w:rPr>
                <w:rFonts w:hint="eastAsia" w:ascii="仿宋" w:hAnsi="仿宋" w:eastAsia="仿宋" w:cs="宋体"/>
                <w:kern w:val="0"/>
                <w:szCs w:val="21"/>
              </w:rPr>
              <w:t>支持隐私遮挡，最多24块区域,同时最多有8块区域在同一个画面；</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 xml:space="preserve">宽动态效果，加上图像降噪功能，完美的白天/夜晚图像展现 ； </w:t>
            </w:r>
            <w:r>
              <w:rPr>
                <w:rFonts w:hint="eastAsia" w:ascii="仿宋" w:hAnsi="仿宋" w:eastAsia="仿宋" w:cs="宋体"/>
                <w:kern w:val="0"/>
                <w:szCs w:val="21"/>
              </w:rPr>
              <w:br w:type="textWrapping"/>
            </w:r>
            <w:r>
              <w:rPr>
                <w:rFonts w:hint="eastAsia" w:ascii="仿宋" w:hAnsi="仿宋" w:eastAsia="仿宋" w:cs="宋体"/>
                <w:kern w:val="0"/>
                <w:szCs w:val="21"/>
              </w:rPr>
              <w:t>光学透雾，透视雾霾，清晰还原；</w:t>
            </w:r>
            <w:r>
              <w:rPr>
                <w:rFonts w:hint="eastAsia" w:ascii="仿宋" w:hAnsi="仿宋" w:eastAsia="仿宋" w:cs="宋体"/>
                <w:kern w:val="0"/>
                <w:szCs w:val="21"/>
              </w:rPr>
              <w:br w:type="textWrapping"/>
            </w:r>
            <w:r>
              <w:rPr>
                <w:rFonts w:hint="eastAsia" w:ascii="仿宋" w:hAnsi="仿宋" w:eastAsia="仿宋" w:cs="宋体"/>
                <w:kern w:val="0"/>
                <w:szCs w:val="21"/>
              </w:rPr>
              <w:t>内置不低于200米红外灯补光；</w:t>
            </w:r>
            <w:r>
              <w:rPr>
                <w:rFonts w:hint="eastAsia" w:ascii="仿宋" w:hAnsi="仿宋" w:eastAsia="仿宋" w:cs="宋体"/>
                <w:kern w:val="0"/>
                <w:szCs w:val="21"/>
              </w:rPr>
              <w:br w:type="textWrapping"/>
            </w:r>
            <w:r>
              <w:rPr>
                <w:rFonts w:hint="eastAsia" w:ascii="仿宋" w:hAnsi="仿宋" w:eastAsia="仿宋" w:cs="宋体"/>
                <w:kern w:val="0"/>
                <w:szCs w:val="21"/>
              </w:rPr>
              <w:t>支持AC24V±25%宽电压输入；</w:t>
            </w:r>
            <w:r>
              <w:rPr>
                <w:rFonts w:hint="eastAsia" w:ascii="仿宋" w:hAnsi="仿宋" w:eastAsia="仿宋" w:cs="宋体"/>
                <w:kern w:val="0"/>
                <w:szCs w:val="21"/>
              </w:rPr>
              <w:br w:type="textWrapping"/>
            </w:r>
            <w:r>
              <w:rPr>
                <w:rFonts w:hint="eastAsia" w:ascii="仿宋" w:hAnsi="仿宋" w:eastAsia="仿宋" w:cs="宋体"/>
                <w:kern w:val="0"/>
                <w:szCs w:val="21"/>
              </w:rPr>
              <w:t xml:space="preserve">支持软件集成的开放式API，支持标准协议(Onvif、CGI、GB/T28181)、第三方管理平台接入； </w:t>
            </w:r>
            <w:r>
              <w:rPr>
                <w:rFonts w:hint="eastAsia" w:ascii="仿宋" w:hAnsi="仿宋" w:eastAsia="仿宋" w:cs="宋体"/>
                <w:kern w:val="0"/>
                <w:szCs w:val="21"/>
              </w:rPr>
              <w:br w:type="textWrapping"/>
            </w:r>
            <w:r>
              <w:rPr>
                <w:rFonts w:hint="eastAsia" w:ascii="仿宋" w:hAnsi="仿宋" w:eastAsia="仿宋" w:cs="宋体"/>
                <w:kern w:val="0"/>
                <w:szCs w:val="21"/>
              </w:rPr>
              <w:t>支持预置点跟踪类型；</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支持手动跟踪和报警跟踪两种跟踪方式；</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支持绊线入侵、区域入侵、穿越围栏、徘徊检测、物品遗留、物品搬移、快速移动等多种行为检测；</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支持多种触发规则联动动作；</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支持目标过滤；</w:t>
            </w:r>
            <w:r>
              <w:rPr>
                <w:rFonts w:hint="eastAsia" w:ascii="仿宋" w:hAnsi="仿宋" w:eastAsia="仿宋" w:cs="宋体"/>
                <w:kern w:val="0"/>
                <w:szCs w:val="21"/>
              </w:rPr>
              <w:br w:type="textWrapping"/>
            </w:r>
            <w:r>
              <w:rPr>
                <w:rFonts w:hint="eastAsia" w:ascii="仿宋" w:hAnsi="仿宋" w:eastAsia="仿宋" w:cs="宋体"/>
                <w:kern w:val="0"/>
                <w:szCs w:val="21"/>
              </w:rPr>
              <w:t>不低于IP67防护等级；</w:t>
            </w:r>
            <w:r>
              <w:rPr>
                <w:rFonts w:hint="eastAsia" w:ascii="仿宋" w:hAnsi="仿宋" w:eastAsia="仿宋" w:cs="宋体"/>
                <w:kern w:val="0"/>
                <w:szCs w:val="21"/>
              </w:rPr>
              <w:br w:type="textWrapping"/>
            </w:r>
            <w:r>
              <w:rPr>
                <w:rFonts w:hint="eastAsia" w:ascii="仿宋" w:hAnsi="仿宋" w:eastAsia="仿宋" w:cs="宋体"/>
                <w:kern w:val="0"/>
                <w:szCs w:val="21"/>
              </w:rPr>
              <w:t>支持防浪涌和防突波保护；</w:t>
            </w:r>
            <w:r>
              <w:rPr>
                <w:rFonts w:hint="eastAsia" w:ascii="仿宋" w:hAnsi="仿宋" w:eastAsia="仿宋" w:cs="宋体"/>
                <w:kern w:val="0"/>
                <w:szCs w:val="21"/>
              </w:rPr>
              <w:br w:type="textWrapping"/>
            </w:r>
            <w:r>
              <w:rPr>
                <w:rFonts w:hint="eastAsia" w:ascii="仿宋" w:hAnsi="仿宋" w:eastAsia="仿宋" w:cs="宋体"/>
                <w:kern w:val="0"/>
                <w:szCs w:val="21"/>
              </w:rPr>
              <w:t>支持宽动态不低于120dB；</w:t>
            </w:r>
            <w:r>
              <w:rPr>
                <w:rFonts w:hint="eastAsia" w:ascii="仿宋" w:hAnsi="仿宋" w:eastAsia="仿宋" w:cs="宋体"/>
                <w:kern w:val="0"/>
                <w:szCs w:val="21"/>
              </w:rPr>
              <w:br w:type="textWrapping"/>
            </w:r>
            <w:r>
              <w:rPr>
                <w:rFonts w:hint="eastAsia" w:ascii="仿宋" w:hAnsi="仿宋" w:eastAsia="仿宋" w:cs="宋体"/>
                <w:kern w:val="0"/>
                <w:szCs w:val="21"/>
              </w:rPr>
              <w:t>照度适应范围不小于120dB；</w:t>
            </w:r>
            <w:r>
              <w:rPr>
                <w:rFonts w:hint="eastAsia" w:ascii="仿宋" w:hAnsi="仿宋" w:eastAsia="仿宋" w:cs="宋体"/>
                <w:kern w:val="0"/>
                <w:szCs w:val="21"/>
              </w:rPr>
              <w:br w:type="textWrapping"/>
            </w:r>
            <w:r>
              <w:rPr>
                <w:rFonts w:hint="eastAsia" w:ascii="仿宋" w:hAnsi="仿宋" w:eastAsia="仿宋" w:cs="宋体"/>
                <w:kern w:val="0"/>
                <w:szCs w:val="21"/>
              </w:rPr>
              <w:t>支持水平手控速度不小于600°/S，垂直手控速度不小于100°/s，水平旋转范围为360°连续旋转，垂直旋转范围为-35°~90°；</w:t>
            </w:r>
            <w:r>
              <w:rPr>
                <w:rFonts w:hint="eastAsia" w:ascii="仿宋" w:hAnsi="仿宋" w:eastAsia="仿宋" w:cs="宋体"/>
                <w:kern w:val="0"/>
                <w:szCs w:val="21"/>
              </w:rPr>
              <w:br w:type="textWrapping"/>
            </w:r>
            <w:r>
              <w:rPr>
                <w:rFonts w:hint="eastAsia" w:ascii="仿宋" w:hAnsi="仿宋" w:eastAsia="仿宋" w:cs="宋体"/>
                <w:kern w:val="0"/>
                <w:szCs w:val="21"/>
              </w:rPr>
              <w:t>支持MAC采集功能。</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13</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5</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b/>
                <w:bCs/>
                <w:kern w:val="0"/>
                <w:szCs w:val="21"/>
              </w:rPr>
              <w:t>高倍球机</w:t>
            </w:r>
            <w:r>
              <w:rPr>
                <w:rFonts w:hint="eastAsia" w:ascii="仿宋" w:hAnsi="仿宋" w:eastAsia="仿宋" w:cs="宋体"/>
                <w:kern w:val="0"/>
                <w:szCs w:val="21"/>
              </w:rPr>
              <w:t>（高空瞭望）</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★具有不小于1/1.8英寸CMOS图像传感器(提供公安部检测报告证明)；</w:t>
            </w:r>
            <w:r>
              <w:rPr>
                <w:rFonts w:hint="eastAsia" w:ascii="仿宋" w:hAnsi="仿宋" w:eastAsia="仿宋" w:cs="宋体"/>
                <w:kern w:val="0"/>
                <w:szCs w:val="21"/>
              </w:rPr>
              <w:br w:type="textWrapping"/>
            </w:r>
            <w:r>
              <w:rPr>
                <w:rFonts w:hint="eastAsia" w:ascii="仿宋" w:hAnsi="仿宋" w:eastAsia="仿宋" w:cs="宋体"/>
                <w:kern w:val="0"/>
                <w:szCs w:val="21"/>
              </w:rPr>
              <w:t>★不低于200万像素；</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★最大图像尺寸不小于1920*1080(提供公安部检测报告证明)；</w:t>
            </w:r>
            <w:r>
              <w:rPr>
                <w:rFonts w:hint="eastAsia" w:ascii="仿宋" w:hAnsi="仿宋" w:eastAsia="仿宋" w:cs="宋体"/>
                <w:kern w:val="0"/>
                <w:szCs w:val="21"/>
              </w:rPr>
              <w:br w:type="textWrapping"/>
            </w:r>
            <w:r>
              <w:rPr>
                <w:rFonts w:hint="eastAsia" w:ascii="仿宋" w:hAnsi="仿宋" w:eastAsia="仿宋" w:cs="宋体"/>
                <w:kern w:val="0"/>
                <w:szCs w:val="21"/>
              </w:rPr>
              <w:t>★最低照度:彩色：0.001Lux，黑白：0 .0001Lux，0Lux（红外灯开启）；</w:t>
            </w:r>
            <w:r>
              <w:rPr>
                <w:rFonts w:hint="eastAsia" w:ascii="仿宋" w:hAnsi="仿宋" w:eastAsia="仿宋" w:cs="宋体"/>
                <w:kern w:val="0"/>
                <w:szCs w:val="21"/>
              </w:rPr>
              <w:br w:type="textWrapping"/>
            </w:r>
            <w:r>
              <w:rPr>
                <w:rFonts w:hint="eastAsia" w:ascii="仿宋" w:hAnsi="仿宋" w:eastAsia="仿宋" w:cs="宋体"/>
                <w:kern w:val="0"/>
                <w:szCs w:val="21"/>
              </w:rPr>
              <w:t>★不小于48倍光学变倍，16倍数字变倍；</w:t>
            </w:r>
            <w:r>
              <w:rPr>
                <w:rFonts w:hint="eastAsia" w:ascii="仿宋" w:hAnsi="仿宋" w:eastAsia="仿宋" w:cs="宋体"/>
                <w:kern w:val="0"/>
                <w:szCs w:val="21"/>
              </w:rPr>
              <w:br w:type="textWrapping"/>
            </w:r>
            <w:r>
              <w:rPr>
                <w:rFonts w:hint="eastAsia" w:ascii="仿宋" w:hAnsi="仿宋" w:eastAsia="仿宋" w:cs="宋体"/>
                <w:kern w:val="0"/>
                <w:szCs w:val="21"/>
              </w:rPr>
              <w:t>支持车辆特征识别，包括车牌识别、车身颜色识别、车型识别、车标识别、并上传到中心管理系统平台；</w:t>
            </w:r>
            <w:r>
              <w:rPr>
                <w:rFonts w:hint="eastAsia" w:ascii="仿宋" w:hAnsi="仿宋" w:eastAsia="仿宋" w:cs="宋体"/>
                <w:kern w:val="0"/>
                <w:szCs w:val="21"/>
              </w:rPr>
              <w:br w:type="textWrapping"/>
            </w:r>
            <w:r>
              <w:rPr>
                <w:rFonts w:hint="eastAsia" w:ascii="仿宋" w:hAnsi="仿宋" w:eastAsia="仿宋" w:cs="宋体"/>
                <w:kern w:val="0"/>
                <w:szCs w:val="21"/>
              </w:rPr>
              <w:t>单球机完成覆盖5-6车道并对近端2-3条车道进行视频分析；</w:t>
            </w:r>
            <w:r>
              <w:rPr>
                <w:rFonts w:hint="eastAsia" w:ascii="仿宋" w:hAnsi="仿宋" w:eastAsia="仿宋" w:cs="宋体"/>
                <w:kern w:val="0"/>
                <w:szCs w:val="21"/>
              </w:rPr>
              <w:br w:type="textWrapping"/>
            </w:r>
            <w:r>
              <w:rPr>
                <w:rFonts w:hint="eastAsia" w:ascii="仿宋" w:hAnsi="仿宋" w:eastAsia="仿宋" w:cs="宋体"/>
                <w:kern w:val="0"/>
                <w:szCs w:val="21"/>
              </w:rPr>
              <w:t>支持人脸检测，支持人脸属性提取，支持多种人脸抠图方案设置；</w:t>
            </w:r>
            <w:r>
              <w:rPr>
                <w:rFonts w:hint="eastAsia" w:ascii="仿宋" w:hAnsi="仿宋" w:eastAsia="仿宋" w:cs="宋体"/>
                <w:kern w:val="0"/>
                <w:szCs w:val="21"/>
              </w:rPr>
              <w:br w:type="textWrapping"/>
            </w:r>
            <w:r>
              <w:rPr>
                <w:rFonts w:hint="eastAsia" w:ascii="仿宋" w:hAnsi="仿宋" w:eastAsia="仿宋" w:cs="宋体"/>
                <w:kern w:val="0"/>
                <w:szCs w:val="21"/>
              </w:rPr>
              <w:t>支持人数统计；支持热度图；</w:t>
            </w:r>
            <w:r>
              <w:rPr>
                <w:rFonts w:hint="eastAsia" w:ascii="仿宋" w:hAnsi="仿宋" w:eastAsia="仿宋" w:cs="宋体"/>
                <w:kern w:val="0"/>
                <w:szCs w:val="21"/>
              </w:rPr>
              <w:br w:type="textWrapping"/>
            </w:r>
            <w:r>
              <w:rPr>
                <w:rFonts w:hint="eastAsia" w:ascii="仿宋" w:hAnsi="仿宋" w:eastAsia="仿宋" w:cs="宋体"/>
                <w:kern w:val="0"/>
                <w:szCs w:val="21"/>
              </w:rPr>
              <w:t>支持宽动态效果不小于106DB，加上图像降噪功能，完美的白天/夜晚图像展现；</w:t>
            </w:r>
            <w:r>
              <w:rPr>
                <w:rFonts w:hint="eastAsia" w:ascii="仿宋" w:hAnsi="仿宋" w:eastAsia="仿宋" w:cs="宋体"/>
                <w:kern w:val="0"/>
                <w:szCs w:val="21"/>
              </w:rPr>
              <w:br w:type="textWrapping"/>
            </w:r>
            <w:r>
              <w:rPr>
                <w:rFonts w:hint="eastAsia" w:ascii="仿宋" w:hAnsi="仿宋" w:eastAsia="仿宋" w:cs="宋体"/>
                <w:kern w:val="0"/>
                <w:szCs w:val="21"/>
              </w:rPr>
              <w:t>内置不低于200米红外灯补光；</w:t>
            </w:r>
            <w:r>
              <w:rPr>
                <w:rFonts w:hint="eastAsia" w:ascii="仿宋" w:hAnsi="仿宋" w:eastAsia="仿宋" w:cs="宋体"/>
                <w:kern w:val="0"/>
                <w:szCs w:val="21"/>
              </w:rPr>
              <w:br w:type="textWrapping"/>
            </w:r>
            <w:r>
              <w:rPr>
                <w:rFonts w:hint="eastAsia" w:ascii="仿宋" w:hAnsi="仿宋" w:eastAsia="仿宋" w:cs="宋体"/>
                <w:kern w:val="0"/>
                <w:szCs w:val="21"/>
              </w:rPr>
              <w:t>支持单场景跟踪、多场景跟踪、全景跟踪三种跟踪类型；支持手动跟踪和报警跟踪两种跟踪方式；</w:t>
            </w:r>
            <w:r>
              <w:rPr>
                <w:rFonts w:hint="eastAsia" w:ascii="仿宋" w:hAnsi="仿宋" w:eastAsia="仿宋" w:cs="宋体"/>
                <w:kern w:val="0"/>
                <w:szCs w:val="21"/>
              </w:rPr>
              <w:br w:type="textWrapping"/>
            </w:r>
            <w:r>
              <w:rPr>
                <w:rFonts w:hint="eastAsia" w:ascii="仿宋" w:hAnsi="仿宋" w:eastAsia="仿宋" w:cs="宋体"/>
                <w:kern w:val="0"/>
                <w:szCs w:val="21"/>
              </w:rPr>
              <w:t>支持绊线入侵、区域入侵、穿越围栏、徘徊检测、物品遗留、物品搬移、快速移动等多种行为检测；支持多种触发规则联动动作；支持目标过滤；</w:t>
            </w:r>
            <w:r>
              <w:rPr>
                <w:rFonts w:hint="eastAsia" w:ascii="仿宋" w:hAnsi="仿宋" w:eastAsia="仿宋" w:cs="宋体"/>
                <w:kern w:val="0"/>
                <w:szCs w:val="21"/>
              </w:rPr>
              <w:br w:type="textWrapping"/>
            </w:r>
            <w:r>
              <w:rPr>
                <w:rFonts w:hint="eastAsia" w:ascii="仿宋" w:hAnsi="仿宋" w:eastAsia="仿宋" w:cs="宋体"/>
                <w:kern w:val="0"/>
                <w:szCs w:val="21"/>
              </w:rPr>
              <w:t>支持软件集成的开放式API，支持标准协议(Onvif、CGI、GB/T28181)、第三方管理平台接入；</w:t>
            </w:r>
            <w:r>
              <w:rPr>
                <w:rFonts w:hint="eastAsia" w:ascii="仿宋" w:hAnsi="仿宋" w:eastAsia="仿宋" w:cs="宋体"/>
                <w:kern w:val="0"/>
                <w:szCs w:val="21"/>
              </w:rPr>
              <w:br w:type="textWrapping"/>
            </w:r>
            <w:r>
              <w:rPr>
                <w:rFonts w:hint="eastAsia" w:ascii="仿宋" w:hAnsi="仿宋" w:eastAsia="仿宋" w:cs="宋体"/>
                <w:kern w:val="0"/>
                <w:szCs w:val="21"/>
              </w:rPr>
              <w:t>★支持手动、自动雨刷功能；</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★支持算法透雾和光学透雾，透雾等级可设置；</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当设置为自动模式时，球机检测到雾浓度达到设定的阈值时，可自动在算法透雾和光学透雾之间进行切换；</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★支持光学防抖功能；</w:t>
            </w:r>
            <w:r>
              <w:rPr>
                <w:rFonts w:hint="eastAsia" w:ascii="仿宋" w:hAnsi="仿宋" w:eastAsia="仿宋" w:cs="宋体"/>
                <w:kern w:val="0"/>
                <w:szCs w:val="21"/>
              </w:rPr>
              <w:br w:type="textWrapping"/>
            </w:r>
            <w:r>
              <w:rPr>
                <w:rFonts w:hint="eastAsia" w:ascii="仿宋" w:hAnsi="仿宋" w:eastAsia="仿宋" w:cs="宋体"/>
                <w:kern w:val="0"/>
                <w:szCs w:val="21"/>
              </w:rPr>
              <w:t>水平方向360°连续旋转，垂直方向-30°～90°自动翻转180°后连续监视,无监视盲区 。</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6</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6</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ascii="仿宋" w:hAnsi="仿宋" w:eastAsia="仿宋"/>
                <w:b/>
                <w:bCs/>
                <w:szCs w:val="21"/>
              </w:rPr>
              <w:t>180</w:t>
            </w:r>
            <w:r>
              <w:rPr>
                <w:rFonts w:hint="eastAsia" w:ascii="仿宋" w:hAnsi="仿宋" w:eastAsia="仿宋"/>
                <w:b/>
                <w:bCs/>
                <w:szCs w:val="21"/>
              </w:rPr>
              <w:t>°</w:t>
            </w:r>
            <w:r>
              <w:rPr>
                <w:rFonts w:ascii="仿宋" w:hAnsi="仿宋" w:eastAsia="仿宋"/>
                <w:b/>
                <w:bCs/>
                <w:szCs w:val="21"/>
              </w:rPr>
              <w:t>AR</w:t>
            </w:r>
            <w:r>
              <w:rPr>
                <w:rFonts w:hint="eastAsia" w:ascii="仿宋" w:hAnsi="仿宋" w:eastAsia="仿宋"/>
                <w:b/>
                <w:bCs/>
                <w:szCs w:val="21"/>
              </w:rPr>
              <w:t>相机</w:t>
            </w:r>
            <w:r>
              <w:rPr>
                <w:rFonts w:hint="eastAsia" w:ascii="仿宋" w:hAnsi="仿宋" w:eastAsia="仿宋"/>
                <w:bCs/>
                <w:szCs w:val="21"/>
              </w:rPr>
              <w:t>（</w:t>
            </w:r>
            <w:r>
              <w:rPr>
                <w:rFonts w:hint="eastAsia" w:ascii="仿宋" w:hAnsi="仿宋" w:eastAsia="仿宋" w:cs="宋体"/>
                <w:kern w:val="0"/>
                <w:szCs w:val="21"/>
              </w:rPr>
              <w:t>AR监控</w:t>
            </w:r>
            <w:r>
              <w:rPr>
                <w:rFonts w:hint="eastAsia" w:ascii="仿宋" w:hAnsi="仿宋" w:eastAsia="仿宋"/>
                <w:bCs/>
                <w:szCs w:val="21"/>
              </w:rPr>
              <w:t>）</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★枪机拼接后像素不低于800万，支持全景180°监控，超大视野，无缝拼接；</w:t>
            </w:r>
            <w:r>
              <w:rPr>
                <w:rFonts w:hint="eastAsia" w:ascii="仿宋" w:hAnsi="仿宋" w:eastAsia="仿宋" w:cs="宋体"/>
                <w:kern w:val="0"/>
                <w:szCs w:val="21"/>
              </w:rPr>
              <w:br w:type="textWrapping"/>
            </w:r>
            <w:r>
              <w:rPr>
                <w:rFonts w:hint="eastAsia" w:ascii="仿宋" w:hAnsi="仿宋" w:eastAsia="仿宋" w:cs="宋体"/>
                <w:kern w:val="0"/>
                <w:szCs w:val="21"/>
              </w:rPr>
              <w:t>★球机具有不小于1/1.8英寸CMOS图像传感器(提供公安部检测报告证明)；</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★球机不低于200万像素；</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★球机最大图像尺寸不小于1920*1080(提供公安部检测报告证明)；</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★球机支持37倍光学变倍，配合全景视频提供手动与自动跟踪；</w:t>
            </w:r>
            <w:r>
              <w:rPr>
                <w:rFonts w:hint="eastAsia" w:ascii="仿宋" w:hAnsi="仿宋" w:eastAsia="仿宋" w:cs="宋体"/>
                <w:kern w:val="0"/>
                <w:szCs w:val="21"/>
              </w:rPr>
              <w:br w:type="textWrapping"/>
            </w:r>
            <w:r>
              <w:rPr>
                <w:rFonts w:hint="eastAsia" w:ascii="仿宋" w:hAnsi="仿宋" w:eastAsia="仿宋" w:cs="宋体"/>
                <w:kern w:val="0"/>
                <w:szCs w:val="21"/>
              </w:rPr>
              <w:t>支持宽动态，3D降噪，强光抑制，背光补偿，数字水印，适用不同监控环境；</w:t>
            </w:r>
            <w:r>
              <w:rPr>
                <w:rFonts w:hint="eastAsia" w:ascii="仿宋" w:hAnsi="仿宋" w:eastAsia="仿宋" w:cs="宋体"/>
                <w:kern w:val="0"/>
                <w:szCs w:val="21"/>
              </w:rPr>
              <w:br w:type="textWrapping"/>
            </w:r>
            <w:r>
              <w:rPr>
                <w:rFonts w:hint="eastAsia" w:ascii="仿宋" w:hAnsi="仿宋" w:eastAsia="仿宋" w:cs="宋体"/>
                <w:kern w:val="0"/>
                <w:szCs w:val="21"/>
              </w:rPr>
              <w:t>支持ROI，SVC，H.264/H.265，灵活编码，适用不同带宽和存储环境；</w:t>
            </w:r>
            <w:r>
              <w:rPr>
                <w:rFonts w:hint="eastAsia" w:ascii="仿宋" w:hAnsi="仿宋" w:eastAsia="仿宋" w:cs="宋体"/>
                <w:kern w:val="0"/>
                <w:szCs w:val="21"/>
              </w:rPr>
              <w:br w:type="textWrapping"/>
            </w:r>
            <w:r>
              <w:rPr>
                <w:rFonts w:hint="eastAsia" w:ascii="仿宋" w:hAnsi="仿宋" w:eastAsia="仿宋" w:cs="宋体"/>
                <w:kern w:val="0"/>
                <w:szCs w:val="21"/>
              </w:rPr>
              <w:t>细节跟踪摄像机支持区域入侵，拌线入侵，物品遗留/消失，场景变更，徘徊检测，人员聚集，音频异常侦测，人脸检测，外部报警；</w:t>
            </w:r>
            <w:r>
              <w:rPr>
                <w:rFonts w:hint="eastAsia" w:ascii="仿宋" w:hAnsi="仿宋" w:eastAsia="仿宋" w:cs="宋体"/>
                <w:kern w:val="0"/>
                <w:szCs w:val="21"/>
              </w:rPr>
              <w:br w:type="textWrapping"/>
            </w:r>
            <w:r>
              <w:rPr>
                <w:rFonts w:hint="eastAsia" w:ascii="仿宋" w:hAnsi="仿宋" w:eastAsia="仿宋" w:cs="宋体"/>
                <w:kern w:val="0"/>
                <w:szCs w:val="21"/>
              </w:rPr>
              <w:t>支持手动录像；视频检测录像；定时录像；报警录像录像优先级从高到低依次为手动/外部报警/视频检测/定时；</w:t>
            </w:r>
            <w:r>
              <w:rPr>
                <w:rFonts w:hint="eastAsia" w:ascii="仿宋" w:hAnsi="仿宋" w:eastAsia="仿宋" w:cs="宋体"/>
                <w:kern w:val="0"/>
                <w:szCs w:val="21"/>
              </w:rPr>
              <w:br w:type="textWrapping"/>
            </w:r>
            <w:r>
              <w:rPr>
                <w:rFonts w:hint="eastAsia" w:ascii="仿宋" w:hAnsi="仿宋" w:eastAsia="仿宋" w:cs="宋体"/>
                <w:kern w:val="0"/>
                <w:szCs w:val="21"/>
              </w:rPr>
              <w:t>支持宽动态不低于120dB；</w:t>
            </w:r>
            <w:r>
              <w:rPr>
                <w:rFonts w:hint="eastAsia" w:ascii="仿宋" w:hAnsi="仿宋" w:eastAsia="仿宋" w:cs="宋体"/>
                <w:kern w:val="0"/>
                <w:szCs w:val="21"/>
              </w:rPr>
              <w:br w:type="textWrapping"/>
            </w:r>
            <w:r>
              <w:rPr>
                <w:rFonts w:hint="eastAsia" w:ascii="仿宋" w:hAnsi="仿宋" w:eastAsia="仿宋" w:cs="宋体"/>
                <w:kern w:val="0"/>
                <w:szCs w:val="21"/>
              </w:rPr>
              <w:t>照度适应范围不小于120dB；</w:t>
            </w:r>
            <w:r>
              <w:rPr>
                <w:rFonts w:hint="eastAsia" w:ascii="仿宋" w:hAnsi="仿宋" w:eastAsia="仿宋" w:cs="宋体"/>
                <w:kern w:val="0"/>
                <w:szCs w:val="21"/>
              </w:rPr>
              <w:br w:type="textWrapping"/>
            </w:r>
            <w:r>
              <w:rPr>
                <w:rFonts w:hint="eastAsia" w:ascii="仿宋" w:hAnsi="仿宋" w:eastAsia="仿宋" w:cs="宋体"/>
                <w:kern w:val="0"/>
                <w:szCs w:val="21"/>
              </w:rPr>
              <w:t>支持水平手控速度不小于600°/S，垂直手控速度不小于100°/s，水平旋转范围为360°连续旋转，垂直旋转范围为-35°~90°。</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7</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b/>
                <w:bCs/>
                <w:szCs w:val="21"/>
              </w:rPr>
              <w:t>多目拼接相机</w:t>
            </w:r>
            <w:r>
              <w:rPr>
                <w:rFonts w:hint="eastAsia" w:ascii="仿宋" w:hAnsi="仿宋" w:eastAsia="仿宋"/>
                <w:bCs/>
                <w:szCs w:val="21"/>
              </w:rPr>
              <w:t>（</w:t>
            </w:r>
            <w:r>
              <w:rPr>
                <w:rFonts w:hint="eastAsia" w:ascii="仿宋" w:hAnsi="仿宋" w:eastAsia="仿宋" w:cs="宋体"/>
                <w:kern w:val="0"/>
                <w:szCs w:val="21"/>
              </w:rPr>
              <w:t>多目机</w:t>
            </w:r>
            <w:r>
              <w:rPr>
                <w:rFonts w:hint="eastAsia" w:ascii="仿宋" w:hAnsi="仿宋" w:eastAsia="仿宋"/>
                <w:bCs/>
                <w:szCs w:val="21"/>
              </w:rPr>
              <w:t>）</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★具有单目不小于1/2.8英寸CMOS图像传感器；</w:t>
            </w:r>
            <w:r>
              <w:rPr>
                <w:rFonts w:hint="eastAsia" w:ascii="仿宋" w:hAnsi="仿宋" w:eastAsia="仿宋" w:cs="宋体"/>
                <w:kern w:val="0"/>
                <w:szCs w:val="21"/>
              </w:rPr>
              <w:br w:type="textWrapping"/>
            </w:r>
            <w:r>
              <w:rPr>
                <w:rFonts w:hint="eastAsia" w:ascii="仿宋" w:hAnsi="仿宋" w:eastAsia="仿宋" w:cs="宋体"/>
                <w:kern w:val="0"/>
                <w:szCs w:val="21"/>
              </w:rPr>
              <w:t>★总像素不低于500W；</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★支持多目拼接，提供不小于180°全景视野监控、多画面展示智能报警；</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★最低照度：0.02Lux(彩色模式)，0.002Lux(黑白模式)，0Lux（红外灯开启）；</w:t>
            </w:r>
            <w:r>
              <w:rPr>
                <w:rFonts w:hint="eastAsia" w:ascii="仿宋" w:hAnsi="仿宋" w:eastAsia="仿宋" w:cs="宋体"/>
                <w:kern w:val="0"/>
                <w:szCs w:val="21"/>
              </w:rPr>
              <w:br w:type="textWrapping"/>
            </w:r>
            <w:r>
              <w:rPr>
                <w:rFonts w:hint="eastAsia" w:ascii="仿宋" w:hAnsi="仿宋" w:eastAsia="仿宋" w:cs="宋体"/>
                <w:kern w:val="0"/>
                <w:szCs w:val="21"/>
              </w:rPr>
              <w:t>最大红外距离30米；</w:t>
            </w:r>
            <w:r>
              <w:rPr>
                <w:rFonts w:hint="eastAsia" w:ascii="仿宋" w:hAnsi="仿宋" w:eastAsia="仿宋" w:cs="宋体"/>
                <w:kern w:val="0"/>
                <w:szCs w:val="21"/>
              </w:rPr>
              <w:br w:type="textWrapping"/>
            </w:r>
            <w:r>
              <w:rPr>
                <w:rFonts w:hint="eastAsia" w:ascii="仿宋" w:hAnsi="仿宋" w:eastAsia="仿宋" w:cs="宋体"/>
                <w:kern w:val="0"/>
                <w:szCs w:val="21"/>
              </w:rPr>
              <w:t>宽动态120dB；</w:t>
            </w:r>
            <w:r>
              <w:rPr>
                <w:rFonts w:hint="eastAsia" w:ascii="仿宋" w:hAnsi="仿宋" w:eastAsia="仿宋" w:cs="宋体"/>
                <w:kern w:val="0"/>
                <w:szCs w:val="21"/>
              </w:rPr>
              <w:br w:type="textWrapping"/>
            </w:r>
            <w:r>
              <w:rPr>
                <w:rFonts w:hint="eastAsia" w:ascii="仿宋" w:hAnsi="仿宋" w:eastAsia="仿宋" w:cs="宋体"/>
                <w:kern w:val="0"/>
                <w:szCs w:val="21"/>
              </w:rPr>
              <w:t>音频输入1路RCA音频输入；</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音频输出1路RCA音频输出；</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MIC支持；</w:t>
            </w:r>
            <w:r>
              <w:rPr>
                <w:rFonts w:hint="eastAsia" w:ascii="仿宋" w:hAnsi="仿宋" w:eastAsia="仿宋" w:cs="宋体"/>
                <w:kern w:val="0"/>
                <w:szCs w:val="21"/>
              </w:rPr>
              <w:br w:type="textWrapping"/>
            </w:r>
            <w:r>
              <w:rPr>
                <w:rFonts w:hint="eastAsia" w:ascii="仿宋" w:hAnsi="仿宋" w:eastAsia="仿宋" w:cs="宋体"/>
                <w:kern w:val="0"/>
                <w:szCs w:val="21"/>
              </w:rPr>
              <w:t>报警输入2路；报警输出2路；</w:t>
            </w:r>
            <w:r>
              <w:rPr>
                <w:rFonts w:hint="eastAsia" w:ascii="仿宋" w:hAnsi="仿宋" w:eastAsia="仿宋" w:cs="宋体"/>
                <w:kern w:val="0"/>
                <w:szCs w:val="21"/>
              </w:rPr>
              <w:br w:type="textWrapping"/>
            </w:r>
            <w:r>
              <w:rPr>
                <w:rFonts w:hint="eastAsia" w:ascii="仿宋" w:hAnsi="仿宋" w:eastAsia="仿宋" w:cs="宋体"/>
                <w:kern w:val="0"/>
                <w:szCs w:val="21"/>
              </w:rPr>
              <w:t>SD卡支持；</w:t>
            </w:r>
            <w:r>
              <w:rPr>
                <w:rFonts w:hint="eastAsia" w:ascii="仿宋" w:hAnsi="仿宋" w:eastAsia="仿宋" w:cs="宋体"/>
                <w:kern w:val="0"/>
                <w:szCs w:val="21"/>
              </w:rPr>
              <w:br w:type="textWrapping"/>
            </w:r>
            <w:r>
              <w:rPr>
                <w:rFonts w:hint="eastAsia" w:ascii="仿宋" w:hAnsi="仿宋" w:eastAsia="仿宋" w:cs="宋体"/>
                <w:kern w:val="0"/>
                <w:szCs w:val="21"/>
              </w:rPr>
              <w:t>报警联动：支持无SD卡；SD卡空间不足；SD卡出错；网络断开；IP冲突；</w:t>
            </w:r>
            <w:r>
              <w:rPr>
                <w:rFonts w:hint="eastAsia" w:ascii="仿宋" w:hAnsi="仿宋" w:eastAsia="仿宋" w:cs="宋体"/>
                <w:kern w:val="0"/>
                <w:szCs w:val="21"/>
              </w:rPr>
              <w:br w:type="textWrapping"/>
            </w:r>
            <w:r>
              <w:rPr>
                <w:rFonts w:hint="eastAsia" w:ascii="仿宋" w:hAnsi="仿宋" w:eastAsia="仿宋" w:cs="宋体"/>
                <w:kern w:val="0"/>
                <w:szCs w:val="21"/>
              </w:rPr>
              <w:t>星光支持；</w:t>
            </w:r>
            <w:r>
              <w:rPr>
                <w:rFonts w:hint="eastAsia" w:ascii="仿宋" w:hAnsi="仿宋" w:eastAsia="仿宋" w:cs="宋体"/>
                <w:kern w:val="0"/>
                <w:szCs w:val="21"/>
              </w:rPr>
              <w:br w:type="textWrapping"/>
            </w:r>
            <w:r>
              <w:rPr>
                <w:rFonts w:hint="eastAsia" w:ascii="仿宋" w:hAnsi="仿宋" w:eastAsia="仿宋" w:cs="宋体"/>
                <w:kern w:val="0"/>
                <w:szCs w:val="21"/>
              </w:rPr>
              <w:t>供电方式DC12+POE；</w:t>
            </w:r>
            <w:r>
              <w:rPr>
                <w:rFonts w:hint="eastAsia" w:ascii="仿宋" w:hAnsi="仿宋" w:eastAsia="仿宋" w:cs="宋体"/>
                <w:kern w:val="0"/>
                <w:szCs w:val="21"/>
              </w:rPr>
              <w:br w:type="textWrapping"/>
            </w:r>
            <w:r>
              <w:rPr>
                <w:rFonts w:hint="eastAsia" w:ascii="仿宋" w:hAnsi="仿宋" w:eastAsia="仿宋" w:cs="宋体"/>
                <w:kern w:val="0"/>
                <w:szCs w:val="21"/>
              </w:rPr>
              <w:t>支持手动录像；视频检测录像；定时录像；报警录像 录像优先级从高到低依次为手动/外部报警/视频检测/定时；</w:t>
            </w:r>
            <w:r>
              <w:rPr>
                <w:rFonts w:hint="eastAsia" w:ascii="仿宋" w:hAnsi="仿宋" w:eastAsia="仿宋" w:cs="宋体"/>
                <w:kern w:val="0"/>
                <w:szCs w:val="21"/>
              </w:rPr>
              <w:br w:type="textWrapping"/>
            </w:r>
            <w:r>
              <w:rPr>
                <w:rFonts w:hint="eastAsia" w:ascii="仿宋" w:hAnsi="仿宋" w:eastAsia="仿宋" w:cs="宋体"/>
                <w:kern w:val="0"/>
                <w:szCs w:val="21"/>
              </w:rPr>
              <w:t>防护等级IP67；IK10；</w:t>
            </w:r>
            <w:r>
              <w:rPr>
                <w:rFonts w:hint="eastAsia" w:ascii="仿宋" w:hAnsi="仿宋" w:eastAsia="仿宋" w:cs="宋体"/>
                <w:kern w:val="0"/>
                <w:szCs w:val="21"/>
              </w:rPr>
              <w:br w:type="textWrapping"/>
            </w:r>
            <w:r>
              <w:rPr>
                <w:rFonts w:hint="eastAsia" w:ascii="仿宋" w:hAnsi="仿宋" w:eastAsia="仿宋" w:cs="宋体"/>
                <w:kern w:val="0"/>
                <w:szCs w:val="21"/>
              </w:rPr>
              <w:t>支持ROI，SVC，H.264/H.265，灵活编码，适用不同带宽和存储环境；</w:t>
            </w:r>
            <w:r>
              <w:rPr>
                <w:rFonts w:hint="eastAsia" w:ascii="仿宋" w:hAnsi="仿宋" w:eastAsia="仿宋" w:cs="宋体"/>
                <w:kern w:val="0"/>
                <w:szCs w:val="21"/>
              </w:rPr>
              <w:br w:type="textWrapping"/>
            </w:r>
            <w:r>
              <w:rPr>
                <w:rFonts w:hint="eastAsia" w:ascii="仿宋" w:hAnsi="仿宋" w:eastAsia="仿宋" w:cs="宋体"/>
                <w:kern w:val="0"/>
                <w:szCs w:val="21"/>
              </w:rPr>
              <w:t>支持区域入侵，拌线入侵，物品遗留/消失，场景变更，音频异常侦测，人脸侦测，外部报警；</w:t>
            </w:r>
            <w:r>
              <w:rPr>
                <w:rFonts w:hint="eastAsia" w:ascii="仿宋" w:hAnsi="仿宋" w:eastAsia="仿宋" w:cs="宋体"/>
                <w:kern w:val="0"/>
                <w:szCs w:val="21"/>
              </w:rPr>
              <w:br w:type="textWrapping"/>
            </w:r>
            <w:r>
              <w:rPr>
                <w:rFonts w:hint="eastAsia" w:ascii="仿宋" w:hAnsi="仿宋" w:eastAsia="仿宋" w:cs="宋体"/>
                <w:kern w:val="0"/>
                <w:szCs w:val="21"/>
              </w:rPr>
              <w:t>支持全景画面客户端矫正，多画面的分割方式为客户提供良好的操作体验。</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8</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bCs/>
                <w:szCs w:val="21"/>
              </w:rPr>
              <w:t>▲</w:t>
            </w:r>
            <w:r>
              <w:rPr>
                <w:rFonts w:hint="eastAsia" w:ascii="仿宋" w:hAnsi="仿宋" w:eastAsia="仿宋"/>
                <w:b/>
                <w:bCs/>
                <w:szCs w:val="21"/>
              </w:rPr>
              <w:t>治安卡口抓拍单元</w:t>
            </w:r>
            <w:r>
              <w:rPr>
                <w:rFonts w:hint="eastAsia" w:ascii="仿宋" w:hAnsi="仿宋" w:eastAsia="仿宋"/>
                <w:bCs/>
                <w:szCs w:val="21"/>
              </w:rPr>
              <w:t>（</w:t>
            </w:r>
            <w:r>
              <w:rPr>
                <w:rFonts w:hint="eastAsia" w:ascii="仿宋" w:hAnsi="仿宋" w:eastAsia="仿宋" w:cs="宋体"/>
                <w:kern w:val="0"/>
                <w:szCs w:val="21"/>
              </w:rPr>
              <w:t>治安卡口</w:t>
            </w:r>
            <w:r>
              <w:rPr>
                <w:rFonts w:hint="eastAsia" w:ascii="仿宋" w:hAnsi="仿宋" w:eastAsia="仿宋"/>
                <w:bCs/>
                <w:szCs w:val="21"/>
              </w:rPr>
              <w:t>）</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★具有高性能GS CMOS图像传感器：尺寸不小于1英寸；</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★不低于900万像素；</w:t>
            </w:r>
            <w:r>
              <w:rPr>
                <w:rFonts w:hint="eastAsia" w:ascii="仿宋" w:hAnsi="仿宋" w:eastAsia="仿宋" w:cs="宋体"/>
                <w:kern w:val="0"/>
                <w:szCs w:val="21"/>
              </w:rPr>
              <w:br w:type="textWrapping"/>
            </w:r>
            <w:r>
              <w:rPr>
                <w:rFonts w:hint="eastAsia" w:ascii="仿宋" w:hAnsi="仿宋" w:eastAsia="仿宋" w:cs="宋体"/>
                <w:kern w:val="0"/>
                <w:szCs w:val="21"/>
              </w:rPr>
              <w:t>★最大图像尺寸不小于4096 ×2160，采用深度学习智能算法，支持人脸抓拍；</w:t>
            </w:r>
            <w:r>
              <w:rPr>
                <w:rFonts w:hint="eastAsia" w:ascii="仿宋" w:hAnsi="仿宋" w:eastAsia="仿宋" w:cs="宋体"/>
                <w:kern w:val="0"/>
                <w:szCs w:val="21"/>
              </w:rPr>
              <w:br w:type="textWrapping"/>
            </w:r>
            <w:r>
              <w:rPr>
                <w:rFonts w:hint="eastAsia" w:ascii="仿宋" w:hAnsi="仿宋" w:eastAsia="仿宋" w:cs="宋体"/>
                <w:kern w:val="0"/>
                <w:szCs w:val="21"/>
              </w:rPr>
              <w:t>★最低照度：0.001Lux(彩色模式)，0.0001Lux(黑白模式)；</w:t>
            </w:r>
            <w:r>
              <w:rPr>
                <w:rFonts w:hint="eastAsia" w:ascii="仿宋" w:hAnsi="仿宋" w:eastAsia="仿宋" w:cs="宋体"/>
                <w:kern w:val="0"/>
                <w:szCs w:val="21"/>
              </w:rPr>
              <w:br w:type="textWrapping"/>
            </w:r>
            <w:r>
              <w:rPr>
                <w:rFonts w:hint="eastAsia" w:ascii="仿宋" w:hAnsi="仿宋" w:eastAsia="仿宋" w:cs="宋体"/>
                <w:kern w:val="0"/>
                <w:szCs w:val="21"/>
              </w:rPr>
              <w:t>采用高性能图像预处理技术（ISP）；</w:t>
            </w:r>
            <w:r>
              <w:rPr>
                <w:rFonts w:hint="eastAsia" w:ascii="仿宋" w:hAnsi="仿宋" w:eastAsia="仿宋" w:cs="宋体"/>
                <w:kern w:val="0"/>
                <w:szCs w:val="21"/>
              </w:rPr>
              <w:br w:type="textWrapping"/>
            </w:r>
            <w:r>
              <w:rPr>
                <w:rFonts w:hint="eastAsia" w:ascii="仿宋" w:hAnsi="仿宋" w:eastAsia="仿宋" w:cs="宋体"/>
                <w:kern w:val="0"/>
                <w:szCs w:val="21"/>
              </w:rPr>
              <w:t>支持视频检测触发；</w:t>
            </w:r>
            <w:r>
              <w:rPr>
                <w:rFonts w:hint="eastAsia" w:ascii="仿宋" w:hAnsi="仿宋" w:eastAsia="仿宋" w:cs="宋体"/>
                <w:kern w:val="0"/>
                <w:szCs w:val="21"/>
              </w:rPr>
              <w:br w:type="textWrapping"/>
            </w:r>
            <w:r>
              <w:rPr>
                <w:rFonts w:hint="eastAsia" w:ascii="仿宋" w:hAnsi="仿宋" w:eastAsia="仿宋" w:cs="宋体"/>
                <w:kern w:val="0"/>
                <w:szCs w:val="21"/>
              </w:rPr>
              <w:t>防护等级IP66；</w:t>
            </w:r>
            <w:r>
              <w:rPr>
                <w:rFonts w:hint="eastAsia" w:ascii="仿宋" w:hAnsi="仿宋" w:eastAsia="仿宋" w:cs="宋体"/>
                <w:kern w:val="0"/>
                <w:szCs w:val="21"/>
              </w:rPr>
              <w:br w:type="textWrapping"/>
            </w:r>
            <w:r>
              <w:rPr>
                <w:rFonts w:hint="eastAsia" w:ascii="仿宋" w:hAnsi="仿宋" w:eastAsia="仿宋" w:cs="宋体"/>
                <w:kern w:val="0"/>
                <w:szCs w:val="21"/>
              </w:rPr>
              <w:t>支持线圈触发；</w:t>
            </w:r>
            <w:r>
              <w:rPr>
                <w:rFonts w:hint="eastAsia" w:ascii="仿宋" w:hAnsi="仿宋" w:eastAsia="仿宋" w:cs="宋体"/>
                <w:kern w:val="0"/>
                <w:szCs w:val="21"/>
              </w:rPr>
              <w:br w:type="textWrapping"/>
            </w:r>
            <w:r>
              <w:rPr>
                <w:rFonts w:hint="eastAsia" w:ascii="仿宋" w:hAnsi="仿宋" w:eastAsia="仿宋" w:cs="宋体"/>
                <w:kern w:val="0"/>
                <w:szCs w:val="21"/>
              </w:rPr>
              <w:t>视频压缩标准 支持H.265、H.264、MJEPG；</w:t>
            </w:r>
            <w:r>
              <w:rPr>
                <w:rFonts w:hint="eastAsia" w:ascii="仿宋" w:hAnsi="仿宋" w:eastAsia="仿宋" w:cs="宋体"/>
                <w:kern w:val="0"/>
                <w:szCs w:val="21"/>
              </w:rPr>
              <w:br w:type="textWrapping"/>
            </w:r>
            <w:r>
              <w:rPr>
                <w:rFonts w:hint="eastAsia" w:ascii="仿宋" w:hAnsi="仿宋" w:eastAsia="仿宋" w:cs="宋体"/>
                <w:kern w:val="0"/>
                <w:szCs w:val="21"/>
              </w:rPr>
              <w:t>工作湿度 10%~90%；</w:t>
            </w:r>
            <w:r>
              <w:rPr>
                <w:rFonts w:hint="eastAsia" w:ascii="仿宋" w:hAnsi="仿宋" w:eastAsia="仿宋" w:cs="宋体"/>
                <w:kern w:val="0"/>
                <w:szCs w:val="21"/>
              </w:rPr>
              <w:br w:type="textWrapping"/>
            </w:r>
            <w:r>
              <w:rPr>
                <w:rFonts w:hint="eastAsia" w:ascii="仿宋" w:hAnsi="仿宋" w:eastAsia="仿宋" w:cs="宋体"/>
                <w:kern w:val="0"/>
                <w:szCs w:val="21"/>
              </w:rPr>
              <w:t>工作温度 -40℃~+80℃；</w:t>
            </w:r>
            <w:r>
              <w:rPr>
                <w:rFonts w:hint="eastAsia" w:ascii="仿宋" w:hAnsi="仿宋" w:eastAsia="仿宋" w:cs="宋体"/>
                <w:kern w:val="0"/>
                <w:szCs w:val="21"/>
              </w:rPr>
              <w:br w:type="textWrapping"/>
            </w:r>
            <w:r>
              <w:rPr>
                <w:rFonts w:hint="eastAsia" w:ascii="仿宋" w:hAnsi="仿宋" w:eastAsia="仿宋" w:cs="宋体"/>
                <w:kern w:val="0"/>
                <w:szCs w:val="21"/>
              </w:rPr>
              <w:t>内置高清摄像机（内置偏振镜切换模块）、接线端子，易于安装接线调试；</w:t>
            </w:r>
            <w:r>
              <w:rPr>
                <w:rFonts w:hint="eastAsia" w:ascii="仿宋" w:hAnsi="仿宋" w:eastAsia="仿宋" w:cs="宋体"/>
                <w:kern w:val="0"/>
                <w:szCs w:val="21"/>
              </w:rPr>
              <w:br w:type="textWrapping"/>
            </w:r>
            <w:r>
              <w:rPr>
                <w:rFonts w:hint="eastAsia" w:ascii="仿宋" w:hAnsi="仿宋" w:eastAsia="仿宋" w:cs="宋体"/>
                <w:kern w:val="0"/>
                <w:szCs w:val="21"/>
              </w:rPr>
              <w:t>新能源车牌识别，白天准确率白天准确率≥95%，晚上准确率≥95%；</w:t>
            </w:r>
            <w:r>
              <w:rPr>
                <w:rFonts w:hint="eastAsia" w:ascii="仿宋" w:hAnsi="仿宋" w:eastAsia="仿宋" w:cs="宋体"/>
                <w:kern w:val="0"/>
                <w:szCs w:val="21"/>
              </w:rPr>
              <w:br w:type="textWrapping"/>
            </w:r>
            <w:r>
              <w:rPr>
                <w:rFonts w:hint="eastAsia" w:ascii="仿宋" w:hAnsi="仿宋" w:eastAsia="仿宋" w:cs="宋体"/>
                <w:kern w:val="0"/>
                <w:szCs w:val="21"/>
              </w:rPr>
              <w:t>支持年检标志识别，白天准确率≥80%，晚上准确率≥80%；</w:t>
            </w:r>
            <w:r>
              <w:rPr>
                <w:rFonts w:hint="eastAsia" w:ascii="仿宋" w:hAnsi="仿宋" w:eastAsia="仿宋" w:cs="宋体"/>
                <w:kern w:val="0"/>
                <w:szCs w:val="21"/>
              </w:rPr>
              <w:br w:type="textWrapping"/>
            </w:r>
            <w:r>
              <w:rPr>
                <w:rFonts w:hint="eastAsia" w:ascii="仿宋" w:hAnsi="仿宋" w:eastAsia="仿宋" w:cs="宋体"/>
                <w:kern w:val="0"/>
                <w:szCs w:val="21"/>
              </w:rPr>
              <w:t>支持识别车头2000种车系，车尾1000种车系，白天准确率90%，晚上准确率80%；</w:t>
            </w:r>
            <w:r>
              <w:rPr>
                <w:rFonts w:hint="eastAsia" w:ascii="仿宋" w:hAnsi="仿宋" w:eastAsia="仿宋" w:cs="宋体"/>
                <w:kern w:val="0"/>
                <w:szCs w:val="21"/>
              </w:rPr>
              <w:br w:type="textWrapping"/>
            </w:r>
            <w:r>
              <w:rPr>
                <w:rFonts w:hint="eastAsia" w:ascii="仿宋" w:hAnsi="仿宋" w:eastAsia="仿宋" w:cs="宋体"/>
                <w:kern w:val="0"/>
                <w:szCs w:val="21"/>
              </w:rPr>
              <w:t>支持未系安全带识别功能，白天准确率≥90%，晚上准确率≥90%；</w:t>
            </w:r>
            <w:r>
              <w:rPr>
                <w:rFonts w:hint="eastAsia" w:ascii="仿宋" w:hAnsi="仿宋" w:eastAsia="仿宋" w:cs="宋体"/>
                <w:kern w:val="0"/>
                <w:szCs w:val="21"/>
              </w:rPr>
              <w:br w:type="textWrapping"/>
            </w:r>
            <w:r>
              <w:rPr>
                <w:rFonts w:hint="eastAsia" w:ascii="仿宋" w:hAnsi="仿宋" w:eastAsia="仿宋" w:cs="宋体"/>
                <w:kern w:val="0"/>
                <w:szCs w:val="21"/>
              </w:rPr>
              <w:t>支持驾驶员打电话识别功能，识别准确率≥80%；</w:t>
            </w:r>
            <w:r>
              <w:rPr>
                <w:rFonts w:hint="eastAsia" w:ascii="仿宋" w:hAnsi="仿宋" w:eastAsia="仿宋" w:cs="宋体"/>
                <w:kern w:val="0"/>
                <w:szCs w:val="21"/>
              </w:rPr>
              <w:br w:type="textWrapping"/>
            </w:r>
            <w:r>
              <w:rPr>
                <w:rFonts w:hint="eastAsia" w:ascii="仿宋" w:hAnsi="仿宋" w:eastAsia="仿宋" w:cs="宋体"/>
                <w:kern w:val="0"/>
                <w:szCs w:val="21"/>
              </w:rPr>
              <w:t>支持3D降噪功能；</w:t>
            </w:r>
            <w:r>
              <w:rPr>
                <w:rFonts w:hint="eastAsia" w:ascii="仿宋" w:hAnsi="仿宋" w:eastAsia="仿宋" w:cs="宋体"/>
                <w:kern w:val="0"/>
                <w:szCs w:val="21"/>
              </w:rPr>
              <w:br w:type="textWrapping"/>
            </w:r>
            <w:r>
              <w:rPr>
                <w:rFonts w:hint="eastAsia" w:ascii="仿宋" w:hAnsi="仿宋" w:eastAsia="仿宋" w:cs="宋体"/>
                <w:kern w:val="0"/>
                <w:szCs w:val="21"/>
              </w:rPr>
              <w:t>支持透雾功能；</w:t>
            </w:r>
            <w:r>
              <w:rPr>
                <w:rFonts w:hint="eastAsia" w:ascii="仿宋" w:hAnsi="仿宋" w:eastAsia="仿宋" w:cs="宋体"/>
                <w:kern w:val="0"/>
                <w:szCs w:val="21"/>
              </w:rPr>
              <w:br w:type="textWrapping"/>
            </w:r>
            <w:r>
              <w:rPr>
                <w:rFonts w:hint="eastAsia" w:ascii="仿宋" w:hAnsi="仿宋" w:eastAsia="仿宋" w:cs="宋体"/>
                <w:kern w:val="0"/>
                <w:szCs w:val="21"/>
              </w:rPr>
              <w:t>支持车辆捕获功能白天准确率≥97%，晚上捕获率≥97%；</w:t>
            </w:r>
            <w:r>
              <w:rPr>
                <w:rFonts w:hint="eastAsia" w:ascii="仿宋" w:hAnsi="仿宋" w:eastAsia="仿宋" w:cs="宋体"/>
                <w:kern w:val="0"/>
                <w:szCs w:val="21"/>
              </w:rPr>
              <w:br w:type="textWrapping"/>
            </w:r>
            <w:r>
              <w:rPr>
                <w:rFonts w:hint="eastAsia" w:ascii="仿宋" w:hAnsi="仿宋" w:eastAsia="仿宋" w:cs="宋体"/>
                <w:kern w:val="0"/>
                <w:szCs w:val="21"/>
              </w:rPr>
              <w:t>支持车牌识别功能白天准确率≥97%，晚上准确率≥97%。</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18</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9</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b/>
                <w:bCs/>
                <w:szCs w:val="21"/>
              </w:rPr>
              <w:t>治安卡口抓拍单元含MAC</w:t>
            </w:r>
            <w:r>
              <w:rPr>
                <w:rFonts w:hint="eastAsia" w:ascii="仿宋" w:hAnsi="仿宋" w:eastAsia="仿宋"/>
                <w:bCs/>
                <w:szCs w:val="21"/>
              </w:rPr>
              <w:t>（</w:t>
            </w:r>
            <w:r>
              <w:rPr>
                <w:rFonts w:hint="eastAsia" w:ascii="仿宋" w:hAnsi="仿宋" w:eastAsia="仿宋" w:cs="宋体"/>
                <w:kern w:val="0"/>
                <w:szCs w:val="21"/>
              </w:rPr>
              <w:t>治安卡口含Mac</w:t>
            </w:r>
            <w:r>
              <w:rPr>
                <w:rFonts w:hint="eastAsia" w:ascii="仿宋" w:hAnsi="仿宋" w:eastAsia="仿宋"/>
                <w:bCs/>
                <w:szCs w:val="21"/>
              </w:rPr>
              <w:t>）</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★具有高性能GS CMOS图像传感器：尺寸不小于1英寸；</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★不低于900万像素；</w:t>
            </w:r>
            <w:r>
              <w:rPr>
                <w:rFonts w:hint="eastAsia" w:ascii="仿宋" w:hAnsi="仿宋" w:eastAsia="仿宋" w:cs="宋体"/>
                <w:kern w:val="0"/>
                <w:szCs w:val="21"/>
              </w:rPr>
              <w:br w:type="textWrapping"/>
            </w:r>
            <w:r>
              <w:rPr>
                <w:rFonts w:hint="eastAsia" w:ascii="仿宋" w:hAnsi="仿宋" w:eastAsia="仿宋" w:cs="宋体"/>
                <w:kern w:val="0"/>
                <w:szCs w:val="21"/>
              </w:rPr>
              <w:t>★最大图像尺寸不小于4096 ×2160，采用深度学习智能算法，支持人脸抓拍；</w:t>
            </w:r>
            <w:r>
              <w:rPr>
                <w:rFonts w:hint="eastAsia" w:ascii="仿宋" w:hAnsi="仿宋" w:eastAsia="仿宋" w:cs="宋体"/>
                <w:kern w:val="0"/>
                <w:szCs w:val="21"/>
              </w:rPr>
              <w:br w:type="textWrapping"/>
            </w:r>
            <w:r>
              <w:rPr>
                <w:rFonts w:hint="eastAsia" w:ascii="仿宋" w:hAnsi="仿宋" w:eastAsia="仿宋" w:cs="宋体"/>
                <w:kern w:val="0"/>
                <w:szCs w:val="21"/>
              </w:rPr>
              <w:t>★最低照度：0.001Lux(彩色模式)，0.0001Lux(黑白模式)；</w:t>
            </w:r>
            <w:r>
              <w:rPr>
                <w:rFonts w:hint="eastAsia" w:ascii="仿宋" w:hAnsi="仿宋" w:eastAsia="仿宋" w:cs="宋体"/>
                <w:kern w:val="0"/>
                <w:szCs w:val="21"/>
              </w:rPr>
              <w:br w:type="textWrapping"/>
            </w:r>
            <w:r>
              <w:rPr>
                <w:rFonts w:hint="eastAsia" w:ascii="仿宋" w:hAnsi="仿宋" w:eastAsia="仿宋" w:cs="宋体"/>
                <w:kern w:val="0"/>
                <w:szCs w:val="21"/>
              </w:rPr>
              <w:t>采用高性能图像预处理技术（ISP）；</w:t>
            </w:r>
            <w:r>
              <w:rPr>
                <w:rFonts w:hint="eastAsia" w:ascii="仿宋" w:hAnsi="仿宋" w:eastAsia="仿宋" w:cs="宋体"/>
                <w:kern w:val="0"/>
                <w:szCs w:val="21"/>
              </w:rPr>
              <w:br w:type="textWrapping"/>
            </w:r>
            <w:r>
              <w:rPr>
                <w:rFonts w:hint="eastAsia" w:ascii="仿宋" w:hAnsi="仿宋" w:eastAsia="仿宋" w:cs="宋体"/>
                <w:kern w:val="0"/>
                <w:szCs w:val="21"/>
              </w:rPr>
              <w:t>支持视频检测触发；</w:t>
            </w:r>
            <w:r>
              <w:rPr>
                <w:rFonts w:hint="eastAsia" w:ascii="仿宋" w:hAnsi="仿宋" w:eastAsia="仿宋" w:cs="宋体"/>
                <w:kern w:val="0"/>
                <w:szCs w:val="21"/>
              </w:rPr>
              <w:br w:type="textWrapping"/>
            </w:r>
            <w:r>
              <w:rPr>
                <w:rFonts w:hint="eastAsia" w:ascii="仿宋" w:hAnsi="仿宋" w:eastAsia="仿宋" w:cs="宋体"/>
                <w:kern w:val="0"/>
                <w:szCs w:val="21"/>
              </w:rPr>
              <w:t>防护等级IP66；</w:t>
            </w:r>
            <w:r>
              <w:rPr>
                <w:rFonts w:hint="eastAsia" w:ascii="仿宋" w:hAnsi="仿宋" w:eastAsia="仿宋" w:cs="宋体"/>
                <w:kern w:val="0"/>
                <w:szCs w:val="21"/>
              </w:rPr>
              <w:br w:type="textWrapping"/>
            </w:r>
            <w:r>
              <w:rPr>
                <w:rFonts w:hint="eastAsia" w:ascii="仿宋" w:hAnsi="仿宋" w:eastAsia="仿宋" w:cs="宋体"/>
                <w:kern w:val="0"/>
                <w:szCs w:val="21"/>
              </w:rPr>
              <w:t>支持线圈触发；</w:t>
            </w:r>
            <w:r>
              <w:rPr>
                <w:rFonts w:hint="eastAsia" w:ascii="仿宋" w:hAnsi="仿宋" w:eastAsia="仿宋" w:cs="宋体"/>
                <w:kern w:val="0"/>
                <w:szCs w:val="21"/>
              </w:rPr>
              <w:br w:type="textWrapping"/>
            </w:r>
            <w:r>
              <w:rPr>
                <w:rFonts w:hint="eastAsia" w:ascii="仿宋" w:hAnsi="仿宋" w:eastAsia="仿宋" w:cs="宋体"/>
                <w:kern w:val="0"/>
                <w:szCs w:val="21"/>
              </w:rPr>
              <w:t>视频压缩标准 支持H.265、H.264、MJEPG；</w:t>
            </w:r>
            <w:r>
              <w:rPr>
                <w:rFonts w:hint="eastAsia" w:ascii="仿宋" w:hAnsi="仿宋" w:eastAsia="仿宋" w:cs="宋体"/>
                <w:kern w:val="0"/>
                <w:szCs w:val="21"/>
              </w:rPr>
              <w:br w:type="textWrapping"/>
            </w:r>
            <w:r>
              <w:rPr>
                <w:rFonts w:hint="eastAsia" w:ascii="仿宋" w:hAnsi="仿宋" w:eastAsia="仿宋" w:cs="宋体"/>
                <w:kern w:val="0"/>
                <w:szCs w:val="21"/>
              </w:rPr>
              <w:t>工作湿度 10%~90%；</w:t>
            </w:r>
            <w:r>
              <w:rPr>
                <w:rFonts w:hint="eastAsia" w:ascii="仿宋" w:hAnsi="仿宋" w:eastAsia="仿宋" w:cs="宋体"/>
                <w:kern w:val="0"/>
                <w:szCs w:val="21"/>
              </w:rPr>
              <w:br w:type="textWrapping"/>
            </w:r>
            <w:r>
              <w:rPr>
                <w:rFonts w:hint="eastAsia" w:ascii="仿宋" w:hAnsi="仿宋" w:eastAsia="仿宋" w:cs="宋体"/>
                <w:kern w:val="0"/>
                <w:szCs w:val="21"/>
              </w:rPr>
              <w:t>工作温度 -40℃~+80℃；</w:t>
            </w:r>
            <w:r>
              <w:rPr>
                <w:rFonts w:hint="eastAsia" w:ascii="仿宋" w:hAnsi="仿宋" w:eastAsia="仿宋" w:cs="宋体"/>
                <w:kern w:val="0"/>
                <w:szCs w:val="21"/>
              </w:rPr>
              <w:br w:type="textWrapping"/>
            </w:r>
            <w:r>
              <w:rPr>
                <w:rFonts w:hint="eastAsia" w:ascii="仿宋" w:hAnsi="仿宋" w:eastAsia="仿宋" w:cs="宋体"/>
                <w:kern w:val="0"/>
                <w:szCs w:val="21"/>
              </w:rPr>
              <w:t>内置高清摄像机（内置偏振镜切换模块）、接线端子，易于安装接线调试；</w:t>
            </w:r>
            <w:r>
              <w:rPr>
                <w:rFonts w:hint="eastAsia" w:ascii="仿宋" w:hAnsi="仿宋" w:eastAsia="仿宋" w:cs="宋体"/>
                <w:kern w:val="0"/>
                <w:szCs w:val="21"/>
              </w:rPr>
              <w:br w:type="textWrapping"/>
            </w:r>
            <w:r>
              <w:rPr>
                <w:rFonts w:hint="eastAsia" w:ascii="仿宋" w:hAnsi="仿宋" w:eastAsia="仿宋" w:cs="宋体"/>
                <w:kern w:val="0"/>
                <w:szCs w:val="21"/>
              </w:rPr>
              <w:t>新能源车牌识别，白天准确率白天准确率≥95%，晚上准确率≥95%；</w:t>
            </w:r>
            <w:r>
              <w:rPr>
                <w:rFonts w:hint="eastAsia" w:ascii="仿宋" w:hAnsi="仿宋" w:eastAsia="仿宋" w:cs="宋体"/>
                <w:kern w:val="0"/>
                <w:szCs w:val="21"/>
              </w:rPr>
              <w:br w:type="textWrapping"/>
            </w:r>
            <w:r>
              <w:rPr>
                <w:rFonts w:hint="eastAsia" w:ascii="仿宋" w:hAnsi="仿宋" w:eastAsia="仿宋" w:cs="宋体"/>
                <w:kern w:val="0"/>
                <w:szCs w:val="21"/>
              </w:rPr>
              <w:t>支持年检标志识别，白天准确率≥80%，晚上准确率≥80%；</w:t>
            </w:r>
            <w:r>
              <w:rPr>
                <w:rFonts w:hint="eastAsia" w:ascii="仿宋" w:hAnsi="仿宋" w:eastAsia="仿宋" w:cs="宋体"/>
                <w:kern w:val="0"/>
                <w:szCs w:val="21"/>
              </w:rPr>
              <w:br w:type="textWrapping"/>
            </w:r>
            <w:r>
              <w:rPr>
                <w:rFonts w:hint="eastAsia" w:ascii="仿宋" w:hAnsi="仿宋" w:eastAsia="仿宋" w:cs="宋体"/>
                <w:kern w:val="0"/>
                <w:szCs w:val="21"/>
              </w:rPr>
              <w:t>支持识别车头2000种车系，车尾1000种车系，白天准确率90%，晚上准确率80%；</w:t>
            </w:r>
            <w:r>
              <w:rPr>
                <w:rFonts w:hint="eastAsia" w:ascii="仿宋" w:hAnsi="仿宋" w:eastAsia="仿宋" w:cs="宋体"/>
                <w:kern w:val="0"/>
                <w:szCs w:val="21"/>
              </w:rPr>
              <w:br w:type="textWrapping"/>
            </w:r>
            <w:r>
              <w:rPr>
                <w:rFonts w:hint="eastAsia" w:ascii="仿宋" w:hAnsi="仿宋" w:eastAsia="仿宋" w:cs="宋体"/>
                <w:kern w:val="0"/>
                <w:szCs w:val="21"/>
              </w:rPr>
              <w:t>支持未系安全带识别功能，白天准确率≥90%，晚上准确率≥90%；</w:t>
            </w:r>
            <w:r>
              <w:rPr>
                <w:rFonts w:hint="eastAsia" w:ascii="仿宋" w:hAnsi="仿宋" w:eastAsia="仿宋" w:cs="宋体"/>
                <w:kern w:val="0"/>
                <w:szCs w:val="21"/>
              </w:rPr>
              <w:br w:type="textWrapping"/>
            </w:r>
            <w:r>
              <w:rPr>
                <w:rFonts w:hint="eastAsia" w:ascii="仿宋" w:hAnsi="仿宋" w:eastAsia="仿宋" w:cs="宋体"/>
                <w:kern w:val="0"/>
                <w:szCs w:val="21"/>
              </w:rPr>
              <w:t>支持驾驶员打电话识别功能，识别准确率≥80%；</w:t>
            </w:r>
            <w:r>
              <w:rPr>
                <w:rFonts w:hint="eastAsia" w:ascii="仿宋" w:hAnsi="仿宋" w:eastAsia="仿宋" w:cs="宋体"/>
                <w:kern w:val="0"/>
                <w:szCs w:val="21"/>
              </w:rPr>
              <w:br w:type="textWrapping"/>
            </w:r>
            <w:r>
              <w:rPr>
                <w:rFonts w:hint="eastAsia" w:ascii="仿宋" w:hAnsi="仿宋" w:eastAsia="仿宋" w:cs="宋体"/>
                <w:kern w:val="0"/>
                <w:szCs w:val="21"/>
              </w:rPr>
              <w:t>支持3D降噪功能；</w:t>
            </w:r>
            <w:r>
              <w:rPr>
                <w:rFonts w:hint="eastAsia" w:ascii="仿宋" w:hAnsi="仿宋" w:eastAsia="仿宋" w:cs="宋体"/>
                <w:kern w:val="0"/>
                <w:szCs w:val="21"/>
              </w:rPr>
              <w:br w:type="textWrapping"/>
            </w:r>
            <w:r>
              <w:rPr>
                <w:rFonts w:hint="eastAsia" w:ascii="仿宋" w:hAnsi="仿宋" w:eastAsia="仿宋" w:cs="宋体"/>
                <w:kern w:val="0"/>
                <w:szCs w:val="21"/>
              </w:rPr>
              <w:t>支持透雾功能；</w:t>
            </w:r>
            <w:r>
              <w:rPr>
                <w:rFonts w:hint="eastAsia" w:ascii="仿宋" w:hAnsi="仿宋" w:eastAsia="仿宋" w:cs="宋体"/>
                <w:kern w:val="0"/>
                <w:szCs w:val="21"/>
              </w:rPr>
              <w:br w:type="textWrapping"/>
            </w:r>
            <w:r>
              <w:rPr>
                <w:rFonts w:hint="eastAsia" w:ascii="仿宋" w:hAnsi="仿宋" w:eastAsia="仿宋" w:cs="宋体"/>
                <w:kern w:val="0"/>
                <w:szCs w:val="21"/>
              </w:rPr>
              <w:t>支持车辆捕获功能白天准确率≥97%，晚上捕获率≥97%；</w:t>
            </w:r>
            <w:r>
              <w:rPr>
                <w:rFonts w:hint="eastAsia" w:ascii="仿宋" w:hAnsi="仿宋" w:eastAsia="仿宋" w:cs="宋体"/>
                <w:kern w:val="0"/>
                <w:szCs w:val="21"/>
              </w:rPr>
              <w:br w:type="textWrapping"/>
            </w:r>
            <w:r>
              <w:rPr>
                <w:rFonts w:hint="eastAsia" w:ascii="仿宋" w:hAnsi="仿宋" w:eastAsia="仿宋" w:cs="宋体"/>
                <w:kern w:val="0"/>
                <w:szCs w:val="21"/>
              </w:rPr>
              <w:t>支持车牌识别功能白天准确率≥97%，晚上准确率≥97%；</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支持MAC采集功能。</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12</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10</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bCs/>
                <w:szCs w:val="21"/>
              </w:rPr>
              <w:t>▲</w:t>
            </w:r>
            <w:r>
              <w:rPr>
                <w:rFonts w:hint="eastAsia" w:ascii="仿宋" w:hAnsi="仿宋" w:eastAsia="仿宋"/>
                <w:b/>
                <w:bCs/>
                <w:szCs w:val="21"/>
              </w:rPr>
              <w:t>微卡口抓拍单元</w:t>
            </w:r>
            <w:r>
              <w:rPr>
                <w:rFonts w:hint="eastAsia" w:ascii="仿宋" w:hAnsi="仿宋" w:eastAsia="仿宋"/>
                <w:bCs/>
                <w:szCs w:val="21"/>
              </w:rPr>
              <w:t>（</w:t>
            </w:r>
            <w:r>
              <w:rPr>
                <w:rFonts w:hint="eastAsia" w:ascii="仿宋" w:hAnsi="仿宋" w:eastAsia="仿宋" w:cs="宋体"/>
                <w:kern w:val="0"/>
                <w:szCs w:val="21"/>
              </w:rPr>
              <w:t>微卡</w:t>
            </w:r>
            <w:r>
              <w:rPr>
                <w:rFonts w:hint="eastAsia" w:ascii="仿宋" w:hAnsi="仿宋" w:eastAsia="仿宋"/>
                <w:bCs/>
                <w:szCs w:val="21"/>
              </w:rPr>
              <w:t>）</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★具有不小于1/1.8英寸CMOS图像传感器(提供公安部检测报告证明)；</w:t>
            </w:r>
            <w:r>
              <w:rPr>
                <w:rFonts w:hint="eastAsia" w:ascii="仿宋" w:hAnsi="仿宋" w:eastAsia="仿宋" w:cs="宋体"/>
                <w:kern w:val="0"/>
                <w:szCs w:val="21"/>
              </w:rPr>
              <w:br w:type="textWrapping"/>
            </w:r>
            <w:r>
              <w:rPr>
                <w:rFonts w:hint="eastAsia" w:ascii="仿宋" w:hAnsi="仿宋" w:eastAsia="仿宋" w:cs="宋体"/>
                <w:kern w:val="0"/>
                <w:szCs w:val="21"/>
              </w:rPr>
              <w:t>★不低于200万像素；</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★最大图像尺寸不小于1920*1080(提供公安部检测报告证明)；</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采用高性能多核处理器；</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★最低照度：0.001Lux(彩色模式)，0.0001Lux(黑白模式)；</w:t>
            </w:r>
            <w:r>
              <w:rPr>
                <w:rFonts w:hint="eastAsia" w:ascii="仿宋" w:hAnsi="仿宋" w:eastAsia="仿宋" w:cs="宋体"/>
                <w:kern w:val="0"/>
                <w:szCs w:val="21"/>
              </w:rPr>
              <w:br w:type="textWrapping"/>
            </w:r>
            <w:r>
              <w:rPr>
                <w:rFonts w:hint="eastAsia" w:ascii="仿宋" w:hAnsi="仿宋" w:eastAsia="仿宋" w:cs="宋体"/>
                <w:kern w:val="0"/>
                <w:szCs w:val="21"/>
              </w:rPr>
              <w:t>采用高性能CMOS图像传感器，高色彩还原度，高感光度；</w:t>
            </w:r>
            <w:r>
              <w:rPr>
                <w:rFonts w:hint="eastAsia" w:ascii="仿宋" w:hAnsi="仿宋" w:eastAsia="仿宋" w:cs="宋体"/>
                <w:kern w:val="0"/>
                <w:szCs w:val="21"/>
              </w:rPr>
              <w:br w:type="textWrapping"/>
            </w:r>
            <w:r>
              <w:rPr>
                <w:rFonts w:hint="eastAsia" w:ascii="仿宋" w:hAnsi="仿宋" w:eastAsia="仿宋" w:cs="宋体"/>
                <w:kern w:val="0"/>
                <w:szCs w:val="21"/>
              </w:rPr>
              <w:t>采用高性能图像预处理技术（ISP）；</w:t>
            </w:r>
            <w:r>
              <w:rPr>
                <w:rFonts w:hint="eastAsia" w:ascii="仿宋" w:hAnsi="仿宋" w:eastAsia="仿宋" w:cs="宋体"/>
                <w:kern w:val="0"/>
                <w:szCs w:val="21"/>
              </w:rPr>
              <w:br w:type="textWrapping"/>
            </w:r>
            <w:r>
              <w:rPr>
                <w:rFonts w:hint="eastAsia" w:ascii="仿宋" w:hAnsi="仿宋" w:eastAsia="仿宋" w:cs="宋体"/>
                <w:kern w:val="0"/>
                <w:szCs w:val="21"/>
              </w:rPr>
              <w:t>丰富多样的信号、数据及通讯接口；</w:t>
            </w:r>
            <w:r>
              <w:rPr>
                <w:rFonts w:hint="eastAsia" w:ascii="仿宋" w:hAnsi="仿宋" w:eastAsia="仿宋" w:cs="宋体"/>
                <w:kern w:val="0"/>
                <w:szCs w:val="21"/>
              </w:rPr>
              <w:br w:type="textWrapping"/>
            </w:r>
            <w:r>
              <w:rPr>
                <w:rFonts w:hint="eastAsia" w:ascii="仿宋" w:hAnsi="仿宋" w:eastAsia="仿宋" w:cs="宋体"/>
                <w:kern w:val="0"/>
                <w:szCs w:val="21"/>
              </w:rPr>
              <w:t>精确的同步信号输入及输出控制；</w:t>
            </w:r>
            <w:r>
              <w:rPr>
                <w:rFonts w:hint="eastAsia" w:ascii="仿宋" w:hAnsi="仿宋" w:eastAsia="仿宋" w:cs="宋体"/>
                <w:kern w:val="0"/>
                <w:szCs w:val="21"/>
              </w:rPr>
              <w:br w:type="textWrapping"/>
            </w:r>
            <w:r>
              <w:rPr>
                <w:rFonts w:hint="eastAsia" w:ascii="仿宋" w:hAnsi="仿宋" w:eastAsia="仿宋" w:cs="宋体"/>
                <w:kern w:val="0"/>
                <w:szCs w:val="21"/>
              </w:rPr>
              <w:t>全嵌入式一体化组件化设计（触发检测、行为分析与信息识别）；</w:t>
            </w:r>
            <w:r>
              <w:rPr>
                <w:rFonts w:hint="eastAsia" w:ascii="仿宋" w:hAnsi="仿宋" w:eastAsia="仿宋" w:cs="宋体"/>
                <w:kern w:val="0"/>
                <w:szCs w:val="21"/>
              </w:rPr>
              <w:br w:type="textWrapping"/>
            </w:r>
            <w:r>
              <w:rPr>
                <w:rFonts w:hint="eastAsia" w:ascii="仿宋" w:hAnsi="仿宋" w:eastAsia="仿宋" w:cs="宋体"/>
                <w:kern w:val="0"/>
                <w:szCs w:val="21"/>
              </w:rPr>
              <w:t>内置高清摄像机、接线端子，易于安装接线调试；</w:t>
            </w:r>
            <w:r>
              <w:rPr>
                <w:rFonts w:hint="eastAsia" w:ascii="仿宋" w:hAnsi="仿宋" w:eastAsia="仿宋" w:cs="宋体"/>
                <w:kern w:val="0"/>
                <w:szCs w:val="21"/>
              </w:rPr>
              <w:br w:type="textWrapping"/>
            </w:r>
            <w:r>
              <w:rPr>
                <w:rFonts w:hint="eastAsia" w:ascii="仿宋" w:hAnsi="仿宋" w:eastAsia="仿宋" w:cs="宋体"/>
                <w:kern w:val="0"/>
                <w:szCs w:val="21"/>
              </w:rPr>
              <w:t>支持按车道和时段进行车流量、平均速度、车辆类型、道路状态等指标进行统计；</w:t>
            </w:r>
            <w:r>
              <w:rPr>
                <w:rFonts w:hint="eastAsia" w:ascii="仿宋" w:hAnsi="仿宋" w:eastAsia="仿宋" w:cs="宋体"/>
                <w:kern w:val="0"/>
                <w:szCs w:val="21"/>
              </w:rPr>
              <w:br w:type="textWrapping"/>
            </w:r>
            <w:r>
              <w:rPr>
                <w:rFonts w:hint="eastAsia" w:ascii="仿宋" w:hAnsi="仿宋" w:eastAsia="仿宋" w:cs="宋体"/>
                <w:kern w:val="0"/>
                <w:szCs w:val="21"/>
              </w:rPr>
              <w:t>支持图片字符叠加功能，可在抓拍的图片上叠加时间、地点、车道号、限速值、车辆品牌、车速、车身颜色、车牌号码等信息；</w:t>
            </w:r>
            <w:r>
              <w:rPr>
                <w:rFonts w:hint="eastAsia" w:ascii="仿宋" w:hAnsi="仿宋" w:eastAsia="仿宋" w:cs="宋体"/>
                <w:kern w:val="0"/>
                <w:szCs w:val="21"/>
              </w:rPr>
              <w:br w:type="textWrapping"/>
            </w:r>
            <w:r>
              <w:rPr>
                <w:rFonts w:hint="eastAsia" w:ascii="仿宋" w:hAnsi="仿宋" w:eastAsia="仿宋" w:cs="宋体"/>
                <w:kern w:val="0"/>
                <w:szCs w:val="21"/>
              </w:rPr>
              <w:t>新能源车牌识别，白天准确率白天准确率≥95%，晚上准确率≥95%；</w:t>
            </w:r>
            <w:r>
              <w:rPr>
                <w:rFonts w:hint="eastAsia" w:ascii="仿宋" w:hAnsi="仿宋" w:eastAsia="仿宋" w:cs="宋体"/>
                <w:kern w:val="0"/>
                <w:szCs w:val="21"/>
              </w:rPr>
              <w:br w:type="textWrapping"/>
            </w:r>
            <w:r>
              <w:rPr>
                <w:rFonts w:hint="eastAsia" w:ascii="仿宋" w:hAnsi="仿宋" w:eastAsia="仿宋" w:cs="宋体"/>
                <w:kern w:val="0"/>
                <w:szCs w:val="21"/>
              </w:rPr>
              <w:t>支持驾驶室内纸巾盒检测功能；</w:t>
            </w:r>
            <w:r>
              <w:rPr>
                <w:rFonts w:hint="eastAsia" w:ascii="仿宋" w:hAnsi="仿宋" w:eastAsia="仿宋" w:cs="宋体"/>
                <w:kern w:val="0"/>
                <w:szCs w:val="21"/>
              </w:rPr>
              <w:br w:type="textWrapping"/>
            </w:r>
            <w:r>
              <w:rPr>
                <w:rFonts w:hint="eastAsia" w:ascii="仿宋" w:hAnsi="仿宋" w:eastAsia="仿宋" w:cs="宋体"/>
                <w:kern w:val="0"/>
                <w:szCs w:val="21"/>
              </w:rPr>
              <w:t>支持驾驶员打电话识别功能，识别准确率≥80%；</w:t>
            </w:r>
            <w:r>
              <w:rPr>
                <w:rFonts w:hint="eastAsia" w:ascii="仿宋" w:hAnsi="仿宋" w:eastAsia="仿宋" w:cs="宋体"/>
                <w:kern w:val="0"/>
                <w:szCs w:val="21"/>
              </w:rPr>
              <w:br w:type="textWrapping"/>
            </w:r>
            <w:r>
              <w:rPr>
                <w:rFonts w:hint="eastAsia" w:ascii="仿宋" w:hAnsi="仿宋" w:eastAsia="仿宋" w:cs="宋体"/>
                <w:kern w:val="0"/>
                <w:szCs w:val="21"/>
              </w:rPr>
              <w:t>支持车辆捕获功能，白天准确率≥95%，晚上捕获率≥95%；</w:t>
            </w:r>
            <w:r>
              <w:rPr>
                <w:rFonts w:hint="eastAsia" w:ascii="仿宋" w:hAnsi="仿宋" w:eastAsia="仿宋" w:cs="宋体"/>
                <w:kern w:val="0"/>
                <w:szCs w:val="21"/>
              </w:rPr>
              <w:br w:type="textWrapping"/>
            </w:r>
            <w:r>
              <w:rPr>
                <w:rFonts w:hint="eastAsia" w:ascii="仿宋" w:hAnsi="仿宋" w:eastAsia="仿宋" w:cs="宋体"/>
                <w:kern w:val="0"/>
                <w:szCs w:val="21"/>
              </w:rPr>
              <w:t>支持车牌识别功能，白天准确率≥95%，晚上准确率≥95%。</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18</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11</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b/>
                <w:bCs/>
                <w:szCs w:val="21"/>
              </w:rPr>
              <w:t>微卡口抓拍单元含MAC</w:t>
            </w:r>
            <w:r>
              <w:rPr>
                <w:rFonts w:hint="eastAsia" w:ascii="仿宋" w:hAnsi="仿宋" w:eastAsia="仿宋"/>
                <w:bCs/>
                <w:szCs w:val="21"/>
              </w:rPr>
              <w:t>（</w:t>
            </w:r>
            <w:r>
              <w:rPr>
                <w:rFonts w:hint="eastAsia" w:ascii="仿宋" w:hAnsi="仿宋" w:eastAsia="仿宋" w:cs="宋体"/>
                <w:kern w:val="0"/>
                <w:szCs w:val="21"/>
              </w:rPr>
              <w:t>微卡含Mac</w:t>
            </w:r>
            <w:r>
              <w:rPr>
                <w:rFonts w:hint="eastAsia" w:ascii="仿宋" w:hAnsi="仿宋" w:eastAsia="仿宋"/>
                <w:bCs/>
                <w:szCs w:val="21"/>
              </w:rPr>
              <w:t>）</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★具有不小于1/1.8英寸CMOS图像传感器(提供公安部检测报告证明)；</w:t>
            </w:r>
            <w:r>
              <w:rPr>
                <w:rFonts w:hint="eastAsia" w:ascii="仿宋" w:hAnsi="仿宋" w:eastAsia="仿宋" w:cs="宋体"/>
                <w:kern w:val="0"/>
                <w:szCs w:val="21"/>
              </w:rPr>
              <w:br w:type="textWrapping"/>
            </w:r>
            <w:r>
              <w:rPr>
                <w:rFonts w:hint="eastAsia" w:ascii="仿宋" w:hAnsi="仿宋" w:eastAsia="仿宋" w:cs="宋体"/>
                <w:kern w:val="0"/>
                <w:szCs w:val="21"/>
              </w:rPr>
              <w:t>★不低于200万像素；</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★最大图像尺寸不小于1920*1080(提供公安部检测报告证明)；</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采用高性能多核处理器；</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★最低照度：0.001Lux(彩色模式)，0.0001Lux(黑白模式)；</w:t>
            </w:r>
            <w:r>
              <w:rPr>
                <w:rFonts w:hint="eastAsia" w:ascii="仿宋" w:hAnsi="仿宋" w:eastAsia="仿宋" w:cs="宋体"/>
                <w:kern w:val="0"/>
                <w:szCs w:val="21"/>
              </w:rPr>
              <w:br w:type="textWrapping"/>
            </w:r>
            <w:r>
              <w:rPr>
                <w:rFonts w:hint="eastAsia" w:ascii="仿宋" w:hAnsi="仿宋" w:eastAsia="仿宋" w:cs="宋体"/>
                <w:kern w:val="0"/>
                <w:szCs w:val="21"/>
              </w:rPr>
              <w:t>采用高性能CMOS图像传感器，高色彩还原度，高感光度；</w:t>
            </w:r>
            <w:r>
              <w:rPr>
                <w:rFonts w:hint="eastAsia" w:ascii="仿宋" w:hAnsi="仿宋" w:eastAsia="仿宋" w:cs="宋体"/>
                <w:kern w:val="0"/>
                <w:szCs w:val="21"/>
              </w:rPr>
              <w:br w:type="textWrapping"/>
            </w:r>
            <w:r>
              <w:rPr>
                <w:rFonts w:hint="eastAsia" w:ascii="仿宋" w:hAnsi="仿宋" w:eastAsia="仿宋" w:cs="宋体"/>
                <w:kern w:val="0"/>
                <w:szCs w:val="21"/>
              </w:rPr>
              <w:t>采用高性能图像预处理技术（ISP）；</w:t>
            </w:r>
            <w:r>
              <w:rPr>
                <w:rFonts w:hint="eastAsia" w:ascii="仿宋" w:hAnsi="仿宋" w:eastAsia="仿宋" w:cs="宋体"/>
                <w:kern w:val="0"/>
                <w:szCs w:val="21"/>
              </w:rPr>
              <w:br w:type="textWrapping"/>
            </w:r>
            <w:r>
              <w:rPr>
                <w:rFonts w:hint="eastAsia" w:ascii="仿宋" w:hAnsi="仿宋" w:eastAsia="仿宋" w:cs="宋体"/>
                <w:kern w:val="0"/>
                <w:szCs w:val="21"/>
              </w:rPr>
              <w:t>丰富多样的信号、数据及通讯接口；</w:t>
            </w:r>
            <w:r>
              <w:rPr>
                <w:rFonts w:hint="eastAsia" w:ascii="仿宋" w:hAnsi="仿宋" w:eastAsia="仿宋" w:cs="宋体"/>
                <w:kern w:val="0"/>
                <w:szCs w:val="21"/>
              </w:rPr>
              <w:br w:type="textWrapping"/>
            </w:r>
            <w:r>
              <w:rPr>
                <w:rFonts w:hint="eastAsia" w:ascii="仿宋" w:hAnsi="仿宋" w:eastAsia="仿宋" w:cs="宋体"/>
                <w:kern w:val="0"/>
                <w:szCs w:val="21"/>
              </w:rPr>
              <w:t>精确的同步信号输入及输出控制；</w:t>
            </w:r>
            <w:r>
              <w:rPr>
                <w:rFonts w:hint="eastAsia" w:ascii="仿宋" w:hAnsi="仿宋" w:eastAsia="仿宋" w:cs="宋体"/>
                <w:kern w:val="0"/>
                <w:szCs w:val="21"/>
              </w:rPr>
              <w:br w:type="textWrapping"/>
            </w:r>
            <w:r>
              <w:rPr>
                <w:rFonts w:hint="eastAsia" w:ascii="仿宋" w:hAnsi="仿宋" w:eastAsia="仿宋" w:cs="宋体"/>
                <w:kern w:val="0"/>
                <w:szCs w:val="21"/>
              </w:rPr>
              <w:t>全嵌入式一体化组件化设计（触发检测、行为分析与信息识别）；</w:t>
            </w:r>
            <w:r>
              <w:rPr>
                <w:rFonts w:hint="eastAsia" w:ascii="仿宋" w:hAnsi="仿宋" w:eastAsia="仿宋" w:cs="宋体"/>
                <w:kern w:val="0"/>
                <w:szCs w:val="21"/>
              </w:rPr>
              <w:br w:type="textWrapping"/>
            </w:r>
            <w:r>
              <w:rPr>
                <w:rFonts w:hint="eastAsia" w:ascii="仿宋" w:hAnsi="仿宋" w:eastAsia="仿宋" w:cs="宋体"/>
                <w:kern w:val="0"/>
                <w:szCs w:val="21"/>
              </w:rPr>
              <w:t>内置高清摄像机、接线端子，易于安装接线调试；</w:t>
            </w:r>
            <w:r>
              <w:rPr>
                <w:rFonts w:hint="eastAsia" w:ascii="仿宋" w:hAnsi="仿宋" w:eastAsia="仿宋" w:cs="宋体"/>
                <w:kern w:val="0"/>
                <w:szCs w:val="21"/>
              </w:rPr>
              <w:br w:type="textWrapping"/>
            </w:r>
            <w:r>
              <w:rPr>
                <w:rFonts w:hint="eastAsia" w:ascii="仿宋" w:hAnsi="仿宋" w:eastAsia="仿宋" w:cs="宋体"/>
                <w:kern w:val="0"/>
                <w:szCs w:val="21"/>
              </w:rPr>
              <w:t>支持按车道和时段进行车流量、平均速度、车辆类型、道路状态等指标进行统计；</w:t>
            </w:r>
            <w:r>
              <w:rPr>
                <w:rFonts w:hint="eastAsia" w:ascii="仿宋" w:hAnsi="仿宋" w:eastAsia="仿宋" w:cs="宋体"/>
                <w:kern w:val="0"/>
                <w:szCs w:val="21"/>
              </w:rPr>
              <w:br w:type="textWrapping"/>
            </w:r>
            <w:r>
              <w:rPr>
                <w:rFonts w:hint="eastAsia" w:ascii="仿宋" w:hAnsi="仿宋" w:eastAsia="仿宋" w:cs="宋体"/>
                <w:kern w:val="0"/>
                <w:szCs w:val="21"/>
              </w:rPr>
              <w:t>支持图片字符叠加功能，可在抓拍的图片上叠加时间、地点、车道号、限速值、车辆品牌、车速、车身颜色、车牌号码等信息；</w:t>
            </w:r>
            <w:r>
              <w:rPr>
                <w:rFonts w:hint="eastAsia" w:ascii="仿宋" w:hAnsi="仿宋" w:eastAsia="仿宋" w:cs="宋体"/>
                <w:kern w:val="0"/>
                <w:szCs w:val="21"/>
              </w:rPr>
              <w:br w:type="textWrapping"/>
            </w:r>
            <w:r>
              <w:rPr>
                <w:rFonts w:hint="eastAsia" w:ascii="仿宋" w:hAnsi="仿宋" w:eastAsia="仿宋" w:cs="宋体"/>
                <w:kern w:val="0"/>
                <w:szCs w:val="21"/>
              </w:rPr>
              <w:t>新能源车牌识别，白天准确率白天准确率≥95%，晚上准确率≥95%；</w:t>
            </w:r>
            <w:r>
              <w:rPr>
                <w:rFonts w:hint="eastAsia" w:ascii="仿宋" w:hAnsi="仿宋" w:eastAsia="仿宋" w:cs="宋体"/>
                <w:kern w:val="0"/>
                <w:szCs w:val="21"/>
              </w:rPr>
              <w:br w:type="textWrapping"/>
            </w:r>
            <w:r>
              <w:rPr>
                <w:rFonts w:hint="eastAsia" w:ascii="仿宋" w:hAnsi="仿宋" w:eastAsia="仿宋" w:cs="宋体"/>
                <w:kern w:val="0"/>
                <w:szCs w:val="21"/>
              </w:rPr>
              <w:t>支持驾驶室内纸巾盒检测功能；</w:t>
            </w:r>
            <w:r>
              <w:rPr>
                <w:rFonts w:hint="eastAsia" w:ascii="仿宋" w:hAnsi="仿宋" w:eastAsia="仿宋" w:cs="宋体"/>
                <w:kern w:val="0"/>
                <w:szCs w:val="21"/>
              </w:rPr>
              <w:br w:type="textWrapping"/>
            </w:r>
            <w:r>
              <w:rPr>
                <w:rFonts w:hint="eastAsia" w:ascii="仿宋" w:hAnsi="仿宋" w:eastAsia="仿宋" w:cs="宋体"/>
                <w:kern w:val="0"/>
                <w:szCs w:val="21"/>
              </w:rPr>
              <w:t>支持驾驶员打电话识别功能，识别准确率≥80%；</w:t>
            </w:r>
            <w:r>
              <w:rPr>
                <w:rFonts w:hint="eastAsia" w:ascii="仿宋" w:hAnsi="仿宋" w:eastAsia="仿宋" w:cs="宋体"/>
                <w:kern w:val="0"/>
                <w:szCs w:val="21"/>
              </w:rPr>
              <w:br w:type="textWrapping"/>
            </w:r>
            <w:r>
              <w:rPr>
                <w:rFonts w:hint="eastAsia" w:ascii="仿宋" w:hAnsi="仿宋" w:eastAsia="仿宋" w:cs="宋体"/>
                <w:kern w:val="0"/>
                <w:szCs w:val="21"/>
              </w:rPr>
              <w:t>支持车辆捕获功能，白天准确率≥95%，晚上捕获率≥95%；</w:t>
            </w:r>
            <w:r>
              <w:rPr>
                <w:rFonts w:hint="eastAsia" w:ascii="仿宋" w:hAnsi="仿宋" w:eastAsia="仿宋" w:cs="宋体"/>
                <w:kern w:val="0"/>
                <w:szCs w:val="21"/>
              </w:rPr>
              <w:br w:type="textWrapping"/>
            </w:r>
            <w:r>
              <w:rPr>
                <w:rFonts w:hint="eastAsia" w:ascii="仿宋" w:hAnsi="仿宋" w:eastAsia="仿宋" w:cs="宋体"/>
                <w:kern w:val="0"/>
                <w:szCs w:val="21"/>
              </w:rPr>
              <w:t>支持车牌识别功能，白天准确率≥95%，晚上准确率≥95%；</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支持MAC采集功能。</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9</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12</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b/>
                <w:bCs/>
                <w:szCs w:val="21"/>
              </w:rPr>
              <w:t>智能人脸抓拍单元</w:t>
            </w:r>
            <w:r>
              <w:rPr>
                <w:rFonts w:hint="eastAsia" w:ascii="仿宋" w:hAnsi="仿宋" w:eastAsia="仿宋"/>
                <w:bCs/>
                <w:szCs w:val="21"/>
              </w:rPr>
              <w:t>（</w:t>
            </w:r>
            <w:r>
              <w:rPr>
                <w:rFonts w:hint="eastAsia" w:ascii="仿宋" w:hAnsi="仿宋" w:eastAsia="仿宋" w:cs="宋体"/>
                <w:kern w:val="0"/>
                <w:szCs w:val="21"/>
              </w:rPr>
              <w:t>人脸识别</w:t>
            </w:r>
            <w:r>
              <w:rPr>
                <w:rFonts w:hint="eastAsia" w:ascii="仿宋" w:hAnsi="仿宋" w:eastAsia="仿宋"/>
                <w:bCs/>
                <w:szCs w:val="21"/>
              </w:rPr>
              <w:t>）</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★具有不小于1/1.8英寸CMOS图像传感器(提供公安部检测报告证明)；</w:t>
            </w:r>
            <w:r>
              <w:rPr>
                <w:rFonts w:hint="eastAsia" w:ascii="仿宋" w:hAnsi="仿宋" w:eastAsia="仿宋" w:cs="宋体"/>
                <w:kern w:val="0"/>
                <w:szCs w:val="21"/>
              </w:rPr>
              <w:br w:type="textWrapping"/>
            </w:r>
            <w:r>
              <w:rPr>
                <w:rFonts w:hint="eastAsia" w:ascii="仿宋" w:hAnsi="仿宋" w:eastAsia="仿宋" w:cs="宋体"/>
                <w:kern w:val="0"/>
                <w:szCs w:val="21"/>
              </w:rPr>
              <w:t>★不低于200万像素；</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★最大图像尺寸不小于1920*1080(提供公安部检测报告证明)；</w:t>
            </w:r>
            <w:r>
              <w:rPr>
                <w:rFonts w:hint="eastAsia" w:ascii="仿宋" w:hAnsi="仿宋" w:eastAsia="仿宋" w:cs="宋体"/>
                <w:kern w:val="0"/>
                <w:szCs w:val="21"/>
              </w:rPr>
              <w:br w:type="textWrapping"/>
            </w:r>
            <w:r>
              <w:rPr>
                <w:rFonts w:hint="eastAsia" w:ascii="仿宋" w:hAnsi="仿宋" w:eastAsia="仿宋" w:cs="宋体"/>
                <w:kern w:val="0"/>
                <w:szCs w:val="21"/>
              </w:rPr>
              <w:t>★最低照度：0.001Lux(彩色模式)；0.0001Lux(黑白模式) (提供公安部检测报告证明)；</w:t>
            </w:r>
            <w:r>
              <w:rPr>
                <w:rFonts w:hint="eastAsia" w:ascii="仿宋" w:hAnsi="仿宋" w:eastAsia="仿宋" w:cs="宋体"/>
                <w:kern w:val="0"/>
                <w:szCs w:val="21"/>
              </w:rPr>
              <w:br w:type="textWrapping"/>
            </w:r>
            <w:r>
              <w:rPr>
                <w:rFonts w:hint="eastAsia" w:ascii="仿宋" w:hAnsi="仿宋" w:eastAsia="仿宋" w:cs="宋体"/>
                <w:kern w:val="0"/>
                <w:szCs w:val="21"/>
              </w:rPr>
              <w:t>支持H.265编码，压缩比高，超低码流；</w:t>
            </w:r>
            <w:r>
              <w:rPr>
                <w:rFonts w:hint="eastAsia" w:ascii="仿宋" w:hAnsi="仿宋" w:eastAsia="仿宋" w:cs="宋体"/>
                <w:kern w:val="0"/>
                <w:szCs w:val="21"/>
              </w:rPr>
              <w:br w:type="textWrapping"/>
            </w:r>
            <w:r>
              <w:rPr>
                <w:rFonts w:hint="eastAsia" w:ascii="仿宋" w:hAnsi="仿宋" w:eastAsia="仿宋" w:cs="宋体"/>
                <w:kern w:val="0"/>
                <w:szCs w:val="21"/>
              </w:rPr>
              <w:t>支持走廊模式，宽动态，3D降噪，强光抑制，背光补偿，数字水印，适用不同监控环境；</w:t>
            </w:r>
            <w:r>
              <w:rPr>
                <w:rFonts w:hint="eastAsia" w:ascii="仿宋" w:hAnsi="仿宋" w:eastAsia="仿宋" w:cs="宋体"/>
                <w:kern w:val="0"/>
                <w:szCs w:val="21"/>
              </w:rPr>
              <w:br w:type="textWrapping"/>
            </w:r>
            <w:r>
              <w:rPr>
                <w:rFonts w:hint="eastAsia" w:ascii="仿宋" w:hAnsi="仿宋" w:eastAsia="仿宋" w:cs="宋体"/>
                <w:kern w:val="0"/>
                <w:szCs w:val="21"/>
              </w:rPr>
              <w:t>支持ROI，SVC， H.264/H.265，灵活编码，适用不同带宽和存储环境；</w:t>
            </w:r>
            <w:r>
              <w:rPr>
                <w:rFonts w:hint="eastAsia" w:ascii="仿宋" w:hAnsi="仿宋" w:eastAsia="仿宋" w:cs="宋体"/>
                <w:kern w:val="0"/>
                <w:szCs w:val="21"/>
              </w:rPr>
              <w:br w:type="textWrapping"/>
            </w:r>
            <w:r>
              <w:rPr>
                <w:rFonts w:hint="eastAsia" w:ascii="仿宋" w:hAnsi="仿宋" w:eastAsia="仿宋" w:cs="宋体"/>
                <w:kern w:val="0"/>
                <w:szCs w:val="21"/>
              </w:rPr>
              <w:t>支持虚焦侦测，区域入侵，拌线入侵，物品遗留/消失，场景变更，徘徊检测，人员聚集，快速移动，音频异常侦测，外部报警；</w:t>
            </w:r>
            <w:r>
              <w:rPr>
                <w:rFonts w:hint="eastAsia" w:ascii="仿宋" w:hAnsi="仿宋" w:eastAsia="仿宋" w:cs="宋体"/>
                <w:kern w:val="0"/>
                <w:szCs w:val="21"/>
              </w:rPr>
              <w:br w:type="textWrapping"/>
            </w:r>
            <w:r>
              <w:rPr>
                <w:rFonts w:hint="eastAsia" w:ascii="仿宋" w:hAnsi="仿宋" w:eastAsia="仿宋" w:cs="宋体"/>
                <w:kern w:val="0"/>
                <w:szCs w:val="21"/>
              </w:rPr>
              <w:t>报警联动：支持无SD卡、SD卡空间不足、SD卡出错、网络断开、IP冲突；</w:t>
            </w:r>
            <w:r>
              <w:rPr>
                <w:rFonts w:hint="eastAsia" w:ascii="仿宋" w:hAnsi="仿宋" w:eastAsia="仿宋" w:cs="宋体"/>
                <w:kern w:val="0"/>
                <w:szCs w:val="21"/>
              </w:rPr>
              <w:br w:type="textWrapping"/>
            </w:r>
            <w:r>
              <w:rPr>
                <w:rFonts w:hint="eastAsia" w:ascii="仿宋" w:hAnsi="仿宋" w:eastAsia="仿宋" w:cs="宋体"/>
                <w:kern w:val="0"/>
                <w:szCs w:val="21"/>
              </w:rPr>
              <w:t>图像设置：亮度、对比度、锐度、饱和度；</w:t>
            </w:r>
            <w:r>
              <w:rPr>
                <w:rFonts w:hint="eastAsia" w:ascii="仿宋" w:hAnsi="仿宋" w:eastAsia="仿宋" w:cs="宋体"/>
                <w:kern w:val="0"/>
                <w:szCs w:val="21"/>
              </w:rPr>
              <w:br w:type="textWrapping"/>
            </w:r>
            <w:r>
              <w:rPr>
                <w:rFonts w:hint="eastAsia" w:ascii="仿宋" w:hAnsi="仿宋" w:eastAsia="仿宋" w:cs="宋体"/>
                <w:kern w:val="0"/>
                <w:szCs w:val="21"/>
              </w:rPr>
              <w:t>★支持人脸检测，人脸优选抓拍，人脸区域曝光，人脸区域增强；</w:t>
            </w:r>
            <w:r>
              <w:rPr>
                <w:rFonts w:hint="eastAsia" w:ascii="仿宋" w:hAnsi="仿宋" w:eastAsia="仿宋" w:cs="宋体"/>
                <w:kern w:val="0"/>
                <w:szCs w:val="21"/>
              </w:rPr>
              <w:br w:type="textWrapping"/>
            </w:r>
            <w:r>
              <w:rPr>
                <w:rFonts w:hint="eastAsia" w:ascii="仿宋" w:hAnsi="仿宋" w:eastAsia="仿宋" w:cs="宋体"/>
                <w:kern w:val="0"/>
                <w:szCs w:val="21"/>
              </w:rPr>
              <w:t>支持人脸属性提取；</w:t>
            </w:r>
            <w:r>
              <w:rPr>
                <w:rFonts w:hint="eastAsia" w:ascii="仿宋" w:hAnsi="仿宋" w:eastAsia="仿宋" w:cs="宋体"/>
                <w:kern w:val="0"/>
                <w:szCs w:val="21"/>
              </w:rPr>
              <w:br w:type="textWrapping"/>
            </w:r>
            <w:r>
              <w:rPr>
                <w:rFonts w:hint="eastAsia" w:ascii="仿宋" w:hAnsi="仿宋" w:eastAsia="仿宋" w:cs="宋体"/>
                <w:kern w:val="0"/>
                <w:szCs w:val="21"/>
              </w:rPr>
              <w:t>支持人脸抠图；</w:t>
            </w:r>
            <w:r>
              <w:rPr>
                <w:rFonts w:hint="eastAsia" w:ascii="仿宋" w:hAnsi="仿宋" w:eastAsia="仿宋" w:cs="宋体"/>
                <w:kern w:val="0"/>
                <w:szCs w:val="21"/>
              </w:rPr>
              <w:br w:type="textWrapping"/>
            </w:r>
            <w:r>
              <w:rPr>
                <w:rFonts w:hint="eastAsia" w:ascii="仿宋" w:hAnsi="仿宋" w:eastAsia="仿宋" w:cs="宋体"/>
                <w:kern w:val="0"/>
                <w:szCs w:val="21"/>
              </w:rPr>
              <w:t>支持实时抓拍，优选抓拍，质量优先抓拍策略；</w:t>
            </w:r>
            <w:r>
              <w:rPr>
                <w:rFonts w:hint="eastAsia" w:ascii="仿宋" w:hAnsi="仿宋" w:eastAsia="仿宋" w:cs="宋体"/>
                <w:kern w:val="0"/>
                <w:szCs w:val="21"/>
              </w:rPr>
              <w:br w:type="textWrapping"/>
            </w:r>
            <w:r>
              <w:rPr>
                <w:rFonts w:hint="eastAsia" w:ascii="仿宋" w:hAnsi="仿宋" w:eastAsia="仿宋" w:cs="宋体"/>
                <w:kern w:val="0"/>
                <w:szCs w:val="21"/>
              </w:rPr>
              <w:t>支持人脸角度过滤功能；</w:t>
            </w:r>
            <w:r>
              <w:rPr>
                <w:rFonts w:hint="eastAsia" w:ascii="仿宋" w:hAnsi="仿宋" w:eastAsia="仿宋" w:cs="宋体"/>
                <w:kern w:val="0"/>
                <w:szCs w:val="21"/>
              </w:rPr>
              <w:br w:type="textWrapping"/>
            </w:r>
            <w:r>
              <w:rPr>
                <w:rFonts w:hint="eastAsia" w:ascii="仿宋" w:hAnsi="仿宋" w:eastAsia="仿宋" w:cs="宋体"/>
                <w:kern w:val="0"/>
                <w:szCs w:val="21"/>
              </w:rPr>
              <w:t>支持人脸抓拍，并像素点能满足后端检测要求；</w:t>
            </w:r>
            <w:r>
              <w:rPr>
                <w:rFonts w:hint="eastAsia" w:ascii="仿宋" w:hAnsi="仿宋" w:eastAsia="仿宋" w:cs="宋体"/>
                <w:kern w:val="0"/>
                <w:szCs w:val="21"/>
              </w:rPr>
              <w:br w:type="textWrapping"/>
            </w:r>
            <w:r>
              <w:rPr>
                <w:rFonts w:hint="eastAsia" w:ascii="仿宋" w:hAnsi="仿宋" w:eastAsia="仿宋" w:cs="宋体"/>
                <w:kern w:val="0"/>
                <w:szCs w:val="21"/>
              </w:rPr>
              <w:t>内置白光补光灯，距离不小于30米。</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28</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13</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b/>
                <w:bCs/>
                <w:szCs w:val="21"/>
              </w:rPr>
              <w:t>智能人脸抓拍单元</w:t>
            </w:r>
            <w:r>
              <w:rPr>
                <w:rFonts w:hint="eastAsia" w:ascii="仿宋" w:hAnsi="仿宋" w:eastAsia="仿宋" w:cs="宋体"/>
                <w:b/>
                <w:kern w:val="0"/>
                <w:szCs w:val="21"/>
              </w:rPr>
              <w:t>含MAC</w:t>
            </w:r>
            <w:r>
              <w:rPr>
                <w:rFonts w:hint="eastAsia" w:ascii="仿宋" w:hAnsi="仿宋" w:eastAsia="仿宋"/>
                <w:bCs/>
                <w:szCs w:val="21"/>
              </w:rPr>
              <w:t>（</w:t>
            </w:r>
            <w:r>
              <w:rPr>
                <w:rFonts w:hint="eastAsia" w:ascii="仿宋" w:hAnsi="仿宋" w:eastAsia="仿宋" w:cs="宋体"/>
                <w:kern w:val="0"/>
                <w:szCs w:val="21"/>
              </w:rPr>
              <w:t>人脸识别含Mac</w:t>
            </w:r>
            <w:r>
              <w:rPr>
                <w:rFonts w:hint="eastAsia" w:ascii="仿宋" w:hAnsi="仿宋" w:eastAsia="仿宋"/>
                <w:bCs/>
                <w:szCs w:val="21"/>
              </w:rPr>
              <w:t>）</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★具有不小于1/1.8英寸CMOS图像传感器(提供公安部检测报告证明)；</w:t>
            </w:r>
            <w:r>
              <w:rPr>
                <w:rFonts w:hint="eastAsia" w:ascii="仿宋" w:hAnsi="仿宋" w:eastAsia="仿宋" w:cs="宋体"/>
                <w:kern w:val="0"/>
                <w:szCs w:val="21"/>
              </w:rPr>
              <w:br w:type="textWrapping"/>
            </w:r>
            <w:r>
              <w:rPr>
                <w:rFonts w:hint="eastAsia" w:ascii="仿宋" w:hAnsi="仿宋" w:eastAsia="仿宋" w:cs="宋体"/>
                <w:kern w:val="0"/>
                <w:szCs w:val="21"/>
              </w:rPr>
              <w:t>★不低于200万像素；</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★最大图像尺寸不小于1920*1080(提供公安部检测报告证明)；</w:t>
            </w:r>
            <w:r>
              <w:rPr>
                <w:rFonts w:hint="eastAsia" w:ascii="仿宋" w:hAnsi="仿宋" w:eastAsia="仿宋" w:cs="宋体"/>
                <w:kern w:val="0"/>
                <w:szCs w:val="21"/>
              </w:rPr>
              <w:br w:type="textWrapping"/>
            </w:r>
            <w:r>
              <w:rPr>
                <w:rFonts w:hint="eastAsia" w:ascii="仿宋" w:hAnsi="仿宋" w:eastAsia="仿宋" w:cs="宋体"/>
                <w:kern w:val="0"/>
                <w:szCs w:val="21"/>
              </w:rPr>
              <w:t>★最低照度：0.001Lux(彩色模式)；0.0001Lux(黑白模式) (提供公安部检测报告证明)；</w:t>
            </w:r>
            <w:r>
              <w:rPr>
                <w:rFonts w:hint="eastAsia" w:ascii="仿宋" w:hAnsi="仿宋" w:eastAsia="仿宋" w:cs="宋体"/>
                <w:kern w:val="0"/>
                <w:szCs w:val="21"/>
              </w:rPr>
              <w:br w:type="textWrapping"/>
            </w:r>
            <w:r>
              <w:rPr>
                <w:rFonts w:hint="eastAsia" w:ascii="仿宋" w:hAnsi="仿宋" w:eastAsia="仿宋" w:cs="宋体"/>
                <w:kern w:val="0"/>
                <w:szCs w:val="21"/>
              </w:rPr>
              <w:t>支持H.265编码，压缩比高，超低码流；</w:t>
            </w:r>
            <w:r>
              <w:rPr>
                <w:rFonts w:hint="eastAsia" w:ascii="仿宋" w:hAnsi="仿宋" w:eastAsia="仿宋" w:cs="宋体"/>
                <w:kern w:val="0"/>
                <w:szCs w:val="21"/>
              </w:rPr>
              <w:br w:type="textWrapping"/>
            </w:r>
            <w:r>
              <w:rPr>
                <w:rFonts w:hint="eastAsia" w:ascii="仿宋" w:hAnsi="仿宋" w:eastAsia="仿宋" w:cs="宋体"/>
                <w:kern w:val="0"/>
                <w:szCs w:val="21"/>
              </w:rPr>
              <w:t>支持走廊模式，宽动态，3D降噪，强光抑制，背光补偿，数字水印，适用不同监控环境；</w:t>
            </w:r>
            <w:r>
              <w:rPr>
                <w:rFonts w:hint="eastAsia" w:ascii="仿宋" w:hAnsi="仿宋" w:eastAsia="仿宋" w:cs="宋体"/>
                <w:kern w:val="0"/>
                <w:szCs w:val="21"/>
              </w:rPr>
              <w:br w:type="textWrapping"/>
            </w:r>
            <w:r>
              <w:rPr>
                <w:rFonts w:hint="eastAsia" w:ascii="仿宋" w:hAnsi="仿宋" w:eastAsia="仿宋" w:cs="宋体"/>
                <w:kern w:val="0"/>
                <w:szCs w:val="21"/>
              </w:rPr>
              <w:t>支持ROI，SVC， H.264/H.265，灵活编码，适用不同带宽和存储环境；</w:t>
            </w:r>
            <w:r>
              <w:rPr>
                <w:rFonts w:hint="eastAsia" w:ascii="仿宋" w:hAnsi="仿宋" w:eastAsia="仿宋" w:cs="宋体"/>
                <w:kern w:val="0"/>
                <w:szCs w:val="21"/>
              </w:rPr>
              <w:br w:type="textWrapping"/>
            </w:r>
            <w:r>
              <w:rPr>
                <w:rFonts w:hint="eastAsia" w:ascii="仿宋" w:hAnsi="仿宋" w:eastAsia="仿宋" w:cs="宋体"/>
                <w:kern w:val="0"/>
                <w:szCs w:val="21"/>
              </w:rPr>
              <w:t>支持虚焦侦测，区域入侵，拌线入侵，物品遗留/消失，场景变更，徘徊检测，人员聚集，快速移动，音频异常侦测，外部报警；</w:t>
            </w:r>
            <w:r>
              <w:rPr>
                <w:rFonts w:hint="eastAsia" w:ascii="仿宋" w:hAnsi="仿宋" w:eastAsia="仿宋" w:cs="宋体"/>
                <w:kern w:val="0"/>
                <w:szCs w:val="21"/>
              </w:rPr>
              <w:br w:type="textWrapping"/>
            </w:r>
            <w:r>
              <w:rPr>
                <w:rFonts w:hint="eastAsia" w:ascii="仿宋" w:hAnsi="仿宋" w:eastAsia="仿宋" w:cs="宋体"/>
                <w:kern w:val="0"/>
                <w:szCs w:val="21"/>
              </w:rPr>
              <w:t>报警联动：支持无SD卡、SD卡空间不足、SD卡出错、网络断开、IP冲突；</w:t>
            </w:r>
            <w:r>
              <w:rPr>
                <w:rFonts w:hint="eastAsia" w:ascii="仿宋" w:hAnsi="仿宋" w:eastAsia="仿宋" w:cs="宋体"/>
                <w:kern w:val="0"/>
                <w:szCs w:val="21"/>
              </w:rPr>
              <w:br w:type="textWrapping"/>
            </w:r>
            <w:r>
              <w:rPr>
                <w:rFonts w:hint="eastAsia" w:ascii="仿宋" w:hAnsi="仿宋" w:eastAsia="仿宋" w:cs="宋体"/>
                <w:kern w:val="0"/>
                <w:szCs w:val="21"/>
              </w:rPr>
              <w:t>图像设置：亮度、对比度、锐度、饱和度；</w:t>
            </w:r>
            <w:r>
              <w:rPr>
                <w:rFonts w:hint="eastAsia" w:ascii="仿宋" w:hAnsi="仿宋" w:eastAsia="仿宋" w:cs="宋体"/>
                <w:kern w:val="0"/>
                <w:szCs w:val="21"/>
              </w:rPr>
              <w:br w:type="textWrapping"/>
            </w:r>
            <w:r>
              <w:rPr>
                <w:rFonts w:hint="eastAsia" w:ascii="仿宋" w:hAnsi="仿宋" w:eastAsia="仿宋" w:cs="宋体"/>
                <w:kern w:val="0"/>
                <w:szCs w:val="21"/>
              </w:rPr>
              <w:t>★支持人脸检测，人脸优选抓拍，人脸区域曝光，人脸区域增强；</w:t>
            </w:r>
            <w:r>
              <w:rPr>
                <w:rFonts w:hint="eastAsia" w:ascii="仿宋" w:hAnsi="仿宋" w:eastAsia="仿宋" w:cs="宋体"/>
                <w:kern w:val="0"/>
                <w:szCs w:val="21"/>
              </w:rPr>
              <w:br w:type="textWrapping"/>
            </w:r>
            <w:r>
              <w:rPr>
                <w:rFonts w:hint="eastAsia" w:ascii="仿宋" w:hAnsi="仿宋" w:eastAsia="仿宋" w:cs="宋体"/>
                <w:kern w:val="0"/>
                <w:szCs w:val="21"/>
              </w:rPr>
              <w:t>支持人脸属性提取；</w:t>
            </w:r>
            <w:r>
              <w:rPr>
                <w:rFonts w:hint="eastAsia" w:ascii="仿宋" w:hAnsi="仿宋" w:eastAsia="仿宋" w:cs="宋体"/>
                <w:kern w:val="0"/>
                <w:szCs w:val="21"/>
              </w:rPr>
              <w:br w:type="textWrapping"/>
            </w:r>
            <w:r>
              <w:rPr>
                <w:rFonts w:hint="eastAsia" w:ascii="仿宋" w:hAnsi="仿宋" w:eastAsia="仿宋" w:cs="宋体"/>
                <w:kern w:val="0"/>
                <w:szCs w:val="21"/>
              </w:rPr>
              <w:t>支持人脸抠图；</w:t>
            </w:r>
            <w:r>
              <w:rPr>
                <w:rFonts w:hint="eastAsia" w:ascii="仿宋" w:hAnsi="仿宋" w:eastAsia="仿宋" w:cs="宋体"/>
                <w:kern w:val="0"/>
                <w:szCs w:val="21"/>
              </w:rPr>
              <w:br w:type="textWrapping"/>
            </w:r>
            <w:r>
              <w:rPr>
                <w:rFonts w:hint="eastAsia" w:ascii="仿宋" w:hAnsi="仿宋" w:eastAsia="仿宋" w:cs="宋体"/>
                <w:kern w:val="0"/>
                <w:szCs w:val="21"/>
              </w:rPr>
              <w:t>支持实时抓拍，优选抓拍，质量优先抓拍策略；</w:t>
            </w:r>
            <w:r>
              <w:rPr>
                <w:rFonts w:hint="eastAsia" w:ascii="仿宋" w:hAnsi="仿宋" w:eastAsia="仿宋" w:cs="宋体"/>
                <w:kern w:val="0"/>
                <w:szCs w:val="21"/>
              </w:rPr>
              <w:br w:type="textWrapping"/>
            </w:r>
            <w:r>
              <w:rPr>
                <w:rFonts w:hint="eastAsia" w:ascii="仿宋" w:hAnsi="仿宋" w:eastAsia="仿宋" w:cs="宋体"/>
                <w:kern w:val="0"/>
                <w:szCs w:val="21"/>
              </w:rPr>
              <w:t>支持人脸角度过滤功能；</w:t>
            </w:r>
            <w:r>
              <w:rPr>
                <w:rFonts w:hint="eastAsia" w:ascii="仿宋" w:hAnsi="仿宋" w:eastAsia="仿宋" w:cs="宋体"/>
                <w:kern w:val="0"/>
                <w:szCs w:val="21"/>
              </w:rPr>
              <w:br w:type="textWrapping"/>
            </w:r>
            <w:r>
              <w:rPr>
                <w:rFonts w:hint="eastAsia" w:ascii="仿宋" w:hAnsi="仿宋" w:eastAsia="仿宋" w:cs="宋体"/>
                <w:kern w:val="0"/>
                <w:szCs w:val="21"/>
              </w:rPr>
              <w:t>支持人脸抓拍，并像素点能满足后端检测要求；</w:t>
            </w:r>
            <w:r>
              <w:rPr>
                <w:rFonts w:hint="eastAsia" w:ascii="仿宋" w:hAnsi="仿宋" w:eastAsia="仿宋" w:cs="宋体"/>
                <w:kern w:val="0"/>
                <w:szCs w:val="21"/>
              </w:rPr>
              <w:br w:type="textWrapping"/>
            </w:r>
            <w:r>
              <w:rPr>
                <w:rFonts w:hint="eastAsia" w:ascii="仿宋" w:hAnsi="仿宋" w:eastAsia="仿宋" w:cs="宋体"/>
                <w:kern w:val="0"/>
                <w:szCs w:val="21"/>
              </w:rPr>
              <w:t>内置白光补光灯，距离不小于30米；</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支持MAC采集功能。</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31</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14</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b/>
                <w:bCs/>
                <w:szCs w:val="21"/>
              </w:rPr>
              <w:t>枪球联动相机</w:t>
            </w:r>
            <w:r>
              <w:rPr>
                <w:rFonts w:hint="eastAsia" w:ascii="仿宋" w:hAnsi="仿宋" w:eastAsia="仿宋"/>
                <w:bCs/>
                <w:szCs w:val="21"/>
              </w:rPr>
              <w:t>（</w:t>
            </w:r>
            <w:r>
              <w:rPr>
                <w:rFonts w:hint="eastAsia" w:ascii="仿宋" w:hAnsi="仿宋" w:eastAsia="仿宋" w:cs="宋体"/>
                <w:kern w:val="0"/>
                <w:szCs w:val="21"/>
              </w:rPr>
              <w:t>枪球联动</w:t>
            </w:r>
            <w:r>
              <w:rPr>
                <w:rFonts w:hint="eastAsia" w:ascii="仿宋" w:hAnsi="仿宋" w:eastAsia="仿宋"/>
                <w:bCs/>
                <w:szCs w:val="21"/>
              </w:rPr>
              <w:t>）</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★400万+400万枪球一体机（由枪机、球机）和相机外置扬声器组成；</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★内置不少于两个GPU(提供公安部检测报告证明)；</w:t>
            </w:r>
            <w:r>
              <w:rPr>
                <w:rFonts w:hint="eastAsia" w:ascii="仿宋" w:hAnsi="仿宋" w:eastAsia="仿宋" w:cs="宋体"/>
                <w:kern w:val="0"/>
                <w:szCs w:val="21"/>
              </w:rPr>
              <w:br w:type="textWrapping"/>
            </w:r>
            <w:r>
              <w:rPr>
                <w:rFonts w:hint="eastAsia" w:ascii="仿宋" w:hAnsi="仿宋" w:eastAsia="仿宋" w:cs="宋体"/>
                <w:kern w:val="0"/>
                <w:szCs w:val="21"/>
              </w:rPr>
              <w:t>可输出两路视频图像；</w:t>
            </w:r>
            <w:r>
              <w:rPr>
                <w:rFonts w:hint="eastAsia" w:ascii="仿宋" w:hAnsi="仿宋" w:eastAsia="仿宋" w:cs="宋体"/>
                <w:kern w:val="0"/>
                <w:szCs w:val="21"/>
              </w:rPr>
              <w:br w:type="textWrapping"/>
            </w:r>
            <w:r>
              <w:rPr>
                <w:rFonts w:hint="eastAsia" w:ascii="仿宋" w:hAnsi="仿宋" w:eastAsia="仿宋" w:cs="宋体"/>
                <w:kern w:val="0"/>
                <w:szCs w:val="21"/>
              </w:rPr>
              <w:t>支持星光级低照度；</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★最低照度：0.005Lux（彩色）；0.0005Lux（黑白）；</w:t>
            </w:r>
            <w:r>
              <w:rPr>
                <w:rFonts w:hint="eastAsia" w:ascii="仿宋" w:hAnsi="仿宋" w:eastAsia="仿宋" w:cs="宋体"/>
                <w:kern w:val="0"/>
                <w:szCs w:val="21"/>
              </w:rPr>
              <w:br w:type="textWrapping"/>
            </w:r>
            <w:r>
              <w:rPr>
                <w:rFonts w:hint="eastAsia" w:ascii="仿宋" w:hAnsi="仿宋" w:eastAsia="仿宋" w:cs="宋体"/>
                <w:kern w:val="0"/>
                <w:szCs w:val="21"/>
              </w:rPr>
              <w:t>★支持人体检测抓拍/人体属性；</w:t>
            </w:r>
            <w:r>
              <w:rPr>
                <w:rFonts w:hint="eastAsia" w:ascii="仿宋" w:hAnsi="仿宋" w:eastAsia="仿宋" w:cs="宋体"/>
                <w:kern w:val="0"/>
                <w:szCs w:val="21"/>
              </w:rPr>
              <w:br w:type="textWrapping"/>
            </w:r>
            <w:r>
              <w:rPr>
                <w:rFonts w:hint="eastAsia" w:ascii="仿宋" w:hAnsi="仿宋" w:eastAsia="仿宋" w:cs="宋体"/>
                <w:kern w:val="0"/>
                <w:szCs w:val="21"/>
              </w:rPr>
              <w:t>支持人脸检测抓拍；</w:t>
            </w:r>
            <w:r>
              <w:rPr>
                <w:rFonts w:hint="eastAsia" w:ascii="仿宋" w:hAnsi="仿宋" w:eastAsia="仿宋" w:cs="宋体"/>
                <w:kern w:val="0"/>
                <w:szCs w:val="21"/>
              </w:rPr>
              <w:br w:type="textWrapping"/>
            </w:r>
            <w:r>
              <w:rPr>
                <w:rFonts w:hint="eastAsia" w:ascii="仿宋" w:hAnsi="仿宋" w:eastAsia="仿宋" w:cs="宋体"/>
                <w:kern w:val="0"/>
                <w:szCs w:val="21"/>
              </w:rPr>
              <w:t>支持人脸属性/识别比对；</w:t>
            </w:r>
            <w:r>
              <w:rPr>
                <w:rFonts w:hint="eastAsia" w:ascii="仿宋" w:hAnsi="仿宋" w:eastAsia="仿宋" w:cs="宋体"/>
                <w:kern w:val="0"/>
                <w:szCs w:val="21"/>
              </w:rPr>
              <w:br w:type="textWrapping"/>
            </w:r>
            <w:r>
              <w:rPr>
                <w:rFonts w:hint="eastAsia" w:ascii="仿宋" w:hAnsi="仿宋" w:eastAsia="仿宋" w:cs="宋体"/>
                <w:kern w:val="0"/>
                <w:szCs w:val="21"/>
              </w:rPr>
              <w:t>宽动态效果，加上图像降噪功能，优秀的白天/夜晚图像展现；</w:t>
            </w:r>
            <w:r>
              <w:rPr>
                <w:rFonts w:hint="eastAsia" w:ascii="仿宋" w:hAnsi="仿宋" w:eastAsia="仿宋" w:cs="宋体"/>
                <w:kern w:val="0"/>
                <w:szCs w:val="21"/>
              </w:rPr>
              <w:br w:type="textWrapping"/>
            </w:r>
            <w:r>
              <w:rPr>
                <w:rFonts w:hint="eastAsia" w:ascii="仿宋" w:hAnsi="仿宋" w:eastAsia="仿宋" w:cs="宋体"/>
                <w:kern w:val="0"/>
                <w:szCs w:val="21"/>
              </w:rPr>
              <w:t>支持人脸抓拍，像素点能满足后端检测要求。</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15</w:t>
            </w:r>
          </w:p>
        </w:tc>
        <w:tc>
          <w:tcPr>
            <w:tcW w:w="536"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交换设备</w:t>
            </w: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工业级交换机</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5×10/100 Base-T(X)</w:t>
            </w:r>
            <w:r>
              <w:rPr>
                <w:rFonts w:hint="eastAsia" w:ascii="仿宋" w:hAnsi="仿宋" w:eastAsia="仿宋" w:cs="宋体"/>
                <w:kern w:val="0"/>
                <w:szCs w:val="21"/>
              </w:rPr>
              <w:br w:type="textWrapping"/>
            </w:r>
            <w:r>
              <w:rPr>
                <w:rFonts w:hint="eastAsia" w:ascii="仿宋" w:hAnsi="仿宋" w:eastAsia="仿宋" w:cs="宋体"/>
                <w:kern w:val="0"/>
                <w:szCs w:val="21"/>
              </w:rPr>
              <w:t>防护等级：IP40 金属外壳；</w:t>
            </w:r>
            <w:r>
              <w:rPr>
                <w:rFonts w:hint="eastAsia" w:ascii="仿宋" w:hAnsi="仿宋" w:eastAsia="仿宋" w:cs="宋体"/>
                <w:kern w:val="0"/>
                <w:szCs w:val="21"/>
              </w:rPr>
              <w:br w:type="textWrapping"/>
            </w:r>
            <w:r>
              <w:rPr>
                <w:rFonts w:hint="eastAsia" w:ascii="仿宋" w:hAnsi="仿宋" w:eastAsia="仿宋" w:cs="宋体"/>
                <w:kern w:val="0"/>
                <w:szCs w:val="21"/>
              </w:rPr>
              <w:t>安装方式：标准DIN轨式安装</w:t>
            </w:r>
            <w:r>
              <w:rPr>
                <w:rFonts w:hint="eastAsia" w:ascii="仿宋" w:hAnsi="仿宋" w:eastAsia="仿宋" w:cs="宋体"/>
                <w:kern w:val="0"/>
                <w:szCs w:val="21"/>
              </w:rPr>
              <w:br w:type="textWrapping"/>
            </w:r>
            <w:r>
              <w:rPr>
                <w:rFonts w:hint="eastAsia" w:ascii="仿宋" w:hAnsi="仿宋" w:eastAsia="仿宋" w:cs="宋体"/>
                <w:kern w:val="0"/>
                <w:szCs w:val="21"/>
              </w:rPr>
              <w:t>工业4-pin接线端子 ，电源支持反接保护、过载保护</w:t>
            </w:r>
            <w:r>
              <w:rPr>
                <w:rFonts w:hint="eastAsia" w:ascii="仿宋" w:hAnsi="仿宋" w:eastAsia="仿宋" w:cs="宋体"/>
                <w:kern w:val="0"/>
                <w:szCs w:val="21"/>
              </w:rPr>
              <w:br w:type="textWrapping"/>
            </w:r>
            <w:r>
              <w:rPr>
                <w:rFonts w:hint="eastAsia" w:ascii="仿宋" w:hAnsi="仿宋" w:eastAsia="仿宋" w:cs="宋体"/>
                <w:kern w:val="0"/>
                <w:szCs w:val="21"/>
              </w:rPr>
              <w:t>MTBF≥ 43800 h</w:t>
            </w:r>
            <w:r>
              <w:rPr>
                <w:rFonts w:hint="eastAsia" w:ascii="仿宋" w:hAnsi="仿宋" w:eastAsia="仿宋" w:cs="宋体"/>
                <w:kern w:val="0"/>
                <w:szCs w:val="21"/>
              </w:rPr>
              <w:br w:type="textWrapping"/>
            </w:r>
            <w:r>
              <w:rPr>
                <w:rFonts w:hint="eastAsia" w:ascii="仿宋" w:hAnsi="仿宋" w:eastAsia="仿宋" w:cs="宋体"/>
                <w:kern w:val="0"/>
                <w:szCs w:val="21"/>
              </w:rPr>
              <w:t>电源输入电压：12 ~ 36 V DC，双重冗余电源</w:t>
            </w:r>
            <w:r>
              <w:rPr>
                <w:rFonts w:hint="eastAsia" w:ascii="仿宋" w:hAnsi="仿宋" w:eastAsia="仿宋" w:cs="宋体"/>
                <w:kern w:val="0"/>
                <w:szCs w:val="21"/>
              </w:rPr>
              <w:br w:type="textWrapping"/>
            </w:r>
            <w:r>
              <w:rPr>
                <w:rFonts w:hint="eastAsia" w:ascii="仿宋" w:hAnsi="仿宋" w:eastAsia="仿宋" w:cs="宋体"/>
                <w:kern w:val="0"/>
                <w:szCs w:val="21"/>
              </w:rPr>
              <w:t>工作湿度：5 ~ 95% (无凝霜)</w:t>
            </w:r>
            <w:r>
              <w:rPr>
                <w:rFonts w:hint="eastAsia" w:ascii="仿宋" w:hAnsi="仿宋" w:eastAsia="仿宋" w:cs="宋体"/>
                <w:kern w:val="0"/>
                <w:szCs w:val="21"/>
              </w:rPr>
              <w:br w:type="textWrapping"/>
            </w:r>
            <w:r>
              <w:rPr>
                <w:rFonts w:hint="eastAsia" w:ascii="仿宋" w:hAnsi="仿宋" w:eastAsia="仿宋" w:cs="宋体"/>
                <w:kern w:val="0"/>
                <w:szCs w:val="21"/>
              </w:rPr>
              <w:t>以端口能力100%发送数据，网络时延＜8μS</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8</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16</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工业级交换机</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8×10/100 Base-T(X)</w:t>
            </w:r>
            <w:r>
              <w:rPr>
                <w:rFonts w:hint="eastAsia" w:ascii="仿宋" w:hAnsi="仿宋" w:eastAsia="仿宋" w:cs="宋体"/>
                <w:kern w:val="0"/>
                <w:szCs w:val="21"/>
              </w:rPr>
              <w:br w:type="textWrapping"/>
            </w:r>
            <w:r>
              <w:rPr>
                <w:rFonts w:hint="eastAsia" w:ascii="仿宋" w:hAnsi="仿宋" w:eastAsia="仿宋" w:cs="宋体"/>
                <w:kern w:val="0"/>
                <w:szCs w:val="21"/>
              </w:rPr>
              <w:t>防护等级：IP40 金属外壳；</w:t>
            </w:r>
            <w:r>
              <w:rPr>
                <w:rFonts w:hint="eastAsia" w:ascii="仿宋" w:hAnsi="仿宋" w:eastAsia="仿宋" w:cs="宋体"/>
                <w:kern w:val="0"/>
                <w:szCs w:val="21"/>
              </w:rPr>
              <w:br w:type="textWrapping"/>
            </w:r>
            <w:r>
              <w:rPr>
                <w:rFonts w:hint="eastAsia" w:ascii="仿宋" w:hAnsi="仿宋" w:eastAsia="仿宋" w:cs="宋体"/>
                <w:kern w:val="0"/>
                <w:szCs w:val="21"/>
              </w:rPr>
              <w:t>安装方式：标准DIN轨式安装</w:t>
            </w:r>
            <w:r>
              <w:rPr>
                <w:rFonts w:hint="eastAsia" w:ascii="仿宋" w:hAnsi="仿宋" w:eastAsia="仿宋" w:cs="宋体"/>
                <w:kern w:val="0"/>
                <w:szCs w:val="21"/>
              </w:rPr>
              <w:br w:type="textWrapping"/>
            </w:r>
            <w:r>
              <w:rPr>
                <w:rFonts w:hint="eastAsia" w:ascii="仿宋" w:hAnsi="仿宋" w:eastAsia="仿宋" w:cs="宋体"/>
                <w:kern w:val="0"/>
                <w:szCs w:val="21"/>
              </w:rPr>
              <w:t>工业4-pin接线端子 ，电源支持反接保护、过载保护</w:t>
            </w:r>
            <w:r>
              <w:rPr>
                <w:rFonts w:hint="eastAsia" w:ascii="仿宋" w:hAnsi="仿宋" w:eastAsia="仿宋" w:cs="宋体"/>
                <w:kern w:val="0"/>
                <w:szCs w:val="21"/>
              </w:rPr>
              <w:br w:type="textWrapping"/>
            </w:r>
            <w:r>
              <w:rPr>
                <w:rFonts w:hint="eastAsia" w:ascii="仿宋" w:hAnsi="仿宋" w:eastAsia="仿宋" w:cs="宋体"/>
                <w:kern w:val="0"/>
                <w:szCs w:val="21"/>
              </w:rPr>
              <w:t>MTBF≥ 43800 h</w:t>
            </w:r>
            <w:r>
              <w:rPr>
                <w:rFonts w:hint="eastAsia" w:ascii="仿宋" w:hAnsi="仿宋" w:eastAsia="仿宋" w:cs="宋体"/>
                <w:kern w:val="0"/>
                <w:szCs w:val="21"/>
              </w:rPr>
              <w:br w:type="textWrapping"/>
            </w:r>
            <w:r>
              <w:rPr>
                <w:rFonts w:hint="eastAsia" w:ascii="仿宋" w:hAnsi="仿宋" w:eastAsia="仿宋" w:cs="宋体"/>
                <w:kern w:val="0"/>
                <w:szCs w:val="21"/>
              </w:rPr>
              <w:t>电源输入电压：12 ~ 36 V DC，双重冗余电源</w:t>
            </w:r>
            <w:r>
              <w:rPr>
                <w:rFonts w:hint="eastAsia" w:ascii="仿宋" w:hAnsi="仿宋" w:eastAsia="仿宋" w:cs="宋体"/>
                <w:kern w:val="0"/>
                <w:szCs w:val="21"/>
              </w:rPr>
              <w:br w:type="textWrapping"/>
            </w:r>
            <w:r>
              <w:rPr>
                <w:rFonts w:hint="eastAsia" w:ascii="仿宋" w:hAnsi="仿宋" w:eastAsia="仿宋" w:cs="宋体"/>
                <w:kern w:val="0"/>
                <w:szCs w:val="21"/>
              </w:rPr>
              <w:t>工作湿度：5 ~ 95% (无凝霜)</w:t>
            </w:r>
            <w:r>
              <w:rPr>
                <w:rFonts w:hint="eastAsia" w:ascii="仿宋" w:hAnsi="仿宋" w:eastAsia="仿宋" w:cs="宋体"/>
                <w:kern w:val="0"/>
                <w:szCs w:val="21"/>
              </w:rPr>
              <w:br w:type="textWrapping"/>
            </w:r>
            <w:r>
              <w:rPr>
                <w:rFonts w:hint="eastAsia" w:ascii="仿宋" w:hAnsi="仿宋" w:eastAsia="仿宋" w:cs="宋体"/>
                <w:kern w:val="0"/>
                <w:szCs w:val="21"/>
              </w:rPr>
              <w:t>以端口能力100%发送数据，网络时延＜8μS</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17</w:t>
            </w:r>
          </w:p>
        </w:tc>
        <w:tc>
          <w:tcPr>
            <w:tcW w:w="536"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光源</w:t>
            </w: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补光灯</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≥20颗原装晶元白光LED芯片，金属外壳；</w:t>
            </w:r>
            <w:r>
              <w:rPr>
                <w:rFonts w:hint="eastAsia" w:ascii="仿宋" w:hAnsi="仿宋" w:eastAsia="仿宋" w:cs="宋体"/>
                <w:kern w:val="0"/>
                <w:szCs w:val="21"/>
              </w:rPr>
              <w:br w:type="textWrapping"/>
            </w:r>
            <w:r>
              <w:rPr>
                <w:rFonts w:hint="eastAsia" w:ascii="仿宋" w:hAnsi="仿宋" w:eastAsia="仿宋" w:cs="宋体"/>
                <w:kern w:val="0"/>
                <w:szCs w:val="21"/>
              </w:rPr>
              <w:t>光源颜色：白色；色温：正白光，6000-6700K；</w:t>
            </w:r>
            <w:r>
              <w:rPr>
                <w:rFonts w:hint="eastAsia" w:ascii="仿宋" w:hAnsi="仿宋" w:eastAsia="仿宋" w:cs="宋体"/>
                <w:kern w:val="0"/>
                <w:szCs w:val="21"/>
              </w:rPr>
              <w:br w:type="textWrapping"/>
            </w:r>
            <w:r>
              <w:rPr>
                <w:rFonts w:hint="eastAsia" w:ascii="仿宋" w:hAnsi="仿宋" w:eastAsia="仿宋" w:cs="宋体"/>
                <w:kern w:val="0"/>
                <w:szCs w:val="21"/>
              </w:rPr>
              <w:t>光束角度：支持角度可调；</w:t>
            </w:r>
            <w:r>
              <w:rPr>
                <w:rFonts w:hint="eastAsia" w:ascii="仿宋" w:hAnsi="仿宋" w:eastAsia="仿宋" w:cs="宋体"/>
                <w:kern w:val="0"/>
                <w:szCs w:val="21"/>
              </w:rPr>
              <w:br w:type="textWrapping"/>
            </w:r>
            <w:r>
              <w:rPr>
                <w:rFonts w:hint="eastAsia" w:ascii="仿宋" w:hAnsi="仿宋" w:eastAsia="仿宋" w:cs="宋体"/>
                <w:kern w:val="0"/>
                <w:szCs w:val="21"/>
              </w:rPr>
              <w:t>电源适应性： AC80V~AC275V；</w:t>
            </w:r>
            <w:r>
              <w:rPr>
                <w:rFonts w:hint="eastAsia" w:ascii="仿宋" w:hAnsi="仿宋" w:eastAsia="仿宋" w:cs="宋体"/>
                <w:kern w:val="0"/>
                <w:szCs w:val="21"/>
              </w:rPr>
              <w:br w:type="textWrapping"/>
            </w:r>
            <w:r>
              <w:rPr>
                <w:rFonts w:hint="eastAsia" w:ascii="仿宋" w:hAnsi="仿宋" w:eastAsia="仿宋" w:cs="宋体"/>
                <w:kern w:val="0"/>
                <w:szCs w:val="21"/>
              </w:rPr>
              <w:t>补光装置频闪模式：恒定工作工率≤10W；</w:t>
            </w:r>
            <w:r>
              <w:rPr>
                <w:rFonts w:hint="eastAsia" w:ascii="仿宋" w:hAnsi="仿宋" w:eastAsia="仿宋" w:cs="宋体"/>
                <w:kern w:val="0"/>
                <w:szCs w:val="21"/>
              </w:rPr>
              <w:br w:type="textWrapping"/>
            </w:r>
            <w:r>
              <w:rPr>
                <w:rFonts w:hint="eastAsia" w:ascii="仿宋" w:hAnsi="仿宋" w:eastAsia="仿宋" w:cs="宋体"/>
                <w:kern w:val="0"/>
                <w:szCs w:val="21"/>
              </w:rPr>
              <w:t>补光装置常亮模式：恒定工作工率≤15W；</w:t>
            </w:r>
            <w:r>
              <w:rPr>
                <w:rFonts w:hint="eastAsia" w:ascii="仿宋" w:hAnsi="仿宋" w:eastAsia="仿宋" w:cs="宋体"/>
                <w:kern w:val="0"/>
                <w:szCs w:val="21"/>
              </w:rPr>
              <w:br w:type="textWrapping"/>
            </w:r>
            <w:r>
              <w:rPr>
                <w:rFonts w:hint="eastAsia" w:ascii="仿宋" w:hAnsi="仿宋" w:eastAsia="仿宋" w:cs="宋体"/>
                <w:kern w:val="0"/>
                <w:szCs w:val="21"/>
              </w:rPr>
              <w:t>补光装置爆闪模式：恒定工作工率≤50W；</w:t>
            </w:r>
            <w:r>
              <w:rPr>
                <w:rFonts w:hint="eastAsia" w:ascii="仿宋" w:hAnsi="仿宋" w:eastAsia="仿宋" w:cs="宋体"/>
                <w:kern w:val="0"/>
                <w:szCs w:val="21"/>
              </w:rPr>
              <w:br w:type="textWrapping"/>
            </w:r>
            <w:r>
              <w:rPr>
                <w:rFonts w:hint="eastAsia" w:ascii="仿宋" w:hAnsi="仿宋" w:eastAsia="仿宋" w:cs="宋体"/>
                <w:kern w:val="0"/>
                <w:szCs w:val="21"/>
              </w:rPr>
              <w:t>发光方式：支持频闪自动倍频、持续发光、爆闪三种发光方式，三种发光方式可组合使用；</w:t>
            </w:r>
            <w:r>
              <w:rPr>
                <w:rFonts w:hint="eastAsia" w:ascii="仿宋" w:hAnsi="仿宋" w:eastAsia="仿宋" w:cs="宋体"/>
                <w:kern w:val="0"/>
                <w:szCs w:val="21"/>
              </w:rPr>
              <w:br w:type="textWrapping"/>
            </w:r>
            <w:r>
              <w:rPr>
                <w:rFonts w:hint="eastAsia" w:ascii="仿宋" w:hAnsi="仿宋" w:eastAsia="仿宋" w:cs="宋体"/>
                <w:kern w:val="0"/>
                <w:szCs w:val="21"/>
              </w:rPr>
              <w:t>温度适应性：-40±3°C～+85±2°C；</w:t>
            </w:r>
            <w:r>
              <w:rPr>
                <w:rFonts w:hint="eastAsia" w:ascii="仿宋" w:hAnsi="仿宋" w:eastAsia="仿宋" w:cs="宋体"/>
                <w:kern w:val="0"/>
                <w:szCs w:val="21"/>
              </w:rPr>
              <w:br w:type="textWrapping"/>
            </w:r>
            <w:r>
              <w:rPr>
                <w:rFonts w:hint="eastAsia" w:ascii="仿宋" w:hAnsi="仿宋" w:eastAsia="仿宋" w:cs="宋体"/>
                <w:kern w:val="0"/>
                <w:szCs w:val="21"/>
              </w:rPr>
              <w:t>远程平台控制功能：支持通过远程管理平台实现GIS电子地图定位，具有地图上补光装置的状态显示、经纬度坐标显示以及批量导入功能，</w:t>
            </w:r>
            <w:r>
              <w:rPr>
                <w:rFonts w:hint="eastAsia" w:ascii="仿宋" w:hAnsi="仿宋" w:eastAsia="仿宋" w:cs="宋体"/>
                <w:kern w:val="0"/>
                <w:szCs w:val="21"/>
              </w:rPr>
              <w:br w:type="textWrapping"/>
            </w:r>
            <w:r>
              <w:rPr>
                <w:rFonts w:hint="eastAsia" w:ascii="仿宋" w:hAnsi="仿宋" w:eastAsia="仿宋" w:cs="宋体"/>
                <w:kern w:val="0"/>
                <w:szCs w:val="21"/>
              </w:rPr>
              <w:t>远程监测：具有通过远程管理平台对补光装置的实时功率、实时温度、实时在线率、实时故障率以及实时光敏值进行监测的功能；</w:t>
            </w:r>
            <w:r>
              <w:rPr>
                <w:rFonts w:hint="eastAsia" w:ascii="仿宋" w:hAnsi="仿宋" w:eastAsia="仿宋" w:cs="宋体"/>
                <w:kern w:val="0"/>
                <w:szCs w:val="21"/>
              </w:rPr>
              <w:br w:type="textWrapping"/>
            </w:r>
            <w:r>
              <w:rPr>
                <w:rFonts w:hint="eastAsia" w:ascii="仿宋" w:hAnsi="仿宋" w:eastAsia="仿宋" w:cs="宋体"/>
                <w:kern w:val="0"/>
                <w:szCs w:val="21"/>
              </w:rPr>
              <w:t>运维管理：具有通过远程平台获取设备功率、设备在线率、设备完好率以及故障率的统计报表的功能，</w:t>
            </w:r>
            <w:r>
              <w:rPr>
                <w:rFonts w:hint="eastAsia" w:ascii="仿宋" w:hAnsi="仿宋" w:eastAsia="仿宋" w:cs="宋体"/>
                <w:kern w:val="0"/>
                <w:szCs w:val="21"/>
              </w:rPr>
              <w:br w:type="textWrapping"/>
            </w:r>
            <w:r>
              <w:rPr>
                <w:rFonts w:hint="eastAsia" w:ascii="仿宋" w:hAnsi="仿宋" w:eastAsia="仿宋" w:cs="宋体"/>
                <w:kern w:val="0"/>
                <w:szCs w:val="21"/>
              </w:rPr>
              <w:t>接口：RJ45或其他标准接口、1路频闪输入/输出、1路爆闪输入/输出、1路电源输入、1路接地；</w:t>
            </w:r>
            <w:r>
              <w:rPr>
                <w:rFonts w:hint="eastAsia" w:ascii="仿宋" w:hAnsi="仿宋" w:eastAsia="仿宋" w:cs="宋体"/>
                <w:kern w:val="0"/>
                <w:szCs w:val="21"/>
              </w:rPr>
              <w:br w:type="textWrapping"/>
            </w:r>
            <w:r>
              <w:rPr>
                <w:rFonts w:hint="eastAsia" w:ascii="仿宋" w:hAnsi="仿宋" w:eastAsia="仿宋" w:cs="宋体"/>
                <w:kern w:val="0"/>
                <w:szCs w:val="21"/>
              </w:rPr>
              <w:t>防护等级：IP67；</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71</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18</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频闪灯</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≥20颗原装晶元白光LED芯片，金属外壳；</w:t>
            </w:r>
            <w:r>
              <w:rPr>
                <w:rFonts w:hint="eastAsia" w:ascii="仿宋" w:hAnsi="仿宋" w:eastAsia="仿宋" w:cs="宋体"/>
                <w:kern w:val="0"/>
                <w:szCs w:val="21"/>
              </w:rPr>
              <w:br w:type="textWrapping"/>
            </w:r>
            <w:r>
              <w:rPr>
                <w:rFonts w:hint="eastAsia" w:ascii="仿宋" w:hAnsi="仿宋" w:eastAsia="仿宋" w:cs="宋体"/>
                <w:kern w:val="0"/>
                <w:szCs w:val="21"/>
              </w:rPr>
              <w:t>光源颜色：白色；色温：正白光，6000-6700K；</w:t>
            </w:r>
            <w:r>
              <w:rPr>
                <w:rFonts w:hint="eastAsia" w:ascii="仿宋" w:hAnsi="仿宋" w:eastAsia="仿宋" w:cs="宋体"/>
                <w:kern w:val="0"/>
                <w:szCs w:val="21"/>
              </w:rPr>
              <w:br w:type="textWrapping"/>
            </w:r>
            <w:r>
              <w:rPr>
                <w:rFonts w:hint="eastAsia" w:ascii="仿宋" w:hAnsi="仿宋" w:eastAsia="仿宋" w:cs="宋体"/>
                <w:kern w:val="0"/>
                <w:szCs w:val="21"/>
              </w:rPr>
              <w:t>光束角度：支持角度可调；</w:t>
            </w:r>
            <w:r>
              <w:rPr>
                <w:rFonts w:hint="eastAsia" w:ascii="仿宋" w:hAnsi="仿宋" w:eastAsia="仿宋" w:cs="宋体"/>
                <w:kern w:val="0"/>
                <w:szCs w:val="21"/>
              </w:rPr>
              <w:br w:type="textWrapping"/>
            </w:r>
            <w:r>
              <w:rPr>
                <w:rFonts w:hint="eastAsia" w:ascii="仿宋" w:hAnsi="仿宋" w:eastAsia="仿宋" w:cs="宋体"/>
                <w:kern w:val="0"/>
                <w:szCs w:val="21"/>
              </w:rPr>
              <w:t>电源适应性： AC80V~AC275V；</w:t>
            </w:r>
            <w:r>
              <w:rPr>
                <w:rFonts w:hint="eastAsia" w:ascii="仿宋" w:hAnsi="仿宋" w:eastAsia="仿宋" w:cs="宋体"/>
                <w:kern w:val="0"/>
                <w:szCs w:val="21"/>
              </w:rPr>
              <w:br w:type="textWrapping"/>
            </w:r>
            <w:r>
              <w:rPr>
                <w:rFonts w:hint="eastAsia" w:ascii="仿宋" w:hAnsi="仿宋" w:eastAsia="仿宋" w:cs="宋体"/>
                <w:kern w:val="0"/>
                <w:szCs w:val="21"/>
              </w:rPr>
              <w:t>补光装置频闪模式：恒定工作工率≤10W；</w:t>
            </w:r>
            <w:r>
              <w:rPr>
                <w:rFonts w:hint="eastAsia" w:ascii="仿宋" w:hAnsi="仿宋" w:eastAsia="仿宋" w:cs="宋体"/>
                <w:kern w:val="0"/>
                <w:szCs w:val="21"/>
              </w:rPr>
              <w:br w:type="textWrapping"/>
            </w:r>
            <w:r>
              <w:rPr>
                <w:rFonts w:hint="eastAsia" w:ascii="仿宋" w:hAnsi="仿宋" w:eastAsia="仿宋" w:cs="宋体"/>
                <w:kern w:val="0"/>
                <w:szCs w:val="21"/>
              </w:rPr>
              <w:t>补光装置常亮模式：恒定工作工率≤15W；</w:t>
            </w:r>
            <w:r>
              <w:rPr>
                <w:rFonts w:hint="eastAsia" w:ascii="仿宋" w:hAnsi="仿宋" w:eastAsia="仿宋" w:cs="宋体"/>
                <w:kern w:val="0"/>
                <w:szCs w:val="21"/>
              </w:rPr>
              <w:br w:type="textWrapping"/>
            </w:r>
            <w:r>
              <w:rPr>
                <w:rFonts w:hint="eastAsia" w:ascii="仿宋" w:hAnsi="仿宋" w:eastAsia="仿宋" w:cs="宋体"/>
                <w:kern w:val="0"/>
                <w:szCs w:val="21"/>
              </w:rPr>
              <w:t>补光装置爆闪模式：恒定工作工率≤50W；</w:t>
            </w:r>
            <w:r>
              <w:rPr>
                <w:rFonts w:hint="eastAsia" w:ascii="仿宋" w:hAnsi="仿宋" w:eastAsia="仿宋" w:cs="宋体"/>
                <w:kern w:val="0"/>
                <w:szCs w:val="21"/>
              </w:rPr>
              <w:br w:type="textWrapping"/>
            </w:r>
            <w:r>
              <w:rPr>
                <w:rFonts w:hint="eastAsia" w:ascii="仿宋" w:hAnsi="仿宋" w:eastAsia="仿宋" w:cs="宋体"/>
                <w:kern w:val="0"/>
                <w:szCs w:val="21"/>
              </w:rPr>
              <w:t>发光方式：支持频闪自动倍频、持续发光、爆闪三种发光方式，三种发光方式可组合使用；</w:t>
            </w:r>
            <w:r>
              <w:rPr>
                <w:rFonts w:hint="eastAsia" w:ascii="仿宋" w:hAnsi="仿宋" w:eastAsia="仿宋" w:cs="宋体"/>
                <w:kern w:val="0"/>
                <w:szCs w:val="21"/>
              </w:rPr>
              <w:br w:type="textWrapping"/>
            </w:r>
            <w:r>
              <w:rPr>
                <w:rFonts w:hint="eastAsia" w:ascii="仿宋" w:hAnsi="仿宋" w:eastAsia="仿宋" w:cs="宋体"/>
                <w:kern w:val="0"/>
                <w:szCs w:val="21"/>
              </w:rPr>
              <w:t>温度适应性：-40±3°C～+85±2°C；</w:t>
            </w:r>
            <w:r>
              <w:rPr>
                <w:rFonts w:hint="eastAsia" w:ascii="仿宋" w:hAnsi="仿宋" w:eastAsia="仿宋" w:cs="宋体"/>
                <w:kern w:val="0"/>
                <w:szCs w:val="21"/>
              </w:rPr>
              <w:br w:type="textWrapping"/>
            </w:r>
            <w:r>
              <w:rPr>
                <w:rFonts w:hint="eastAsia" w:ascii="仿宋" w:hAnsi="仿宋" w:eastAsia="仿宋" w:cs="宋体"/>
                <w:kern w:val="0"/>
                <w:szCs w:val="21"/>
              </w:rPr>
              <w:t>远程平台控制功能：支持通过远程管理平台实现GIS电子地图定位，具有地图上补光装置的状态显示、经纬度坐标显示以及批量导入功能，</w:t>
            </w:r>
            <w:r>
              <w:rPr>
                <w:rFonts w:hint="eastAsia" w:ascii="仿宋" w:hAnsi="仿宋" w:eastAsia="仿宋" w:cs="宋体"/>
                <w:kern w:val="0"/>
                <w:szCs w:val="21"/>
              </w:rPr>
              <w:br w:type="textWrapping"/>
            </w:r>
            <w:r>
              <w:rPr>
                <w:rFonts w:hint="eastAsia" w:ascii="仿宋" w:hAnsi="仿宋" w:eastAsia="仿宋" w:cs="宋体"/>
                <w:kern w:val="0"/>
                <w:szCs w:val="21"/>
              </w:rPr>
              <w:t>远程监测：具有通过远程管理平台对补光装置的实时功率、实时温度、实时在线率、实时故障率以及实时光敏值进行监测的功能；</w:t>
            </w:r>
            <w:r>
              <w:rPr>
                <w:rFonts w:hint="eastAsia" w:ascii="仿宋" w:hAnsi="仿宋" w:eastAsia="仿宋" w:cs="宋体"/>
                <w:kern w:val="0"/>
                <w:szCs w:val="21"/>
              </w:rPr>
              <w:br w:type="textWrapping"/>
            </w:r>
            <w:r>
              <w:rPr>
                <w:rFonts w:hint="eastAsia" w:ascii="仿宋" w:hAnsi="仿宋" w:eastAsia="仿宋" w:cs="宋体"/>
                <w:kern w:val="0"/>
                <w:szCs w:val="21"/>
              </w:rPr>
              <w:t>运维管理：具有通过远程平台获取设备功率、设备在线率、设备完好率以及故障率的统计报表的功能，</w:t>
            </w:r>
            <w:r>
              <w:rPr>
                <w:rFonts w:hint="eastAsia" w:ascii="仿宋" w:hAnsi="仿宋" w:eastAsia="仿宋" w:cs="宋体"/>
                <w:kern w:val="0"/>
                <w:szCs w:val="21"/>
              </w:rPr>
              <w:br w:type="textWrapping"/>
            </w:r>
            <w:r>
              <w:rPr>
                <w:rFonts w:hint="eastAsia" w:ascii="仿宋" w:hAnsi="仿宋" w:eastAsia="仿宋" w:cs="宋体"/>
                <w:kern w:val="0"/>
                <w:szCs w:val="21"/>
              </w:rPr>
              <w:t>接口：RJ45或其他标准接口、1路频闪输入/输出、1路爆闪输入/输出、1路电源输入、1路接地；</w:t>
            </w:r>
            <w:r>
              <w:rPr>
                <w:rFonts w:hint="eastAsia" w:ascii="仿宋" w:hAnsi="仿宋" w:eastAsia="仿宋" w:cs="宋体"/>
                <w:kern w:val="0"/>
                <w:szCs w:val="21"/>
              </w:rPr>
              <w:br w:type="textWrapping"/>
            </w:r>
            <w:r>
              <w:rPr>
                <w:rFonts w:hint="eastAsia" w:ascii="仿宋" w:hAnsi="仿宋" w:eastAsia="仿宋" w:cs="宋体"/>
                <w:kern w:val="0"/>
                <w:szCs w:val="21"/>
              </w:rPr>
              <w:t>防护等级：IP67；</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54</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19</w:t>
            </w:r>
          </w:p>
        </w:tc>
        <w:tc>
          <w:tcPr>
            <w:tcW w:w="536"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机箱</w:t>
            </w: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借杆</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室外一体式金属箱：尺寸410高*380宽*270深，厚度1.0，表面有防锈、防腐蚀涂层，全钢材质，提供定制的光纤盘位、电源防护设备位、隔热、散热、防护良好，防护等级不低于IP54，电源适应性能：电压AC130-AC250V；</w:t>
            </w:r>
            <w:r>
              <w:rPr>
                <w:rFonts w:hint="eastAsia" w:ascii="仿宋" w:hAnsi="仿宋" w:eastAsia="仿宋" w:cs="宋体"/>
                <w:kern w:val="0"/>
                <w:szCs w:val="21"/>
              </w:rPr>
              <w:br w:type="textWrapping"/>
            </w:r>
            <w:r>
              <w:rPr>
                <w:rFonts w:hint="eastAsia" w:ascii="仿宋" w:hAnsi="仿宋" w:eastAsia="仿宋" w:cs="宋体"/>
                <w:kern w:val="0"/>
                <w:szCs w:val="21"/>
              </w:rPr>
              <w:t>具有至少1个10/100M自适应网口，1个RS232/RS485复用通信接口，1个硬件复位按钮，2个干节点输入接口；</w:t>
            </w:r>
            <w:r>
              <w:rPr>
                <w:rFonts w:hint="eastAsia" w:ascii="仿宋" w:hAnsi="仿宋" w:eastAsia="仿宋" w:cs="宋体"/>
                <w:kern w:val="0"/>
                <w:szCs w:val="21"/>
              </w:rPr>
              <w:br w:type="textWrapping"/>
            </w:r>
            <w:r>
              <w:rPr>
                <w:rFonts w:hint="eastAsia" w:ascii="仿宋" w:hAnsi="仿宋" w:eastAsia="仿宋" w:cs="宋体"/>
                <w:kern w:val="0"/>
                <w:szCs w:val="21"/>
              </w:rPr>
              <w:t xml:space="preserve">输入开关： 2P空开；电源防雷器：标称放电电流：20KA，最大放电电流：40KA； </w:t>
            </w:r>
            <w:r>
              <w:rPr>
                <w:rFonts w:hint="eastAsia" w:ascii="仿宋" w:hAnsi="仿宋" w:eastAsia="仿宋" w:cs="宋体"/>
                <w:kern w:val="0"/>
                <w:szCs w:val="21"/>
              </w:rPr>
              <w:br w:type="textWrapping"/>
            </w:r>
            <w:r>
              <w:rPr>
                <w:rFonts w:hint="eastAsia" w:ascii="仿宋" w:hAnsi="仿宋" w:eastAsia="仿宋" w:cs="宋体"/>
                <w:kern w:val="0"/>
                <w:szCs w:val="21"/>
              </w:rPr>
              <w:t>电压、电流显示：可通过客户端软件显示输入电压值、电流值；</w:t>
            </w:r>
            <w:r>
              <w:rPr>
                <w:rFonts w:hint="eastAsia" w:ascii="仿宋" w:hAnsi="仿宋" w:eastAsia="仿宋" w:cs="宋体"/>
                <w:kern w:val="0"/>
                <w:szCs w:val="21"/>
              </w:rPr>
              <w:br w:type="textWrapping"/>
            </w:r>
            <w:r>
              <w:rPr>
                <w:rFonts w:hint="eastAsia" w:ascii="仿宋" w:hAnsi="仿宋" w:eastAsia="仿宋" w:cs="宋体"/>
                <w:kern w:val="0"/>
                <w:szCs w:val="21"/>
              </w:rPr>
              <w:t>非法取电统计功能：具有异常取电统计功能；</w:t>
            </w:r>
            <w:r>
              <w:rPr>
                <w:rFonts w:hint="eastAsia" w:ascii="仿宋" w:hAnsi="仿宋" w:eastAsia="仿宋" w:cs="宋体"/>
                <w:kern w:val="0"/>
                <w:szCs w:val="21"/>
              </w:rPr>
              <w:br w:type="textWrapping"/>
            </w:r>
            <w:r>
              <w:rPr>
                <w:rFonts w:hint="eastAsia" w:ascii="仿宋" w:hAnsi="仿宋" w:eastAsia="仿宋" w:cs="宋体"/>
                <w:kern w:val="0"/>
                <w:szCs w:val="21"/>
              </w:rPr>
              <w:t>摄像机状态检测：当接入的摄像机断电或网络断开时，可通过客户端软件给出报警提示，可支持多路摄像机状态检测；</w:t>
            </w:r>
            <w:r>
              <w:rPr>
                <w:rFonts w:hint="eastAsia" w:ascii="仿宋" w:hAnsi="仿宋" w:eastAsia="仿宋" w:cs="宋体"/>
                <w:kern w:val="0"/>
                <w:szCs w:val="21"/>
              </w:rPr>
              <w:br w:type="textWrapping"/>
            </w:r>
            <w:r>
              <w:rPr>
                <w:rFonts w:hint="eastAsia" w:ascii="仿宋" w:hAnsi="仿宋" w:eastAsia="仿宋" w:cs="宋体"/>
                <w:kern w:val="0"/>
                <w:szCs w:val="21"/>
              </w:rPr>
              <w:t>网络传输设备状态检测：当接入的网络传输设备网络断开时，可进行自动重启修复；</w:t>
            </w:r>
            <w:r>
              <w:rPr>
                <w:rFonts w:hint="eastAsia" w:ascii="仿宋" w:hAnsi="仿宋" w:eastAsia="仿宋" w:cs="宋体"/>
                <w:kern w:val="0"/>
                <w:szCs w:val="21"/>
              </w:rPr>
              <w:br w:type="textWrapping"/>
            </w:r>
            <w:r>
              <w:rPr>
                <w:rFonts w:hint="eastAsia" w:ascii="仿宋" w:hAnsi="仿宋" w:eastAsia="仿宋" w:cs="宋体"/>
                <w:kern w:val="0"/>
                <w:szCs w:val="21"/>
              </w:rPr>
              <w:t>补光灯状态检测：当补光灯状态异常时，可通过客户端软件给出报警信息；</w:t>
            </w:r>
            <w:r>
              <w:rPr>
                <w:rFonts w:hint="eastAsia" w:ascii="仿宋" w:hAnsi="仿宋" w:eastAsia="仿宋" w:cs="宋体"/>
                <w:kern w:val="0"/>
                <w:szCs w:val="21"/>
              </w:rPr>
              <w:br w:type="textWrapping"/>
            </w:r>
            <w:r>
              <w:rPr>
                <w:rFonts w:hint="eastAsia" w:ascii="仿宋" w:hAnsi="仿宋" w:eastAsia="仿宋" w:cs="宋体"/>
                <w:kern w:val="0"/>
                <w:szCs w:val="21"/>
              </w:rPr>
              <w:t>闪光灯状态检测：可通过客户端软件显示闪光灯工作状态并设置开启/关闭；</w:t>
            </w:r>
            <w:r>
              <w:rPr>
                <w:rFonts w:hint="eastAsia" w:ascii="仿宋" w:hAnsi="仿宋" w:eastAsia="仿宋" w:cs="宋体"/>
                <w:kern w:val="0"/>
                <w:szCs w:val="21"/>
              </w:rPr>
              <w:br w:type="textWrapping"/>
            </w:r>
            <w:r>
              <w:rPr>
                <w:rFonts w:hint="eastAsia" w:ascii="仿宋" w:hAnsi="仿宋" w:eastAsia="仿宋" w:cs="宋体"/>
                <w:kern w:val="0"/>
                <w:szCs w:val="21"/>
              </w:rPr>
              <w:t>风扇状态控制：可通过客户端软件显示风扇工作状态并设置风扇手动开启或温度传感检测温度超过设定值时自动开启，温度阀值可设置；</w:t>
            </w:r>
            <w:r>
              <w:rPr>
                <w:rFonts w:hint="eastAsia" w:ascii="仿宋" w:hAnsi="仿宋" w:eastAsia="仿宋" w:cs="宋体"/>
                <w:kern w:val="0"/>
                <w:szCs w:val="21"/>
              </w:rPr>
              <w:br w:type="textWrapping"/>
            </w:r>
            <w:r>
              <w:rPr>
                <w:rFonts w:hint="eastAsia" w:ascii="仿宋" w:hAnsi="仿宋" w:eastAsia="仿宋" w:cs="宋体"/>
                <w:kern w:val="0"/>
                <w:szCs w:val="21"/>
              </w:rPr>
              <w:t>防盗报警：箱门异常检测，可设置临时撤防时间，超过设定时间可自动布防；</w:t>
            </w:r>
            <w:r>
              <w:rPr>
                <w:rFonts w:hint="eastAsia" w:ascii="仿宋" w:hAnsi="仿宋" w:eastAsia="仿宋" w:cs="宋体"/>
                <w:kern w:val="0"/>
                <w:szCs w:val="21"/>
              </w:rPr>
              <w:br w:type="textWrapping"/>
            </w:r>
            <w:r>
              <w:rPr>
                <w:rFonts w:hint="eastAsia" w:ascii="仿宋" w:hAnsi="仿宋" w:eastAsia="仿宋" w:cs="宋体"/>
                <w:kern w:val="0"/>
                <w:szCs w:val="21"/>
              </w:rPr>
              <w:t>离线管理功能：断网情况下，可脱离平台独立运行，支持WEB访问。</w:t>
            </w:r>
            <w:r>
              <w:rPr>
                <w:rFonts w:hint="eastAsia" w:ascii="仿宋" w:hAnsi="仿宋" w:eastAsia="仿宋" w:cs="宋体"/>
                <w:kern w:val="0"/>
                <w:szCs w:val="21"/>
              </w:rPr>
              <w:br w:type="textWrapping"/>
            </w:r>
            <w:r>
              <w:rPr>
                <w:rFonts w:hint="eastAsia" w:ascii="仿宋" w:hAnsi="仿宋" w:eastAsia="仿宋" w:cs="宋体"/>
                <w:kern w:val="0"/>
                <w:szCs w:val="21"/>
              </w:rPr>
              <w:t>运维管理功能：具备实时在线统计分析功能（视频总数、视频在线率、故障及时修复率、平均修复时间、视频掉线列表、点位告警情况等）。</w:t>
            </w:r>
            <w:r>
              <w:rPr>
                <w:rFonts w:hint="eastAsia" w:ascii="仿宋" w:hAnsi="仿宋" w:eastAsia="仿宋" w:cs="宋体"/>
                <w:kern w:val="0"/>
                <w:szCs w:val="21"/>
              </w:rPr>
              <w:br w:type="textWrapping"/>
            </w:r>
            <w:r>
              <w:rPr>
                <w:rFonts w:hint="eastAsia" w:ascii="仿宋" w:hAnsi="仿宋" w:eastAsia="仿宋" w:cs="宋体"/>
                <w:kern w:val="0"/>
                <w:szCs w:val="21"/>
              </w:rPr>
              <w:t>工作温度：-40±3°C～+80±2°C；</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31</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20</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抱杆</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室外一体式金属箱：尺寸410高*380宽*270深，厚度1.0，表面有防锈、防腐蚀涂层，全钢材质，提供定制的光纤盘位、电源防护设备位、隔热、散热、防护良好，防护等级不低于IP54，电源适应性能：电压AC130-AC250V；具有至少1个10/100M自适应网口，1个RS232/RS485复用通信接口，1个硬件复位按钮，2个干节点输入接口；输入开关： 2P空开；电源防雷器：标称放电电流：20KA，最大放电电流：40KA； 电压、电流显示：可通过客户端软件显示输入电压值、电流值；非法取电统计功能：具有异常取电统计功能；摄像机状态检测：当接入的摄像机断电或网络断开时，可通过客户端软件给出报警提示，可支持多路摄像机状态检测；网络传输设备状态检测：当接入的网络传输设备网络断开时，可进行自动重启修复；补光灯状态检测：当补光灯状态异常时，可通过客户端软件给出报警信息；闪光灯状态检测：可通过客户端软件显示闪光灯工作状态并设置开启/关闭；风扇状态控制：可通过客户端软件显示风扇工作状态并设置风扇手动开启或温度传感检测温度超过设定值时自动开启，温度阀值可设置；防盗报警：箱门异常检测，可设置临时撤防时间，超过设定时间可自动布防；离线管理功能：断网情况下，可脱离平台独立运行，支持WEB访问。运维管理功能：具备实时在线统计分析功能（视频总数、视频在线率、故障及时修复率、平均修复时间、视频掉线列表、点位告警情况等）。工作温度：-40±3°C～+80±2°C；</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175</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21</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墙装</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室外一体式金属箱：尺寸410高*380宽*270深，厚度1.0，表面有防锈、防腐蚀涂层，全钢材质，提供定制的光纤盘位、电源防护设备位、隔热、散热、防护良好，防护等级不低于IP54，电源适应性能：电压AC130-AC250V；</w:t>
            </w:r>
            <w:r>
              <w:rPr>
                <w:rFonts w:hint="eastAsia" w:ascii="仿宋" w:hAnsi="仿宋" w:eastAsia="仿宋" w:cs="宋体"/>
                <w:kern w:val="0"/>
                <w:szCs w:val="21"/>
              </w:rPr>
              <w:br w:type="textWrapping"/>
            </w:r>
            <w:r>
              <w:rPr>
                <w:rFonts w:hint="eastAsia" w:ascii="仿宋" w:hAnsi="仿宋" w:eastAsia="仿宋" w:cs="宋体"/>
                <w:kern w:val="0"/>
                <w:szCs w:val="21"/>
              </w:rPr>
              <w:t>具有至少1个10/100M自适应网口，1个RS232/RS485复用通信接口，1个硬件复位按钮，2个干节点输入接口；</w:t>
            </w:r>
            <w:r>
              <w:rPr>
                <w:rFonts w:hint="eastAsia" w:ascii="仿宋" w:hAnsi="仿宋" w:eastAsia="仿宋" w:cs="宋体"/>
                <w:kern w:val="0"/>
                <w:szCs w:val="21"/>
              </w:rPr>
              <w:br w:type="textWrapping"/>
            </w:r>
            <w:r>
              <w:rPr>
                <w:rFonts w:hint="eastAsia" w:ascii="仿宋" w:hAnsi="仿宋" w:eastAsia="仿宋" w:cs="宋体"/>
                <w:kern w:val="0"/>
                <w:szCs w:val="21"/>
              </w:rPr>
              <w:t xml:space="preserve">输入开关： 2P空开；电源防雷器：标称放电电流：20KA，最大放电电流：40KA； </w:t>
            </w:r>
            <w:r>
              <w:rPr>
                <w:rFonts w:hint="eastAsia" w:ascii="仿宋" w:hAnsi="仿宋" w:eastAsia="仿宋" w:cs="宋体"/>
                <w:kern w:val="0"/>
                <w:szCs w:val="21"/>
              </w:rPr>
              <w:br w:type="textWrapping"/>
            </w:r>
            <w:r>
              <w:rPr>
                <w:rFonts w:hint="eastAsia" w:ascii="仿宋" w:hAnsi="仿宋" w:eastAsia="仿宋" w:cs="宋体"/>
                <w:kern w:val="0"/>
                <w:szCs w:val="21"/>
              </w:rPr>
              <w:t>电压、电流显示：可通过客户端软件显示输入电压值、电流值；</w:t>
            </w:r>
            <w:r>
              <w:rPr>
                <w:rFonts w:hint="eastAsia" w:ascii="仿宋" w:hAnsi="仿宋" w:eastAsia="仿宋" w:cs="宋体"/>
                <w:kern w:val="0"/>
                <w:szCs w:val="21"/>
              </w:rPr>
              <w:br w:type="textWrapping"/>
            </w:r>
            <w:r>
              <w:rPr>
                <w:rFonts w:hint="eastAsia" w:ascii="仿宋" w:hAnsi="仿宋" w:eastAsia="仿宋" w:cs="宋体"/>
                <w:kern w:val="0"/>
                <w:szCs w:val="21"/>
              </w:rPr>
              <w:t>非法取电统计功能：具有异常取电统计功能；</w:t>
            </w:r>
            <w:r>
              <w:rPr>
                <w:rFonts w:hint="eastAsia" w:ascii="仿宋" w:hAnsi="仿宋" w:eastAsia="仿宋" w:cs="宋体"/>
                <w:kern w:val="0"/>
                <w:szCs w:val="21"/>
              </w:rPr>
              <w:br w:type="textWrapping"/>
            </w:r>
            <w:r>
              <w:rPr>
                <w:rFonts w:hint="eastAsia" w:ascii="仿宋" w:hAnsi="仿宋" w:eastAsia="仿宋" w:cs="宋体"/>
                <w:kern w:val="0"/>
                <w:szCs w:val="21"/>
              </w:rPr>
              <w:t>摄像机状态检测：当接入的摄像机断电或网络断开时，可通过客户端软件给出报警提示，可支持多路摄像机状态检测；</w:t>
            </w:r>
            <w:r>
              <w:rPr>
                <w:rFonts w:hint="eastAsia" w:ascii="仿宋" w:hAnsi="仿宋" w:eastAsia="仿宋" w:cs="宋体"/>
                <w:kern w:val="0"/>
                <w:szCs w:val="21"/>
              </w:rPr>
              <w:br w:type="textWrapping"/>
            </w:r>
            <w:r>
              <w:rPr>
                <w:rFonts w:hint="eastAsia" w:ascii="仿宋" w:hAnsi="仿宋" w:eastAsia="仿宋" w:cs="宋体"/>
                <w:kern w:val="0"/>
                <w:szCs w:val="21"/>
              </w:rPr>
              <w:t>网络传输设备状态检测：当接入的网络传输设备网络断开时，可进行自动重启修复；</w:t>
            </w:r>
            <w:r>
              <w:rPr>
                <w:rFonts w:hint="eastAsia" w:ascii="仿宋" w:hAnsi="仿宋" w:eastAsia="仿宋" w:cs="宋体"/>
                <w:kern w:val="0"/>
                <w:szCs w:val="21"/>
              </w:rPr>
              <w:br w:type="textWrapping"/>
            </w:r>
            <w:r>
              <w:rPr>
                <w:rFonts w:hint="eastAsia" w:ascii="仿宋" w:hAnsi="仿宋" w:eastAsia="仿宋" w:cs="宋体"/>
                <w:kern w:val="0"/>
                <w:szCs w:val="21"/>
              </w:rPr>
              <w:t>补光灯状态检测：当补光灯状态异常时，可通过客户端软件给出报警信息；</w:t>
            </w:r>
            <w:r>
              <w:rPr>
                <w:rFonts w:hint="eastAsia" w:ascii="仿宋" w:hAnsi="仿宋" w:eastAsia="仿宋" w:cs="宋体"/>
                <w:kern w:val="0"/>
                <w:szCs w:val="21"/>
              </w:rPr>
              <w:br w:type="textWrapping"/>
            </w:r>
            <w:r>
              <w:rPr>
                <w:rFonts w:hint="eastAsia" w:ascii="仿宋" w:hAnsi="仿宋" w:eastAsia="仿宋" w:cs="宋体"/>
                <w:kern w:val="0"/>
                <w:szCs w:val="21"/>
              </w:rPr>
              <w:t>闪光灯状态检测：可通过客户端软件显示闪光灯工作状态并设置开启/关闭；</w:t>
            </w:r>
            <w:r>
              <w:rPr>
                <w:rFonts w:hint="eastAsia" w:ascii="仿宋" w:hAnsi="仿宋" w:eastAsia="仿宋" w:cs="宋体"/>
                <w:kern w:val="0"/>
                <w:szCs w:val="21"/>
              </w:rPr>
              <w:br w:type="textWrapping"/>
            </w:r>
            <w:r>
              <w:rPr>
                <w:rFonts w:hint="eastAsia" w:ascii="仿宋" w:hAnsi="仿宋" w:eastAsia="仿宋" w:cs="宋体"/>
                <w:kern w:val="0"/>
                <w:szCs w:val="21"/>
              </w:rPr>
              <w:t>风扇状态控制：可通过客户端软件显示风扇工作状态并设置风扇手动开启或温度传感检测温度超过设定值时自动开启，温度阀值可设置；</w:t>
            </w:r>
            <w:r>
              <w:rPr>
                <w:rFonts w:hint="eastAsia" w:ascii="仿宋" w:hAnsi="仿宋" w:eastAsia="仿宋" w:cs="宋体"/>
                <w:kern w:val="0"/>
                <w:szCs w:val="21"/>
              </w:rPr>
              <w:br w:type="textWrapping"/>
            </w:r>
            <w:r>
              <w:rPr>
                <w:rFonts w:hint="eastAsia" w:ascii="仿宋" w:hAnsi="仿宋" w:eastAsia="仿宋" w:cs="宋体"/>
                <w:kern w:val="0"/>
                <w:szCs w:val="21"/>
              </w:rPr>
              <w:t>防盗报警：箱门异常检测，可设置临时撤防时间，超过设定时间可自动布防；</w:t>
            </w:r>
            <w:r>
              <w:rPr>
                <w:rFonts w:hint="eastAsia" w:ascii="仿宋" w:hAnsi="仿宋" w:eastAsia="仿宋" w:cs="宋体"/>
                <w:kern w:val="0"/>
                <w:szCs w:val="21"/>
              </w:rPr>
              <w:br w:type="textWrapping"/>
            </w:r>
            <w:r>
              <w:rPr>
                <w:rFonts w:hint="eastAsia" w:ascii="仿宋" w:hAnsi="仿宋" w:eastAsia="仿宋" w:cs="宋体"/>
                <w:kern w:val="0"/>
                <w:szCs w:val="21"/>
              </w:rPr>
              <w:t>离线管理功能：断网情况下，可脱离平台独立运行，支持WEB访问。</w:t>
            </w:r>
            <w:r>
              <w:rPr>
                <w:rFonts w:hint="eastAsia" w:ascii="仿宋" w:hAnsi="仿宋" w:eastAsia="仿宋" w:cs="宋体"/>
                <w:kern w:val="0"/>
                <w:szCs w:val="21"/>
              </w:rPr>
              <w:br w:type="textWrapping"/>
            </w:r>
            <w:r>
              <w:rPr>
                <w:rFonts w:hint="eastAsia" w:ascii="仿宋" w:hAnsi="仿宋" w:eastAsia="仿宋" w:cs="宋体"/>
                <w:kern w:val="0"/>
                <w:szCs w:val="21"/>
              </w:rPr>
              <w:t>运维管理功能：具备实时在线统计分析功能（视频总数、视频在线率、故障及时修复率、平均修复时间、视频掉线列表、点位告警情况等）。</w:t>
            </w:r>
            <w:r>
              <w:rPr>
                <w:rFonts w:hint="eastAsia" w:ascii="仿宋" w:hAnsi="仿宋" w:eastAsia="仿宋" w:cs="宋体"/>
                <w:kern w:val="0"/>
                <w:szCs w:val="21"/>
              </w:rPr>
              <w:br w:type="textWrapping"/>
            </w:r>
            <w:r>
              <w:rPr>
                <w:rFonts w:hint="eastAsia" w:ascii="仿宋" w:hAnsi="仿宋" w:eastAsia="仿宋" w:cs="宋体"/>
                <w:kern w:val="0"/>
                <w:szCs w:val="21"/>
              </w:rPr>
              <w:t>工作温度：-40±3°C～+80±2°C；</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51</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22</w:t>
            </w:r>
          </w:p>
        </w:tc>
        <w:tc>
          <w:tcPr>
            <w:tcW w:w="536"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防雷/接地</w:t>
            </w: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电源防雷</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设备箱电源防雷器220V</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240</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23</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网络防雷</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摄像机网络防雷器</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436</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24</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接地系统</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接地电阻≤10欧姆</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231</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25</w:t>
            </w:r>
          </w:p>
        </w:tc>
        <w:tc>
          <w:tcPr>
            <w:tcW w:w="53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辅助材料</w:t>
            </w: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　</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含扎带、胶布、标签等</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240</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p>
        </w:tc>
        <w:tc>
          <w:tcPr>
            <w:tcW w:w="53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视频存储部分</w:t>
            </w: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bCs/>
                <w:szCs w:val="21"/>
              </w:rPr>
              <w:t>▲</w:t>
            </w:r>
            <w:r>
              <w:rPr>
                <w:rFonts w:hint="eastAsia" w:ascii="仿宋" w:hAnsi="仿宋" w:eastAsia="仿宋"/>
                <w:b/>
                <w:bCs/>
                <w:szCs w:val="21"/>
              </w:rPr>
              <w:t>视频存储节点</w:t>
            </w:r>
            <w:r>
              <w:rPr>
                <w:rFonts w:hint="eastAsia" w:ascii="仿宋" w:hAnsi="仿宋" w:eastAsia="仿宋"/>
                <w:bCs/>
                <w:szCs w:val="21"/>
              </w:rPr>
              <w:t>（</w:t>
            </w:r>
            <w:r>
              <w:rPr>
                <w:rFonts w:hint="eastAsia" w:ascii="仿宋" w:hAnsi="仿宋" w:eastAsia="仿宋" w:cs="宋体"/>
                <w:bCs/>
                <w:kern w:val="0"/>
                <w:szCs w:val="21"/>
              </w:rPr>
              <w:t>存储节点（含SATA硬盘）</w:t>
            </w:r>
            <w:r>
              <w:rPr>
                <w:rFonts w:hint="eastAsia" w:ascii="仿宋" w:hAnsi="仿宋" w:eastAsia="仿宋"/>
                <w:bCs/>
                <w:szCs w:val="21"/>
              </w:rPr>
              <w:t>）</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szCs w:val="21"/>
              </w:rPr>
              <w:t>存储节点硬件配置要求不低于：</w:t>
            </w:r>
            <w:r>
              <w:rPr>
                <w:rFonts w:hint="eastAsia" w:ascii="仿宋" w:hAnsi="仿宋" w:eastAsia="仿宋"/>
                <w:szCs w:val="21"/>
              </w:rPr>
              <w:br w:type="textWrapping"/>
            </w:r>
            <w:r>
              <w:rPr>
                <w:rFonts w:hint="eastAsia" w:ascii="仿宋" w:hAnsi="仿宋" w:eastAsia="仿宋"/>
                <w:szCs w:val="21"/>
              </w:rPr>
              <w:t>Intel Xeon(4核≥2.2GHz)×1；</w:t>
            </w:r>
            <w:r>
              <w:rPr>
                <w:rFonts w:hint="eastAsia" w:ascii="仿宋" w:hAnsi="仿宋" w:eastAsia="仿宋"/>
                <w:szCs w:val="21"/>
              </w:rPr>
              <w:br w:type="textWrapping"/>
            </w:r>
            <w:r>
              <w:rPr>
                <w:rFonts w:hint="eastAsia" w:ascii="仿宋" w:hAnsi="仿宋" w:eastAsia="仿宋"/>
                <w:szCs w:val="21"/>
              </w:rPr>
              <w:t>内存：≥16GB DDR4*1；</w:t>
            </w:r>
            <w:r>
              <w:rPr>
                <w:rFonts w:hint="eastAsia" w:ascii="仿宋" w:hAnsi="仿宋" w:eastAsia="仿宋"/>
                <w:szCs w:val="21"/>
              </w:rPr>
              <w:br w:type="textWrapping"/>
            </w:r>
            <w:r>
              <w:rPr>
                <w:rFonts w:hint="eastAsia" w:ascii="仿宋" w:hAnsi="仿宋" w:eastAsia="仿宋"/>
                <w:szCs w:val="21"/>
              </w:rPr>
              <w:t>硬盘：单存储节点磁盘数≥24，单盘容量≥6TB；采用企业级SATA硬盘，磁盘转速不低于7200rpm；</w:t>
            </w:r>
            <w:r>
              <w:rPr>
                <w:rFonts w:hint="eastAsia" w:ascii="仿宋" w:hAnsi="仿宋" w:eastAsia="仿宋"/>
                <w:szCs w:val="21"/>
              </w:rPr>
              <w:br w:type="textWrapping"/>
            </w:r>
            <w:r>
              <w:rPr>
                <w:rFonts w:hint="eastAsia" w:ascii="仿宋" w:hAnsi="仿宋" w:eastAsia="仿宋"/>
                <w:szCs w:val="21"/>
              </w:rPr>
              <w:t>网卡：10GbE×2，1GbE×4（电口）；</w:t>
            </w:r>
            <w:r>
              <w:rPr>
                <w:rFonts w:hint="eastAsia" w:ascii="仿宋" w:hAnsi="仿宋" w:eastAsia="仿宋"/>
                <w:szCs w:val="21"/>
              </w:rPr>
              <w:br w:type="textWrapping"/>
            </w:r>
            <w:r>
              <w:rPr>
                <w:rFonts w:hint="eastAsia" w:ascii="仿宋" w:hAnsi="仿宋" w:eastAsia="仿宋"/>
                <w:szCs w:val="21"/>
              </w:rPr>
              <w:t>单一存储集群存储容量可扩展至≥20PB，采用冗余数据保护，利用率≥70%；</w:t>
            </w:r>
            <w:r>
              <w:rPr>
                <w:rFonts w:hint="eastAsia" w:ascii="仿宋" w:hAnsi="仿宋" w:eastAsia="仿宋"/>
                <w:szCs w:val="21"/>
              </w:rPr>
              <w:br w:type="textWrapping"/>
            </w:r>
            <w:r>
              <w:rPr>
                <w:rFonts w:hint="eastAsia" w:ascii="仿宋" w:hAnsi="仿宋" w:eastAsia="仿宋"/>
                <w:szCs w:val="21"/>
              </w:rPr>
              <w:t>存储系统要求：</w:t>
            </w:r>
            <w:r>
              <w:rPr>
                <w:rFonts w:hint="eastAsia" w:ascii="仿宋" w:hAnsi="仿宋" w:eastAsia="仿宋"/>
                <w:szCs w:val="21"/>
              </w:rPr>
              <w:br w:type="textWrapping"/>
            </w:r>
            <w:r>
              <w:rPr>
                <w:rFonts w:hint="eastAsia" w:ascii="仿宋" w:hAnsi="仿宋" w:eastAsia="仿宋"/>
                <w:szCs w:val="21"/>
              </w:rPr>
              <w:t>分布式架构，支持在线扩容，性能、容量随节点数增加而线性增加；</w:t>
            </w:r>
            <w:r>
              <w:rPr>
                <w:rFonts w:hint="eastAsia" w:ascii="仿宋" w:hAnsi="仿宋" w:eastAsia="仿宋"/>
                <w:szCs w:val="21"/>
              </w:rPr>
              <w:br w:type="textWrapping"/>
            </w:r>
            <w:r>
              <w:rPr>
                <w:rFonts w:hint="eastAsia" w:ascii="仿宋" w:hAnsi="仿宋" w:eastAsia="仿宋"/>
                <w:szCs w:val="21"/>
              </w:rPr>
              <w:t>单一文件系统存储容量可扩展至≥20PB，采用冗余数据保护，利用率≥70%；</w:t>
            </w:r>
            <w:r>
              <w:rPr>
                <w:rFonts w:hint="eastAsia" w:ascii="仿宋" w:hAnsi="仿宋" w:eastAsia="仿宋"/>
                <w:szCs w:val="21"/>
              </w:rPr>
              <w:br w:type="textWrapping"/>
            </w:r>
            <w:r>
              <w:rPr>
                <w:rFonts w:hint="eastAsia" w:ascii="仿宋" w:hAnsi="仿宋" w:eastAsia="仿宋"/>
                <w:szCs w:val="21"/>
              </w:rPr>
              <w:t>为了确保数据可靠性，单存储节点全盘数据重构速率满足5TB/小时；</w:t>
            </w:r>
            <w:r>
              <w:rPr>
                <w:rFonts w:hint="eastAsia" w:ascii="仿宋" w:hAnsi="仿宋" w:eastAsia="仿宋"/>
                <w:szCs w:val="21"/>
              </w:rPr>
              <w:br w:type="textWrapping"/>
            </w:r>
            <w:r>
              <w:rPr>
                <w:rFonts w:hint="eastAsia" w:ascii="仿宋" w:hAnsi="仿宋" w:eastAsia="仿宋"/>
                <w:szCs w:val="21"/>
              </w:rPr>
              <w:t>满足图片接入服务以及少量视频片段的存取；</w:t>
            </w:r>
            <w:r>
              <w:rPr>
                <w:rFonts w:hint="eastAsia" w:ascii="仿宋" w:hAnsi="仿宋" w:eastAsia="仿宋"/>
                <w:szCs w:val="21"/>
              </w:rPr>
              <w:br w:type="textWrapping"/>
            </w:r>
            <w:r>
              <w:rPr>
                <w:rFonts w:hint="eastAsia" w:ascii="仿宋" w:hAnsi="仿宋" w:eastAsia="仿宋"/>
                <w:szCs w:val="21"/>
              </w:rPr>
              <w:t>采用分布式EC算法，支持跨节点N+M保护策略，本次项目要求允许任意2个节点故障时数据不丢失、业务不中断；</w:t>
            </w:r>
            <w:r>
              <w:rPr>
                <w:rFonts w:hint="eastAsia" w:ascii="仿宋" w:hAnsi="仿宋" w:eastAsia="仿宋"/>
                <w:szCs w:val="21"/>
              </w:rPr>
              <w:br w:type="textWrapping"/>
            </w:r>
            <w:r>
              <w:rPr>
                <w:rFonts w:hint="eastAsia" w:ascii="仿宋" w:hAnsi="仿宋" w:eastAsia="仿宋"/>
                <w:szCs w:val="21"/>
              </w:rPr>
              <w:t>支持业务和存储内部双平面组网，避免单接口或单平面故障导致业务性能下降或中断。</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10</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p>
        </w:tc>
        <w:tc>
          <w:tcPr>
            <w:tcW w:w="53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bCs/>
                <w:szCs w:val="21"/>
              </w:rPr>
              <w:t>▲</w:t>
            </w:r>
            <w:r>
              <w:rPr>
                <w:rFonts w:hint="eastAsia" w:ascii="仿宋" w:hAnsi="仿宋" w:eastAsia="仿宋"/>
                <w:b/>
                <w:bCs/>
                <w:szCs w:val="21"/>
              </w:rPr>
              <w:t>视频存储管理服务器</w:t>
            </w:r>
            <w:r>
              <w:rPr>
                <w:rFonts w:hint="eastAsia" w:ascii="仿宋" w:hAnsi="仿宋" w:eastAsia="仿宋"/>
                <w:bCs/>
                <w:szCs w:val="21"/>
              </w:rPr>
              <w:t>（</w:t>
            </w:r>
            <w:r>
              <w:rPr>
                <w:rFonts w:hint="eastAsia" w:ascii="仿宋" w:hAnsi="仿宋" w:eastAsia="仿宋" w:cs="宋体"/>
                <w:bCs/>
                <w:kern w:val="0"/>
                <w:szCs w:val="21"/>
              </w:rPr>
              <w:t>管理服务器</w:t>
            </w:r>
            <w:r>
              <w:rPr>
                <w:rFonts w:hint="eastAsia" w:ascii="仿宋" w:hAnsi="仿宋" w:eastAsia="仿宋"/>
                <w:bCs/>
                <w:szCs w:val="21"/>
              </w:rPr>
              <w:t>）</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管理节点硬件配置要求不低于：</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Intel Xeon(</w:t>
            </w:r>
            <w:r>
              <w:rPr>
                <w:rFonts w:ascii="仿宋" w:hAnsi="仿宋" w:eastAsia="仿宋" w:cs="宋体"/>
                <w:kern w:val="0"/>
                <w:szCs w:val="21"/>
              </w:rPr>
              <w:t>8</w:t>
            </w:r>
            <w:r>
              <w:rPr>
                <w:rFonts w:hint="eastAsia" w:ascii="仿宋" w:hAnsi="仿宋" w:eastAsia="仿宋" w:cs="宋体"/>
                <w:kern w:val="0"/>
                <w:szCs w:val="21"/>
              </w:rPr>
              <w:t>核≥2.2GHz)×2；</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内存：≥16GB DDR4*4；</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 xml:space="preserve">硬盘：≥2T SATA （≥7200转）*2，≥960G SSD*2； </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网卡：1GbE×8（电口）；</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raid卡*1；</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冗余电源；</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提供云存储系统的元数据服务和WEB运维管理服务；</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负责集群空间管理，节点间负载均衡管理；</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在数据写入存储的时候进行离散切片，将数据块随机打散到各个存储节点中；</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采用分布式集群技术，将所有存储节点的存储空间统一管理，资源池化成一个统一的存储空间池；</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根据用户业务按需分配不同的存储空间和创建不同容量的资源池</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提供故障自动感知和容错处理；</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采用高可用技术，主机失效，快速自动切换；</w:t>
            </w:r>
          </w:p>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kern w:val="0"/>
                <w:szCs w:val="21"/>
              </w:rPr>
              <w:t>提供生命周期管理功能。</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 xml:space="preserve">4 </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p>
        </w:tc>
        <w:tc>
          <w:tcPr>
            <w:tcW w:w="53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b/>
                <w:bCs/>
                <w:szCs w:val="21"/>
              </w:rPr>
              <w:t>视频存储管理交换机</w:t>
            </w:r>
            <w:r>
              <w:rPr>
                <w:rFonts w:hint="eastAsia" w:ascii="仿宋" w:hAnsi="仿宋" w:eastAsia="仿宋"/>
                <w:bCs/>
                <w:szCs w:val="21"/>
              </w:rPr>
              <w:t>（</w:t>
            </w:r>
            <w:r>
              <w:rPr>
                <w:rFonts w:hint="eastAsia" w:ascii="仿宋" w:hAnsi="仿宋" w:eastAsia="仿宋" w:cs="宋体"/>
                <w:bCs/>
                <w:kern w:val="0"/>
                <w:szCs w:val="21"/>
              </w:rPr>
              <w:t>管理交换机</w:t>
            </w:r>
            <w:r>
              <w:rPr>
                <w:rFonts w:hint="eastAsia" w:ascii="仿宋" w:hAnsi="仿宋" w:eastAsia="仿宋"/>
                <w:bCs/>
                <w:szCs w:val="21"/>
              </w:rPr>
              <w:t>）</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szCs w:val="21"/>
              </w:rPr>
              <w:t>48口千兆电交换机：</w:t>
            </w:r>
            <w:r>
              <w:rPr>
                <w:rFonts w:hint="eastAsia" w:ascii="仿宋" w:hAnsi="仿宋" w:eastAsia="仿宋"/>
                <w:szCs w:val="21"/>
              </w:rPr>
              <w:br w:type="textWrapping"/>
            </w:r>
            <w:r>
              <w:rPr>
                <w:rFonts w:hint="eastAsia" w:ascii="仿宋" w:hAnsi="仿宋" w:eastAsia="仿宋"/>
                <w:szCs w:val="21"/>
              </w:rPr>
              <w:t>交换容量≥598Gbps（以官网参数斜线前数值为准）；</w:t>
            </w:r>
            <w:r>
              <w:rPr>
                <w:rFonts w:hint="eastAsia" w:ascii="仿宋" w:hAnsi="仿宋" w:eastAsia="仿宋"/>
                <w:szCs w:val="21"/>
              </w:rPr>
              <w:br w:type="textWrapping"/>
            </w:r>
            <w:r>
              <w:rPr>
                <w:rFonts w:hint="eastAsia" w:ascii="仿宋" w:hAnsi="仿宋" w:eastAsia="仿宋"/>
                <w:szCs w:val="21"/>
              </w:rPr>
              <w:t>包转发率≥252Mpps（以官网参数斜线前数值为准）；</w:t>
            </w:r>
            <w:r>
              <w:rPr>
                <w:rFonts w:hint="eastAsia" w:ascii="仿宋" w:hAnsi="仿宋" w:eastAsia="仿宋"/>
                <w:szCs w:val="21"/>
              </w:rPr>
              <w:br w:type="textWrapping"/>
            </w:r>
            <w:r>
              <w:rPr>
                <w:rFonts w:hint="eastAsia" w:ascii="仿宋" w:hAnsi="仿宋" w:eastAsia="仿宋"/>
                <w:szCs w:val="21"/>
              </w:rPr>
              <w:t>可支持接口类型：GE（光/电）、10GE（光）；</w:t>
            </w:r>
            <w:r>
              <w:rPr>
                <w:rFonts w:hint="eastAsia" w:ascii="仿宋" w:hAnsi="仿宋" w:eastAsia="仿宋"/>
                <w:szCs w:val="21"/>
              </w:rPr>
              <w:br w:type="textWrapping"/>
            </w:r>
            <w:r>
              <w:rPr>
                <w:rFonts w:hint="eastAsia" w:ascii="仿宋" w:hAnsi="仿宋" w:eastAsia="仿宋"/>
                <w:szCs w:val="21"/>
              </w:rPr>
              <w:t>端口配置：48个千兆电口，4个万兆光口，2个QSFP+堆叠口，支持通过console口管理。</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1</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p>
        </w:tc>
        <w:tc>
          <w:tcPr>
            <w:tcW w:w="53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b/>
                <w:bCs/>
                <w:szCs w:val="21"/>
              </w:rPr>
              <w:t>视频存储接入交换机</w:t>
            </w:r>
            <w:r>
              <w:rPr>
                <w:rFonts w:hint="eastAsia" w:ascii="仿宋" w:hAnsi="仿宋" w:eastAsia="仿宋"/>
                <w:bCs/>
                <w:szCs w:val="21"/>
              </w:rPr>
              <w:t>（</w:t>
            </w:r>
            <w:r>
              <w:rPr>
                <w:rFonts w:hint="eastAsia" w:ascii="仿宋" w:hAnsi="仿宋" w:eastAsia="仿宋" w:cs="宋体"/>
                <w:bCs/>
                <w:kern w:val="0"/>
                <w:szCs w:val="21"/>
              </w:rPr>
              <w:t>存储接入交换机</w:t>
            </w:r>
            <w:r>
              <w:rPr>
                <w:rFonts w:hint="eastAsia" w:ascii="仿宋" w:hAnsi="仿宋" w:eastAsia="仿宋"/>
                <w:bCs/>
                <w:szCs w:val="21"/>
              </w:rPr>
              <w:t>）</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48口万兆光口交换机：</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交换容量≥1.28Tbps（以官网参数斜线前数值为准）；</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包转发率≥960Mpps（以官网参数斜线前数值为准）；</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可支持接口类型：GE（光/电）、10GE（光）、40GE（光）；</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端口配置：10GE光口≥48（满配光模块）；</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路由特性：支持IPv4、IPv6静态路由，RIP等三层动态路由协议；支持策略路由器；支持RIP v1/2、RIPng ；支持等价路由、VRRP、OSPFv1/v2、OSPF v3、BGP、ISIS等增强三层路由协议；</w:t>
            </w:r>
          </w:p>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kern w:val="0"/>
                <w:szCs w:val="21"/>
              </w:rPr>
              <w:t>支持链路聚合、MAC地址表、VLAN、流量监控、FHCP、ARP、MPLS、组播协议、QOS/ACL等。</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2</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p>
        </w:tc>
        <w:tc>
          <w:tcPr>
            <w:tcW w:w="53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bCs/>
                <w:kern w:val="0"/>
                <w:szCs w:val="21"/>
              </w:rPr>
            </w:pPr>
            <w:r>
              <w:rPr>
                <w:rFonts w:hint="eastAsia" w:ascii="仿宋" w:hAnsi="仿宋" w:eastAsia="仿宋" w:cs="宋体"/>
                <w:b/>
                <w:bCs/>
                <w:kern w:val="0"/>
                <w:szCs w:val="21"/>
              </w:rPr>
              <w:t>机柜租赁</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kern w:val="0"/>
                <w:szCs w:val="21"/>
              </w:rPr>
              <w:t>42U标准机柜租赁费用，五年。</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3</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p>
        </w:tc>
        <w:tc>
          <w:tcPr>
            <w:tcW w:w="53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
                <w:kern w:val="0"/>
                <w:szCs w:val="21"/>
              </w:rPr>
            </w:pPr>
            <w:r>
              <w:rPr>
                <w:rFonts w:hint="eastAsia" w:ascii="仿宋" w:hAnsi="仿宋" w:eastAsia="仿宋" w:cs="宋体"/>
                <w:b/>
                <w:kern w:val="0"/>
                <w:szCs w:val="21"/>
              </w:rPr>
              <w:t>图片存储部分</w:t>
            </w: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图片存储容量配额</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szCs w:val="21"/>
              </w:rPr>
              <w:t>参数见存储部分工程量清单</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0.13</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PB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p>
        </w:tc>
        <w:tc>
          <w:tcPr>
            <w:tcW w:w="53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
                <w:kern w:val="0"/>
                <w:szCs w:val="21"/>
              </w:rPr>
            </w:pPr>
            <w:r>
              <w:rPr>
                <w:rFonts w:hint="eastAsia" w:ascii="仿宋" w:hAnsi="仿宋" w:eastAsia="仿宋" w:cs="宋体"/>
                <w:b/>
                <w:kern w:val="0"/>
                <w:szCs w:val="21"/>
              </w:rPr>
              <w:t>视频存储系统管理平台</w:t>
            </w: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容量配额</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szCs w:val="21"/>
              </w:rPr>
              <w:t>参数见存储部分工程量清单</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0.94</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PB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26</w:t>
            </w:r>
          </w:p>
        </w:tc>
        <w:tc>
          <w:tcPr>
            <w:tcW w:w="53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1</w:t>
            </w: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系统集成费</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　</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27</w:t>
            </w:r>
          </w:p>
        </w:tc>
        <w:tc>
          <w:tcPr>
            <w:tcW w:w="53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2</w:t>
            </w: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五年维护费</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按照图像路数计算</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436</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路/元/5年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28</w:t>
            </w:r>
          </w:p>
        </w:tc>
        <w:tc>
          <w:tcPr>
            <w:tcW w:w="53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3</w:t>
            </w: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链路租赁费（租用5年）</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按照图像路数计算</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436</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路/元/5年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29</w:t>
            </w:r>
          </w:p>
        </w:tc>
        <w:tc>
          <w:tcPr>
            <w:tcW w:w="53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4</w:t>
            </w: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电费（5年费用）</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按照图像路数计算</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436</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路/元/5年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8" w:type="dxa"/>
            <w:gridSpan w:val="6"/>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基础工程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536"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人脸抓拍立杆</w:t>
            </w: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挑1米</w:t>
            </w:r>
          </w:p>
        </w:tc>
        <w:tc>
          <w:tcPr>
            <w:tcW w:w="5245"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L型（高2.5-3.5米、立杆</w:t>
            </w:r>
            <w:r>
              <w:rPr>
                <w:rFonts w:ascii="Calibri" w:hAnsi="Calibri" w:eastAsia="仿宋" w:cs="Calibri"/>
                <w:kern w:val="0"/>
                <w:szCs w:val="21"/>
              </w:rPr>
              <w:t>¢</w:t>
            </w:r>
            <w:r>
              <w:rPr>
                <w:rFonts w:hint="eastAsia" w:ascii="仿宋" w:hAnsi="仿宋" w:eastAsia="仿宋" w:cs="宋体"/>
                <w:kern w:val="0"/>
                <w:szCs w:val="21"/>
              </w:rPr>
              <w:t>140，壁厚5mm；横臂</w:t>
            </w:r>
            <w:r>
              <w:rPr>
                <w:rFonts w:ascii="Calibri" w:hAnsi="Calibri" w:eastAsia="仿宋" w:cs="Calibri"/>
                <w:kern w:val="0"/>
                <w:szCs w:val="21"/>
              </w:rPr>
              <w:t>¢</w:t>
            </w:r>
            <w:r>
              <w:rPr>
                <w:rFonts w:hint="eastAsia" w:ascii="仿宋" w:hAnsi="仿宋" w:eastAsia="仿宋" w:cs="宋体"/>
                <w:kern w:val="0"/>
                <w:szCs w:val="21"/>
              </w:rPr>
              <w:t>76，壁厚3mm；横臂焊接导轨，采用热轧钢板、热镀锌喷塑，建议磨砂黑；含基础件6-M16*1200mm)</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挑3米</w:t>
            </w:r>
          </w:p>
        </w:tc>
        <w:tc>
          <w:tcPr>
            <w:tcW w:w="524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w:t>
            </w:r>
          </w:p>
        </w:tc>
        <w:tc>
          <w:tcPr>
            <w:tcW w:w="53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杆件（等径圆杆）</w:t>
            </w: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挑2米</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L型（高3.5-4米、立杆</w:t>
            </w:r>
            <w:r>
              <w:rPr>
                <w:rFonts w:ascii="Calibri" w:hAnsi="Calibri" w:eastAsia="仿宋" w:cs="Calibri"/>
                <w:kern w:val="0"/>
                <w:szCs w:val="21"/>
              </w:rPr>
              <w:t>¢</w:t>
            </w:r>
            <w:r>
              <w:rPr>
                <w:rFonts w:hint="eastAsia" w:ascii="仿宋" w:hAnsi="仿宋" w:eastAsia="仿宋" w:cs="宋体"/>
                <w:kern w:val="0"/>
                <w:szCs w:val="21"/>
              </w:rPr>
              <w:t>140，壁厚5mm；横臂</w:t>
            </w:r>
            <w:r>
              <w:rPr>
                <w:rFonts w:ascii="Calibri" w:hAnsi="Calibri" w:eastAsia="仿宋" w:cs="Calibri"/>
                <w:kern w:val="0"/>
                <w:szCs w:val="21"/>
              </w:rPr>
              <w:t>¢</w:t>
            </w:r>
            <w:r>
              <w:rPr>
                <w:rFonts w:hint="eastAsia" w:ascii="仿宋" w:hAnsi="仿宋" w:eastAsia="仿宋" w:cs="宋体"/>
                <w:kern w:val="0"/>
                <w:szCs w:val="21"/>
              </w:rPr>
              <w:t>76，壁厚3mm；钢板厚度±0.25mm，横臂焊接导轨，采用热轧钢板、热镀锌喷塑，建议磨砂黑，含基础件6-M16*1200mm)</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4</w:t>
            </w:r>
          </w:p>
        </w:tc>
        <w:tc>
          <w:tcPr>
            <w:tcW w:w="53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　</w:t>
            </w: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挑3米</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　</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5</w:t>
            </w:r>
          </w:p>
        </w:tc>
        <w:tc>
          <w:tcPr>
            <w:tcW w:w="536"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杆件（等径圆杆）</w:t>
            </w: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挑臂1米</w:t>
            </w:r>
          </w:p>
        </w:tc>
        <w:tc>
          <w:tcPr>
            <w:tcW w:w="5245"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L型（高6.5米、立杆</w:t>
            </w:r>
            <w:r>
              <w:rPr>
                <w:rFonts w:ascii="Calibri" w:hAnsi="Calibri" w:eastAsia="仿宋" w:cs="Calibri"/>
                <w:kern w:val="0"/>
                <w:szCs w:val="21"/>
              </w:rPr>
              <w:t>¢</w:t>
            </w:r>
            <w:r>
              <w:rPr>
                <w:rFonts w:hint="eastAsia" w:ascii="仿宋" w:hAnsi="仿宋" w:eastAsia="仿宋" w:cs="宋体"/>
                <w:kern w:val="0"/>
                <w:szCs w:val="21"/>
              </w:rPr>
              <w:t>219，壁厚5mm；横臂</w:t>
            </w:r>
            <w:r>
              <w:rPr>
                <w:rFonts w:ascii="Calibri" w:hAnsi="Calibri" w:eastAsia="仿宋" w:cs="Calibri"/>
                <w:kern w:val="0"/>
                <w:szCs w:val="21"/>
              </w:rPr>
              <w:t>¢</w:t>
            </w:r>
            <w:r>
              <w:rPr>
                <w:rFonts w:hint="eastAsia" w:ascii="仿宋" w:hAnsi="仿宋" w:eastAsia="仿宋" w:cs="宋体"/>
                <w:kern w:val="0"/>
                <w:szCs w:val="21"/>
              </w:rPr>
              <w:t>114，壁厚4mm；钢板厚度±0.25mm，横臂焊接导轨，采用热轧钢板、热镀锌喷塑，建议磨砂黑，含基础件6-M22*1200mm）</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6</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挑臂2米</w:t>
            </w:r>
          </w:p>
        </w:tc>
        <w:tc>
          <w:tcPr>
            <w:tcW w:w="524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7</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挑臂3米</w:t>
            </w:r>
          </w:p>
        </w:tc>
        <w:tc>
          <w:tcPr>
            <w:tcW w:w="524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25</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8</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挑臂4米</w:t>
            </w:r>
          </w:p>
        </w:tc>
        <w:tc>
          <w:tcPr>
            <w:tcW w:w="524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22</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9</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挑臂5米</w:t>
            </w:r>
          </w:p>
        </w:tc>
        <w:tc>
          <w:tcPr>
            <w:tcW w:w="524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13</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10</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挑臂6米</w:t>
            </w:r>
          </w:p>
        </w:tc>
        <w:tc>
          <w:tcPr>
            <w:tcW w:w="524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21</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11</w:t>
            </w:r>
          </w:p>
        </w:tc>
        <w:tc>
          <w:tcPr>
            <w:tcW w:w="536"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杆件（八角杆）</w:t>
            </w: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挑臂7米</w:t>
            </w:r>
          </w:p>
        </w:tc>
        <w:tc>
          <w:tcPr>
            <w:tcW w:w="5245"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L型八角杆L型八角杆（高6、立杆直径对角320-220，壁厚6mm；横臂直径200-100，壁厚5mm；钢板厚度±0.25mm，横臂焊接导轨，采用热轧钢板、热镀锌喷塑，建议磨砂黑，含基础件8-M24*1500mm）</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6</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12</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挑臂8米</w:t>
            </w:r>
          </w:p>
        </w:tc>
        <w:tc>
          <w:tcPr>
            <w:tcW w:w="524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11</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13</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挑臂9米</w:t>
            </w:r>
          </w:p>
        </w:tc>
        <w:tc>
          <w:tcPr>
            <w:tcW w:w="524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6</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14</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挑臂10米</w:t>
            </w:r>
          </w:p>
        </w:tc>
        <w:tc>
          <w:tcPr>
            <w:tcW w:w="5245"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L型八角杆（高6、立杆直径对角320-280，壁厚8mm；横臂直径240-110，壁厚5mm；钢板厚度±0.25mm，横臂焊接导轨，采用热轧钢板、热镀锌喷塑，建议磨砂黑，含基础件8-M27*1700mm）</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0</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15</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挑臂11米</w:t>
            </w:r>
          </w:p>
        </w:tc>
        <w:tc>
          <w:tcPr>
            <w:tcW w:w="524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16</w:t>
            </w:r>
          </w:p>
        </w:tc>
        <w:tc>
          <w:tcPr>
            <w:tcW w:w="536"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其他杆件</w:t>
            </w: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原装支架</w:t>
            </w:r>
          </w:p>
        </w:tc>
        <w:tc>
          <w:tcPr>
            <w:tcW w:w="5245"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墙装</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43</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17</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挑臂1米</w:t>
            </w:r>
          </w:p>
        </w:tc>
        <w:tc>
          <w:tcPr>
            <w:tcW w:w="524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24</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18</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挑臂2米</w:t>
            </w:r>
          </w:p>
        </w:tc>
        <w:tc>
          <w:tcPr>
            <w:tcW w:w="524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9</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19</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挑臂1米</w:t>
            </w:r>
          </w:p>
        </w:tc>
        <w:tc>
          <w:tcPr>
            <w:tcW w:w="5245"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抱杆</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11</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20</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挑臂2米</w:t>
            </w:r>
          </w:p>
        </w:tc>
        <w:tc>
          <w:tcPr>
            <w:tcW w:w="524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28</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21</w:t>
            </w:r>
          </w:p>
        </w:tc>
        <w:tc>
          <w:tcPr>
            <w:tcW w:w="536"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取电材料</w:t>
            </w: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电源线</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RVV3*2.5</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12697</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22</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PE管</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ascii="Calibri" w:hAnsi="Calibri" w:eastAsia="仿宋" w:cs="Calibri"/>
                <w:kern w:val="0"/>
                <w:szCs w:val="21"/>
              </w:rPr>
              <w:t>¢</w:t>
            </w:r>
            <w:r>
              <w:rPr>
                <w:rFonts w:hint="eastAsia" w:ascii="仿宋" w:hAnsi="仿宋" w:eastAsia="仿宋" w:cs="宋体"/>
                <w:kern w:val="0"/>
                <w:szCs w:val="21"/>
              </w:rPr>
              <w:t>40</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9825</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23</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镀锌管</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ascii="Calibri" w:hAnsi="Calibri" w:eastAsia="仿宋" w:cs="Calibri"/>
                <w:kern w:val="0"/>
                <w:szCs w:val="21"/>
              </w:rPr>
              <w:t>¢</w:t>
            </w:r>
            <w:r>
              <w:rPr>
                <w:rFonts w:hint="eastAsia" w:ascii="仿宋" w:hAnsi="仿宋" w:eastAsia="仿宋" w:cs="宋体"/>
                <w:kern w:val="0"/>
                <w:szCs w:val="21"/>
              </w:rPr>
              <w:t>40</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907</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24</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电源线</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RVV3*1.0</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8415</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25</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网线</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室外六类防水</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6540</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26</w:t>
            </w:r>
          </w:p>
        </w:tc>
        <w:tc>
          <w:tcPr>
            <w:tcW w:w="536"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基础</w:t>
            </w: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挑臂1—3M</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0.5*0.5*0.8M、C20商混</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36</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27</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挑臂4—6M</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1*1*1.3M、C20商混</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55</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28</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挑臂7—9M</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1.5*1.5*1.8M、C20商混</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24</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29</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挑臂10-12M</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1.8*1.8*2M、C20商混</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30</w:t>
            </w:r>
          </w:p>
        </w:tc>
        <w:tc>
          <w:tcPr>
            <w:tcW w:w="53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手井</w:t>
            </w: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含复合材料井盖</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井盖300*400mm、井深450mm</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308</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31</w:t>
            </w:r>
          </w:p>
        </w:tc>
        <w:tc>
          <w:tcPr>
            <w:tcW w:w="536"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取电线路</w:t>
            </w: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绿化</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300*500mm、含恢复</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3917</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32</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混凝土</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300*500mm、含恢复</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924</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33</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方砖</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300*500mm、含恢复</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414</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34</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沿墙敷设</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含PVC套管</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4495</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35</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柏油</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300*500mm、含恢复</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257</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36</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其他</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300*500mm、含恢复</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610</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　</w:t>
            </w:r>
          </w:p>
        </w:tc>
        <w:tc>
          <w:tcPr>
            <w:tcW w:w="53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　</w:t>
            </w:r>
          </w:p>
        </w:tc>
        <w:tc>
          <w:tcPr>
            <w:tcW w:w="6095"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二、其他前端设备　</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　</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536"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其他前端设备系统主要设备</w:t>
            </w: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b/>
                <w:bCs/>
                <w:szCs w:val="21"/>
              </w:rPr>
              <w:t>全局人脸抓拍相机</w:t>
            </w:r>
            <w:r>
              <w:rPr>
                <w:rFonts w:hint="eastAsia" w:ascii="仿宋" w:hAnsi="仿宋" w:eastAsia="仿宋"/>
                <w:bCs/>
                <w:szCs w:val="21"/>
              </w:rPr>
              <w:t>（</w:t>
            </w:r>
            <w:r>
              <w:rPr>
                <w:rFonts w:hint="eastAsia" w:ascii="仿宋" w:hAnsi="仿宋" w:eastAsia="仿宋" w:cs="宋体"/>
                <w:kern w:val="0"/>
                <w:szCs w:val="21"/>
              </w:rPr>
              <w:t>全局人脸人体抓拍机</w:t>
            </w:r>
            <w:r>
              <w:rPr>
                <w:rFonts w:hint="eastAsia" w:ascii="仿宋" w:hAnsi="仿宋" w:eastAsia="仿宋"/>
                <w:bCs/>
                <w:szCs w:val="21"/>
              </w:rPr>
              <w:t>）</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1/1.8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p>
          <w:p>
            <w:pPr>
              <w:spacing w:line="240" w:lineRule="auto"/>
              <w:ind w:firstLine="0" w:firstLineChars="0"/>
              <w:jc w:val="left"/>
              <w:rPr>
                <w:rFonts w:ascii="仿宋" w:hAnsi="仿宋" w:eastAsia="仿宋"/>
                <w:szCs w:val="21"/>
              </w:rPr>
            </w:pPr>
            <w:r>
              <w:rPr>
                <w:rFonts w:hint="eastAsia" w:ascii="仿宋" w:hAnsi="仿宋" w:eastAsia="仿宋"/>
                <w:szCs w:val="21"/>
              </w:rPr>
              <w:t>★不低于</w:t>
            </w:r>
            <w:r>
              <w:rPr>
                <w:rFonts w:ascii="仿宋" w:hAnsi="仿宋" w:eastAsia="仿宋"/>
                <w:szCs w:val="21"/>
              </w:rPr>
              <w:t>200</w:t>
            </w:r>
            <w:r>
              <w:rPr>
                <w:rFonts w:hint="eastAsia" w:ascii="仿宋" w:hAnsi="仿宋" w:eastAsia="仿宋"/>
                <w:szCs w:val="21"/>
              </w:rPr>
              <w:t>万像素；</w:t>
            </w:r>
          </w:p>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★最大图像尺寸不小于</w:t>
            </w:r>
            <w:r>
              <w:rPr>
                <w:rFonts w:ascii="仿宋" w:hAnsi="仿宋" w:eastAsia="仿宋"/>
                <w:szCs w:val="21"/>
              </w:rPr>
              <w:t>1920*1080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最低照度：彩色</w:t>
            </w:r>
            <w:r>
              <w:rPr>
                <w:rFonts w:ascii="仿宋" w:hAnsi="仿宋" w:eastAsia="仿宋"/>
                <w:szCs w:val="21"/>
              </w:rPr>
              <w:t xml:space="preserve">:0.001Lux </w:t>
            </w:r>
            <w:r>
              <w:rPr>
                <w:rFonts w:hint="eastAsia" w:ascii="仿宋" w:hAnsi="仿宋" w:eastAsia="仿宋"/>
                <w:szCs w:val="21"/>
              </w:rPr>
              <w:t>，黑白：</w:t>
            </w:r>
            <w:r>
              <w:rPr>
                <w:rFonts w:ascii="仿宋" w:hAnsi="仿宋" w:eastAsia="仿宋"/>
                <w:szCs w:val="21"/>
              </w:rPr>
              <w:t>0.0001Lux</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快门</w:t>
            </w:r>
            <w:r>
              <w:rPr>
                <w:rFonts w:ascii="仿宋" w:hAnsi="仿宋" w:eastAsia="仿宋"/>
                <w:szCs w:val="21"/>
              </w:rPr>
              <w:t xml:space="preserve"> 1 </w:t>
            </w:r>
            <w:r>
              <w:rPr>
                <w:rFonts w:hint="eastAsia" w:ascii="仿宋" w:hAnsi="仿宋" w:eastAsia="仿宋"/>
                <w:szCs w:val="21"/>
              </w:rPr>
              <w:t>秒至</w:t>
            </w:r>
            <w:r>
              <w:rPr>
                <w:rFonts w:ascii="仿宋" w:hAnsi="仿宋" w:eastAsia="仿宋"/>
                <w:szCs w:val="21"/>
              </w:rPr>
              <w:t xml:space="preserve"> 1/100,000 </w:t>
            </w:r>
            <w:r>
              <w:rPr>
                <w:rFonts w:hint="eastAsia" w:ascii="仿宋" w:hAnsi="仿宋" w:eastAsia="仿宋"/>
                <w:szCs w:val="21"/>
              </w:rPr>
              <w:t>秒；</w:t>
            </w:r>
            <w:r>
              <w:rPr>
                <w:rFonts w:ascii="仿宋" w:hAnsi="仿宋" w:eastAsia="仿宋"/>
                <w:szCs w:val="21"/>
              </w:rPr>
              <w:br w:type="textWrapping"/>
            </w:r>
            <w:r>
              <w:rPr>
                <w:rFonts w:hint="eastAsia" w:ascii="仿宋" w:hAnsi="仿宋" w:eastAsia="仿宋"/>
                <w:szCs w:val="21"/>
              </w:rPr>
              <w:t>含镜头；</w:t>
            </w:r>
            <w:r>
              <w:rPr>
                <w:rFonts w:ascii="仿宋" w:hAnsi="仿宋" w:eastAsia="仿宋"/>
                <w:szCs w:val="21"/>
              </w:rPr>
              <w:br w:type="textWrapping"/>
            </w:r>
            <w:r>
              <w:rPr>
                <w:rFonts w:hint="eastAsia" w:ascii="仿宋" w:hAnsi="仿宋" w:eastAsia="仿宋"/>
                <w:szCs w:val="21"/>
              </w:rPr>
              <w:t>自动光圈</w:t>
            </w:r>
            <w:r>
              <w:rPr>
                <w:rFonts w:ascii="仿宋" w:hAnsi="仿宋" w:eastAsia="仿宋"/>
                <w:szCs w:val="21"/>
              </w:rPr>
              <w:t xml:space="preserve"> DC </w:t>
            </w:r>
            <w:r>
              <w:rPr>
                <w:rFonts w:hint="eastAsia" w:ascii="仿宋" w:hAnsi="仿宋" w:eastAsia="仿宋"/>
                <w:szCs w:val="21"/>
              </w:rPr>
              <w:t>驱动；</w:t>
            </w:r>
            <w:r>
              <w:rPr>
                <w:rFonts w:ascii="仿宋" w:hAnsi="仿宋" w:eastAsia="仿宋"/>
                <w:szCs w:val="21"/>
              </w:rPr>
              <w:br w:type="textWrapping"/>
            </w:r>
            <w:r>
              <w:rPr>
                <w:rFonts w:hint="eastAsia" w:ascii="仿宋" w:hAnsi="仿宋" w:eastAsia="仿宋"/>
                <w:szCs w:val="21"/>
              </w:rPr>
              <w:t>日夜转换模式</w:t>
            </w:r>
            <w:r>
              <w:rPr>
                <w:rFonts w:ascii="仿宋" w:hAnsi="仿宋" w:eastAsia="仿宋"/>
                <w:szCs w:val="21"/>
              </w:rPr>
              <w:t xml:space="preserve"> ICR </w:t>
            </w:r>
            <w:r>
              <w:rPr>
                <w:rFonts w:hint="eastAsia" w:ascii="仿宋" w:hAnsi="仿宋" w:eastAsia="仿宋"/>
                <w:szCs w:val="21"/>
              </w:rPr>
              <w:t>红外滤片式；</w:t>
            </w:r>
            <w:r>
              <w:rPr>
                <w:rFonts w:ascii="仿宋" w:hAnsi="仿宋" w:eastAsia="仿宋"/>
                <w:szCs w:val="21"/>
              </w:rPr>
              <w:br w:type="textWrapping"/>
            </w:r>
            <w:r>
              <w:rPr>
                <w:rFonts w:hint="eastAsia" w:ascii="仿宋" w:hAnsi="仿宋" w:eastAsia="仿宋"/>
                <w:szCs w:val="21"/>
              </w:rPr>
              <w:t>数字降噪</w:t>
            </w:r>
            <w:r>
              <w:rPr>
                <w:rFonts w:ascii="仿宋" w:hAnsi="仿宋" w:eastAsia="仿宋"/>
                <w:szCs w:val="21"/>
              </w:rPr>
              <w:t xml:space="preserve"> 3D </w:t>
            </w:r>
            <w:r>
              <w:rPr>
                <w:rFonts w:hint="eastAsia" w:ascii="仿宋" w:hAnsi="仿宋" w:eastAsia="仿宋"/>
                <w:szCs w:val="21"/>
              </w:rPr>
              <w:t>数字降噪；</w:t>
            </w:r>
            <w:r>
              <w:rPr>
                <w:rFonts w:ascii="仿宋" w:hAnsi="仿宋" w:eastAsia="仿宋"/>
                <w:szCs w:val="21"/>
              </w:rPr>
              <w:br w:type="textWrapping"/>
            </w:r>
            <w:r>
              <w:rPr>
                <w:rFonts w:hint="eastAsia" w:ascii="仿宋" w:hAnsi="仿宋" w:eastAsia="仿宋"/>
                <w:szCs w:val="21"/>
              </w:rPr>
              <w:t>宽动态范围</w:t>
            </w:r>
            <w:r>
              <w:rPr>
                <w:rFonts w:ascii="仿宋" w:hAnsi="仿宋" w:eastAsia="仿宋"/>
                <w:szCs w:val="21"/>
              </w:rPr>
              <w:t>120dB</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压缩标准；</w:t>
            </w:r>
            <w:r>
              <w:rPr>
                <w:rFonts w:ascii="仿宋" w:hAnsi="仿宋" w:eastAsia="仿宋"/>
                <w:szCs w:val="21"/>
              </w:rPr>
              <w:br w:type="textWrapping"/>
            </w:r>
            <w:r>
              <w:rPr>
                <w:rFonts w:hint="eastAsia" w:ascii="仿宋" w:hAnsi="仿宋" w:eastAsia="仿宋"/>
                <w:szCs w:val="21"/>
              </w:rPr>
              <w:t>视频压缩标准</w:t>
            </w:r>
            <w:r>
              <w:rPr>
                <w:rFonts w:ascii="仿宋" w:hAnsi="仿宋" w:eastAsia="仿宋"/>
                <w:szCs w:val="21"/>
              </w:rPr>
              <w:t xml:space="preserve"> H.265/H.264 / MJPEG</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最大图像尺寸</w:t>
            </w:r>
            <w:r>
              <w:rPr>
                <w:rFonts w:ascii="仿宋" w:hAnsi="仿宋" w:eastAsia="仿宋"/>
                <w:szCs w:val="21"/>
              </w:rPr>
              <w:t xml:space="preserve"> 1920</w:t>
            </w:r>
            <w:r>
              <w:rPr>
                <w:rFonts w:hint="eastAsia" w:ascii="仿宋" w:hAnsi="仿宋" w:eastAsia="仿宋"/>
                <w:szCs w:val="21"/>
              </w:rPr>
              <w:t>×</w:t>
            </w:r>
            <w:r>
              <w:rPr>
                <w:rFonts w:ascii="仿宋" w:hAnsi="仿宋" w:eastAsia="仿宋"/>
                <w:szCs w:val="21"/>
              </w:rPr>
              <w:t>1080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主码流分辨率与帧率</w:t>
            </w:r>
            <w:r>
              <w:rPr>
                <w:rFonts w:ascii="仿宋" w:hAnsi="仿宋" w:eastAsia="仿宋"/>
                <w:szCs w:val="21"/>
              </w:rPr>
              <w:t xml:space="preserve"> 50Hz: 25fps(1920</w:t>
            </w:r>
            <w:r>
              <w:rPr>
                <w:rFonts w:hint="eastAsia" w:ascii="仿宋" w:hAnsi="仿宋" w:eastAsia="仿宋"/>
                <w:szCs w:val="21"/>
              </w:rPr>
              <w:t>×</w:t>
            </w:r>
            <w:r>
              <w:rPr>
                <w:rFonts w:ascii="仿宋" w:hAnsi="仿宋" w:eastAsia="仿宋"/>
                <w:szCs w:val="21"/>
              </w:rPr>
              <w:t>1080,1280</w:t>
            </w:r>
            <w:r>
              <w:rPr>
                <w:rFonts w:hint="eastAsia" w:ascii="仿宋" w:hAnsi="仿宋" w:eastAsia="仿宋"/>
                <w:szCs w:val="21"/>
              </w:rPr>
              <w:t>×</w:t>
            </w:r>
            <w:r>
              <w:rPr>
                <w:rFonts w:ascii="仿宋" w:hAnsi="仿宋" w:eastAsia="仿宋"/>
                <w:szCs w:val="21"/>
              </w:rPr>
              <w:t>720)</w:t>
            </w:r>
            <w:r>
              <w:rPr>
                <w:rFonts w:hint="eastAsia" w:ascii="仿宋" w:hAnsi="仿宋" w:eastAsia="仿宋"/>
                <w:szCs w:val="21"/>
              </w:rPr>
              <w:t>；</w:t>
            </w:r>
            <w:r>
              <w:rPr>
                <w:rFonts w:ascii="仿宋" w:hAnsi="仿宋" w:eastAsia="仿宋"/>
                <w:szCs w:val="21"/>
              </w:rPr>
              <w:br w:type="textWrapping"/>
            </w:r>
            <w:r>
              <w:rPr>
                <w:rFonts w:ascii="仿宋" w:hAnsi="仿宋" w:eastAsia="仿宋"/>
                <w:szCs w:val="21"/>
              </w:rPr>
              <w:t>60Hz: 30fps(1920</w:t>
            </w:r>
            <w:r>
              <w:rPr>
                <w:rFonts w:hint="eastAsia" w:ascii="仿宋" w:hAnsi="仿宋" w:eastAsia="仿宋"/>
                <w:szCs w:val="21"/>
              </w:rPr>
              <w:t>×</w:t>
            </w:r>
            <w:r>
              <w:rPr>
                <w:rFonts w:ascii="仿宋" w:hAnsi="仿宋" w:eastAsia="仿宋"/>
                <w:szCs w:val="21"/>
              </w:rPr>
              <w:t>1080,1280</w:t>
            </w:r>
            <w:r>
              <w:rPr>
                <w:rFonts w:hint="eastAsia" w:ascii="仿宋" w:hAnsi="仿宋" w:eastAsia="仿宋"/>
                <w:szCs w:val="21"/>
              </w:rPr>
              <w:t>×</w:t>
            </w:r>
            <w:r>
              <w:rPr>
                <w:rFonts w:ascii="仿宋" w:hAnsi="仿宋" w:eastAsia="仿宋"/>
                <w:szCs w:val="21"/>
              </w:rPr>
              <w:t>720)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图像设置：饱和度，亮度，对比度，锐度通过客户端或者浏览器可调；</w:t>
            </w:r>
            <w:r>
              <w:rPr>
                <w:rFonts w:ascii="仿宋" w:hAnsi="仿宋" w:eastAsia="仿宋"/>
                <w:szCs w:val="21"/>
              </w:rPr>
              <w:br w:type="textWrapping"/>
            </w:r>
            <w:r>
              <w:rPr>
                <w:rFonts w:hint="eastAsia" w:ascii="仿宋" w:hAnsi="仿宋" w:eastAsia="仿宋"/>
                <w:szCs w:val="21"/>
              </w:rPr>
              <w:t>背光补偿：支持，可选择区域；</w:t>
            </w:r>
            <w:r>
              <w:rPr>
                <w:rFonts w:ascii="仿宋" w:hAnsi="仿宋" w:eastAsia="仿宋"/>
                <w:szCs w:val="21"/>
              </w:rPr>
              <w:br w:type="textWrapping"/>
            </w:r>
            <w:r>
              <w:rPr>
                <w:rFonts w:hint="eastAsia" w:ascii="仿宋" w:hAnsi="仿宋" w:eastAsia="仿宋"/>
                <w:szCs w:val="21"/>
              </w:rPr>
              <w:t>存储功能：支持</w:t>
            </w:r>
            <w:r>
              <w:rPr>
                <w:rFonts w:ascii="仿宋" w:hAnsi="仿宋" w:eastAsia="仿宋"/>
                <w:szCs w:val="21"/>
              </w:rPr>
              <w:t>Micro SD/SDHC /SDXC</w:t>
            </w:r>
            <w:r>
              <w:rPr>
                <w:rFonts w:hint="eastAsia" w:ascii="仿宋" w:hAnsi="仿宋" w:eastAsia="仿宋"/>
                <w:szCs w:val="21"/>
              </w:rPr>
              <w:t>卡</w:t>
            </w:r>
            <w:r>
              <w:rPr>
                <w:rFonts w:ascii="仿宋" w:hAnsi="仿宋" w:eastAsia="仿宋"/>
                <w:szCs w:val="21"/>
              </w:rPr>
              <w:t>(128G)</w:t>
            </w:r>
            <w:r>
              <w:rPr>
                <w:rFonts w:hint="eastAsia" w:ascii="仿宋" w:hAnsi="仿宋" w:eastAsia="仿宋"/>
                <w:szCs w:val="21"/>
              </w:rPr>
              <w:t>断网本地存储及断网续传，</w:t>
            </w:r>
            <w:r>
              <w:rPr>
                <w:rFonts w:ascii="仿宋" w:hAnsi="仿宋" w:eastAsia="仿宋"/>
                <w:szCs w:val="21"/>
              </w:rPr>
              <w:t>NAS(NFS</w:t>
            </w:r>
            <w:r>
              <w:rPr>
                <w:rFonts w:hint="eastAsia" w:ascii="仿宋" w:hAnsi="仿宋" w:eastAsia="仿宋"/>
                <w:szCs w:val="21"/>
              </w:rPr>
              <w:t>，</w:t>
            </w:r>
            <w:r>
              <w:rPr>
                <w:rFonts w:ascii="仿宋" w:hAnsi="仿宋" w:eastAsia="仿宋"/>
                <w:szCs w:val="21"/>
              </w:rPr>
              <w:t xml:space="preserve">SMB/CIFS </w:t>
            </w:r>
            <w:r>
              <w:rPr>
                <w:rFonts w:hint="eastAsia" w:ascii="仿宋" w:hAnsi="仿宋" w:eastAsia="仿宋"/>
                <w:szCs w:val="21"/>
              </w:rPr>
              <w:t>均支持</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移动侦测，遮挡报警，网线断，</w:t>
            </w:r>
            <w:r>
              <w:rPr>
                <w:rFonts w:ascii="仿宋" w:hAnsi="仿宋" w:eastAsia="仿宋"/>
                <w:szCs w:val="21"/>
              </w:rPr>
              <w:t>IP</w:t>
            </w:r>
            <w:r>
              <w:rPr>
                <w:rFonts w:hint="eastAsia" w:ascii="仿宋" w:hAnsi="仿宋" w:eastAsia="仿宋"/>
                <w:szCs w:val="21"/>
              </w:rPr>
              <w:t>地址冲突，存储器满，存储器错，非法访问等故障报警；</w:t>
            </w:r>
            <w:r>
              <w:rPr>
                <w:rFonts w:ascii="仿宋" w:hAnsi="仿宋" w:eastAsia="仿宋"/>
                <w:szCs w:val="21"/>
              </w:rPr>
              <w:br w:type="textWrapping"/>
            </w:r>
            <w:r>
              <w:rPr>
                <w:rFonts w:ascii="仿宋" w:hAnsi="仿宋" w:eastAsia="仿宋"/>
                <w:szCs w:val="21"/>
              </w:rPr>
              <w:t>GB/T 28181</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一键恢复，防闪烁，五码流，心跳，镜像，密码保护，视频遮盖，水印技术，</w:t>
            </w:r>
            <w:r>
              <w:rPr>
                <w:rFonts w:ascii="仿宋" w:hAnsi="仿宋" w:eastAsia="仿宋"/>
                <w:szCs w:val="21"/>
              </w:rPr>
              <w:t>IP</w:t>
            </w:r>
            <w:r>
              <w:rPr>
                <w:rFonts w:hint="eastAsia" w:ascii="仿宋" w:hAnsi="仿宋" w:eastAsia="仿宋"/>
                <w:szCs w:val="21"/>
              </w:rPr>
              <w:t>地址过滤；</w:t>
            </w:r>
            <w:r>
              <w:rPr>
                <w:rFonts w:ascii="仿宋" w:hAnsi="仿宋" w:eastAsia="仿宋"/>
                <w:szCs w:val="21"/>
              </w:rPr>
              <w:br w:type="textWrapping"/>
            </w:r>
            <w:r>
              <w:rPr>
                <w:rFonts w:hint="eastAsia" w:ascii="仿宋" w:hAnsi="仿宋" w:eastAsia="仿宋"/>
                <w:szCs w:val="21"/>
              </w:rPr>
              <w:t>人脸抓拍：支持对运动人脸进行检测、跟踪、抓拍、筛选，输出最优的人脸抓图；</w:t>
            </w:r>
            <w:r>
              <w:rPr>
                <w:rFonts w:ascii="仿宋" w:hAnsi="仿宋" w:eastAsia="仿宋"/>
                <w:szCs w:val="21"/>
              </w:rPr>
              <w:br w:type="textWrapping"/>
            </w:r>
            <w:r>
              <w:rPr>
                <w:rFonts w:hint="eastAsia" w:ascii="仿宋" w:hAnsi="仿宋" w:eastAsia="仿宋"/>
                <w:szCs w:val="21"/>
              </w:rPr>
              <w:t>人脸识别：支持抓拍人脸与名单库人脸的实时比对，并对识别成功的人脸进行报警；</w:t>
            </w:r>
            <w:r>
              <w:rPr>
                <w:rFonts w:ascii="仿宋" w:hAnsi="仿宋" w:eastAsia="仿宋"/>
                <w:szCs w:val="21"/>
              </w:rPr>
              <w:br w:type="textWrapping"/>
            </w:r>
            <w:r>
              <w:rPr>
                <w:rFonts w:hint="eastAsia" w:ascii="仿宋" w:hAnsi="仿宋" w:eastAsia="仿宋"/>
                <w:szCs w:val="21"/>
              </w:rPr>
              <w:t>特征识别：支持对人脸的性别、年龄、是否戴眼镜等特征的识别；</w:t>
            </w:r>
            <w:r>
              <w:rPr>
                <w:rFonts w:ascii="仿宋" w:hAnsi="仿宋" w:eastAsia="仿宋"/>
                <w:szCs w:val="21"/>
              </w:rPr>
              <w:br w:type="textWrapping"/>
            </w:r>
            <w:r>
              <w:rPr>
                <w:rFonts w:hint="eastAsia" w:ascii="仿宋" w:hAnsi="仿宋" w:eastAsia="仿宋"/>
                <w:szCs w:val="21"/>
              </w:rPr>
              <w:t>通讯接口</w:t>
            </w:r>
            <w:r>
              <w:rPr>
                <w:rFonts w:ascii="仿宋" w:hAnsi="仿宋" w:eastAsia="仿宋"/>
                <w:szCs w:val="21"/>
              </w:rPr>
              <w:t xml:space="preserve"> 1 </w:t>
            </w:r>
            <w:r>
              <w:rPr>
                <w:rFonts w:hint="eastAsia" w:ascii="仿宋" w:hAnsi="仿宋" w:eastAsia="仿宋"/>
                <w:szCs w:val="21"/>
              </w:rPr>
              <w:t>个</w:t>
            </w:r>
            <w:r>
              <w:rPr>
                <w:rFonts w:ascii="仿宋" w:hAnsi="仿宋" w:eastAsia="仿宋"/>
                <w:szCs w:val="21"/>
              </w:rPr>
              <w:t xml:space="preserve"> RJ45 10M / 100M/1000M </w:t>
            </w:r>
            <w:r>
              <w:rPr>
                <w:rFonts w:hint="eastAsia" w:ascii="仿宋" w:hAnsi="仿宋" w:eastAsia="仿宋"/>
                <w:szCs w:val="21"/>
              </w:rPr>
              <w:t>自适应以太网口；</w:t>
            </w:r>
            <w:r>
              <w:rPr>
                <w:rFonts w:ascii="仿宋" w:hAnsi="仿宋" w:eastAsia="仿宋"/>
                <w:szCs w:val="21"/>
              </w:rPr>
              <w:br w:type="textWrapping"/>
            </w:r>
            <w:r>
              <w:rPr>
                <w:rFonts w:hint="eastAsia" w:ascii="仿宋" w:hAnsi="仿宋" w:eastAsia="仿宋"/>
                <w:szCs w:val="21"/>
              </w:rPr>
              <w:t>具有</w:t>
            </w:r>
            <w:r>
              <w:rPr>
                <w:rFonts w:ascii="仿宋" w:hAnsi="仿宋" w:eastAsia="仿宋"/>
                <w:szCs w:val="21"/>
              </w:rPr>
              <w:t>1</w:t>
            </w:r>
            <w:r>
              <w:rPr>
                <w:rFonts w:hint="eastAsia" w:ascii="仿宋" w:hAnsi="仿宋" w:eastAsia="仿宋"/>
                <w:szCs w:val="21"/>
              </w:rPr>
              <w:t>对音频输入</w:t>
            </w:r>
            <w:r>
              <w:rPr>
                <w:rFonts w:ascii="仿宋" w:hAnsi="仿宋" w:eastAsia="仿宋"/>
                <w:szCs w:val="21"/>
              </w:rPr>
              <w:t>(Line in)/</w:t>
            </w:r>
            <w:r>
              <w:rPr>
                <w:rFonts w:hint="eastAsia" w:ascii="仿宋" w:hAnsi="仿宋" w:eastAsia="仿宋"/>
                <w:szCs w:val="21"/>
              </w:rPr>
              <w:t>输出接口、</w:t>
            </w:r>
            <w:r>
              <w:rPr>
                <w:rFonts w:ascii="仿宋" w:hAnsi="仿宋" w:eastAsia="仿宋"/>
                <w:szCs w:val="21"/>
              </w:rPr>
              <w:t>1</w:t>
            </w:r>
            <w:r>
              <w:rPr>
                <w:rFonts w:hint="eastAsia" w:ascii="仿宋" w:hAnsi="仿宋" w:eastAsia="仿宋"/>
                <w:szCs w:val="21"/>
              </w:rPr>
              <w:t>个</w:t>
            </w:r>
            <w:r>
              <w:rPr>
                <w:rFonts w:ascii="仿宋" w:hAnsi="仿宋" w:eastAsia="仿宋"/>
                <w:szCs w:val="21"/>
              </w:rPr>
              <w:t>BNC</w:t>
            </w:r>
            <w:r>
              <w:rPr>
                <w:rFonts w:hint="eastAsia" w:ascii="仿宋" w:hAnsi="仿宋" w:eastAsia="仿宋"/>
                <w:szCs w:val="21"/>
              </w:rPr>
              <w:t>模拟输出口、</w:t>
            </w:r>
            <w:r>
              <w:rPr>
                <w:rFonts w:ascii="仿宋" w:hAnsi="仿宋" w:eastAsia="仿宋"/>
                <w:szCs w:val="21"/>
              </w:rPr>
              <w:t>2</w:t>
            </w:r>
            <w:r>
              <w:rPr>
                <w:rFonts w:hint="eastAsia" w:ascii="仿宋" w:hAnsi="仿宋" w:eastAsia="仿宋"/>
                <w:szCs w:val="21"/>
              </w:rPr>
              <w:t>对报警输入</w:t>
            </w:r>
            <w:r>
              <w:rPr>
                <w:rFonts w:ascii="仿宋" w:hAnsi="仿宋" w:eastAsia="仿宋"/>
                <w:szCs w:val="21"/>
              </w:rPr>
              <w:t>/</w:t>
            </w:r>
            <w:r>
              <w:rPr>
                <w:rFonts w:hint="eastAsia" w:ascii="仿宋" w:hAnsi="仿宋" w:eastAsia="仿宋"/>
                <w:szCs w:val="21"/>
              </w:rPr>
              <w:t>输出接口</w:t>
            </w:r>
            <w:r>
              <w:rPr>
                <w:rFonts w:ascii="仿宋" w:hAnsi="仿宋" w:eastAsia="仿宋"/>
                <w:szCs w:val="21"/>
              </w:rPr>
              <w:t>(</w:t>
            </w:r>
            <w:r>
              <w:rPr>
                <w:rFonts w:hint="eastAsia" w:ascii="仿宋" w:hAnsi="仿宋" w:eastAsia="仿宋"/>
                <w:szCs w:val="21"/>
              </w:rPr>
              <w:t>报警输出最大支持</w:t>
            </w:r>
            <w:r>
              <w:rPr>
                <w:rFonts w:ascii="仿宋" w:hAnsi="仿宋" w:eastAsia="仿宋"/>
                <w:szCs w:val="21"/>
              </w:rPr>
              <w:t>DC24V 1A</w:t>
            </w:r>
            <w:r>
              <w:rPr>
                <w:rFonts w:hint="eastAsia" w:ascii="仿宋" w:hAnsi="仿宋" w:eastAsia="仿宋"/>
                <w:szCs w:val="21"/>
              </w:rPr>
              <w:t>或</w:t>
            </w:r>
            <w:r>
              <w:rPr>
                <w:rFonts w:ascii="仿宋" w:hAnsi="仿宋" w:eastAsia="仿宋"/>
                <w:szCs w:val="21"/>
              </w:rPr>
              <w:t>AC110V 500mA)</w:t>
            </w:r>
            <w:r>
              <w:rPr>
                <w:rFonts w:hint="eastAsia" w:ascii="仿宋" w:hAnsi="仿宋" w:eastAsia="仿宋"/>
                <w:szCs w:val="21"/>
              </w:rPr>
              <w:t>和</w:t>
            </w:r>
            <w:r>
              <w:rPr>
                <w:rFonts w:ascii="仿宋" w:hAnsi="仿宋" w:eastAsia="仿宋"/>
                <w:szCs w:val="21"/>
              </w:rPr>
              <w:t>1</w:t>
            </w:r>
            <w:r>
              <w:rPr>
                <w:rFonts w:hint="eastAsia" w:ascii="仿宋" w:hAnsi="仿宋" w:eastAsia="仿宋"/>
                <w:szCs w:val="21"/>
              </w:rPr>
              <w:t>个</w:t>
            </w:r>
            <w:r>
              <w:rPr>
                <w:rFonts w:ascii="仿宋" w:hAnsi="仿宋" w:eastAsia="仿宋"/>
                <w:szCs w:val="21"/>
              </w:rPr>
              <w:t>RS-485</w:t>
            </w:r>
            <w:r>
              <w:rPr>
                <w:rFonts w:hint="eastAsia" w:ascii="仿宋" w:hAnsi="仿宋" w:eastAsia="仿宋"/>
                <w:szCs w:val="21"/>
              </w:rPr>
              <w:t>接口；</w:t>
            </w:r>
            <w:r>
              <w:rPr>
                <w:rFonts w:ascii="仿宋" w:hAnsi="仿宋" w:eastAsia="仿宋"/>
                <w:szCs w:val="21"/>
              </w:rPr>
              <w:br w:type="textWrapping"/>
            </w:r>
            <w:r>
              <w:rPr>
                <w:rFonts w:hint="eastAsia" w:ascii="仿宋" w:hAnsi="仿宋" w:eastAsia="仿宋"/>
                <w:szCs w:val="21"/>
              </w:rPr>
              <w:t>工作湿度小于</w:t>
            </w:r>
            <w:r>
              <w:rPr>
                <w:rFonts w:ascii="仿宋" w:hAnsi="仿宋" w:eastAsia="仿宋"/>
                <w:szCs w:val="21"/>
              </w:rPr>
              <w:t>95%(</w:t>
            </w:r>
            <w:r>
              <w:rPr>
                <w:rFonts w:hint="eastAsia" w:ascii="仿宋" w:hAnsi="仿宋" w:eastAsia="仿宋"/>
                <w:szCs w:val="21"/>
              </w:rPr>
              <w:t>无凝结</w:t>
            </w:r>
            <w:r>
              <w:rPr>
                <w:rFonts w:ascii="仿宋" w:hAnsi="仿宋" w:eastAsia="仿宋"/>
                <w:szCs w:val="21"/>
              </w:rPr>
              <w:t>)</w:t>
            </w:r>
            <w:r>
              <w:rPr>
                <w:rFonts w:hint="eastAsia" w:ascii="仿宋" w:hAnsi="仿宋" w:eastAsia="仿宋"/>
                <w:szCs w:val="21"/>
              </w:rPr>
              <w:t>，温度</w:t>
            </w:r>
            <w:r>
              <w:rPr>
                <w:rFonts w:ascii="仿宋" w:hAnsi="仿宋" w:eastAsia="仿宋"/>
                <w:szCs w:val="21"/>
              </w:rPr>
              <w:t>-40</w:t>
            </w:r>
            <w:r>
              <w:rPr>
                <w:rFonts w:hint="eastAsia" w:ascii="仿宋" w:hAnsi="仿宋" w:eastAsia="仿宋"/>
                <w:szCs w:val="21"/>
              </w:rPr>
              <w:t>℃</w:t>
            </w:r>
            <w:r>
              <w:rPr>
                <w:rFonts w:ascii="仿宋" w:hAnsi="仿宋" w:eastAsia="仿宋"/>
                <w:szCs w:val="21"/>
              </w:rPr>
              <w:t>~60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防护等级</w:t>
            </w:r>
            <w:r>
              <w:rPr>
                <w:rFonts w:ascii="仿宋" w:hAnsi="仿宋" w:eastAsia="仿宋"/>
                <w:szCs w:val="21"/>
              </w:rPr>
              <w:t>IP66</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补光距离</w:t>
            </w:r>
            <w:r>
              <w:rPr>
                <w:rFonts w:ascii="仿宋" w:hAnsi="仿宋" w:eastAsia="仿宋"/>
                <w:szCs w:val="21"/>
              </w:rPr>
              <w:t>30</w:t>
            </w:r>
            <w:r>
              <w:rPr>
                <w:rFonts w:hint="eastAsia" w:ascii="仿宋" w:hAnsi="仿宋" w:eastAsia="仿宋"/>
                <w:szCs w:val="21"/>
              </w:rPr>
              <w:t>米。</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b/>
                <w:bCs/>
                <w:szCs w:val="21"/>
              </w:rPr>
              <w:t>车牌识别相机</w:t>
            </w:r>
            <w:r>
              <w:rPr>
                <w:rFonts w:hint="eastAsia" w:ascii="仿宋" w:hAnsi="仿宋" w:eastAsia="仿宋"/>
                <w:bCs/>
                <w:szCs w:val="21"/>
              </w:rPr>
              <w:t>（</w:t>
            </w:r>
            <w:r>
              <w:rPr>
                <w:rFonts w:hint="eastAsia" w:ascii="仿宋" w:hAnsi="仿宋" w:eastAsia="仿宋" w:cs="宋体"/>
                <w:kern w:val="0"/>
                <w:szCs w:val="21"/>
              </w:rPr>
              <w:t>车牌识别抓拍机</w:t>
            </w:r>
            <w:r>
              <w:rPr>
                <w:rFonts w:hint="eastAsia" w:ascii="仿宋" w:hAnsi="仿宋" w:eastAsia="仿宋"/>
                <w:bCs/>
                <w:szCs w:val="21"/>
              </w:rPr>
              <w:t>）</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1/2.8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p>
          <w:p>
            <w:pPr>
              <w:spacing w:line="240" w:lineRule="auto"/>
              <w:ind w:firstLine="0" w:firstLineChars="0"/>
              <w:jc w:val="left"/>
              <w:rPr>
                <w:rFonts w:ascii="仿宋" w:hAnsi="仿宋" w:eastAsia="仿宋"/>
                <w:szCs w:val="21"/>
              </w:rPr>
            </w:pPr>
            <w:r>
              <w:rPr>
                <w:rFonts w:hint="eastAsia" w:ascii="仿宋" w:hAnsi="仿宋" w:eastAsia="仿宋"/>
                <w:szCs w:val="21"/>
              </w:rPr>
              <w:t>★不低于</w:t>
            </w:r>
            <w:r>
              <w:rPr>
                <w:rFonts w:ascii="仿宋" w:hAnsi="仿宋" w:eastAsia="仿宋"/>
                <w:szCs w:val="21"/>
              </w:rPr>
              <w:t>200</w:t>
            </w:r>
            <w:r>
              <w:rPr>
                <w:rFonts w:hint="eastAsia" w:ascii="仿宋" w:hAnsi="仿宋" w:eastAsia="仿宋"/>
                <w:szCs w:val="21"/>
              </w:rPr>
              <w:t>万像素；</w:t>
            </w:r>
          </w:p>
          <w:p>
            <w:pPr>
              <w:spacing w:line="240" w:lineRule="auto"/>
              <w:ind w:firstLine="0" w:firstLineChars="0"/>
              <w:jc w:val="left"/>
              <w:rPr>
                <w:rFonts w:ascii="仿宋" w:hAnsi="仿宋" w:eastAsia="仿宋"/>
                <w:szCs w:val="21"/>
              </w:rPr>
            </w:pPr>
            <w:r>
              <w:rPr>
                <w:rFonts w:hint="eastAsia" w:ascii="仿宋" w:hAnsi="仿宋" w:eastAsia="仿宋"/>
                <w:szCs w:val="21"/>
              </w:rPr>
              <w:t>★最大图像尺寸不小于</w:t>
            </w:r>
            <w:r>
              <w:rPr>
                <w:rFonts w:ascii="仿宋" w:hAnsi="仿宋" w:eastAsia="仿宋"/>
                <w:szCs w:val="21"/>
              </w:rPr>
              <w:t>1920*1080 25fps</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定焦镜头</w:t>
            </w:r>
            <w:r>
              <w:rPr>
                <w:rFonts w:ascii="仿宋" w:hAnsi="仿宋" w:eastAsia="仿宋"/>
                <w:szCs w:val="21"/>
              </w:rPr>
              <w:t>6mm</w:t>
            </w:r>
            <w:r>
              <w:rPr>
                <w:rFonts w:hint="eastAsia" w:ascii="仿宋" w:hAnsi="仿宋" w:eastAsia="仿宋"/>
                <w:szCs w:val="21"/>
              </w:rPr>
              <w:t>，低照度彩色；</w:t>
            </w:r>
          </w:p>
          <w:p>
            <w:pPr>
              <w:spacing w:line="240" w:lineRule="auto"/>
              <w:ind w:firstLine="0" w:firstLineChars="0"/>
              <w:jc w:val="left"/>
              <w:rPr>
                <w:rFonts w:ascii="仿宋" w:hAnsi="仿宋" w:eastAsia="仿宋"/>
                <w:szCs w:val="21"/>
              </w:rPr>
            </w:pPr>
            <w:r>
              <w:rPr>
                <w:rFonts w:hint="eastAsia" w:ascii="仿宋" w:hAnsi="仿宋" w:eastAsia="仿宋"/>
                <w:szCs w:val="21"/>
              </w:rPr>
              <w:t>内置</w:t>
            </w:r>
            <w:r>
              <w:rPr>
                <w:rFonts w:ascii="仿宋" w:hAnsi="仿宋" w:eastAsia="仿宋"/>
                <w:szCs w:val="21"/>
              </w:rPr>
              <w:t>8GTF</w:t>
            </w:r>
            <w:r>
              <w:rPr>
                <w:rFonts w:hint="eastAsia" w:ascii="仿宋" w:hAnsi="仿宋" w:eastAsia="仿宋"/>
                <w:szCs w:val="21"/>
              </w:rPr>
              <w:t>卡最大支持</w:t>
            </w:r>
            <w:r>
              <w:rPr>
                <w:rFonts w:ascii="仿宋" w:hAnsi="仿宋" w:eastAsia="仿宋"/>
                <w:szCs w:val="21"/>
              </w:rPr>
              <w:t>64G</w:t>
            </w:r>
            <w:r>
              <w:rPr>
                <w:rFonts w:hint="eastAsia" w:ascii="仿宋" w:hAnsi="仿宋" w:eastAsia="仿宋"/>
                <w:szCs w:val="21"/>
              </w:rPr>
              <w:t>，</w:t>
            </w:r>
            <w:r>
              <w:rPr>
                <w:rFonts w:ascii="仿宋" w:hAnsi="仿宋" w:eastAsia="仿宋"/>
                <w:szCs w:val="21"/>
              </w:rPr>
              <w:t>2</w:t>
            </w:r>
            <w:r>
              <w:rPr>
                <w:rFonts w:hint="eastAsia" w:ascii="仿宋" w:hAnsi="仿宋" w:eastAsia="仿宋"/>
                <w:szCs w:val="21"/>
              </w:rPr>
              <w:t>路继电器输出；</w:t>
            </w:r>
          </w:p>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集成两个</w:t>
            </w:r>
            <w:r>
              <w:rPr>
                <w:rFonts w:ascii="仿宋" w:hAnsi="仿宋" w:eastAsia="仿宋"/>
                <w:szCs w:val="21"/>
              </w:rPr>
              <w:t>LED</w:t>
            </w:r>
            <w:r>
              <w:rPr>
                <w:rFonts w:hint="eastAsia" w:ascii="仿宋" w:hAnsi="仿宋" w:eastAsia="仿宋"/>
                <w:szCs w:val="21"/>
              </w:rPr>
              <w:t>补光灯。</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b/>
                <w:bCs/>
                <w:szCs w:val="21"/>
              </w:rPr>
              <w:t>专用区域检测相机</w:t>
            </w:r>
            <w:r>
              <w:rPr>
                <w:rFonts w:ascii="仿宋" w:hAnsi="仿宋" w:eastAsia="仿宋"/>
                <w:b/>
                <w:bCs/>
                <w:szCs w:val="21"/>
              </w:rPr>
              <w:t>1</w:t>
            </w:r>
            <w:r>
              <w:rPr>
                <w:rFonts w:hint="eastAsia" w:ascii="仿宋" w:hAnsi="仿宋" w:eastAsia="仿宋"/>
                <w:bCs/>
                <w:szCs w:val="21"/>
              </w:rPr>
              <w:t>（</w:t>
            </w:r>
            <w:r>
              <w:rPr>
                <w:rFonts w:hint="eastAsia" w:ascii="仿宋" w:hAnsi="仿宋" w:eastAsia="仿宋" w:cs="宋体"/>
                <w:kern w:val="0"/>
                <w:szCs w:val="21"/>
              </w:rPr>
              <w:t>专用区域检测卡口</w:t>
            </w:r>
            <w:r>
              <w:rPr>
                <w:rFonts w:hint="eastAsia" w:ascii="仿宋" w:hAnsi="仿宋" w:eastAsia="仿宋"/>
                <w:bCs/>
                <w:szCs w:val="21"/>
              </w:rPr>
              <w:t>）</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★具有不小于1/2.8英寸CMOS图像传感器；</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★不低于200万像素；</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★最大图像尺寸不小于1920*1080 25fps；</w:t>
            </w:r>
            <w:r>
              <w:rPr>
                <w:rFonts w:hint="eastAsia" w:ascii="仿宋" w:hAnsi="仿宋" w:eastAsia="仿宋" w:cs="宋体"/>
                <w:kern w:val="0"/>
                <w:szCs w:val="21"/>
              </w:rPr>
              <w:br w:type="textWrapping"/>
            </w:r>
            <w:r>
              <w:rPr>
                <w:rFonts w:hint="eastAsia" w:ascii="仿宋" w:hAnsi="仿宋" w:eastAsia="仿宋" w:cs="宋体"/>
                <w:kern w:val="0"/>
                <w:szCs w:val="21"/>
              </w:rPr>
              <w:t>最低照度 彩色:0.005 Lux ，黑白：0.0003Lux，0 lux with IR；</w:t>
            </w:r>
            <w:r>
              <w:rPr>
                <w:rFonts w:hint="eastAsia" w:ascii="仿宋" w:hAnsi="仿宋" w:eastAsia="仿宋" w:cs="宋体"/>
                <w:kern w:val="0"/>
                <w:szCs w:val="21"/>
              </w:rPr>
              <w:br w:type="textWrapping"/>
            </w:r>
            <w:r>
              <w:rPr>
                <w:rFonts w:hint="eastAsia" w:ascii="仿宋" w:hAnsi="仿宋" w:eastAsia="仿宋" w:cs="宋体"/>
                <w:kern w:val="0"/>
                <w:szCs w:val="21"/>
              </w:rPr>
              <w:t>快门1/25秒至1/100,000秒；</w:t>
            </w:r>
            <w:r>
              <w:rPr>
                <w:rFonts w:hint="eastAsia" w:ascii="仿宋" w:hAnsi="仿宋" w:eastAsia="仿宋" w:cs="宋体"/>
                <w:kern w:val="0"/>
                <w:szCs w:val="21"/>
              </w:rPr>
              <w:br w:type="textWrapping"/>
            </w:r>
            <w:r>
              <w:rPr>
                <w:rFonts w:hint="eastAsia" w:ascii="仿宋" w:hAnsi="仿宋" w:eastAsia="仿宋" w:cs="宋体"/>
                <w:kern w:val="0"/>
                <w:szCs w:val="21"/>
              </w:rPr>
              <w:t>含镜头；</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日夜转换模式 ICR红外滤片式；</w:t>
            </w:r>
            <w:r>
              <w:rPr>
                <w:rFonts w:hint="eastAsia" w:ascii="仿宋" w:hAnsi="仿宋" w:eastAsia="仿宋" w:cs="宋体"/>
                <w:kern w:val="0"/>
                <w:szCs w:val="21"/>
              </w:rPr>
              <w:br w:type="textWrapping"/>
            </w:r>
            <w:r>
              <w:rPr>
                <w:rFonts w:hint="eastAsia" w:ascii="仿宋" w:hAnsi="仿宋" w:eastAsia="仿宋" w:cs="宋体"/>
                <w:kern w:val="0"/>
                <w:szCs w:val="21"/>
              </w:rPr>
              <w:t>3D数字降噪；</w:t>
            </w:r>
            <w:r>
              <w:rPr>
                <w:rFonts w:hint="eastAsia" w:ascii="仿宋" w:hAnsi="仿宋" w:eastAsia="仿宋" w:cs="宋体"/>
                <w:kern w:val="0"/>
                <w:szCs w:val="21"/>
              </w:rPr>
              <w:br w:type="textWrapping"/>
            </w:r>
            <w:r>
              <w:rPr>
                <w:rFonts w:hint="eastAsia" w:ascii="仿宋" w:hAnsi="仿宋" w:eastAsia="仿宋" w:cs="宋体"/>
                <w:kern w:val="0"/>
                <w:szCs w:val="21"/>
              </w:rPr>
              <w:t>数字宽动态；</w:t>
            </w:r>
            <w:r>
              <w:rPr>
                <w:rFonts w:hint="eastAsia" w:ascii="仿宋" w:hAnsi="仿宋" w:eastAsia="仿宋" w:cs="宋体"/>
                <w:kern w:val="0"/>
                <w:szCs w:val="21"/>
              </w:rPr>
              <w:br w:type="textWrapping"/>
            </w:r>
            <w:r>
              <w:rPr>
                <w:rFonts w:hint="eastAsia" w:ascii="仿宋" w:hAnsi="仿宋" w:eastAsia="仿宋" w:cs="宋体"/>
                <w:kern w:val="0"/>
                <w:szCs w:val="21"/>
              </w:rPr>
              <w:t>视频压缩标准H.265/H.264/MJPEG；</w:t>
            </w:r>
            <w:r>
              <w:rPr>
                <w:rFonts w:hint="eastAsia" w:ascii="仿宋" w:hAnsi="仿宋" w:eastAsia="仿宋" w:cs="宋体"/>
                <w:kern w:val="0"/>
                <w:szCs w:val="21"/>
              </w:rPr>
              <w:br w:type="textWrapping"/>
            </w:r>
            <w:r>
              <w:rPr>
                <w:rFonts w:hint="eastAsia" w:ascii="仿宋" w:hAnsi="仿宋" w:eastAsia="仿宋" w:cs="宋体"/>
                <w:kern w:val="0"/>
                <w:szCs w:val="21"/>
              </w:rPr>
              <w:t>最大图像尺寸不小于1920×1080；</w:t>
            </w:r>
            <w:r>
              <w:rPr>
                <w:rFonts w:hint="eastAsia" w:ascii="仿宋" w:hAnsi="仿宋" w:eastAsia="仿宋" w:cs="宋体"/>
                <w:kern w:val="0"/>
                <w:szCs w:val="21"/>
              </w:rPr>
              <w:br w:type="textWrapping"/>
            </w:r>
            <w:r>
              <w:rPr>
                <w:rFonts w:hint="eastAsia" w:ascii="仿宋" w:hAnsi="仿宋" w:eastAsia="仿宋" w:cs="宋体"/>
                <w:kern w:val="0"/>
                <w:szCs w:val="21"/>
              </w:rPr>
              <w:t>主码流分辨率与帧率：25fps @（1920×1080，1280×960，1280×720）；60Hz: 30fps @（1920 ×1080，1280×960，1280×720）可设置；</w:t>
            </w:r>
            <w:r>
              <w:rPr>
                <w:rFonts w:hint="eastAsia" w:ascii="仿宋" w:hAnsi="仿宋" w:eastAsia="仿宋" w:cs="宋体"/>
                <w:kern w:val="0"/>
                <w:szCs w:val="21"/>
              </w:rPr>
              <w:br w:type="textWrapping"/>
            </w:r>
            <w:r>
              <w:rPr>
                <w:rFonts w:hint="eastAsia" w:ascii="仿宋" w:hAnsi="仿宋" w:eastAsia="仿宋" w:cs="宋体"/>
                <w:kern w:val="0"/>
                <w:szCs w:val="21"/>
              </w:rPr>
              <w:t>图像设置：饱和度，亮度，对比度，锐度通过客户端或者浏览器可调；</w:t>
            </w:r>
            <w:r>
              <w:rPr>
                <w:rFonts w:hint="eastAsia" w:ascii="仿宋" w:hAnsi="仿宋" w:eastAsia="仿宋" w:cs="宋体"/>
                <w:kern w:val="0"/>
                <w:szCs w:val="21"/>
              </w:rPr>
              <w:br w:type="textWrapping"/>
            </w:r>
            <w:r>
              <w:rPr>
                <w:rFonts w:hint="eastAsia" w:ascii="仿宋" w:hAnsi="仿宋" w:eastAsia="仿宋" w:cs="宋体"/>
                <w:kern w:val="0"/>
                <w:szCs w:val="21"/>
              </w:rPr>
              <w:t>背光补偿：支持，可选择区域；</w:t>
            </w:r>
            <w:r>
              <w:rPr>
                <w:rFonts w:hint="eastAsia" w:ascii="仿宋" w:hAnsi="仿宋" w:eastAsia="仿宋" w:cs="宋体"/>
                <w:kern w:val="0"/>
                <w:szCs w:val="21"/>
              </w:rPr>
              <w:br w:type="textWrapping"/>
            </w:r>
            <w:r>
              <w:rPr>
                <w:rFonts w:hint="eastAsia" w:ascii="仿宋" w:hAnsi="仿宋" w:eastAsia="仿宋" w:cs="宋体"/>
                <w:kern w:val="0"/>
                <w:szCs w:val="21"/>
              </w:rPr>
              <w:t>日夜转换方式：自动，定时，报警触发；</w:t>
            </w:r>
            <w:r>
              <w:rPr>
                <w:rFonts w:hint="eastAsia" w:ascii="仿宋" w:hAnsi="仿宋" w:eastAsia="仿宋" w:cs="宋体"/>
                <w:kern w:val="0"/>
                <w:szCs w:val="21"/>
              </w:rPr>
              <w:br w:type="textWrapping"/>
            </w:r>
            <w:r>
              <w:rPr>
                <w:rFonts w:hint="eastAsia" w:ascii="仿宋" w:hAnsi="仿宋" w:eastAsia="仿宋" w:cs="宋体"/>
                <w:kern w:val="0"/>
                <w:szCs w:val="21"/>
              </w:rPr>
              <w:t>图片叠加：支持BMP 24位图像叠加,可选择区域；</w:t>
            </w:r>
            <w:r>
              <w:rPr>
                <w:rFonts w:hint="eastAsia" w:ascii="仿宋" w:hAnsi="仿宋" w:eastAsia="仿宋" w:cs="宋体"/>
                <w:kern w:val="0"/>
                <w:szCs w:val="21"/>
              </w:rPr>
              <w:br w:type="textWrapping"/>
            </w:r>
            <w:r>
              <w:rPr>
                <w:rFonts w:hint="eastAsia" w:ascii="仿宋" w:hAnsi="仿宋" w:eastAsia="仿宋" w:cs="宋体"/>
                <w:kern w:val="0"/>
                <w:szCs w:val="21"/>
              </w:rPr>
              <w:t xml:space="preserve">感兴趣区域：ROI支持三码流分别设置4个固定区域或动态跟踪； </w:t>
            </w:r>
            <w:r>
              <w:rPr>
                <w:rFonts w:hint="eastAsia" w:ascii="仿宋" w:hAnsi="仿宋" w:eastAsia="仿宋" w:cs="宋体"/>
                <w:kern w:val="0"/>
                <w:szCs w:val="21"/>
              </w:rPr>
              <w:br w:type="textWrapping"/>
            </w:r>
            <w:r>
              <w:rPr>
                <w:rFonts w:hint="eastAsia" w:ascii="仿宋" w:hAnsi="仿宋" w:eastAsia="仿宋" w:cs="宋体"/>
                <w:kern w:val="0"/>
                <w:szCs w:val="21"/>
              </w:rPr>
              <w:t>存储功能：支持Micro SD/SDHC /SDXC卡(128G及以下)断网本地存储，NAS(NFS，SMB/CIFS均支持)；</w:t>
            </w:r>
            <w:r>
              <w:rPr>
                <w:rFonts w:hint="eastAsia" w:ascii="仿宋" w:hAnsi="仿宋" w:eastAsia="仿宋" w:cs="宋体"/>
                <w:kern w:val="0"/>
                <w:szCs w:val="21"/>
              </w:rPr>
              <w:br w:type="textWrapping"/>
            </w:r>
            <w:r>
              <w:rPr>
                <w:rFonts w:hint="eastAsia" w:ascii="仿宋" w:hAnsi="仿宋" w:eastAsia="仿宋" w:cs="宋体"/>
                <w:kern w:val="0"/>
                <w:szCs w:val="21"/>
              </w:rPr>
              <w:t>智能报警：移动侦测，遮挡报警，网线断，IP地址冲突，存储器满，存储器错；</w:t>
            </w:r>
            <w:r>
              <w:rPr>
                <w:rFonts w:hint="eastAsia" w:ascii="仿宋" w:hAnsi="仿宋" w:eastAsia="仿宋" w:cs="宋体"/>
                <w:kern w:val="0"/>
                <w:szCs w:val="21"/>
              </w:rPr>
              <w:br w:type="textWrapping"/>
            </w:r>
            <w:r>
              <w:rPr>
                <w:rFonts w:hint="eastAsia" w:ascii="仿宋" w:hAnsi="仿宋" w:eastAsia="仿宋" w:cs="宋体"/>
                <w:kern w:val="0"/>
                <w:szCs w:val="21"/>
              </w:rPr>
              <w:t>支持协议：TCP/IP,ICMP,HTTP,HTTPS,FTP,DHCP,DNS,DDNS,RTP,RTSP,RTCP,PPPoE,NTP,UPnP,SMTP,SNMP,IGMP,802.1X,QoS,IPv6；</w:t>
            </w:r>
            <w:r>
              <w:rPr>
                <w:rFonts w:hint="eastAsia" w:ascii="仿宋" w:hAnsi="仿宋" w:eastAsia="仿宋" w:cs="宋体"/>
                <w:kern w:val="0"/>
                <w:szCs w:val="21"/>
              </w:rPr>
              <w:br w:type="textWrapping"/>
            </w:r>
            <w:r>
              <w:rPr>
                <w:rFonts w:hint="eastAsia" w:ascii="仿宋" w:hAnsi="仿宋" w:eastAsia="仿宋" w:cs="宋体"/>
                <w:kern w:val="0"/>
                <w:szCs w:val="21"/>
              </w:rPr>
              <w:t>接口协议：ONVIF(PROFILE S,PROFILE G),PSIA,CGI,ISAPI,GB28181</w:t>
            </w:r>
            <w:r>
              <w:rPr>
                <w:rFonts w:hint="eastAsia" w:ascii="仿宋" w:hAnsi="仿宋" w:eastAsia="仿宋" w:cs="宋体"/>
                <w:kern w:val="0"/>
                <w:szCs w:val="21"/>
              </w:rPr>
              <w:br w:type="textWrapping"/>
            </w:r>
            <w:r>
              <w:rPr>
                <w:rFonts w:hint="eastAsia" w:ascii="仿宋" w:hAnsi="仿宋" w:eastAsia="仿宋" w:cs="宋体"/>
                <w:kern w:val="0"/>
                <w:szCs w:val="21"/>
              </w:rPr>
              <w:t>通用功能：一键恢复，防闪烁，三码流，心跳，镜像，密码保护，视频遮盖，水印技术，匿名访问，IP地址过滤。</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4</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b/>
                <w:bCs/>
                <w:szCs w:val="21"/>
              </w:rPr>
              <w:t>专用区域检测相机</w:t>
            </w:r>
            <w:r>
              <w:rPr>
                <w:rFonts w:ascii="仿宋" w:hAnsi="仿宋" w:eastAsia="仿宋"/>
                <w:b/>
                <w:bCs/>
                <w:szCs w:val="21"/>
              </w:rPr>
              <w:t>2</w:t>
            </w:r>
            <w:r>
              <w:rPr>
                <w:rFonts w:hint="eastAsia" w:ascii="仿宋" w:hAnsi="仿宋" w:eastAsia="仿宋"/>
                <w:bCs/>
                <w:szCs w:val="21"/>
              </w:rPr>
              <w:t>（</w:t>
            </w:r>
            <w:r>
              <w:rPr>
                <w:rFonts w:hint="eastAsia" w:ascii="仿宋" w:hAnsi="仿宋" w:eastAsia="仿宋" w:cs="宋体"/>
                <w:kern w:val="0"/>
                <w:szCs w:val="21"/>
              </w:rPr>
              <w:t>超低照度卡口抓拍机</w:t>
            </w:r>
            <w:r>
              <w:rPr>
                <w:rFonts w:hint="eastAsia" w:ascii="仿宋" w:hAnsi="仿宋" w:eastAsia="仿宋"/>
                <w:bCs/>
                <w:szCs w:val="21"/>
              </w:rPr>
              <w:t>）</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★具有不小于1/2.8英寸CMOS多目图像传感器；</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★不低于200万像素；</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★最大图像尺寸不小于1920*1080 25fps；</w:t>
            </w:r>
            <w:r>
              <w:rPr>
                <w:rFonts w:hint="eastAsia" w:ascii="仿宋" w:hAnsi="仿宋" w:eastAsia="仿宋" w:cs="宋体"/>
                <w:kern w:val="0"/>
                <w:szCs w:val="21"/>
              </w:rPr>
              <w:br w:type="textWrapping"/>
            </w:r>
            <w:r>
              <w:rPr>
                <w:rFonts w:hint="eastAsia" w:ascii="仿宋" w:hAnsi="仿宋" w:eastAsia="仿宋" w:cs="宋体"/>
                <w:kern w:val="0"/>
                <w:szCs w:val="21"/>
              </w:rPr>
              <w:t>最低照度 彩色:0.005 Lux ，黑白：0.0003Lux，0 lux with IR；</w:t>
            </w:r>
            <w:r>
              <w:rPr>
                <w:rFonts w:hint="eastAsia" w:ascii="仿宋" w:hAnsi="仿宋" w:eastAsia="仿宋" w:cs="宋体"/>
                <w:kern w:val="0"/>
                <w:szCs w:val="21"/>
              </w:rPr>
              <w:br w:type="textWrapping"/>
            </w:r>
            <w:r>
              <w:rPr>
                <w:rFonts w:hint="eastAsia" w:ascii="仿宋" w:hAnsi="仿宋" w:eastAsia="仿宋" w:cs="宋体"/>
                <w:kern w:val="0"/>
                <w:szCs w:val="21"/>
              </w:rPr>
              <w:t>快门 1/25秒至1/100,000秒；</w:t>
            </w:r>
            <w:r>
              <w:rPr>
                <w:rFonts w:hint="eastAsia" w:ascii="仿宋" w:hAnsi="仿宋" w:eastAsia="仿宋" w:cs="宋体"/>
                <w:kern w:val="0"/>
                <w:szCs w:val="21"/>
              </w:rPr>
              <w:br w:type="textWrapping"/>
            </w:r>
            <w:r>
              <w:rPr>
                <w:rFonts w:hint="eastAsia" w:ascii="仿宋" w:hAnsi="仿宋" w:eastAsia="仿宋" w:cs="宋体"/>
                <w:kern w:val="0"/>
                <w:szCs w:val="21"/>
              </w:rPr>
              <w:t>含镜头；</w:t>
            </w:r>
            <w:r>
              <w:rPr>
                <w:rFonts w:hint="eastAsia" w:ascii="仿宋" w:hAnsi="仿宋" w:eastAsia="仿宋" w:cs="宋体"/>
                <w:kern w:val="0"/>
                <w:szCs w:val="21"/>
              </w:rPr>
              <w:br w:type="textWrapping"/>
            </w:r>
            <w:r>
              <w:rPr>
                <w:rFonts w:hint="eastAsia" w:ascii="仿宋" w:hAnsi="仿宋" w:eastAsia="仿宋" w:cs="宋体"/>
                <w:kern w:val="0"/>
                <w:szCs w:val="21"/>
              </w:rPr>
              <w:t>日夜转换模式 ICR红外滤片式；</w:t>
            </w:r>
            <w:r>
              <w:rPr>
                <w:rFonts w:hint="eastAsia" w:ascii="仿宋" w:hAnsi="仿宋" w:eastAsia="仿宋" w:cs="宋体"/>
                <w:kern w:val="0"/>
                <w:szCs w:val="21"/>
              </w:rPr>
              <w:br w:type="textWrapping"/>
            </w:r>
            <w:r>
              <w:rPr>
                <w:rFonts w:hint="eastAsia" w:ascii="仿宋" w:hAnsi="仿宋" w:eastAsia="仿宋" w:cs="宋体"/>
                <w:kern w:val="0"/>
                <w:szCs w:val="21"/>
              </w:rPr>
              <w:t>3D数字降噪；</w:t>
            </w:r>
            <w:r>
              <w:rPr>
                <w:rFonts w:hint="eastAsia" w:ascii="仿宋" w:hAnsi="仿宋" w:eastAsia="仿宋" w:cs="宋体"/>
                <w:kern w:val="0"/>
                <w:szCs w:val="21"/>
              </w:rPr>
              <w:br w:type="textWrapping"/>
            </w:r>
            <w:r>
              <w:rPr>
                <w:rFonts w:hint="eastAsia" w:ascii="仿宋" w:hAnsi="仿宋" w:eastAsia="仿宋" w:cs="宋体"/>
                <w:kern w:val="0"/>
                <w:szCs w:val="21"/>
              </w:rPr>
              <w:t>数字宽动态；</w:t>
            </w:r>
            <w:r>
              <w:rPr>
                <w:rFonts w:hint="eastAsia" w:ascii="仿宋" w:hAnsi="仿宋" w:eastAsia="仿宋" w:cs="宋体"/>
                <w:kern w:val="0"/>
                <w:szCs w:val="21"/>
              </w:rPr>
              <w:br w:type="textWrapping"/>
            </w:r>
            <w:r>
              <w:rPr>
                <w:rFonts w:hint="eastAsia" w:ascii="仿宋" w:hAnsi="仿宋" w:eastAsia="仿宋" w:cs="宋体"/>
                <w:kern w:val="0"/>
                <w:szCs w:val="21"/>
              </w:rPr>
              <w:t>视频压缩标准H.265/H.264/MJPEG；</w:t>
            </w:r>
            <w:r>
              <w:rPr>
                <w:rFonts w:hint="eastAsia" w:ascii="仿宋" w:hAnsi="仿宋" w:eastAsia="仿宋" w:cs="宋体"/>
                <w:kern w:val="0"/>
                <w:szCs w:val="21"/>
              </w:rPr>
              <w:br w:type="textWrapping"/>
            </w:r>
            <w:r>
              <w:rPr>
                <w:rFonts w:hint="eastAsia" w:ascii="仿宋" w:hAnsi="仿宋" w:eastAsia="仿宋" w:cs="宋体"/>
                <w:kern w:val="0"/>
                <w:szCs w:val="21"/>
              </w:rPr>
              <w:t>最大图像尺寸不小于1920×1080；</w:t>
            </w:r>
            <w:r>
              <w:rPr>
                <w:rFonts w:hint="eastAsia" w:ascii="仿宋" w:hAnsi="仿宋" w:eastAsia="仿宋" w:cs="宋体"/>
                <w:kern w:val="0"/>
                <w:szCs w:val="21"/>
              </w:rPr>
              <w:br w:type="textWrapping"/>
            </w:r>
            <w:r>
              <w:rPr>
                <w:rFonts w:hint="eastAsia" w:ascii="仿宋" w:hAnsi="仿宋" w:eastAsia="仿宋" w:cs="宋体"/>
                <w:kern w:val="0"/>
                <w:szCs w:val="21"/>
              </w:rPr>
              <w:t>主码流分辨率与帧率：25fps @（1920×1080，1280×960，1280×720）；60Hz: 30fps @（1920 ×1080，1280×960，1280×720）可设置；</w:t>
            </w:r>
            <w:r>
              <w:rPr>
                <w:rFonts w:hint="eastAsia" w:ascii="仿宋" w:hAnsi="仿宋" w:eastAsia="仿宋" w:cs="宋体"/>
                <w:kern w:val="0"/>
                <w:szCs w:val="21"/>
              </w:rPr>
              <w:br w:type="textWrapping"/>
            </w:r>
            <w:r>
              <w:rPr>
                <w:rFonts w:hint="eastAsia" w:ascii="仿宋" w:hAnsi="仿宋" w:eastAsia="仿宋" w:cs="宋体"/>
                <w:kern w:val="0"/>
                <w:szCs w:val="21"/>
              </w:rPr>
              <w:t>图像设置：饱和度，亮度，对比度，锐度通过客户端或者浏览器可调；</w:t>
            </w:r>
            <w:r>
              <w:rPr>
                <w:rFonts w:hint="eastAsia" w:ascii="仿宋" w:hAnsi="仿宋" w:eastAsia="仿宋" w:cs="宋体"/>
                <w:kern w:val="0"/>
                <w:szCs w:val="21"/>
              </w:rPr>
              <w:br w:type="textWrapping"/>
            </w:r>
            <w:r>
              <w:rPr>
                <w:rFonts w:hint="eastAsia" w:ascii="仿宋" w:hAnsi="仿宋" w:eastAsia="仿宋" w:cs="宋体"/>
                <w:kern w:val="0"/>
                <w:szCs w:val="21"/>
              </w:rPr>
              <w:t>背光补偿：支持，可选择区域；</w:t>
            </w:r>
            <w:r>
              <w:rPr>
                <w:rFonts w:hint="eastAsia" w:ascii="仿宋" w:hAnsi="仿宋" w:eastAsia="仿宋" w:cs="宋体"/>
                <w:kern w:val="0"/>
                <w:szCs w:val="21"/>
              </w:rPr>
              <w:br w:type="textWrapping"/>
            </w:r>
            <w:r>
              <w:rPr>
                <w:rFonts w:hint="eastAsia" w:ascii="仿宋" w:hAnsi="仿宋" w:eastAsia="仿宋" w:cs="宋体"/>
                <w:kern w:val="0"/>
                <w:szCs w:val="21"/>
              </w:rPr>
              <w:t>日夜转换方式：自动，定时，报警触发；</w:t>
            </w:r>
            <w:r>
              <w:rPr>
                <w:rFonts w:hint="eastAsia" w:ascii="仿宋" w:hAnsi="仿宋" w:eastAsia="仿宋" w:cs="宋体"/>
                <w:kern w:val="0"/>
                <w:szCs w:val="21"/>
              </w:rPr>
              <w:br w:type="textWrapping"/>
            </w:r>
            <w:r>
              <w:rPr>
                <w:rFonts w:hint="eastAsia" w:ascii="仿宋" w:hAnsi="仿宋" w:eastAsia="仿宋" w:cs="宋体"/>
                <w:kern w:val="0"/>
                <w:szCs w:val="21"/>
              </w:rPr>
              <w:t>图片叠加：支持BMP 24位图像叠加,可选择区域；</w:t>
            </w:r>
            <w:r>
              <w:rPr>
                <w:rFonts w:hint="eastAsia" w:ascii="仿宋" w:hAnsi="仿宋" w:eastAsia="仿宋" w:cs="宋体"/>
                <w:kern w:val="0"/>
                <w:szCs w:val="21"/>
              </w:rPr>
              <w:br w:type="textWrapping"/>
            </w:r>
            <w:r>
              <w:rPr>
                <w:rFonts w:hint="eastAsia" w:ascii="仿宋" w:hAnsi="仿宋" w:eastAsia="仿宋" w:cs="宋体"/>
                <w:kern w:val="0"/>
                <w:szCs w:val="21"/>
              </w:rPr>
              <w:t xml:space="preserve">感兴趣区域：ROI支持三码流分别设置4个固定区域或动态跟踪； </w:t>
            </w:r>
            <w:r>
              <w:rPr>
                <w:rFonts w:hint="eastAsia" w:ascii="仿宋" w:hAnsi="仿宋" w:eastAsia="仿宋" w:cs="宋体"/>
                <w:kern w:val="0"/>
                <w:szCs w:val="21"/>
              </w:rPr>
              <w:br w:type="textWrapping"/>
            </w:r>
            <w:r>
              <w:rPr>
                <w:rFonts w:hint="eastAsia" w:ascii="仿宋" w:hAnsi="仿宋" w:eastAsia="仿宋" w:cs="宋体"/>
                <w:kern w:val="0"/>
                <w:szCs w:val="21"/>
              </w:rPr>
              <w:t>存储功能：支持Micro SD/SDHC /SDXC卡(128G及以下)断网本地存储，NAS(NFS，SMB/CIFS均支持)；</w:t>
            </w:r>
            <w:r>
              <w:rPr>
                <w:rFonts w:hint="eastAsia" w:ascii="仿宋" w:hAnsi="仿宋" w:eastAsia="仿宋" w:cs="宋体"/>
                <w:kern w:val="0"/>
                <w:szCs w:val="21"/>
              </w:rPr>
              <w:br w:type="textWrapping"/>
            </w:r>
            <w:r>
              <w:rPr>
                <w:rFonts w:hint="eastAsia" w:ascii="仿宋" w:hAnsi="仿宋" w:eastAsia="仿宋" w:cs="宋体"/>
                <w:kern w:val="0"/>
                <w:szCs w:val="21"/>
              </w:rPr>
              <w:t>智能报警：移动侦测，遮挡报警，网线断，IP地址冲突，存储器满，存储器错，音频异常、虚焦侦测；</w:t>
            </w:r>
            <w:r>
              <w:rPr>
                <w:rFonts w:hint="eastAsia" w:ascii="仿宋" w:hAnsi="仿宋" w:eastAsia="仿宋" w:cs="宋体"/>
                <w:kern w:val="0"/>
                <w:szCs w:val="21"/>
              </w:rPr>
              <w:br w:type="textWrapping"/>
            </w:r>
            <w:r>
              <w:rPr>
                <w:rFonts w:hint="eastAsia" w:ascii="仿宋" w:hAnsi="仿宋" w:eastAsia="仿宋" w:cs="宋体"/>
                <w:kern w:val="0"/>
                <w:szCs w:val="21"/>
              </w:rPr>
              <w:t>支持协议：TCP/IP,ICMP,HTTP,HTTPS,FTP,DHCP,DNS,DDNS,RTP,RTSP,RTCP,PPPoE,NTP,UPnP,SMTP,SNMP,IGMP,802.1X,QoS,IPv6；</w:t>
            </w:r>
            <w:r>
              <w:rPr>
                <w:rFonts w:hint="eastAsia" w:ascii="仿宋" w:hAnsi="仿宋" w:eastAsia="仿宋" w:cs="宋体"/>
                <w:kern w:val="0"/>
                <w:szCs w:val="21"/>
              </w:rPr>
              <w:br w:type="textWrapping"/>
            </w:r>
            <w:r>
              <w:rPr>
                <w:rFonts w:hint="eastAsia" w:ascii="仿宋" w:hAnsi="仿宋" w:eastAsia="仿宋" w:cs="宋体"/>
                <w:kern w:val="0"/>
                <w:szCs w:val="21"/>
              </w:rPr>
              <w:t>接口协议：ONVIF(PROFILE S,PROFILE G),PSIA,CGI,ISAPI,GB28181</w:t>
            </w:r>
            <w:r>
              <w:rPr>
                <w:rFonts w:hint="eastAsia" w:ascii="仿宋" w:hAnsi="仿宋" w:eastAsia="仿宋" w:cs="宋体"/>
                <w:kern w:val="0"/>
                <w:szCs w:val="21"/>
              </w:rPr>
              <w:br w:type="textWrapping"/>
            </w:r>
            <w:r>
              <w:rPr>
                <w:rFonts w:hint="eastAsia" w:ascii="仿宋" w:hAnsi="仿宋" w:eastAsia="仿宋" w:cs="宋体"/>
                <w:kern w:val="0"/>
                <w:szCs w:val="21"/>
              </w:rPr>
              <w:t>通用功能：一键恢复，防闪烁，三码流，心跳，镜像，密码保护，视频遮盖，水印技术，匿名访问，IP地址过滤；</w:t>
            </w:r>
            <w:r>
              <w:rPr>
                <w:rFonts w:hint="eastAsia" w:ascii="仿宋" w:hAnsi="仿宋" w:eastAsia="仿宋" w:cs="宋体"/>
                <w:kern w:val="0"/>
                <w:szCs w:val="21"/>
              </w:rPr>
              <w:br w:type="textWrapping"/>
            </w:r>
            <w:r>
              <w:rPr>
                <w:rFonts w:hint="eastAsia" w:ascii="仿宋" w:hAnsi="仿宋" w:eastAsia="仿宋" w:cs="宋体"/>
                <w:kern w:val="0"/>
                <w:szCs w:val="21"/>
              </w:rPr>
              <w:t>支持对运动人脸进行检测、跟踪、抓拍、筛选，输出最优的人脸抓图；</w:t>
            </w:r>
            <w:r>
              <w:rPr>
                <w:rFonts w:hint="eastAsia" w:ascii="仿宋" w:hAnsi="仿宋" w:eastAsia="仿宋" w:cs="宋体"/>
                <w:kern w:val="0"/>
                <w:szCs w:val="21"/>
              </w:rPr>
              <w:br w:type="textWrapping"/>
            </w:r>
            <w:r>
              <w:rPr>
                <w:rFonts w:hint="eastAsia" w:ascii="仿宋" w:hAnsi="仿宋" w:eastAsia="仿宋" w:cs="宋体"/>
                <w:kern w:val="0"/>
                <w:szCs w:val="21"/>
              </w:rPr>
              <w:t>支持抓拍人脸与名单库人脸的实时比对，并对识别成功的人脸进行报警；</w:t>
            </w:r>
            <w:r>
              <w:rPr>
                <w:rFonts w:hint="eastAsia" w:ascii="仿宋" w:hAnsi="仿宋" w:eastAsia="仿宋" w:cs="宋体"/>
                <w:kern w:val="0"/>
                <w:szCs w:val="21"/>
              </w:rPr>
              <w:br w:type="textWrapping"/>
            </w:r>
            <w:r>
              <w:rPr>
                <w:rFonts w:hint="eastAsia" w:ascii="仿宋" w:hAnsi="仿宋" w:eastAsia="仿宋" w:cs="宋体"/>
                <w:kern w:val="0"/>
                <w:szCs w:val="21"/>
              </w:rPr>
              <w:t>支持对人脸的性别、年龄、是否戴眼镜等特征的识别；</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红外距离10米。</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5</w:t>
            </w:r>
          </w:p>
        </w:tc>
        <w:tc>
          <w:tcPr>
            <w:tcW w:w="536"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其他前端设备系统配套设备</w:t>
            </w: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访客一体机</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高清双屏显示，带有不小于15寸电容触摸显示屏和10寸液晶广告显示屏；</w:t>
            </w:r>
            <w:r>
              <w:rPr>
                <w:rFonts w:hint="eastAsia" w:ascii="仿宋" w:hAnsi="仿宋" w:eastAsia="仿宋" w:cs="宋体"/>
                <w:kern w:val="0"/>
                <w:szCs w:val="21"/>
              </w:rPr>
              <w:br w:type="textWrapping"/>
            </w:r>
            <w:r>
              <w:rPr>
                <w:rFonts w:hint="eastAsia" w:ascii="仿宋" w:hAnsi="仿宋" w:eastAsia="仿宋" w:cs="宋体"/>
                <w:kern w:val="0"/>
                <w:szCs w:val="21"/>
              </w:rPr>
              <w:t>内置200万高清摄像头、居民身份证阅读器，支持1:1人证比对功能；</w:t>
            </w:r>
            <w:r>
              <w:rPr>
                <w:rFonts w:hint="eastAsia" w:ascii="仿宋" w:hAnsi="仿宋" w:eastAsia="仿宋" w:cs="宋体"/>
                <w:kern w:val="0"/>
                <w:szCs w:val="21"/>
              </w:rPr>
              <w:br w:type="textWrapping"/>
            </w:r>
            <w:r>
              <w:rPr>
                <w:rFonts w:hint="eastAsia" w:ascii="仿宋" w:hAnsi="仿宋" w:eastAsia="仿宋" w:cs="宋体"/>
                <w:kern w:val="0"/>
                <w:szCs w:val="21"/>
              </w:rPr>
              <w:t>双网口设计，支持TCP/IP有线网络通讯；</w:t>
            </w:r>
            <w:r>
              <w:rPr>
                <w:rFonts w:hint="eastAsia" w:ascii="仿宋" w:hAnsi="仿宋" w:eastAsia="仿宋" w:cs="宋体"/>
                <w:kern w:val="0"/>
                <w:szCs w:val="21"/>
              </w:rPr>
              <w:br w:type="textWrapping"/>
            </w:r>
            <w:r>
              <w:rPr>
                <w:rFonts w:hint="eastAsia" w:ascii="仿宋" w:hAnsi="仿宋" w:eastAsia="仿宋" w:cs="宋体"/>
                <w:kern w:val="0"/>
                <w:szCs w:val="21"/>
              </w:rPr>
              <w:t>内置二维码扫描仪，可识别访客单的二维码；</w:t>
            </w:r>
            <w:r>
              <w:rPr>
                <w:rFonts w:hint="eastAsia" w:ascii="仿宋" w:hAnsi="仿宋" w:eastAsia="仿宋" w:cs="宋体"/>
                <w:kern w:val="0"/>
                <w:szCs w:val="21"/>
              </w:rPr>
              <w:br w:type="textWrapping"/>
            </w:r>
            <w:r>
              <w:rPr>
                <w:rFonts w:hint="eastAsia" w:ascii="仿宋" w:hAnsi="仿宋" w:eastAsia="仿宋" w:cs="宋体"/>
                <w:kern w:val="0"/>
                <w:szCs w:val="21"/>
              </w:rPr>
              <w:t>高速热敏打印机；</w:t>
            </w:r>
            <w:r>
              <w:rPr>
                <w:rFonts w:hint="eastAsia" w:ascii="仿宋" w:hAnsi="仿宋" w:eastAsia="仿宋" w:cs="宋体"/>
                <w:kern w:val="0"/>
                <w:szCs w:val="21"/>
              </w:rPr>
              <w:br w:type="textWrapping"/>
            </w:r>
            <w:r>
              <w:rPr>
                <w:rFonts w:hint="eastAsia" w:ascii="仿宋" w:hAnsi="仿宋" w:eastAsia="仿宋" w:cs="宋体"/>
                <w:kern w:val="0"/>
                <w:szCs w:val="21"/>
              </w:rPr>
              <w:t>输入电压：AC220V；</w:t>
            </w:r>
            <w:r>
              <w:rPr>
                <w:rFonts w:hint="eastAsia" w:ascii="仿宋" w:hAnsi="仿宋" w:eastAsia="仿宋" w:cs="宋体"/>
                <w:kern w:val="0"/>
                <w:szCs w:val="21"/>
              </w:rPr>
              <w:br w:type="textWrapping"/>
            </w:r>
            <w:r>
              <w:rPr>
                <w:rFonts w:hint="eastAsia" w:ascii="仿宋" w:hAnsi="仿宋" w:eastAsia="仿宋" w:cs="宋体"/>
                <w:kern w:val="0"/>
                <w:szCs w:val="21"/>
              </w:rPr>
              <w:t>工作功率：≤59W。</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6</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人员通道</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外廓尺寸不小于</w:t>
            </w:r>
            <w:r>
              <w:rPr>
                <w:rFonts w:ascii="仿宋" w:hAnsi="仿宋" w:eastAsia="仿宋"/>
                <w:szCs w:val="21"/>
              </w:rPr>
              <w:t>1500mm*280mm*990mm</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通道宽度不小于</w:t>
            </w:r>
            <w:r>
              <w:rPr>
                <w:rFonts w:ascii="仿宋" w:hAnsi="仿宋" w:eastAsia="仿宋"/>
                <w:szCs w:val="21"/>
              </w:rPr>
              <w:t>550mm</w:t>
            </w:r>
            <w:r>
              <w:rPr>
                <w:rFonts w:hint="eastAsia" w:ascii="仿宋" w:hAnsi="仿宋" w:eastAsia="仿宋"/>
                <w:szCs w:val="21"/>
              </w:rPr>
              <w:t>—</w:t>
            </w:r>
            <w:r>
              <w:rPr>
                <w:rFonts w:ascii="仿宋" w:hAnsi="仿宋" w:eastAsia="仿宋"/>
                <w:szCs w:val="21"/>
              </w:rPr>
              <w:t>1100mm</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通行效率：</w:t>
            </w:r>
            <w:r>
              <w:rPr>
                <w:rFonts w:ascii="仿宋" w:hAnsi="仿宋" w:eastAsia="仿宋"/>
                <w:szCs w:val="21"/>
              </w:rPr>
              <w:t>30-40</w:t>
            </w:r>
            <w:r>
              <w:rPr>
                <w:rFonts w:hint="eastAsia" w:ascii="仿宋" w:hAnsi="仿宋" w:eastAsia="仿宋"/>
                <w:szCs w:val="21"/>
              </w:rPr>
              <w:t>人每分钟；</w:t>
            </w:r>
          </w:p>
          <w:p>
            <w:pPr>
              <w:spacing w:line="240" w:lineRule="auto"/>
              <w:ind w:firstLine="0" w:firstLineChars="0"/>
              <w:jc w:val="left"/>
              <w:rPr>
                <w:rFonts w:ascii="仿宋" w:hAnsi="仿宋" w:eastAsia="仿宋"/>
                <w:szCs w:val="21"/>
              </w:rPr>
            </w:pPr>
            <w:r>
              <w:rPr>
                <w:rFonts w:ascii="仿宋" w:hAnsi="仿宋" w:eastAsia="仿宋"/>
                <w:szCs w:val="21"/>
              </w:rPr>
              <w:t>6</w:t>
            </w:r>
            <w:r>
              <w:rPr>
                <w:rFonts w:hint="eastAsia" w:ascii="仿宋" w:hAnsi="仿宋" w:eastAsia="仿宋"/>
                <w:szCs w:val="21"/>
              </w:rPr>
              <w:t>对红外检测；</w:t>
            </w:r>
          </w:p>
          <w:p>
            <w:pPr>
              <w:spacing w:line="240" w:lineRule="auto"/>
              <w:ind w:firstLine="0" w:firstLineChars="0"/>
              <w:jc w:val="left"/>
              <w:rPr>
                <w:rFonts w:ascii="仿宋" w:hAnsi="仿宋" w:eastAsia="仿宋"/>
                <w:szCs w:val="21"/>
              </w:rPr>
            </w:pPr>
            <w:r>
              <w:rPr>
                <w:rFonts w:hint="eastAsia" w:ascii="仿宋" w:hAnsi="仿宋" w:eastAsia="仿宋"/>
                <w:szCs w:val="21"/>
              </w:rPr>
              <w:t>材质：门翼不锈钢、亚克力，框体不锈钢；</w:t>
            </w:r>
          </w:p>
          <w:p>
            <w:pPr>
              <w:spacing w:line="240" w:lineRule="auto"/>
              <w:ind w:firstLine="0" w:firstLineChars="0"/>
              <w:jc w:val="left"/>
              <w:rPr>
                <w:rFonts w:ascii="仿宋" w:hAnsi="仿宋" w:eastAsia="仿宋"/>
                <w:szCs w:val="21"/>
              </w:rPr>
            </w:pPr>
            <w:r>
              <w:rPr>
                <w:rFonts w:hint="eastAsia" w:ascii="仿宋" w:hAnsi="仿宋" w:eastAsia="仿宋"/>
                <w:szCs w:val="21"/>
              </w:rPr>
              <w:t>使用环境：室内室外；</w:t>
            </w:r>
            <w:r>
              <w:rPr>
                <w:rFonts w:ascii="仿宋" w:hAnsi="仿宋" w:eastAsia="仿宋"/>
                <w:szCs w:val="21"/>
              </w:rPr>
              <w:br w:type="textWrapping"/>
            </w:r>
            <w:r>
              <w:rPr>
                <w:rFonts w:hint="eastAsia" w:ascii="仿宋" w:hAnsi="仿宋" w:eastAsia="仿宋"/>
                <w:szCs w:val="21"/>
              </w:rPr>
              <w:t>内置</w:t>
            </w:r>
            <w:r>
              <w:rPr>
                <w:rFonts w:ascii="仿宋" w:hAnsi="仿宋" w:eastAsia="仿宋"/>
                <w:szCs w:val="21"/>
              </w:rPr>
              <w:t>32</w:t>
            </w:r>
            <w:r>
              <w:rPr>
                <w:rFonts w:hint="eastAsia" w:ascii="仿宋" w:hAnsi="仿宋" w:eastAsia="仿宋"/>
                <w:szCs w:val="21"/>
              </w:rPr>
              <w:t>位处理器；</w:t>
            </w:r>
          </w:p>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上行</w:t>
            </w:r>
            <w:r>
              <w:rPr>
                <w:rFonts w:ascii="仿宋" w:hAnsi="仿宋" w:eastAsia="仿宋"/>
                <w:szCs w:val="21"/>
              </w:rPr>
              <w:t>TCP/IP</w:t>
            </w:r>
            <w:r>
              <w:rPr>
                <w:rFonts w:hint="eastAsia" w:ascii="仿宋" w:hAnsi="仿宋" w:eastAsia="仿宋"/>
                <w:szCs w:val="21"/>
              </w:rPr>
              <w:t>、</w:t>
            </w:r>
            <w:r>
              <w:rPr>
                <w:rFonts w:ascii="仿宋" w:hAnsi="仿宋" w:eastAsia="仿宋"/>
                <w:szCs w:val="21"/>
              </w:rPr>
              <w:t>RS485</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下行</w:t>
            </w:r>
            <w:r>
              <w:rPr>
                <w:rFonts w:ascii="仿宋" w:hAnsi="仿宋" w:eastAsia="仿宋"/>
                <w:szCs w:val="21"/>
              </w:rPr>
              <w:t>RS485</w:t>
            </w:r>
            <w:r>
              <w:rPr>
                <w:rFonts w:hint="eastAsia" w:ascii="仿宋" w:hAnsi="仿宋" w:eastAsia="仿宋"/>
                <w:szCs w:val="21"/>
              </w:rPr>
              <w:t>、维根、</w:t>
            </w:r>
            <w:r>
              <w:rPr>
                <w:rFonts w:ascii="仿宋" w:hAnsi="仿宋" w:eastAsia="仿宋"/>
                <w:szCs w:val="21"/>
              </w:rPr>
              <w:t>232</w:t>
            </w:r>
            <w:r>
              <w:rPr>
                <w:rFonts w:hint="eastAsia" w:ascii="仿宋" w:hAnsi="仿宋" w:eastAsia="仿宋"/>
                <w:szCs w:val="21"/>
              </w:rPr>
              <w:t>串口。</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7</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人证比对组件</w:t>
            </w:r>
            <w:r>
              <w:rPr>
                <w:rFonts w:ascii="Calibri" w:hAnsi="Calibri" w:eastAsia="仿宋" w:cs="Calibri"/>
                <w:b/>
                <w:kern w:val="0"/>
                <w:szCs w:val="21"/>
              </w:rPr>
              <w:t> </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采用触摸屏，</w:t>
            </w:r>
            <w:r>
              <w:rPr>
                <w:rFonts w:ascii="仿宋" w:hAnsi="仿宋" w:eastAsia="仿宋"/>
                <w:szCs w:val="21"/>
              </w:rPr>
              <w:t>200</w:t>
            </w:r>
            <w:r>
              <w:rPr>
                <w:rFonts w:hint="eastAsia" w:ascii="仿宋" w:hAnsi="仿宋" w:eastAsia="仿宋"/>
                <w:szCs w:val="21"/>
              </w:rPr>
              <w:t>万广角宽动态摄像头，补光灯亮度手动调节，可扫描二维码实现二维码</w:t>
            </w:r>
            <w:r>
              <w:rPr>
                <w:rFonts w:ascii="仿宋" w:hAnsi="仿宋" w:eastAsia="仿宋"/>
                <w:szCs w:val="21"/>
              </w:rPr>
              <w:t>+</w:t>
            </w:r>
            <w:r>
              <w:rPr>
                <w:rFonts w:hint="eastAsia" w:ascii="仿宋" w:hAnsi="仿宋" w:eastAsia="仿宋"/>
                <w:szCs w:val="21"/>
              </w:rPr>
              <w:t>人脸的</w:t>
            </w:r>
            <w:r>
              <w:rPr>
                <w:rFonts w:ascii="仿宋" w:hAnsi="仿宋" w:eastAsia="仿宋"/>
                <w:szCs w:val="21"/>
              </w:rPr>
              <w:t>1:1</w:t>
            </w:r>
            <w:r>
              <w:rPr>
                <w:rFonts w:hint="eastAsia" w:ascii="仿宋" w:hAnsi="仿宋" w:eastAsia="仿宋"/>
                <w:szCs w:val="21"/>
              </w:rPr>
              <w:t>比对方式，面部识别距离</w:t>
            </w:r>
            <w:r>
              <w:rPr>
                <w:rFonts w:ascii="仿宋" w:hAnsi="仿宋" w:eastAsia="仿宋"/>
                <w:szCs w:val="21"/>
              </w:rPr>
              <w:t>0.3m~1m</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适应</w:t>
            </w:r>
            <w:r>
              <w:rPr>
                <w:rFonts w:ascii="仿宋" w:hAnsi="仿宋" w:eastAsia="仿宋"/>
                <w:szCs w:val="21"/>
              </w:rPr>
              <w:t>1.4m~1.9m</w:t>
            </w:r>
            <w:r>
              <w:rPr>
                <w:rFonts w:hint="eastAsia" w:ascii="仿宋" w:hAnsi="仿宋" w:eastAsia="仿宋"/>
                <w:szCs w:val="21"/>
              </w:rPr>
              <w:t>身高范围，支持照片视频防假；</w:t>
            </w:r>
          </w:p>
          <w:p>
            <w:pPr>
              <w:spacing w:line="240" w:lineRule="auto"/>
              <w:ind w:firstLine="0" w:firstLineChars="0"/>
              <w:jc w:val="left"/>
              <w:rPr>
                <w:rFonts w:ascii="仿宋" w:hAnsi="仿宋" w:eastAsia="仿宋"/>
                <w:szCs w:val="21"/>
              </w:rPr>
            </w:pPr>
            <w:r>
              <w:rPr>
                <w:rFonts w:hint="eastAsia" w:ascii="仿宋" w:hAnsi="仿宋" w:eastAsia="仿宋"/>
                <w:szCs w:val="21"/>
              </w:rPr>
              <w:t>采用深度学习算法，支持</w:t>
            </w:r>
            <w:r>
              <w:rPr>
                <w:rFonts w:ascii="仿宋" w:hAnsi="仿宋" w:eastAsia="仿宋"/>
                <w:szCs w:val="21"/>
              </w:rPr>
              <w:t>10000</w:t>
            </w:r>
            <w:r>
              <w:rPr>
                <w:rFonts w:hint="eastAsia" w:ascii="仿宋" w:hAnsi="仿宋" w:eastAsia="仿宋"/>
                <w:szCs w:val="21"/>
              </w:rPr>
              <w:t>人脸库；</w:t>
            </w:r>
          </w:p>
          <w:p>
            <w:pPr>
              <w:spacing w:line="240" w:lineRule="auto"/>
              <w:ind w:firstLine="0" w:firstLineChars="0"/>
              <w:jc w:val="left"/>
              <w:rPr>
                <w:rFonts w:ascii="仿宋" w:hAnsi="仿宋" w:eastAsia="仿宋"/>
                <w:szCs w:val="21"/>
              </w:rPr>
            </w:pPr>
            <w:r>
              <w:rPr>
                <w:rFonts w:ascii="仿宋" w:hAnsi="仿宋" w:eastAsia="仿宋"/>
                <w:szCs w:val="21"/>
              </w:rPr>
              <w:t>1</w:t>
            </w:r>
            <w:r>
              <w:rPr>
                <w:rFonts w:hint="eastAsia" w:ascii="仿宋" w:hAnsi="仿宋" w:eastAsia="仿宋"/>
                <w:szCs w:val="21"/>
              </w:rPr>
              <w:t>：</w:t>
            </w:r>
            <w:r>
              <w:rPr>
                <w:rFonts w:ascii="仿宋" w:hAnsi="仿宋" w:eastAsia="仿宋"/>
                <w:szCs w:val="21"/>
              </w:rPr>
              <w:t>1</w:t>
            </w:r>
            <w:r>
              <w:rPr>
                <w:rFonts w:hint="eastAsia" w:ascii="仿宋" w:hAnsi="仿宋" w:eastAsia="仿宋"/>
                <w:szCs w:val="21"/>
              </w:rPr>
              <w:t>人证比对时间≤</w:t>
            </w:r>
            <w:r>
              <w:rPr>
                <w:rFonts w:ascii="仿宋" w:hAnsi="仿宋" w:eastAsia="仿宋"/>
                <w:szCs w:val="21"/>
              </w:rPr>
              <w:t>1S/</w:t>
            </w:r>
            <w:r>
              <w:rPr>
                <w:rFonts w:hint="eastAsia" w:ascii="仿宋" w:hAnsi="仿宋" w:eastAsia="仿宋"/>
                <w:szCs w:val="21"/>
              </w:rPr>
              <w:t>人（需配身份证阅读器），</w:t>
            </w:r>
            <w:r>
              <w:rPr>
                <w:rFonts w:ascii="仿宋" w:hAnsi="仿宋" w:eastAsia="仿宋"/>
                <w:szCs w:val="21"/>
              </w:rPr>
              <w:t>1</w:t>
            </w:r>
            <w:r>
              <w:rPr>
                <w:rFonts w:hint="eastAsia" w:ascii="仿宋" w:hAnsi="仿宋" w:eastAsia="仿宋"/>
                <w:szCs w:val="21"/>
              </w:rPr>
              <w:t>：</w:t>
            </w:r>
            <w:r>
              <w:rPr>
                <w:rFonts w:ascii="仿宋" w:hAnsi="仿宋" w:eastAsia="仿宋"/>
                <w:szCs w:val="21"/>
              </w:rPr>
              <w:t>N</w:t>
            </w:r>
            <w:r>
              <w:rPr>
                <w:rFonts w:hint="eastAsia" w:ascii="仿宋" w:hAnsi="仿宋" w:eastAsia="仿宋"/>
                <w:szCs w:val="21"/>
              </w:rPr>
              <w:t>人脸比对时间≤</w:t>
            </w:r>
            <w:r>
              <w:rPr>
                <w:rFonts w:ascii="仿宋" w:hAnsi="仿宋" w:eastAsia="仿宋"/>
                <w:szCs w:val="21"/>
              </w:rPr>
              <w:t>0.5S/</w:t>
            </w:r>
            <w:r>
              <w:rPr>
                <w:rFonts w:hint="eastAsia" w:ascii="仿宋" w:hAnsi="仿宋" w:eastAsia="仿宋"/>
                <w:szCs w:val="21"/>
              </w:rPr>
              <w:t>人；</w:t>
            </w:r>
          </w:p>
          <w:p>
            <w:pPr>
              <w:spacing w:line="240" w:lineRule="auto"/>
              <w:ind w:firstLine="0" w:firstLineChars="0"/>
              <w:jc w:val="left"/>
              <w:rPr>
                <w:rFonts w:ascii="仿宋" w:hAnsi="仿宋" w:eastAsia="仿宋"/>
                <w:szCs w:val="21"/>
              </w:rPr>
            </w:pPr>
            <w:r>
              <w:rPr>
                <w:rFonts w:hint="eastAsia" w:ascii="仿宋" w:hAnsi="仿宋" w:eastAsia="仿宋"/>
                <w:szCs w:val="21"/>
              </w:rPr>
              <w:t>人脸验证准确率≥</w:t>
            </w:r>
            <w:r>
              <w:rPr>
                <w:rFonts w:ascii="仿宋" w:hAnsi="仿宋" w:eastAsia="仿宋"/>
                <w:szCs w:val="21"/>
              </w:rPr>
              <w:t>99%</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支持有线</w:t>
            </w:r>
            <w:r>
              <w:rPr>
                <w:rFonts w:ascii="仿宋" w:hAnsi="仿宋" w:eastAsia="仿宋"/>
                <w:szCs w:val="21"/>
              </w:rPr>
              <w:t>TCP/IP</w:t>
            </w:r>
            <w:r>
              <w:rPr>
                <w:rFonts w:hint="eastAsia" w:ascii="仿宋" w:hAnsi="仿宋" w:eastAsia="仿宋"/>
                <w:szCs w:val="21"/>
              </w:rPr>
              <w:t>通讯方式，采用双网口设计；</w:t>
            </w:r>
          </w:p>
          <w:p>
            <w:pPr>
              <w:spacing w:line="240" w:lineRule="auto"/>
              <w:ind w:firstLine="0" w:firstLineChars="0"/>
              <w:jc w:val="left"/>
              <w:rPr>
                <w:rFonts w:ascii="仿宋" w:hAnsi="仿宋" w:eastAsia="仿宋"/>
                <w:szCs w:val="21"/>
              </w:rPr>
            </w:pPr>
            <w:r>
              <w:rPr>
                <w:rFonts w:hint="eastAsia" w:ascii="仿宋" w:hAnsi="仿宋" w:eastAsia="仿宋"/>
                <w:szCs w:val="21"/>
              </w:rPr>
              <w:t>支持通过</w:t>
            </w:r>
            <w:r>
              <w:rPr>
                <w:rFonts w:ascii="仿宋" w:hAnsi="仿宋" w:eastAsia="仿宋"/>
                <w:szCs w:val="21"/>
              </w:rPr>
              <w:t>RS232</w:t>
            </w:r>
            <w:r>
              <w:rPr>
                <w:rFonts w:hint="eastAsia" w:ascii="仿宋" w:hAnsi="仿宋" w:eastAsia="仿宋"/>
                <w:szCs w:val="21"/>
              </w:rPr>
              <w:t>或</w:t>
            </w:r>
            <w:r>
              <w:rPr>
                <w:rFonts w:ascii="仿宋" w:hAnsi="仿宋" w:eastAsia="仿宋"/>
                <w:szCs w:val="21"/>
              </w:rPr>
              <w:t>RS485</w:t>
            </w:r>
            <w:r>
              <w:rPr>
                <w:rFonts w:hint="eastAsia" w:ascii="仿宋" w:hAnsi="仿宋" w:eastAsia="仿宋"/>
                <w:szCs w:val="21"/>
              </w:rPr>
              <w:t>串口接入门禁设备实现权限管理；</w:t>
            </w:r>
          </w:p>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工作电压：</w:t>
            </w:r>
            <w:r>
              <w:rPr>
                <w:rFonts w:ascii="仿宋" w:hAnsi="仿宋" w:eastAsia="仿宋"/>
                <w:szCs w:val="21"/>
              </w:rPr>
              <w:t>DC12V/3A</w:t>
            </w:r>
            <w:r>
              <w:rPr>
                <w:rFonts w:hint="eastAsia" w:ascii="仿宋" w:hAnsi="仿宋" w:eastAsia="仿宋"/>
                <w:szCs w:val="21"/>
              </w:rPr>
              <w:t>，适合室内外环境，防护等级</w:t>
            </w:r>
            <w:r>
              <w:rPr>
                <w:rFonts w:ascii="仿宋" w:hAnsi="仿宋" w:eastAsia="仿宋"/>
                <w:szCs w:val="21"/>
              </w:rPr>
              <w:t>IP55</w:t>
            </w:r>
            <w:r>
              <w:rPr>
                <w:rFonts w:hint="eastAsia" w:ascii="仿宋" w:hAnsi="仿宋" w:eastAsia="仿宋"/>
                <w:szCs w:val="21"/>
              </w:rPr>
              <w:t>，设备工作温度为</w:t>
            </w:r>
            <w:r>
              <w:rPr>
                <w:rFonts w:ascii="仿宋" w:hAnsi="仿宋" w:eastAsia="仿宋"/>
                <w:szCs w:val="21"/>
              </w:rPr>
              <w:t>-20~65</w:t>
            </w:r>
            <w:r>
              <w:rPr>
                <w:rFonts w:hint="eastAsia" w:ascii="仿宋" w:hAnsi="仿宋" w:eastAsia="仿宋"/>
                <w:szCs w:val="21"/>
              </w:rPr>
              <w:t>℃。</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8</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道闸</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杆长根据使用需求定制，闸杆起落时间不大于</w:t>
            </w:r>
            <w:r>
              <w:rPr>
                <w:rFonts w:ascii="仿宋" w:hAnsi="仿宋" w:eastAsia="仿宋"/>
                <w:szCs w:val="21"/>
              </w:rPr>
              <w:t>3</w:t>
            </w:r>
            <w:r>
              <w:rPr>
                <w:rFonts w:hint="eastAsia" w:ascii="仿宋" w:hAnsi="仿宋" w:eastAsia="仿宋"/>
                <w:szCs w:val="21"/>
              </w:rPr>
              <w:t>秒；</w:t>
            </w:r>
            <w:r>
              <w:rPr>
                <w:rFonts w:ascii="仿宋" w:hAnsi="仿宋" w:eastAsia="仿宋"/>
                <w:szCs w:val="21"/>
              </w:rPr>
              <w:br w:type="textWrapping"/>
            </w:r>
            <w:r>
              <w:rPr>
                <w:rFonts w:hint="eastAsia" w:ascii="仿宋" w:hAnsi="仿宋" w:eastAsia="仿宋"/>
                <w:szCs w:val="21"/>
              </w:rPr>
              <w:t>采用直流电机，电机功率不小于</w:t>
            </w:r>
            <w:r>
              <w:rPr>
                <w:rFonts w:ascii="仿宋" w:hAnsi="仿宋" w:eastAsia="仿宋"/>
                <w:szCs w:val="21"/>
              </w:rPr>
              <w:t>200W</w:t>
            </w:r>
            <w:r>
              <w:rPr>
                <w:rFonts w:hint="eastAsia" w:ascii="仿宋" w:hAnsi="仿宋" w:eastAsia="仿宋"/>
                <w:szCs w:val="21"/>
              </w:rPr>
              <w:t>；</w:t>
            </w:r>
          </w:p>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保障闸杆运行精确定位，平稳、低噪音；</w:t>
            </w:r>
            <w:r>
              <w:rPr>
                <w:rFonts w:ascii="仿宋" w:hAnsi="仿宋" w:eastAsia="仿宋"/>
                <w:szCs w:val="21"/>
              </w:rPr>
              <w:br w:type="textWrapping"/>
            </w:r>
            <w:r>
              <w:rPr>
                <w:rFonts w:hint="eastAsia" w:ascii="仿宋" w:hAnsi="仿宋" w:eastAsia="仿宋"/>
                <w:szCs w:val="21"/>
              </w:rPr>
              <w:t>电源电压：</w:t>
            </w:r>
            <w:r>
              <w:rPr>
                <w:rFonts w:ascii="仿宋" w:hAnsi="仿宋" w:eastAsia="仿宋"/>
                <w:szCs w:val="21"/>
              </w:rPr>
              <w:t>AC220V</w:t>
            </w:r>
            <w:r>
              <w:rPr>
                <w:rFonts w:hint="eastAsia" w:ascii="仿宋" w:hAnsi="仿宋" w:eastAsia="仿宋"/>
                <w:szCs w:val="21"/>
              </w:rPr>
              <w:t>±</w:t>
            </w:r>
            <w:r>
              <w:rPr>
                <w:rFonts w:ascii="仿宋" w:hAnsi="仿宋" w:eastAsia="仿宋"/>
                <w:szCs w:val="21"/>
              </w:rPr>
              <w:t>10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使用环境温度：</w:t>
            </w:r>
            <w:r>
              <w:rPr>
                <w:rFonts w:ascii="仿宋" w:hAnsi="仿宋" w:eastAsia="仿宋"/>
                <w:szCs w:val="21"/>
              </w:rPr>
              <w:t>-25~65</w:t>
            </w:r>
            <w:r>
              <w:rPr>
                <w:rFonts w:hint="eastAsia" w:ascii="仿宋" w:hAnsi="仿宋" w:eastAsia="仿宋"/>
                <w:szCs w:val="21"/>
              </w:rPr>
              <w:t>°</w:t>
            </w:r>
            <w:r>
              <w:rPr>
                <w:rFonts w:ascii="仿宋" w:hAnsi="仿宋" w:eastAsia="仿宋"/>
                <w:szCs w:val="21"/>
              </w:rPr>
              <w:t>C</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通信接口：</w:t>
            </w:r>
            <w:r>
              <w:rPr>
                <w:rFonts w:ascii="仿宋" w:hAnsi="仿宋" w:eastAsia="仿宋"/>
                <w:szCs w:val="21"/>
              </w:rPr>
              <w:t>TCP/IP</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箱体和传动装置采用模具制作工艺，避免采用拼焊、铆接、冲压折弯、打磨等工艺，做到防生锈、防脱焊、防变形；</w:t>
            </w:r>
            <w:r>
              <w:rPr>
                <w:rFonts w:ascii="仿宋" w:hAnsi="仿宋" w:eastAsia="仿宋"/>
                <w:szCs w:val="21"/>
              </w:rPr>
              <w:br w:type="textWrapping"/>
            </w:r>
            <w:r>
              <w:rPr>
                <w:rFonts w:hint="eastAsia" w:ascii="仿宋" w:hAnsi="仿宋" w:eastAsia="仿宋"/>
                <w:szCs w:val="21"/>
              </w:rPr>
              <w:t>档车器要有保护机制，在档车杆下降过程中，一旦碰到物体，档车器可快速启动自我保护功能，杆上抬，防止对车、人伤害和对闸机本身损伤；</w:t>
            </w:r>
            <w:r>
              <w:rPr>
                <w:rFonts w:ascii="仿宋" w:hAnsi="仿宋" w:eastAsia="仿宋"/>
                <w:szCs w:val="21"/>
              </w:rPr>
              <w:br w:type="textWrapping"/>
            </w:r>
            <w:r>
              <w:rPr>
                <w:rFonts w:hint="eastAsia" w:ascii="仿宋" w:hAnsi="仿宋" w:eastAsia="仿宋"/>
                <w:szCs w:val="21"/>
              </w:rPr>
              <w:t>遥控距离大于</w:t>
            </w:r>
            <w:r>
              <w:rPr>
                <w:rFonts w:ascii="仿宋" w:hAnsi="仿宋" w:eastAsia="仿宋"/>
                <w:szCs w:val="21"/>
              </w:rPr>
              <w:t>30</w:t>
            </w:r>
            <w:r>
              <w:rPr>
                <w:rFonts w:hint="eastAsia" w:ascii="仿宋" w:hAnsi="仿宋" w:eastAsia="仿宋"/>
                <w:szCs w:val="21"/>
              </w:rPr>
              <w:t>米。</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9</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出入口控制终端</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szCs w:val="21"/>
              </w:rPr>
              <w:t>处理器：</w:t>
            </w:r>
            <w:r>
              <w:rPr>
                <w:rFonts w:ascii="仿宋" w:hAnsi="仿宋" w:eastAsia="仿宋"/>
                <w:szCs w:val="21"/>
              </w:rPr>
              <w:t>Intel</w:t>
            </w:r>
            <w:r>
              <w:rPr>
                <w:rFonts w:hint="eastAsia" w:ascii="仿宋" w:hAnsi="仿宋" w:eastAsia="仿宋"/>
                <w:szCs w:val="21"/>
              </w:rPr>
              <w:t>平台处理器；</w:t>
            </w:r>
            <w:r>
              <w:rPr>
                <w:rFonts w:ascii="仿宋" w:hAnsi="仿宋" w:eastAsia="仿宋"/>
                <w:szCs w:val="21"/>
              </w:rPr>
              <w:t xml:space="preserve"> </w:t>
            </w:r>
            <w:r>
              <w:rPr>
                <w:rFonts w:ascii="仿宋" w:hAnsi="仿宋" w:eastAsia="仿宋"/>
                <w:szCs w:val="21"/>
              </w:rPr>
              <w:br w:type="textWrapping"/>
            </w:r>
            <w:r>
              <w:rPr>
                <w:rFonts w:hint="eastAsia" w:ascii="仿宋" w:hAnsi="仿宋" w:eastAsia="仿宋"/>
                <w:szCs w:val="21"/>
              </w:rPr>
              <w:t>内存：不少于</w:t>
            </w:r>
            <w:r>
              <w:rPr>
                <w:rFonts w:ascii="仿宋" w:hAnsi="仿宋" w:eastAsia="仿宋"/>
                <w:szCs w:val="21"/>
              </w:rPr>
              <w:t>4GB</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硬盘存储：</w:t>
            </w:r>
            <w:r>
              <w:rPr>
                <w:rFonts w:ascii="仿宋" w:hAnsi="仿宋" w:eastAsia="仿宋"/>
                <w:szCs w:val="21"/>
              </w:rPr>
              <w:t>1</w:t>
            </w:r>
            <w:r>
              <w:rPr>
                <w:rFonts w:hint="eastAsia" w:ascii="仿宋" w:hAnsi="仿宋" w:eastAsia="仿宋"/>
                <w:szCs w:val="21"/>
              </w:rPr>
              <w:t>个</w:t>
            </w:r>
            <w:r>
              <w:rPr>
                <w:rFonts w:ascii="仿宋" w:hAnsi="仿宋" w:eastAsia="仿宋"/>
                <w:szCs w:val="21"/>
              </w:rPr>
              <w:t>2.5</w:t>
            </w:r>
            <w:r>
              <w:rPr>
                <w:rFonts w:hint="eastAsia" w:ascii="仿宋" w:hAnsi="仿宋" w:eastAsia="仿宋"/>
                <w:szCs w:val="21"/>
              </w:rPr>
              <w:t>寸监控级</w:t>
            </w:r>
            <w:r>
              <w:rPr>
                <w:rFonts w:ascii="仿宋" w:hAnsi="仿宋" w:eastAsia="仿宋"/>
                <w:szCs w:val="21"/>
              </w:rPr>
              <w:t>1T</w:t>
            </w:r>
            <w:r>
              <w:rPr>
                <w:rFonts w:hint="eastAsia" w:ascii="仿宋" w:hAnsi="仿宋" w:eastAsia="仿宋"/>
                <w:szCs w:val="21"/>
              </w:rPr>
              <w:t>硬盘；</w:t>
            </w:r>
            <w:r>
              <w:rPr>
                <w:rFonts w:ascii="仿宋" w:hAnsi="仿宋" w:eastAsia="仿宋"/>
                <w:szCs w:val="21"/>
              </w:rPr>
              <w:br w:type="textWrapping"/>
            </w:r>
            <w:r>
              <w:rPr>
                <w:rFonts w:hint="eastAsia" w:ascii="仿宋" w:hAnsi="仿宋" w:eastAsia="仿宋"/>
                <w:szCs w:val="21"/>
              </w:rPr>
              <w:t>指示灯：电源指示灯</w:t>
            </w:r>
            <w:r>
              <w:rPr>
                <w:rFonts w:ascii="仿宋" w:hAnsi="仿宋" w:eastAsia="仿宋"/>
                <w:szCs w:val="21"/>
              </w:rPr>
              <w:t>/</w:t>
            </w:r>
            <w:r>
              <w:rPr>
                <w:rFonts w:hint="eastAsia" w:ascii="仿宋" w:hAnsi="仿宋" w:eastAsia="仿宋"/>
                <w:szCs w:val="21"/>
              </w:rPr>
              <w:t>运行指示灯；</w:t>
            </w:r>
            <w:r>
              <w:rPr>
                <w:rFonts w:ascii="仿宋" w:hAnsi="仿宋" w:eastAsia="仿宋"/>
                <w:szCs w:val="21"/>
              </w:rPr>
              <w:br w:type="textWrapping"/>
            </w:r>
            <w:r>
              <w:rPr>
                <w:rFonts w:hint="eastAsia" w:ascii="仿宋" w:hAnsi="仿宋" w:eastAsia="仿宋"/>
                <w:szCs w:val="21"/>
              </w:rPr>
              <w:t>显示器分辨率：</w:t>
            </w:r>
            <w:r>
              <w:rPr>
                <w:rFonts w:ascii="仿宋" w:hAnsi="仿宋" w:eastAsia="仿宋"/>
                <w:szCs w:val="21"/>
              </w:rPr>
              <w:t>1920</w:t>
            </w:r>
            <w:r>
              <w:rPr>
                <w:rFonts w:hint="eastAsia" w:ascii="仿宋" w:hAnsi="仿宋" w:eastAsia="仿宋"/>
                <w:szCs w:val="21"/>
              </w:rPr>
              <w:t>×</w:t>
            </w:r>
            <w:r>
              <w:rPr>
                <w:rFonts w:ascii="仿宋" w:hAnsi="仿宋" w:eastAsia="仿宋"/>
                <w:szCs w:val="21"/>
              </w:rPr>
              <w:t>1080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电源：</w:t>
            </w:r>
            <w:r>
              <w:rPr>
                <w:rFonts w:ascii="仿宋" w:hAnsi="仿宋" w:eastAsia="仿宋"/>
                <w:szCs w:val="21"/>
              </w:rPr>
              <w:t>DC12V/5A</w:t>
            </w:r>
            <w:r>
              <w:rPr>
                <w:rFonts w:hint="eastAsia" w:ascii="仿宋" w:hAnsi="仿宋" w:eastAsia="仿宋"/>
                <w:szCs w:val="21"/>
              </w:rPr>
              <w:t>适配器；</w:t>
            </w:r>
            <w:r>
              <w:rPr>
                <w:rFonts w:ascii="仿宋" w:hAnsi="仿宋" w:eastAsia="仿宋"/>
                <w:szCs w:val="21"/>
              </w:rPr>
              <w:br w:type="textWrapping"/>
            </w:r>
            <w:r>
              <w:rPr>
                <w:rFonts w:hint="eastAsia" w:ascii="仿宋" w:hAnsi="仿宋" w:eastAsia="仿宋"/>
                <w:szCs w:val="21"/>
              </w:rPr>
              <w:t>机械特性：尺寸：</w:t>
            </w:r>
            <w:r>
              <w:rPr>
                <w:rFonts w:ascii="仿宋" w:hAnsi="仿宋" w:eastAsia="仿宋"/>
                <w:szCs w:val="21"/>
              </w:rPr>
              <w:t>525mm</w:t>
            </w:r>
            <w:r>
              <w:rPr>
                <w:rFonts w:hint="eastAsia" w:ascii="仿宋" w:hAnsi="仿宋" w:eastAsia="仿宋"/>
                <w:szCs w:val="21"/>
              </w:rPr>
              <w:t>（宽）×</w:t>
            </w:r>
            <w:r>
              <w:rPr>
                <w:rFonts w:ascii="仿宋" w:hAnsi="仿宋" w:eastAsia="仿宋"/>
                <w:szCs w:val="21"/>
              </w:rPr>
              <w:t>170mm</w:t>
            </w:r>
            <w:r>
              <w:rPr>
                <w:rFonts w:hint="eastAsia" w:ascii="仿宋" w:hAnsi="仿宋" w:eastAsia="仿宋"/>
                <w:szCs w:val="21"/>
              </w:rPr>
              <w:t>（深）×</w:t>
            </w:r>
            <w:r>
              <w:rPr>
                <w:rFonts w:ascii="仿宋" w:hAnsi="仿宋" w:eastAsia="仿宋"/>
                <w:szCs w:val="21"/>
              </w:rPr>
              <w:t>377mm</w:t>
            </w:r>
            <w:r>
              <w:rPr>
                <w:rFonts w:hint="eastAsia" w:ascii="仿宋" w:hAnsi="仿宋" w:eastAsia="仿宋"/>
                <w:szCs w:val="21"/>
              </w:rPr>
              <w:t>（高）</w:t>
            </w:r>
            <w:r>
              <w:rPr>
                <w:rFonts w:ascii="仿宋" w:hAnsi="仿宋" w:eastAsia="仿宋"/>
                <w:szCs w:val="21"/>
              </w:rPr>
              <w:t xml:space="preserve"> </w:t>
            </w:r>
            <w:r>
              <w:rPr>
                <w:rFonts w:hint="eastAsia" w:ascii="仿宋" w:hAnsi="仿宋" w:eastAsia="仿宋"/>
                <w:szCs w:val="21"/>
              </w:rPr>
              <w:t>黑色铝型材外壳、无风扇热设计，保证机器稳定运行；</w:t>
            </w:r>
            <w:r>
              <w:rPr>
                <w:rFonts w:ascii="仿宋" w:hAnsi="仿宋" w:eastAsia="仿宋"/>
                <w:szCs w:val="21"/>
              </w:rPr>
              <w:br w:type="textWrapping"/>
            </w:r>
            <w:r>
              <w:rPr>
                <w:rFonts w:hint="eastAsia" w:ascii="仿宋" w:hAnsi="仿宋" w:eastAsia="仿宋"/>
                <w:szCs w:val="21"/>
              </w:rPr>
              <w:t>功耗：峰值</w:t>
            </w:r>
            <w:r>
              <w:rPr>
                <w:rFonts w:ascii="仿宋" w:hAnsi="仿宋" w:eastAsia="仿宋"/>
                <w:szCs w:val="21"/>
              </w:rPr>
              <w:t>60W</w:t>
            </w:r>
            <w:r>
              <w:rPr>
                <w:rFonts w:hint="eastAsia" w:ascii="仿宋" w:hAnsi="仿宋" w:eastAsia="仿宋"/>
                <w:szCs w:val="21"/>
              </w:rPr>
              <w:t>，平均</w:t>
            </w:r>
            <w:r>
              <w:rPr>
                <w:rFonts w:ascii="仿宋" w:hAnsi="仿宋" w:eastAsia="仿宋"/>
                <w:szCs w:val="21"/>
              </w:rPr>
              <w:t>35W</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工作环境：工作温度</w:t>
            </w:r>
            <w:r>
              <w:rPr>
                <w:rFonts w:ascii="仿宋" w:hAnsi="仿宋" w:eastAsia="仿宋"/>
                <w:szCs w:val="21"/>
              </w:rPr>
              <w:t>0</w:t>
            </w:r>
            <w:r>
              <w:rPr>
                <w:rFonts w:hint="eastAsia" w:ascii="仿宋" w:hAnsi="仿宋" w:eastAsia="仿宋"/>
                <w:szCs w:val="21"/>
              </w:rPr>
              <w:t>℃～</w:t>
            </w:r>
            <w:r>
              <w:rPr>
                <w:rFonts w:ascii="仿宋" w:hAnsi="仿宋" w:eastAsia="仿宋"/>
                <w:szCs w:val="21"/>
              </w:rPr>
              <w:t>40</w:t>
            </w:r>
            <w:r>
              <w:rPr>
                <w:rFonts w:hint="eastAsia" w:ascii="仿宋" w:hAnsi="仿宋" w:eastAsia="仿宋"/>
                <w:szCs w:val="21"/>
              </w:rPr>
              <w:t>℃、工作湿度</w:t>
            </w:r>
            <w:r>
              <w:rPr>
                <w:rFonts w:ascii="仿宋" w:hAnsi="仿宋" w:eastAsia="仿宋"/>
                <w:szCs w:val="21"/>
              </w:rPr>
              <w:t>10%</w:t>
            </w:r>
            <w:r>
              <w:rPr>
                <w:rFonts w:hint="eastAsia" w:ascii="仿宋" w:hAnsi="仿宋" w:eastAsia="仿宋"/>
                <w:szCs w:val="21"/>
              </w:rPr>
              <w:t>～</w:t>
            </w:r>
            <w:r>
              <w:rPr>
                <w:rFonts w:ascii="仿宋" w:hAnsi="仿宋" w:eastAsia="仿宋"/>
                <w:szCs w:val="21"/>
              </w:rPr>
              <w:t>95%</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功能特性：含出入口管理软件，无风扇设计，集成交换机、</w:t>
            </w:r>
            <w:r>
              <w:rPr>
                <w:rFonts w:ascii="仿宋" w:hAnsi="仿宋" w:eastAsia="仿宋"/>
                <w:szCs w:val="21"/>
              </w:rPr>
              <w:t>485</w:t>
            </w:r>
            <w:r>
              <w:rPr>
                <w:rFonts w:hint="eastAsia" w:ascii="仿宋" w:hAnsi="仿宋" w:eastAsia="仿宋"/>
                <w:szCs w:val="21"/>
              </w:rPr>
              <w:t>接口、报警</w:t>
            </w:r>
            <w:r>
              <w:rPr>
                <w:rFonts w:ascii="仿宋" w:hAnsi="仿宋" w:eastAsia="仿宋"/>
                <w:szCs w:val="21"/>
              </w:rPr>
              <w:t>4</w:t>
            </w:r>
            <w:r>
              <w:rPr>
                <w:rFonts w:hint="eastAsia" w:ascii="仿宋" w:hAnsi="仿宋" w:eastAsia="仿宋"/>
                <w:szCs w:val="21"/>
              </w:rPr>
              <w:t>进</w:t>
            </w:r>
            <w:r>
              <w:rPr>
                <w:rFonts w:ascii="仿宋" w:hAnsi="仿宋" w:eastAsia="仿宋"/>
                <w:szCs w:val="21"/>
              </w:rPr>
              <w:t>4</w:t>
            </w:r>
            <w:r>
              <w:rPr>
                <w:rFonts w:hint="eastAsia" w:ascii="仿宋" w:hAnsi="仿宋" w:eastAsia="仿宋"/>
                <w:szCs w:val="21"/>
              </w:rPr>
              <w:t>出、麦克风输入、视频</w:t>
            </w:r>
            <w:r>
              <w:rPr>
                <w:rFonts w:ascii="仿宋" w:hAnsi="仿宋" w:eastAsia="仿宋"/>
                <w:szCs w:val="21"/>
              </w:rPr>
              <w:t>HDMI</w:t>
            </w:r>
            <w:r>
              <w:rPr>
                <w:rFonts w:hint="eastAsia" w:ascii="仿宋" w:hAnsi="仿宋" w:eastAsia="仿宋"/>
                <w:szCs w:val="21"/>
              </w:rPr>
              <w:t>接口，</w:t>
            </w:r>
            <w:r>
              <w:rPr>
                <w:rFonts w:ascii="仿宋" w:hAnsi="仿宋" w:eastAsia="仿宋"/>
                <w:szCs w:val="21"/>
              </w:rPr>
              <w:t>22</w:t>
            </w:r>
            <w:r>
              <w:rPr>
                <w:rFonts w:hint="eastAsia" w:ascii="仿宋" w:hAnsi="仿宋" w:eastAsia="仿宋"/>
                <w:szCs w:val="21"/>
              </w:rPr>
              <w:t>寸</w:t>
            </w:r>
            <w:r>
              <w:rPr>
                <w:rFonts w:ascii="仿宋" w:hAnsi="仿宋" w:eastAsia="仿宋"/>
                <w:szCs w:val="21"/>
              </w:rPr>
              <w:t>1080p</w:t>
            </w:r>
            <w:r>
              <w:rPr>
                <w:rFonts w:hint="eastAsia" w:ascii="仿宋" w:hAnsi="仿宋" w:eastAsia="仿宋"/>
                <w:szCs w:val="21"/>
              </w:rPr>
              <w:t>液晶显示屏，配置键鼠套件，正版</w:t>
            </w:r>
            <w:r>
              <w:rPr>
                <w:rFonts w:ascii="仿宋" w:hAnsi="仿宋" w:eastAsia="仿宋"/>
                <w:szCs w:val="21"/>
              </w:rPr>
              <w:t>Windows</w:t>
            </w:r>
            <w:r>
              <w:rPr>
                <w:rFonts w:hint="eastAsia" w:ascii="仿宋" w:hAnsi="仿宋" w:eastAsia="仿宋"/>
                <w:szCs w:val="21"/>
              </w:rPr>
              <w:t>系统。</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10</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存储终端</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szCs w:val="21"/>
              </w:rPr>
            </w:pPr>
            <w:r>
              <w:rPr>
                <w:rFonts w:ascii="仿宋" w:hAnsi="仿宋" w:eastAsia="仿宋"/>
                <w:szCs w:val="21"/>
              </w:rPr>
              <w:t>2U</w:t>
            </w:r>
            <w:r>
              <w:rPr>
                <w:rFonts w:hint="eastAsia" w:ascii="仿宋" w:hAnsi="仿宋" w:eastAsia="仿宋"/>
                <w:szCs w:val="21"/>
              </w:rPr>
              <w:t>标准机架式</w:t>
            </w:r>
            <w:r>
              <w:rPr>
                <w:rFonts w:ascii="仿宋" w:hAnsi="仿宋" w:eastAsia="仿宋"/>
                <w:szCs w:val="21"/>
              </w:rPr>
              <w:t>IP</w:t>
            </w:r>
            <w:r>
              <w:rPr>
                <w:rFonts w:hint="eastAsia" w:ascii="仿宋" w:hAnsi="仿宋" w:eastAsia="仿宋"/>
                <w:szCs w:val="21"/>
              </w:rPr>
              <w:t>存储</w:t>
            </w:r>
            <w:r>
              <w:rPr>
                <w:rFonts w:ascii="仿宋" w:hAnsi="仿宋" w:eastAsia="仿宋"/>
                <w:szCs w:val="21"/>
              </w:rPr>
              <w:t>/</w:t>
            </w:r>
            <w:r>
              <w:rPr>
                <w:rFonts w:hint="eastAsia" w:ascii="仿宋" w:hAnsi="仿宋" w:eastAsia="仿宋"/>
                <w:szCs w:val="21"/>
              </w:rPr>
              <w:t>嵌入式处理器</w:t>
            </w:r>
            <w:r>
              <w:rPr>
                <w:rFonts w:ascii="仿宋" w:hAnsi="仿宋" w:eastAsia="仿宋"/>
                <w:szCs w:val="21"/>
              </w:rPr>
              <w:t>/</w:t>
            </w:r>
            <w:r>
              <w:rPr>
                <w:rFonts w:hint="eastAsia" w:ascii="仿宋" w:hAnsi="仿宋" w:eastAsia="仿宋"/>
                <w:szCs w:val="21"/>
              </w:rPr>
              <w:t>嵌入式软硬件设计</w:t>
            </w:r>
            <w:r>
              <w:rPr>
                <w:rFonts w:ascii="仿宋" w:hAnsi="仿宋" w:eastAsia="仿宋"/>
                <w:szCs w:val="21"/>
              </w:rPr>
              <w:t>/16</w:t>
            </w:r>
            <w:r>
              <w:rPr>
                <w:rFonts w:hint="eastAsia" w:ascii="仿宋" w:hAnsi="仿宋" w:eastAsia="仿宋"/>
                <w:szCs w:val="21"/>
              </w:rPr>
              <w:t>路</w:t>
            </w:r>
            <w:r>
              <w:rPr>
                <w:rFonts w:ascii="仿宋" w:hAnsi="仿宋" w:eastAsia="仿宋"/>
                <w:szCs w:val="21"/>
              </w:rPr>
              <w:t>H.265</w:t>
            </w:r>
            <w:r>
              <w:rPr>
                <w:rFonts w:hint="eastAsia" w:ascii="仿宋" w:hAnsi="仿宋" w:eastAsia="仿宋"/>
                <w:szCs w:val="21"/>
              </w:rPr>
              <w:t>、</w:t>
            </w:r>
            <w:r>
              <w:rPr>
                <w:rFonts w:ascii="仿宋" w:hAnsi="仿宋" w:eastAsia="仿宋"/>
                <w:szCs w:val="21"/>
              </w:rPr>
              <w:t>H.264</w:t>
            </w:r>
            <w:r>
              <w:rPr>
                <w:rFonts w:hint="eastAsia" w:ascii="仿宋" w:hAnsi="仿宋" w:eastAsia="仿宋"/>
                <w:szCs w:val="21"/>
              </w:rPr>
              <w:t>混合接入</w:t>
            </w:r>
            <w:r>
              <w:rPr>
                <w:rFonts w:ascii="仿宋" w:hAnsi="仿宋" w:eastAsia="仿宋"/>
                <w:szCs w:val="21"/>
              </w:rPr>
              <w:t>/320M</w:t>
            </w:r>
            <w:r>
              <w:rPr>
                <w:rFonts w:hint="eastAsia" w:ascii="仿宋" w:hAnsi="仿宋" w:eastAsia="仿宋"/>
                <w:szCs w:val="21"/>
              </w:rPr>
              <w:t>接入</w:t>
            </w:r>
            <w:r>
              <w:rPr>
                <w:rFonts w:ascii="仿宋" w:hAnsi="仿宋" w:eastAsia="仿宋"/>
                <w:szCs w:val="21"/>
              </w:rPr>
              <w:t>/320M</w:t>
            </w:r>
            <w:r>
              <w:rPr>
                <w:rFonts w:hint="eastAsia" w:ascii="仿宋" w:hAnsi="仿宋" w:eastAsia="仿宋"/>
                <w:szCs w:val="21"/>
              </w:rPr>
              <w:t>存储</w:t>
            </w:r>
            <w:r>
              <w:rPr>
                <w:rFonts w:ascii="仿宋" w:hAnsi="仿宋" w:eastAsia="仿宋"/>
                <w:szCs w:val="21"/>
              </w:rPr>
              <w:t>/256M</w:t>
            </w:r>
            <w:r>
              <w:rPr>
                <w:rFonts w:hint="eastAsia" w:ascii="仿宋" w:hAnsi="仿宋" w:eastAsia="仿宋"/>
                <w:szCs w:val="21"/>
              </w:rPr>
              <w:t>转发</w:t>
            </w:r>
            <w:r>
              <w:rPr>
                <w:rFonts w:ascii="仿宋" w:hAnsi="仿宋" w:eastAsia="仿宋"/>
                <w:szCs w:val="21"/>
              </w:rPr>
              <w:t>/2U/8</w:t>
            </w:r>
            <w:r>
              <w:rPr>
                <w:rFonts w:hint="eastAsia" w:ascii="仿宋" w:hAnsi="仿宋" w:eastAsia="仿宋"/>
                <w:szCs w:val="21"/>
              </w:rPr>
              <w:t>盘位</w:t>
            </w:r>
            <w:r>
              <w:rPr>
                <w:rFonts w:ascii="仿宋" w:hAnsi="仿宋" w:eastAsia="仿宋"/>
                <w:szCs w:val="21"/>
              </w:rPr>
              <w:t>/1</w:t>
            </w:r>
            <w:r>
              <w:rPr>
                <w:rFonts w:hint="eastAsia" w:ascii="仿宋" w:hAnsi="仿宋" w:eastAsia="仿宋"/>
                <w:szCs w:val="21"/>
              </w:rPr>
              <w:t>个</w:t>
            </w:r>
            <w:r>
              <w:rPr>
                <w:rFonts w:ascii="仿宋" w:hAnsi="仿宋" w:eastAsia="仿宋"/>
                <w:szCs w:val="21"/>
              </w:rPr>
              <w:t>eSATA/Raid/2</w:t>
            </w:r>
            <w:r>
              <w:rPr>
                <w:rFonts w:hint="eastAsia" w:ascii="仿宋" w:hAnsi="仿宋" w:eastAsia="仿宋"/>
                <w:szCs w:val="21"/>
              </w:rPr>
              <w:t>个</w:t>
            </w:r>
            <w:r>
              <w:rPr>
                <w:rFonts w:ascii="仿宋" w:hAnsi="仿宋" w:eastAsia="仿宋"/>
                <w:szCs w:val="21"/>
              </w:rPr>
              <w:t>HDMI</w:t>
            </w:r>
            <w:r>
              <w:rPr>
                <w:rFonts w:hint="eastAsia" w:ascii="仿宋" w:hAnsi="仿宋" w:eastAsia="仿宋"/>
                <w:szCs w:val="21"/>
              </w:rPr>
              <w:t>、</w:t>
            </w:r>
            <w:r>
              <w:rPr>
                <w:rFonts w:ascii="仿宋" w:hAnsi="仿宋" w:eastAsia="仿宋"/>
                <w:szCs w:val="21"/>
              </w:rPr>
              <w:t>2</w:t>
            </w:r>
            <w:r>
              <w:rPr>
                <w:rFonts w:hint="eastAsia" w:ascii="仿宋" w:hAnsi="仿宋" w:eastAsia="仿宋"/>
                <w:szCs w:val="21"/>
              </w:rPr>
              <w:t>个</w:t>
            </w:r>
            <w:r>
              <w:rPr>
                <w:rFonts w:ascii="仿宋" w:hAnsi="仿宋" w:eastAsia="仿宋"/>
                <w:szCs w:val="21"/>
              </w:rPr>
              <w:t>VGA</w:t>
            </w:r>
            <w:r>
              <w:rPr>
                <w:rFonts w:hint="eastAsia" w:ascii="仿宋" w:hAnsi="仿宋" w:eastAsia="仿宋"/>
                <w:szCs w:val="21"/>
              </w:rPr>
              <w:t>，</w:t>
            </w:r>
            <w:r>
              <w:rPr>
                <w:rFonts w:ascii="仿宋" w:hAnsi="仿宋" w:eastAsia="仿宋"/>
                <w:szCs w:val="21"/>
              </w:rPr>
              <w:t>HDMI1</w:t>
            </w:r>
            <w:r>
              <w:rPr>
                <w:rFonts w:hint="eastAsia" w:ascii="仿宋" w:hAnsi="仿宋" w:eastAsia="仿宋"/>
                <w:szCs w:val="21"/>
              </w:rPr>
              <w:t>支持</w:t>
            </w:r>
            <w:r>
              <w:rPr>
                <w:rFonts w:ascii="仿宋" w:hAnsi="仿宋" w:eastAsia="仿宋"/>
                <w:szCs w:val="21"/>
              </w:rPr>
              <w:t>4K</w:t>
            </w:r>
            <w:r>
              <w:rPr>
                <w:rFonts w:hint="eastAsia" w:ascii="仿宋" w:hAnsi="仿宋" w:eastAsia="仿宋"/>
                <w:szCs w:val="21"/>
              </w:rPr>
              <w:t>，</w:t>
            </w:r>
            <w:r>
              <w:rPr>
                <w:rFonts w:ascii="仿宋" w:hAnsi="仿宋" w:eastAsia="仿宋"/>
                <w:szCs w:val="21"/>
              </w:rPr>
              <w:t>VGA1</w:t>
            </w:r>
            <w:r>
              <w:rPr>
                <w:rFonts w:hint="eastAsia" w:ascii="仿宋" w:hAnsi="仿宋" w:eastAsia="仿宋"/>
                <w:szCs w:val="21"/>
              </w:rPr>
              <w:t>支持</w:t>
            </w:r>
            <w:r>
              <w:rPr>
                <w:rFonts w:ascii="仿宋" w:hAnsi="仿宋" w:eastAsia="仿宋"/>
                <w:szCs w:val="21"/>
              </w:rPr>
              <w:t>2K</w:t>
            </w:r>
            <w:r>
              <w:rPr>
                <w:rFonts w:hint="eastAsia" w:ascii="仿宋" w:hAnsi="仿宋" w:eastAsia="仿宋"/>
                <w:szCs w:val="21"/>
              </w:rPr>
              <w:t>显示</w:t>
            </w:r>
            <w:r>
              <w:rPr>
                <w:rFonts w:ascii="仿宋" w:hAnsi="仿宋" w:eastAsia="仿宋"/>
                <w:szCs w:val="21"/>
              </w:rPr>
              <w:t>/</w:t>
            </w:r>
            <w:r>
              <w:rPr>
                <w:rFonts w:hint="eastAsia" w:ascii="仿宋" w:hAnsi="仿宋" w:eastAsia="仿宋"/>
                <w:szCs w:val="21"/>
              </w:rPr>
              <w:t>报警</w:t>
            </w:r>
            <w:r>
              <w:rPr>
                <w:rFonts w:ascii="仿宋" w:hAnsi="仿宋" w:eastAsia="仿宋"/>
                <w:szCs w:val="21"/>
              </w:rPr>
              <w:t>16</w:t>
            </w:r>
            <w:r>
              <w:rPr>
                <w:rFonts w:hint="eastAsia" w:ascii="仿宋" w:hAnsi="仿宋" w:eastAsia="仿宋"/>
                <w:szCs w:val="21"/>
              </w:rPr>
              <w:t>进</w:t>
            </w:r>
            <w:r>
              <w:rPr>
                <w:rFonts w:ascii="仿宋" w:hAnsi="仿宋" w:eastAsia="仿宋"/>
                <w:szCs w:val="21"/>
              </w:rPr>
              <w:t>4</w:t>
            </w:r>
            <w:r>
              <w:rPr>
                <w:rFonts w:hint="eastAsia" w:ascii="仿宋" w:hAnsi="仿宋" w:eastAsia="仿宋"/>
                <w:szCs w:val="21"/>
              </w:rPr>
              <w:t>出（选配</w:t>
            </w:r>
            <w:r>
              <w:rPr>
                <w:rFonts w:ascii="仿宋" w:hAnsi="仿宋" w:eastAsia="仿宋"/>
                <w:szCs w:val="21"/>
              </w:rPr>
              <w:t>8</w:t>
            </w:r>
            <w:r>
              <w:rPr>
                <w:rFonts w:hint="eastAsia" w:ascii="仿宋" w:hAnsi="仿宋" w:eastAsia="仿宋"/>
                <w:szCs w:val="21"/>
              </w:rPr>
              <w:t>出）</w:t>
            </w:r>
            <w:r>
              <w:rPr>
                <w:rFonts w:ascii="仿宋" w:hAnsi="仿宋" w:eastAsia="仿宋"/>
                <w:szCs w:val="21"/>
              </w:rPr>
              <w:t>/16</w:t>
            </w:r>
            <w:r>
              <w:rPr>
                <w:rFonts w:hint="eastAsia" w:ascii="仿宋" w:hAnsi="仿宋" w:eastAsia="仿宋"/>
                <w:szCs w:val="21"/>
              </w:rPr>
              <w:t>路</w:t>
            </w:r>
            <w:r>
              <w:rPr>
                <w:rFonts w:ascii="仿宋" w:hAnsi="仿宋" w:eastAsia="仿宋"/>
                <w:szCs w:val="21"/>
              </w:rPr>
              <w:t>1080P</w:t>
            </w:r>
            <w:r>
              <w:rPr>
                <w:rFonts w:hint="eastAsia" w:ascii="仿宋" w:hAnsi="仿宋" w:eastAsia="仿宋"/>
                <w:szCs w:val="21"/>
              </w:rPr>
              <w:t>或</w:t>
            </w:r>
            <w:r>
              <w:rPr>
                <w:rFonts w:ascii="仿宋" w:hAnsi="仿宋" w:eastAsia="仿宋"/>
                <w:szCs w:val="21"/>
              </w:rPr>
              <w:t>4</w:t>
            </w:r>
            <w:r>
              <w:rPr>
                <w:rFonts w:hint="eastAsia" w:ascii="仿宋" w:hAnsi="仿宋" w:eastAsia="仿宋"/>
                <w:szCs w:val="21"/>
              </w:rPr>
              <w:t>路</w:t>
            </w:r>
            <w:r>
              <w:rPr>
                <w:rFonts w:ascii="仿宋" w:hAnsi="仿宋" w:eastAsia="仿宋"/>
                <w:szCs w:val="21"/>
              </w:rPr>
              <w:t>4K H.265</w:t>
            </w:r>
            <w:r>
              <w:rPr>
                <w:rFonts w:hint="eastAsia" w:ascii="仿宋" w:hAnsi="仿宋" w:eastAsia="仿宋"/>
                <w:szCs w:val="21"/>
              </w:rPr>
              <w:t>、</w:t>
            </w:r>
            <w:r>
              <w:rPr>
                <w:rFonts w:ascii="仿宋" w:hAnsi="仿宋" w:eastAsia="仿宋"/>
                <w:szCs w:val="21"/>
              </w:rPr>
              <w:t>H.264</w:t>
            </w:r>
            <w:r>
              <w:rPr>
                <w:rFonts w:hint="eastAsia" w:ascii="仿宋" w:hAnsi="仿宋" w:eastAsia="仿宋"/>
                <w:szCs w:val="21"/>
              </w:rPr>
              <w:t>混合解码</w:t>
            </w:r>
            <w:r>
              <w:rPr>
                <w:rFonts w:ascii="仿宋" w:hAnsi="仿宋" w:eastAsia="仿宋"/>
                <w:szCs w:val="21"/>
              </w:rPr>
              <w:t>/2</w:t>
            </w:r>
            <w:r>
              <w:rPr>
                <w:rFonts w:hint="eastAsia" w:ascii="仿宋" w:hAnsi="仿宋" w:eastAsia="仿宋"/>
                <w:szCs w:val="21"/>
              </w:rPr>
              <w:t>个千兆网口</w:t>
            </w:r>
            <w:r>
              <w:rPr>
                <w:rFonts w:ascii="仿宋" w:hAnsi="仿宋" w:eastAsia="仿宋"/>
                <w:szCs w:val="21"/>
              </w:rPr>
              <w:t>/2</w:t>
            </w:r>
            <w:r>
              <w:rPr>
                <w:rFonts w:hint="eastAsia" w:ascii="仿宋" w:hAnsi="仿宋" w:eastAsia="仿宋"/>
                <w:szCs w:val="21"/>
              </w:rPr>
              <w:t>个</w:t>
            </w:r>
            <w:r>
              <w:rPr>
                <w:rFonts w:ascii="仿宋" w:hAnsi="仿宋" w:eastAsia="仿宋"/>
                <w:szCs w:val="21"/>
              </w:rPr>
              <w:t>USB2.0</w:t>
            </w:r>
            <w:r>
              <w:rPr>
                <w:rFonts w:hint="eastAsia" w:ascii="仿宋" w:hAnsi="仿宋" w:eastAsia="仿宋"/>
                <w:szCs w:val="21"/>
              </w:rPr>
              <w:t>，</w:t>
            </w:r>
            <w:r>
              <w:rPr>
                <w:rFonts w:ascii="仿宋" w:hAnsi="仿宋" w:eastAsia="仿宋"/>
                <w:szCs w:val="21"/>
              </w:rPr>
              <w:t>1</w:t>
            </w:r>
            <w:r>
              <w:rPr>
                <w:rFonts w:hint="eastAsia" w:ascii="仿宋" w:hAnsi="仿宋" w:eastAsia="仿宋"/>
                <w:szCs w:val="21"/>
              </w:rPr>
              <w:t>个</w:t>
            </w:r>
            <w:r>
              <w:rPr>
                <w:rFonts w:ascii="仿宋" w:hAnsi="仿宋" w:eastAsia="仿宋"/>
                <w:szCs w:val="21"/>
              </w:rPr>
              <w:t>USB3.0/</w:t>
            </w:r>
            <w:r>
              <w:rPr>
                <w:rFonts w:hint="eastAsia" w:ascii="仿宋" w:hAnsi="仿宋" w:eastAsia="仿宋"/>
                <w:szCs w:val="21"/>
              </w:rPr>
              <w:t>人脸比对</w:t>
            </w:r>
            <w:r>
              <w:rPr>
                <w:rFonts w:ascii="仿宋" w:hAnsi="仿宋" w:eastAsia="仿宋"/>
                <w:szCs w:val="21"/>
              </w:rPr>
              <w:t>/</w:t>
            </w:r>
            <w:r>
              <w:rPr>
                <w:rFonts w:hint="eastAsia" w:ascii="仿宋" w:hAnsi="仿宋" w:eastAsia="仿宋"/>
                <w:szCs w:val="21"/>
              </w:rPr>
              <w:t>人脸以图搜图</w:t>
            </w:r>
            <w:r>
              <w:rPr>
                <w:rFonts w:ascii="仿宋" w:hAnsi="仿宋" w:eastAsia="仿宋"/>
                <w:szCs w:val="21"/>
              </w:rPr>
              <w:t>/Smart 2.0/</w:t>
            </w:r>
            <w:r>
              <w:rPr>
                <w:rFonts w:hint="eastAsia" w:ascii="仿宋" w:hAnsi="仿宋" w:eastAsia="仿宋"/>
                <w:szCs w:val="21"/>
              </w:rPr>
              <w:t>整机热备</w:t>
            </w:r>
            <w:r>
              <w:rPr>
                <w:rFonts w:ascii="仿宋" w:hAnsi="仿宋" w:eastAsia="仿宋"/>
                <w:szCs w:val="21"/>
              </w:rPr>
              <w:t>/ANR/</w:t>
            </w:r>
            <w:r>
              <w:rPr>
                <w:rFonts w:hint="eastAsia" w:ascii="仿宋" w:hAnsi="仿宋" w:eastAsia="仿宋"/>
                <w:szCs w:val="21"/>
              </w:rPr>
              <w:t>智能检索</w:t>
            </w:r>
            <w:r>
              <w:rPr>
                <w:rFonts w:ascii="仿宋" w:hAnsi="仿宋" w:eastAsia="仿宋"/>
                <w:szCs w:val="21"/>
              </w:rPr>
              <w:t>/</w:t>
            </w:r>
            <w:r>
              <w:rPr>
                <w:rFonts w:hint="eastAsia" w:ascii="仿宋" w:hAnsi="仿宋" w:eastAsia="仿宋"/>
                <w:szCs w:val="21"/>
              </w:rPr>
              <w:t>车牌检索</w:t>
            </w:r>
            <w:r>
              <w:rPr>
                <w:rFonts w:ascii="仿宋" w:hAnsi="仿宋" w:eastAsia="仿宋"/>
                <w:szCs w:val="21"/>
              </w:rPr>
              <w:t>/</w:t>
            </w:r>
            <w:r>
              <w:rPr>
                <w:rFonts w:hint="eastAsia" w:ascii="仿宋" w:hAnsi="仿宋" w:eastAsia="仿宋"/>
                <w:szCs w:val="21"/>
              </w:rPr>
              <w:t>热度图</w:t>
            </w:r>
            <w:r>
              <w:rPr>
                <w:rFonts w:ascii="仿宋" w:hAnsi="仿宋" w:eastAsia="仿宋"/>
                <w:szCs w:val="21"/>
              </w:rPr>
              <w:t>/</w:t>
            </w:r>
            <w:r>
              <w:rPr>
                <w:rFonts w:hint="eastAsia" w:ascii="仿宋" w:hAnsi="仿宋" w:eastAsia="仿宋"/>
                <w:szCs w:val="21"/>
              </w:rPr>
              <w:t>客流量统计</w:t>
            </w:r>
            <w:r>
              <w:rPr>
                <w:rFonts w:ascii="仿宋" w:hAnsi="仿宋" w:eastAsia="仿宋"/>
                <w:szCs w:val="21"/>
              </w:rPr>
              <w:t>/</w:t>
            </w:r>
            <w:r>
              <w:rPr>
                <w:rFonts w:hint="eastAsia" w:ascii="仿宋" w:hAnsi="仿宋" w:eastAsia="仿宋"/>
                <w:szCs w:val="21"/>
              </w:rPr>
              <w:t>视频摘要回放</w:t>
            </w:r>
            <w:r>
              <w:rPr>
                <w:rFonts w:ascii="仿宋" w:hAnsi="仿宋" w:eastAsia="仿宋"/>
                <w:szCs w:val="21"/>
              </w:rPr>
              <w:t>/</w:t>
            </w:r>
            <w:r>
              <w:rPr>
                <w:rFonts w:hint="eastAsia" w:ascii="仿宋" w:hAnsi="仿宋" w:eastAsia="仿宋"/>
                <w:szCs w:val="21"/>
              </w:rPr>
              <w:t>分时段回放</w:t>
            </w:r>
            <w:r>
              <w:rPr>
                <w:rFonts w:ascii="仿宋" w:hAnsi="仿宋" w:eastAsia="仿宋"/>
                <w:szCs w:val="21"/>
              </w:rPr>
              <w:t>/</w:t>
            </w:r>
            <w:r>
              <w:rPr>
                <w:rFonts w:hint="eastAsia" w:ascii="仿宋" w:hAnsi="仿宋" w:eastAsia="仿宋"/>
                <w:szCs w:val="21"/>
              </w:rPr>
              <w:t>超高倍速回放</w:t>
            </w:r>
            <w:r>
              <w:rPr>
                <w:rFonts w:ascii="仿宋" w:hAnsi="仿宋" w:eastAsia="仿宋"/>
                <w:szCs w:val="21"/>
              </w:rPr>
              <w:t>/</w:t>
            </w:r>
            <w:r>
              <w:rPr>
                <w:rFonts w:hint="eastAsia" w:ascii="仿宋" w:hAnsi="仿宋" w:eastAsia="仿宋"/>
                <w:szCs w:val="21"/>
              </w:rPr>
              <w:t>双系统备份</w:t>
            </w:r>
            <w:r>
              <w:rPr>
                <w:rFonts w:ascii="仿宋" w:hAnsi="仿宋" w:eastAsia="仿宋"/>
                <w:szCs w:val="21"/>
              </w:rPr>
              <w:t>/</w:t>
            </w:r>
            <w:r>
              <w:rPr>
                <w:rFonts w:hint="eastAsia" w:ascii="仿宋" w:hAnsi="仿宋" w:eastAsia="仿宋"/>
                <w:szCs w:val="21"/>
              </w:rPr>
              <w:t>黑白名单比对报警；</w:t>
            </w:r>
          </w:p>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含</w:t>
            </w:r>
            <w:r>
              <w:rPr>
                <w:rFonts w:ascii="仿宋" w:hAnsi="仿宋" w:eastAsia="仿宋"/>
                <w:szCs w:val="21"/>
              </w:rPr>
              <w:t>8</w:t>
            </w:r>
            <w:r>
              <w:rPr>
                <w:rFonts w:hint="eastAsia" w:ascii="仿宋" w:hAnsi="仿宋" w:eastAsia="仿宋"/>
                <w:szCs w:val="21"/>
              </w:rPr>
              <w:t>块</w:t>
            </w:r>
            <w:r>
              <w:rPr>
                <w:rFonts w:ascii="仿宋" w:hAnsi="仿宋" w:eastAsia="仿宋"/>
                <w:szCs w:val="21"/>
              </w:rPr>
              <w:t>7200</w:t>
            </w:r>
            <w:r>
              <w:rPr>
                <w:rFonts w:hint="eastAsia" w:ascii="仿宋" w:hAnsi="仿宋" w:eastAsia="仿宋"/>
                <w:szCs w:val="21"/>
              </w:rPr>
              <w:t>转</w:t>
            </w:r>
            <w:r>
              <w:rPr>
                <w:rFonts w:ascii="仿宋" w:hAnsi="仿宋" w:eastAsia="仿宋"/>
                <w:szCs w:val="21"/>
              </w:rPr>
              <w:t>SATA 3T</w:t>
            </w:r>
            <w:r>
              <w:rPr>
                <w:rFonts w:hint="eastAsia" w:ascii="仿宋" w:hAnsi="仿宋" w:eastAsia="仿宋"/>
                <w:szCs w:val="21"/>
              </w:rPr>
              <w:t>硬盘。</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11</w:t>
            </w:r>
          </w:p>
        </w:tc>
        <w:tc>
          <w:tcPr>
            <w:tcW w:w="536"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其他前端设备系统取电材料</w:t>
            </w: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网线</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六类</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1000</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12</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电源线</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RVV2*1.0mm</w:t>
            </w:r>
            <w:r>
              <w:rPr>
                <w:rFonts w:ascii="Calibri" w:hAnsi="Calibri" w:eastAsia="仿宋" w:cs="Calibri"/>
                <w:kern w:val="0"/>
                <w:szCs w:val="21"/>
              </w:rPr>
              <w:t>²</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1000</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13</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地感线圈</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1.5mm</w:t>
            </w:r>
            <w:r>
              <w:rPr>
                <w:rFonts w:ascii="Calibri" w:hAnsi="Calibri" w:eastAsia="仿宋" w:cs="Calibri"/>
                <w:kern w:val="0"/>
                <w:szCs w:val="21"/>
              </w:rPr>
              <w:t>²</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50</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14</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道闸电源线</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RVV3*2.5mm</w:t>
            </w:r>
            <w:r>
              <w:rPr>
                <w:rFonts w:ascii="Calibri" w:hAnsi="Calibri" w:eastAsia="仿宋" w:cs="Calibri"/>
                <w:kern w:val="0"/>
                <w:szCs w:val="21"/>
              </w:rPr>
              <w:t>²</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200</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15</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控制线</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4*0.75mm</w:t>
            </w:r>
            <w:r>
              <w:rPr>
                <w:rFonts w:ascii="Calibri" w:hAnsi="Calibri" w:eastAsia="仿宋" w:cs="Calibri"/>
                <w:kern w:val="0"/>
                <w:szCs w:val="21"/>
              </w:rPr>
              <w:t>²</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200</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16</w:t>
            </w:r>
          </w:p>
        </w:tc>
        <w:tc>
          <w:tcPr>
            <w:tcW w:w="536"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其他前端设备系统辅助设施</w:t>
            </w: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交换机1</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背板带宽：32Gbps，包转发率：6.6Mpps，24个10/100Base-TX端口，2个千兆Combo口</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17</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PVC管</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PVC防火材料：规格</w:t>
            </w:r>
            <w:r>
              <w:rPr>
                <w:rFonts w:hint="eastAsia" w:ascii="MS Gothic" w:hAnsi="MS Gothic" w:eastAsia="MS Gothic" w:cs="MS Gothic"/>
                <w:kern w:val="0"/>
                <w:szCs w:val="21"/>
              </w:rPr>
              <w:t>∅</w:t>
            </w:r>
            <w:r>
              <w:rPr>
                <w:rFonts w:hint="eastAsia" w:ascii="仿宋" w:hAnsi="仿宋" w:eastAsia="仿宋" w:cs="宋体"/>
                <w:kern w:val="0"/>
                <w:szCs w:val="21"/>
              </w:rPr>
              <w:t>25</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1000</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18</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室外设备箱</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不锈钢防水箱，壁装，含插线板及开关电源</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19</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安装辅材及配件</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　</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20</w:t>
            </w:r>
          </w:p>
        </w:tc>
        <w:tc>
          <w:tcPr>
            <w:tcW w:w="5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路面开挖回填</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柏油路面、绿化带路面开挖回填</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21</w:t>
            </w:r>
          </w:p>
        </w:tc>
        <w:tc>
          <w:tcPr>
            <w:tcW w:w="53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1</w:t>
            </w: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其他前端设备系统集成费</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　</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22</w:t>
            </w:r>
          </w:p>
        </w:tc>
        <w:tc>
          <w:tcPr>
            <w:tcW w:w="53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2</w:t>
            </w:r>
          </w:p>
        </w:tc>
        <w:tc>
          <w:tcPr>
            <w:tcW w:w="85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其他前端设备系统五年维护费</w:t>
            </w:r>
          </w:p>
        </w:tc>
        <w:tc>
          <w:tcPr>
            <w:tcW w:w="524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　</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项</w:t>
            </w:r>
          </w:p>
        </w:tc>
      </w:tr>
    </w:tbl>
    <w:p>
      <w:pPr>
        <w:spacing w:line="240" w:lineRule="auto"/>
        <w:ind w:firstLine="0" w:firstLineChars="0"/>
        <w:rPr>
          <w:rFonts w:ascii="仿宋" w:hAnsi="仿宋" w:eastAsia="仿宋"/>
          <w:szCs w:val="21"/>
        </w:rPr>
      </w:pPr>
    </w:p>
    <w:p>
      <w:pPr>
        <w:spacing w:line="240" w:lineRule="auto"/>
        <w:ind w:firstLine="0" w:firstLineChars="0"/>
        <w:rPr>
          <w:rFonts w:ascii="仿宋" w:hAnsi="仿宋" w:eastAsia="仿宋"/>
          <w:szCs w:val="21"/>
        </w:rPr>
      </w:pPr>
    </w:p>
    <w:p>
      <w:pPr>
        <w:keepLines/>
        <w:pageBreakBefore/>
        <w:numPr>
          <w:ilvl w:val="2"/>
          <w:numId w:val="1"/>
        </w:numPr>
        <w:tabs>
          <w:tab w:val="left" w:pos="284"/>
        </w:tabs>
        <w:spacing w:before="100" w:beforeAutospacing="1" w:after="100" w:afterAutospacing="1" w:line="240" w:lineRule="auto"/>
        <w:ind w:left="284" w:firstLineChars="0"/>
        <w:jc w:val="left"/>
        <w:outlineLvl w:val="2"/>
        <w:rPr>
          <w:rFonts w:ascii="仿宋" w:hAnsi="仿宋" w:eastAsia="仿宋"/>
          <w:bCs/>
          <w:szCs w:val="21"/>
        </w:rPr>
      </w:pPr>
      <w:r>
        <w:rPr>
          <w:rFonts w:hint="eastAsia" w:ascii="仿宋" w:hAnsi="仿宋" w:eastAsia="仿宋"/>
          <w:bCs/>
          <w:szCs w:val="21"/>
        </w:rPr>
        <w:t>金义都改建部分</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753"/>
        <w:gridCol w:w="851"/>
        <w:gridCol w:w="1053"/>
        <w:gridCol w:w="3766"/>
        <w:gridCol w:w="709"/>
        <w:gridCol w:w="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序号</w:t>
            </w:r>
          </w:p>
        </w:tc>
        <w:tc>
          <w:tcPr>
            <w:tcW w:w="7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类型</w:t>
            </w:r>
          </w:p>
        </w:tc>
        <w:tc>
          <w:tcPr>
            <w:tcW w:w="85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设备名称</w:t>
            </w:r>
          </w:p>
        </w:tc>
        <w:tc>
          <w:tcPr>
            <w:tcW w:w="4819"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规格要求</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数量</w:t>
            </w:r>
          </w:p>
        </w:tc>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753"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前端设备</w:t>
            </w:r>
          </w:p>
        </w:tc>
        <w:tc>
          <w:tcPr>
            <w:tcW w:w="85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w:t>
            </w:r>
            <w:r>
              <w:rPr>
                <w:rFonts w:hint="eastAsia" w:ascii="仿宋" w:hAnsi="仿宋" w:eastAsia="仿宋" w:cs="宋体"/>
                <w:b/>
                <w:kern w:val="0"/>
                <w:szCs w:val="21"/>
              </w:rPr>
              <w:t>星光级枪机</w:t>
            </w:r>
          </w:p>
        </w:tc>
        <w:tc>
          <w:tcPr>
            <w:tcW w:w="4819"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1/1.8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200</w:t>
            </w:r>
            <w:r>
              <w:rPr>
                <w:rFonts w:hint="eastAsia" w:ascii="仿宋" w:hAnsi="仿宋" w:eastAsia="仿宋"/>
                <w:szCs w:val="21"/>
              </w:rPr>
              <w:t>万像素；</w:t>
            </w:r>
          </w:p>
          <w:p>
            <w:pPr>
              <w:spacing w:line="240" w:lineRule="auto"/>
              <w:ind w:firstLine="0" w:firstLineChars="0"/>
              <w:jc w:val="left"/>
              <w:rPr>
                <w:rFonts w:ascii="仿宋" w:hAnsi="仿宋" w:eastAsia="仿宋"/>
                <w:szCs w:val="21"/>
              </w:rPr>
            </w:pPr>
            <w:r>
              <w:rPr>
                <w:rFonts w:hint="eastAsia" w:ascii="仿宋" w:hAnsi="仿宋" w:eastAsia="仿宋"/>
                <w:szCs w:val="21"/>
              </w:rPr>
              <w:t>★最大图像尺寸不小于</w:t>
            </w:r>
            <w:r>
              <w:rPr>
                <w:rFonts w:ascii="仿宋" w:hAnsi="仿宋" w:eastAsia="仿宋"/>
                <w:szCs w:val="21"/>
              </w:rPr>
              <w:t>1920*1080(</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w:t>
            </w:r>
            <w:r>
              <w:rPr>
                <w:rFonts w:ascii="仿宋" w:hAnsi="仿宋" w:eastAsia="仿宋"/>
                <w:szCs w:val="21"/>
              </w:rPr>
              <w:t xml:space="preserve"> </w:t>
            </w:r>
            <w:r>
              <w:rPr>
                <w:rFonts w:hint="eastAsia" w:ascii="仿宋" w:hAnsi="仿宋" w:eastAsia="仿宋"/>
                <w:szCs w:val="21"/>
              </w:rPr>
              <w:t>最低照度：</w:t>
            </w:r>
            <w:r>
              <w:rPr>
                <w:rFonts w:ascii="仿宋" w:hAnsi="仿宋" w:eastAsia="仿宋"/>
                <w:szCs w:val="21"/>
              </w:rPr>
              <w:t>0.0002Lux(</w:t>
            </w:r>
            <w:r>
              <w:rPr>
                <w:rFonts w:hint="eastAsia" w:ascii="仿宋" w:hAnsi="仿宋" w:eastAsia="仿宋"/>
                <w:szCs w:val="21"/>
              </w:rPr>
              <w:t>彩色模式</w:t>
            </w:r>
            <w:r>
              <w:rPr>
                <w:rFonts w:ascii="仿宋" w:hAnsi="仿宋" w:eastAsia="仿宋"/>
                <w:szCs w:val="21"/>
              </w:rPr>
              <w:t>)</w:t>
            </w:r>
            <w:r>
              <w:rPr>
                <w:rFonts w:hint="eastAsia" w:ascii="仿宋" w:hAnsi="仿宋" w:eastAsia="仿宋"/>
                <w:szCs w:val="21"/>
              </w:rPr>
              <w:t>；</w:t>
            </w:r>
            <w:r>
              <w:rPr>
                <w:rFonts w:ascii="仿宋" w:hAnsi="仿宋" w:eastAsia="仿宋"/>
                <w:szCs w:val="21"/>
              </w:rPr>
              <w:t>0.0001Lux(</w:t>
            </w:r>
            <w:r>
              <w:rPr>
                <w:rFonts w:hint="eastAsia" w:ascii="仿宋" w:hAnsi="仿宋" w:eastAsia="仿宋"/>
                <w:szCs w:val="21"/>
              </w:rPr>
              <w:t>黑白模式</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支持走廊模式，宽动态能力不小于</w:t>
            </w:r>
            <w:r>
              <w:rPr>
                <w:rFonts w:ascii="仿宋" w:hAnsi="仿宋" w:eastAsia="仿宋"/>
                <w:szCs w:val="21"/>
              </w:rPr>
              <w:t>120DB(</w:t>
            </w:r>
            <w:r>
              <w:rPr>
                <w:rFonts w:hint="eastAsia" w:ascii="仿宋" w:hAnsi="仿宋" w:eastAsia="仿宋"/>
                <w:szCs w:val="21"/>
              </w:rPr>
              <w:t>具有公安部检测报告证明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H.265/H.264H</w:t>
            </w:r>
            <w:r>
              <w:rPr>
                <w:rFonts w:hint="eastAsia" w:ascii="仿宋" w:hAnsi="仿宋" w:eastAsia="仿宋"/>
                <w:szCs w:val="21"/>
              </w:rPr>
              <w:t>智能编码，</w:t>
            </w:r>
            <w:r>
              <w:rPr>
                <w:rFonts w:ascii="仿宋" w:hAnsi="仿宋" w:eastAsia="仿宋"/>
                <w:szCs w:val="21"/>
              </w:rPr>
              <w:t>ROI</w:t>
            </w:r>
            <w:r>
              <w:rPr>
                <w:rFonts w:hint="eastAsia" w:ascii="仿宋" w:hAnsi="仿宋" w:eastAsia="仿宋"/>
                <w:szCs w:val="21"/>
              </w:rPr>
              <w:t>区域增强，</w:t>
            </w:r>
            <w:r>
              <w:rPr>
                <w:rFonts w:ascii="仿宋" w:hAnsi="仿宋" w:eastAsia="仿宋"/>
                <w:szCs w:val="21"/>
              </w:rPr>
              <w:t>SVC</w:t>
            </w:r>
            <w:r>
              <w:rPr>
                <w:rFonts w:hint="eastAsia" w:ascii="仿宋" w:hAnsi="仿宋" w:eastAsia="仿宋"/>
                <w:szCs w:val="21"/>
              </w:rPr>
              <w:t>自适应编码，适用不同带宽和存储环境；</w:t>
            </w:r>
            <w:r>
              <w:rPr>
                <w:rFonts w:ascii="仿宋" w:hAnsi="仿宋" w:eastAsia="仿宋"/>
                <w:szCs w:val="21"/>
              </w:rPr>
              <w:br w:type="textWrapping"/>
            </w:r>
            <w:r>
              <w:rPr>
                <w:rFonts w:hint="eastAsia" w:ascii="仿宋" w:hAnsi="仿宋" w:eastAsia="仿宋"/>
                <w:szCs w:val="21"/>
              </w:rPr>
              <w:t>最大红外监控距离</w:t>
            </w:r>
            <w:r>
              <w:rPr>
                <w:rFonts w:ascii="仿宋" w:hAnsi="仿宋" w:eastAsia="仿宋"/>
                <w:szCs w:val="21"/>
              </w:rPr>
              <w:t>60</w:t>
            </w:r>
            <w:r>
              <w:rPr>
                <w:rFonts w:hint="eastAsia" w:ascii="仿宋" w:hAnsi="仿宋" w:eastAsia="仿宋"/>
                <w:szCs w:val="21"/>
              </w:rPr>
              <w:t>米，支持</w:t>
            </w:r>
            <w:r>
              <w:rPr>
                <w:rFonts w:ascii="仿宋" w:hAnsi="仿宋" w:eastAsia="仿宋"/>
                <w:szCs w:val="21"/>
              </w:rPr>
              <w:t>SmartIR</w:t>
            </w:r>
            <w:r>
              <w:rPr>
                <w:rFonts w:hint="eastAsia" w:ascii="仿宋" w:hAnsi="仿宋" w:eastAsia="仿宋"/>
                <w:szCs w:val="21"/>
              </w:rPr>
              <w:t>，自动调整红外远近补光及画面均匀性；</w:t>
            </w:r>
            <w:r>
              <w:rPr>
                <w:rFonts w:ascii="仿宋" w:hAnsi="仿宋" w:eastAsia="仿宋"/>
                <w:szCs w:val="21"/>
              </w:rPr>
              <w:br w:type="textWrapping"/>
            </w:r>
            <w:r>
              <w:rPr>
                <w:rFonts w:hint="eastAsia" w:ascii="仿宋" w:hAnsi="仿宋" w:eastAsia="仿宋"/>
                <w:szCs w:val="21"/>
              </w:rPr>
              <w:t>含变焦镜头；</w:t>
            </w:r>
          </w:p>
          <w:p>
            <w:pPr>
              <w:spacing w:line="240" w:lineRule="auto"/>
              <w:ind w:firstLine="0" w:firstLineChars="0"/>
              <w:jc w:val="left"/>
              <w:rPr>
                <w:rFonts w:ascii="仿宋" w:hAnsi="仿宋" w:eastAsia="仿宋"/>
                <w:szCs w:val="21"/>
              </w:rPr>
            </w:pPr>
            <w:r>
              <w:rPr>
                <w:rFonts w:ascii="仿宋" w:hAnsi="仿宋" w:eastAsia="仿宋"/>
                <w:szCs w:val="21"/>
              </w:rPr>
              <w:t>3D</w:t>
            </w:r>
            <w:r>
              <w:rPr>
                <w:rFonts w:hint="eastAsia" w:ascii="仿宋" w:hAnsi="仿宋" w:eastAsia="仿宋"/>
                <w:szCs w:val="21"/>
              </w:rPr>
              <w:t>降噪，强光抑制，背光补偿，数字水印，适用不同监控环境；</w:t>
            </w:r>
            <w:r>
              <w:rPr>
                <w:rFonts w:ascii="仿宋" w:hAnsi="仿宋" w:eastAsia="仿宋"/>
                <w:szCs w:val="21"/>
              </w:rPr>
              <w:br w:type="textWrapping"/>
            </w:r>
            <w:r>
              <w:rPr>
                <w:rFonts w:hint="eastAsia" w:ascii="仿宋" w:hAnsi="仿宋" w:eastAsia="仿宋"/>
                <w:szCs w:val="21"/>
              </w:rPr>
              <w:t>支持多种异常检测，无</w:t>
            </w:r>
            <w:r>
              <w:rPr>
                <w:rFonts w:ascii="仿宋" w:hAnsi="仿宋" w:eastAsia="仿宋"/>
                <w:szCs w:val="21"/>
              </w:rPr>
              <w:t>SD</w:t>
            </w:r>
            <w:r>
              <w:rPr>
                <w:rFonts w:hint="eastAsia" w:ascii="仿宋" w:hAnsi="仿宋" w:eastAsia="仿宋"/>
                <w:szCs w:val="21"/>
              </w:rPr>
              <w:t>卡，</w:t>
            </w:r>
            <w:r>
              <w:rPr>
                <w:rFonts w:ascii="仿宋" w:hAnsi="仿宋" w:eastAsia="仿宋"/>
                <w:szCs w:val="21"/>
              </w:rPr>
              <w:t>SD</w:t>
            </w:r>
            <w:r>
              <w:rPr>
                <w:rFonts w:hint="eastAsia" w:ascii="仿宋" w:hAnsi="仿宋" w:eastAsia="仿宋"/>
                <w:szCs w:val="21"/>
              </w:rPr>
              <w:t>卡空间不足，</w:t>
            </w:r>
            <w:r>
              <w:rPr>
                <w:rFonts w:ascii="仿宋" w:hAnsi="仿宋" w:eastAsia="仿宋"/>
                <w:szCs w:val="21"/>
              </w:rPr>
              <w:t>SD</w:t>
            </w:r>
            <w:r>
              <w:rPr>
                <w:rFonts w:hint="eastAsia" w:ascii="仿宋" w:hAnsi="仿宋" w:eastAsia="仿宋"/>
                <w:szCs w:val="21"/>
              </w:rPr>
              <w:t>卡出错，网络断开，</w:t>
            </w:r>
            <w:r>
              <w:rPr>
                <w:rFonts w:ascii="仿宋" w:hAnsi="仿宋" w:eastAsia="仿宋"/>
                <w:szCs w:val="21"/>
              </w:rPr>
              <w:t>IP</w:t>
            </w:r>
            <w:r>
              <w:rPr>
                <w:rFonts w:hint="eastAsia" w:ascii="仿宋" w:hAnsi="仿宋" w:eastAsia="仿宋"/>
                <w:szCs w:val="21"/>
              </w:rPr>
              <w:t>冲突，非法访问，电压检测；</w:t>
            </w:r>
            <w:r>
              <w:rPr>
                <w:rFonts w:ascii="仿宋" w:hAnsi="仿宋" w:eastAsia="仿宋"/>
                <w:szCs w:val="21"/>
              </w:rPr>
              <w:br w:type="textWrapping"/>
            </w:r>
            <w:r>
              <w:rPr>
                <w:rFonts w:hint="eastAsia" w:ascii="仿宋" w:hAnsi="仿宋" w:eastAsia="仿宋"/>
                <w:szCs w:val="21"/>
              </w:rPr>
              <w:t>支持手动录像；视频检测录像；定时录像；报警录像</w:t>
            </w:r>
            <w:r>
              <w:rPr>
                <w:rFonts w:ascii="仿宋" w:hAnsi="仿宋" w:eastAsia="仿宋"/>
                <w:szCs w:val="21"/>
              </w:rPr>
              <w:t xml:space="preserve"> </w:t>
            </w:r>
            <w:r>
              <w:rPr>
                <w:rFonts w:hint="eastAsia" w:ascii="仿宋" w:hAnsi="仿宋" w:eastAsia="仿宋"/>
                <w:szCs w:val="21"/>
              </w:rPr>
              <w:t>录像优先级从高到低依次为手动</w:t>
            </w:r>
            <w:r>
              <w:rPr>
                <w:rFonts w:ascii="仿宋" w:hAnsi="仿宋" w:eastAsia="仿宋"/>
                <w:szCs w:val="21"/>
              </w:rPr>
              <w:t>/</w:t>
            </w:r>
            <w:r>
              <w:rPr>
                <w:rFonts w:hint="eastAsia" w:ascii="仿宋" w:hAnsi="仿宋" w:eastAsia="仿宋"/>
                <w:szCs w:val="21"/>
              </w:rPr>
              <w:t>外部报警</w:t>
            </w:r>
            <w:r>
              <w:rPr>
                <w:rFonts w:ascii="仿宋" w:hAnsi="仿宋" w:eastAsia="仿宋"/>
                <w:szCs w:val="21"/>
              </w:rPr>
              <w:t>/</w:t>
            </w:r>
            <w:r>
              <w:rPr>
                <w:rFonts w:hint="eastAsia" w:ascii="仿宋" w:hAnsi="仿宋" w:eastAsia="仿宋"/>
                <w:szCs w:val="21"/>
              </w:rPr>
              <w:t>视频检测</w:t>
            </w:r>
            <w:r>
              <w:rPr>
                <w:rFonts w:ascii="仿宋" w:hAnsi="仿宋" w:eastAsia="仿宋"/>
                <w:szCs w:val="21"/>
              </w:rPr>
              <w:t>/</w:t>
            </w:r>
            <w:r>
              <w:rPr>
                <w:rFonts w:hint="eastAsia" w:ascii="仿宋" w:hAnsi="仿宋" w:eastAsia="仿宋"/>
                <w:szCs w:val="21"/>
              </w:rPr>
              <w:t>定时；</w:t>
            </w:r>
            <w:r>
              <w:rPr>
                <w:rFonts w:ascii="仿宋" w:hAnsi="仿宋" w:eastAsia="仿宋"/>
                <w:szCs w:val="21"/>
              </w:rPr>
              <w:br w:type="textWrapping"/>
            </w:r>
            <w:r>
              <w:rPr>
                <w:rFonts w:hint="eastAsia" w:ascii="仿宋" w:hAnsi="仿宋" w:eastAsia="仿宋"/>
                <w:szCs w:val="21"/>
              </w:rPr>
              <w:t>支持虚焦侦测，区域入侵，拌线入侵，物品遗留</w:t>
            </w:r>
            <w:r>
              <w:rPr>
                <w:rFonts w:ascii="仿宋" w:hAnsi="仿宋" w:eastAsia="仿宋"/>
                <w:szCs w:val="21"/>
              </w:rPr>
              <w:t>/</w:t>
            </w:r>
            <w:r>
              <w:rPr>
                <w:rFonts w:hint="eastAsia" w:ascii="仿宋" w:hAnsi="仿宋" w:eastAsia="仿宋"/>
                <w:szCs w:val="21"/>
              </w:rPr>
              <w:t>消失，场景变更，徘徊检测，人员聚集，快速移动，音频异常侦测，人脸检测，外部报警；</w:t>
            </w:r>
            <w:r>
              <w:rPr>
                <w:rFonts w:ascii="仿宋" w:hAnsi="仿宋" w:eastAsia="仿宋"/>
                <w:szCs w:val="21"/>
              </w:rPr>
              <w:br w:type="textWrapping"/>
            </w:r>
            <w:r>
              <w:rPr>
                <w:rFonts w:hint="eastAsia" w:ascii="仿宋" w:hAnsi="仿宋" w:eastAsia="仿宋"/>
                <w:szCs w:val="21"/>
              </w:rPr>
              <w:t>支持报警</w:t>
            </w:r>
            <w:r>
              <w:rPr>
                <w:rFonts w:ascii="仿宋" w:hAnsi="仿宋" w:eastAsia="仿宋"/>
                <w:szCs w:val="21"/>
              </w:rPr>
              <w:t>2</w:t>
            </w:r>
            <w:r>
              <w:rPr>
                <w:rFonts w:hint="eastAsia" w:ascii="仿宋" w:hAnsi="仿宋" w:eastAsia="仿宋"/>
                <w:szCs w:val="21"/>
              </w:rPr>
              <w:t>进</w:t>
            </w:r>
            <w:r>
              <w:rPr>
                <w:rFonts w:ascii="仿宋" w:hAnsi="仿宋" w:eastAsia="仿宋"/>
                <w:szCs w:val="21"/>
              </w:rPr>
              <w:t>1</w:t>
            </w:r>
            <w:r>
              <w:rPr>
                <w:rFonts w:hint="eastAsia" w:ascii="仿宋" w:hAnsi="仿宋" w:eastAsia="仿宋"/>
                <w:szCs w:val="21"/>
              </w:rPr>
              <w:t>出，音频</w:t>
            </w:r>
            <w:r>
              <w:rPr>
                <w:rFonts w:ascii="仿宋" w:hAnsi="仿宋" w:eastAsia="仿宋"/>
                <w:szCs w:val="21"/>
              </w:rPr>
              <w:t>1</w:t>
            </w:r>
            <w:r>
              <w:rPr>
                <w:rFonts w:hint="eastAsia" w:ascii="仿宋" w:hAnsi="仿宋" w:eastAsia="仿宋"/>
                <w:szCs w:val="21"/>
              </w:rPr>
              <w:t>进</w:t>
            </w:r>
            <w:r>
              <w:rPr>
                <w:rFonts w:ascii="仿宋" w:hAnsi="仿宋" w:eastAsia="仿宋"/>
                <w:szCs w:val="21"/>
              </w:rPr>
              <w:t>1</w:t>
            </w:r>
            <w:r>
              <w:rPr>
                <w:rFonts w:hint="eastAsia" w:ascii="仿宋" w:hAnsi="仿宋" w:eastAsia="仿宋"/>
                <w:szCs w:val="21"/>
              </w:rPr>
              <w:t>出，</w:t>
            </w:r>
            <w:r>
              <w:rPr>
                <w:rFonts w:ascii="仿宋" w:hAnsi="仿宋" w:eastAsia="仿宋"/>
                <w:szCs w:val="21"/>
              </w:rPr>
              <w:t>485</w:t>
            </w:r>
            <w:r>
              <w:rPr>
                <w:rFonts w:hint="eastAsia" w:ascii="仿宋" w:hAnsi="仿宋" w:eastAsia="仿宋"/>
                <w:szCs w:val="21"/>
              </w:rPr>
              <w:t>，</w:t>
            </w:r>
            <w:r>
              <w:rPr>
                <w:rFonts w:ascii="仿宋" w:hAnsi="仿宋" w:eastAsia="仿宋"/>
                <w:szCs w:val="21"/>
              </w:rPr>
              <w:t>BNC</w:t>
            </w:r>
            <w:r>
              <w:rPr>
                <w:rFonts w:hint="eastAsia" w:ascii="仿宋" w:hAnsi="仿宋" w:eastAsia="仿宋"/>
                <w:szCs w:val="21"/>
              </w:rPr>
              <w:t>，</w:t>
            </w:r>
            <w:r>
              <w:rPr>
                <w:rFonts w:ascii="仿宋" w:hAnsi="仿宋" w:eastAsia="仿宋"/>
                <w:szCs w:val="21"/>
              </w:rPr>
              <w:t>SD</w:t>
            </w:r>
            <w:r>
              <w:rPr>
                <w:rFonts w:hint="eastAsia" w:ascii="仿宋" w:hAnsi="仿宋" w:eastAsia="仿宋"/>
                <w:szCs w:val="21"/>
              </w:rPr>
              <w:t>卡；</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AC24V/POE</w:t>
            </w:r>
            <w:r>
              <w:rPr>
                <w:rFonts w:hint="eastAsia" w:ascii="仿宋" w:hAnsi="仿宋" w:eastAsia="仿宋"/>
                <w:szCs w:val="21"/>
              </w:rPr>
              <w:t>，</w:t>
            </w:r>
            <w:r>
              <w:rPr>
                <w:rFonts w:ascii="仿宋" w:hAnsi="仿宋" w:eastAsia="仿宋"/>
                <w:szCs w:val="21"/>
              </w:rPr>
              <w:t>DC12V/POE</w:t>
            </w:r>
            <w:r>
              <w:rPr>
                <w:rFonts w:hint="eastAsia" w:ascii="仿宋" w:hAnsi="仿宋" w:eastAsia="仿宋"/>
                <w:szCs w:val="21"/>
              </w:rPr>
              <w:t>供电方式，方便工程安装；</w:t>
            </w:r>
          </w:p>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不低于</w:t>
            </w:r>
            <w:r>
              <w:rPr>
                <w:rFonts w:ascii="仿宋" w:hAnsi="仿宋" w:eastAsia="仿宋"/>
                <w:szCs w:val="21"/>
              </w:rPr>
              <w:t>IP67</w:t>
            </w:r>
            <w:r>
              <w:rPr>
                <w:rFonts w:hint="eastAsia" w:ascii="仿宋" w:hAnsi="仿宋" w:eastAsia="仿宋"/>
                <w:szCs w:val="21"/>
              </w:rPr>
              <w:t>防护等级；</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10</w:t>
            </w:r>
            <w:r>
              <w:rPr>
                <w:rFonts w:hint="eastAsia" w:ascii="仿宋" w:hAnsi="仿宋" w:eastAsia="仿宋"/>
                <w:szCs w:val="21"/>
              </w:rPr>
              <w:t>行字符叠加，叠加位置可设，具有图片叠加到视频画面功能；</w:t>
            </w:r>
            <w:r>
              <w:rPr>
                <w:rFonts w:ascii="仿宋" w:hAnsi="仿宋" w:eastAsia="仿宋"/>
                <w:szCs w:val="21"/>
              </w:rPr>
              <w:br w:type="textWrapping"/>
            </w:r>
            <w:r>
              <w:rPr>
                <w:rFonts w:hint="eastAsia" w:ascii="仿宋" w:hAnsi="仿宋" w:eastAsia="仿宋"/>
                <w:szCs w:val="21"/>
              </w:rPr>
              <w:t>支持区域遮盖功能，并能支持</w:t>
            </w:r>
            <w:r>
              <w:rPr>
                <w:rFonts w:ascii="仿宋" w:hAnsi="仿宋" w:eastAsia="仿宋"/>
                <w:szCs w:val="21"/>
              </w:rPr>
              <w:t>4</w:t>
            </w:r>
            <w:r>
              <w:rPr>
                <w:rFonts w:hint="eastAsia" w:ascii="仿宋" w:hAnsi="仿宋" w:eastAsia="仿宋"/>
                <w:szCs w:val="21"/>
              </w:rPr>
              <w:t>块区域；</w:t>
            </w:r>
            <w:r>
              <w:rPr>
                <w:rFonts w:ascii="仿宋" w:hAnsi="仿宋" w:eastAsia="仿宋"/>
                <w:szCs w:val="21"/>
              </w:rPr>
              <w:br w:type="textWrapping"/>
            </w:r>
            <w:r>
              <w:rPr>
                <w:rFonts w:hint="eastAsia" w:ascii="仿宋" w:hAnsi="仿宋" w:eastAsia="仿宋"/>
                <w:szCs w:val="21"/>
              </w:rPr>
              <w:t>支持通过</w:t>
            </w:r>
            <w:r>
              <w:rPr>
                <w:rFonts w:ascii="仿宋" w:hAnsi="仿宋" w:eastAsia="仿宋"/>
                <w:szCs w:val="21"/>
              </w:rPr>
              <w:t>IE</w:t>
            </w:r>
            <w:r>
              <w:rPr>
                <w:rFonts w:hint="eastAsia" w:ascii="仿宋" w:hAnsi="仿宋" w:eastAsia="仿宋"/>
                <w:szCs w:val="21"/>
              </w:rPr>
              <w:t>浏览器设置录像时段和存储路径，并能通过客户端和</w:t>
            </w:r>
            <w:r>
              <w:rPr>
                <w:rFonts w:ascii="仿宋" w:hAnsi="仿宋" w:eastAsia="仿宋"/>
                <w:szCs w:val="21"/>
              </w:rPr>
              <w:t>IE</w:t>
            </w:r>
            <w:r>
              <w:rPr>
                <w:rFonts w:hint="eastAsia" w:ascii="仿宋" w:hAnsi="仿宋" w:eastAsia="仿宋"/>
                <w:szCs w:val="21"/>
              </w:rPr>
              <w:t>浏览器对录像文件进行回放；</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IP</w:t>
            </w:r>
            <w:r>
              <w:rPr>
                <w:rFonts w:hint="eastAsia" w:ascii="仿宋" w:hAnsi="仿宋" w:eastAsia="仿宋"/>
                <w:szCs w:val="21"/>
              </w:rPr>
              <w:t>地址获取、</w:t>
            </w:r>
            <w:r>
              <w:rPr>
                <w:rFonts w:ascii="仿宋" w:hAnsi="仿宋" w:eastAsia="仿宋"/>
                <w:szCs w:val="21"/>
              </w:rPr>
              <w:t>IP</w:t>
            </w:r>
            <w:r>
              <w:rPr>
                <w:rFonts w:hint="eastAsia" w:ascii="仿宋" w:hAnsi="仿宋" w:eastAsia="仿宋"/>
                <w:szCs w:val="21"/>
              </w:rPr>
              <w:t>地址搜索功能。</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81</w:t>
            </w:r>
          </w:p>
        </w:tc>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w:t>
            </w:r>
          </w:p>
        </w:tc>
        <w:tc>
          <w:tcPr>
            <w:tcW w:w="7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b/>
                <w:kern w:val="0"/>
                <w:szCs w:val="21"/>
              </w:rPr>
              <w:t>星光级枪机含MAC</w:t>
            </w:r>
          </w:p>
        </w:tc>
        <w:tc>
          <w:tcPr>
            <w:tcW w:w="4819"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1/1.8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200</w:t>
            </w:r>
            <w:r>
              <w:rPr>
                <w:rFonts w:hint="eastAsia" w:ascii="仿宋" w:hAnsi="仿宋" w:eastAsia="仿宋"/>
                <w:szCs w:val="21"/>
              </w:rPr>
              <w:t>万像素；</w:t>
            </w:r>
          </w:p>
          <w:p>
            <w:pPr>
              <w:spacing w:line="240" w:lineRule="auto"/>
              <w:ind w:firstLine="0" w:firstLineChars="0"/>
              <w:jc w:val="left"/>
              <w:rPr>
                <w:rFonts w:ascii="仿宋" w:hAnsi="仿宋" w:eastAsia="仿宋"/>
                <w:szCs w:val="21"/>
              </w:rPr>
            </w:pPr>
            <w:r>
              <w:rPr>
                <w:rFonts w:hint="eastAsia" w:ascii="仿宋" w:hAnsi="仿宋" w:eastAsia="仿宋"/>
                <w:szCs w:val="21"/>
              </w:rPr>
              <w:t>★最大图像尺寸不小于</w:t>
            </w:r>
            <w:r>
              <w:rPr>
                <w:rFonts w:ascii="仿宋" w:hAnsi="仿宋" w:eastAsia="仿宋"/>
                <w:szCs w:val="21"/>
              </w:rPr>
              <w:t>1920*1080(</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w:t>
            </w:r>
            <w:r>
              <w:rPr>
                <w:rFonts w:ascii="仿宋" w:hAnsi="仿宋" w:eastAsia="仿宋"/>
                <w:szCs w:val="21"/>
              </w:rPr>
              <w:t xml:space="preserve"> </w:t>
            </w:r>
            <w:r>
              <w:rPr>
                <w:rFonts w:hint="eastAsia" w:ascii="仿宋" w:hAnsi="仿宋" w:eastAsia="仿宋"/>
                <w:szCs w:val="21"/>
              </w:rPr>
              <w:t>最低照度：</w:t>
            </w:r>
            <w:r>
              <w:rPr>
                <w:rFonts w:ascii="仿宋" w:hAnsi="仿宋" w:eastAsia="仿宋"/>
                <w:szCs w:val="21"/>
              </w:rPr>
              <w:t>0.0002Lux(</w:t>
            </w:r>
            <w:r>
              <w:rPr>
                <w:rFonts w:hint="eastAsia" w:ascii="仿宋" w:hAnsi="仿宋" w:eastAsia="仿宋"/>
                <w:szCs w:val="21"/>
              </w:rPr>
              <w:t>彩色模式</w:t>
            </w:r>
            <w:r>
              <w:rPr>
                <w:rFonts w:ascii="仿宋" w:hAnsi="仿宋" w:eastAsia="仿宋"/>
                <w:szCs w:val="21"/>
              </w:rPr>
              <w:t>)</w:t>
            </w:r>
            <w:r>
              <w:rPr>
                <w:rFonts w:hint="eastAsia" w:ascii="仿宋" w:hAnsi="仿宋" w:eastAsia="仿宋"/>
                <w:szCs w:val="21"/>
              </w:rPr>
              <w:t>；</w:t>
            </w:r>
            <w:r>
              <w:rPr>
                <w:rFonts w:ascii="仿宋" w:hAnsi="仿宋" w:eastAsia="仿宋"/>
                <w:szCs w:val="21"/>
              </w:rPr>
              <w:t>0.0001Lux(</w:t>
            </w:r>
            <w:r>
              <w:rPr>
                <w:rFonts w:hint="eastAsia" w:ascii="仿宋" w:hAnsi="仿宋" w:eastAsia="仿宋"/>
                <w:szCs w:val="21"/>
              </w:rPr>
              <w:t>黑白模式</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支持走廊模式，宽动态能力不小于</w:t>
            </w:r>
            <w:r>
              <w:rPr>
                <w:rFonts w:ascii="仿宋" w:hAnsi="仿宋" w:eastAsia="仿宋"/>
                <w:szCs w:val="21"/>
              </w:rPr>
              <w:t>120DB(</w:t>
            </w:r>
            <w:r>
              <w:rPr>
                <w:rFonts w:hint="eastAsia" w:ascii="仿宋" w:hAnsi="仿宋" w:eastAsia="仿宋"/>
                <w:szCs w:val="21"/>
              </w:rPr>
              <w:t>具有公安部检测报告证明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H.265/H.264H</w:t>
            </w:r>
            <w:r>
              <w:rPr>
                <w:rFonts w:hint="eastAsia" w:ascii="仿宋" w:hAnsi="仿宋" w:eastAsia="仿宋"/>
                <w:szCs w:val="21"/>
              </w:rPr>
              <w:t>智能编码，</w:t>
            </w:r>
            <w:r>
              <w:rPr>
                <w:rFonts w:ascii="仿宋" w:hAnsi="仿宋" w:eastAsia="仿宋"/>
                <w:szCs w:val="21"/>
              </w:rPr>
              <w:t>ROI</w:t>
            </w:r>
            <w:r>
              <w:rPr>
                <w:rFonts w:hint="eastAsia" w:ascii="仿宋" w:hAnsi="仿宋" w:eastAsia="仿宋"/>
                <w:szCs w:val="21"/>
              </w:rPr>
              <w:t>区域增强，</w:t>
            </w:r>
            <w:r>
              <w:rPr>
                <w:rFonts w:ascii="仿宋" w:hAnsi="仿宋" w:eastAsia="仿宋"/>
                <w:szCs w:val="21"/>
              </w:rPr>
              <w:t>SVC</w:t>
            </w:r>
            <w:r>
              <w:rPr>
                <w:rFonts w:hint="eastAsia" w:ascii="仿宋" w:hAnsi="仿宋" w:eastAsia="仿宋"/>
                <w:szCs w:val="21"/>
              </w:rPr>
              <w:t>自适应编码，适用不同带宽和存储环境；</w:t>
            </w:r>
            <w:r>
              <w:rPr>
                <w:rFonts w:ascii="仿宋" w:hAnsi="仿宋" w:eastAsia="仿宋"/>
                <w:szCs w:val="21"/>
              </w:rPr>
              <w:br w:type="textWrapping"/>
            </w:r>
            <w:r>
              <w:rPr>
                <w:rFonts w:hint="eastAsia" w:ascii="仿宋" w:hAnsi="仿宋" w:eastAsia="仿宋"/>
                <w:szCs w:val="21"/>
              </w:rPr>
              <w:t>最大红外监控距离</w:t>
            </w:r>
            <w:r>
              <w:rPr>
                <w:rFonts w:ascii="仿宋" w:hAnsi="仿宋" w:eastAsia="仿宋"/>
                <w:szCs w:val="21"/>
              </w:rPr>
              <w:t>60</w:t>
            </w:r>
            <w:r>
              <w:rPr>
                <w:rFonts w:hint="eastAsia" w:ascii="仿宋" w:hAnsi="仿宋" w:eastAsia="仿宋"/>
                <w:szCs w:val="21"/>
              </w:rPr>
              <w:t>米，支持</w:t>
            </w:r>
            <w:r>
              <w:rPr>
                <w:rFonts w:ascii="仿宋" w:hAnsi="仿宋" w:eastAsia="仿宋"/>
                <w:szCs w:val="21"/>
              </w:rPr>
              <w:t>SmartIR</w:t>
            </w:r>
            <w:r>
              <w:rPr>
                <w:rFonts w:hint="eastAsia" w:ascii="仿宋" w:hAnsi="仿宋" w:eastAsia="仿宋"/>
                <w:szCs w:val="21"/>
              </w:rPr>
              <w:t>，自动调整红外远近补光及画面均匀性；</w:t>
            </w:r>
            <w:r>
              <w:rPr>
                <w:rFonts w:ascii="仿宋" w:hAnsi="仿宋" w:eastAsia="仿宋"/>
                <w:szCs w:val="21"/>
              </w:rPr>
              <w:br w:type="textWrapping"/>
            </w:r>
            <w:r>
              <w:rPr>
                <w:rFonts w:hint="eastAsia" w:ascii="仿宋" w:hAnsi="仿宋" w:eastAsia="仿宋"/>
                <w:szCs w:val="21"/>
              </w:rPr>
              <w:t>含变焦镜头；</w:t>
            </w:r>
          </w:p>
          <w:p>
            <w:pPr>
              <w:spacing w:line="240" w:lineRule="auto"/>
              <w:ind w:firstLine="0" w:firstLineChars="0"/>
              <w:jc w:val="left"/>
              <w:rPr>
                <w:rFonts w:ascii="仿宋" w:hAnsi="仿宋" w:eastAsia="仿宋"/>
                <w:szCs w:val="21"/>
              </w:rPr>
            </w:pPr>
            <w:r>
              <w:rPr>
                <w:rFonts w:ascii="仿宋" w:hAnsi="仿宋" w:eastAsia="仿宋"/>
                <w:szCs w:val="21"/>
              </w:rPr>
              <w:t>3D</w:t>
            </w:r>
            <w:r>
              <w:rPr>
                <w:rFonts w:hint="eastAsia" w:ascii="仿宋" w:hAnsi="仿宋" w:eastAsia="仿宋"/>
                <w:szCs w:val="21"/>
              </w:rPr>
              <w:t>降噪，强光抑制，背光补偿，数字水印，适用不同监控环境；</w:t>
            </w:r>
            <w:r>
              <w:rPr>
                <w:rFonts w:ascii="仿宋" w:hAnsi="仿宋" w:eastAsia="仿宋"/>
                <w:szCs w:val="21"/>
              </w:rPr>
              <w:br w:type="textWrapping"/>
            </w:r>
            <w:r>
              <w:rPr>
                <w:rFonts w:hint="eastAsia" w:ascii="仿宋" w:hAnsi="仿宋" w:eastAsia="仿宋"/>
                <w:szCs w:val="21"/>
              </w:rPr>
              <w:t>支持多种异常检测，无</w:t>
            </w:r>
            <w:r>
              <w:rPr>
                <w:rFonts w:ascii="仿宋" w:hAnsi="仿宋" w:eastAsia="仿宋"/>
                <w:szCs w:val="21"/>
              </w:rPr>
              <w:t>SD</w:t>
            </w:r>
            <w:r>
              <w:rPr>
                <w:rFonts w:hint="eastAsia" w:ascii="仿宋" w:hAnsi="仿宋" w:eastAsia="仿宋"/>
                <w:szCs w:val="21"/>
              </w:rPr>
              <w:t>卡，</w:t>
            </w:r>
            <w:r>
              <w:rPr>
                <w:rFonts w:ascii="仿宋" w:hAnsi="仿宋" w:eastAsia="仿宋"/>
                <w:szCs w:val="21"/>
              </w:rPr>
              <w:t>SD</w:t>
            </w:r>
            <w:r>
              <w:rPr>
                <w:rFonts w:hint="eastAsia" w:ascii="仿宋" w:hAnsi="仿宋" w:eastAsia="仿宋"/>
                <w:szCs w:val="21"/>
              </w:rPr>
              <w:t>卡空间不足，</w:t>
            </w:r>
            <w:r>
              <w:rPr>
                <w:rFonts w:ascii="仿宋" w:hAnsi="仿宋" w:eastAsia="仿宋"/>
                <w:szCs w:val="21"/>
              </w:rPr>
              <w:t>SD</w:t>
            </w:r>
            <w:r>
              <w:rPr>
                <w:rFonts w:hint="eastAsia" w:ascii="仿宋" w:hAnsi="仿宋" w:eastAsia="仿宋"/>
                <w:szCs w:val="21"/>
              </w:rPr>
              <w:t>卡出错，网络断开，</w:t>
            </w:r>
            <w:r>
              <w:rPr>
                <w:rFonts w:ascii="仿宋" w:hAnsi="仿宋" w:eastAsia="仿宋"/>
                <w:szCs w:val="21"/>
              </w:rPr>
              <w:t>IP</w:t>
            </w:r>
            <w:r>
              <w:rPr>
                <w:rFonts w:hint="eastAsia" w:ascii="仿宋" w:hAnsi="仿宋" w:eastAsia="仿宋"/>
                <w:szCs w:val="21"/>
              </w:rPr>
              <w:t>冲突，非法访问，电压检测；</w:t>
            </w:r>
            <w:r>
              <w:rPr>
                <w:rFonts w:ascii="仿宋" w:hAnsi="仿宋" w:eastAsia="仿宋"/>
                <w:szCs w:val="21"/>
              </w:rPr>
              <w:br w:type="textWrapping"/>
            </w:r>
            <w:r>
              <w:rPr>
                <w:rFonts w:hint="eastAsia" w:ascii="仿宋" w:hAnsi="仿宋" w:eastAsia="仿宋"/>
                <w:szCs w:val="21"/>
              </w:rPr>
              <w:t>支持手动录像；视频检测录像；定时录像；报警录像</w:t>
            </w:r>
            <w:r>
              <w:rPr>
                <w:rFonts w:ascii="仿宋" w:hAnsi="仿宋" w:eastAsia="仿宋"/>
                <w:szCs w:val="21"/>
              </w:rPr>
              <w:t xml:space="preserve"> </w:t>
            </w:r>
            <w:r>
              <w:rPr>
                <w:rFonts w:hint="eastAsia" w:ascii="仿宋" w:hAnsi="仿宋" w:eastAsia="仿宋"/>
                <w:szCs w:val="21"/>
              </w:rPr>
              <w:t>录像优先级从高到低依次为手动</w:t>
            </w:r>
            <w:r>
              <w:rPr>
                <w:rFonts w:ascii="仿宋" w:hAnsi="仿宋" w:eastAsia="仿宋"/>
                <w:szCs w:val="21"/>
              </w:rPr>
              <w:t>/</w:t>
            </w:r>
            <w:r>
              <w:rPr>
                <w:rFonts w:hint="eastAsia" w:ascii="仿宋" w:hAnsi="仿宋" w:eastAsia="仿宋"/>
                <w:szCs w:val="21"/>
              </w:rPr>
              <w:t>外部报警</w:t>
            </w:r>
            <w:r>
              <w:rPr>
                <w:rFonts w:ascii="仿宋" w:hAnsi="仿宋" w:eastAsia="仿宋"/>
                <w:szCs w:val="21"/>
              </w:rPr>
              <w:t>/</w:t>
            </w:r>
            <w:r>
              <w:rPr>
                <w:rFonts w:hint="eastAsia" w:ascii="仿宋" w:hAnsi="仿宋" w:eastAsia="仿宋"/>
                <w:szCs w:val="21"/>
              </w:rPr>
              <w:t>视频检测</w:t>
            </w:r>
            <w:r>
              <w:rPr>
                <w:rFonts w:ascii="仿宋" w:hAnsi="仿宋" w:eastAsia="仿宋"/>
                <w:szCs w:val="21"/>
              </w:rPr>
              <w:t>/</w:t>
            </w:r>
            <w:r>
              <w:rPr>
                <w:rFonts w:hint="eastAsia" w:ascii="仿宋" w:hAnsi="仿宋" w:eastAsia="仿宋"/>
                <w:szCs w:val="21"/>
              </w:rPr>
              <w:t>定时；</w:t>
            </w:r>
            <w:r>
              <w:rPr>
                <w:rFonts w:ascii="仿宋" w:hAnsi="仿宋" w:eastAsia="仿宋"/>
                <w:szCs w:val="21"/>
              </w:rPr>
              <w:br w:type="textWrapping"/>
            </w:r>
            <w:r>
              <w:rPr>
                <w:rFonts w:hint="eastAsia" w:ascii="仿宋" w:hAnsi="仿宋" w:eastAsia="仿宋"/>
                <w:szCs w:val="21"/>
              </w:rPr>
              <w:t>支持虚焦侦测，区域入侵，拌线入侵，物品遗留</w:t>
            </w:r>
            <w:r>
              <w:rPr>
                <w:rFonts w:ascii="仿宋" w:hAnsi="仿宋" w:eastAsia="仿宋"/>
                <w:szCs w:val="21"/>
              </w:rPr>
              <w:t>/</w:t>
            </w:r>
            <w:r>
              <w:rPr>
                <w:rFonts w:hint="eastAsia" w:ascii="仿宋" w:hAnsi="仿宋" w:eastAsia="仿宋"/>
                <w:szCs w:val="21"/>
              </w:rPr>
              <w:t>消失，场景变更，徘徊检测，人员聚集，快速移动，音频异常侦测，人脸检测，外部报警；</w:t>
            </w:r>
            <w:r>
              <w:rPr>
                <w:rFonts w:ascii="仿宋" w:hAnsi="仿宋" w:eastAsia="仿宋"/>
                <w:szCs w:val="21"/>
              </w:rPr>
              <w:br w:type="textWrapping"/>
            </w:r>
            <w:r>
              <w:rPr>
                <w:rFonts w:hint="eastAsia" w:ascii="仿宋" w:hAnsi="仿宋" w:eastAsia="仿宋"/>
                <w:szCs w:val="21"/>
              </w:rPr>
              <w:t>支持报警</w:t>
            </w:r>
            <w:r>
              <w:rPr>
                <w:rFonts w:ascii="仿宋" w:hAnsi="仿宋" w:eastAsia="仿宋"/>
                <w:szCs w:val="21"/>
              </w:rPr>
              <w:t>2</w:t>
            </w:r>
            <w:r>
              <w:rPr>
                <w:rFonts w:hint="eastAsia" w:ascii="仿宋" w:hAnsi="仿宋" w:eastAsia="仿宋"/>
                <w:szCs w:val="21"/>
              </w:rPr>
              <w:t>进</w:t>
            </w:r>
            <w:r>
              <w:rPr>
                <w:rFonts w:ascii="仿宋" w:hAnsi="仿宋" w:eastAsia="仿宋"/>
                <w:szCs w:val="21"/>
              </w:rPr>
              <w:t>1</w:t>
            </w:r>
            <w:r>
              <w:rPr>
                <w:rFonts w:hint="eastAsia" w:ascii="仿宋" w:hAnsi="仿宋" w:eastAsia="仿宋"/>
                <w:szCs w:val="21"/>
              </w:rPr>
              <w:t>出，音频</w:t>
            </w:r>
            <w:r>
              <w:rPr>
                <w:rFonts w:ascii="仿宋" w:hAnsi="仿宋" w:eastAsia="仿宋"/>
                <w:szCs w:val="21"/>
              </w:rPr>
              <w:t>1</w:t>
            </w:r>
            <w:r>
              <w:rPr>
                <w:rFonts w:hint="eastAsia" w:ascii="仿宋" w:hAnsi="仿宋" w:eastAsia="仿宋"/>
                <w:szCs w:val="21"/>
              </w:rPr>
              <w:t>进</w:t>
            </w:r>
            <w:r>
              <w:rPr>
                <w:rFonts w:ascii="仿宋" w:hAnsi="仿宋" w:eastAsia="仿宋"/>
                <w:szCs w:val="21"/>
              </w:rPr>
              <w:t>1</w:t>
            </w:r>
            <w:r>
              <w:rPr>
                <w:rFonts w:hint="eastAsia" w:ascii="仿宋" w:hAnsi="仿宋" w:eastAsia="仿宋"/>
                <w:szCs w:val="21"/>
              </w:rPr>
              <w:t>出，</w:t>
            </w:r>
            <w:r>
              <w:rPr>
                <w:rFonts w:ascii="仿宋" w:hAnsi="仿宋" w:eastAsia="仿宋"/>
                <w:szCs w:val="21"/>
              </w:rPr>
              <w:t>485</w:t>
            </w:r>
            <w:r>
              <w:rPr>
                <w:rFonts w:hint="eastAsia" w:ascii="仿宋" w:hAnsi="仿宋" w:eastAsia="仿宋"/>
                <w:szCs w:val="21"/>
              </w:rPr>
              <w:t>，</w:t>
            </w:r>
            <w:r>
              <w:rPr>
                <w:rFonts w:ascii="仿宋" w:hAnsi="仿宋" w:eastAsia="仿宋"/>
                <w:szCs w:val="21"/>
              </w:rPr>
              <w:t>BNC</w:t>
            </w:r>
            <w:r>
              <w:rPr>
                <w:rFonts w:hint="eastAsia" w:ascii="仿宋" w:hAnsi="仿宋" w:eastAsia="仿宋"/>
                <w:szCs w:val="21"/>
              </w:rPr>
              <w:t>，</w:t>
            </w:r>
            <w:r>
              <w:rPr>
                <w:rFonts w:ascii="仿宋" w:hAnsi="仿宋" w:eastAsia="仿宋"/>
                <w:szCs w:val="21"/>
              </w:rPr>
              <w:t>SD</w:t>
            </w:r>
            <w:r>
              <w:rPr>
                <w:rFonts w:hint="eastAsia" w:ascii="仿宋" w:hAnsi="仿宋" w:eastAsia="仿宋"/>
                <w:szCs w:val="21"/>
              </w:rPr>
              <w:t>卡；</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AC24V/POE</w:t>
            </w:r>
            <w:r>
              <w:rPr>
                <w:rFonts w:hint="eastAsia" w:ascii="仿宋" w:hAnsi="仿宋" w:eastAsia="仿宋"/>
                <w:szCs w:val="21"/>
              </w:rPr>
              <w:t>，</w:t>
            </w:r>
            <w:r>
              <w:rPr>
                <w:rFonts w:ascii="仿宋" w:hAnsi="仿宋" w:eastAsia="仿宋"/>
                <w:szCs w:val="21"/>
              </w:rPr>
              <w:t>DC12V/POE</w:t>
            </w:r>
            <w:r>
              <w:rPr>
                <w:rFonts w:hint="eastAsia" w:ascii="仿宋" w:hAnsi="仿宋" w:eastAsia="仿宋"/>
                <w:szCs w:val="21"/>
              </w:rPr>
              <w:t>供电方式，方便工程安装；</w:t>
            </w:r>
          </w:p>
          <w:p>
            <w:pPr>
              <w:widowControl/>
              <w:spacing w:line="240" w:lineRule="auto"/>
              <w:ind w:firstLine="0" w:firstLineChars="0"/>
              <w:jc w:val="left"/>
              <w:rPr>
                <w:rFonts w:ascii="仿宋" w:hAnsi="仿宋" w:eastAsia="仿宋"/>
                <w:szCs w:val="21"/>
              </w:rPr>
            </w:pPr>
            <w:r>
              <w:rPr>
                <w:rFonts w:hint="eastAsia" w:ascii="仿宋" w:hAnsi="仿宋" w:eastAsia="仿宋"/>
                <w:szCs w:val="21"/>
              </w:rPr>
              <w:t>不低于</w:t>
            </w:r>
            <w:r>
              <w:rPr>
                <w:rFonts w:ascii="仿宋" w:hAnsi="仿宋" w:eastAsia="仿宋"/>
                <w:szCs w:val="21"/>
              </w:rPr>
              <w:t>IP67</w:t>
            </w:r>
            <w:r>
              <w:rPr>
                <w:rFonts w:hint="eastAsia" w:ascii="仿宋" w:hAnsi="仿宋" w:eastAsia="仿宋"/>
                <w:szCs w:val="21"/>
              </w:rPr>
              <w:t>防护等级；</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10</w:t>
            </w:r>
            <w:r>
              <w:rPr>
                <w:rFonts w:hint="eastAsia" w:ascii="仿宋" w:hAnsi="仿宋" w:eastAsia="仿宋"/>
                <w:szCs w:val="21"/>
              </w:rPr>
              <w:t>行字符叠加，叠加位置可设，具有图片叠加到视频画面功能；</w:t>
            </w:r>
            <w:r>
              <w:rPr>
                <w:rFonts w:ascii="仿宋" w:hAnsi="仿宋" w:eastAsia="仿宋"/>
                <w:szCs w:val="21"/>
              </w:rPr>
              <w:br w:type="textWrapping"/>
            </w:r>
            <w:r>
              <w:rPr>
                <w:rFonts w:hint="eastAsia" w:ascii="仿宋" w:hAnsi="仿宋" w:eastAsia="仿宋"/>
                <w:szCs w:val="21"/>
              </w:rPr>
              <w:t>支持区域遮盖功能，并能支持</w:t>
            </w:r>
            <w:r>
              <w:rPr>
                <w:rFonts w:ascii="仿宋" w:hAnsi="仿宋" w:eastAsia="仿宋"/>
                <w:szCs w:val="21"/>
              </w:rPr>
              <w:t>4</w:t>
            </w:r>
            <w:r>
              <w:rPr>
                <w:rFonts w:hint="eastAsia" w:ascii="仿宋" w:hAnsi="仿宋" w:eastAsia="仿宋"/>
                <w:szCs w:val="21"/>
              </w:rPr>
              <w:t>块区域；</w:t>
            </w:r>
            <w:r>
              <w:rPr>
                <w:rFonts w:ascii="仿宋" w:hAnsi="仿宋" w:eastAsia="仿宋"/>
                <w:szCs w:val="21"/>
              </w:rPr>
              <w:br w:type="textWrapping"/>
            </w:r>
            <w:r>
              <w:rPr>
                <w:rFonts w:hint="eastAsia" w:ascii="仿宋" w:hAnsi="仿宋" w:eastAsia="仿宋"/>
                <w:szCs w:val="21"/>
              </w:rPr>
              <w:t>支持通过</w:t>
            </w:r>
            <w:r>
              <w:rPr>
                <w:rFonts w:ascii="仿宋" w:hAnsi="仿宋" w:eastAsia="仿宋"/>
                <w:szCs w:val="21"/>
              </w:rPr>
              <w:t>IE</w:t>
            </w:r>
            <w:r>
              <w:rPr>
                <w:rFonts w:hint="eastAsia" w:ascii="仿宋" w:hAnsi="仿宋" w:eastAsia="仿宋"/>
                <w:szCs w:val="21"/>
              </w:rPr>
              <w:t>浏览器设置录像时段和存储路径，并能通过客户端和</w:t>
            </w:r>
            <w:r>
              <w:rPr>
                <w:rFonts w:ascii="仿宋" w:hAnsi="仿宋" w:eastAsia="仿宋"/>
                <w:szCs w:val="21"/>
              </w:rPr>
              <w:t>IE</w:t>
            </w:r>
            <w:r>
              <w:rPr>
                <w:rFonts w:hint="eastAsia" w:ascii="仿宋" w:hAnsi="仿宋" w:eastAsia="仿宋"/>
                <w:szCs w:val="21"/>
              </w:rPr>
              <w:t>浏览器对录像文件进行回放；</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IP</w:t>
            </w:r>
            <w:r>
              <w:rPr>
                <w:rFonts w:hint="eastAsia" w:ascii="仿宋" w:hAnsi="仿宋" w:eastAsia="仿宋"/>
                <w:szCs w:val="21"/>
              </w:rPr>
              <w:t>地址获取、</w:t>
            </w:r>
            <w:r>
              <w:rPr>
                <w:rFonts w:ascii="仿宋" w:hAnsi="仿宋" w:eastAsia="仿宋"/>
                <w:szCs w:val="21"/>
              </w:rPr>
              <w:t>IP</w:t>
            </w:r>
            <w:r>
              <w:rPr>
                <w:rFonts w:hint="eastAsia" w:ascii="仿宋" w:hAnsi="仿宋" w:eastAsia="仿宋"/>
                <w:szCs w:val="21"/>
              </w:rPr>
              <w:t>地址搜索功能；</w:t>
            </w:r>
          </w:p>
          <w:p>
            <w:pPr>
              <w:spacing w:after="120" w:line="240" w:lineRule="auto"/>
              <w:ind w:firstLine="0" w:firstLineChars="0"/>
              <w:rPr>
                <w:rFonts w:ascii="仿宋" w:hAnsi="仿宋" w:eastAsia="仿宋"/>
                <w:szCs w:val="21"/>
              </w:rPr>
            </w:pPr>
            <w:r>
              <w:rPr>
                <w:rFonts w:hint="eastAsia" w:ascii="仿宋" w:hAnsi="仿宋" w:eastAsia="仿宋"/>
                <w:szCs w:val="21"/>
              </w:rPr>
              <w:t>支持</w:t>
            </w:r>
            <w:r>
              <w:rPr>
                <w:rFonts w:ascii="仿宋" w:hAnsi="仿宋" w:eastAsia="仿宋"/>
                <w:szCs w:val="21"/>
              </w:rPr>
              <w:t>MAC</w:t>
            </w:r>
            <w:r>
              <w:rPr>
                <w:rFonts w:hint="eastAsia" w:ascii="仿宋" w:hAnsi="仿宋" w:eastAsia="仿宋"/>
                <w:szCs w:val="21"/>
              </w:rPr>
              <w:t>采集功能。</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122</w:t>
            </w:r>
          </w:p>
        </w:tc>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w:t>
            </w:r>
          </w:p>
        </w:tc>
        <w:tc>
          <w:tcPr>
            <w:tcW w:w="7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b/>
                <w:bCs/>
                <w:kern w:val="0"/>
                <w:szCs w:val="21"/>
              </w:rPr>
              <w:t>高清球机</w:t>
            </w:r>
            <w:r>
              <w:rPr>
                <w:rFonts w:hint="eastAsia" w:ascii="仿宋" w:hAnsi="仿宋" w:eastAsia="仿宋" w:cs="宋体"/>
                <w:bCs/>
                <w:kern w:val="0"/>
                <w:szCs w:val="21"/>
              </w:rPr>
              <w:t>（</w:t>
            </w:r>
            <w:r>
              <w:rPr>
                <w:rFonts w:hint="eastAsia" w:ascii="仿宋" w:hAnsi="仿宋" w:eastAsia="仿宋" w:cs="宋体"/>
                <w:kern w:val="0"/>
                <w:szCs w:val="21"/>
              </w:rPr>
              <w:t>视频球机</w:t>
            </w:r>
            <w:r>
              <w:rPr>
                <w:rFonts w:hint="eastAsia" w:ascii="仿宋" w:hAnsi="仿宋" w:eastAsia="仿宋" w:cs="宋体"/>
                <w:bCs/>
                <w:kern w:val="0"/>
                <w:szCs w:val="21"/>
              </w:rPr>
              <w:t>）</w:t>
            </w:r>
          </w:p>
        </w:tc>
        <w:tc>
          <w:tcPr>
            <w:tcW w:w="4819" w:type="dxa"/>
            <w:gridSpan w:val="2"/>
            <w:tcBorders>
              <w:top w:val="single" w:color="auto" w:sz="4" w:space="0"/>
              <w:left w:val="single" w:color="auto" w:sz="4" w:space="0"/>
              <w:bottom w:val="single" w:color="auto" w:sz="4" w:space="0"/>
              <w:right w:val="single" w:color="auto" w:sz="4" w:space="0"/>
            </w:tcBorders>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1/1.8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800</w:t>
            </w:r>
            <w:r>
              <w:rPr>
                <w:rFonts w:hint="eastAsia" w:ascii="仿宋" w:hAnsi="仿宋" w:eastAsia="仿宋"/>
                <w:szCs w:val="21"/>
              </w:rPr>
              <w:t>万像素；</w:t>
            </w:r>
          </w:p>
          <w:p>
            <w:pPr>
              <w:spacing w:line="240" w:lineRule="auto"/>
              <w:ind w:firstLine="0" w:firstLineChars="0"/>
              <w:jc w:val="left"/>
              <w:rPr>
                <w:rFonts w:ascii="仿宋" w:hAnsi="仿宋" w:eastAsia="仿宋"/>
                <w:szCs w:val="21"/>
              </w:rPr>
            </w:pPr>
            <w:r>
              <w:rPr>
                <w:rFonts w:hint="eastAsia" w:ascii="仿宋" w:hAnsi="仿宋" w:eastAsia="仿宋"/>
                <w:szCs w:val="21"/>
              </w:rPr>
              <w:t>★最大图像尺寸不小于</w:t>
            </w:r>
            <w:r>
              <w:rPr>
                <w:rFonts w:ascii="仿宋" w:hAnsi="仿宋" w:eastAsia="仿宋"/>
                <w:szCs w:val="21"/>
              </w:rPr>
              <w:t>3840</w:t>
            </w:r>
            <w:r>
              <w:rPr>
                <w:rFonts w:hint="eastAsia" w:ascii="仿宋" w:hAnsi="仿宋" w:eastAsia="仿宋"/>
                <w:szCs w:val="21"/>
              </w:rPr>
              <w:t>×</w:t>
            </w:r>
            <w:r>
              <w:rPr>
                <w:rFonts w:ascii="仿宋" w:hAnsi="仿宋" w:eastAsia="仿宋"/>
                <w:szCs w:val="21"/>
              </w:rPr>
              <w:t>2160 (</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★最低照度</w:t>
            </w:r>
            <w:r>
              <w:rPr>
                <w:rFonts w:ascii="仿宋" w:hAnsi="仿宋" w:eastAsia="仿宋"/>
                <w:szCs w:val="21"/>
              </w:rPr>
              <w:t>:</w:t>
            </w:r>
            <w:r>
              <w:rPr>
                <w:rFonts w:hint="eastAsia" w:ascii="仿宋" w:hAnsi="仿宋" w:eastAsia="仿宋"/>
                <w:szCs w:val="21"/>
              </w:rPr>
              <w:t>彩色：</w:t>
            </w:r>
            <w:r>
              <w:rPr>
                <w:rFonts w:ascii="仿宋" w:hAnsi="仿宋" w:eastAsia="仿宋"/>
                <w:szCs w:val="21"/>
              </w:rPr>
              <w:t>0.001Lux</w:t>
            </w:r>
            <w:r>
              <w:rPr>
                <w:rFonts w:hint="eastAsia" w:ascii="仿宋" w:hAnsi="仿宋" w:eastAsia="仿宋"/>
                <w:szCs w:val="21"/>
              </w:rPr>
              <w:t>，黑白：</w:t>
            </w:r>
            <w:r>
              <w:rPr>
                <w:rFonts w:ascii="仿宋" w:hAnsi="仿宋" w:eastAsia="仿宋"/>
                <w:szCs w:val="21"/>
              </w:rPr>
              <w:t>0 .0001Lux(</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ascii="仿宋" w:hAnsi="仿宋" w:eastAsia="仿宋"/>
                <w:szCs w:val="21"/>
              </w:rPr>
              <w:t xml:space="preserve"> </w:t>
            </w:r>
            <w:r>
              <w:rPr>
                <w:rFonts w:hint="eastAsia" w:ascii="仿宋" w:hAnsi="仿宋" w:eastAsia="仿宋"/>
                <w:szCs w:val="21"/>
              </w:rPr>
              <w:t>水平解析度≥</w:t>
            </w:r>
            <w:r>
              <w:rPr>
                <w:rFonts w:ascii="仿宋" w:hAnsi="仿宋" w:eastAsia="仿宋"/>
                <w:szCs w:val="21"/>
              </w:rPr>
              <w:t>1900TVL</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支持车辆特征识别，包括车牌识别、车身颜色识别、车型识别、并上传到中心管理系统平台；</w:t>
            </w:r>
            <w:r>
              <w:rPr>
                <w:rFonts w:ascii="仿宋" w:hAnsi="仿宋" w:eastAsia="仿宋"/>
                <w:szCs w:val="21"/>
              </w:rPr>
              <w:t xml:space="preserve">  </w:t>
            </w:r>
            <w:r>
              <w:rPr>
                <w:rFonts w:ascii="仿宋" w:hAnsi="仿宋" w:eastAsia="仿宋"/>
                <w:szCs w:val="21"/>
              </w:rPr>
              <w:br w:type="textWrapping"/>
            </w:r>
            <w:r>
              <w:rPr>
                <w:rFonts w:hint="eastAsia" w:ascii="仿宋" w:hAnsi="仿宋" w:eastAsia="仿宋"/>
                <w:szCs w:val="21"/>
              </w:rPr>
              <w:t>单球机完成覆盖</w:t>
            </w:r>
            <w:r>
              <w:rPr>
                <w:rFonts w:ascii="仿宋" w:hAnsi="仿宋" w:eastAsia="仿宋"/>
                <w:szCs w:val="21"/>
              </w:rPr>
              <w:t>5-6</w:t>
            </w:r>
            <w:r>
              <w:rPr>
                <w:rFonts w:hint="eastAsia" w:ascii="仿宋" w:hAnsi="仿宋" w:eastAsia="仿宋"/>
                <w:szCs w:val="21"/>
              </w:rPr>
              <w:t>车道并对近端</w:t>
            </w:r>
            <w:r>
              <w:rPr>
                <w:rFonts w:ascii="仿宋" w:hAnsi="仿宋" w:eastAsia="仿宋"/>
                <w:szCs w:val="21"/>
              </w:rPr>
              <w:t>2-3</w:t>
            </w:r>
            <w:r>
              <w:rPr>
                <w:rFonts w:hint="eastAsia" w:ascii="仿宋" w:hAnsi="仿宋" w:eastAsia="仿宋"/>
                <w:szCs w:val="21"/>
              </w:rPr>
              <w:t>条车道进行卡口抓拍；</w:t>
            </w:r>
            <w:r>
              <w:rPr>
                <w:rFonts w:ascii="仿宋" w:hAnsi="仿宋" w:eastAsia="仿宋"/>
                <w:szCs w:val="21"/>
              </w:rPr>
              <w:br w:type="textWrapping"/>
            </w:r>
            <w:r>
              <w:rPr>
                <w:rFonts w:hint="eastAsia" w:ascii="仿宋" w:hAnsi="仿宋" w:eastAsia="仿宋"/>
                <w:szCs w:val="21"/>
              </w:rPr>
              <w:t>不小于</w:t>
            </w:r>
            <w:r>
              <w:rPr>
                <w:rFonts w:ascii="仿宋" w:hAnsi="仿宋" w:eastAsia="仿宋"/>
                <w:szCs w:val="21"/>
              </w:rPr>
              <w:t>37</w:t>
            </w:r>
            <w:r>
              <w:rPr>
                <w:rFonts w:hint="eastAsia" w:ascii="仿宋" w:hAnsi="仿宋" w:eastAsia="仿宋"/>
                <w:szCs w:val="21"/>
              </w:rPr>
              <w:t>倍光学变倍，</w:t>
            </w:r>
            <w:r>
              <w:rPr>
                <w:rFonts w:ascii="仿宋" w:hAnsi="仿宋" w:eastAsia="仿宋"/>
                <w:szCs w:val="21"/>
              </w:rPr>
              <w:t>16</w:t>
            </w:r>
            <w:r>
              <w:rPr>
                <w:rFonts w:hint="eastAsia" w:ascii="仿宋" w:hAnsi="仿宋" w:eastAsia="仿宋"/>
                <w:szCs w:val="21"/>
              </w:rPr>
              <w:t>倍数字变倍；</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H.265</w:t>
            </w:r>
            <w:r>
              <w:rPr>
                <w:rFonts w:hint="eastAsia" w:ascii="仿宋" w:hAnsi="仿宋" w:eastAsia="仿宋"/>
                <w:szCs w:val="21"/>
              </w:rPr>
              <w:t>编码，实现超低码流传输；</w:t>
            </w:r>
            <w:r>
              <w:rPr>
                <w:rFonts w:ascii="仿宋" w:hAnsi="仿宋" w:eastAsia="仿宋"/>
                <w:szCs w:val="21"/>
              </w:rPr>
              <w:br w:type="textWrapping"/>
            </w:r>
            <w:r>
              <w:rPr>
                <w:rFonts w:hint="eastAsia" w:ascii="仿宋" w:hAnsi="仿宋" w:eastAsia="仿宋"/>
                <w:szCs w:val="21"/>
              </w:rPr>
              <w:t>支持隐私遮挡，最多</w:t>
            </w:r>
            <w:r>
              <w:rPr>
                <w:rFonts w:ascii="仿宋" w:hAnsi="仿宋" w:eastAsia="仿宋"/>
                <w:szCs w:val="21"/>
              </w:rPr>
              <w:t>24</w:t>
            </w:r>
            <w:r>
              <w:rPr>
                <w:rFonts w:hint="eastAsia" w:ascii="仿宋" w:hAnsi="仿宋" w:eastAsia="仿宋"/>
                <w:szCs w:val="21"/>
              </w:rPr>
              <w:t>块区域</w:t>
            </w:r>
            <w:r>
              <w:rPr>
                <w:rFonts w:ascii="仿宋" w:hAnsi="仿宋" w:eastAsia="仿宋"/>
                <w:szCs w:val="21"/>
              </w:rPr>
              <w:t>,</w:t>
            </w:r>
            <w:r>
              <w:rPr>
                <w:rFonts w:hint="eastAsia" w:ascii="仿宋" w:hAnsi="仿宋" w:eastAsia="仿宋"/>
                <w:szCs w:val="21"/>
              </w:rPr>
              <w:t>同时最多有</w:t>
            </w:r>
            <w:r>
              <w:rPr>
                <w:rFonts w:ascii="仿宋" w:hAnsi="仿宋" w:eastAsia="仿宋"/>
                <w:szCs w:val="21"/>
              </w:rPr>
              <w:t>8</w:t>
            </w:r>
            <w:r>
              <w:rPr>
                <w:rFonts w:hint="eastAsia" w:ascii="仿宋" w:hAnsi="仿宋" w:eastAsia="仿宋"/>
                <w:szCs w:val="21"/>
              </w:rPr>
              <w:t>块区域在同一个画面；</w:t>
            </w:r>
          </w:p>
          <w:p>
            <w:pPr>
              <w:spacing w:line="240" w:lineRule="auto"/>
              <w:ind w:firstLine="0" w:firstLineChars="0"/>
              <w:jc w:val="left"/>
              <w:rPr>
                <w:rFonts w:ascii="仿宋" w:hAnsi="仿宋" w:eastAsia="仿宋"/>
                <w:szCs w:val="21"/>
              </w:rPr>
            </w:pPr>
            <w:r>
              <w:rPr>
                <w:rFonts w:hint="eastAsia" w:ascii="仿宋" w:hAnsi="仿宋" w:eastAsia="仿宋"/>
                <w:szCs w:val="21"/>
              </w:rPr>
              <w:t>宽动态效果，加上图像降噪功能，完美的白天</w:t>
            </w:r>
            <w:r>
              <w:rPr>
                <w:rFonts w:ascii="仿宋" w:hAnsi="仿宋" w:eastAsia="仿宋"/>
                <w:szCs w:val="21"/>
              </w:rPr>
              <w:t>/</w:t>
            </w:r>
            <w:r>
              <w:rPr>
                <w:rFonts w:hint="eastAsia" w:ascii="仿宋" w:hAnsi="仿宋" w:eastAsia="仿宋"/>
                <w:szCs w:val="21"/>
              </w:rPr>
              <w:t>夜晚图像展现</w:t>
            </w:r>
            <w:r>
              <w:rPr>
                <w:rFonts w:ascii="仿宋" w:hAnsi="仿宋" w:eastAsia="仿宋"/>
                <w:szCs w:val="21"/>
              </w:rPr>
              <w:t xml:space="preserve"> </w:t>
            </w:r>
            <w:r>
              <w:rPr>
                <w:rFonts w:hint="eastAsia" w:ascii="仿宋" w:hAnsi="仿宋" w:eastAsia="仿宋"/>
                <w:szCs w:val="21"/>
              </w:rPr>
              <w:t>；</w:t>
            </w:r>
            <w:r>
              <w:rPr>
                <w:rFonts w:ascii="仿宋" w:hAnsi="仿宋" w:eastAsia="仿宋"/>
                <w:szCs w:val="21"/>
              </w:rPr>
              <w:t xml:space="preserve"> </w:t>
            </w:r>
            <w:r>
              <w:rPr>
                <w:rFonts w:ascii="仿宋" w:hAnsi="仿宋" w:eastAsia="仿宋"/>
                <w:szCs w:val="21"/>
              </w:rPr>
              <w:br w:type="textWrapping"/>
            </w:r>
            <w:r>
              <w:rPr>
                <w:rFonts w:hint="eastAsia" w:ascii="仿宋" w:hAnsi="仿宋" w:eastAsia="仿宋"/>
                <w:szCs w:val="21"/>
              </w:rPr>
              <w:t>光学透雾，透视雾霾，清晰还原；</w:t>
            </w:r>
            <w:r>
              <w:rPr>
                <w:rFonts w:ascii="仿宋" w:hAnsi="仿宋" w:eastAsia="仿宋"/>
                <w:szCs w:val="21"/>
              </w:rPr>
              <w:br w:type="textWrapping"/>
            </w:r>
            <w:r>
              <w:rPr>
                <w:rFonts w:hint="eastAsia" w:ascii="仿宋" w:hAnsi="仿宋" w:eastAsia="仿宋"/>
                <w:szCs w:val="21"/>
              </w:rPr>
              <w:t>内置不低于</w:t>
            </w:r>
            <w:r>
              <w:rPr>
                <w:rFonts w:ascii="仿宋" w:hAnsi="仿宋" w:eastAsia="仿宋"/>
                <w:szCs w:val="21"/>
              </w:rPr>
              <w:t>200</w:t>
            </w:r>
            <w:r>
              <w:rPr>
                <w:rFonts w:hint="eastAsia" w:ascii="仿宋" w:hAnsi="仿宋" w:eastAsia="仿宋"/>
                <w:szCs w:val="21"/>
              </w:rPr>
              <w:t>米红外灯补光；</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AC24V</w:t>
            </w:r>
            <w:r>
              <w:rPr>
                <w:rFonts w:hint="eastAsia" w:ascii="仿宋" w:hAnsi="仿宋" w:eastAsia="仿宋"/>
                <w:szCs w:val="21"/>
              </w:rPr>
              <w:t>±</w:t>
            </w:r>
            <w:r>
              <w:rPr>
                <w:rFonts w:ascii="仿宋" w:hAnsi="仿宋" w:eastAsia="仿宋"/>
                <w:szCs w:val="21"/>
              </w:rPr>
              <w:t>25%</w:t>
            </w:r>
            <w:r>
              <w:rPr>
                <w:rFonts w:hint="eastAsia" w:ascii="仿宋" w:hAnsi="仿宋" w:eastAsia="仿宋"/>
                <w:szCs w:val="21"/>
              </w:rPr>
              <w:t>宽电压输入；</w:t>
            </w:r>
            <w:r>
              <w:rPr>
                <w:rFonts w:ascii="仿宋" w:hAnsi="仿宋" w:eastAsia="仿宋"/>
                <w:szCs w:val="21"/>
              </w:rPr>
              <w:br w:type="textWrapping"/>
            </w:r>
            <w:r>
              <w:rPr>
                <w:rFonts w:hint="eastAsia" w:ascii="仿宋" w:hAnsi="仿宋" w:eastAsia="仿宋"/>
                <w:szCs w:val="21"/>
              </w:rPr>
              <w:t>支持软件集成的开放式</w:t>
            </w:r>
            <w:r>
              <w:rPr>
                <w:rFonts w:ascii="仿宋" w:hAnsi="仿宋" w:eastAsia="仿宋"/>
                <w:szCs w:val="21"/>
              </w:rPr>
              <w:t>API</w:t>
            </w:r>
            <w:r>
              <w:rPr>
                <w:rFonts w:hint="eastAsia" w:ascii="仿宋" w:hAnsi="仿宋" w:eastAsia="仿宋"/>
                <w:szCs w:val="21"/>
              </w:rPr>
              <w:t>，支持标准协议</w:t>
            </w:r>
            <w:r>
              <w:rPr>
                <w:rFonts w:ascii="仿宋" w:hAnsi="仿宋" w:eastAsia="仿宋"/>
                <w:szCs w:val="21"/>
              </w:rPr>
              <w:t>(Onvif</w:t>
            </w:r>
            <w:r>
              <w:rPr>
                <w:rFonts w:hint="eastAsia" w:ascii="仿宋" w:hAnsi="仿宋" w:eastAsia="仿宋"/>
                <w:szCs w:val="21"/>
              </w:rPr>
              <w:t>、</w:t>
            </w:r>
            <w:r>
              <w:rPr>
                <w:rFonts w:ascii="仿宋" w:hAnsi="仿宋" w:eastAsia="仿宋"/>
                <w:szCs w:val="21"/>
              </w:rPr>
              <w:t>CGI</w:t>
            </w:r>
            <w:r>
              <w:rPr>
                <w:rFonts w:hint="eastAsia" w:ascii="仿宋" w:hAnsi="仿宋" w:eastAsia="仿宋"/>
                <w:szCs w:val="21"/>
              </w:rPr>
              <w:t>、</w:t>
            </w:r>
            <w:r>
              <w:rPr>
                <w:rFonts w:ascii="仿宋" w:hAnsi="仿宋" w:eastAsia="仿宋"/>
                <w:szCs w:val="21"/>
              </w:rPr>
              <w:t>GB/T28181)</w:t>
            </w:r>
            <w:r>
              <w:rPr>
                <w:rFonts w:hint="eastAsia" w:ascii="仿宋" w:hAnsi="仿宋" w:eastAsia="仿宋"/>
                <w:szCs w:val="21"/>
              </w:rPr>
              <w:t>、第三方管理平台接入；</w:t>
            </w:r>
            <w:r>
              <w:rPr>
                <w:rFonts w:ascii="仿宋" w:hAnsi="仿宋" w:eastAsia="仿宋"/>
                <w:szCs w:val="21"/>
              </w:rPr>
              <w:t xml:space="preserve"> </w:t>
            </w:r>
            <w:r>
              <w:rPr>
                <w:rFonts w:ascii="仿宋" w:hAnsi="仿宋" w:eastAsia="仿宋"/>
                <w:szCs w:val="21"/>
              </w:rPr>
              <w:br w:type="textWrapping"/>
            </w:r>
            <w:r>
              <w:rPr>
                <w:rFonts w:hint="eastAsia" w:ascii="仿宋" w:hAnsi="仿宋" w:eastAsia="仿宋"/>
                <w:szCs w:val="21"/>
              </w:rPr>
              <w:t>支持预置点跟踪类型；</w:t>
            </w:r>
          </w:p>
          <w:p>
            <w:pPr>
              <w:spacing w:line="240" w:lineRule="auto"/>
              <w:ind w:firstLine="0" w:firstLineChars="0"/>
              <w:jc w:val="left"/>
              <w:rPr>
                <w:rFonts w:ascii="仿宋" w:hAnsi="仿宋" w:eastAsia="仿宋"/>
                <w:szCs w:val="21"/>
              </w:rPr>
            </w:pPr>
            <w:r>
              <w:rPr>
                <w:rFonts w:hint="eastAsia" w:ascii="仿宋" w:hAnsi="仿宋" w:eastAsia="仿宋"/>
                <w:szCs w:val="21"/>
              </w:rPr>
              <w:t>支持手动跟踪和报警跟踪两种跟踪方式；</w:t>
            </w:r>
          </w:p>
          <w:p>
            <w:pPr>
              <w:spacing w:line="240" w:lineRule="auto"/>
              <w:ind w:firstLine="0" w:firstLineChars="0"/>
              <w:jc w:val="left"/>
              <w:rPr>
                <w:rFonts w:ascii="仿宋" w:hAnsi="仿宋" w:eastAsia="仿宋"/>
                <w:szCs w:val="21"/>
              </w:rPr>
            </w:pPr>
            <w:r>
              <w:rPr>
                <w:rFonts w:hint="eastAsia" w:ascii="仿宋" w:hAnsi="仿宋" w:eastAsia="仿宋"/>
                <w:szCs w:val="21"/>
              </w:rPr>
              <w:t>支持绊线入侵、区域入侵、穿越围栏、徘徊检测、物品遗留、物品搬移、快速移动等多种行为检测；</w:t>
            </w:r>
          </w:p>
          <w:p>
            <w:pPr>
              <w:spacing w:line="240" w:lineRule="auto"/>
              <w:ind w:firstLine="0" w:firstLineChars="0"/>
              <w:jc w:val="left"/>
              <w:rPr>
                <w:rFonts w:ascii="仿宋" w:hAnsi="仿宋" w:eastAsia="仿宋"/>
                <w:szCs w:val="21"/>
              </w:rPr>
            </w:pPr>
            <w:r>
              <w:rPr>
                <w:rFonts w:hint="eastAsia" w:ascii="仿宋" w:hAnsi="仿宋" w:eastAsia="仿宋"/>
                <w:szCs w:val="21"/>
              </w:rPr>
              <w:t>支持多种触发规则联动动作；</w:t>
            </w:r>
          </w:p>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支持目标过滤；</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IP67</w:t>
            </w:r>
            <w:r>
              <w:rPr>
                <w:rFonts w:hint="eastAsia" w:ascii="仿宋" w:hAnsi="仿宋" w:eastAsia="仿宋"/>
                <w:szCs w:val="21"/>
              </w:rPr>
              <w:t>防护等级；</w:t>
            </w:r>
            <w:r>
              <w:rPr>
                <w:rFonts w:ascii="仿宋" w:hAnsi="仿宋" w:eastAsia="仿宋"/>
                <w:szCs w:val="21"/>
              </w:rPr>
              <w:br w:type="textWrapping"/>
            </w:r>
            <w:r>
              <w:rPr>
                <w:rFonts w:hint="eastAsia" w:ascii="仿宋" w:hAnsi="仿宋" w:eastAsia="仿宋"/>
                <w:szCs w:val="21"/>
              </w:rPr>
              <w:t>支持防浪涌和防突波保护；</w:t>
            </w:r>
            <w:r>
              <w:rPr>
                <w:rFonts w:ascii="仿宋" w:hAnsi="仿宋" w:eastAsia="仿宋"/>
                <w:szCs w:val="21"/>
              </w:rPr>
              <w:br w:type="textWrapping"/>
            </w:r>
            <w:r>
              <w:rPr>
                <w:rFonts w:hint="eastAsia" w:ascii="仿宋" w:hAnsi="仿宋" w:eastAsia="仿宋"/>
                <w:szCs w:val="21"/>
              </w:rPr>
              <w:t>支持宽动态不低于</w:t>
            </w:r>
            <w:r>
              <w:rPr>
                <w:rFonts w:ascii="仿宋" w:hAnsi="仿宋" w:eastAsia="仿宋"/>
                <w:szCs w:val="21"/>
              </w:rPr>
              <w:t>120dB</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照度适应范围不小于</w:t>
            </w:r>
            <w:r>
              <w:rPr>
                <w:rFonts w:ascii="仿宋" w:hAnsi="仿宋" w:eastAsia="仿宋"/>
                <w:szCs w:val="21"/>
              </w:rPr>
              <w:t>120dB</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支持水平手控速度不小于</w:t>
            </w:r>
            <w:r>
              <w:rPr>
                <w:rFonts w:ascii="仿宋" w:hAnsi="仿宋" w:eastAsia="仿宋"/>
                <w:szCs w:val="21"/>
              </w:rPr>
              <w:t>600</w:t>
            </w:r>
            <w:r>
              <w:rPr>
                <w:rFonts w:hint="eastAsia" w:ascii="仿宋" w:hAnsi="仿宋" w:eastAsia="仿宋"/>
                <w:szCs w:val="21"/>
              </w:rPr>
              <w:t>°</w:t>
            </w:r>
            <w:r>
              <w:rPr>
                <w:rFonts w:ascii="仿宋" w:hAnsi="仿宋" w:eastAsia="仿宋"/>
                <w:szCs w:val="21"/>
              </w:rPr>
              <w:t>/S</w:t>
            </w:r>
            <w:r>
              <w:rPr>
                <w:rFonts w:hint="eastAsia" w:ascii="仿宋" w:hAnsi="仿宋" w:eastAsia="仿宋"/>
                <w:szCs w:val="21"/>
              </w:rPr>
              <w:t>，垂直手控速度不小于</w:t>
            </w:r>
            <w:r>
              <w:rPr>
                <w:rFonts w:ascii="仿宋" w:hAnsi="仿宋" w:eastAsia="仿宋"/>
                <w:szCs w:val="21"/>
              </w:rPr>
              <w:t>100</w:t>
            </w:r>
            <w:r>
              <w:rPr>
                <w:rFonts w:hint="eastAsia" w:ascii="仿宋" w:hAnsi="仿宋" w:eastAsia="仿宋"/>
                <w:szCs w:val="21"/>
              </w:rPr>
              <w:t>°</w:t>
            </w:r>
            <w:r>
              <w:rPr>
                <w:rFonts w:ascii="仿宋" w:hAnsi="仿宋" w:eastAsia="仿宋"/>
                <w:szCs w:val="21"/>
              </w:rPr>
              <w:t>/s</w:t>
            </w:r>
            <w:r>
              <w:rPr>
                <w:rFonts w:hint="eastAsia" w:ascii="仿宋" w:hAnsi="仿宋" w:eastAsia="仿宋"/>
                <w:szCs w:val="21"/>
              </w:rPr>
              <w:t>，水平旋转范围为</w:t>
            </w:r>
            <w:r>
              <w:rPr>
                <w:rFonts w:ascii="仿宋" w:hAnsi="仿宋" w:eastAsia="仿宋"/>
                <w:szCs w:val="21"/>
              </w:rPr>
              <w:t>360</w:t>
            </w:r>
            <w:r>
              <w:rPr>
                <w:rFonts w:hint="eastAsia" w:ascii="仿宋" w:hAnsi="仿宋" w:eastAsia="仿宋"/>
                <w:szCs w:val="21"/>
              </w:rPr>
              <w:t>°连续旋转，垂直旋转范围为</w:t>
            </w:r>
            <w:r>
              <w:rPr>
                <w:rFonts w:ascii="仿宋" w:hAnsi="仿宋" w:eastAsia="仿宋"/>
                <w:szCs w:val="21"/>
              </w:rPr>
              <w:t>-35</w:t>
            </w:r>
            <w:r>
              <w:rPr>
                <w:rFonts w:hint="eastAsia" w:ascii="仿宋" w:hAnsi="仿宋" w:eastAsia="仿宋"/>
                <w:szCs w:val="21"/>
              </w:rPr>
              <w:t>°</w:t>
            </w:r>
            <w:r>
              <w:rPr>
                <w:rFonts w:ascii="仿宋" w:hAnsi="仿宋" w:eastAsia="仿宋"/>
                <w:szCs w:val="21"/>
              </w:rPr>
              <w:t>~90</w:t>
            </w:r>
            <w:r>
              <w:rPr>
                <w:rFonts w:hint="eastAsia" w:ascii="仿宋" w:hAnsi="仿宋" w:eastAsia="仿宋"/>
                <w:szCs w:val="21"/>
              </w:rPr>
              <w:t>°。</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6</w:t>
            </w:r>
          </w:p>
        </w:tc>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4</w:t>
            </w:r>
          </w:p>
        </w:tc>
        <w:tc>
          <w:tcPr>
            <w:tcW w:w="7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b/>
                <w:bCs/>
                <w:kern w:val="0"/>
                <w:szCs w:val="21"/>
              </w:rPr>
              <w:t>高清球机</w:t>
            </w:r>
            <w:r>
              <w:rPr>
                <w:rFonts w:hint="eastAsia" w:ascii="仿宋" w:hAnsi="仿宋" w:eastAsia="仿宋" w:cs="宋体"/>
                <w:b/>
                <w:kern w:val="0"/>
                <w:szCs w:val="21"/>
              </w:rPr>
              <w:t>含MAC</w:t>
            </w:r>
            <w:r>
              <w:rPr>
                <w:rFonts w:hint="eastAsia" w:ascii="仿宋" w:hAnsi="仿宋" w:eastAsia="仿宋" w:cs="宋体"/>
                <w:bCs/>
                <w:kern w:val="0"/>
                <w:szCs w:val="21"/>
              </w:rPr>
              <w:t>（</w:t>
            </w:r>
            <w:r>
              <w:rPr>
                <w:rFonts w:hint="eastAsia" w:ascii="仿宋" w:hAnsi="仿宋" w:eastAsia="仿宋" w:cs="宋体"/>
                <w:kern w:val="0"/>
                <w:szCs w:val="21"/>
              </w:rPr>
              <w:t>视频球机含Mac</w:t>
            </w:r>
            <w:r>
              <w:rPr>
                <w:rFonts w:hint="eastAsia" w:ascii="仿宋" w:hAnsi="仿宋" w:eastAsia="仿宋" w:cs="宋体"/>
                <w:bCs/>
                <w:kern w:val="0"/>
                <w:szCs w:val="21"/>
              </w:rPr>
              <w:t>）</w:t>
            </w:r>
          </w:p>
        </w:tc>
        <w:tc>
          <w:tcPr>
            <w:tcW w:w="4819"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1/1.8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800</w:t>
            </w:r>
            <w:r>
              <w:rPr>
                <w:rFonts w:hint="eastAsia" w:ascii="仿宋" w:hAnsi="仿宋" w:eastAsia="仿宋"/>
                <w:szCs w:val="21"/>
              </w:rPr>
              <w:t>万像素；</w:t>
            </w:r>
          </w:p>
          <w:p>
            <w:pPr>
              <w:spacing w:line="240" w:lineRule="auto"/>
              <w:ind w:firstLine="0" w:firstLineChars="0"/>
              <w:jc w:val="left"/>
              <w:rPr>
                <w:rFonts w:ascii="仿宋" w:hAnsi="仿宋" w:eastAsia="仿宋"/>
                <w:szCs w:val="21"/>
              </w:rPr>
            </w:pPr>
            <w:r>
              <w:rPr>
                <w:rFonts w:hint="eastAsia" w:ascii="仿宋" w:hAnsi="仿宋" w:eastAsia="仿宋"/>
                <w:szCs w:val="21"/>
              </w:rPr>
              <w:t>★最大图像尺寸不小于</w:t>
            </w:r>
            <w:r>
              <w:rPr>
                <w:rFonts w:ascii="仿宋" w:hAnsi="仿宋" w:eastAsia="仿宋"/>
                <w:szCs w:val="21"/>
              </w:rPr>
              <w:t>3840</w:t>
            </w:r>
            <w:r>
              <w:rPr>
                <w:rFonts w:hint="eastAsia" w:ascii="仿宋" w:hAnsi="仿宋" w:eastAsia="仿宋"/>
                <w:szCs w:val="21"/>
              </w:rPr>
              <w:t>×</w:t>
            </w:r>
            <w:r>
              <w:rPr>
                <w:rFonts w:ascii="仿宋" w:hAnsi="仿宋" w:eastAsia="仿宋"/>
                <w:szCs w:val="21"/>
              </w:rPr>
              <w:t>2160 (</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★最低照度</w:t>
            </w:r>
            <w:r>
              <w:rPr>
                <w:rFonts w:ascii="仿宋" w:hAnsi="仿宋" w:eastAsia="仿宋"/>
                <w:szCs w:val="21"/>
              </w:rPr>
              <w:t>:</w:t>
            </w:r>
            <w:r>
              <w:rPr>
                <w:rFonts w:hint="eastAsia" w:ascii="仿宋" w:hAnsi="仿宋" w:eastAsia="仿宋"/>
                <w:szCs w:val="21"/>
              </w:rPr>
              <w:t>彩色：</w:t>
            </w:r>
            <w:r>
              <w:rPr>
                <w:rFonts w:ascii="仿宋" w:hAnsi="仿宋" w:eastAsia="仿宋"/>
                <w:szCs w:val="21"/>
              </w:rPr>
              <w:t>0.001Lux</w:t>
            </w:r>
            <w:r>
              <w:rPr>
                <w:rFonts w:hint="eastAsia" w:ascii="仿宋" w:hAnsi="仿宋" w:eastAsia="仿宋"/>
                <w:szCs w:val="21"/>
              </w:rPr>
              <w:t>，黑白：</w:t>
            </w:r>
            <w:r>
              <w:rPr>
                <w:rFonts w:ascii="仿宋" w:hAnsi="仿宋" w:eastAsia="仿宋"/>
                <w:szCs w:val="21"/>
              </w:rPr>
              <w:t>0 .0001Lux(</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ascii="仿宋" w:hAnsi="仿宋" w:eastAsia="仿宋"/>
                <w:szCs w:val="21"/>
              </w:rPr>
              <w:t xml:space="preserve"> </w:t>
            </w:r>
            <w:r>
              <w:rPr>
                <w:rFonts w:hint="eastAsia" w:ascii="仿宋" w:hAnsi="仿宋" w:eastAsia="仿宋"/>
                <w:szCs w:val="21"/>
              </w:rPr>
              <w:t>水平解析度≥</w:t>
            </w:r>
            <w:r>
              <w:rPr>
                <w:rFonts w:ascii="仿宋" w:hAnsi="仿宋" w:eastAsia="仿宋"/>
                <w:szCs w:val="21"/>
              </w:rPr>
              <w:t>1900TVL</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支持车辆特征识别，包括车牌识别、车身颜色识别、车型识别、并上传到中心管理系统平台；</w:t>
            </w:r>
            <w:r>
              <w:rPr>
                <w:rFonts w:ascii="仿宋" w:hAnsi="仿宋" w:eastAsia="仿宋"/>
                <w:szCs w:val="21"/>
              </w:rPr>
              <w:t xml:space="preserve">  </w:t>
            </w:r>
            <w:r>
              <w:rPr>
                <w:rFonts w:ascii="仿宋" w:hAnsi="仿宋" w:eastAsia="仿宋"/>
                <w:szCs w:val="21"/>
              </w:rPr>
              <w:br w:type="textWrapping"/>
            </w:r>
            <w:r>
              <w:rPr>
                <w:rFonts w:hint="eastAsia" w:ascii="仿宋" w:hAnsi="仿宋" w:eastAsia="仿宋"/>
                <w:szCs w:val="21"/>
              </w:rPr>
              <w:t>单球机完成覆盖</w:t>
            </w:r>
            <w:r>
              <w:rPr>
                <w:rFonts w:ascii="仿宋" w:hAnsi="仿宋" w:eastAsia="仿宋"/>
                <w:szCs w:val="21"/>
              </w:rPr>
              <w:t>5-6</w:t>
            </w:r>
            <w:r>
              <w:rPr>
                <w:rFonts w:hint="eastAsia" w:ascii="仿宋" w:hAnsi="仿宋" w:eastAsia="仿宋"/>
                <w:szCs w:val="21"/>
              </w:rPr>
              <w:t>车道并对近端</w:t>
            </w:r>
            <w:r>
              <w:rPr>
                <w:rFonts w:ascii="仿宋" w:hAnsi="仿宋" w:eastAsia="仿宋"/>
                <w:szCs w:val="21"/>
              </w:rPr>
              <w:t>2-3</w:t>
            </w:r>
            <w:r>
              <w:rPr>
                <w:rFonts w:hint="eastAsia" w:ascii="仿宋" w:hAnsi="仿宋" w:eastAsia="仿宋"/>
                <w:szCs w:val="21"/>
              </w:rPr>
              <w:t>条车道进行卡口抓拍；</w:t>
            </w:r>
            <w:r>
              <w:rPr>
                <w:rFonts w:ascii="仿宋" w:hAnsi="仿宋" w:eastAsia="仿宋"/>
                <w:szCs w:val="21"/>
              </w:rPr>
              <w:br w:type="textWrapping"/>
            </w:r>
            <w:r>
              <w:rPr>
                <w:rFonts w:hint="eastAsia" w:ascii="仿宋" w:hAnsi="仿宋" w:eastAsia="仿宋"/>
                <w:szCs w:val="21"/>
              </w:rPr>
              <w:t>不小于</w:t>
            </w:r>
            <w:r>
              <w:rPr>
                <w:rFonts w:ascii="仿宋" w:hAnsi="仿宋" w:eastAsia="仿宋"/>
                <w:szCs w:val="21"/>
              </w:rPr>
              <w:t>37</w:t>
            </w:r>
            <w:r>
              <w:rPr>
                <w:rFonts w:hint="eastAsia" w:ascii="仿宋" w:hAnsi="仿宋" w:eastAsia="仿宋"/>
                <w:szCs w:val="21"/>
              </w:rPr>
              <w:t>倍光学变倍，</w:t>
            </w:r>
            <w:r>
              <w:rPr>
                <w:rFonts w:ascii="仿宋" w:hAnsi="仿宋" w:eastAsia="仿宋"/>
                <w:szCs w:val="21"/>
              </w:rPr>
              <w:t>16</w:t>
            </w:r>
            <w:r>
              <w:rPr>
                <w:rFonts w:hint="eastAsia" w:ascii="仿宋" w:hAnsi="仿宋" w:eastAsia="仿宋"/>
                <w:szCs w:val="21"/>
              </w:rPr>
              <w:t>倍数字变倍；</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H.265</w:t>
            </w:r>
            <w:r>
              <w:rPr>
                <w:rFonts w:hint="eastAsia" w:ascii="仿宋" w:hAnsi="仿宋" w:eastAsia="仿宋"/>
                <w:szCs w:val="21"/>
              </w:rPr>
              <w:t>编码，实现超低码流传输；</w:t>
            </w:r>
            <w:r>
              <w:rPr>
                <w:rFonts w:ascii="仿宋" w:hAnsi="仿宋" w:eastAsia="仿宋"/>
                <w:szCs w:val="21"/>
              </w:rPr>
              <w:br w:type="textWrapping"/>
            </w:r>
            <w:r>
              <w:rPr>
                <w:rFonts w:hint="eastAsia" w:ascii="仿宋" w:hAnsi="仿宋" w:eastAsia="仿宋"/>
                <w:szCs w:val="21"/>
              </w:rPr>
              <w:t>支持隐私遮挡，最多</w:t>
            </w:r>
            <w:r>
              <w:rPr>
                <w:rFonts w:ascii="仿宋" w:hAnsi="仿宋" w:eastAsia="仿宋"/>
                <w:szCs w:val="21"/>
              </w:rPr>
              <w:t>24</w:t>
            </w:r>
            <w:r>
              <w:rPr>
                <w:rFonts w:hint="eastAsia" w:ascii="仿宋" w:hAnsi="仿宋" w:eastAsia="仿宋"/>
                <w:szCs w:val="21"/>
              </w:rPr>
              <w:t>块区域</w:t>
            </w:r>
            <w:r>
              <w:rPr>
                <w:rFonts w:ascii="仿宋" w:hAnsi="仿宋" w:eastAsia="仿宋"/>
                <w:szCs w:val="21"/>
              </w:rPr>
              <w:t>,</w:t>
            </w:r>
            <w:r>
              <w:rPr>
                <w:rFonts w:hint="eastAsia" w:ascii="仿宋" w:hAnsi="仿宋" w:eastAsia="仿宋"/>
                <w:szCs w:val="21"/>
              </w:rPr>
              <w:t>同时最多有</w:t>
            </w:r>
            <w:r>
              <w:rPr>
                <w:rFonts w:ascii="仿宋" w:hAnsi="仿宋" w:eastAsia="仿宋"/>
                <w:szCs w:val="21"/>
              </w:rPr>
              <w:t>8</w:t>
            </w:r>
            <w:r>
              <w:rPr>
                <w:rFonts w:hint="eastAsia" w:ascii="仿宋" w:hAnsi="仿宋" w:eastAsia="仿宋"/>
                <w:szCs w:val="21"/>
              </w:rPr>
              <w:t>块区域在同一个画面；</w:t>
            </w:r>
          </w:p>
          <w:p>
            <w:pPr>
              <w:spacing w:line="240" w:lineRule="auto"/>
              <w:ind w:firstLine="0" w:firstLineChars="0"/>
              <w:jc w:val="left"/>
              <w:rPr>
                <w:rFonts w:ascii="仿宋" w:hAnsi="仿宋" w:eastAsia="仿宋"/>
                <w:szCs w:val="21"/>
              </w:rPr>
            </w:pPr>
            <w:r>
              <w:rPr>
                <w:rFonts w:hint="eastAsia" w:ascii="仿宋" w:hAnsi="仿宋" w:eastAsia="仿宋"/>
                <w:szCs w:val="21"/>
              </w:rPr>
              <w:t>宽动态效果，加上图像降噪功能，完美的白天</w:t>
            </w:r>
            <w:r>
              <w:rPr>
                <w:rFonts w:ascii="仿宋" w:hAnsi="仿宋" w:eastAsia="仿宋"/>
                <w:szCs w:val="21"/>
              </w:rPr>
              <w:t>/</w:t>
            </w:r>
            <w:r>
              <w:rPr>
                <w:rFonts w:hint="eastAsia" w:ascii="仿宋" w:hAnsi="仿宋" w:eastAsia="仿宋"/>
                <w:szCs w:val="21"/>
              </w:rPr>
              <w:t>夜晚图像展现</w:t>
            </w:r>
            <w:r>
              <w:rPr>
                <w:rFonts w:ascii="仿宋" w:hAnsi="仿宋" w:eastAsia="仿宋"/>
                <w:szCs w:val="21"/>
              </w:rPr>
              <w:t xml:space="preserve"> </w:t>
            </w:r>
            <w:r>
              <w:rPr>
                <w:rFonts w:hint="eastAsia" w:ascii="仿宋" w:hAnsi="仿宋" w:eastAsia="仿宋"/>
                <w:szCs w:val="21"/>
              </w:rPr>
              <w:t>；</w:t>
            </w:r>
            <w:r>
              <w:rPr>
                <w:rFonts w:ascii="仿宋" w:hAnsi="仿宋" w:eastAsia="仿宋"/>
                <w:szCs w:val="21"/>
              </w:rPr>
              <w:t xml:space="preserve"> </w:t>
            </w:r>
            <w:r>
              <w:rPr>
                <w:rFonts w:ascii="仿宋" w:hAnsi="仿宋" w:eastAsia="仿宋"/>
                <w:szCs w:val="21"/>
              </w:rPr>
              <w:br w:type="textWrapping"/>
            </w:r>
            <w:r>
              <w:rPr>
                <w:rFonts w:hint="eastAsia" w:ascii="仿宋" w:hAnsi="仿宋" w:eastAsia="仿宋"/>
                <w:szCs w:val="21"/>
              </w:rPr>
              <w:t>光学透雾，透视雾霾，清晰还原；</w:t>
            </w:r>
            <w:r>
              <w:rPr>
                <w:rFonts w:ascii="仿宋" w:hAnsi="仿宋" w:eastAsia="仿宋"/>
                <w:szCs w:val="21"/>
              </w:rPr>
              <w:br w:type="textWrapping"/>
            </w:r>
            <w:r>
              <w:rPr>
                <w:rFonts w:hint="eastAsia" w:ascii="仿宋" w:hAnsi="仿宋" w:eastAsia="仿宋"/>
                <w:szCs w:val="21"/>
              </w:rPr>
              <w:t>内置不低于</w:t>
            </w:r>
            <w:r>
              <w:rPr>
                <w:rFonts w:ascii="仿宋" w:hAnsi="仿宋" w:eastAsia="仿宋"/>
                <w:szCs w:val="21"/>
              </w:rPr>
              <w:t>200</w:t>
            </w:r>
            <w:r>
              <w:rPr>
                <w:rFonts w:hint="eastAsia" w:ascii="仿宋" w:hAnsi="仿宋" w:eastAsia="仿宋"/>
                <w:szCs w:val="21"/>
              </w:rPr>
              <w:t>米红外灯补光；</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AC24V</w:t>
            </w:r>
            <w:r>
              <w:rPr>
                <w:rFonts w:hint="eastAsia" w:ascii="仿宋" w:hAnsi="仿宋" w:eastAsia="仿宋"/>
                <w:szCs w:val="21"/>
              </w:rPr>
              <w:t>±</w:t>
            </w:r>
            <w:r>
              <w:rPr>
                <w:rFonts w:ascii="仿宋" w:hAnsi="仿宋" w:eastAsia="仿宋"/>
                <w:szCs w:val="21"/>
              </w:rPr>
              <w:t>25%</w:t>
            </w:r>
            <w:r>
              <w:rPr>
                <w:rFonts w:hint="eastAsia" w:ascii="仿宋" w:hAnsi="仿宋" w:eastAsia="仿宋"/>
                <w:szCs w:val="21"/>
              </w:rPr>
              <w:t>宽电压输入；</w:t>
            </w:r>
            <w:r>
              <w:rPr>
                <w:rFonts w:ascii="仿宋" w:hAnsi="仿宋" w:eastAsia="仿宋"/>
                <w:szCs w:val="21"/>
              </w:rPr>
              <w:br w:type="textWrapping"/>
            </w:r>
            <w:r>
              <w:rPr>
                <w:rFonts w:hint="eastAsia" w:ascii="仿宋" w:hAnsi="仿宋" w:eastAsia="仿宋"/>
                <w:szCs w:val="21"/>
              </w:rPr>
              <w:t>支持软件集成的开放式</w:t>
            </w:r>
            <w:r>
              <w:rPr>
                <w:rFonts w:ascii="仿宋" w:hAnsi="仿宋" w:eastAsia="仿宋"/>
                <w:szCs w:val="21"/>
              </w:rPr>
              <w:t>API</w:t>
            </w:r>
            <w:r>
              <w:rPr>
                <w:rFonts w:hint="eastAsia" w:ascii="仿宋" w:hAnsi="仿宋" w:eastAsia="仿宋"/>
                <w:szCs w:val="21"/>
              </w:rPr>
              <w:t>，支持标准协议</w:t>
            </w:r>
            <w:r>
              <w:rPr>
                <w:rFonts w:ascii="仿宋" w:hAnsi="仿宋" w:eastAsia="仿宋"/>
                <w:szCs w:val="21"/>
              </w:rPr>
              <w:t>(Onvif</w:t>
            </w:r>
            <w:r>
              <w:rPr>
                <w:rFonts w:hint="eastAsia" w:ascii="仿宋" w:hAnsi="仿宋" w:eastAsia="仿宋"/>
                <w:szCs w:val="21"/>
              </w:rPr>
              <w:t>、</w:t>
            </w:r>
            <w:r>
              <w:rPr>
                <w:rFonts w:ascii="仿宋" w:hAnsi="仿宋" w:eastAsia="仿宋"/>
                <w:szCs w:val="21"/>
              </w:rPr>
              <w:t>CGI</w:t>
            </w:r>
            <w:r>
              <w:rPr>
                <w:rFonts w:hint="eastAsia" w:ascii="仿宋" w:hAnsi="仿宋" w:eastAsia="仿宋"/>
                <w:szCs w:val="21"/>
              </w:rPr>
              <w:t>、</w:t>
            </w:r>
            <w:r>
              <w:rPr>
                <w:rFonts w:ascii="仿宋" w:hAnsi="仿宋" w:eastAsia="仿宋"/>
                <w:szCs w:val="21"/>
              </w:rPr>
              <w:t>GB/T28181)</w:t>
            </w:r>
            <w:r>
              <w:rPr>
                <w:rFonts w:hint="eastAsia" w:ascii="仿宋" w:hAnsi="仿宋" w:eastAsia="仿宋"/>
                <w:szCs w:val="21"/>
              </w:rPr>
              <w:t>、第三方管理平台接入；</w:t>
            </w:r>
            <w:r>
              <w:rPr>
                <w:rFonts w:ascii="仿宋" w:hAnsi="仿宋" w:eastAsia="仿宋"/>
                <w:szCs w:val="21"/>
              </w:rPr>
              <w:t xml:space="preserve"> </w:t>
            </w:r>
            <w:r>
              <w:rPr>
                <w:rFonts w:ascii="仿宋" w:hAnsi="仿宋" w:eastAsia="仿宋"/>
                <w:szCs w:val="21"/>
              </w:rPr>
              <w:br w:type="textWrapping"/>
            </w:r>
            <w:r>
              <w:rPr>
                <w:rFonts w:hint="eastAsia" w:ascii="仿宋" w:hAnsi="仿宋" w:eastAsia="仿宋"/>
                <w:szCs w:val="21"/>
              </w:rPr>
              <w:t>支持预置点跟踪类型；</w:t>
            </w:r>
          </w:p>
          <w:p>
            <w:pPr>
              <w:spacing w:line="240" w:lineRule="auto"/>
              <w:ind w:firstLine="0" w:firstLineChars="0"/>
              <w:jc w:val="left"/>
              <w:rPr>
                <w:rFonts w:ascii="仿宋" w:hAnsi="仿宋" w:eastAsia="仿宋"/>
                <w:szCs w:val="21"/>
              </w:rPr>
            </w:pPr>
            <w:r>
              <w:rPr>
                <w:rFonts w:hint="eastAsia" w:ascii="仿宋" w:hAnsi="仿宋" w:eastAsia="仿宋"/>
                <w:szCs w:val="21"/>
              </w:rPr>
              <w:t>支持手动跟踪和报警跟踪两种跟踪方式；</w:t>
            </w:r>
          </w:p>
          <w:p>
            <w:pPr>
              <w:spacing w:line="240" w:lineRule="auto"/>
              <w:ind w:firstLine="0" w:firstLineChars="0"/>
              <w:jc w:val="left"/>
              <w:rPr>
                <w:rFonts w:ascii="仿宋" w:hAnsi="仿宋" w:eastAsia="仿宋"/>
                <w:szCs w:val="21"/>
              </w:rPr>
            </w:pPr>
            <w:r>
              <w:rPr>
                <w:rFonts w:hint="eastAsia" w:ascii="仿宋" w:hAnsi="仿宋" w:eastAsia="仿宋"/>
                <w:szCs w:val="21"/>
              </w:rPr>
              <w:t>支持绊线入侵、区域入侵、穿越围栏、徘徊检测、物品遗留、物品搬移、快速移动等多种行为检测；</w:t>
            </w:r>
          </w:p>
          <w:p>
            <w:pPr>
              <w:spacing w:line="240" w:lineRule="auto"/>
              <w:ind w:firstLine="0" w:firstLineChars="0"/>
              <w:jc w:val="left"/>
              <w:rPr>
                <w:rFonts w:ascii="仿宋" w:hAnsi="仿宋" w:eastAsia="仿宋"/>
                <w:szCs w:val="21"/>
              </w:rPr>
            </w:pPr>
            <w:r>
              <w:rPr>
                <w:rFonts w:hint="eastAsia" w:ascii="仿宋" w:hAnsi="仿宋" w:eastAsia="仿宋"/>
                <w:szCs w:val="21"/>
              </w:rPr>
              <w:t>支持多种触发规则联动动作；</w:t>
            </w:r>
          </w:p>
          <w:p>
            <w:pPr>
              <w:widowControl/>
              <w:spacing w:line="240" w:lineRule="auto"/>
              <w:ind w:firstLine="0" w:firstLineChars="0"/>
              <w:jc w:val="left"/>
              <w:rPr>
                <w:rFonts w:ascii="仿宋" w:hAnsi="仿宋" w:eastAsia="仿宋"/>
                <w:szCs w:val="21"/>
              </w:rPr>
            </w:pPr>
            <w:r>
              <w:rPr>
                <w:rFonts w:hint="eastAsia" w:ascii="仿宋" w:hAnsi="仿宋" w:eastAsia="仿宋"/>
                <w:szCs w:val="21"/>
              </w:rPr>
              <w:t>支持目标过滤；</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IP67</w:t>
            </w:r>
            <w:r>
              <w:rPr>
                <w:rFonts w:hint="eastAsia" w:ascii="仿宋" w:hAnsi="仿宋" w:eastAsia="仿宋"/>
                <w:szCs w:val="21"/>
              </w:rPr>
              <w:t>防护等级；</w:t>
            </w:r>
            <w:r>
              <w:rPr>
                <w:rFonts w:ascii="仿宋" w:hAnsi="仿宋" w:eastAsia="仿宋"/>
                <w:szCs w:val="21"/>
              </w:rPr>
              <w:br w:type="textWrapping"/>
            </w:r>
            <w:r>
              <w:rPr>
                <w:rFonts w:hint="eastAsia" w:ascii="仿宋" w:hAnsi="仿宋" w:eastAsia="仿宋"/>
                <w:szCs w:val="21"/>
              </w:rPr>
              <w:t>支持防浪涌和防突波保护；</w:t>
            </w:r>
            <w:r>
              <w:rPr>
                <w:rFonts w:ascii="仿宋" w:hAnsi="仿宋" w:eastAsia="仿宋"/>
                <w:szCs w:val="21"/>
              </w:rPr>
              <w:br w:type="textWrapping"/>
            </w:r>
            <w:r>
              <w:rPr>
                <w:rFonts w:hint="eastAsia" w:ascii="仿宋" w:hAnsi="仿宋" w:eastAsia="仿宋"/>
                <w:szCs w:val="21"/>
              </w:rPr>
              <w:t>支持宽动态不低于</w:t>
            </w:r>
            <w:r>
              <w:rPr>
                <w:rFonts w:ascii="仿宋" w:hAnsi="仿宋" w:eastAsia="仿宋"/>
                <w:szCs w:val="21"/>
              </w:rPr>
              <w:t>120dB</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照度适应范围不小于</w:t>
            </w:r>
            <w:r>
              <w:rPr>
                <w:rFonts w:ascii="仿宋" w:hAnsi="仿宋" w:eastAsia="仿宋"/>
                <w:szCs w:val="21"/>
              </w:rPr>
              <w:t>120dB</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支持水平手控速度不小于</w:t>
            </w:r>
            <w:r>
              <w:rPr>
                <w:rFonts w:ascii="仿宋" w:hAnsi="仿宋" w:eastAsia="仿宋"/>
                <w:szCs w:val="21"/>
              </w:rPr>
              <w:t>600</w:t>
            </w:r>
            <w:r>
              <w:rPr>
                <w:rFonts w:hint="eastAsia" w:ascii="仿宋" w:hAnsi="仿宋" w:eastAsia="仿宋"/>
                <w:szCs w:val="21"/>
              </w:rPr>
              <w:t>°</w:t>
            </w:r>
            <w:r>
              <w:rPr>
                <w:rFonts w:ascii="仿宋" w:hAnsi="仿宋" w:eastAsia="仿宋"/>
                <w:szCs w:val="21"/>
              </w:rPr>
              <w:t>/S</w:t>
            </w:r>
            <w:r>
              <w:rPr>
                <w:rFonts w:hint="eastAsia" w:ascii="仿宋" w:hAnsi="仿宋" w:eastAsia="仿宋"/>
                <w:szCs w:val="21"/>
              </w:rPr>
              <w:t>，垂直手控速度不小于</w:t>
            </w:r>
            <w:r>
              <w:rPr>
                <w:rFonts w:ascii="仿宋" w:hAnsi="仿宋" w:eastAsia="仿宋"/>
                <w:szCs w:val="21"/>
              </w:rPr>
              <w:t>100</w:t>
            </w:r>
            <w:r>
              <w:rPr>
                <w:rFonts w:hint="eastAsia" w:ascii="仿宋" w:hAnsi="仿宋" w:eastAsia="仿宋"/>
                <w:szCs w:val="21"/>
              </w:rPr>
              <w:t>°</w:t>
            </w:r>
            <w:r>
              <w:rPr>
                <w:rFonts w:ascii="仿宋" w:hAnsi="仿宋" w:eastAsia="仿宋"/>
                <w:szCs w:val="21"/>
              </w:rPr>
              <w:t>/s</w:t>
            </w:r>
            <w:r>
              <w:rPr>
                <w:rFonts w:hint="eastAsia" w:ascii="仿宋" w:hAnsi="仿宋" w:eastAsia="仿宋"/>
                <w:szCs w:val="21"/>
              </w:rPr>
              <w:t>，水平旋转范围为</w:t>
            </w:r>
            <w:r>
              <w:rPr>
                <w:rFonts w:ascii="仿宋" w:hAnsi="仿宋" w:eastAsia="仿宋"/>
                <w:szCs w:val="21"/>
              </w:rPr>
              <w:t>360</w:t>
            </w:r>
            <w:r>
              <w:rPr>
                <w:rFonts w:hint="eastAsia" w:ascii="仿宋" w:hAnsi="仿宋" w:eastAsia="仿宋"/>
                <w:szCs w:val="21"/>
              </w:rPr>
              <w:t>°连续旋转，垂直旋转范围为</w:t>
            </w:r>
            <w:r>
              <w:rPr>
                <w:rFonts w:ascii="仿宋" w:hAnsi="仿宋" w:eastAsia="仿宋"/>
                <w:szCs w:val="21"/>
              </w:rPr>
              <w:t>-35</w:t>
            </w:r>
            <w:r>
              <w:rPr>
                <w:rFonts w:hint="eastAsia" w:ascii="仿宋" w:hAnsi="仿宋" w:eastAsia="仿宋"/>
                <w:szCs w:val="21"/>
              </w:rPr>
              <w:t>°</w:t>
            </w:r>
            <w:r>
              <w:rPr>
                <w:rFonts w:ascii="仿宋" w:hAnsi="仿宋" w:eastAsia="仿宋"/>
                <w:szCs w:val="21"/>
              </w:rPr>
              <w:t>~90</w:t>
            </w:r>
            <w:r>
              <w:rPr>
                <w:rFonts w:hint="eastAsia" w:ascii="仿宋" w:hAnsi="仿宋" w:eastAsia="仿宋"/>
                <w:szCs w:val="21"/>
              </w:rPr>
              <w:t>°；</w:t>
            </w:r>
          </w:p>
          <w:p>
            <w:pPr>
              <w:spacing w:after="120" w:line="240" w:lineRule="auto"/>
              <w:ind w:left="420" w:leftChars="200" w:firstLine="0" w:firstLineChars="0"/>
              <w:rPr>
                <w:rFonts w:ascii="仿宋" w:hAnsi="仿宋" w:eastAsia="仿宋"/>
                <w:szCs w:val="21"/>
              </w:rPr>
            </w:pPr>
            <w:r>
              <w:rPr>
                <w:rFonts w:hint="eastAsia" w:ascii="仿宋" w:hAnsi="仿宋" w:eastAsia="仿宋"/>
                <w:szCs w:val="21"/>
              </w:rPr>
              <w:t>支持</w:t>
            </w:r>
            <w:r>
              <w:rPr>
                <w:rFonts w:ascii="仿宋" w:hAnsi="仿宋" w:eastAsia="仿宋"/>
                <w:szCs w:val="21"/>
              </w:rPr>
              <w:t>MAC</w:t>
            </w:r>
            <w:r>
              <w:rPr>
                <w:rFonts w:hint="eastAsia" w:ascii="仿宋" w:hAnsi="仿宋" w:eastAsia="仿宋"/>
                <w:szCs w:val="21"/>
              </w:rPr>
              <w:t>采集功能。</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18</w:t>
            </w:r>
          </w:p>
        </w:tc>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5</w:t>
            </w:r>
          </w:p>
        </w:tc>
        <w:tc>
          <w:tcPr>
            <w:tcW w:w="7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b/>
                <w:bCs/>
                <w:szCs w:val="21"/>
              </w:rPr>
              <w:t>多目拼接相机</w:t>
            </w:r>
            <w:r>
              <w:rPr>
                <w:rFonts w:hint="eastAsia" w:ascii="仿宋" w:hAnsi="仿宋" w:eastAsia="仿宋"/>
                <w:bCs/>
                <w:szCs w:val="21"/>
              </w:rPr>
              <w:t>（</w:t>
            </w:r>
            <w:r>
              <w:rPr>
                <w:rFonts w:hint="eastAsia" w:ascii="仿宋" w:hAnsi="仿宋" w:eastAsia="仿宋" w:cs="宋体"/>
                <w:kern w:val="0"/>
                <w:szCs w:val="21"/>
              </w:rPr>
              <w:t>多目机</w:t>
            </w:r>
            <w:r>
              <w:rPr>
                <w:rFonts w:hint="eastAsia" w:ascii="仿宋" w:hAnsi="仿宋" w:eastAsia="仿宋"/>
                <w:bCs/>
                <w:szCs w:val="21"/>
              </w:rPr>
              <w:t>）</w:t>
            </w:r>
          </w:p>
        </w:tc>
        <w:tc>
          <w:tcPr>
            <w:tcW w:w="4819"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★具有单目不小于</w:t>
            </w:r>
            <w:r>
              <w:rPr>
                <w:rFonts w:ascii="仿宋" w:hAnsi="仿宋" w:eastAsia="仿宋"/>
                <w:szCs w:val="21"/>
              </w:rPr>
              <w:t>1/2.8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r>
              <w:rPr>
                <w:rFonts w:ascii="仿宋" w:hAnsi="仿宋" w:eastAsia="仿宋"/>
                <w:szCs w:val="21"/>
              </w:rPr>
              <w:br w:type="textWrapping"/>
            </w:r>
            <w:r>
              <w:rPr>
                <w:rFonts w:hint="eastAsia" w:ascii="仿宋" w:hAnsi="仿宋" w:eastAsia="仿宋"/>
                <w:szCs w:val="21"/>
              </w:rPr>
              <w:t>★总像素不低于</w:t>
            </w:r>
            <w:r>
              <w:rPr>
                <w:rFonts w:ascii="仿宋" w:hAnsi="仿宋" w:eastAsia="仿宋"/>
                <w:szCs w:val="21"/>
              </w:rPr>
              <w:t>500W</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★支持多目拼接，提供不小于</w:t>
            </w:r>
            <w:r>
              <w:rPr>
                <w:rFonts w:ascii="仿宋" w:hAnsi="仿宋" w:eastAsia="仿宋"/>
                <w:szCs w:val="21"/>
              </w:rPr>
              <w:t>180</w:t>
            </w:r>
            <w:r>
              <w:rPr>
                <w:rFonts w:hint="eastAsia" w:ascii="仿宋" w:hAnsi="仿宋" w:eastAsia="仿宋"/>
                <w:szCs w:val="21"/>
              </w:rPr>
              <w:t>°全景视野监控、多画面展示智能报警；</w:t>
            </w:r>
          </w:p>
          <w:p>
            <w:pPr>
              <w:spacing w:line="240" w:lineRule="auto"/>
              <w:ind w:firstLine="0" w:firstLineChars="0"/>
              <w:jc w:val="left"/>
              <w:rPr>
                <w:rFonts w:ascii="仿宋" w:hAnsi="仿宋" w:eastAsia="仿宋"/>
                <w:szCs w:val="21"/>
              </w:rPr>
            </w:pPr>
            <w:r>
              <w:rPr>
                <w:rFonts w:hint="eastAsia" w:ascii="仿宋" w:hAnsi="仿宋" w:eastAsia="仿宋"/>
                <w:szCs w:val="21"/>
              </w:rPr>
              <w:t>★最低照度：</w:t>
            </w:r>
            <w:r>
              <w:rPr>
                <w:rFonts w:ascii="仿宋" w:hAnsi="仿宋" w:eastAsia="仿宋"/>
                <w:szCs w:val="21"/>
              </w:rPr>
              <w:t>0.02Lux(</w:t>
            </w:r>
            <w:r>
              <w:rPr>
                <w:rFonts w:hint="eastAsia" w:ascii="仿宋" w:hAnsi="仿宋" w:eastAsia="仿宋"/>
                <w:szCs w:val="21"/>
              </w:rPr>
              <w:t>彩色模式</w:t>
            </w:r>
            <w:r>
              <w:rPr>
                <w:rFonts w:ascii="仿宋" w:hAnsi="仿宋" w:eastAsia="仿宋"/>
                <w:szCs w:val="21"/>
              </w:rPr>
              <w:t>)</w:t>
            </w:r>
            <w:r>
              <w:rPr>
                <w:rFonts w:hint="eastAsia" w:ascii="仿宋" w:hAnsi="仿宋" w:eastAsia="仿宋"/>
                <w:szCs w:val="21"/>
              </w:rPr>
              <w:t>，</w:t>
            </w:r>
            <w:r>
              <w:rPr>
                <w:rFonts w:ascii="仿宋" w:hAnsi="仿宋" w:eastAsia="仿宋"/>
                <w:szCs w:val="21"/>
              </w:rPr>
              <w:t>0.002Lux(</w:t>
            </w:r>
            <w:r>
              <w:rPr>
                <w:rFonts w:hint="eastAsia" w:ascii="仿宋" w:hAnsi="仿宋" w:eastAsia="仿宋"/>
                <w:szCs w:val="21"/>
              </w:rPr>
              <w:t>黑白模式</w:t>
            </w:r>
            <w:r>
              <w:rPr>
                <w:rFonts w:ascii="仿宋" w:hAnsi="仿宋" w:eastAsia="仿宋"/>
                <w:szCs w:val="21"/>
              </w:rPr>
              <w:t>)</w:t>
            </w:r>
            <w:r>
              <w:rPr>
                <w:rFonts w:hint="eastAsia" w:ascii="仿宋" w:hAnsi="仿宋" w:eastAsia="仿宋"/>
                <w:szCs w:val="21"/>
              </w:rPr>
              <w:t>，</w:t>
            </w:r>
            <w:r>
              <w:rPr>
                <w:rFonts w:ascii="仿宋" w:hAnsi="仿宋" w:eastAsia="仿宋"/>
                <w:szCs w:val="21"/>
              </w:rPr>
              <w:t>0Lux</w:t>
            </w:r>
            <w:r>
              <w:rPr>
                <w:rFonts w:hint="eastAsia" w:ascii="仿宋" w:hAnsi="仿宋" w:eastAsia="仿宋"/>
                <w:szCs w:val="21"/>
              </w:rPr>
              <w:t>（红外灯开启）；</w:t>
            </w:r>
            <w:r>
              <w:rPr>
                <w:rFonts w:ascii="仿宋" w:hAnsi="仿宋" w:eastAsia="仿宋"/>
                <w:szCs w:val="21"/>
              </w:rPr>
              <w:br w:type="textWrapping"/>
            </w:r>
            <w:r>
              <w:rPr>
                <w:rFonts w:hint="eastAsia" w:ascii="仿宋" w:hAnsi="仿宋" w:eastAsia="仿宋"/>
                <w:szCs w:val="21"/>
              </w:rPr>
              <w:t>最大红外距离</w:t>
            </w:r>
            <w:r>
              <w:rPr>
                <w:rFonts w:ascii="仿宋" w:hAnsi="仿宋" w:eastAsia="仿宋"/>
                <w:szCs w:val="21"/>
              </w:rPr>
              <w:t>30</w:t>
            </w:r>
            <w:r>
              <w:rPr>
                <w:rFonts w:hint="eastAsia" w:ascii="仿宋" w:hAnsi="仿宋" w:eastAsia="仿宋"/>
                <w:szCs w:val="21"/>
              </w:rPr>
              <w:t>米；</w:t>
            </w:r>
            <w:r>
              <w:rPr>
                <w:rFonts w:ascii="仿宋" w:hAnsi="仿宋" w:eastAsia="仿宋"/>
                <w:szCs w:val="21"/>
              </w:rPr>
              <w:br w:type="textWrapping"/>
            </w:r>
            <w:r>
              <w:rPr>
                <w:rFonts w:hint="eastAsia" w:ascii="仿宋" w:hAnsi="仿宋" w:eastAsia="仿宋"/>
                <w:szCs w:val="21"/>
              </w:rPr>
              <w:t>宽动态</w:t>
            </w:r>
            <w:r>
              <w:rPr>
                <w:rFonts w:ascii="仿宋" w:hAnsi="仿宋" w:eastAsia="仿宋"/>
                <w:szCs w:val="21"/>
              </w:rPr>
              <w:t>120dB</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音频输入</w:t>
            </w:r>
            <w:r>
              <w:rPr>
                <w:rFonts w:ascii="仿宋" w:hAnsi="仿宋" w:eastAsia="仿宋"/>
                <w:szCs w:val="21"/>
              </w:rPr>
              <w:t>1</w:t>
            </w:r>
            <w:r>
              <w:rPr>
                <w:rFonts w:hint="eastAsia" w:ascii="仿宋" w:hAnsi="仿宋" w:eastAsia="仿宋"/>
                <w:szCs w:val="21"/>
              </w:rPr>
              <w:t>路</w:t>
            </w:r>
            <w:r>
              <w:rPr>
                <w:rFonts w:ascii="仿宋" w:hAnsi="仿宋" w:eastAsia="仿宋"/>
                <w:szCs w:val="21"/>
              </w:rPr>
              <w:t>RCA</w:t>
            </w:r>
            <w:r>
              <w:rPr>
                <w:rFonts w:hint="eastAsia" w:ascii="仿宋" w:hAnsi="仿宋" w:eastAsia="仿宋"/>
                <w:szCs w:val="21"/>
              </w:rPr>
              <w:t>音频输入；</w:t>
            </w:r>
          </w:p>
          <w:p>
            <w:pPr>
              <w:spacing w:line="240" w:lineRule="auto"/>
              <w:ind w:firstLine="0" w:firstLineChars="0"/>
              <w:jc w:val="left"/>
              <w:rPr>
                <w:rFonts w:ascii="仿宋" w:hAnsi="仿宋" w:eastAsia="仿宋"/>
                <w:szCs w:val="21"/>
              </w:rPr>
            </w:pPr>
            <w:r>
              <w:rPr>
                <w:rFonts w:hint="eastAsia" w:ascii="仿宋" w:hAnsi="仿宋" w:eastAsia="仿宋"/>
                <w:szCs w:val="21"/>
              </w:rPr>
              <w:t>音频输出</w:t>
            </w:r>
            <w:r>
              <w:rPr>
                <w:rFonts w:ascii="仿宋" w:hAnsi="仿宋" w:eastAsia="仿宋"/>
                <w:szCs w:val="21"/>
              </w:rPr>
              <w:t>1</w:t>
            </w:r>
            <w:r>
              <w:rPr>
                <w:rFonts w:hint="eastAsia" w:ascii="仿宋" w:hAnsi="仿宋" w:eastAsia="仿宋"/>
                <w:szCs w:val="21"/>
              </w:rPr>
              <w:t>路</w:t>
            </w:r>
            <w:r>
              <w:rPr>
                <w:rFonts w:ascii="仿宋" w:hAnsi="仿宋" w:eastAsia="仿宋"/>
                <w:szCs w:val="21"/>
              </w:rPr>
              <w:t>RCA</w:t>
            </w:r>
            <w:r>
              <w:rPr>
                <w:rFonts w:hint="eastAsia" w:ascii="仿宋" w:hAnsi="仿宋" w:eastAsia="仿宋"/>
                <w:szCs w:val="21"/>
              </w:rPr>
              <w:t>音频输出；</w:t>
            </w:r>
          </w:p>
          <w:p>
            <w:pPr>
              <w:widowControl/>
              <w:spacing w:line="240" w:lineRule="auto"/>
              <w:ind w:firstLine="0" w:firstLineChars="0"/>
              <w:jc w:val="left"/>
              <w:rPr>
                <w:rFonts w:ascii="仿宋" w:hAnsi="仿宋" w:eastAsia="仿宋" w:cs="宋体"/>
                <w:kern w:val="0"/>
                <w:szCs w:val="21"/>
              </w:rPr>
            </w:pPr>
            <w:r>
              <w:rPr>
                <w:rFonts w:ascii="仿宋" w:hAnsi="仿宋" w:eastAsia="仿宋"/>
                <w:szCs w:val="21"/>
              </w:rPr>
              <w:t>MIC</w:t>
            </w:r>
            <w:r>
              <w:rPr>
                <w:rFonts w:hint="eastAsia" w:ascii="仿宋" w:hAnsi="仿宋" w:eastAsia="仿宋"/>
                <w:szCs w:val="21"/>
              </w:rPr>
              <w:t>支持；</w:t>
            </w:r>
            <w:r>
              <w:rPr>
                <w:rFonts w:ascii="仿宋" w:hAnsi="仿宋" w:eastAsia="仿宋"/>
                <w:szCs w:val="21"/>
              </w:rPr>
              <w:br w:type="textWrapping"/>
            </w:r>
            <w:r>
              <w:rPr>
                <w:rFonts w:hint="eastAsia" w:ascii="仿宋" w:hAnsi="仿宋" w:eastAsia="仿宋"/>
                <w:szCs w:val="21"/>
              </w:rPr>
              <w:t>报警输入</w:t>
            </w:r>
            <w:r>
              <w:rPr>
                <w:rFonts w:ascii="仿宋" w:hAnsi="仿宋" w:eastAsia="仿宋"/>
                <w:szCs w:val="21"/>
              </w:rPr>
              <w:t>2</w:t>
            </w:r>
            <w:r>
              <w:rPr>
                <w:rFonts w:hint="eastAsia" w:ascii="仿宋" w:hAnsi="仿宋" w:eastAsia="仿宋"/>
                <w:szCs w:val="21"/>
              </w:rPr>
              <w:t>路；报警输出</w:t>
            </w:r>
            <w:r>
              <w:rPr>
                <w:rFonts w:ascii="仿宋" w:hAnsi="仿宋" w:eastAsia="仿宋"/>
                <w:szCs w:val="21"/>
              </w:rPr>
              <w:t>2</w:t>
            </w:r>
            <w:r>
              <w:rPr>
                <w:rFonts w:hint="eastAsia" w:ascii="仿宋" w:hAnsi="仿宋" w:eastAsia="仿宋"/>
                <w:szCs w:val="21"/>
              </w:rPr>
              <w:t>路；</w:t>
            </w:r>
            <w:r>
              <w:rPr>
                <w:rFonts w:ascii="仿宋" w:hAnsi="仿宋" w:eastAsia="仿宋"/>
                <w:szCs w:val="21"/>
              </w:rPr>
              <w:br w:type="textWrapping"/>
            </w:r>
            <w:r>
              <w:rPr>
                <w:rFonts w:ascii="仿宋" w:hAnsi="仿宋" w:eastAsia="仿宋"/>
                <w:szCs w:val="21"/>
              </w:rPr>
              <w:t>SD</w:t>
            </w:r>
            <w:r>
              <w:rPr>
                <w:rFonts w:hint="eastAsia" w:ascii="仿宋" w:hAnsi="仿宋" w:eastAsia="仿宋"/>
                <w:szCs w:val="21"/>
              </w:rPr>
              <w:t>卡支持；</w:t>
            </w:r>
            <w:r>
              <w:rPr>
                <w:rFonts w:ascii="仿宋" w:hAnsi="仿宋" w:eastAsia="仿宋"/>
                <w:szCs w:val="21"/>
              </w:rPr>
              <w:br w:type="textWrapping"/>
            </w:r>
            <w:r>
              <w:rPr>
                <w:rFonts w:hint="eastAsia" w:ascii="仿宋" w:hAnsi="仿宋" w:eastAsia="仿宋"/>
                <w:szCs w:val="21"/>
              </w:rPr>
              <w:t>报警联动：支持无</w:t>
            </w:r>
            <w:r>
              <w:rPr>
                <w:rFonts w:ascii="仿宋" w:hAnsi="仿宋" w:eastAsia="仿宋"/>
                <w:szCs w:val="21"/>
              </w:rPr>
              <w:t>SD</w:t>
            </w:r>
            <w:r>
              <w:rPr>
                <w:rFonts w:hint="eastAsia" w:ascii="仿宋" w:hAnsi="仿宋" w:eastAsia="仿宋"/>
                <w:szCs w:val="21"/>
              </w:rPr>
              <w:t>卡；</w:t>
            </w:r>
            <w:r>
              <w:rPr>
                <w:rFonts w:ascii="仿宋" w:hAnsi="仿宋" w:eastAsia="仿宋"/>
                <w:szCs w:val="21"/>
              </w:rPr>
              <w:t>SD</w:t>
            </w:r>
            <w:r>
              <w:rPr>
                <w:rFonts w:hint="eastAsia" w:ascii="仿宋" w:hAnsi="仿宋" w:eastAsia="仿宋"/>
                <w:szCs w:val="21"/>
              </w:rPr>
              <w:t>卡空间不足；</w:t>
            </w:r>
            <w:r>
              <w:rPr>
                <w:rFonts w:ascii="仿宋" w:hAnsi="仿宋" w:eastAsia="仿宋"/>
                <w:szCs w:val="21"/>
              </w:rPr>
              <w:t>SD</w:t>
            </w:r>
            <w:r>
              <w:rPr>
                <w:rFonts w:hint="eastAsia" w:ascii="仿宋" w:hAnsi="仿宋" w:eastAsia="仿宋"/>
                <w:szCs w:val="21"/>
              </w:rPr>
              <w:t>卡出错；网络断开；</w:t>
            </w:r>
            <w:r>
              <w:rPr>
                <w:rFonts w:ascii="仿宋" w:hAnsi="仿宋" w:eastAsia="仿宋"/>
                <w:szCs w:val="21"/>
              </w:rPr>
              <w:t>IP</w:t>
            </w:r>
            <w:r>
              <w:rPr>
                <w:rFonts w:hint="eastAsia" w:ascii="仿宋" w:hAnsi="仿宋" w:eastAsia="仿宋"/>
                <w:szCs w:val="21"/>
              </w:rPr>
              <w:t>冲突；</w:t>
            </w:r>
            <w:r>
              <w:rPr>
                <w:rFonts w:ascii="仿宋" w:hAnsi="仿宋" w:eastAsia="仿宋"/>
                <w:szCs w:val="21"/>
              </w:rPr>
              <w:br w:type="textWrapping"/>
            </w:r>
            <w:r>
              <w:rPr>
                <w:rFonts w:hint="eastAsia" w:ascii="仿宋" w:hAnsi="仿宋" w:eastAsia="仿宋"/>
                <w:szCs w:val="21"/>
              </w:rPr>
              <w:t>星光支持；</w:t>
            </w:r>
            <w:r>
              <w:rPr>
                <w:rFonts w:ascii="仿宋" w:hAnsi="仿宋" w:eastAsia="仿宋"/>
                <w:szCs w:val="21"/>
              </w:rPr>
              <w:br w:type="textWrapping"/>
            </w:r>
            <w:r>
              <w:rPr>
                <w:rFonts w:hint="eastAsia" w:ascii="仿宋" w:hAnsi="仿宋" w:eastAsia="仿宋"/>
                <w:szCs w:val="21"/>
              </w:rPr>
              <w:t>供电方式</w:t>
            </w:r>
            <w:r>
              <w:rPr>
                <w:rFonts w:ascii="仿宋" w:hAnsi="仿宋" w:eastAsia="仿宋"/>
                <w:szCs w:val="21"/>
              </w:rPr>
              <w:t>DC12+POE</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支持手动录像；视频检测录像；定时录像；报警录像</w:t>
            </w:r>
            <w:r>
              <w:rPr>
                <w:rFonts w:ascii="仿宋" w:hAnsi="仿宋" w:eastAsia="仿宋"/>
                <w:szCs w:val="21"/>
              </w:rPr>
              <w:t xml:space="preserve"> </w:t>
            </w:r>
            <w:r>
              <w:rPr>
                <w:rFonts w:hint="eastAsia" w:ascii="仿宋" w:hAnsi="仿宋" w:eastAsia="仿宋"/>
                <w:szCs w:val="21"/>
              </w:rPr>
              <w:t>录像优先级从高到低依次为手动</w:t>
            </w:r>
            <w:r>
              <w:rPr>
                <w:rFonts w:ascii="仿宋" w:hAnsi="仿宋" w:eastAsia="仿宋"/>
                <w:szCs w:val="21"/>
              </w:rPr>
              <w:t>/</w:t>
            </w:r>
            <w:r>
              <w:rPr>
                <w:rFonts w:hint="eastAsia" w:ascii="仿宋" w:hAnsi="仿宋" w:eastAsia="仿宋"/>
                <w:szCs w:val="21"/>
              </w:rPr>
              <w:t>外部报警</w:t>
            </w:r>
            <w:r>
              <w:rPr>
                <w:rFonts w:ascii="仿宋" w:hAnsi="仿宋" w:eastAsia="仿宋"/>
                <w:szCs w:val="21"/>
              </w:rPr>
              <w:t>/</w:t>
            </w:r>
            <w:r>
              <w:rPr>
                <w:rFonts w:hint="eastAsia" w:ascii="仿宋" w:hAnsi="仿宋" w:eastAsia="仿宋"/>
                <w:szCs w:val="21"/>
              </w:rPr>
              <w:t>视频检测</w:t>
            </w:r>
            <w:r>
              <w:rPr>
                <w:rFonts w:ascii="仿宋" w:hAnsi="仿宋" w:eastAsia="仿宋"/>
                <w:szCs w:val="21"/>
              </w:rPr>
              <w:t>/</w:t>
            </w:r>
            <w:r>
              <w:rPr>
                <w:rFonts w:hint="eastAsia" w:ascii="仿宋" w:hAnsi="仿宋" w:eastAsia="仿宋"/>
                <w:szCs w:val="21"/>
              </w:rPr>
              <w:t>定时；</w:t>
            </w:r>
            <w:r>
              <w:rPr>
                <w:rFonts w:ascii="仿宋" w:hAnsi="仿宋" w:eastAsia="仿宋"/>
                <w:szCs w:val="21"/>
              </w:rPr>
              <w:br w:type="textWrapping"/>
            </w:r>
            <w:r>
              <w:rPr>
                <w:rFonts w:hint="eastAsia" w:ascii="仿宋" w:hAnsi="仿宋" w:eastAsia="仿宋"/>
                <w:szCs w:val="21"/>
              </w:rPr>
              <w:t>防护等级</w:t>
            </w:r>
            <w:r>
              <w:rPr>
                <w:rFonts w:ascii="仿宋" w:hAnsi="仿宋" w:eastAsia="仿宋"/>
                <w:szCs w:val="21"/>
              </w:rPr>
              <w:t>IP67</w:t>
            </w:r>
            <w:r>
              <w:rPr>
                <w:rFonts w:hint="eastAsia" w:ascii="仿宋" w:hAnsi="仿宋" w:eastAsia="仿宋"/>
                <w:szCs w:val="21"/>
              </w:rPr>
              <w:t>；</w:t>
            </w:r>
            <w:r>
              <w:rPr>
                <w:rFonts w:ascii="仿宋" w:hAnsi="仿宋" w:eastAsia="仿宋"/>
                <w:szCs w:val="21"/>
              </w:rPr>
              <w:t>IK10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ROI</w:t>
            </w:r>
            <w:r>
              <w:rPr>
                <w:rFonts w:hint="eastAsia" w:ascii="仿宋" w:hAnsi="仿宋" w:eastAsia="仿宋"/>
                <w:szCs w:val="21"/>
              </w:rPr>
              <w:t>，</w:t>
            </w:r>
            <w:r>
              <w:rPr>
                <w:rFonts w:ascii="仿宋" w:hAnsi="仿宋" w:eastAsia="仿宋"/>
                <w:szCs w:val="21"/>
              </w:rPr>
              <w:t>SVC</w:t>
            </w:r>
            <w:r>
              <w:rPr>
                <w:rFonts w:hint="eastAsia" w:ascii="仿宋" w:hAnsi="仿宋" w:eastAsia="仿宋"/>
                <w:szCs w:val="21"/>
              </w:rPr>
              <w:t>，</w:t>
            </w:r>
            <w:r>
              <w:rPr>
                <w:rFonts w:ascii="仿宋" w:hAnsi="仿宋" w:eastAsia="仿宋"/>
                <w:szCs w:val="21"/>
              </w:rPr>
              <w:t>H.264/H.265</w:t>
            </w:r>
            <w:r>
              <w:rPr>
                <w:rFonts w:hint="eastAsia" w:ascii="仿宋" w:hAnsi="仿宋" w:eastAsia="仿宋"/>
                <w:szCs w:val="21"/>
              </w:rPr>
              <w:t>，灵活编码，适用不同带宽和存储环境；</w:t>
            </w:r>
            <w:r>
              <w:rPr>
                <w:rFonts w:ascii="仿宋" w:hAnsi="仿宋" w:eastAsia="仿宋"/>
                <w:szCs w:val="21"/>
              </w:rPr>
              <w:br w:type="textWrapping"/>
            </w:r>
            <w:r>
              <w:rPr>
                <w:rFonts w:hint="eastAsia" w:ascii="仿宋" w:hAnsi="仿宋" w:eastAsia="仿宋"/>
                <w:szCs w:val="21"/>
              </w:rPr>
              <w:t>支持区域入侵，拌线入侵，物品遗留</w:t>
            </w:r>
            <w:r>
              <w:rPr>
                <w:rFonts w:ascii="仿宋" w:hAnsi="仿宋" w:eastAsia="仿宋"/>
                <w:szCs w:val="21"/>
              </w:rPr>
              <w:t>/</w:t>
            </w:r>
            <w:r>
              <w:rPr>
                <w:rFonts w:hint="eastAsia" w:ascii="仿宋" w:hAnsi="仿宋" w:eastAsia="仿宋"/>
                <w:szCs w:val="21"/>
              </w:rPr>
              <w:t>消失，场景变更，音频异常侦测，人脸侦测，外部报警；</w:t>
            </w:r>
            <w:r>
              <w:rPr>
                <w:rFonts w:ascii="仿宋" w:hAnsi="仿宋" w:eastAsia="仿宋"/>
                <w:szCs w:val="21"/>
              </w:rPr>
              <w:br w:type="textWrapping"/>
            </w:r>
            <w:r>
              <w:rPr>
                <w:rFonts w:hint="eastAsia" w:ascii="仿宋" w:hAnsi="仿宋" w:eastAsia="仿宋"/>
                <w:szCs w:val="21"/>
              </w:rPr>
              <w:t>支持全景画面客户端矫正，多画面的分割方式为客户提供良好的操作体验。</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6</w:t>
            </w:r>
          </w:p>
        </w:tc>
        <w:tc>
          <w:tcPr>
            <w:tcW w:w="7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bCs/>
                <w:szCs w:val="21"/>
              </w:rPr>
              <w:t>▲</w:t>
            </w:r>
            <w:r>
              <w:rPr>
                <w:rFonts w:hint="eastAsia" w:ascii="仿宋" w:hAnsi="仿宋" w:eastAsia="仿宋"/>
                <w:b/>
                <w:bCs/>
                <w:szCs w:val="21"/>
              </w:rPr>
              <w:t>治安卡口抓拍单元</w:t>
            </w:r>
            <w:r>
              <w:rPr>
                <w:rFonts w:hint="eastAsia" w:ascii="仿宋" w:hAnsi="仿宋" w:eastAsia="仿宋"/>
                <w:bCs/>
                <w:szCs w:val="21"/>
              </w:rPr>
              <w:t>（</w:t>
            </w:r>
            <w:r>
              <w:rPr>
                <w:rFonts w:hint="eastAsia" w:ascii="仿宋" w:hAnsi="仿宋" w:eastAsia="仿宋" w:cs="宋体"/>
                <w:kern w:val="0"/>
                <w:szCs w:val="21"/>
              </w:rPr>
              <w:t>治安卡口</w:t>
            </w:r>
            <w:r>
              <w:rPr>
                <w:rFonts w:hint="eastAsia" w:ascii="仿宋" w:hAnsi="仿宋" w:eastAsia="仿宋"/>
                <w:bCs/>
                <w:szCs w:val="21"/>
              </w:rPr>
              <w:t>）</w:t>
            </w:r>
          </w:p>
        </w:tc>
        <w:tc>
          <w:tcPr>
            <w:tcW w:w="4819"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w:t>
            </w:r>
            <w:r>
              <w:rPr>
                <w:rFonts w:ascii="仿宋" w:hAnsi="仿宋" w:eastAsia="仿宋"/>
                <w:szCs w:val="21"/>
              </w:rPr>
              <w:t>GS CMOS</w:t>
            </w:r>
            <w:r>
              <w:rPr>
                <w:rFonts w:hint="eastAsia" w:ascii="仿宋" w:hAnsi="仿宋" w:eastAsia="仿宋"/>
                <w:szCs w:val="21"/>
              </w:rPr>
              <w:t>图像传感器：尺寸不小于</w:t>
            </w:r>
            <w:r>
              <w:rPr>
                <w:rFonts w:ascii="仿宋" w:hAnsi="仿宋" w:eastAsia="仿宋"/>
                <w:szCs w:val="21"/>
              </w:rPr>
              <w:t>1</w:t>
            </w:r>
            <w:r>
              <w:rPr>
                <w:rFonts w:hint="eastAsia" w:ascii="仿宋" w:hAnsi="仿宋" w:eastAsia="仿宋"/>
                <w:szCs w:val="21"/>
              </w:rPr>
              <w:t>英寸；</w:t>
            </w:r>
          </w:p>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★不低于</w:t>
            </w:r>
            <w:r>
              <w:rPr>
                <w:rFonts w:ascii="仿宋" w:hAnsi="仿宋" w:eastAsia="仿宋"/>
                <w:szCs w:val="21"/>
              </w:rPr>
              <w:t>900</w:t>
            </w:r>
            <w:r>
              <w:rPr>
                <w:rFonts w:hint="eastAsia" w:ascii="仿宋" w:hAnsi="仿宋" w:eastAsia="仿宋"/>
                <w:szCs w:val="21"/>
              </w:rPr>
              <w:t>万像素；</w:t>
            </w:r>
            <w:r>
              <w:rPr>
                <w:rFonts w:ascii="仿宋" w:hAnsi="仿宋" w:eastAsia="仿宋"/>
                <w:szCs w:val="21"/>
              </w:rPr>
              <w:br w:type="textWrapping"/>
            </w:r>
            <w:r>
              <w:rPr>
                <w:rFonts w:hint="eastAsia" w:ascii="仿宋" w:hAnsi="仿宋" w:eastAsia="仿宋"/>
                <w:szCs w:val="21"/>
              </w:rPr>
              <w:t>★最大图像尺寸不小于</w:t>
            </w:r>
            <w:r>
              <w:rPr>
                <w:rFonts w:ascii="仿宋" w:hAnsi="仿宋" w:eastAsia="仿宋"/>
                <w:szCs w:val="21"/>
              </w:rPr>
              <w:t xml:space="preserve">4096 </w:t>
            </w:r>
            <w:r>
              <w:rPr>
                <w:rFonts w:hint="eastAsia" w:ascii="仿宋" w:hAnsi="仿宋" w:eastAsia="仿宋"/>
                <w:szCs w:val="21"/>
              </w:rPr>
              <w:t>×</w:t>
            </w:r>
            <w:r>
              <w:rPr>
                <w:rFonts w:ascii="仿宋" w:hAnsi="仿宋" w:eastAsia="仿宋"/>
                <w:szCs w:val="21"/>
              </w:rPr>
              <w:t>2160</w:t>
            </w:r>
            <w:r>
              <w:rPr>
                <w:rFonts w:hint="eastAsia" w:ascii="仿宋" w:hAnsi="仿宋" w:eastAsia="仿宋"/>
                <w:szCs w:val="21"/>
              </w:rPr>
              <w:t>，采用深度学习智能算法，支持人脸抓拍；</w:t>
            </w:r>
            <w:r>
              <w:rPr>
                <w:rFonts w:ascii="仿宋" w:hAnsi="仿宋" w:eastAsia="仿宋"/>
                <w:szCs w:val="21"/>
              </w:rPr>
              <w:br w:type="textWrapping"/>
            </w:r>
            <w:r>
              <w:rPr>
                <w:rFonts w:hint="eastAsia" w:ascii="仿宋" w:hAnsi="仿宋" w:eastAsia="仿宋"/>
                <w:szCs w:val="21"/>
              </w:rPr>
              <w:t>★最低照度：</w:t>
            </w:r>
            <w:r>
              <w:rPr>
                <w:rFonts w:ascii="仿宋" w:hAnsi="仿宋" w:eastAsia="仿宋"/>
                <w:szCs w:val="21"/>
              </w:rPr>
              <w:t>0.001Lux(</w:t>
            </w:r>
            <w:r>
              <w:rPr>
                <w:rFonts w:hint="eastAsia" w:ascii="仿宋" w:hAnsi="仿宋" w:eastAsia="仿宋"/>
                <w:szCs w:val="21"/>
              </w:rPr>
              <w:t>彩色模式</w:t>
            </w:r>
            <w:r>
              <w:rPr>
                <w:rFonts w:ascii="仿宋" w:hAnsi="仿宋" w:eastAsia="仿宋"/>
                <w:szCs w:val="21"/>
              </w:rPr>
              <w:t>)</w:t>
            </w:r>
            <w:r>
              <w:rPr>
                <w:rFonts w:hint="eastAsia" w:ascii="仿宋" w:hAnsi="仿宋" w:eastAsia="仿宋"/>
                <w:szCs w:val="21"/>
              </w:rPr>
              <w:t>，</w:t>
            </w:r>
            <w:r>
              <w:rPr>
                <w:rFonts w:ascii="仿宋" w:hAnsi="仿宋" w:eastAsia="仿宋"/>
                <w:szCs w:val="21"/>
              </w:rPr>
              <w:t>0.0001Lux(</w:t>
            </w:r>
            <w:r>
              <w:rPr>
                <w:rFonts w:hint="eastAsia" w:ascii="仿宋" w:hAnsi="仿宋" w:eastAsia="仿宋"/>
                <w:szCs w:val="21"/>
              </w:rPr>
              <w:t>黑白模式</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采用高性能图像预处理技术（</w:t>
            </w:r>
            <w:r>
              <w:rPr>
                <w:rFonts w:ascii="仿宋" w:hAnsi="仿宋" w:eastAsia="仿宋"/>
                <w:szCs w:val="21"/>
              </w:rPr>
              <w:t>ISP</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支持视频检测触发；</w:t>
            </w:r>
            <w:r>
              <w:rPr>
                <w:rFonts w:ascii="仿宋" w:hAnsi="仿宋" w:eastAsia="仿宋"/>
                <w:szCs w:val="21"/>
              </w:rPr>
              <w:br w:type="textWrapping"/>
            </w:r>
            <w:r>
              <w:rPr>
                <w:rFonts w:hint="eastAsia" w:ascii="仿宋" w:hAnsi="仿宋" w:eastAsia="仿宋"/>
                <w:szCs w:val="21"/>
              </w:rPr>
              <w:t>防护等级</w:t>
            </w:r>
            <w:r>
              <w:rPr>
                <w:rFonts w:ascii="仿宋" w:hAnsi="仿宋" w:eastAsia="仿宋"/>
                <w:szCs w:val="21"/>
              </w:rPr>
              <w:t>IP66</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支持线圈触发；</w:t>
            </w:r>
            <w:r>
              <w:rPr>
                <w:rFonts w:ascii="仿宋" w:hAnsi="仿宋" w:eastAsia="仿宋"/>
                <w:szCs w:val="21"/>
              </w:rPr>
              <w:br w:type="textWrapping"/>
            </w:r>
            <w:r>
              <w:rPr>
                <w:rFonts w:hint="eastAsia" w:ascii="仿宋" w:hAnsi="仿宋" w:eastAsia="仿宋"/>
                <w:szCs w:val="21"/>
              </w:rPr>
              <w:t>视频压缩标准</w:t>
            </w:r>
            <w:r>
              <w:rPr>
                <w:rFonts w:ascii="仿宋" w:hAnsi="仿宋" w:eastAsia="仿宋"/>
                <w:szCs w:val="21"/>
              </w:rPr>
              <w:t xml:space="preserve"> </w:t>
            </w:r>
            <w:r>
              <w:rPr>
                <w:rFonts w:hint="eastAsia" w:ascii="仿宋" w:hAnsi="仿宋" w:eastAsia="仿宋"/>
                <w:szCs w:val="21"/>
              </w:rPr>
              <w:t>支持</w:t>
            </w:r>
            <w:r>
              <w:rPr>
                <w:rFonts w:ascii="仿宋" w:hAnsi="仿宋" w:eastAsia="仿宋"/>
                <w:szCs w:val="21"/>
              </w:rPr>
              <w:t>H.265</w:t>
            </w:r>
            <w:r>
              <w:rPr>
                <w:rFonts w:hint="eastAsia" w:ascii="仿宋" w:hAnsi="仿宋" w:eastAsia="仿宋"/>
                <w:szCs w:val="21"/>
              </w:rPr>
              <w:t>、</w:t>
            </w:r>
            <w:r>
              <w:rPr>
                <w:rFonts w:ascii="仿宋" w:hAnsi="仿宋" w:eastAsia="仿宋"/>
                <w:szCs w:val="21"/>
              </w:rPr>
              <w:t>H.264</w:t>
            </w:r>
            <w:r>
              <w:rPr>
                <w:rFonts w:hint="eastAsia" w:ascii="仿宋" w:hAnsi="仿宋" w:eastAsia="仿宋"/>
                <w:szCs w:val="21"/>
              </w:rPr>
              <w:t>、</w:t>
            </w:r>
            <w:r>
              <w:rPr>
                <w:rFonts w:ascii="仿宋" w:hAnsi="仿宋" w:eastAsia="仿宋"/>
                <w:szCs w:val="21"/>
              </w:rPr>
              <w:t>MJEPG</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工作湿度</w:t>
            </w:r>
            <w:r>
              <w:rPr>
                <w:rFonts w:ascii="仿宋" w:hAnsi="仿宋" w:eastAsia="仿宋"/>
                <w:szCs w:val="21"/>
              </w:rPr>
              <w:t xml:space="preserve"> 10%~90%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工作温度</w:t>
            </w:r>
            <w:r>
              <w:rPr>
                <w:rFonts w:ascii="仿宋" w:hAnsi="仿宋" w:eastAsia="仿宋"/>
                <w:szCs w:val="21"/>
              </w:rPr>
              <w:t xml:space="preserve"> -40</w:t>
            </w:r>
            <w:r>
              <w:rPr>
                <w:rFonts w:hint="eastAsia" w:ascii="仿宋" w:hAnsi="仿宋" w:eastAsia="仿宋"/>
                <w:szCs w:val="21"/>
              </w:rPr>
              <w:t>℃</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ascii="仿宋" w:hAnsi="仿宋" w:eastAsia="仿宋"/>
                <w:szCs w:val="21"/>
              </w:rPr>
              <w:br w:type="textWrapping"/>
            </w:r>
            <w:r>
              <w:rPr>
                <w:rFonts w:hint="eastAsia" w:ascii="仿宋" w:hAnsi="仿宋" w:eastAsia="仿宋"/>
                <w:szCs w:val="21"/>
              </w:rPr>
              <w:t>新能源车牌识别，白天准确率白天准确率≥</w:t>
            </w:r>
            <w:r>
              <w:rPr>
                <w:rFonts w:ascii="仿宋" w:hAnsi="仿宋" w:eastAsia="仿宋"/>
                <w:szCs w:val="21"/>
              </w:rPr>
              <w:t>95%</w:t>
            </w:r>
            <w:r>
              <w:rPr>
                <w:rFonts w:hint="eastAsia" w:ascii="仿宋" w:hAnsi="仿宋" w:eastAsia="仿宋"/>
                <w:szCs w:val="21"/>
              </w:rPr>
              <w:t>，晚上准确率≥</w:t>
            </w:r>
            <w:r>
              <w:rPr>
                <w:rFonts w:ascii="仿宋" w:hAnsi="仿宋" w:eastAsia="仿宋"/>
                <w:szCs w:val="21"/>
              </w:rPr>
              <w:t>95%</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支持年检标志识别，白天准确率≥</w:t>
            </w:r>
            <w:r>
              <w:rPr>
                <w:rFonts w:ascii="仿宋" w:hAnsi="仿宋" w:eastAsia="仿宋"/>
                <w:szCs w:val="21"/>
              </w:rPr>
              <w:t>80%</w:t>
            </w:r>
            <w:r>
              <w:rPr>
                <w:rFonts w:hint="eastAsia" w:ascii="仿宋" w:hAnsi="仿宋" w:eastAsia="仿宋"/>
                <w:szCs w:val="21"/>
              </w:rPr>
              <w:t>，晚上准确率≥</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支持识别车头</w:t>
            </w:r>
            <w:r>
              <w:rPr>
                <w:rFonts w:ascii="仿宋" w:hAnsi="仿宋" w:eastAsia="仿宋"/>
                <w:szCs w:val="21"/>
              </w:rPr>
              <w:t>2000</w:t>
            </w:r>
            <w:r>
              <w:rPr>
                <w:rFonts w:hint="eastAsia" w:ascii="仿宋" w:hAnsi="仿宋" w:eastAsia="仿宋"/>
                <w:szCs w:val="21"/>
              </w:rPr>
              <w:t>种车系，车尾</w:t>
            </w:r>
            <w:r>
              <w:rPr>
                <w:rFonts w:ascii="仿宋" w:hAnsi="仿宋" w:eastAsia="仿宋"/>
                <w:szCs w:val="21"/>
              </w:rPr>
              <w:t>1000</w:t>
            </w:r>
            <w:r>
              <w:rPr>
                <w:rFonts w:hint="eastAsia" w:ascii="仿宋" w:hAnsi="仿宋" w:eastAsia="仿宋"/>
                <w:szCs w:val="21"/>
              </w:rPr>
              <w:t>种车系，白天准确率</w:t>
            </w:r>
            <w:r>
              <w:rPr>
                <w:rFonts w:ascii="仿宋" w:hAnsi="仿宋" w:eastAsia="仿宋"/>
                <w:szCs w:val="21"/>
              </w:rPr>
              <w:t>90%</w:t>
            </w:r>
            <w:r>
              <w:rPr>
                <w:rFonts w:hint="eastAsia" w:ascii="仿宋" w:hAnsi="仿宋" w:eastAsia="仿宋"/>
                <w:szCs w:val="21"/>
              </w:rPr>
              <w:t>，晚上准确率</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支持未系安全带识别功能，白天准确率≥</w:t>
            </w:r>
            <w:r>
              <w:rPr>
                <w:rFonts w:ascii="仿宋" w:hAnsi="仿宋" w:eastAsia="仿宋"/>
                <w:szCs w:val="21"/>
              </w:rPr>
              <w:t>90%</w:t>
            </w:r>
            <w:r>
              <w:rPr>
                <w:rFonts w:hint="eastAsia" w:ascii="仿宋" w:hAnsi="仿宋" w:eastAsia="仿宋"/>
                <w:szCs w:val="21"/>
              </w:rPr>
              <w:t>，晚上准确率≥</w:t>
            </w:r>
            <w:r>
              <w:rPr>
                <w:rFonts w:ascii="仿宋" w:hAnsi="仿宋" w:eastAsia="仿宋"/>
                <w:szCs w:val="21"/>
              </w:rPr>
              <w:t>90%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支持驾驶员打电话识别功能，识别准确率≥</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3D</w:t>
            </w:r>
            <w:r>
              <w:rPr>
                <w:rFonts w:hint="eastAsia" w:ascii="仿宋" w:hAnsi="仿宋" w:eastAsia="仿宋"/>
                <w:szCs w:val="21"/>
              </w:rPr>
              <w:t>降噪功能；</w:t>
            </w:r>
            <w:r>
              <w:rPr>
                <w:rFonts w:ascii="仿宋" w:hAnsi="仿宋" w:eastAsia="仿宋"/>
                <w:szCs w:val="21"/>
              </w:rPr>
              <w:br w:type="textWrapping"/>
            </w:r>
            <w:r>
              <w:rPr>
                <w:rFonts w:hint="eastAsia" w:ascii="仿宋" w:hAnsi="仿宋" w:eastAsia="仿宋"/>
                <w:szCs w:val="21"/>
              </w:rPr>
              <w:t>支持透雾功能；</w:t>
            </w:r>
            <w:r>
              <w:rPr>
                <w:rFonts w:ascii="仿宋" w:hAnsi="仿宋" w:eastAsia="仿宋"/>
                <w:szCs w:val="21"/>
              </w:rPr>
              <w:br w:type="textWrapping"/>
            </w:r>
            <w:r>
              <w:rPr>
                <w:rFonts w:hint="eastAsia" w:ascii="仿宋" w:hAnsi="仿宋" w:eastAsia="仿宋"/>
                <w:szCs w:val="21"/>
              </w:rPr>
              <w:t>支持车辆捕获功能白天准确率≥</w:t>
            </w:r>
            <w:r>
              <w:rPr>
                <w:rFonts w:ascii="仿宋" w:hAnsi="仿宋" w:eastAsia="仿宋"/>
                <w:szCs w:val="21"/>
              </w:rPr>
              <w:t>97%</w:t>
            </w:r>
            <w:r>
              <w:rPr>
                <w:rFonts w:hint="eastAsia" w:ascii="仿宋" w:hAnsi="仿宋" w:eastAsia="仿宋"/>
                <w:szCs w:val="21"/>
              </w:rPr>
              <w:t>，晚上捕获率≥</w:t>
            </w:r>
            <w:r>
              <w:rPr>
                <w:rFonts w:ascii="仿宋" w:hAnsi="仿宋" w:eastAsia="仿宋"/>
                <w:szCs w:val="21"/>
              </w:rPr>
              <w:t>97%</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支持车牌识别功能白天准确率≥</w:t>
            </w:r>
            <w:r>
              <w:rPr>
                <w:rFonts w:ascii="仿宋" w:hAnsi="仿宋" w:eastAsia="仿宋"/>
                <w:szCs w:val="21"/>
              </w:rPr>
              <w:t>97%</w:t>
            </w:r>
            <w:r>
              <w:rPr>
                <w:rFonts w:hint="eastAsia" w:ascii="仿宋" w:hAnsi="仿宋" w:eastAsia="仿宋"/>
                <w:szCs w:val="21"/>
              </w:rPr>
              <w:t>，晚上准确率≥</w:t>
            </w:r>
            <w:r>
              <w:rPr>
                <w:rFonts w:ascii="仿宋" w:hAnsi="仿宋" w:eastAsia="仿宋"/>
                <w:szCs w:val="21"/>
              </w:rPr>
              <w:t>97%</w:t>
            </w:r>
            <w:r>
              <w:rPr>
                <w:rFonts w:hint="eastAsia" w:ascii="仿宋" w:hAnsi="仿宋" w:eastAsia="仿宋"/>
                <w:szCs w:val="21"/>
              </w:rPr>
              <w:t>。</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8</w:t>
            </w:r>
          </w:p>
        </w:tc>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7</w:t>
            </w:r>
          </w:p>
        </w:tc>
        <w:tc>
          <w:tcPr>
            <w:tcW w:w="7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b/>
                <w:bCs/>
                <w:szCs w:val="21"/>
              </w:rPr>
              <w:t>治安卡口抓拍单元含MAC</w:t>
            </w:r>
            <w:r>
              <w:rPr>
                <w:rFonts w:hint="eastAsia" w:ascii="仿宋" w:hAnsi="仿宋" w:eastAsia="仿宋"/>
                <w:bCs/>
                <w:szCs w:val="21"/>
              </w:rPr>
              <w:t>（</w:t>
            </w:r>
            <w:r>
              <w:rPr>
                <w:rFonts w:hint="eastAsia" w:ascii="仿宋" w:hAnsi="仿宋" w:eastAsia="仿宋" w:cs="宋体"/>
                <w:kern w:val="0"/>
                <w:szCs w:val="21"/>
              </w:rPr>
              <w:t>治安卡口含Mac</w:t>
            </w:r>
            <w:r>
              <w:rPr>
                <w:rFonts w:hint="eastAsia" w:ascii="仿宋" w:hAnsi="仿宋" w:eastAsia="仿宋"/>
                <w:bCs/>
                <w:szCs w:val="21"/>
              </w:rPr>
              <w:t>）</w:t>
            </w:r>
          </w:p>
        </w:tc>
        <w:tc>
          <w:tcPr>
            <w:tcW w:w="4819"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w:t>
            </w:r>
            <w:r>
              <w:rPr>
                <w:rFonts w:ascii="仿宋" w:hAnsi="仿宋" w:eastAsia="仿宋"/>
                <w:szCs w:val="21"/>
              </w:rPr>
              <w:t>GS CMOS</w:t>
            </w:r>
            <w:r>
              <w:rPr>
                <w:rFonts w:hint="eastAsia" w:ascii="仿宋" w:hAnsi="仿宋" w:eastAsia="仿宋"/>
                <w:szCs w:val="21"/>
              </w:rPr>
              <w:t>图像传感器：尺寸不小于</w:t>
            </w:r>
            <w:r>
              <w:rPr>
                <w:rFonts w:ascii="仿宋" w:hAnsi="仿宋" w:eastAsia="仿宋"/>
                <w:szCs w:val="21"/>
              </w:rPr>
              <w:t>1</w:t>
            </w:r>
            <w:r>
              <w:rPr>
                <w:rFonts w:hint="eastAsia" w:ascii="仿宋" w:hAnsi="仿宋" w:eastAsia="仿宋"/>
                <w:szCs w:val="21"/>
              </w:rPr>
              <w:t>英寸；</w:t>
            </w:r>
          </w:p>
          <w:p>
            <w:pPr>
              <w:widowControl/>
              <w:spacing w:line="240" w:lineRule="auto"/>
              <w:ind w:firstLine="0" w:firstLineChars="0"/>
              <w:jc w:val="left"/>
              <w:rPr>
                <w:rFonts w:ascii="仿宋" w:hAnsi="仿宋" w:eastAsia="仿宋"/>
                <w:szCs w:val="21"/>
              </w:rPr>
            </w:pPr>
            <w:r>
              <w:rPr>
                <w:rFonts w:hint="eastAsia" w:ascii="仿宋" w:hAnsi="仿宋" w:eastAsia="仿宋"/>
                <w:szCs w:val="21"/>
              </w:rPr>
              <w:t>★不低于</w:t>
            </w:r>
            <w:r>
              <w:rPr>
                <w:rFonts w:ascii="仿宋" w:hAnsi="仿宋" w:eastAsia="仿宋"/>
                <w:szCs w:val="21"/>
              </w:rPr>
              <w:t>900</w:t>
            </w:r>
            <w:r>
              <w:rPr>
                <w:rFonts w:hint="eastAsia" w:ascii="仿宋" w:hAnsi="仿宋" w:eastAsia="仿宋"/>
                <w:szCs w:val="21"/>
              </w:rPr>
              <w:t>万像素；</w:t>
            </w:r>
            <w:r>
              <w:rPr>
                <w:rFonts w:ascii="仿宋" w:hAnsi="仿宋" w:eastAsia="仿宋"/>
                <w:szCs w:val="21"/>
              </w:rPr>
              <w:br w:type="textWrapping"/>
            </w:r>
            <w:r>
              <w:rPr>
                <w:rFonts w:hint="eastAsia" w:ascii="仿宋" w:hAnsi="仿宋" w:eastAsia="仿宋"/>
                <w:szCs w:val="21"/>
              </w:rPr>
              <w:t>★最大图像尺寸不小于</w:t>
            </w:r>
            <w:r>
              <w:rPr>
                <w:rFonts w:ascii="仿宋" w:hAnsi="仿宋" w:eastAsia="仿宋"/>
                <w:szCs w:val="21"/>
              </w:rPr>
              <w:t xml:space="preserve">4096 </w:t>
            </w:r>
            <w:r>
              <w:rPr>
                <w:rFonts w:hint="eastAsia" w:ascii="仿宋" w:hAnsi="仿宋" w:eastAsia="仿宋"/>
                <w:szCs w:val="21"/>
              </w:rPr>
              <w:t>×</w:t>
            </w:r>
            <w:r>
              <w:rPr>
                <w:rFonts w:ascii="仿宋" w:hAnsi="仿宋" w:eastAsia="仿宋"/>
                <w:szCs w:val="21"/>
              </w:rPr>
              <w:t>2160</w:t>
            </w:r>
            <w:r>
              <w:rPr>
                <w:rFonts w:hint="eastAsia" w:ascii="仿宋" w:hAnsi="仿宋" w:eastAsia="仿宋"/>
                <w:szCs w:val="21"/>
              </w:rPr>
              <w:t>，采用深度学习智能算法，支持人脸抓拍；</w:t>
            </w:r>
            <w:r>
              <w:rPr>
                <w:rFonts w:ascii="仿宋" w:hAnsi="仿宋" w:eastAsia="仿宋"/>
                <w:szCs w:val="21"/>
              </w:rPr>
              <w:br w:type="textWrapping"/>
            </w:r>
            <w:r>
              <w:rPr>
                <w:rFonts w:hint="eastAsia" w:ascii="仿宋" w:hAnsi="仿宋" w:eastAsia="仿宋"/>
                <w:szCs w:val="21"/>
              </w:rPr>
              <w:t>★最低照度：</w:t>
            </w:r>
            <w:r>
              <w:rPr>
                <w:rFonts w:ascii="仿宋" w:hAnsi="仿宋" w:eastAsia="仿宋"/>
                <w:szCs w:val="21"/>
              </w:rPr>
              <w:t>0.001Lux(</w:t>
            </w:r>
            <w:r>
              <w:rPr>
                <w:rFonts w:hint="eastAsia" w:ascii="仿宋" w:hAnsi="仿宋" w:eastAsia="仿宋"/>
                <w:szCs w:val="21"/>
              </w:rPr>
              <w:t>彩色模式</w:t>
            </w:r>
            <w:r>
              <w:rPr>
                <w:rFonts w:ascii="仿宋" w:hAnsi="仿宋" w:eastAsia="仿宋"/>
                <w:szCs w:val="21"/>
              </w:rPr>
              <w:t>)</w:t>
            </w:r>
            <w:r>
              <w:rPr>
                <w:rFonts w:hint="eastAsia" w:ascii="仿宋" w:hAnsi="仿宋" w:eastAsia="仿宋"/>
                <w:szCs w:val="21"/>
              </w:rPr>
              <w:t>，</w:t>
            </w:r>
            <w:r>
              <w:rPr>
                <w:rFonts w:ascii="仿宋" w:hAnsi="仿宋" w:eastAsia="仿宋"/>
                <w:szCs w:val="21"/>
              </w:rPr>
              <w:t>0.0001Lux(</w:t>
            </w:r>
            <w:r>
              <w:rPr>
                <w:rFonts w:hint="eastAsia" w:ascii="仿宋" w:hAnsi="仿宋" w:eastAsia="仿宋"/>
                <w:szCs w:val="21"/>
              </w:rPr>
              <w:t>黑白模式</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采用高性能图像预处理技术（</w:t>
            </w:r>
            <w:r>
              <w:rPr>
                <w:rFonts w:ascii="仿宋" w:hAnsi="仿宋" w:eastAsia="仿宋"/>
                <w:szCs w:val="21"/>
              </w:rPr>
              <w:t>ISP</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支持视频检测触发；</w:t>
            </w:r>
            <w:r>
              <w:rPr>
                <w:rFonts w:ascii="仿宋" w:hAnsi="仿宋" w:eastAsia="仿宋"/>
                <w:szCs w:val="21"/>
              </w:rPr>
              <w:br w:type="textWrapping"/>
            </w:r>
            <w:r>
              <w:rPr>
                <w:rFonts w:hint="eastAsia" w:ascii="仿宋" w:hAnsi="仿宋" w:eastAsia="仿宋"/>
                <w:szCs w:val="21"/>
              </w:rPr>
              <w:t>防护等级</w:t>
            </w:r>
            <w:r>
              <w:rPr>
                <w:rFonts w:ascii="仿宋" w:hAnsi="仿宋" w:eastAsia="仿宋"/>
                <w:szCs w:val="21"/>
              </w:rPr>
              <w:t>IP66</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支持线圈触发；</w:t>
            </w:r>
            <w:r>
              <w:rPr>
                <w:rFonts w:ascii="仿宋" w:hAnsi="仿宋" w:eastAsia="仿宋"/>
                <w:szCs w:val="21"/>
              </w:rPr>
              <w:br w:type="textWrapping"/>
            </w:r>
            <w:r>
              <w:rPr>
                <w:rFonts w:hint="eastAsia" w:ascii="仿宋" w:hAnsi="仿宋" w:eastAsia="仿宋"/>
                <w:szCs w:val="21"/>
              </w:rPr>
              <w:t>视频压缩标准</w:t>
            </w:r>
            <w:r>
              <w:rPr>
                <w:rFonts w:ascii="仿宋" w:hAnsi="仿宋" w:eastAsia="仿宋"/>
                <w:szCs w:val="21"/>
              </w:rPr>
              <w:t xml:space="preserve"> </w:t>
            </w:r>
            <w:r>
              <w:rPr>
                <w:rFonts w:hint="eastAsia" w:ascii="仿宋" w:hAnsi="仿宋" w:eastAsia="仿宋"/>
                <w:szCs w:val="21"/>
              </w:rPr>
              <w:t>支持</w:t>
            </w:r>
            <w:r>
              <w:rPr>
                <w:rFonts w:ascii="仿宋" w:hAnsi="仿宋" w:eastAsia="仿宋"/>
                <w:szCs w:val="21"/>
              </w:rPr>
              <w:t>H.265</w:t>
            </w:r>
            <w:r>
              <w:rPr>
                <w:rFonts w:hint="eastAsia" w:ascii="仿宋" w:hAnsi="仿宋" w:eastAsia="仿宋"/>
                <w:szCs w:val="21"/>
              </w:rPr>
              <w:t>、</w:t>
            </w:r>
            <w:r>
              <w:rPr>
                <w:rFonts w:ascii="仿宋" w:hAnsi="仿宋" w:eastAsia="仿宋"/>
                <w:szCs w:val="21"/>
              </w:rPr>
              <w:t>H.264</w:t>
            </w:r>
            <w:r>
              <w:rPr>
                <w:rFonts w:hint="eastAsia" w:ascii="仿宋" w:hAnsi="仿宋" w:eastAsia="仿宋"/>
                <w:szCs w:val="21"/>
              </w:rPr>
              <w:t>、</w:t>
            </w:r>
            <w:r>
              <w:rPr>
                <w:rFonts w:ascii="仿宋" w:hAnsi="仿宋" w:eastAsia="仿宋"/>
                <w:szCs w:val="21"/>
              </w:rPr>
              <w:t>MJEPG</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工作湿度</w:t>
            </w:r>
            <w:r>
              <w:rPr>
                <w:rFonts w:ascii="仿宋" w:hAnsi="仿宋" w:eastAsia="仿宋"/>
                <w:szCs w:val="21"/>
              </w:rPr>
              <w:t xml:space="preserve"> 10%~90%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工作温度</w:t>
            </w:r>
            <w:r>
              <w:rPr>
                <w:rFonts w:ascii="仿宋" w:hAnsi="仿宋" w:eastAsia="仿宋"/>
                <w:szCs w:val="21"/>
              </w:rPr>
              <w:t xml:space="preserve"> -40</w:t>
            </w:r>
            <w:r>
              <w:rPr>
                <w:rFonts w:hint="eastAsia" w:ascii="仿宋" w:hAnsi="仿宋" w:eastAsia="仿宋"/>
                <w:szCs w:val="21"/>
              </w:rPr>
              <w:t>℃</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ascii="仿宋" w:hAnsi="仿宋" w:eastAsia="仿宋"/>
                <w:szCs w:val="21"/>
              </w:rPr>
              <w:br w:type="textWrapping"/>
            </w:r>
            <w:r>
              <w:rPr>
                <w:rFonts w:hint="eastAsia" w:ascii="仿宋" w:hAnsi="仿宋" w:eastAsia="仿宋"/>
                <w:szCs w:val="21"/>
              </w:rPr>
              <w:t>新能源车牌识别，白天准确率白天准确率≥</w:t>
            </w:r>
            <w:r>
              <w:rPr>
                <w:rFonts w:ascii="仿宋" w:hAnsi="仿宋" w:eastAsia="仿宋"/>
                <w:szCs w:val="21"/>
              </w:rPr>
              <w:t>95%</w:t>
            </w:r>
            <w:r>
              <w:rPr>
                <w:rFonts w:hint="eastAsia" w:ascii="仿宋" w:hAnsi="仿宋" w:eastAsia="仿宋"/>
                <w:szCs w:val="21"/>
              </w:rPr>
              <w:t>，晚上准确率≥</w:t>
            </w:r>
            <w:r>
              <w:rPr>
                <w:rFonts w:ascii="仿宋" w:hAnsi="仿宋" w:eastAsia="仿宋"/>
                <w:szCs w:val="21"/>
              </w:rPr>
              <w:t>95%</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支持年检标志识别，白天准确率≥</w:t>
            </w:r>
            <w:r>
              <w:rPr>
                <w:rFonts w:ascii="仿宋" w:hAnsi="仿宋" w:eastAsia="仿宋"/>
                <w:szCs w:val="21"/>
              </w:rPr>
              <w:t>80%</w:t>
            </w:r>
            <w:r>
              <w:rPr>
                <w:rFonts w:hint="eastAsia" w:ascii="仿宋" w:hAnsi="仿宋" w:eastAsia="仿宋"/>
                <w:szCs w:val="21"/>
              </w:rPr>
              <w:t>，晚上准确率≥</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支持识别车头</w:t>
            </w:r>
            <w:r>
              <w:rPr>
                <w:rFonts w:ascii="仿宋" w:hAnsi="仿宋" w:eastAsia="仿宋"/>
                <w:szCs w:val="21"/>
              </w:rPr>
              <w:t>2000</w:t>
            </w:r>
            <w:r>
              <w:rPr>
                <w:rFonts w:hint="eastAsia" w:ascii="仿宋" w:hAnsi="仿宋" w:eastAsia="仿宋"/>
                <w:szCs w:val="21"/>
              </w:rPr>
              <w:t>种车系，车尾</w:t>
            </w:r>
            <w:r>
              <w:rPr>
                <w:rFonts w:ascii="仿宋" w:hAnsi="仿宋" w:eastAsia="仿宋"/>
                <w:szCs w:val="21"/>
              </w:rPr>
              <w:t>1000</w:t>
            </w:r>
            <w:r>
              <w:rPr>
                <w:rFonts w:hint="eastAsia" w:ascii="仿宋" w:hAnsi="仿宋" w:eastAsia="仿宋"/>
                <w:szCs w:val="21"/>
              </w:rPr>
              <w:t>种车系，白天准确率</w:t>
            </w:r>
            <w:r>
              <w:rPr>
                <w:rFonts w:ascii="仿宋" w:hAnsi="仿宋" w:eastAsia="仿宋"/>
                <w:szCs w:val="21"/>
              </w:rPr>
              <w:t>90%</w:t>
            </w:r>
            <w:r>
              <w:rPr>
                <w:rFonts w:hint="eastAsia" w:ascii="仿宋" w:hAnsi="仿宋" w:eastAsia="仿宋"/>
                <w:szCs w:val="21"/>
              </w:rPr>
              <w:t>，晚上准确率</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支持未系安全带识别功能，白天准确率≥</w:t>
            </w:r>
            <w:r>
              <w:rPr>
                <w:rFonts w:ascii="仿宋" w:hAnsi="仿宋" w:eastAsia="仿宋"/>
                <w:szCs w:val="21"/>
              </w:rPr>
              <w:t>90%</w:t>
            </w:r>
            <w:r>
              <w:rPr>
                <w:rFonts w:hint="eastAsia" w:ascii="仿宋" w:hAnsi="仿宋" w:eastAsia="仿宋"/>
                <w:szCs w:val="21"/>
              </w:rPr>
              <w:t>，晚上准确率≥</w:t>
            </w:r>
            <w:r>
              <w:rPr>
                <w:rFonts w:ascii="仿宋" w:hAnsi="仿宋" w:eastAsia="仿宋"/>
                <w:szCs w:val="21"/>
              </w:rPr>
              <w:t>90%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支持驾驶员打电话识别功能，识别准确率≥</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3D</w:t>
            </w:r>
            <w:r>
              <w:rPr>
                <w:rFonts w:hint="eastAsia" w:ascii="仿宋" w:hAnsi="仿宋" w:eastAsia="仿宋"/>
                <w:szCs w:val="21"/>
              </w:rPr>
              <w:t>降噪功能；</w:t>
            </w:r>
            <w:r>
              <w:rPr>
                <w:rFonts w:ascii="仿宋" w:hAnsi="仿宋" w:eastAsia="仿宋"/>
                <w:szCs w:val="21"/>
              </w:rPr>
              <w:br w:type="textWrapping"/>
            </w:r>
            <w:r>
              <w:rPr>
                <w:rFonts w:hint="eastAsia" w:ascii="仿宋" w:hAnsi="仿宋" w:eastAsia="仿宋"/>
                <w:szCs w:val="21"/>
              </w:rPr>
              <w:t>支持透雾功能；</w:t>
            </w:r>
            <w:r>
              <w:rPr>
                <w:rFonts w:ascii="仿宋" w:hAnsi="仿宋" w:eastAsia="仿宋"/>
                <w:szCs w:val="21"/>
              </w:rPr>
              <w:br w:type="textWrapping"/>
            </w:r>
            <w:r>
              <w:rPr>
                <w:rFonts w:hint="eastAsia" w:ascii="仿宋" w:hAnsi="仿宋" w:eastAsia="仿宋"/>
                <w:szCs w:val="21"/>
              </w:rPr>
              <w:t>支持车辆捕获功能白天准确率≥</w:t>
            </w:r>
            <w:r>
              <w:rPr>
                <w:rFonts w:ascii="仿宋" w:hAnsi="仿宋" w:eastAsia="仿宋"/>
                <w:szCs w:val="21"/>
              </w:rPr>
              <w:t>97%</w:t>
            </w:r>
            <w:r>
              <w:rPr>
                <w:rFonts w:hint="eastAsia" w:ascii="仿宋" w:hAnsi="仿宋" w:eastAsia="仿宋"/>
                <w:szCs w:val="21"/>
              </w:rPr>
              <w:t>，晚上捕获率≥</w:t>
            </w:r>
            <w:r>
              <w:rPr>
                <w:rFonts w:ascii="仿宋" w:hAnsi="仿宋" w:eastAsia="仿宋"/>
                <w:szCs w:val="21"/>
              </w:rPr>
              <w:t>97%</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支持车牌识别功能白天准确率≥</w:t>
            </w:r>
            <w:r>
              <w:rPr>
                <w:rFonts w:ascii="仿宋" w:hAnsi="仿宋" w:eastAsia="仿宋"/>
                <w:szCs w:val="21"/>
              </w:rPr>
              <w:t>97%</w:t>
            </w:r>
            <w:r>
              <w:rPr>
                <w:rFonts w:hint="eastAsia" w:ascii="仿宋" w:hAnsi="仿宋" w:eastAsia="仿宋"/>
                <w:szCs w:val="21"/>
              </w:rPr>
              <w:t>，晚上准确率≥</w:t>
            </w:r>
            <w:r>
              <w:rPr>
                <w:rFonts w:ascii="仿宋" w:hAnsi="仿宋" w:eastAsia="仿宋"/>
                <w:szCs w:val="21"/>
              </w:rPr>
              <w:t>97%</w:t>
            </w:r>
            <w:r>
              <w:rPr>
                <w:rFonts w:hint="eastAsia" w:ascii="仿宋" w:hAnsi="仿宋" w:eastAsia="仿宋"/>
                <w:szCs w:val="21"/>
              </w:rPr>
              <w:t>；</w:t>
            </w:r>
          </w:p>
          <w:p>
            <w:pPr>
              <w:spacing w:after="120" w:line="240" w:lineRule="auto"/>
              <w:ind w:left="420" w:leftChars="200" w:firstLine="0" w:firstLineChars="0"/>
              <w:rPr>
                <w:rFonts w:ascii="仿宋" w:hAnsi="仿宋" w:eastAsia="仿宋"/>
                <w:szCs w:val="21"/>
              </w:rPr>
            </w:pPr>
            <w:r>
              <w:rPr>
                <w:rFonts w:hint="eastAsia" w:ascii="仿宋" w:hAnsi="仿宋" w:eastAsia="仿宋"/>
                <w:szCs w:val="21"/>
              </w:rPr>
              <w:t>支持</w:t>
            </w:r>
            <w:r>
              <w:rPr>
                <w:rFonts w:ascii="仿宋" w:hAnsi="仿宋" w:eastAsia="仿宋"/>
                <w:szCs w:val="21"/>
              </w:rPr>
              <w:t>MAC</w:t>
            </w:r>
            <w:r>
              <w:rPr>
                <w:rFonts w:hint="eastAsia" w:ascii="仿宋" w:hAnsi="仿宋" w:eastAsia="仿宋"/>
                <w:szCs w:val="21"/>
              </w:rPr>
              <w:t>采集功能。</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7</w:t>
            </w:r>
          </w:p>
        </w:tc>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8</w:t>
            </w:r>
          </w:p>
        </w:tc>
        <w:tc>
          <w:tcPr>
            <w:tcW w:w="7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bCs/>
                <w:szCs w:val="21"/>
              </w:rPr>
              <w:t>▲</w:t>
            </w:r>
            <w:r>
              <w:rPr>
                <w:rFonts w:hint="eastAsia" w:ascii="仿宋" w:hAnsi="仿宋" w:eastAsia="仿宋"/>
                <w:b/>
                <w:bCs/>
                <w:szCs w:val="21"/>
              </w:rPr>
              <w:t>微卡口抓拍单元</w:t>
            </w:r>
            <w:r>
              <w:rPr>
                <w:rFonts w:hint="eastAsia" w:ascii="仿宋" w:hAnsi="仿宋" w:eastAsia="仿宋"/>
                <w:bCs/>
                <w:szCs w:val="21"/>
              </w:rPr>
              <w:t>（</w:t>
            </w:r>
            <w:r>
              <w:rPr>
                <w:rFonts w:hint="eastAsia" w:ascii="仿宋" w:hAnsi="仿宋" w:eastAsia="仿宋" w:cs="宋体"/>
                <w:kern w:val="0"/>
                <w:szCs w:val="21"/>
              </w:rPr>
              <w:t>微卡</w:t>
            </w:r>
            <w:r>
              <w:rPr>
                <w:rFonts w:hint="eastAsia" w:ascii="仿宋" w:hAnsi="仿宋" w:eastAsia="仿宋"/>
                <w:bCs/>
                <w:szCs w:val="21"/>
              </w:rPr>
              <w:t>）</w:t>
            </w:r>
          </w:p>
        </w:tc>
        <w:tc>
          <w:tcPr>
            <w:tcW w:w="4819"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1/1.8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200</w:t>
            </w:r>
            <w:r>
              <w:rPr>
                <w:rFonts w:hint="eastAsia" w:ascii="仿宋" w:hAnsi="仿宋" w:eastAsia="仿宋"/>
                <w:szCs w:val="21"/>
              </w:rPr>
              <w:t>万像素；</w:t>
            </w:r>
          </w:p>
          <w:p>
            <w:pPr>
              <w:spacing w:line="240" w:lineRule="auto"/>
              <w:ind w:firstLine="0" w:firstLineChars="0"/>
              <w:jc w:val="left"/>
              <w:rPr>
                <w:rFonts w:ascii="仿宋" w:hAnsi="仿宋" w:eastAsia="仿宋"/>
                <w:szCs w:val="21"/>
              </w:rPr>
            </w:pPr>
            <w:r>
              <w:rPr>
                <w:rFonts w:hint="eastAsia" w:ascii="仿宋" w:hAnsi="仿宋" w:eastAsia="仿宋"/>
                <w:szCs w:val="21"/>
              </w:rPr>
              <w:t>★最大图像尺寸不小于</w:t>
            </w:r>
            <w:r>
              <w:rPr>
                <w:rFonts w:ascii="仿宋" w:hAnsi="仿宋" w:eastAsia="仿宋"/>
                <w:szCs w:val="21"/>
              </w:rPr>
              <w:t>1920*1080(</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采用高性能多核处理器；</w:t>
            </w:r>
          </w:p>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★最低照度：</w:t>
            </w:r>
            <w:r>
              <w:rPr>
                <w:rFonts w:ascii="仿宋" w:hAnsi="仿宋" w:eastAsia="仿宋"/>
                <w:szCs w:val="21"/>
              </w:rPr>
              <w:t>0.001Lux(</w:t>
            </w:r>
            <w:r>
              <w:rPr>
                <w:rFonts w:hint="eastAsia" w:ascii="仿宋" w:hAnsi="仿宋" w:eastAsia="仿宋"/>
                <w:szCs w:val="21"/>
              </w:rPr>
              <w:t>彩色模式</w:t>
            </w:r>
            <w:r>
              <w:rPr>
                <w:rFonts w:ascii="仿宋" w:hAnsi="仿宋" w:eastAsia="仿宋"/>
                <w:szCs w:val="21"/>
              </w:rPr>
              <w:t>)</w:t>
            </w:r>
            <w:r>
              <w:rPr>
                <w:rFonts w:hint="eastAsia" w:ascii="仿宋" w:hAnsi="仿宋" w:eastAsia="仿宋"/>
                <w:szCs w:val="21"/>
              </w:rPr>
              <w:t>，</w:t>
            </w:r>
            <w:r>
              <w:rPr>
                <w:rFonts w:ascii="仿宋" w:hAnsi="仿宋" w:eastAsia="仿宋"/>
                <w:szCs w:val="21"/>
              </w:rPr>
              <w:t>0.0001Lux(</w:t>
            </w:r>
            <w:r>
              <w:rPr>
                <w:rFonts w:hint="eastAsia" w:ascii="仿宋" w:hAnsi="仿宋" w:eastAsia="仿宋"/>
                <w:szCs w:val="21"/>
              </w:rPr>
              <w:t>黑白模式</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采用高性能</w:t>
            </w:r>
            <w:r>
              <w:rPr>
                <w:rFonts w:ascii="仿宋" w:hAnsi="仿宋" w:eastAsia="仿宋"/>
                <w:szCs w:val="21"/>
              </w:rPr>
              <w:t>CMOS</w:t>
            </w:r>
            <w:r>
              <w:rPr>
                <w:rFonts w:hint="eastAsia" w:ascii="仿宋" w:hAnsi="仿宋" w:eastAsia="仿宋"/>
                <w:szCs w:val="21"/>
              </w:rPr>
              <w:t>图像传感器，高色彩还原度，高感光度；</w:t>
            </w:r>
            <w:r>
              <w:rPr>
                <w:rFonts w:ascii="仿宋" w:hAnsi="仿宋" w:eastAsia="仿宋"/>
                <w:szCs w:val="21"/>
              </w:rPr>
              <w:br w:type="textWrapping"/>
            </w:r>
            <w:r>
              <w:rPr>
                <w:rFonts w:hint="eastAsia" w:ascii="仿宋" w:hAnsi="仿宋" w:eastAsia="仿宋"/>
                <w:szCs w:val="21"/>
              </w:rPr>
              <w:t>采用高性能图像预处理技术（</w:t>
            </w:r>
            <w:r>
              <w:rPr>
                <w:rFonts w:ascii="仿宋" w:hAnsi="仿宋" w:eastAsia="仿宋"/>
                <w:szCs w:val="21"/>
              </w:rPr>
              <w:t>ISP</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丰富多样的信号、数据及通讯接口；</w:t>
            </w:r>
            <w:r>
              <w:rPr>
                <w:rFonts w:ascii="仿宋" w:hAnsi="仿宋" w:eastAsia="仿宋"/>
                <w:szCs w:val="21"/>
              </w:rPr>
              <w:br w:type="textWrapping"/>
            </w:r>
            <w:r>
              <w:rPr>
                <w:rFonts w:hint="eastAsia" w:ascii="仿宋" w:hAnsi="仿宋" w:eastAsia="仿宋"/>
                <w:szCs w:val="21"/>
              </w:rPr>
              <w:t>精确的同步信号输入及输出控制；</w:t>
            </w:r>
            <w:r>
              <w:rPr>
                <w:rFonts w:ascii="仿宋" w:hAnsi="仿宋" w:eastAsia="仿宋"/>
                <w:szCs w:val="21"/>
              </w:rPr>
              <w:br w:type="textWrapping"/>
            </w:r>
            <w:r>
              <w:rPr>
                <w:rFonts w:hint="eastAsia" w:ascii="仿宋" w:hAnsi="仿宋" w:eastAsia="仿宋"/>
                <w:szCs w:val="21"/>
              </w:rPr>
              <w:t>全嵌入式一体化组件化设计（触发检测、行为分析与信息识别）；</w:t>
            </w:r>
            <w:r>
              <w:rPr>
                <w:rFonts w:ascii="仿宋" w:hAnsi="仿宋" w:eastAsia="仿宋"/>
                <w:szCs w:val="21"/>
              </w:rPr>
              <w:br w:type="textWrapping"/>
            </w:r>
            <w:r>
              <w:rPr>
                <w:rFonts w:hint="eastAsia" w:ascii="仿宋" w:hAnsi="仿宋" w:eastAsia="仿宋"/>
                <w:szCs w:val="21"/>
              </w:rPr>
              <w:t>内置高清摄像机、接线端子，易于安装接线调试；</w:t>
            </w:r>
            <w:r>
              <w:rPr>
                <w:rFonts w:ascii="仿宋" w:hAnsi="仿宋" w:eastAsia="仿宋"/>
                <w:szCs w:val="21"/>
              </w:rPr>
              <w:br w:type="textWrapping"/>
            </w:r>
            <w:r>
              <w:rPr>
                <w:rFonts w:hint="eastAsia" w:ascii="仿宋" w:hAnsi="仿宋" w:eastAsia="仿宋"/>
                <w:szCs w:val="21"/>
              </w:rPr>
              <w:t>支持按车道和时段进行车流量、平均速度、车辆类型、道路状态等指标进行统计；</w:t>
            </w:r>
            <w:r>
              <w:rPr>
                <w:rFonts w:ascii="仿宋" w:hAnsi="仿宋" w:eastAsia="仿宋"/>
                <w:szCs w:val="21"/>
              </w:rPr>
              <w:br w:type="textWrapping"/>
            </w:r>
            <w:r>
              <w:rPr>
                <w:rFonts w:hint="eastAsia" w:ascii="仿宋" w:hAnsi="仿宋" w:eastAsia="仿宋"/>
                <w:szCs w:val="21"/>
              </w:rPr>
              <w:t>支持图片字符叠加功能，可在抓拍的图片上叠加时间、地点、车道号、限速值、车辆品牌、车速、车身颜色、车牌号码等信息；</w:t>
            </w:r>
            <w:r>
              <w:rPr>
                <w:rFonts w:ascii="仿宋" w:hAnsi="仿宋" w:eastAsia="仿宋"/>
                <w:szCs w:val="21"/>
              </w:rPr>
              <w:br w:type="textWrapping"/>
            </w:r>
            <w:r>
              <w:rPr>
                <w:rFonts w:hint="eastAsia" w:ascii="仿宋" w:hAnsi="仿宋" w:eastAsia="仿宋"/>
                <w:szCs w:val="21"/>
              </w:rPr>
              <w:t>新能源车牌识别，白天准确率白天准确率≥</w:t>
            </w:r>
            <w:r>
              <w:rPr>
                <w:rFonts w:ascii="仿宋" w:hAnsi="仿宋" w:eastAsia="仿宋"/>
                <w:szCs w:val="21"/>
              </w:rPr>
              <w:t>95%</w:t>
            </w:r>
            <w:r>
              <w:rPr>
                <w:rFonts w:hint="eastAsia" w:ascii="仿宋" w:hAnsi="仿宋" w:eastAsia="仿宋"/>
                <w:szCs w:val="21"/>
              </w:rPr>
              <w:t>，晚上准确率≥</w:t>
            </w:r>
            <w:r>
              <w:rPr>
                <w:rFonts w:ascii="仿宋" w:hAnsi="仿宋" w:eastAsia="仿宋"/>
                <w:szCs w:val="21"/>
              </w:rPr>
              <w:t>95%</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支持驾驶室内纸巾盒检测功能；</w:t>
            </w:r>
            <w:r>
              <w:rPr>
                <w:rFonts w:ascii="仿宋" w:hAnsi="仿宋" w:eastAsia="仿宋"/>
                <w:szCs w:val="21"/>
              </w:rPr>
              <w:br w:type="textWrapping"/>
            </w:r>
            <w:r>
              <w:rPr>
                <w:rFonts w:hint="eastAsia" w:ascii="仿宋" w:hAnsi="仿宋" w:eastAsia="仿宋"/>
                <w:szCs w:val="21"/>
              </w:rPr>
              <w:t>支持驾驶员打电话识别功能，识别准确率≥</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支持车辆捕获功能，白天准确率≥</w:t>
            </w:r>
            <w:r>
              <w:rPr>
                <w:rFonts w:ascii="仿宋" w:hAnsi="仿宋" w:eastAsia="仿宋"/>
                <w:szCs w:val="21"/>
              </w:rPr>
              <w:t>95%</w:t>
            </w:r>
            <w:r>
              <w:rPr>
                <w:rFonts w:hint="eastAsia" w:ascii="仿宋" w:hAnsi="仿宋" w:eastAsia="仿宋"/>
                <w:szCs w:val="21"/>
              </w:rPr>
              <w:t>，晚上捕获率≥</w:t>
            </w:r>
            <w:r>
              <w:rPr>
                <w:rFonts w:ascii="仿宋" w:hAnsi="仿宋" w:eastAsia="仿宋"/>
                <w:szCs w:val="21"/>
              </w:rPr>
              <w:t>95%</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支持车牌识别功能，白天准确率≥</w:t>
            </w:r>
            <w:r>
              <w:rPr>
                <w:rFonts w:ascii="仿宋" w:hAnsi="仿宋" w:eastAsia="仿宋"/>
                <w:szCs w:val="21"/>
              </w:rPr>
              <w:t>95%</w:t>
            </w:r>
            <w:r>
              <w:rPr>
                <w:rFonts w:hint="eastAsia" w:ascii="仿宋" w:hAnsi="仿宋" w:eastAsia="仿宋"/>
                <w:szCs w:val="21"/>
              </w:rPr>
              <w:t>，晚上准确率≥</w:t>
            </w:r>
            <w:r>
              <w:rPr>
                <w:rFonts w:ascii="仿宋" w:hAnsi="仿宋" w:eastAsia="仿宋"/>
                <w:szCs w:val="21"/>
              </w:rPr>
              <w:t>95%</w:t>
            </w:r>
            <w:r>
              <w:rPr>
                <w:rFonts w:hint="eastAsia" w:ascii="仿宋" w:hAnsi="仿宋" w:eastAsia="仿宋"/>
                <w:szCs w:val="21"/>
              </w:rPr>
              <w:t>。</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w:t>
            </w:r>
          </w:p>
        </w:tc>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9</w:t>
            </w:r>
          </w:p>
        </w:tc>
        <w:tc>
          <w:tcPr>
            <w:tcW w:w="7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b/>
                <w:bCs/>
                <w:szCs w:val="21"/>
              </w:rPr>
              <w:t>枪球联动相机</w:t>
            </w:r>
            <w:r>
              <w:rPr>
                <w:rFonts w:hint="eastAsia" w:ascii="仿宋" w:hAnsi="仿宋" w:eastAsia="仿宋"/>
                <w:bCs/>
                <w:szCs w:val="21"/>
              </w:rPr>
              <w:t>（</w:t>
            </w:r>
            <w:r>
              <w:rPr>
                <w:rFonts w:hint="eastAsia" w:ascii="仿宋" w:hAnsi="仿宋" w:eastAsia="仿宋" w:cs="宋体"/>
                <w:kern w:val="0"/>
                <w:szCs w:val="21"/>
              </w:rPr>
              <w:t>枪球联动</w:t>
            </w:r>
            <w:r>
              <w:rPr>
                <w:rFonts w:hint="eastAsia" w:ascii="仿宋" w:hAnsi="仿宋" w:eastAsia="仿宋"/>
                <w:bCs/>
                <w:szCs w:val="21"/>
              </w:rPr>
              <w:t>）</w:t>
            </w:r>
          </w:p>
        </w:tc>
        <w:tc>
          <w:tcPr>
            <w:tcW w:w="4819"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w:t>
            </w:r>
            <w:r>
              <w:rPr>
                <w:rFonts w:ascii="仿宋" w:hAnsi="仿宋" w:eastAsia="仿宋"/>
                <w:szCs w:val="21"/>
              </w:rPr>
              <w:t>400</w:t>
            </w:r>
            <w:r>
              <w:rPr>
                <w:rFonts w:hint="eastAsia" w:ascii="仿宋" w:hAnsi="仿宋" w:eastAsia="仿宋"/>
                <w:szCs w:val="21"/>
              </w:rPr>
              <w:t>万</w:t>
            </w:r>
            <w:r>
              <w:rPr>
                <w:rFonts w:ascii="仿宋" w:hAnsi="仿宋" w:eastAsia="仿宋"/>
                <w:szCs w:val="21"/>
              </w:rPr>
              <w:t>+400</w:t>
            </w:r>
            <w:r>
              <w:rPr>
                <w:rFonts w:hint="eastAsia" w:ascii="仿宋" w:hAnsi="仿宋" w:eastAsia="仿宋"/>
                <w:szCs w:val="21"/>
              </w:rPr>
              <w:t>万枪球一体机（由枪机、球机）和相机外置扬声器组成；</w:t>
            </w:r>
          </w:p>
          <w:p>
            <w:pPr>
              <w:spacing w:line="240" w:lineRule="auto"/>
              <w:ind w:firstLine="0" w:firstLineChars="0"/>
              <w:jc w:val="left"/>
              <w:rPr>
                <w:rFonts w:ascii="仿宋" w:hAnsi="仿宋" w:eastAsia="仿宋"/>
                <w:szCs w:val="21"/>
              </w:rPr>
            </w:pPr>
            <w:r>
              <w:rPr>
                <w:rFonts w:hint="eastAsia" w:ascii="仿宋" w:hAnsi="仿宋" w:eastAsia="仿宋"/>
                <w:szCs w:val="21"/>
              </w:rPr>
              <w:t>★内置不少于两个</w:t>
            </w:r>
            <w:r>
              <w:rPr>
                <w:rFonts w:ascii="仿宋" w:hAnsi="仿宋" w:eastAsia="仿宋"/>
                <w:szCs w:val="21"/>
              </w:rPr>
              <w:t>GPU(</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可输出两路视频图像；</w:t>
            </w:r>
            <w:r>
              <w:rPr>
                <w:rFonts w:ascii="仿宋" w:hAnsi="仿宋" w:eastAsia="仿宋"/>
                <w:szCs w:val="21"/>
              </w:rPr>
              <w:br w:type="textWrapping"/>
            </w:r>
            <w:r>
              <w:rPr>
                <w:rFonts w:hint="eastAsia" w:ascii="仿宋" w:hAnsi="仿宋" w:eastAsia="仿宋"/>
                <w:szCs w:val="21"/>
              </w:rPr>
              <w:t>支持星光级低照度；</w:t>
            </w:r>
          </w:p>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★最低照度：</w:t>
            </w:r>
            <w:r>
              <w:rPr>
                <w:rFonts w:ascii="仿宋" w:hAnsi="仿宋" w:eastAsia="仿宋"/>
                <w:szCs w:val="21"/>
              </w:rPr>
              <w:t>0.005Lux</w:t>
            </w:r>
            <w:r>
              <w:rPr>
                <w:rFonts w:hint="eastAsia" w:ascii="仿宋" w:hAnsi="仿宋" w:eastAsia="仿宋"/>
                <w:szCs w:val="21"/>
              </w:rPr>
              <w:t>（彩色）；</w:t>
            </w:r>
            <w:r>
              <w:rPr>
                <w:rFonts w:ascii="仿宋" w:hAnsi="仿宋" w:eastAsia="仿宋"/>
                <w:szCs w:val="21"/>
              </w:rPr>
              <w:t>0.0005Lux</w:t>
            </w:r>
            <w:r>
              <w:rPr>
                <w:rFonts w:hint="eastAsia" w:ascii="仿宋" w:hAnsi="仿宋" w:eastAsia="仿宋"/>
                <w:szCs w:val="21"/>
              </w:rPr>
              <w:t>（黑白）；</w:t>
            </w:r>
            <w:r>
              <w:rPr>
                <w:rFonts w:ascii="仿宋" w:hAnsi="仿宋" w:eastAsia="仿宋"/>
                <w:szCs w:val="21"/>
              </w:rPr>
              <w:br w:type="textWrapping"/>
            </w:r>
            <w:r>
              <w:rPr>
                <w:rFonts w:hint="eastAsia" w:ascii="仿宋" w:hAnsi="仿宋" w:eastAsia="仿宋"/>
                <w:szCs w:val="21"/>
              </w:rPr>
              <w:t>★支持人体检测抓拍</w:t>
            </w:r>
            <w:r>
              <w:rPr>
                <w:rFonts w:ascii="仿宋" w:hAnsi="仿宋" w:eastAsia="仿宋"/>
                <w:szCs w:val="21"/>
              </w:rPr>
              <w:t>/</w:t>
            </w:r>
            <w:r>
              <w:rPr>
                <w:rFonts w:hint="eastAsia" w:ascii="仿宋" w:hAnsi="仿宋" w:eastAsia="仿宋"/>
                <w:szCs w:val="21"/>
              </w:rPr>
              <w:t>人体属性；</w:t>
            </w:r>
            <w:r>
              <w:rPr>
                <w:rFonts w:ascii="仿宋" w:hAnsi="仿宋" w:eastAsia="仿宋"/>
                <w:szCs w:val="21"/>
              </w:rPr>
              <w:br w:type="textWrapping"/>
            </w:r>
            <w:r>
              <w:rPr>
                <w:rFonts w:hint="eastAsia" w:ascii="仿宋" w:hAnsi="仿宋" w:eastAsia="仿宋"/>
                <w:szCs w:val="21"/>
              </w:rPr>
              <w:t>支持人脸检测抓拍；</w:t>
            </w:r>
            <w:r>
              <w:rPr>
                <w:rFonts w:ascii="仿宋" w:hAnsi="仿宋" w:eastAsia="仿宋"/>
                <w:szCs w:val="21"/>
              </w:rPr>
              <w:br w:type="textWrapping"/>
            </w:r>
            <w:r>
              <w:rPr>
                <w:rFonts w:hint="eastAsia" w:ascii="仿宋" w:hAnsi="仿宋" w:eastAsia="仿宋"/>
                <w:szCs w:val="21"/>
              </w:rPr>
              <w:t>支持人脸属性</w:t>
            </w:r>
            <w:r>
              <w:rPr>
                <w:rFonts w:ascii="仿宋" w:hAnsi="仿宋" w:eastAsia="仿宋"/>
                <w:szCs w:val="21"/>
              </w:rPr>
              <w:t>/</w:t>
            </w:r>
            <w:r>
              <w:rPr>
                <w:rFonts w:hint="eastAsia" w:ascii="仿宋" w:hAnsi="仿宋" w:eastAsia="仿宋"/>
                <w:szCs w:val="21"/>
              </w:rPr>
              <w:t>识别比对；</w:t>
            </w:r>
            <w:r>
              <w:rPr>
                <w:rFonts w:ascii="仿宋" w:hAnsi="仿宋" w:eastAsia="仿宋"/>
                <w:szCs w:val="21"/>
              </w:rPr>
              <w:br w:type="textWrapping"/>
            </w:r>
            <w:r>
              <w:rPr>
                <w:rFonts w:hint="eastAsia" w:ascii="仿宋" w:hAnsi="仿宋" w:eastAsia="仿宋"/>
                <w:szCs w:val="21"/>
              </w:rPr>
              <w:t>宽动态效果，加上图像降噪功能，优秀的白天</w:t>
            </w:r>
            <w:r>
              <w:rPr>
                <w:rFonts w:ascii="仿宋" w:hAnsi="仿宋" w:eastAsia="仿宋"/>
                <w:szCs w:val="21"/>
              </w:rPr>
              <w:t>/</w:t>
            </w:r>
            <w:r>
              <w:rPr>
                <w:rFonts w:hint="eastAsia" w:ascii="仿宋" w:hAnsi="仿宋" w:eastAsia="仿宋"/>
                <w:szCs w:val="21"/>
              </w:rPr>
              <w:t>夜晚图像展现；</w:t>
            </w:r>
            <w:r>
              <w:rPr>
                <w:rFonts w:ascii="仿宋" w:hAnsi="仿宋" w:eastAsia="仿宋"/>
                <w:szCs w:val="21"/>
              </w:rPr>
              <w:br w:type="textWrapping"/>
            </w:r>
            <w:r>
              <w:rPr>
                <w:rFonts w:hint="eastAsia" w:ascii="仿宋" w:hAnsi="仿宋" w:eastAsia="仿宋"/>
                <w:szCs w:val="21"/>
              </w:rPr>
              <w:t>支持人脸抓拍，像素点能满足后端检测要求。</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w:t>
            </w:r>
          </w:p>
        </w:tc>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10</w:t>
            </w:r>
          </w:p>
        </w:tc>
        <w:tc>
          <w:tcPr>
            <w:tcW w:w="753"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光源</w:t>
            </w:r>
          </w:p>
        </w:tc>
        <w:tc>
          <w:tcPr>
            <w:tcW w:w="85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补光灯</w:t>
            </w:r>
          </w:p>
        </w:tc>
        <w:tc>
          <w:tcPr>
            <w:tcW w:w="4819"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≥20颗原装晶元白光LED芯片，金属外壳；</w:t>
            </w:r>
            <w:r>
              <w:rPr>
                <w:rFonts w:hint="eastAsia" w:ascii="仿宋" w:hAnsi="仿宋" w:eastAsia="仿宋" w:cs="宋体"/>
                <w:kern w:val="0"/>
                <w:szCs w:val="21"/>
              </w:rPr>
              <w:br w:type="textWrapping"/>
            </w:r>
            <w:r>
              <w:rPr>
                <w:rFonts w:hint="eastAsia" w:ascii="仿宋" w:hAnsi="仿宋" w:eastAsia="仿宋" w:cs="宋体"/>
                <w:kern w:val="0"/>
                <w:szCs w:val="21"/>
              </w:rPr>
              <w:t>光源颜色：白色；色温：正白光，6000-6700K；</w:t>
            </w:r>
            <w:r>
              <w:rPr>
                <w:rFonts w:hint="eastAsia" w:ascii="仿宋" w:hAnsi="仿宋" w:eastAsia="仿宋" w:cs="宋体"/>
                <w:kern w:val="0"/>
                <w:szCs w:val="21"/>
              </w:rPr>
              <w:br w:type="textWrapping"/>
            </w:r>
            <w:r>
              <w:rPr>
                <w:rFonts w:hint="eastAsia" w:ascii="仿宋" w:hAnsi="仿宋" w:eastAsia="仿宋" w:cs="宋体"/>
                <w:kern w:val="0"/>
                <w:szCs w:val="21"/>
              </w:rPr>
              <w:t>光束角度：支持角度可调；</w:t>
            </w:r>
            <w:r>
              <w:rPr>
                <w:rFonts w:hint="eastAsia" w:ascii="仿宋" w:hAnsi="仿宋" w:eastAsia="仿宋" w:cs="宋体"/>
                <w:kern w:val="0"/>
                <w:szCs w:val="21"/>
              </w:rPr>
              <w:br w:type="textWrapping"/>
            </w:r>
            <w:r>
              <w:rPr>
                <w:rFonts w:hint="eastAsia" w:ascii="仿宋" w:hAnsi="仿宋" w:eastAsia="仿宋" w:cs="宋体"/>
                <w:kern w:val="0"/>
                <w:szCs w:val="21"/>
              </w:rPr>
              <w:t>电源适应性： AC80V~AC275V；</w:t>
            </w:r>
            <w:r>
              <w:rPr>
                <w:rFonts w:hint="eastAsia" w:ascii="仿宋" w:hAnsi="仿宋" w:eastAsia="仿宋" w:cs="宋体"/>
                <w:kern w:val="0"/>
                <w:szCs w:val="21"/>
              </w:rPr>
              <w:br w:type="textWrapping"/>
            </w:r>
            <w:r>
              <w:rPr>
                <w:rFonts w:hint="eastAsia" w:ascii="仿宋" w:hAnsi="仿宋" w:eastAsia="仿宋" w:cs="宋体"/>
                <w:kern w:val="0"/>
                <w:szCs w:val="21"/>
              </w:rPr>
              <w:t>补光装置频闪模式：恒定工作工率≤10W；</w:t>
            </w:r>
            <w:r>
              <w:rPr>
                <w:rFonts w:hint="eastAsia" w:ascii="仿宋" w:hAnsi="仿宋" w:eastAsia="仿宋" w:cs="宋体"/>
                <w:kern w:val="0"/>
                <w:szCs w:val="21"/>
              </w:rPr>
              <w:br w:type="textWrapping"/>
            </w:r>
            <w:r>
              <w:rPr>
                <w:rFonts w:hint="eastAsia" w:ascii="仿宋" w:hAnsi="仿宋" w:eastAsia="仿宋" w:cs="宋体"/>
                <w:kern w:val="0"/>
                <w:szCs w:val="21"/>
              </w:rPr>
              <w:t>补光装置常亮模式：恒定工作工率≤15W；</w:t>
            </w:r>
            <w:r>
              <w:rPr>
                <w:rFonts w:hint="eastAsia" w:ascii="仿宋" w:hAnsi="仿宋" w:eastAsia="仿宋" w:cs="宋体"/>
                <w:kern w:val="0"/>
                <w:szCs w:val="21"/>
              </w:rPr>
              <w:br w:type="textWrapping"/>
            </w:r>
            <w:r>
              <w:rPr>
                <w:rFonts w:hint="eastAsia" w:ascii="仿宋" w:hAnsi="仿宋" w:eastAsia="仿宋" w:cs="宋体"/>
                <w:kern w:val="0"/>
                <w:szCs w:val="21"/>
              </w:rPr>
              <w:t>补光装置爆闪模式：恒定工作工率≤50W；</w:t>
            </w:r>
            <w:r>
              <w:rPr>
                <w:rFonts w:hint="eastAsia" w:ascii="仿宋" w:hAnsi="仿宋" w:eastAsia="仿宋" w:cs="宋体"/>
                <w:kern w:val="0"/>
                <w:szCs w:val="21"/>
              </w:rPr>
              <w:br w:type="textWrapping"/>
            </w:r>
            <w:r>
              <w:rPr>
                <w:rFonts w:hint="eastAsia" w:ascii="仿宋" w:hAnsi="仿宋" w:eastAsia="仿宋" w:cs="宋体"/>
                <w:kern w:val="0"/>
                <w:szCs w:val="21"/>
              </w:rPr>
              <w:t>发光方式：支持频闪自动倍频、持续发光、爆闪三种发光方式，三种发光方式可组合使用；</w:t>
            </w:r>
            <w:r>
              <w:rPr>
                <w:rFonts w:hint="eastAsia" w:ascii="仿宋" w:hAnsi="仿宋" w:eastAsia="仿宋" w:cs="宋体"/>
                <w:kern w:val="0"/>
                <w:szCs w:val="21"/>
              </w:rPr>
              <w:br w:type="textWrapping"/>
            </w:r>
            <w:r>
              <w:rPr>
                <w:rFonts w:hint="eastAsia" w:ascii="仿宋" w:hAnsi="仿宋" w:eastAsia="仿宋" w:cs="宋体"/>
                <w:kern w:val="0"/>
                <w:szCs w:val="21"/>
              </w:rPr>
              <w:t>温度适应性：-40±3°C～+85±2°C；</w:t>
            </w:r>
            <w:r>
              <w:rPr>
                <w:rFonts w:hint="eastAsia" w:ascii="仿宋" w:hAnsi="仿宋" w:eastAsia="仿宋" w:cs="宋体"/>
                <w:kern w:val="0"/>
                <w:szCs w:val="21"/>
              </w:rPr>
              <w:br w:type="textWrapping"/>
            </w:r>
            <w:r>
              <w:rPr>
                <w:rFonts w:hint="eastAsia" w:ascii="仿宋" w:hAnsi="仿宋" w:eastAsia="仿宋" w:cs="宋体"/>
                <w:kern w:val="0"/>
                <w:szCs w:val="21"/>
              </w:rPr>
              <w:t>远程平台控制功能：支持通过远程管理平台实现GIS电子地图定位，具有地图上补光装置的状态显示、经纬度坐标显示以及批量导入功能，</w:t>
            </w:r>
            <w:r>
              <w:rPr>
                <w:rFonts w:hint="eastAsia" w:ascii="仿宋" w:hAnsi="仿宋" w:eastAsia="仿宋" w:cs="宋体"/>
                <w:kern w:val="0"/>
                <w:szCs w:val="21"/>
              </w:rPr>
              <w:br w:type="textWrapping"/>
            </w:r>
            <w:r>
              <w:rPr>
                <w:rFonts w:hint="eastAsia" w:ascii="仿宋" w:hAnsi="仿宋" w:eastAsia="仿宋" w:cs="宋体"/>
                <w:kern w:val="0"/>
                <w:szCs w:val="21"/>
              </w:rPr>
              <w:t>远程监测：具有通过远程管理平台对补光装置的实时功率、实时温度、实时在线率、实时故障率以及实时光敏值进行监测的功能；</w:t>
            </w:r>
            <w:r>
              <w:rPr>
                <w:rFonts w:hint="eastAsia" w:ascii="仿宋" w:hAnsi="仿宋" w:eastAsia="仿宋" w:cs="宋体"/>
                <w:kern w:val="0"/>
                <w:szCs w:val="21"/>
              </w:rPr>
              <w:br w:type="textWrapping"/>
            </w:r>
            <w:r>
              <w:rPr>
                <w:rFonts w:hint="eastAsia" w:ascii="仿宋" w:hAnsi="仿宋" w:eastAsia="仿宋" w:cs="宋体"/>
                <w:kern w:val="0"/>
                <w:szCs w:val="21"/>
              </w:rPr>
              <w:t>运维管理：具有通过远程平台获取设备功率、设备在线率、设备完好率以及故障率的统计报表的功能，</w:t>
            </w:r>
            <w:r>
              <w:rPr>
                <w:rFonts w:hint="eastAsia" w:ascii="仿宋" w:hAnsi="仿宋" w:eastAsia="仿宋" w:cs="宋体"/>
                <w:kern w:val="0"/>
                <w:szCs w:val="21"/>
              </w:rPr>
              <w:br w:type="textWrapping"/>
            </w:r>
            <w:r>
              <w:rPr>
                <w:rFonts w:hint="eastAsia" w:ascii="仿宋" w:hAnsi="仿宋" w:eastAsia="仿宋" w:cs="宋体"/>
                <w:kern w:val="0"/>
                <w:szCs w:val="21"/>
              </w:rPr>
              <w:t>接口：RJ45或其他标准接口、1路频闪输入/输出、1路爆闪输入/输出、1路电源输入、1路接地；</w:t>
            </w:r>
            <w:r>
              <w:rPr>
                <w:rFonts w:hint="eastAsia" w:ascii="仿宋" w:hAnsi="仿宋" w:eastAsia="仿宋" w:cs="宋体"/>
                <w:kern w:val="0"/>
                <w:szCs w:val="21"/>
              </w:rPr>
              <w:br w:type="textWrapping"/>
            </w:r>
            <w:r>
              <w:rPr>
                <w:rFonts w:hint="eastAsia" w:ascii="仿宋" w:hAnsi="仿宋" w:eastAsia="仿宋" w:cs="宋体"/>
                <w:kern w:val="0"/>
                <w:szCs w:val="21"/>
              </w:rPr>
              <w:t>防护等级：IP67；</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17</w:t>
            </w:r>
          </w:p>
        </w:tc>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11</w:t>
            </w:r>
          </w:p>
        </w:tc>
        <w:tc>
          <w:tcPr>
            <w:tcW w:w="7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b/>
                <w:kern w:val="0"/>
                <w:szCs w:val="21"/>
              </w:rPr>
              <w:t>频闪灯</w:t>
            </w:r>
          </w:p>
        </w:tc>
        <w:tc>
          <w:tcPr>
            <w:tcW w:w="4819"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≥20颗原装晶元白光LED芯片，金属外壳；</w:t>
            </w:r>
            <w:r>
              <w:rPr>
                <w:rFonts w:hint="eastAsia" w:ascii="仿宋" w:hAnsi="仿宋" w:eastAsia="仿宋" w:cs="宋体"/>
                <w:kern w:val="0"/>
                <w:szCs w:val="21"/>
              </w:rPr>
              <w:br w:type="textWrapping"/>
            </w:r>
            <w:r>
              <w:rPr>
                <w:rFonts w:hint="eastAsia" w:ascii="仿宋" w:hAnsi="仿宋" w:eastAsia="仿宋" w:cs="宋体"/>
                <w:kern w:val="0"/>
                <w:szCs w:val="21"/>
              </w:rPr>
              <w:t>光源颜色：白色；色温：正白光，6000-6700K；</w:t>
            </w:r>
            <w:r>
              <w:rPr>
                <w:rFonts w:hint="eastAsia" w:ascii="仿宋" w:hAnsi="仿宋" w:eastAsia="仿宋" w:cs="宋体"/>
                <w:kern w:val="0"/>
                <w:szCs w:val="21"/>
              </w:rPr>
              <w:br w:type="textWrapping"/>
            </w:r>
            <w:r>
              <w:rPr>
                <w:rFonts w:hint="eastAsia" w:ascii="仿宋" w:hAnsi="仿宋" w:eastAsia="仿宋" w:cs="宋体"/>
                <w:kern w:val="0"/>
                <w:szCs w:val="21"/>
              </w:rPr>
              <w:t>光束角度：支持角度可调；</w:t>
            </w:r>
            <w:r>
              <w:rPr>
                <w:rFonts w:hint="eastAsia" w:ascii="仿宋" w:hAnsi="仿宋" w:eastAsia="仿宋" w:cs="宋体"/>
                <w:kern w:val="0"/>
                <w:szCs w:val="21"/>
              </w:rPr>
              <w:br w:type="textWrapping"/>
            </w:r>
            <w:r>
              <w:rPr>
                <w:rFonts w:hint="eastAsia" w:ascii="仿宋" w:hAnsi="仿宋" w:eastAsia="仿宋" w:cs="宋体"/>
                <w:kern w:val="0"/>
                <w:szCs w:val="21"/>
              </w:rPr>
              <w:t>电源适应性： AC80V~AC275V；</w:t>
            </w:r>
            <w:r>
              <w:rPr>
                <w:rFonts w:hint="eastAsia" w:ascii="仿宋" w:hAnsi="仿宋" w:eastAsia="仿宋" w:cs="宋体"/>
                <w:kern w:val="0"/>
                <w:szCs w:val="21"/>
              </w:rPr>
              <w:br w:type="textWrapping"/>
            </w:r>
            <w:r>
              <w:rPr>
                <w:rFonts w:hint="eastAsia" w:ascii="仿宋" w:hAnsi="仿宋" w:eastAsia="仿宋" w:cs="宋体"/>
                <w:kern w:val="0"/>
                <w:szCs w:val="21"/>
              </w:rPr>
              <w:t>补光装置频闪模式：恒定工作工率≤10W；</w:t>
            </w:r>
            <w:r>
              <w:rPr>
                <w:rFonts w:hint="eastAsia" w:ascii="仿宋" w:hAnsi="仿宋" w:eastAsia="仿宋" w:cs="宋体"/>
                <w:kern w:val="0"/>
                <w:szCs w:val="21"/>
              </w:rPr>
              <w:br w:type="textWrapping"/>
            </w:r>
            <w:r>
              <w:rPr>
                <w:rFonts w:hint="eastAsia" w:ascii="仿宋" w:hAnsi="仿宋" w:eastAsia="仿宋" w:cs="宋体"/>
                <w:kern w:val="0"/>
                <w:szCs w:val="21"/>
              </w:rPr>
              <w:t>补光装置常亮模式：恒定工作工率≤15W；</w:t>
            </w:r>
            <w:r>
              <w:rPr>
                <w:rFonts w:hint="eastAsia" w:ascii="仿宋" w:hAnsi="仿宋" w:eastAsia="仿宋" w:cs="宋体"/>
                <w:kern w:val="0"/>
                <w:szCs w:val="21"/>
              </w:rPr>
              <w:br w:type="textWrapping"/>
            </w:r>
            <w:r>
              <w:rPr>
                <w:rFonts w:hint="eastAsia" w:ascii="仿宋" w:hAnsi="仿宋" w:eastAsia="仿宋" w:cs="宋体"/>
                <w:kern w:val="0"/>
                <w:szCs w:val="21"/>
              </w:rPr>
              <w:t>补光装置爆闪模式：恒定工作工率≤50W；</w:t>
            </w:r>
            <w:r>
              <w:rPr>
                <w:rFonts w:hint="eastAsia" w:ascii="仿宋" w:hAnsi="仿宋" w:eastAsia="仿宋" w:cs="宋体"/>
                <w:kern w:val="0"/>
                <w:szCs w:val="21"/>
              </w:rPr>
              <w:br w:type="textWrapping"/>
            </w:r>
            <w:r>
              <w:rPr>
                <w:rFonts w:hint="eastAsia" w:ascii="仿宋" w:hAnsi="仿宋" w:eastAsia="仿宋" w:cs="宋体"/>
                <w:kern w:val="0"/>
                <w:szCs w:val="21"/>
              </w:rPr>
              <w:t>发光方式：支持频闪自动倍频、持续发光、爆闪三种发光方式，三种发光方式可组合使用；</w:t>
            </w:r>
            <w:r>
              <w:rPr>
                <w:rFonts w:hint="eastAsia" w:ascii="仿宋" w:hAnsi="仿宋" w:eastAsia="仿宋" w:cs="宋体"/>
                <w:kern w:val="0"/>
                <w:szCs w:val="21"/>
              </w:rPr>
              <w:br w:type="textWrapping"/>
            </w:r>
            <w:r>
              <w:rPr>
                <w:rFonts w:hint="eastAsia" w:ascii="仿宋" w:hAnsi="仿宋" w:eastAsia="仿宋" w:cs="宋体"/>
                <w:kern w:val="0"/>
                <w:szCs w:val="21"/>
              </w:rPr>
              <w:t>温度适应性：-40±3°C～+85±2°C；</w:t>
            </w:r>
            <w:r>
              <w:rPr>
                <w:rFonts w:hint="eastAsia" w:ascii="仿宋" w:hAnsi="仿宋" w:eastAsia="仿宋" w:cs="宋体"/>
                <w:kern w:val="0"/>
                <w:szCs w:val="21"/>
              </w:rPr>
              <w:br w:type="textWrapping"/>
            </w:r>
            <w:r>
              <w:rPr>
                <w:rFonts w:hint="eastAsia" w:ascii="仿宋" w:hAnsi="仿宋" w:eastAsia="仿宋" w:cs="宋体"/>
                <w:kern w:val="0"/>
                <w:szCs w:val="21"/>
              </w:rPr>
              <w:t>远程平台控制功能：支持通过远程管理平台实现GIS电子地图定位，具有地图上补光装置的状态显示、经纬度坐标显示以及批量导入功能，</w:t>
            </w:r>
            <w:r>
              <w:rPr>
                <w:rFonts w:hint="eastAsia" w:ascii="仿宋" w:hAnsi="仿宋" w:eastAsia="仿宋" w:cs="宋体"/>
                <w:kern w:val="0"/>
                <w:szCs w:val="21"/>
              </w:rPr>
              <w:br w:type="textWrapping"/>
            </w:r>
            <w:r>
              <w:rPr>
                <w:rFonts w:hint="eastAsia" w:ascii="仿宋" w:hAnsi="仿宋" w:eastAsia="仿宋" w:cs="宋体"/>
                <w:kern w:val="0"/>
                <w:szCs w:val="21"/>
              </w:rPr>
              <w:t>远程监测：具有通过远程管理平台对补光装置的实时功率、实时温度、实时在线率、实时故障率以及实时光敏值进行监测的功能；</w:t>
            </w:r>
            <w:r>
              <w:rPr>
                <w:rFonts w:hint="eastAsia" w:ascii="仿宋" w:hAnsi="仿宋" w:eastAsia="仿宋" w:cs="宋体"/>
                <w:kern w:val="0"/>
                <w:szCs w:val="21"/>
              </w:rPr>
              <w:br w:type="textWrapping"/>
            </w:r>
            <w:r>
              <w:rPr>
                <w:rFonts w:hint="eastAsia" w:ascii="仿宋" w:hAnsi="仿宋" w:eastAsia="仿宋" w:cs="宋体"/>
                <w:kern w:val="0"/>
                <w:szCs w:val="21"/>
              </w:rPr>
              <w:t>运维管理：具有通过远程平台获取设备功率、设备在线率、设备完好率以及故障率的统计报表的功能，</w:t>
            </w:r>
            <w:r>
              <w:rPr>
                <w:rFonts w:hint="eastAsia" w:ascii="仿宋" w:hAnsi="仿宋" w:eastAsia="仿宋" w:cs="宋体"/>
                <w:kern w:val="0"/>
                <w:szCs w:val="21"/>
              </w:rPr>
              <w:br w:type="textWrapping"/>
            </w:r>
            <w:r>
              <w:rPr>
                <w:rFonts w:hint="eastAsia" w:ascii="仿宋" w:hAnsi="仿宋" w:eastAsia="仿宋" w:cs="宋体"/>
                <w:kern w:val="0"/>
                <w:szCs w:val="21"/>
              </w:rPr>
              <w:t>接口：RJ45或其他标准接口、1路频闪输入/输出、1路爆闪输入/输出、1路电源输入、1路接地；</w:t>
            </w:r>
            <w:r>
              <w:rPr>
                <w:rFonts w:hint="eastAsia" w:ascii="仿宋" w:hAnsi="仿宋" w:eastAsia="仿宋" w:cs="宋体"/>
                <w:kern w:val="0"/>
                <w:szCs w:val="21"/>
              </w:rPr>
              <w:br w:type="textWrapping"/>
            </w:r>
            <w:r>
              <w:rPr>
                <w:rFonts w:hint="eastAsia" w:ascii="仿宋" w:hAnsi="仿宋" w:eastAsia="仿宋" w:cs="宋体"/>
                <w:kern w:val="0"/>
                <w:szCs w:val="21"/>
              </w:rPr>
              <w:t>防护等级：IP67；</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17</w:t>
            </w:r>
          </w:p>
        </w:tc>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12</w:t>
            </w:r>
          </w:p>
        </w:tc>
        <w:tc>
          <w:tcPr>
            <w:tcW w:w="753"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机箱</w:t>
            </w:r>
          </w:p>
        </w:tc>
        <w:tc>
          <w:tcPr>
            <w:tcW w:w="85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借杆</w:t>
            </w:r>
          </w:p>
        </w:tc>
        <w:tc>
          <w:tcPr>
            <w:tcW w:w="4819"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室外一体式金属箱：尺寸410高*380宽*270深，厚度1.0，表面有防锈、防腐蚀涂层，全钢材质，提供定制的光纤盘位、电源防护设备位、隔热、散热、防护良好，防护等级不低于IP54，电源适应性能：电压AC130-AC250V；</w:t>
            </w:r>
            <w:r>
              <w:rPr>
                <w:rFonts w:hint="eastAsia" w:ascii="仿宋" w:hAnsi="仿宋" w:eastAsia="仿宋" w:cs="宋体"/>
                <w:kern w:val="0"/>
                <w:szCs w:val="21"/>
              </w:rPr>
              <w:br w:type="textWrapping"/>
            </w:r>
            <w:r>
              <w:rPr>
                <w:rFonts w:hint="eastAsia" w:ascii="仿宋" w:hAnsi="仿宋" w:eastAsia="仿宋" w:cs="宋体"/>
                <w:kern w:val="0"/>
                <w:szCs w:val="21"/>
              </w:rPr>
              <w:t>具有至少1个10/100M自适应网口，1个RS232/RS485复用通信接口，1个硬件复位按钮，2个干节点输入接口；</w:t>
            </w:r>
            <w:r>
              <w:rPr>
                <w:rFonts w:hint="eastAsia" w:ascii="仿宋" w:hAnsi="仿宋" w:eastAsia="仿宋" w:cs="宋体"/>
                <w:kern w:val="0"/>
                <w:szCs w:val="21"/>
              </w:rPr>
              <w:br w:type="textWrapping"/>
            </w:r>
            <w:r>
              <w:rPr>
                <w:rFonts w:hint="eastAsia" w:ascii="仿宋" w:hAnsi="仿宋" w:eastAsia="仿宋" w:cs="宋体"/>
                <w:kern w:val="0"/>
                <w:szCs w:val="21"/>
              </w:rPr>
              <w:t xml:space="preserve">输入开关： 2P空开；电源防雷器：标称放电电流：20KA，最大放电电流：40KA； </w:t>
            </w:r>
            <w:r>
              <w:rPr>
                <w:rFonts w:hint="eastAsia" w:ascii="仿宋" w:hAnsi="仿宋" w:eastAsia="仿宋" w:cs="宋体"/>
                <w:kern w:val="0"/>
                <w:szCs w:val="21"/>
              </w:rPr>
              <w:br w:type="textWrapping"/>
            </w:r>
            <w:r>
              <w:rPr>
                <w:rFonts w:hint="eastAsia" w:ascii="仿宋" w:hAnsi="仿宋" w:eastAsia="仿宋" w:cs="宋体"/>
                <w:kern w:val="0"/>
                <w:szCs w:val="21"/>
              </w:rPr>
              <w:t>电压、电流显示：可通过客户端软件显示输入电压值、电流值；</w:t>
            </w:r>
            <w:r>
              <w:rPr>
                <w:rFonts w:hint="eastAsia" w:ascii="仿宋" w:hAnsi="仿宋" w:eastAsia="仿宋" w:cs="宋体"/>
                <w:kern w:val="0"/>
                <w:szCs w:val="21"/>
              </w:rPr>
              <w:br w:type="textWrapping"/>
            </w:r>
            <w:r>
              <w:rPr>
                <w:rFonts w:hint="eastAsia" w:ascii="仿宋" w:hAnsi="仿宋" w:eastAsia="仿宋" w:cs="宋体"/>
                <w:kern w:val="0"/>
                <w:szCs w:val="21"/>
              </w:rPr>
              <w:t>非法取电统计功能：具有异常取电统计功能；</w:t>
            </w:r>
            <w:r>
              <w:rPr>
                <w:rFonts w:hint="eastAsia" w:ascii="仿宋" w:hAnsi="仿宋" w:eastAsia="仿宋" w:cs="宋体"/>
                <w:kern w:val="0"/>
                <w:szCs w:val="21"/>
              </w:rPr>
              <w:br w:type="textWrapping"/>
            </w:r>
            <w:r>
              <w:rPr>
                <w:rFonts w:hint="eastAsia" w:ascii="仿宋" w:hAnsi="仿宋" w:eastAsia="仿宋" w:cs="宋体"/>
                <w:kern w:val="0"/>
                <w:szCs w:val="21"/>
              </w:rPr>
              <w:t>摄像机状态检测：当接入的摄像机断电或网络断开时，可通过客户端软件给出报警提示，可支持多路摄像机状态检测；</w:t>
            </w:r>
            <w:r>
              <w:rPr>
                <w:rFonts w:hint="eastAsia" w:ascii="仿宋" w:hAnsi="仿宋" w:eastAsia="仿宋" w:cs="宋体"/>
                <w:kern w:val="0"/>
                <w:szCs w:val="21"/>
              </w:rPr>
              <w:br w:type="textWrapping"/>
            </w:r>
            <w:r>
              <w:rPr>
                <w:rFonts w:hint="eastAsia" w:ascii="仿宋" w:hAnsi="仿宋" w:eastAsia="仿宋" w:cs="宋体"/>
                <w:kern w:val="0"/>
                <w:szCs w:val="21"/>
              </w:rPr>
              <w:t>网络传输设备状态检测：当接入的网络传输设备网络断开时，可进行自动重启修复；</w:t>
            </w:r>
            <w:r>
              <w:rPr>
                <w:rFonts w:hint="eastAsia" w:ascii="仿宋" w:hAnsi="仿宋" w:eastAsia="仿宋" w:cs="宋体"/>
                <w:kern w:val="0"/>
                <w:szCs w:val="21"/>
              </w:rPr>
              <w:br w:type="textWrapping"/>
            </w:r>
            <w:r>
              <w:rPr>
                <w:rFonts w:hint="eastAsia" w:ascii="仿宋" w:hAnsi="仿宋" w:eastAsia="仿宋" w:cs="宋体"/>
                <w:kern w:val="0"/>
                <w:szCs w:val="21"/>
              </w:rPr>
              <w:t>补光灯状态检测：当补光灯状态异常时，可通过客户端软件给出报警信息；</w:t>
            </w:r>
            <w:r>
              <w:rPr>
                <w:rFonts w:hint="eastAsia" w:ascii="仿宋" w:hAnsi="仿宋" w:eastAsia="仿宋" w:cs="宋体"/>
                <w:kern w:val="0"/>
                <w:szCs w:val="21"/>
              </w:rPr>
              <w:br w:type="textWrapping"/>
            </w:r>
            <w:r>
              <w:rPr>
                <w:rFonts w:hint="eastAsia" w:ascii="仿宋" w:hAnsi="仿宋" w:eastAsia="仿宋" w:cs="宋体"/>
                <w:kern w:val="0"/>
                <w:szCs w:val="21"/>
              </w:rPr>
              <w:t>闪光灯状态检测：可通过客户端软件显示闪光灯工作状态并设置开启/关闭；</w:t>
            </w:r>
            <w:r>
              <w:rPr>
                <w:rFonts w:hint="eastAsia" w:ascii="仿宋" w:hAnsi="仿宋" w:eastAsia="仿宋" w:cs="宋体"/>
                <w:kern w:val="0"/>
                <w:szCs w:val="21"/>
              </w:rPr>
              <w:br w:type="textWrapping"/>
            </w:r>
            <w:r>
              <w:rPr>
                <w:rFonts w:hint="eastAsia" w:ascii="仿宋" w:hAnsi="仿宋" w:eastAsia="仿宋" w:cs="宋体"/>
                <w:kern w:val="0"/>
                <w:szCs w:val="21"/>
              </w:rPr>
              <w:t>风扇状态控制：可通过客户端软件显示风扇工作状态并设置风扇手动开启或温度传感检测温度超过设定值时自动开启，温度阀值可设置；</w:t>
            </w:r>
            <w:r>
              <w:rPr>
                <w:rFonts w:hint="eastAsia" w:ascii="仿宋" w:hAnsi="仿宋" w:eastAsia="仿宋" w:cs="宋体"/>
                <w:kern w:val="0"/>
                <w:szCs w:val="21"/>
              </w:rPr>
              <w:br w:type="textWrapping"/>
            </w:r>
            <w:r>
              <w:rPr>
                <w:rFonts w:hint="eastAsia" w:ascii="仿宋" w:hAnsi="仿宋" w:eastAsia="仿宋" w:cs="宋体"/>
                <w:kern w:val="0"/>
                <w:szCs w:val="21"/>
              </w:rPr>
              <w:t>防盗报警：箱门异常检测，可设置临时撤防时间，超过设定时间可自动布防；</w:t>
            </w:r>
            <w:r>
              <w:rPr>
                <w:rFonts w:hint="eastAsia" w:ascii="仿宋" w:hAnsi="仿宋" w:eastAsia="仿宋" w:cs="宋体"/>
                <w:kern w:val="0"/>
                <w:szCs w:val="21"/>
              </w:rPr>
              <w:br w:type="textWrapping"/>
            </w:r>
            <w:r>
              <w:rPr>
                <w:rFonts w:hint="eastAsia" w:ascii="仿宋" w:hAnsi="仿宋" w:eastAsia="仿宋" w:cs="宋体"/>
                <w:kern w:val="0"/>
                <w:szCs w:val="21"/>
              </w:rPr>
              <w:t>离线管理功能：断网情况下，可脱离平台独立运行，支持WEB访问。</w:t>
            </w:r>
            <w:r>
              <w:rPr>
                <w:rFonts w:hint="eastAsia" w:ascii="仿宋" w:hAnsi="仿宋" w:eastAsia="仿宋" w:cs="宋体"/>
                <w:kern w:val="0"/>
                <w:szCs w:val="21"/>
              </w:rPr>
              <w:br w:type="textWrapping"/>
            </w:r>
            <w:r>
              <w:rPr>
                <w:rFonts w:hint="eastAsia" w:ascii="仿宋" w:hAnsi="仿宋" w:eastAsia="仿宋" w:cs="宋体"/>
                <w:kern w:val="0"/>
                <w:szCs w:val="21"/>
              </w:rPr>
              <w:t>运维管理功能：具备实时在线统计分析功能（视频总数、视频在线率、故障及时修复率、平均修复时间、视频掉线列表、点位告警情况等）。</w:t>
            </w:r>
            <w:r>
              <w:rPr>
                <w:rFonts w:hint="eastAsia" w:ascii="仿宋" w:hAnsi="仿宋" w:eastAsia="仿宋" w:cs="宋体"/>
                <w:kern w:val="0"/>
                <w:szCs w:val="21"/>
              </w:rPr>
              <w:br w:type="textWrapping"/>
            </w:r>
            <w:r>
              <w:rPr>
                <w:rFonts w:hint="eastAsia" w:ascii="仿宋" w:hAnsi="仿宋" w:eastAsia="仿宋" w:cs="宋体"/>
                <w:kern w:val="0"/>
                <w:szCs w:val="21"/>
              </w:rPr>
              <w:t>工作温度：-40±3°C～+80±2°C；</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w:t>
            </w:r>
          </w:p>
        </w:tc>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13</w:t>
            </w:r>
          </w:p>
        </w:tc>
        <w:tc>
          <w:tcPr>
            <w:tcW w:w="7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抱杆</w:t>
            </w:r>
          </w:p>
        </w:tc>
        <w:tc>
          <w:tcPr>
            <w:tcW w:w="4819"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室外一体式金属箱：尺寸410高*380宽*270深，厚度1.0，表面有防锈、防腐蚀涂层，全钢材质，提供定制的光纤盘位、电源防护设备位、隔热、散热、防护良好，防护等级不低于IP54，电源适应性能：电压AC130-AC250V；</w:t>
            </w:r>
            <w:r>
              <w:rPr>
                <w:rFonts w:hint="eastAsia" w:ascii="仿宋" w:hAnsi="仿宋" w:eastAsia="仿宋" w:cs="宋体"/>
                <w:kern w:val="0"/>
                <w:szCs w:val="21"/>
              </w:rPr>
              <w:br w:type="textWrapping"/>
            </w:r>
            <w:r>
              <w:rPr>
                <w:rFonts w:hint="eastAsia" w:ascii="仿宋" w:hAnsi="仿宋" w:eastAsia="仿宋" w:cs="宋体"/>
                <w:kern w:val="0"/>
                <w:szCs w:val="21"/>
              </w:rPr>
              <w:t>具有至少1个10/100M自适应网口，1个RS232/RS485复用通信接口，1个硬件复位按钮，2个干节点输入接口；</w:t>
            </w:r>
            <w:r>
              <w:rPr>
                <w:rFonts w:hint="eastAsia" w:ascii="仿宋" w:hAnsi="仿宋" w:eastAsia="仿宋" w:cs="宋体"/>
                <w:kern w:val="0"/>
                <w:szCs w:val="21"/>
              </w:rPr>
              <w:br w:type="textWrapping"/>
            </w:r>
            <w:r>
              <w:rPr>
                <w:rFonts w:hint="eastAsia" w:ascii="仿宋" w:hAnsi="仿宋" w:eastAsia="仿宋" w:cs="宋体"/>
                <w:kern w:val="0"/>
                <w:szCs w:val="21"/>
              </w:rPr>
              <w:t xml:space="preserve">输入开关： 2P空开；电源防雷器：标称放电电流：20KA，最大放电电流：40KA； </w:t>
            </w:r>
            <w:r>
              <w:rPr>
                <w:rFonts w:hint="eastAsia" w:ascii="仿宋" w:hAnsi="仿宋" w:eastAsia="仿宋" w:cs="宋体"/>
                <w:kern w:val="0"/>
                <w:szCs w:val="21"/>
              </w:rPr>
              <w:br w:type="textWrapping"/>
            </w:r>
            <w:r>
              <w:rPr>
                <w:rFonts w:hint="eastAsia" w:ascii="仿宋" w:hAnsi="仿宋" w:eastAsia="仿宋" w:cs="宋体"/>
                <w:kern w:val="0"/>
                <w:szCs w:val="21"/>
              </w:rPr>
              <w:t>电压、电流显示：可通过客户端软件显示输入电压值、电流值；</w:t>
            </w:r>
            <w:r>
              <w:rPr>
                <w:rFonts w:hint="eastAsia" w:ascii="仿宋" w:hAnsi="仿宋" w:eastAsia="仿宋" w:cs="宋体"/>
                <w:kern w:val="0"/>
                <w:szCs w:val="21"/>
              </w:rPr>
              <w:br w:type="textWrapping"/>
            </w:r>
            <w:r>
              <w:rPr>
                <w:rFonts w:hint="eastAsia" w:ascii="仿宋" w:hAnsi="仿宋" w:eastAsia="仿宋" w:cs="宋体"/>
                <w:kern w:val="0"/>
                <w:szCs w:val="21"/>
              </w:rPr>
              <w:t>非法取电统计功能：具有异常取电统计功能；</w:t>
            </w:r>
            <w:r>
              <w:rPr>
                <w:rFonts w:hint="eastAsia" w:ascii="仿宋" w:hAnsi="仿宋" w:eastAsia="仿宋" w:cs="宋体"/>
                <w:kern w:val="0"/>
                <w:szCs w:val="21"/>
              </w:rPr>
              <w:br w:type="textWrapping"/>
            </w:r>
            <w:r>
              <w:rPr>
                <w:rFonts w:hint="eastAsia" w:ascii="仿宋" w:hAnsi="仿宋" w:eastAsia="仿宋" w:cs="宋体"/>
                <w:kern w:val="0"/>
                <w:szCs w:val="21"/>
              </w:rPr>
              <w:t>摄像机状态检测：当接入的摄像机断电或网络断开时，可通过客户端软件给出报警提示，可支持多路摄像机状态检测；</w:t>
            </w:r>
            <w:r>
              <w:rPr>
                <w:rFonts w:hint="eastAsia" w:ascii="仿宋" w:hAnsi="仿宋" w:eastAsia="仿宋" w:cs="宋体"/>
                <w:kern w:val="0"/>
                <w:szCs w:val="21"/>
              </w:rPr>
              <w:br w:type="textWrapping"/>
            </w:r>
            <w:r>
              <w:rPr>
                <w:rFonts w:hint="eastAsia" w:ascii="仿宋" w:hAnsi="仿宋" w:eastAsia="仿宋" w:cs="宋体"/>
                <w:kern w:val="0"/>
                <w:szCs w:val="21"/>
              </w:rPr>
              <w:t>网络传输设备状态检测：当接入的网络传输设备网络断开时，可进行自动重启修复；</w:t>
            </w:r>
            <w:r>
              <w:rPr>
                <w:rFonts w:hint="eastAsia" w:ascii="仿宋" w:hAnsi="仿宋" w:eastAsia="仿宋" w:cs="宋体"/>
                <w:kern w:val="0"/>
                <w:szCs w:val="21"/>
              </w:rPr>
              <w:br w:type="textWrapping"/>
            </w:r>
            <w:r>
              <w:rPr>
                <w:rFonts w:hint="eastAsia" w:ascii="仿宋" w:hAnsi="仿宋" w:eastAsia="仿宋" w:cs="宋体"/>
                <w:kern w:val="0"/>
                <w:szCs w:val="21"/>
              </w:rPr>
              <w:t>补光灯状态检测：当补光灯状态异常时，可通过客户端软件给出报警信息；</w:t>
            </w:r>
            <w:r>
              <w:rPr>
                <w:rFonts w:hint="eastAsia" w:ascii="仿宋" w:hAnsi="仿宋" w:eastAsia="仿宋" w:cs="宋体"/>
                <w:kern w:val="0"/>
                <w:szCs w:val="21"/>
              </w:rPr>
              <w:br w:type="textWrapping"/>
            </w:r>
            <w:r>
              <w:rPr>
                <w:rFonts w:hint="eastAsia" w:ascii="仿宋" w:hAnsi="仿宋" w:eastAsia="仿宋" w:cs="宋体"/>
                <w:kern w:val="0"/>
                <w:szCs w:val="21"/>
              </w:rPr>
              <w:t>闪光灯状态检测：可通过客户端软件显示闪光灯工作状态并设置开启/关闭；</w:t>
            </w:r>
            <w:r>
              <w:rPr>
                <w:rFonts w:hint="eastAsia" w:ascii="仿宋" w:hAnsi="仿宋" w:eastAsia="仿宋" w:cs="宋体"/>
                <w:kern w:val="0"/>
                <w:szCs w:val="21"/>
              </w:rPr>
              <w:br w:type="textWrapping"/>
            </w:r>
            <w:r>
              <w:rPr>
                <w:rFonts w:hint="eastAsia" w:ascii="仿宋" w:hAnsi="仿宋" w:eastAsia="仿宋" w:cs="宋体"/>
                <w:kern w:val="0"/>
                <w:szCs w:val="21"/>
              </w:rPr>
              <w:t>风扇状态控制：可通过客户端软件显示风扇工作状态并设置风扇手动开启或温度传感检测温度超过设定值时自动开启，温度阀值可设置；</w:t>
            </w:r>
            <w:r>
              <w:rPr>
                <w:rFonts w:hint="eastAsia" w:ascii="仿宋" w:hAnsi="仿宋" w:eastAsia="仿宋" w:cs="宋体"/>
                <w:kern w:val="0"/>
                <w:szCs w:val="21"/>
              </w:rPr>
              <w:br w:type="textWrapping"/>
            </w:r>
            <w:r>
              <w:rPr>
                <w:rFonts w:hint="eastAsia" w:ascii="仿宋" w:hAnsi="仿宋" w:eastAsia="仿宋" w:cs="宋体"/>
                <w:kern w:val="0"/>
                <w:szCs w:val="21"/>
              </w:rPr>
              <w:t>防盗报警：箱门异常检测，可设置临时撤防时间，超过设定时间可自动布防；</w:t>
            </w:r>
            <w:r>
              <w:rPr>
                <w:rFonts w:hint="eastAsia" w:ascii="仿宋" w:hAnsi="仿宋" w:eastAsia="仿宋" w:cs="宋体"/>
                <w:kern w:val="0"/>
                <w:szCs w:val="21"/>
              </w:rPr>
              <w:br w:type="textWrapping"/>
            </w:r>
            <w:r>
              <w:rPr>
                <w:rFonts w:hint="eastAsia" w:ascii="仿宋" w:hAnsi="仿宋" w:eastAsia="仿宋" w:cs="宋体"/>
                <w:kern w:val="0"/>
                <w:szCs w:val="21"/>
              </w:rPr>
              <w:t>离线管理功能：断网情况下，可脱离平台独立运行，支持WEB访问。</w:t>
            </w:r>
            <w:r>
              <w:rPr>
                <w:rFonts w:hint="eastAsia" w:ascii="仿宋" w:hAnsi="仿宋" w:eastAsia="仿宋" w:cs="宋体"/>
                <w:kern w:val="0"/>
                <w:szCs w:val="21"/>
              </w:rPr>
              <w:br w:type="textWrapping"/>
            </w:r>
            <w:r>
              <w:rPr>
                <w:rFonts w:hint="eastAsia" w:ascii="仿宋" w:hAnsi="仿宋" w:eastAsia="仿宋" w:cs="宋体"/>
                <w:kern w:val="0"/>
                <w:szCs w:val="21"/>
              </w:rPr>
              <w:t>运维管理功能：具备实时在线统计分析功能（视频总数、视频在线率、故障及时修复率、平均修复时间、视频掉线列表、点位告警情况等）。</w:t>
            </w:r>
            <w:r>
              <w:rPr>
                <w:rFonts w:hint="eastAsia" w:ascii="仿宋" w:hAnsi="仿宋" w:eastAsia="仿宋" w:cs="宋体"/>
                <w:kern w:val="0"/>
                <w:szCs w:val="21"/>
              </w:rPr>
              <w:br w:type="textWrapping"/>
            </w:r>
            <w:r>
              <w:rPr>
                <w:rFonts w:hint="eastAsia" w:ascii="仿宋" w:hAnsi="仿宋" w:eastAsia="仿宋" w:cs="宋体"/>
                <w:kern w:val="0"/>
                <w:szCs w:val="21"/>
              </w:rPr>
              <w:t>工作温度：-40±3°C～+80±2°C；</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13</w:t>
            </w:r>
          </w:p>
        </w:tc>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14</w:t>
            </w:r>
          </w:p>
        </w:tc>
        <w:tc>
          <w:tcPr>
            <w:tcW w:w="753"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防雷/接地</w:t>
            </w:r>
          </w:p>
        </w:tc>
        <w:tc>
          <w:tcPr>
            <w:tcW w:w="85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电源防雷</w:t>
            </w:r>
          </w:p>
        </w:tc>
        <w:tc>
          <w:tcPr>
            <w:tcW w:w="4819"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设备箱电源防雷器220V</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151</w:t>
            </w:r>
          </w:p>
        </w:tc>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15</w:t>
            </w:r>
          </w:p>
        </w:tc>
        <w:tc>
          <w:tcPr>
            <w:tcW w:w="7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网络防雷</w:t>
            </w:r>
          </w:p>
        </w:tc>
        <w:tc>
          <w:tcPr>
            <w:tcW w:w="4819"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摄像机网络防雷器</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248</w:t>
            </w:r>
          </w:p>
        </w:tc>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16</w:t>
            </w:r>
          </w:p>
        </w:tc>
        <w:tc>
          <w:tcPr>
            <w:tcW w:w="7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接地系统</w:t>
            </w:r>
          </w:p>
        </w:tc>
        <w:tc>
          <w:tcPr>
            <w:tcW w:w="4819"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接地电阻≤10欧姆</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11</w:t>
            </w:r>
          </w:p>
        </w:tc>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17</w:t>
            </w:r>
          </w:p>
        </w:tc>
        <w:tc>
          <w:tcPr>
            <w:tcW w:w="7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辅助材料</w:t>
            </w:r>
          </w:p>
        </w:tc>
        <w:tc>
          <w:tcPr>
            <w:tcW w:w="85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　</w:t>
            </w:r>
          </w:p>
        </w:tc>
        <w:tc>
          <w:tcPr>
            <w:tcW w:w="4819"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含扎带、胶布、标签等</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152</w:t>
            </w:r>
          </w:p>
        </w:tc>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8" w:type="dxa"/>
            <w:gridSpan w:val="7"/>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基础工程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753"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杆件（等径圆杆）</w:t>
            </w:r>
          </w:p>
        </w:tc>
        <w:tc>
          <w:tcPr>
            <w:tcW w:w="1904"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挑臂2米</w:t>
            </w:r>
          </w:p>
        </w:tc>
        <w:tc>
          <w:tcPr>
            <w:tcW w:w="3766"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L型（高6.5米、立杆</w:t>
            </w:r>
            <w:r>
              <w:rPr>
                <w:rFonts w:ascii="Calibri" w:hAnsi="Calibri" w:eastAsia="仿宋" w:cs="Calibri"/>
                <w:kern w:val="0"/>
                <w:szCs w:val="21"/>
              </w:rPr>
              <w:t>¢</w:t>
            </w:r>
            <w:r>
              <w:rPr>
                <w:rFonts w:hint="eastAsia" w:ascii="仿宋" w:hAnsi="仿宋" w:eastAsia="仿宋" w:cs="宋体"/>
                <w:kern w:val="0"/>
                <w:szCs w:val="21"/>
              </w:rPr>
              <w:t>219，壁厚5mm；横臂</w:t>
            </w:r>
            <w:r>
              <w:rPr>
                <w:rFonts w:ascii="Calibri" w:hAnsi="Calibri" w:eastAsia="仿宋" w:cs="Calibri"/>
                <w:kern w:val="0"/>
                <w:szCs w:val="21"/>
              </w:rPr>
              <w:t>¢</w:t>
            </w:r>
            <w:r>
              <w:rPr>
                <w:rFonts w:hint="eastAsia" w:ascii="仿宋" w:hAnsi="仿宋" w:eastAsia="仿宋" w:cs="宋体"/>
                <w:kern w:val="0"/>
                <w:szCs w:val="21"/>
              </w:rPr>
              <w:t>114，壁厚4mm；钢板厚度±0.25mm，横臂焊接导轨，采用热轧钢板、热镀锌喷塑，建议磨砂黑，含基础件6-M22*1200mm）</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w:t>
            </w:r>
          </w:p>
        </w:tc>
        <w:tc>
          <w:tcPr>
            <w:tcW w:w="7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1904"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挑臂3米</w:t>
            </w:r>
          </w:p>
        </w:tc>
        <w:tc>
          <w:tcPr>
            <w:tcW w:w="376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4</w:t>
            </w:r>
          </w:p>
        </w:tc>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w:t>
            </w:r>
          </w:p>
        </w:tc>
        <w:tc>
          <w:tcPr>
            <w:tcW w:w="7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1904"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挑臂4米</w:t>
            </w:r>
          </w:p>
        </w:tc>
        <w:tc>
          <w:tcPr>
            <w:tcW w:w="376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w:t>
            </w:r>
          </w:p>
        </w:tc>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4</w:t>
            </w:r>
          </w:p>
        </w:tc>
        <w:tc>
          <w:tcPr>
            <w:tcW w:w="7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1904"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挑臂6米</w:t>
            </w:r>
          </w:p>
        </w:tc>
        <w:tc>
          <w:tcPr>
            <w:tcW w:w="376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5</w:t>
            </w:r>
          </w:p>
        </w:tc>
        <w:tc>
          <w:tcPr>
            <w:tcW w:w="753"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其他杆件</w:t>
            </w:r>
          </w:p>
        </w:tc>
        <w:tc>
          <w:tcPr>
            <w:tcW w:w="1904"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原装支架</w:t>
            </w:r>
          </w:p>
        </w:tc>
        <w:tc>
          <w:tcPr>
            <w:tcW w:w="376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墙装</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6</w:t>
            </w:r>
          </w:p>
        </w:tc>
        <w:tc>
          <w:tcPr>
            <w:tcW w:w="7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1904"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挑臂1米</w:t>
            </w:r>
          </w:p>
        </w:tc>
        <w:tc>
          <w:tcPr>
            <w:tcW w:w="3766"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抱杆</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w:t>
            </w:r>
          </w:p>
        </w:tc>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7</w:t>
            </w:r>
          </w:p>
        </w:tc>
        <w:tc>
          <w:tcPr>
            <w:tcW w:w="7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1904"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挑臂2米</w:t>
            </w:r>
          </w:p>
        </w:tc>
        <w:tc>
          <w:tcPr>
            <w:tcW w:w="376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w:t>
            </w:r>
          </w:p>
        </w:tc>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8</w:t>
            </w:r>
          </w:p>
        </w:tc>
        <w:tc>
          <w:tcPr>
            <w:tcW w:w="753"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取电材料</w:t>
            </w:r>
          </w:p>
        </w:tc>
        <w:tc>
          <w:tcPr>
            <w:tcW w:w="1904"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电源线</w:t>
            </w:r>
          </w:p>
        </w:tc>
        <w:tc>
          <w:tcPr>
            <w:tcW w:w="376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RVV3*2.5</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505</w:t>
            </w:r>
          </w:p>
        </w:tc>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9</w:t>
            </w:r>
          </w:p>
        </w:tc>
        <w:tc>
          <w:tcPr>
            <w:tcW w:w="7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1904"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PE管</w:t>
            </w:r>
          </w:p>
        </w:tc>
        <w:tc>
          <w:tcPr>
            <w:tcW w:w="376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ascii="Calibri" w:hAnsi="Calibri" w:eastAsia="仿宋" w:cs="Calibri"/>
                <w:kern w:val="0"/>
                <w:szCs w:val="21"/>
              </w:rPr>
              <w:t>¢</w:t>
            </w:r>
            <w:r>
              <w:rPr>
                <w:rFonts w:hint="eastAsia" w:ascii="仿宋" w:hAnsi="仿宋" w:eastAsia="仿宋" w:cs="宋体"/>
                <w:kern w:val="0"/>
                <w:szCs w:val="21"/>
              </w:rPr>
              <w:t>40</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335</w:t>
            </w:r>
          </w:p>
        </w:tc>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10</w:t>
            </w:r>
          </w:p>
        </w:tc>
        <w:tc>
          <w:tcPr>
            <w:tcW w:w="7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1904"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镀锌管</w:t>
            </w:r>
          </w:p>
        </w:tc>
        <w:tc>
          <w:tcPr>
            <w:tcW w:w="376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ascii="Calibri" w:hAnsi="Calibri" w:eastAsia="仿宋" w:cs="Calibri"/>
                <w:kern w:val="0"/>
                <w:szCs w:val="21"/>
              </w:rPr>
              <w:t>¢</w:t>
            </w:r>
            <w:r>
              <w:rPr>
                <w:rFonts w:hint="eastAsia" w:ascii="仿宋" w:hAnsi="仿宋" w:eastAsia="仿宋" w:cs="宋体"/>
                <w:kern w:val="0"/>
                <w:szCs w:val="21"/>
              </w:rPr>
              <w:t>40</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28</w:t>
            </w:r>
          </w:p>
        </w:tc>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11</w:t>
            </w:r>
          </w:p>
        </w:tc>
        <w:tc>
          <w:tcPr>
            <w:tcW w:w="7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1904"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电源线</w:t>
            </w:r>
          </w:p>
        </w:tc>
        <w:tc>
          <w:tcPr>
            <w:tcW w:w="376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RVV3*1.0</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4215</w:t>
            </w:r>
          </w:p>
        </w:tc>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12</w:t>
            </w:r>
          </w:p>
        </w:tc>
        <w:tc>
          <w:tcPr>
            <w:tcW w:w="7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1904"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网线</w:t>
            </w:r>
          </w:p>
        </w:tc>
        <w:tc>
          <w:tcPr>
            <w:tcW w:w="376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室外六类防水</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3705</w:t>
            </w:r>
          </w:p>
        </w:tc>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13</w:t>
            </w:r>
          </w:p>
        </w:tc>
        <w:tc>
          <w:tcPr>
            <w:tcW w:w="753"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基础</w:t>
            </w:r>
          </w:p>
        </w:tc>
        <w:tc>
          <w:tcPr>
            <w:tcW w:w="1904"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挑臂1—3M</w:t>
            </w:r>
          </w:p>
        </w:tc>
        <w:tc>
          <w:tcPr>
            <w:tcW w:w="376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0.5*0.5*0.8M、C20商混</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4</w:t>
            </w:r>
          </w:p>
        </w:tc>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CellMar>
            <w:top w:w="0" w:type="dxa"/>
            <w:left w:w="108" w:type="dxa"/>
            <w:bottom w:w="0" w:type="dxa"/>
            <w:right w:w="108" w:type="dxa"/>
          </w:tblCellMar>
        </w:tblPrEx>
        <w:trPr>
          <w:trHeight w:val="20" w:hRule="atLeast"/>
          <w:jc w:val="center"/>
        </w:trPr>
        <w:tc>
          <w:tcPr>
            <w:tcW w:w="63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14</w:t>
            </w:r>
          </w:p>
        </w:tc>
        <w:tc>
          <w:tcPr>
            <w:tcW w:w="7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1904"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挑臂4—6M</w:t>
            </w:r>
          </w:p>
        </w:tc>
        <w:tc>
          <w:tcPr>
            <w:tcW w:w="376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1*1*1.3M、C20商混</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w:t>
            </w:r>
          </w:p>
        </w:tc>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15</w:t>
            </w:r>
          </w:p>
        </w:tc>
        <w:tc>
          <w:tcPr>
            <w:tcW w:w="7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手井</w:t>
            </w:r>
          </w:p>
        </w:tc>
        <w:tc>
          <w:tcPr>
            <w:tcW w:w="1904"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含复合材料井盖</w:t>
            </w:r>
          </w:p>
        </w:tc>
        <w:tc>
          <w:tcPr>
            <w:tcW w:w="376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井盖300*400mm、井深450mm</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13</w:t>
            </w:r>
          </w:p>
        </w:tc>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16</w:t>
            </w:r>
          </w:p>
        </w:tc>
        <w:tc>
          <w:tcPr>
            <w:tcW w:w="753"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取电线路</w:t>
            </w:r>
          </w:p>
        </w:tc>
        <w:tc>
          <w:tcPr>
            <w:tcW w:w="1904"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绿化</w:t>
            </w:r>
          </w:p>
        </w:tc>
        <w:tc>
          <w:tcPr>
            <w:tcW w:w="376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300*500mm、含恢复</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155</w:t>
            </w:r>
          </w:p>
        </w:tc>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17</w:t>
            </w:r>
          </w:p>
        </w:tc>
        <w:tc>
          <w:tcPr>
            <w:tcW w:w="7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1904"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混凝土</w:t>
            </w:r>
          </w:p>
        </w:tc>
        <w:tc>
          <w:tcPr>
            <w:tcW w:w="376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300*500mm、含恢复</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30</w:t>
            </w:r>
          </w:p>
        </w:tc>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18</w:t>
            </w:r>
          </w:p>
        </w:tc>
        <w:tc>
          <w:tcPr>
            <w:tcW w:w="7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1904"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沿墙敷设</w:t>
            </w:r>
          </w:p>
        </w:tc>
        <w:tc>
          <w:tcPr>
            <w:tcW w:w="376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含PVC套管</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140</w:t>
            </w:r>
          </w:p>
        </w:tc>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19</w:t>
            </w:r>
          </w:p>
        </w:tc>
        <w:tc>
          <w:tcPr>
            <w:tcW w:w="7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1904"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其他</w:t>
            </w:r>
          </w:p>
        </w:tc>
        <w:tc>
          <w:tcPr>
            <w:tcW w:w="376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300*500mm、含恢复</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70</w:t>
            </w:r>
          </w:p>
        </w:tc>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20</w:t>
            </w:r>
          </w:p>
        </w:tc>
        <w:tc>
          <w:tcPr>
            <w:tcW w:w="7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1</w:t>
            </w:r>
          </w:p>
        </w:tc>
        <w:tc>
          <w:tcPr>
            <w:tcW w:w="1904"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系统集成费</w:t>
            </w:r>
          </w:p>
        </w:tc>
        <w:tc>
          <w:tcPr>
            <w:tcW w:w="376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21</w:t>
            </w:r>
          </w:p>
        </w:tc>
        <w:tc>
          <w:tcPr>
            <w:tcW w:w="7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2</w:t>
            </w:r>
          </w:p>
        </w:tc>
        <w:tc>
          <w:tcPr>
            <w:tcW w:w="1904"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五年维护费</w:t>
            </w:r>
          </w:p>
        </w:tc>
        <w:tc>
          <w:tcPr>
            <w:tcW w:w="376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按照图像路数计算</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247</w:t>
            </w:r>
          </w:p>
        </w:tc>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路/元/5年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22</w:t>
            </w:r>
          </w:p>
        </w:tc>
        <w:tc>
          <w:tcPr>
            <w:tcW w:w="7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3</w:t>
            </w:r>
          </w:p>
        </w:tc>
        <w:tc>
          <w:tcPr>
            <w:tcW w:w="1904"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链路租赁费（租用5年）</w:t>
            </w:r>
          </w:p>
        </w:tc>
        <w:tc>
          <w:tcPr>
            <w:tcW w:w="376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按照图像路数计算</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247</w:t>
            </w:r>
          </w:p>
        </w:tc>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路/元/5年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23</w:t>
            </w:r>
          </w:p>
        </w:tc>
        <w:tc>
          <w:tcPr>
            <w:tcW w:w="7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4</w:t>
            </w:r>
          </w:p>
        </w:tc>
        <w:tc>
          <w:tcPr>
            <w:tcW w:w="1904"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电费（5年费用）</w:t>
            </w:r>
          </w:p>
        </w:tc>
        <w:tc>
          <w:tcPr>
            <w:tcW w:w="376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按照图像路数计算</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247</w:t>
            </w:r>
          </w:p>
        </w:tc>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路/元/5年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8" w:type="dxa"/>
            <w:gridSpan w:val="7"/>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 xml:space="preserve">1、中标人工作人员2名派驻指定地点进行维护处置，电费包含在整个项目费用中，电费与运维费用一起由区财政逐年支付给中标人，电费由中标人与供电公司结算。监控用电要求每路监控由中标人申请电表，采购人予以配合，用电不能搭在原有的监控用电上。 </w:t>
            </w:r>
          </w:p>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2、付款方式：项目经采购人验收合格后30天内支付至合同总额90%，10%的合同余额为质量保证金，质量保证金于整体质保维护期满且无质量纠纷后无息退还，光纤租赁、维护费根据采购人的质保维护及服务考核情况每年按比例支付。</w:t>
            </w:r>
          </w:p>
        </w:tc>
      </w:tr>
    </w:tbl>
    <w:p>
      <w:pPr>
        <w:spacing w:line="240" w:lineRule="auto"/>
        <w:ind w:firstLine="0" w:firstLineChars="0"/>
        <w:rPr>
          <w:rFonts w:ascii="仿宋" w:hAnsi="仿宋" w:eastAsia="仿宋"/>
          <w:szCs w:val="21"/>
        </w:rPr>
      </w:pPr>
    </w:p>
    <w:p>
      <w:pPr>
        <w:keepLines/>
        <w:pageBreakBefore/>
        <w:numPr>
          <w:ilvl w:val="2"/>
          <w:numId w:val="1"/>
        </w:numPr>
        <w:tabs>
          <w:tab w:val="left" w:pos="284"/>
        </w:tabs>
        <w:spacing w:before="100" w:beforeAutospacing="1" w:after="100" w:afterAutospacing="1" w:line="240" w:lineRule="auto"/>
        <w:ind w:left="284" w:firstLineChars="0"/>
        <w:jc w:val="left"/>
        <w:outlineLvl w:val="2"/>
        <w:rPr>
          <w:rFonts w:ascii="仿宋" w:hAnsi="仿宋" w:eastAsia="仿宋"/>
          <w:bCs/>
          <w:szCs w:val="21"/>
        </w:rPr>
      </w:pPr>
      <w:r>
        <w:rPr>
          <w:rFonts w:hint="eastAsia" w:ascii="仿宋" w:hAnsi="仿宋" w:eastAsia="仿宋"/>
          <w:bCs/>
          <w:szCs w:val="21"/>
        </w:rPr>
        <w:t>兰溪新建部分</w:t>
      </w:r>
    </w:p>
    <w:tbl>
      <w:tblPr>
        <w:tblStyle w:val="50"/>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15"/>
        <w:gridCol w:w="463"/>
        <w:gridCol w:w="15"/>
        <w:gridCol w:w="636"/>
        <w:gridCol w:w="15"/>
        <w:gridCol w:w="552"/>
        <w:gridCol w:w="15"/>
        <w:gridCol w:w="5797"/>
        <w:gridCol w:w="15"/>
        <w:gridCol w:w="694"/>
        <w:gridCol w:w="15"/>
        <w:gridCol w:w="567"/>
        <w:gridCol w:w="1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auto"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lang w:bidi="ar"/>
              </w:rPr>
              <w:t>序号</w:t>
            </w:r>
          </w:p>
        </w:tc>
        <w:tc>
          <w:tcPr>
            <w:tcW w:w="651" w:type="dxa"/>
            <w:gridSpan w:val="2"/>
            <w:tcBorders>
              <w:top w:val="single" w:color="auto"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类型</w:t>
            </w:r>
          </w:p>
        </w:tc>
        <w:tc>
          <w:tcPr>
            <w:tcW w:w="567" w:type="dxa"/>
            <w:gridSpan w:val="2"/>
            <w:tcBorders>
              <w:top w:val="single" w:color="auto"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设备名称</w:t>
            </w:r>
          </w:p>
        </w:tc>
        <w:tc>
          <w:tcPr>
            <w:tcW w:w="5812" w:type="dxa"/>
            <w:gridSpan w:val="2"/>
            <w:tcBorders>
              <w:top w:val="single" w:color="auto"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规格要求</w:t>
            </w:r>
          </w:p>
        </w:tc>
        <w:tc>
          <w:tcPr>
            <w:tcW w:w="709" w:type="dxa"/>
            <w:gridSpan w:val="2"/>
            <w:tcBorders>
              <w:top w:val="single" w:color="auto"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数量</w:t>
            </w:r>
          </w:p>
        </w:tc>
        <w:tc>
          <w:tcPr>
            <w:tcW w:w="582" w:type="dxa"/>
            <w:gridSpan w:val="2"/>
            <w:tcBorders>
              <w:top w:val="single" w:color="auto"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单位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7508" w:type="dxa"/>
            <w:gridSpan w:val="8"/>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一、设备采购</w:t>
            </w:r>
          </w:p>
        </w:tc>
        <w:tc>
          <w:tcPr>
            <w:tcW w:w="709" w:type="dxa"/>
            <w:gridSpan w:val="2"/>
            <w:tcBorders>
              <w:top w:val="nil"/>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spacing w:line="240" w:lineRule="auto"/>
              <w:ind w:firstLine="0" w:firstLineChars="0"/>
              <w:jc w:val="center"/>
              <w:rPr>
                <w:rFonts w:hint="eastAsia" w:ascii="仿宋" w:hAnsi="仿宋" w:eastAsia="仿宋" w:cs="仿宋"/>
                <w:szCs w:val="21"/>
              </w:rPr>
            </w:pPr>
          </w:p>
        </w:tc>
        <w:tc>
          <w:tcPr>
            <w:tcW w:w="582" w:type="dxa"/>
            <w:gridSpan w:val="2"/>
            <w:tcBorders>
              <w:top w:val="nil"/>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spacing w:line="240" w:lineRule="auto"/>
              <w:ind w:firstLine="0" w:firstLineChars="0"/>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nil"/>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1</w:t>
            </w:r>
          </w:p>
        </w:tc>
        <w:tc>
          <w:tcPr>
            <w:tcW w:w="651" w:type="dxa"/>
            <w:gridSpan w:val="2"/>
            <w:vMerge w:val="restart"/>
            <w:tcBorders>
              <w:top w:val="nil"/>
              <w:left w:val="single" w:color="000000" w:sz="4" w:space="0"/>
              <w:bottom w:val="nil"/>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设备类型</w:t>
            </w:r>
          </w:p>
        </w:tc>
        <w:tc>
          <w:tcPr>
            <w:tcW w:w="567" w:type="dxa"/>
            <w:gridSpan w:val="2"/>
            <w:tcBorders>
              <w:top w:val="nil"/>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w:t>
            </w:r>
            <w:r>
              <w:rPr>
                <w:rFonts w:hint="eastAsia" w:ascii="仿宋" w:hAnsi="仿宋" w:eastAsia="仿宋" w:cs="仿宋"/>
                <w:b/>
                <w:kern w:val="0"/>
                <w:szCs w:val="21"/>
                <w:lang w:bidi="ar"/>
              </w:rPr>
              <w:t>星光级枪机</w:t>
            </w:r>
          </w:p>
        </w:tc>
        <w:tc>
          <w:tcPr>
            <w:tcW w:w="5812" w:type="dxa"/>
            <w:gridSpan w:val="2"/>
            <w:tcBorders>
              <w:top w:val="nil"/>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1/1.8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200</w:t>
            </w:r>
            <w:r>
              <w:rPr>
                <w:rFonts w:hint="eastAsia" w:ascii="仿宋" w:hAnsi="仿宋" w:eastAsia="仿宋"/>
                <w:szCs w:val="21"/>
              </w:rPr>
              <w:t>万像素；</w:t>
            </w:r>
          </w:p>
          <w:p>
            <w:pPr>
              <w:spacing w:line="240" w:lineRule="auto"/>
              <w:ind w:firstLine="0" w:firstLineChars="0"/>
              <w:jc w:val="left"/>
              <w:rPr>
                <w:rFonts w:ascii="仿宋" w:hAnsi="仿宋" w:eastAsia="仿宋"/>
                <w:szCs w:val="21"/>
              </w:rPr>
            </w:pPr>
            <w:r>
              <w:rPr>
                <w:rFonts w:hint="eastAsia" w:ascii="仿宋" w:hAnsi="仿宋" w:eastAsia="仿宋"/>
                <w:szCs w:val="21"/>
              </w:rPr>
              <w:t>★最大图像尺寸不小于</w:t>
            </w:r>
            <w:r>
              <w:rPr>
                <w:rFonts w:ascii="仿宋" w:hAnsi="仿宋" w:eastAsia="仿宋"/>
                <w:szCs w:val="21"/>
              </w:rPr>
              <w:t>1920*1080(</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w:t>
            </w:r>
            <w:r>
              <w:rPr>
                <w:rFonts w:ascii="仿宋" w:hAnsi="仿宋" w:eastAsia="仿宋"/>
                <w:szCs w:val="21"/>
              </w:rPr>
              <w:t xml:space="preserve"> </w:t>
            </w:r>
            <w:r>
              <w:rPr>
                <w:rFonts w:hint="eastAsia" w:ascii="仿宋" w:hAnsi="仿宋" w:eastAsia="仿宋"/>
                <w:szCs w:val="21"/>
              </w:rPr>
              <w:t>最低照度：</w:t>
            </w:r>
            <w:r>
              <w:rPr>
                <w:rFonts w:ascii="仿宋" w:hAnsi="仿宋" w:eastAsia="仿宋"/>
                <w:szCs w:val="21"/>
              </w:rPr>
              <w:t>0.0002Lux(</w:t>
            </w:r>
            <w:r>
              <w:rPr>
                <w:rFonts w:hint="eastAsia" w:ascii="仿宋" w:hAnsi="仿宋" w:eastAsia="仿宋"/>
                <w:szCs w:val="21"/>
              </w:rPr>
              <w:t>彩色模式</w:t>
            </w:r>
            <w:r>
              <w:rPr>
                <w:rFonts w:ascii="仿宋" w:hAnsi="仿宋" w:eastAsia="仿宋"/>
                <w:szCs w:val="21"/>
              </w:rPr>
              <w:t>)</w:t>
            </w:r>
            <w:r>
              <w:rPr>
                <w:rFonts w:hint="eastAsia" w:ascii="仿宋" w:hAnsi="仿宋" w:eastAsia="仿宋"/>
                <w:szCs w:val="21"/>
              </w:rPr>
              <w:t>；</w:t>
            </w:r>
            <w:r>
              <w:rPr>
                <w:rFonts w:ascii="仿宋" w:hAnsi="仿宋" w:eastAsia="仿宋"/>
                <w:szCs w:val="21"/>
              </w:rPr>
              <w:t>0.0001Lux(</w:t>
            </w:r>
            <w:r>
              <w:rPr>
                <w:rFonts w:hint="eastAsia" w:ascii="仿宋" w:hAnsi="仿宋" w:eastAsia="仿宋"/>
                <w:szCs w:val="21"/>
              </w:rPr>
              <w:t>黑白模式</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支持走廊模式，宽动态能力不小于</w:t>
            </w:r>
            <w:r>
              <w:rPr>
                <w:rFonts w:ascii="仿宋" w:hAnsi="仿宋" w:eastAsia="仿宋"/>
                <w:szCs w:val="21"/>
              </w:rPr>
              <w:t>120DB(</w:t>
            </w:r>
            <w:r>
              <w:rPr>
                <w:rFonts w:hint="eastAsia" w:ascii="仿宋" w:hAnsi="仿宋" w:eastAsia="仿宋"/>
                <w:szCs w:val="21"/>
              </w:rPr>
              <w:t>具有公安部检测报告证明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H.265/H.264H</w:t>
            </w:r>
            <w:r>
              <w:rPr>
                <w:rFonts w:hint="eastAsia" w:ascii="仿宋" w:hAnsi="仿宋" w:eastAsia="仿宋"/>
                <w:szCs w:val="21"/>
              </w:rPr>
              <w:t>智能编码，</w:t>
            </w:r>
            <w:r>
              <w:rPr>
                <w:rFonts w:ascii="仿宋" w:hAnsi="仿宋" w:eastAsia="仿宋"/>
                <w:szCs w:val="21"/>
              </w:rPr>
              <w:t>ROI</w:t>
            </w:r>
            <w:r>
              <w:rPr>
                <w:rFonts w:hint="eastAsia" w:ascii="仿宋" w:hAnsi="仿宋" w:eastAsia="仿宋"/>
                <w:szCs w:val="21"/>
              </w:rPr>
              <w:t>区域增强，</w:t>
            </w:r>
            <w:r>
              <w:rPr>
                <w:rFonts w:ascii="仿宋" w:hAnsi="仿宋" w:eastAsia="仿宋"/>
                <w:szCs w:val="21"/>
              </w:rPr>
              <w:t>SVC</w:t>
            </w:r>
            <w:r>
              <w:rPr>
                <w:rFonts w:hint="eastAsia" w:ascii="仿宋" w:hAnsi="仿宋" w:eastAsia="仿宋"/>
                <w:szCs w:val="21"/>
              </w:rPr>
              <w:t>自适应编码，适用不同带宽和存储环境；</w:t>
            </w:r>
            <w:r>
              <w:rPr>
                <w:rFonts w:ascii="仿宋" w:hAnsi="仿宋" w:eastAsia="仿宋"/>
                <w:szCs w:val="21"/>
              </w:rPr>
              <w:br w:type="textWrapping"/>
            </w:r>
            <w:r>
              <w:rPr>
                <w:rFonts w:hint="eastAsia" w:ascii="仿宋" w:hAnsi="仿宋" w:eastAsia="仿宋"/>
                <w:szCs w:val="21"/>
              </w:rPr>
              <w:t>最大红外监控距离</w:t>
            </w:r>
            <w:r>
              <w:rPr>
                <w:rFonts w:ascii="仿宋" w:hAnsi="仿宋" w:eastAsia="仿宋"/>
                <w:szCs w:val="21"/>
              </w:rPr>
              <w:t>60</w:t>
            </w:r>
            <w:r>
              <w:rPr>
                <w:rFonts w:hint="eastAsia" w:ascii="仿宋" w:hAnsi="仿宋" w:eastAsia="仿宋"/>
                <w:szCs w:val="21"/>
              </w:rPr>
              <w:t>米，支持</w:t>
            </w:r>
            <w:r>
              <w:rPr>
                <w:rFonts w:ascii="仿宋" w:hAnsi="仿宋" w:eastAsia="仿宋"/>
                <w:szCs w:val="21"/>
              </w:rPr>
              <w:t>SmartIR</w:t>
            </w:r>
            <w:r>
              <w:rPr>
                <w:rFonts w:hint="eastAsia" w:ascii="仿宋" w:hAnsi="仿宋" w:eastAsia="仿宋"/>
                <w:szCs w:val="21"/>
              </w:rPr>
              <w:t>，自动调整红外远近补光及画面均匀性；</w:t>
            </w:r>
            <w:r>
              <w:rPr>
                <w:rFonts w:ascii="仿宋" w:hAnsi="仿宋" w:eastAsia="仿宋"/>
                <w:szCs w:val="21"/>
              </w:rPr>
              <w:br w:type="textWrapping"/>
            </w:r>
            <w:r>
              <w:rPr>
                <w:rFonts w:hint="eastAsia" w:ascii="仿宋" w:hAnsi="仿宋" w:eastAsia="仿宋"/>
                <w:szCs w:val="21"/>
              </w:rPr>
              <w:t>含变焦镜头；</w:t>
            </w:r>
          </w:p>
          <w:p>
            <w:pPr>
              <w:spacing w:line="240" w:lineRule="auto"/>
              <w:ind w:firstLine="0" w:firstLineChars="0"/>
              <w:jc w:val="left"/>
              <w:rPr>
                <w:rFonts w:ascii="仿宋" w:hAnsi="仿宋" w:eastAsia="仿宋"/>
                <w:szCs w:val="21"/>
              </w:rPr>
            </w:pPr>
            <w:r>
              <w:rPr>
                <w:rFonts w:ascii="仿宋" w:hAnsi="仿宋" w:eastAsia="仿宋"/>
                <w:szCs w:val="21"/>
              </w:rPr>
              <w:t>3D</w:t>
            </w:r>
            <w:r>
              <w:rPr>
                <w:rFonts w:hint="eastAsia" w:ascii="仿宋" w:hAnsi="仿宋" w:eastAsia="仿宋"/>
                <w:szCs w:val="21"/>
              </w:rPr>
              <w:t>降噪，强光抑制，背光补偿，数字水印，适用不同监控环境；</w:t>
            </w:r>
            <w:r>
              <w:rPr>
                <w:rFonts w:ascii="仿宋" w:hAnsi="仿宋" w:eastAsia="仿宋"/>
                <w:szCs w:val="21"/>
              </w:rPr>
              <w:br w:type="textWrapping"/>
            </w:r>
            <w:r>
              <w:rPr>
                <w:rFonts w:hint="eastAsia" w:ascii="仿宋" w:hAnsi="仿宋" w:eastAsia="仿宋"/>
                <w:szCs w:val="21"/>
              </w:rPr>
              <w:t>支持多种异常检测，无</w:t>
            </w:r>
            <w:r>
              <w:rPr>
                <w:rFonts w:ascii="仿宋" w:hAnsi="仿宋" w:eastAsia="仿宋"/>
                <w:szCs w:val="21"/>
              </w:rPr>
              <w:t>SD</w:t>
            </w:r>
            <w:r>
              <w:rPr>
                <w:rFonts w:hint="eastAsia" w:ascii="仿宋" w:hAnsi="仿宋" w:eastAsia="仿宋"/>
                <w:szCs w:val="21"/>
              </w:rPr>
              <w:t>卡，</w:t>
            </w:r>
            <w:r>
              <w:rPr>
                <w:rFonts w:ascii="仿宋" w:hAnsi="仿宋" w:eastAsia="仿宋"/>
                <w:szCs w:val="21"/>
              </w:rPr>
              <w:t>SD</w:t>
            </w:r>
            <w:r>
              <w:rPr>
                <w:rFonts w:hint="eastAsia" w:ascii="仿宋" w:hAnsi="仿宋" w:eastAsia="仿宋"/>
                <w:szCs w:val="21"/>
              </w:rPr>
              <w:t>卡空间不足，</w:t>
            </w:r>
            <w:r>
              <w:rPr>
                <w:rFonts w:ascii="仿宋" w:hAnsi="仿宋" w:eastAsia="仿宋"/>
                <w:szCs w:val="21"/>
              </w:rPr>
              <w:t>SD</w:t>
            </w:r>
            <w:r>
              <w:rPr>
                <w:rFonts w:hint="eastAsia" w:ascii="仿宋" w:hAnsi="仿宋" w:eastAsia="仿宋"/>
                <w:szCs w:val="21"/>
              </w:rPr>
              <w:t>卡出错，网络断开，</w:t>
            </w:r>
            <w:r>
              <w:rPr>
                <w:rFonts w:ascii="仿宋" w:hAnsi="仿宋" w:eastAsia="仿宋"/>
                <w:szCs w:val="21"/>
              </w:rPr>
              <w:t>IP</w:t>
            </w:r>
            <w:r>
              <w:rPr>
                <w:rFonts w:hint="eastAsia" w:ascii="仿宋" w:hAnsi="仿宋" w:eastAsia="仿宋"/>
                <w:szCs w:val="21"/>
              </w:rPr>
              <w:t>冲突，非法访问，电压检测；</w:t>
            </w:r>
            <w:r>
              <w:rPr>
                <w:rFonts w:ascii="仿宋" w:hAnsi="仿宋" w:eastAsia="仿宋"/>
                <w:szCs w:val="21"/>
              </w:rPr>
              <w:br w:type="textWrapping"/>
            </w:r>
            <w:r>
              <w:rPr>
                <w:rFonts w:hint="eastAsia" w:ascii="仿宋" w:hAnsi="仿宋" w:eastAsia="仿宋"/>
                <w:szCs w:val="21"/>
              </w:rPr>
              <w:t>支持手动录像；视频检测录像；定时录像；报警录像</w:t>
            </w:r>
            <w:r>
              <w:rPr>
                <w:rFonts w:ascii="仿宋" w:hAnsi="仿宋" w:eastAsia="仿宋"/>
                <w:szCs w:val="21"/>
              </w:rPr>
              <w:t xml:space="preserve"> </w:t>
            </w:r>
            <w:r>
              <w:rPr>
                <w:rFonts w:hint="eastAsia" w:ascii="仿宋" w:hAnsi="仿宋" w:eastAsia="仿宋"/>
                <w:szCs w:val="21"/>
              </w:rPr>
              <w:t>录像优先级从高到低依次为手动</w:t>
            </w:r>
            <w:r>
              <w:rPr>
                <w:rFonts w:ascii="仿宋" w:hAnsi="仿宋" w:eastAsia="仿宋"/>
                <w:szCs w:val="21"/>
              </w:rPr>
              <w:t>/</w:t>
            </w:r>
            <w:r>
              <w:rPr>
                <w:rFonts w:hint="eastAsia" w:ascii="仿宋" w:hAnsi="仿宋" w:eastAsia="仿宋"/>
                <w:szCs w:val="21"/>
              </w:rPr>
              <w:t>外部报警</w:t>
            </w:r>
            <w:r>
              <w:rPr>
                <w:rFonts w:ascii="仿宋" w:hAnsi="仿宋" w:eastAsia="仿宋"/>
                <w:szCs w:val="21"/>
              </w:rPr>
              <w:t>/</w:t>
            </w:r>
            <w:r>
              <w:rPr>
                <w:rFonts w:hint="eastAsia" w:ascii="仿宋" w:hAnsi="仿宋" w:eastAsia="仿宋"/>
                <w:szCs w:val="21"/>
              </w:rPr>
              <w:t>视频检测</w:t>
            </w:r>
            <w:r>
              <w:rPr>
                <w:rFonts w:ascii="仿宋" w:hAnsi="仿宋" w:eastAsia="仿宋"/>
                <w:szCs w:val="21"/>
              </w:rPr>
              <w:t>/</w:t>
            </w:r>
            <w:r>
              <w:rPr>
                <w:rFonts w:hint="eastAsia" w:ascii="仿宋" w:hAnsi="仿宋" w:eastAsia="仿宋"/>
                <w:szCs w:val="21"/>
              </w:rPr>
              <w:t>定时；</w:t>
            </w:r>
            <w:r>
              <w:rPr>
                <w:rFonts w:ascii="仿宋" w:hAnsi="仿宋" w:eastAsia="仿宋"/>
                <w:szCs w:val="21"/>
              </w:rPr>
              <w:br w:type="textWrapping"/>
            </w:r>
            <w:r>
              <w:rPr>
                <w:rFonts w:hint="eastAsia" w:ascii="仿宋" w:hAnsi="仿宋" w:eastAsia="仿宋"/>
                <w:szCs w:val="21"/>
              </w:rPr>
              <w:t>支持虚焦侦测，区域入侵，拌线入侵，物品遗留</w:t>
            </w:r>
            <w:r>
              <w:rPr>
                <w:rFonts w:ascii="仿宋" w:hAnsi="仿宋" w:eastAsia="仿宋"/>
                <w:szCs w:val="21"/>
              </w:rPr>
              <w:t>/</w:t>
            </w:r>
            <w:r>
              <w:rPr>
                <w:rFonts w:hint="eastAsia" w:ascii="仿宋" w:hAnsi="仿宋" w:eastAsia="仿宋"/>
                <w:szCs w:val="21"/>
              </w:rPr>
              <w:t>消失，场景变更，徘徊检测，人员聚集，快速移动，音频异常侦测，人脸检测，外部报警；</w:t>
            </w:r>
            <w:r>
              <w:rPr>
                <w:rFonts w:ascii="仿宋" w:hAnsi="仿宋" w:eastAsia="仿宋"/>
                <w:szCs w:val="21"/>
              </w:rPr>
              <w:br w:type="textWrapping"/>
            </w:r>
            <w:r>
              <w:rPr>
                <w:rFonts w:hint="eastAsia" w:ascii="仿宋" w:hAnsi="仿宋" w:eastAsia="仿宋"/>
                <w:szCs w:val="21"/>
              </w:rPr>
              <w:t>支持报警</w:t>
            </w:r>
            <w:r>
              <w:rPr>
                <w:rFonts w:ascii="仿宋" w:hAnsi="仿宋" w:eastAsia="仿宋"/>
                <w:szCs w:val="21"/>
              </w:rPr>
              <w:t>2</w:t>
            </w:r>
            <w:r>
              <w:rPr>
                <w:rFonts w:hint="eastAsia" w:ascii="仿宋" w:hAnsi="仿宋" w:eastAsia="仿宋"/>
                <w:szCs w:val="21"/>
              </w:rPr>
              <w:t>进</w:t>
            </w:r>
            <w:r>
              <w:rPr>
                <w:rFonts w:ascii="仿宋" w:hAnsi="仿宋" w:eastAsia="仿宋"/>
                <w:szCs w:val="21"/>
              </w:rPr>
              <w:t>1</w:t>
            </w:r>
            <w:r>
              <w:rPr>
                <w:rFonts w:hint="eastAsia" w:ascii="仿宋" w:hAnsi="仿宋" w:eastAsia="仿宋"/>
                <w:szCs w:val="21"/>
              </w:rPr>
              <w:t>出，音频</w:t>
            </w:r>
            <w:r>
              <w:rPr>
                <w:rFonts w:ascii="仿宋" w:hAnsi="仿宋" w:eastAsia="仿宋"/>
                <w:szCs w:val="21"/>
              </w:rPr>
              <w:t>1</w:t>
            </w:r>
            <w:r>
              <w:rPr>
                <w:rFonts w:hint="eastAsia" w:ascii="仿宋" w:hAnsi="仿宋" w:eastAsia="仿宋"/>
                <w:szCs w:val="21"/>
              </w:rPr>
              <w:t>进</w:t>
            </w:r>
            <w:r>
              <w:rPr>
                <w:rFonts w:ascii="仿宋" w:hAnsi="仿宋" w:eastAsia="仿宋"/>
                <w:szCs w:val="21"/>
              </w:rPr>
              <w:t>1</w:t>
            </w:r>
            <w:r>
              <w:rPr>
                <w:rFonts w:hint="eastAsia" w:ascii="仿宋" w:hAnsi="仿宋" w:eastAsia="仿宋"/>
                <w:szCs w:val="21"/>
              </w:rPr>
              <w:t>出，</w:t>
            </w:r>
            <w:r>
              <w:rPr>
                <w:rFonts w:ascii="仿宋" w:hAnsi="仿宋" w:eastAsia="仿宋"/>
                <w:szCs w:val="21"/>
              </w:rPr>
              <w:t>485</w:t>
            </w:r>
            <w:r>
              <w:rPr>
                <w:rFonts w:hint="eastAsia" w:ascii="仿宋" w:hAnsi="仿宋" w:eastAsia="仿宋"/>
                <w:szCs w:val="21"/>
              </w:rPr>
              <w:t>，</w:t>
            </w:r>
            <w:r>
              <w:rPr>
                <w:rFonts w:ascii="仿宋" w:hAnsi="仿宋" w:eastAsia="仿宋"/>
                <w:szCs w:val="21"/>
              </w:rPr>
              <w:t>BNC</w:t>
            </w:r>
            <w:r>
              <w:rPr>
                <w:rFonts w:hint="eastAsia" w:ascii="仿宋" w:hAnsi="仿宋" w:eastAsia="仿宋"/>
                <w:szCs w:val="21"/>
              </w:rPr>
              <w:t>，</w:t>
            </w:r>
            <w:r>
              <w:rPr>
                <w:rFonts w:ascii="仿宋" w:hAnsi="仿宋" w:eastAsia="仿宋"/>
                <w:szCs w:val="21"/>
              </w:rPr>
              <w:t>SD</w:t>
            </w:r>
            <w:r>
              <w:rPr>
                <w:rFonts w:hint="eastAsia" w:ascii="仿宋" w:hAnsi="仿宋" w:eastAsia="仿宋"/>
                <w:szCs w:val="21"/>
              </w:rPr>
              <w:t>卡；</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AC24V/POE</w:t>
            </w:r>
            <w:r>
              <w:rPr>
                <w:rFonts w:hint="eastAsia" w:ascii="仿宋" w:hAnsi="仿宋" w:eastAsia="仿宋"/>
                <w:szCs w:val="21"/>
              </w:rPr>
              <w:t>，</w:t>
            </w:r>
            <w:r>
              <w:rPr>
                <w:rFonts w:ascii="仿宋" w:hAnsi="仿宋" w:eastAsia="仿宋"/>
                <w:szCs w:val="21"/>
              </w:rPr>
              <w:t>DC12V/POE</w:t>
            </w:r>
            <w:r>
              <w:rPr>
                <w:rFonts w:hint="eastAsia" w:ascii="仿宋" w:hAnsi="仿宋" w:eastAsia="仿宋"/>
                <w:szCs w:val="21"/>
              </w:rPr>
              <w:t>供电方式，方便工程安装；</w:t>
            </w:r>
          </w:p>
          <w:p>
            <w:pPr>
              <w:widowControl/>
              <w:spacing w:line="240" w:lineRule="auto"/>
              <w:ind w:firstLine="0" w:firstLineChars="0"/>
              <w:jc w:val="left"/>
              <w:textAlignment w:val="top"/>
              <w:rPr>
                <w:rFonts w:ascii="仿宋" w:hAnsi="仿宋" w:eastAsia="仿宋" w:cs="仿宋"/>
                <w:szCs w:val="21"/>
              </w:rPr>
            </w:pPr>
            <w:r>
              <w:rPr>
                <w:rFonts w:hint="eastAsia" w:ascii="仿宋" w:hAnsi="仿宋" w:eastAsia="仿宋"/>
                <w:szCs w:val="21"/>
              </w:rPr>
              <w:t>不低于</w:t>
            </w:r>
            <w:r>
              <w:rPr>
                <w:rFonts w:ascii="仿宋" w:hAnsi="仿宋" w:eastAsia="仿宋"/>
                <w:szCs w:val="21"/>
              </w:rPr>
              <w:t>IP67</w:t>
            </w:r>
            <w:r>
              <w:rPr>
                <w:rFonts w:hint="eastAsia" w:ascii="仿宋" w:hAnsi="仿宋" w:eastAsia="仿宋"/>
                <w:szCs w:val="21"/>
              </w:rPr>
              <w:t>防护等级；</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10</w:t>
            </w:r>
            <w:r>
              <w:rPr>
                <w:rFonts w:hint="eastAsia" w:ascii="仿宋" w:hAnsi="仿宋" w:eastAsia="仿宋"/>
                <w:szCs w:val="21"/>
              </w:rPr>
              <w:t>行字符叠加，叠加位置可设，具有图片叠加到视频画面功能；</w:t>
            </w:r>
            <w:r>
              <w:rPr>
                <w:rFonts w:ascii="仿宋" w:hAnsi="仿宋" w:eastAsia="仿宋"/>
                <w:szCs w:val="21"/>
              </w:rPr>
              <w:br w:type="textWrapping"/>
            </w:r>
            <w:r>
              <w:rPr>
                <w:rFonts w:hint="eastAsia" w:ascii="仿宋" w:hAnsi="仿宋" w:eastAsia="仿宋"/>
                <w:szCs w:val="21"/>
              </w:rPr>
              <w:t>支持区域遮盖功能，并能支持</w:t>
            </w:r>
            <w:r>
              <w:rPr>
                <w:rFonts w:ascii="仿宋" w:hAnsi="仿宋" w:eastAsia="仿宋"/>
                <w:szCs w:val="21"/>
              </w:rPr>
              <w:t>4</w:t>
            </w:r>
            <w:r>
              <w:rPr>
                <w:rFonts w:hint="eastAsia" w:ascii="仿宋" w:hAnsi="仿宋" w:eastAsia="仿宋"/>
                <w:szCs w:val="21"/>
              </w:rPr>
              <w:t>块区域；</w:t>
            </w:r>
            <w:r>
              <w:rPr>
                <w:rFonts w:ascii="仿宋" w:hAnsi="仿宋" w:eastAsia="仿宋"/>
                <w:szCs w:val="21"/>
              </w:rPr>
              <w:br w:type="textWrapping"/>
            </w:r>
            <w:r>
              <w:rPr>
                <w:rFonts w:hint="eastAsia" w:ascii="仿宋" w:hAnsi="仿宋" w:eastAsia="仿宋"/>
                <w:szCs w:val="21"/>
              </w:rPr>
              <w:t>支持通过</w:t>
            </w:r>
            <w:r>
              <w:rPr>
                <w:rFonts w:ascii="仿宋" w:hAnsi="仿宋" w:eastAsia="仿宋"/>
                <w:szCs w:val="21"/>
              </w:rPr>
              <w:t>IE</w:t>
            </w:r>
            <w:r>
              <w:rPr>
                <w:rFonts w:hint="eastAsia" w:ascii="仿宋" w:hAnsi="仿宋" w:eastAsia="仿宋"/>
                <w:szCs w:val="21"/>
              </w:rPr>
              <w:t>浏览器设置录像时段和存储路径，并能通过客户端和</w:t>
            </w:r>
            <w:r>
              <w:rPr>
                <w:rFonts w:ascii="仿宋" w:hAnsi="仿宋" w:eastAsia="仿宋"/>
                <w:szCs w:val="21"/>
              </w:rPr>
              <w:t>IE</w:t>
            </w:r>
            <w:r>
              <w:rPr>
                <w:rFonts w:hint="eastAsia" w:ascii="仿宋" w:hAnsi="仿宋" w:eastAsia="仿宋"/>
                <w:szCs w:val="21"/>
              </w:rPr>
              <w:t>浏览器对录像文件进行回放；</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IP</w:t>
            </w:r>
            <w:r>
              <w:rPr>
                <w:rFonts w:hint="eastAsia" w:ascii="仿宋" w:hAnsi="仿宋" w:eastAsia="仿宋"/>
                <w:szCs w:val="21"/>
              </w:rPr>
              <w:t>地址获取、</w:t>
            </w:r>
            <w:r>
              <w:rPr>
                <w:rFonts w:ascii="仿宋" w:hAnsi="仿宋" w:eastAsia="仿宋"/>
                <w:szCs w:val="21"/>
              </w:rPr>
              <w:t>IP</w:t>
            </w:r>
            <w:r>
              <w:rPr>
                <w:rFonts w:hint="eastAsia" w:ascii="仿宋" w:hAnsi="仿宋" w:eastAsia="仿宋"/>
                <w:szCs w:val="21"/>
              </w:rPr>
              <w:t>地址搜索功能。</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10</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2</w:t>
            </w:r>
          </w:p>
        </w:tc>
        <w:tc>
          <w:tcPr>
            <w:tcW w:w="651" w:type="dxa"/>
            <w:gridSpan w:val="2"/>
            <w:vMerge w:val="continue"/>
            <w:tcBorders>
              <w:top w:val="nil"/>
              <w:left w:val="single" w:color="000000" w:sz="4" w:space="0"/>
              <w:bottom w:val="nil"/>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rPr>
                <w:rFonts w:ascii="仿宋" w:hAnsi="仿宋" w:eastAsia="仿宋" w:cs="仿宋"/>
                <w:szCs w:val="21"/>
              </w:rPr>
            </w:pPr>
          </w:p>
        </w:tc>
        <w:tc>
          <w:tcPr>
            <w:tcW w:w="56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w:t>
            </w:r>
            <w:r>
              <w:rPr>
                <w:rFonts w:hint="eastAsia" w:ascii="仿宋" w:hAnsi="仿宋" w:eastAsia="仿宋" w:cs="仿宋"/>
                <w:b/>
                <w:kern w:val="0"/>
                <w:szCs w:val="21"/>
                <w:lang w:bidi="ar"/>
              </w:rPr>
              <w:t>星光级枪机mac</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1/1.8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200</w:t>
            </w:r>
            <w:r>
              <w:rPr>
                <w:rFonts w:hint="eastAsia" w:ascii="仿宋" w:hAnsi="仿宋" w:eastAsia="仿宋"/>
                <w:szCs w:val="21"/>
              </w:rPr>
              <w:t>万像素；</w:t>
            </w:r>
          </w:p>
          <w:p>
            <w:pPr>
              <w:spacing w:line="240" w:lineRule="auto"/>
              <w:ind w:firstLine="0" w:firstLineChars="0"/>
              <w:jc w:val="left"/>
              <w:rPr>
                <w:rFonts w:ascii="仿宋" w:hAnsi="仿宋" w:eastAsia="仿宋"/>
                <w:szCs w:val="21"/>
              </w:rPr>
            </w:pPr>
            <w:r>
              <w:rPr>
                <w:rFonts w:hint="eastAsia" w:ascii="仿宋" w:hAnsi="仿宋" w:eastAsia="仿宋"/>
                <w:szCs w:val="21"/>
              </w:rPr>
              <w:t>★最大图像尺寸不小于</w:t>
            </w:r>
            <w:r>
              <w:rPr>
                <w:rFonts w:ascii="仿宋" w:hAnsi="仿宋" w:eastAsia="仿宋"/>
                <w:szCs w:val="21"/>
              </w:rPr>
              <w:t>1920*1080(</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w:t>
            </w:r>
            <w:r>
              <w:rPr>
                <w:rFonts w:ascii="仿宋" w:hAnsi="仿宋" w:eastAsia="仿宋"/>
                <w:szCs w:val="21"/>
              </w:rPr>
              <w:t xml:space="preserve"> </w:t>
            </w:r>
            <w:r>
              <w:rPr>
                <w:rFonts w:hint="eastAsia" w:ascii="仿宋" w:hAnsi="仿宋" w:eastAsia="仿宋"/>
                <w:szCs w:val="21"/>
              </w:rPr>
              <w:t>最低照度：</w:t>
            </w:r>
            <w:r>
              <w:rPr>
                <w:rFonts w:ascii="仿宋" w:hAnsi="仿宋" w:eastAsia="仿宋"/>
                <w:szCs w:val="21"/>
              </w:rPr>
              <w:t>0.0002Lux(</w:t>
            </w:r>
            <w:r>
              <w:rPr>
                <w:rFonts w:hint="eastAsia" w:ascii="仿宋" w:hAnsi="仿宋" w:eastAsia="仿宋"/>
                <w:szCs w:val="21"/>
              </w:rPr>
              <w:t>彩色模式</w:t>
            </w:r>
            <w:r>
              <w:rPr>
                <w:rFonts w:ascii="仿宋" w:hAnsi="仿宋" w:eastAsia="仿宋"/>
                <w:szCs w:val="21"/>
              </w:rPr>
              <w:t>)</w:t>
            </w:r>
            <w:r>
              <w:rPr>
                <w:rFonts w:hint="eastAsia" w:ascii="仿宋" w:hAnsi="仿宋" w:eastAsia="仿宋"/>
                <w:szCs w:val="21"/>
              </w:rPr>
              <w:t>；</w:t>
            </w:r>
            <w:r>
              <w:rPr>
                <w:rFonts w:ascii="仿宋" w:hAnsi="仿宋" w:eastAsia="仿宋"/>
                <w:szCs w:val="21"/>
              </w:rPr>
              <w:t>0.0001Lux(</w:t>
            </w:r>
            <w:r>
              <w:rPr>
                <w:rFonts w:hint="eastAsia" w:ascii="仿宋" w:hAnsi="仿宋" w:eastAsia="仿宋"/>
                <w:szCs w:val="21"/>
              </w:rPr>
              <w:t>黑白模式</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支持走廊模式，宽动态能力不小于</w:t>
            </w:r>
            <w:r>
              <w:rPr>
                <w:rFonts w:ascii="仿宋" w:hAnsi="仿宋" w:eastAsia="仿宋"/>
                <w:szCs w:val="21"/>
              </w:rPr>
              <w:t>120DB(</w:t>
            </w:r>
            <w:r>
              <w:rPr>
                <w:rFonts w:hint="eastAsia" w:ascii="仿宋" w:hAnsi="仿宋" w:eastAsia="仿宋"/>
                <w:szCs w:val="21"/>
              </w:rPr>
              <w:t>具有公安部检测报告证明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H.265/H.264H</w:t>
            </w:r>
            <w:r>
              <w:rPr>
                <w:rFonts w:hint="eastAsia" w:ascii="仿宋" w:hAnsi="仿宋" w:eastAsia="仿宋"/>
                <w:szCs w:val="21"/>
              </w:rPr>
              <w:t>智能编码，</w:t>
            </w:r>
            <w:r>
              <w:rPr>
                <w:rFonts w:ascii="仿宋" w:hAnsi="仿宋" w:eastAsia="仿宋"/>
                <w:szCs w:val="21"/>
              </w:rPr>
              <w:t>ROI</w:t>
            </w:r>
            <w:r>
              <w:rPr>
                <w:rFonts w:hint="eastAsia" w:ascii="仿宋" w:hAnsi="仿宋" w:eastAsia="仿宋"/>
                <w:szCs w:val="21"/>
              </w:rPr>
              <w:t>区域增强，</w:t>
            </w:r>
            <w:r>
              <w:rPr>
                <w:rFonts w:ascii="仿宋" w:hAnsi="仿宋" w:eastAsia="仿宋"/>
                <w:szCs w:val="21"/>
              </w:rPr>
              <w:t>SVC</w:t>
            </w:r>
            <w:r>
              <w:rPr>
                <w:rFonts w:hint="eastAsia" w:ascii="仿宋" w:hAnsi="仿宋" w:eastAsia="仿宋"/>
                <w:szCs w:val="21"/>
              </w:rPr>
              <w:t>自适应编码，适用不同带宽和存储环境；</w:t>
            </w:r>
            <w:r>
              <w:rPr>
                <w:rFonts w:ascii="仿宋" w:hAnsi="仿宋" w:eastAsia="仿宋"/>
                <w:szCs w:val="21"/>
              </w:rPr>
              <w:br w:type="textWrapping"/>
            </w:r>
            <w:r>
              <w:rPr>
                <w:rFonts w:hint="eastAsia" w:ascii="仿宋" w:hAnsi="仿宋" w:eastAsia="仿宋"/>
                <w:szCs w:val="21"/>
              </w:rPr>
              <w:t>最大红外监控距离</w:t>
            </w:r>
            <w:r>
              <w:rPr>
                <w:rFonts w:ascii="仿宋" w:hAnsi="仿宋" w:eastAsia="仿宋"/>
                <w:szCs w:val="21"/>
              </w:rPr>
              <w:t>60</w:t>
            </w:r>
            <w:r>
              <w:rPr>
                <w:rFonts w:hint="eastAsia" w:ascii="仿宋" w:hAnsi="仿宋" w:eastAsia="仿宋"/>
                <w:szCs w:val="21"/>
              </w:rPr>
              <w:t>米，支持</w:t>
            </w:r>
            <w:r>
              <w:rPr>
                <w:rFonts w:ascii="仿宋" w:hAnsi="仿宋" w:eastAsia="仿宋"/>
                <w:szCs w:val="21"/>
              </w:rPr>
              <w:t>SmartIR</w:t>
            </w:r>
            <w:r>
              <w:rPr>
                <w:rFonts w:hint="eastAsia" w:ascii="仿宋" w:hAnsi="仿宋" w:eastAsia="仿宋"/>
                <w:szCs w:val="21"/>
              </w:rPr>
              <w:t>，自动调整红外远近补光及画面均匀性；</w:t>
            </w:r>
            <w:r>
              <w:rPr>
                <w:rFonts w:ascii="仿宋" w:hAnsi="仿宋" w:eastAsia="仿宋"/>
                <w:szCs w:val="21"/>
              </w:rPr>
              <w:br w:type="textWrapping"/>
            </w:r>
            <w:r>
              <w:rPr>
                <w:rFonts w:hint="eastAsia" w:ascii="仿宋" w:hAnsi="仿宋" w:eastAsia="仿宋"/>
                <w:szCs w:val="21"/>
              </w:rPr>
              <w:t>含变焦镜头；</w:t>
            </w:r>
          </w:p>
          <w:p>
            <w:pPr>
              <w:spacing w:line="240" w:lineRule="auto"/>
              <w:ind w:firstLine="0" w:firstLineChars="0"/>
              <w:jc w:val="left"/>
              <w:rPr>
                <w:rFonts w:ascii="仿宋" w:hAnsi="仿宋" w:eastAsia="仿宋"/>
                <w:szCs w:val="21"/>
              </w:rPr>
            </w:pPr>
            <w:r>
              <w:rPr>
                <w:rFonts w:ascii="仿宋" w:hAnsi="仿宋" w:eastAsia="仿宋"/>
                <w:szCs w:val="21"/>
              </w:rPr>
              <w:t>3D</w:t>
            </w:r>
            <w:r>
              <w:rPr>
                <w:rFonts w:hint="eastAsia" w:ascii="仿宋" w:hAnsi="仿宋" w:eastAsia="仿宋"/>
                <w:szCs w:val="21"/>
              </w:rPr>
              <w:t>降噪，强光抑制，背光补偿，数字水印，适用不同监控环境；</w:t>
            </w:r>
            <w:r>
              <w:rPr>
                <w:rFonts w:ascii="仿宋" w:hAnsi="仿宋" w:eastAsia="仿宋"/>
                <w:szCs w:val="21"/>
              </w:rPr>
              <w:br w:type="textWrapping"/>
            </w:r>
            <w:r>
              <w:rPr>
                <w:rFonts w:hint="eastAsia" w:ascii="仿宋" w:hAnsi="仿宋" w:eastAsia="仿宋"/>
                <w:szCs w:val="21"/>
              </w:rPr>
              <w:t>支持多种异常检测，无</w:t>
            </w:r>
            <w:r>
              <w:rPr>
                <w:rFonts w:ascii="仿宋" w:hAnsi="仿宋" w:eastAsia="仿宋"/>
                <w:szCs w:val="21"/>
              </w:rPr>
              <w:t>SD</w:t>
            </w:r>
            <w:r>
              <w:rPr>
                <w:rFonts w:hint="eastAsia" w:ascii="仿宋" w:hAnsi="仿宋" w:eastAsia="仿宋"/>
                <w:szCs w:val="21"/>
              </w:rPr>
              <w:t>卡，</w:t>
            </w:r>
            <w:r>
              <w:rPr>
                <w:rFonts w:ascii="仿宋" w:hAnsi="仿宋" w:eastAsia="仿宋"/>
                <w:szCs w:val="21"/>
              </w:rPr>
              <w:t>SD</w:t>
            </w:r>
            <w:r>
              <w:rPr>
                <w:rFonts w:hint="eastAsia" w:ascii="仿宋" w:hAnsi="仿宋" w:eastAsia="仿宋"/>
                <w:szCs w:val="21"/>
              </w:rPr>
              <w:t>卡空间不足，</w:t>
            </w:r>
            <w:r>
              <w:rPr>
                <w:rFonts w:ascii="仿宋" w:hAnsi="仿宋" w:eastAsia="仿宋"/>
                <w:szCs w:val="21"/>
              </w:rPr>
              <w:t>SD</w:t>
            </w:r>
            <w:r>
              <w:rPr>
                <w:rFonts w:hint="eastAsia" w:ascii="仿宋" w:hAnsi="仿宋" w:eastAsia="仿宋"/>
                <w:szCs w:val="21"/>
              </w:rPr>
              <w:t>卡出错，网络断开，</w:t>
            </w:r>
            <w:r>
              <w:rPr>
                <w:rFonts w:ascii="仿宋" w:hAnsi="仿宋" w:eastAsia="仿宋"/>
                <w:szCs w:val="21"/>
              </w:rPr>
              <w:t>IP</w:t>
            </w:r>
            <w:r>
              <w:rPr>
                <w:rFonts w:hint="eastAsia" w:ascii="仿宋" w:hAnsi="仿宋" w:eastAsia="仿宋"/>
                <w:szCs w:val="21"/>
              </w:rPr>
              <w:t>冲突，非法访问，电压检测；</w:t>
            </w:r>
            <w:r>
              <w:rPr>
                <w:rFonts w:ascii="仿宋" w:hAnsi="仿宋" w:eastAsia="仿宋"/>
                <w:szCs w:val="21"/>
              </w:rPr>
              <w:br w:type="textWrapping"/>
            </w:r>
            <w:r>
              <w:rPr>
                <w:rFonts w:hint="eastAsia" w:ascii="仿宋" w:hAnsi="仿宋" w:eastAsia="仿宋"/>
                <w:szCs w:val="21"/>
              </w:rPr>
              <w:t>支持手动录像；视频检测录像；定时录像；报警录像</w:t>
            </w:r>
            <w:r>
              <w:rPr>
                <w:rFonts w:ascii="仿宋" w:hAnsi="仿宋" w:eastAsia="仿宋"/>
                <w:szCs w:val="21"/>
              </w:rPr>
              <w:t xml:space="preserve"> </w:t>
            </w:r>
            <w:r>
              <w:rPr>
                <w:rFonts w:hint="eastAsia" w:ascii="仿宋" w:hAnsi="仿宋" w:eastAsia="仿宋"/>
                <w:szCs w:val="21"/>
              </w:rPr>
              <w:t>录像优先级从高到低依次为手动</w:t>
            </w:r>
            <w:r>
              <w:rPr>
                <w:rFonts w:ascii="仿宋" w:hAnsi="仿宋" w:eastAsia="仿宋"/>
                <w:szCs w:val="21"/>
              </w:rPr>
              <w:t>/</w:t>
            </w:r>
            <w:r>
              <w:rPr>
                <w:rFonts w:hint="eastAsia" w:ascii="仿宋" w:hAnsi="仿宋" w:eastAsia="仿宋"/>
                <w:szCs w:val="21"/>
              </w:rPr>
              <w:t>外部报警</w:t>
            </w:r>
            <w:r>
              <w:rPr>
                <w:rFonts w:ascii="仿宋" w:hAnsi="仿宋" w:eastAsia="仿宋"/>
                <w:szCs w:val="21"/>
              </w:rPr>
              <w:t>/</w:t>
            </w:r>
            <w:r>
              <w:rPr>
                <w:rFonts w:hint="eastAsia" w:ascii="仿宋" w:hAnsi="仿宋" w:eastAsia="仿宋"/>
                <w:szCs w:val="21"/>
              </w:rPr>
              <w:t>视频检测</w:t>
            </w:r>
            <w:r>
              <w:rPr>
                <w:rFonts w:ascii="仿宋" w:hAnsi="仿宋" w:eastAsia="仿宋"/>
                <w:szCs w:val="21"/>
              </w:rPr>
              <w:t>/</w:t>
            </w:r>
            <w:r>
              <w:rPr>
                <w:rFonts w:hint="eastAsia" w:ascii="仿宋" w:hAnsi="仿宋" w:eastAsia="仿宋"/>
                <w:szCs w:val="21"/>
              </w:rPr>
              <w:t>定时；</w:t>
            </w:r>
            <w:r>
              <w:rPr>
                <w:rFonts w:ascii="仿宋" w:hAnsi="仿宋" w:eastAsia="仿宋"/>
                <w:szCs w:val="21"/>
              </w:rPr>
              <w:br w:type="textWrapping"/>
            </w:r>
            <w:r>
              <w:rPr>
                <w:rFonts w:hint="eastAsia" w:ascii="仿宋" w:hAnsi="仿宋" w:eastAsia="仿宋"/>
                <w:szCs w:val="21"/>
              </w:rPr>
              <w:t>支持虚焦侦测，区域入侵，拌线入侵，物品遗留</w:t>
            </w:r>
            <w:r>
              <w:rPr>
                <w:rFonts w:ascii="仿宋" w:hAnsi="仿宋" w:eastAsia="仿宋"/>
                <w:szCs w:val="21"/>
              </w:rPr>
              <w:t>/</w:t>
            </w:r>
            <w:r>
              <w:rPr>
                <w:rFonts w:hint="eastAsia" w:ascii="仿宋" w:hAnsi="仿宋" w:eastAsia="仿宋"/>
                <w:szCs w:val="21"/>
              </w:rPr>
              <w:t>消失，场景变更，徘徊检测，人员聚集，快速移动，音频异常侦测，人脸检测，外部报警；</w:t>
            </w:r>
            <w:r>
              <w:rPr>
                <w:rFonts w:ascii="仿宋" w:hAnsi="仿宋" w:eastAsia="仿宋"/>
                <w:szCs w:val="21"/>
              </w:rPr>
              <w:br w:type="textWrapping"/>
            </w:r>
            <w:r>
              <w:rPr>
                <w:rFonts w:hint="eastAsia" w:ascii="仿宋" w:hAnsi="仿宋" w:eastAsia="仿宋"/>
                <w:szCs w:val="21"/>
              </w:rPr>
              <w:t>支持报警</w:t>
            </w:r>
            <w:r>
              <w:rPr>
                <w:rFonts w:ascii="仿宋" w:hAnsi="仿宋" w:eastAsia="仿宋"/>
                <w:szCs w:val="21"/>
              </w:rPr>
              <w:t>2</w:t>
            </w:r>
            <w:r>
              <w:rPr>
                <w:rFonts w:hint="eastAsia" w:ascii="仿宋" w:hAnsi="仿宋" w:eastAsia="仿宋"/>
                <w:szCs w:val="21"/>
              </w:rPr>
              <w:t>进</w:t>
            </w:r>
            <w:r>
              <w:rPr>
                <w:rFonts w:ascii="仿宋" w:hAnsi="仿宋" w:eastAsia="仿宋"/>
                <w:szCs w:val="21"/>
              </w:rPr>
              <w:t>1</w:t>
            </w:r>
            <w:r>
              <w:rPr>
                <w:rFonts w:hint="eastAsia" w:ascii="仿宋" w:hAnsi="仿宋" w:eastAsia="仿宋"/>
                <w:szCs w:val="21"/>
              </w:rPr>
              <w:t>出，音频</w:t>
            </w:r>
            <w:r>
              <w:rPr>
                <w:rFonts w:ascii="仿宋" w:hAnsi="仿宋" w:eastAsia="仿宋"/>
                <w:szCs w:val="21"/>
              </w:rPr>
              <w:t>1</w:t>
            </w:r>
            <w:r>
              <w:rPr>
                <w:rFonts w:hint="eastAsia" w:ascii="仿宋" w:hAnsi="仿宋" w:eastAsia="仿宋"/>
                <w:szCs w:val="21"/>
              </w:rPr>
              <w:t>进</w:t>
            </w:r>
            <w:r>
              <w:rPr>
                <w:rFonts w:ascii="仿宋" w:hAnsi="仿宋" w:eastAsia="仿宋"/>
                <w:szCs w:val="21"/>
              </w:rPr>
              <w:t>1</w:t>
            </w:r>
            <w:r>
              <w:rPr>
                <w:rFonts w:hint="eastAsia" w:ascii="仿宋" w:hAnsi="仿宋" w:eastAsia="仿宋"/>
                <w:szCs w:val="21"/>
              </w:rPr>
              <w:t>出，</w:t>
            </w:r>
            <w:r>
              <w:rPr>
                <w:rFonts w:ascii="仿宋" w:hAnsi="仿宋" w:eastAsia="仿宋"/>
                <w:szCs w:val="21"/>
              </w:rPr>
              <w:t>485</w:t>
            </w:r>
            <w:r>
              <w:rPr>
                <w:rFonts w:hint="eastAsia" w:ascii="仿宋" w:hAnsi="仿宋" w:eastAsia="仿宋"/>
                <w:szCs w:val="21"/>
              </w:rPr>
              <w:t>，</w:t>
            </w:r>
            <w:r>
              <w:rPr>
                <w:rFonts w:ascii="仿宋" w:hAnsi="仿宋" w:eastAsia="仿宋"/>
                <w:szCs w:val="21"/>
              </w:rPr>
              <w:t>BNC</w:t>
            </w:r>
            <w:r>
              <w:rPr>
                <w:rFonts w:hint="eastAsia" w:ascii="仿宋" w:hAnsi="仿宋" w:eastAsia="仿宋"/>
                <w:szCs w:val="21"/>
              </w:rPr>
              <w:t>，</w:t>
            </w:r>
            <w:r>
              <w:rPr>
                <w:rFonts w:ascii="仿宋" w:hAnsi="仿宋" w:eastAsia="仿宋"/>
                <w:szCs w:val="21"/>
              </w:rPr>
              <w:t>SD</w:t>
            </w:r>
            <w:r>
              <w:rPr>
                <w:rFonts w:hint="eastAsia" w:ascii="仿宋" w:hAnsi="仿宋" w:eastAsia="仿宋"/>
                <w:szCs w:val="21"/>
              </w:rPr>
              <w:t>卡；</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AC24V/POE</w:t>
            </w:r>
            <w:r>
              <w:rPr>
                <w:rFonts w:hint="eastAsia" w:ascii="仿宋" w:hAnsi="仿宋" w:eastAsia="仿宋"/>
                <w:szCs w:val="21"/>
              </w:rPr>
              <w:t>，</w:t>
            </w:r>
            <w:r>
              <w:rPr>
                <w:rFonts w:ascii="仿宋" w:hAnsi="仿宋" w:eastAsia="仿宋"/>
                <w:szCs w:val="21"/>
              </w:rPr>
              <w:t>DC12V/POE</w:t>
            </w:r>
            <w:r>
              <w:rPr>
                <w:rFonts w:hint="eastAsia" w:ascii="仿宋" w:hAnsi="仿宋" w:eastAsia="仿宋"/>
                <w:szCs w:val="21"/>
              </w:rPr>
              <w:t>供电方式，方便工程安装；</w:t>
            </w:r>
          </w:p>
          <w:p>
            <w:pPr>
              <w:widowControl/>
              <w:spacing w:line="240" w:lineRule="auto"/>
              <w:ind w:firstLine="0" w:firstLineChars="0"/>
              <w:jc w:val="left"/>
              <w:textAlignment w:val="top"/>
              <w:rPr>
                <w:rFonts w:ascii="仿宋" w:hAnsi="仿宋" w:eastAsia="仿宋"/>
                <w:szCs w:val="21"/>
              </w:rPr>
            </w:pPr>
            <w:r>
              <w:rPr>
                <w:rFonts w:hint="eastAsia" w:ascii="仿宋" w:hAnsi="仿宋" w:eastAsia="仿宋"/>
                <w:szCs w:val="21"/>
              </w:rPr>
              <w:t>不低于</w:t>
            </w:r>
            <w:r>
              <w:rPr>
                <w:rFonts w:ascii="仿宋" w:hAnsi="仿宋" w:eastAsia="仿宋"/>
                <w:szCs w:val="21"/>
              </w:rPr>
              <w:t>IP67</w:t>
            </w:r>
            <w:r>
              <w:rPr>
                <w:rFonts w:hint="eastAsia" w:ascii="仿宋" w:hAnsi="仿宋" w:eastAsia="仿宋"/>
                <w:szCs w:val="21"/>
              </w:rPr>
              <w:t>防护等级；</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10</w:t>
            </w:r>
            <w:r>
              <w:rPr>
                <w:rFonts w:hint="eastAsia" w:ascii="仿宋" w:hAnsi="仿宋" w:eastAsia="仿宋"/>
                <w:szCs w:val="21"/>
              </w:rPr>
              <w:t>行字符叠加，叠加位置可设，具有图片叠加到视频画面功能；</w:t>
            </w:r>
            <w:r>
              <w:rPr>
                <w:rFonts w:ascii="仿宋" w:hAnsi="仿宋" w:eastAsia="仿宋"/>
                <w:szCs w:val="21"/>
              </w:rPr>
              <w:br w:type="textWrapping"/>
            </w:r>
            <w:r>
              <w:rPr>
                <w:rFonts w:hint="eastAsia" w:ascii="仿宋" w:hAnsi="仿宋" w:eastAsia="仿宋"/>
                <w:szCs w:val="21"/>
              </w:rPr>
              <w:t>支持区域遮盖功能，并能支持</w:t>
            </w:r>
            <w:r>
              <w:rPr>
                <w:rFonts w:ascii="仿宋" w:hAnsi="仿宋" w:eastAsia="仿宋"/>
                <w:szCs w:val="21"/>
              </w:rPr>
              <w:t>4</w:t>
            </w:r>
            <w:r>
              <w:rPr>
                <w:rFonts w:hint="eastAsia" w:ascii="仿宋" w:hAnsi="仿宋" w:eastAsia="仿宋"/>
                <w:szCs w:val="21"/>
              </w:rPr>
              <w:t>块区域；</w:t>
            </w:r>
            <w:r>
              <w:rPr>
                <w:rFonts w:ascii="仿宋" w:hAnsi="仿宋" w:eastAsia="仿宋"/>
                <w:szCs w:val="21"/>
              </w:rPr>
              <w:br w:type="textWrapping"/>
            </w:r>
            <w:r>
              <w:rPr>
                <w:rFonts w:hint="eastAsia" w:ascii="仿宋" w:hAnsi="仿宋" w:eastAsia="仿宋"/>
                <w:szCs w:val="21"/>
              </w:rPr>
              <w:t>支持通过</w:t>
            </w:r>
            <w:r>
              <w:rPr>
                <w:rFonts w:ascii="仿宋" w:hAnsi="仿宋" w:eastAsia="仿宋"/>
                <w:szCs w:val="21"/>
              </w:rPr>
              <w:t>IE</w:t>
            </w:r>
            <w:r>
              <w:rPr>
                <w:rFonts w:hint="eastAsia" w:ascii="仿宋" w:hAnsi="仿宋" w:eastAsia="仿宋"/>
                <w:szCs w:val="21"/>
              </w:rPr>
              <w:t>浏览器设置录像时段和存储路径，并能通过客户端和</w:t>
            </w:r>
            <w:r>
              <w:rPr>
                <w:rFonts w:ascii="仿宋" w:hAnsi="仿宋" w:eastAsia="仿宋"/>
                <w:szCs w:val="21"/>
              </w:rPr>
              <w:t>IE</w:t>
            </w:r>
            <w:r>
              <w:rPr>
                <w:rFonts w:hint="eastAsia" w:ascii="仿宋" w:hAnsi="仿宋" w:eastAsia="仿宋"/>
                <w:szCs w:val="21"/>
              </w:rPr>
              <w:t>浏览器对录像文件进行回放；</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IP</w:t>
            </w:r>
            <w:r>
              <w:rPr>
                <w:rFonts w:hint="eastAsia" w:ascii="仿宋" w:hAnsi="仿宋" w:eastAsia="仿宋"/>
                <w:szCs w:val="21"/>
              </w:rPr>
              <w:t>地址获取、</w:t>
            </w:r>
            <w:r>
              <w:rPr>
                <w:rFonts w:ascii="仿宋" w:hAnsi="仿宋" w:eastAsia="仿宋"/>
                <w:szCs w:val="21"/>
              </w:rPr>
              <w:t>IP</w:t>
            </w:r>
            <w:r>
              <w:rPr>
                <w:rFonts w:hint="eastAsia" w:ascii="仿宋" w:hAnsi="仿宋" w:eastAsia="仿宋"/>
                <w:szCs w:val="21"/>
              </w:rPr>
              <w:t>地址搜索功能；</w:t>
            </w:r>
          </w:p>
          <w:p>
            <w:pPr>
              <w:spacing w:after="120" w:line="240" w:lineRule="auto"/>
              <w:ind w:left="420" w:leftChars="200" w:firstLine="0" w:firstLineChars="0"/>
              <w:rPr>
                <w:rFonts w:ascii="仿宋" w:hAnsi="仿宋" w:eastAsia="仿宋"/>
                <w:szCs w:val="21"/>
              </w:rPr>
            </w:pPr>
            <w:r>
              <w:rPr>
                <w:rFonts w:hint="eastAsia" w:ascii="仿宋" w:hAnsi="仿宋" w:eastAsia="仿宋"/>
                <w:szCs w:val="21"/>
              </w:rPr>
              <w:t>支持</w:t>
            </w:r>
            <w:r>
              <w:rPr>
                <w:rFonts w:ascii="仿宋" w:hAnsi="仿宋" w:eastAsia="仿宋"/>
                <w:szCs w:val="21"/>
              </w:rPr>
              <w:t>MAC</w:t>
            </w:r>
            <w:r>
              <w:rPr>
                <w:rFonts w:hint="eastAsia" w:ascii="仿宋" w:hAnsi="仿宋" w:eastAsia="仿宋"/>
                <w:szCs w:val="21"/>
              </w:rPr>
              <w:t>采集功能。</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lang w:bidi="ar"/>
              </w:rPr>
              <w:t>431</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3</w:t>
            </w:r>
          </w:p>
        </w:tc>
        <w:tc>
          <w:tcPr>
            <w:tcW w:w="651" w:type="dxa"/>
            <w:gridSpan w:val="2"/>
            <w:vMerge w:val="continue"/>
            <w:tcBorders>
              <w:top w:val="nil"/>
              <w:left w:val="single" w:color="000000" w:sz="4" w:space="0"/>
              <w:bottom w:val="nil"/>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b/>
                <w:bCs/>
                <w:szCs w:val="21"/>
              </w:rPr>
              <w:t>高清球机含</w:t>
            </w:r>
            <w:r>
              <w:rPr>
                <w:rFonts w:ascii="仿宋" w:hAnsi="仿宋" w:eastAsia="仿宋"/>
                <w:b/>
                <w:bCs/>
                <w:szCs w:val="21"/>
              </w:rPr>
              <w:t>MAC</w:t>
            </w:r>
            <w:r>
              <w:rPr>
                <w:rFonts w:hint="eastAsia" w:ascii="仿宋" w:hAnsi="仿宋" w:eastAsia="仿宋"/>
                <w:bCs/>
                <w:szCs w:val="21"/>
              </w:rPr>
              <w:t>（</w:t>
            </w:r>
            <w:r>
              <w:rPr>
                <w:rFonts w:hint="eastAsia" w:ascii="仿宋" w:hAnsi="仿宋" w:eastAsia="仿宋" w:cs="仿宋"/>
                <w:kern w:val="0"/>
                <w:szCs w:val="21"/>
                <w:lang w:bidi="ar"/>
              </w:rPr>
              <w:t>球机mac</w:t>
            </w:r>
            <w:r>
              <w:rPr>
                <w:rFonts w:hint="eastAsia" w:ascii="仿宋" w:hAnsi="仿宋" w:eastAsia="仿宋"/>
                <w:bCs/>
                <w:szCs w:val="21"/>
              </w:rPr>
              <w:t>）</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1/1.8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800</w:t>
            </w:r>
            <w:r>
              <w:rPr>
                <w:rFonts w:hint="eastAsia" w:ascii="仿宋" w:hAnsi="仿宋" w:eastAsia="仿宋"/>
                <w:szCs w:val="21"/>
              </w:rPr>
              <w:t>万像素；</w:t>
            </w:r>
          </w:p>
          <w:p>
            <w:pPr>
              <w:spacing w:line="240" w:lineRule="auto"/>
              <w:ind w:firstLine="0" w:firstLineChars="0"/>
              <w:jc w:val="left"/>
              <w:rPr>
                <w:rFonts w:ascii="仿宋" w:hAnsi="仿宋" w:eastAsia="仿宋"/>
                <w:szCs w:val="21"/>
              </w:rPr>
            </w:pPr>
            <w:r>
              <w:rPr>
                <w:rFonts w:hint="eastAsia" w:ascii="仿宋" w:hAnsi="仿宋" w:eastAsia="仿宋"/>
                <w:szCs w:val="21"/>
              </w:rPr>
              <w:t>★最大图像尺寸不小于</w:t>
            </w:r>
            <w:r>
              <w:rPr>
                <w:rFonts w:ascii="仿宋" w:hAnsi="仿宋" w:eastAsia="仿宋"/>
                <w:szCs w:val="21"/>
              </w:rPr>
              <w:t>3840</w:t>
            </w:r>
            <w:r>
              <w:rPr>
                <w:rFonts w:hint="eastAsia" w:ascii="仿宋" w:hAnsi="仿宋" w:eastAsia="仿宋"/>
                <w:szCs w:val="21"/>
              </w:rPr>
              <w:t>×</w:t>
            </w:r>
            <w:r>
              <w:rPr>
                <w:rFonts w:ascii="仿宋" w:hAnsi="仿宋" w:eastAsia="仿宋"/>
                <w:szCs w:val="21"/>
              </w:rPr>
              <w:t>2160 (</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★最低照度</w:t>
            </w:r>
            <w:r>
              <w:rPr>
                <w:rFonts w:ascii="仿宋" w:hAnsi="仿宋" w:eastAsia="仿宋"/>
                <w:szCs w:val="21"/>
              </w:rPr>
              <w:t>:</w:t>
            </w:r>
            <w:r>
              <w:rPr>
                <w:rFonts w:hint="eastAsia" w:ascii="仿宋" w:hAnsi="仿宋" w:eastAsia="仿宋"/>
                <w:szCs w:val="21"/>
              </w:rPr>
              <w:t>彩色：</w:t>
            </w:r>
            <w:r>
              <w:rPr>
                <w:rFonts w:ascii="仿宋" w:hAnsi="仿宋" w:eastAsia="仿宋"/>
                <w:szCs w:val="21"/>
              </w:rPr>
              <w:t>0.001Lux</w:t>
            </w:r>
            <w:r>
              <w:rPr>
                <w:rFonts w:hint="eastAsia" w:ascii="仿宋" w:hAnsi="仿宋" w:eastAsia="仿宋"/>
                <w:szCs w:val="21"/>
              </w:rPr>
              <w:t>，黑白：</w:t>
            </w:r>
            <w:r>
              <w:rPr>
                <w:rFonts w:ascii="仿宋" w:hAnsi="仿宋" w:eastAsia="仿宋"/>
                <w:szCs w:val="21"/>
              </w:rPr>
              <w:t>0 .0001Lux(</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ascii="仿宋" w:hAnsi="仿宋" w:eastAsia="仿宋"/>
                <w:szCs w:val="21"/>
              </w:rPr>
              <w:t xml:space="preserve"> </w:t>
            </w:r>
            <w:r>
              <w:rPr>
                <w:rFonts w:hint="eastAsia" w:ascii="仿宋" w:hAnsi="仿宋" w:eastAsia="仿宋"/>
                <w:szCs w:val="21"/>
              </w:rPr>
              <w:t>水平解析度≥</w:t>
            </w:r>
            <w:r>
              <w:rPr>
                <w:rFonts w:ascii="仿宋" w:hAnsi="仿宋" w:eastAsia="仿宋"/>
                <w:szCs w:val="21"/>
              </w:rPr>
              <w:t>1900TVL</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支持车辆特征识别，包括车牌识别、车身颜色识别、车型识别、并上传到中心管理系统平台；</w:t>
            </w:r>
            <w:r>
              <w:rPr>
                <w:rFonts w:ascii="仿宋" w:hAnsi="仿宋" w:eastAsia="仿宋"/>
                <w:szCs w:val="21"/>
              </w:rPr>
              <w:t xml:space="preserve">  </w:t>
            </w:r>
            <w:r>
              <w:rPr>
                <w:rFonts w:ascii="仿宋" w:hAnsi="仿宋" w:eastAsia="仿宋"/>
                <w:szCs w:val="21"/>
              </w:rPr>
              <w:br w:type="textWrapping"/>
            </w:r>
            <w:r>
              <w:rPr>
                <w:rFonts w:hint="eastAsia" w:ascii="仿宋" w:hAnsi="仿宋" w:eastAsia="仿宋"/>
                <w:szCs w:val="21"/>
              </w:rPr>
              <w:t>单球机完成覆盖</w:t>
            </w:r>
            <w:r>
              <w:rPr>
                <w:rFonts w:ascii="仿宋" w:hAnsi="仿宋" w:eastAsia="仿宋"/>
                <w:szCs w:val="21"/>
              </w:rPr>
              <w:t>5-6</w:t>
            </w:r>
            <w:r>
              <w:rPr>
                <w:rFonts w:hint="eastAsia" w:ascii="仿宋" w:hAnsi="仿宋" w:eastAsia="仿宋"/>
                <w:szCs w:val="21"/>
              </w:rPr>
              <w:t>车道并对近端</w:t>
            </w:r>
            <w:r>
              <w:rPr>
                <w:rFonts w:ascii="仿宋" w:hAnsi="仿宋" w:eastAsia="仿宋"/>
                <w:szCs w:val="21"/>
              </w:rPr>
              <w:t>2-3</w:t>
            </w:r>
            <w:r>
              <w:rPr>
                <w:rFonts w:hint="eastAsia" w:ascii="仿宋" w:hAnsi="仿宋" w:eastAsia="仿宋"/>
                <w:szCs w:val="21"/>
              </w:rPr>
              <w:t>条车道进行卡口抓拍；</w:t>
            </w:r>
            <w:r>
              <w:rPr>
                <w:rFonts w:ascii="仿宋" w:hAnsi="仿宋" w:eastAsia="仿宋"/>
                <w:szCs w:val="21"/>
              </w:rPr>
              <w:br w:type="textWrapping"/>
            </w:r>
            <w:r>
              <w:rPr>
                <w:rFonts w:hint="eastAsia" w:ascii="仿宋" w:hAnsi="仿宋" w:eastAsia="仿宋"/>
                <w:szCs w:val="21"/>
              </w:rPr>
              <w:t>不小于</w:t>
            </w:r>
            <w:r>
              <w:rPr>
                <w:rFonts w:ascii="仿宋" w:hAnsi="仿宋" w:eastAsia="仿宋"/>
                <w:szCs w:val="21"/>
              </w:rPr>
              <w:t>37</w:t>
            </w:r>
            <w:r>
              <w:rPr>
                <w:rFonts w:hint="eastAsia" w:ascii="仿宋" w:hAnsi="仿宋" w:eastAsia="仿宋"/>
                <w:szCs w:val="21"/>
              </w:rPr>
              <w:t>倍光学变倍，</w:t>
            </w:r>
            <w:r>
              <w:rPr>
                <w:rFonts w:ascii="仿宋" w:hAnsi="仿宋" w:eastAsia="仿宋"/>
                <w:szCs w:val="21"/>
              </w:rPr>
              <w:t>16</w:t>
            </w:r>
            <w:r>
              <w:rPr>
                <w:rFonts w:hint="eastAsia" w:ascii="仿宋" w:hAnsi="仿宋" w:eastAsia="仿宋"/>
                <w:szCs w:val="21"/>
              </w:rPr>
              <w:t>倍数字变倍；</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H.265</w:t>
            </w:r>
            <w:r>
              <w:rPr>
                <w:rFonts w:hint="eastAsia" w:ascii="仿宋" w:hAnsi="仿宋" w:eastAsia="仿宋"/>
                <w:szCs w:val="21"/>
              </w:rPr>
              <w:t>编码，实现超低码流传输；</w:t>
            </w:r>
            <w:r>
              <w:rPr>
                <w:rFonts w:ascii="仿宋" w:hAnsi="仿宋" w:eastAsia="仿宋"/>
                <w:szCs w:val="21"/>
              </w:rPr>
              <w:br w:type="textWrapping"/>
            </w:r>
            <w:r>
              <w:rPr>
                <w:rFonts w:hint="eastAsia" w:ascii="仿宋" w:hAnsi="仿宋" w:eastAsia="仿宋"/>
                <w:szCs w:val="21"/>
              </w:rPr>
              <w:t>支持隐私遮挡，最多</w:t>
            </w:r>
            <w:r>
              <w:rPr>
                <w:rFonts w:ascii="仿宋" w:hAnsi="仿宋" w:eastAsia="仿宋"/>
                <w:szCs w:val="21"/>
              </w:rPr>
              <w:t>24</w:t>
            </w:r>
            <w:r>
              <w:rPr>
                <w:rFonts w:hint="eastAsia" w:ascii="仿宋" w:hAnsi="仿宋" w:eastAsia="仿宋"/>
                <w:szCs w:val="21"/>
              </w:rPr>
              <w:t>块区域</w:t>
            </w:r>
            <w:r>
              <w:rPr>
                <w:rFonts w:ascii="仿宋" w:hAnsi="仿宋" w:eastAsia="仿宋"/>
                <w:szCs w:val="21"/>
              </w:rPr>
              <w:t>,</w:t>
            </w:r>
            <w:r>
              <w:rPr>
                <w:rFonts w:hint="eastAsia" w:ascii="仿宋" w:hAnsi="仿宋" w:eastAsia="仿宋"/>
                <w:szCs w:val="21"/>
              </w:rPr>
              <w:t>同时最多有</w:t>
            </w:r>
            <w:r>
              <w:rPr>
                <w:rFonts w:ascii="仿宋" w:hAnsi="仿宋" w:eastAsia="仿宋"/>
                <w:szCs w:val="21"/>
              </w:rPr>
              <w:t>8</w:t>
            </w:r>
            <w:r>
              <w:rPr>
                <w:rFonts w:hint="eastAsia" w:ascii="仿宋" w:hAnsi="仿宋" w:eastAsia="仿宋"/>
                <w:szCs w:val="21"/>
              </w:rPr>
              <w:t>块区域在同一个画面；</w:t>
            </w:r>
          </w:p>
          <w:p>
            <w:pPr>
              <w:spacing w:line="240" w:lineRule="auto"/>
              <w:ind w:firstLine="0" w:firstLineChars="0"/>
              <w:jc w:val="left"/>
              <w:rPr>
                <w:rFonts w:ascii="仿宋" w:hAnsi="仿宋" w:eastAsia="仿宋"/>
                <w:szCs w:val="21"/>
              </w:rPr>
            </w:pPr>
            <w:r>
              <w:rPr>
                <w:rFonts w:hint="eastAsia" w:ascii="仿宋" w:hAnsi="仿宋" w:eastAsia="仿宋"/>
                <w:szCs w:val="21"/>
              </w:rPr>
              <w:t>宽动态效果，加上图像降噪功能，完美的白天</w:t>
            </w:r>
            <w:r>
              <w:rPr>
                <w:rFonts w:ascii="仿宋" w:hAnsi="仿宋" w:eastAsia="仿宋"/>
                <w:szCs w:val="21"/>
              </w:rPr>
              <w:t>/</w:t>
            </w:r>
            <w:r>
              <w:rPr>
                <w:rFonts w:hint="eastAsia" w:ascii="仿宋" w:hAnsi="仿宋" w:eastAsia="仿宋"/>
                <w:szCs w:val="21"/>
              </w:rPr>
              <w:t>夜晚图像展现</w:t>
            </w:r>
            <w:r>
              <w:rPr>
                <w:rFonts w:ascii="仿宋" w:hAnsi="仿宋" w:eastAsia="仿宋"/>
                <w:szCs w:val="21"/>
              </w:rPr>
              <w:t xml:space="preserve"> </w:t>
            </w:r>
            <w:r>
              <w:rPr>
                <w:rFonts w:hint="eastAsia" w:ascii="仿宋" w:hAnsi="仿宋" w:eastAsia="仿宋"/>
                <w:szCs w:val="21"/>
              </w:rPr>
              <w:t>；</w:t>
            </w:r>
            <w:r>
              <w:rPr>
                <w:rFonts w:ascii="仿宋" w:hAnsi="仿宋" w:eastAsia="仿宋"/>
                <w:szCs w:val="21"/>
              </w:rPr>
              <w:t xml:space="preserve"> </w:t>
            </w:r>
            <w:r>
              <w:rPr>
                <w:rFonts w:ascii="仿宋" w:hAnsi="仿宋" w:eastAsia="仿宋"/>
                <w:szCs w:val="21"/>
              </w:rPr>
              <w:br w:type="textWrapping"/>
            </w:r>
            <w:r>
              <w:rPr>
                <w:rFonts w:hint="eastAsia" w:ascii="仿宋" w:hAnsi="仿宋" w:eastAsia="仿宋"/>
                <w:szCs w:val="21"/>
              </w:rPr>
              <w:t>光学透雾，透视雾霾，清晰还原；</w:t>
            </w:r>
            <w:r>
              <w:rPr>
                <w:rFonts w:ascii="仿宋" w:hAnsi="仿宋" w:eastAsia="仿宋"/>
                <w:szCs w:val="21"/>
              </w:rPr>
              <w:br w:type="textWrapping"/>
            </w:r>
            <w:r>
              <w:rPr>
                <w:rFonts w:hint="eastAsia" w:ascii="仿宋" w:hAnsi="仿宋" w:eastAsia="仿宋"/>
                <w:szCs w:val="21"/>
              </w:rPr>
              <w:t>内置不低于</w:t>
            </w:r>
            <w:r>
              <w:rPr>
                <w:rFonts w:ascii="仿宋" w:hAnsi="仿宋" w:eastAsia="仿宋"/>
                <w:szCs w:val="21"/>
              </w:rPr>
              <w:t>200</w:t>
            </w:r>
            <w:r>
              <w:rPr>
                <w:rFonts w:hint="eastAsia" w:ascii="仿宋" w:hAnsi="仿宋" w:eastAsia="仿宋"/>
                <w:szCs w:val="21"/>
              </w:rPr>
              <w:t>米红外灯补光；</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AC24V</w:t>
            </w:r>
            <w:r>
              <w:rPr>
                <w:rFonts w:hint="eastAsia" w:ascii="仿宋" w:hAnsi="仿宋" w:eastAsia="仿宋"/>
                <w:szCs w:val="21"/>
              </w:rPr>
              <w:t>±</w:t>
            </w:r>
            <w:r>
              <w:rPr>
                <w:rFonts w:ascii="仿宋" w:hAnsi="仿宋" w:eastAsia="仿宋"/>
                <w:szCs w:val="21"/>
              </w:rPr>
              <w:t>25%</w:t>
            </w:r>
            <w:r>
              <w:rPr>
                <w:rFonts w:hint="eastAsia" w:ascii="仿宋" w:hAnsi="仿宋" w:eastAsia="仿宋"/>
                <w:szCs w:val="21"/>
              </w:rPr>
              <w:t>宽电压输入；</w:t>
            </w:r>
            <w:r>
              <w:rPr>
                <w:rFonts w:ascii="仿宋" w:hAnsi="仿宋" w:eastAsia="仿宋"/>
                <w:szCs w:val="21"/>
              </w:rPr>
              <w:br w:type="textWrapping"/>
            </w:r>
            <w:r>
              <w:rPr>
                <w:rFonts w:hint="eastAsia" w:ascii="仿宋" w:hAnsi="仿宋" w:eastAsia="仿宋"/>
                <w:szCs w:val="21"/>
              </w:rPr>
              <w:t>支持软件集成的开放式</w:t>
            </w:r>
            <w:r>
              <w:rPr>
                <w:rFonts w:ascii="仿宋" w:hAnsi="仿宋" w:eastAsia="仿宋"/>
                <w:szCs w:val="21"/>
              </w:rPr>
              <w:t>API</w:t>
            </w:r>
            <w:r>
              <w:rPr>
                <w:rFonts w:hint="eastAsia" w:ascii="仿宋" w:hAnsi="仿宋" w:eastAsia="仿宋"/>
                <w:szCs w:val="21"/>
              </w:rPr>
              <w:t>，支持标准协议</w:t>
            </w:r>
            <w:r>
              <w:rPr>
                <w:rFonts w:ascii="仿宋" w:hAnsi="仿宋" w:eastAsia="仿宋"/>
                <w:szCs w:val="21"/>
              </w:rPr>
              <w:t>(Onvif</w:t>
            </w:r>
            <w:r>
              <w:rPr>
                <w:rFonts w:hint="eastAsia" w:ascii="仿宋" w:hAnsi="仿宋" w:eastAsia="仿宋"/>
                <w:szCs w:val="21"/>
              </w:rPr>
              <w:t>、</w:t>
            </w:r>
            <w:r>
              <w:rPr>
                <w:rFonts w:ascii="仿宋" w:hAnsi="仿宋" w:eastAsia="仿宋"/>
                <w:szCs w:val="21"/>
              </w:rPr>
              <w:t>CGI</w:t>
            </w:r>
            <w:r>
              <w:rPr>
                <w:rFonts w:hint="eastAsia" w:ascii="仿宋" w:hAnsi="仿宋" w:eastAsia="仿宋"/>
                <w:szCs w:val="21"/>
              </w:rPr>
              <w:t>、</w:t>
            </w:r>
            <w:r>
              <w:rPr>
                <w:rFonts w:ascii="仿宋" w:hAnsi="仿宋" w:eastAsia="仿宋"/>
                <w:szCs w:val="21"/>
              </w:rPr>
              <w:t>GB/T28181)</w:t>
            </w:r>
            <w:r>
              <w:rPr>
                <w:rFonts w:hint="eastAsia" w:ascii="仿宋" w:hAnsi="仿宋" w:eastAsia="仿宋"/>
                <w:szCs w:val="21"/>
              </w:rPr>
              <w:t>、第三方管理平台接入；</w:t>
            </w:r>
            <w:r>
              <w:rPr>
                <w:rFonts w:ascii="仿宋" w:hAnsi="仿宋" w:eastAsia="仿宋"/>
                <w:szCs w:val="21"/>
              </w:rPr>
              <w:t xml:space="preserve"> </w:t>
            </w:r>
            <w:r>
              <w:rPr>
                <w:rFonts w:ascii="仿宋" w:hAnsi="仿宋" w:eastAsia="仿宋"/>
                <w:szCs w:val="21"/>
              </w:rPr>
              <w:br w:type="textWrapping"/>
            </w:r>
            <w:r>
              <w:rPr>
                <w:rFonts w:hint="eastAsia" w:ascii="仿宋" w:hAnsi="仿宋" w:eastAsia="仿宋"/>
                <w:szCs w:val="21"/>
              </w:rPr>
              <w:t>支持预置点跟踪类型；</w:t>
            </w:r>
          </w:p>
          <w:p>
            <w:pPr>
              <w:spacing w:line="240" w:lineRule="auto"/>
              <w:ind w:firstLine="0" w:firstLineChars="0"/>
              <w:jc w:val="left"/>
              <w:rPr>
                <w:rFonts w:ascii="仿宋" w:hAnsi="仿宋" w:eastAsia="仿宋"/>
                <w:szCs w:val="21"/>
              </w:rPr>
            </w:pPr>
            <w:r>
              <w:rPr>
                <w:rFonts w:hint="eastAsia" w:ascii="仿宋" w:hAnsi="仿宋" w:eastAsia="仿宋"/>
                <w:szCs w:val="21"/>
              </w:rPr>
              <w:t>支持手动跟踪和报警跟踪两种跟踪方式；</w:t>
            </w:r>
          </w:p>
          <w:p>
            <w:pPr>
              <w:spacing w:line="240" w:lineRule="auto"/>
              <w:ind w:firstLine="0" w:firstLineChars="0"/>
              <w:jc w:val="left"/>
              <w:rPr>
                <w:rFonts w:ascii="仿宋" w:hAnsi="仿宋" w:eastAsia="仿宋"/>
                <w:szCs w:val="21"/>
              </w:rPr>
            </w:pPr>
            <w:r>
              <w:rPr>
                <w:rFonts w:hint="eastAsia" w:ascii="仿宋" w:hAnsi="仿宋" w:eastAsia="仿宋"/>
                <w:szCs w:val="21"/>
              </w:rPr>
              <w:t>支持绊线入侵、区域入侵、穿越围栏、徘徊检测、物品遗留、物品搬移、快速移动等多种行为检测；</w:t>
            </w:r>
          </w:p>
          <w:p>
            <w:pPr>
              <w:spacing w:line="240" w:lineRule="auto"/>
              <w:ind w:firstLine="0" w:firstLineChars="0"/>
              <w:jc w:val="left"/>
              <w:rPr>
                <w:rFonts w:ascii="仿宋" w:hAnsi="仿宋" w:eastAsia="仿宋"/>
                <w:szCs w:val="21"/>
              </w:rPr>
            </w:pPr>
            <w:r>
              <w:rPr>
                <w:rFonts w:hint="eastAsia" w:ascii="仿宋" w:hAnsi="仿宋" w:eastAsia="仿宋"/>
                <w:szCs w:val="21"/>
              </w:rPr>
              <w:t>支持多种触发规则联动动作；</w:t>
            </w:r>
          </w:p>
          <w:p>
            <w:pPr>
              <w:widowControl/>
              <w:spacing w:line="240" w:lineRule="auto"/>
              <w:ind w:firstLine="0" w:firstLineChars="0"/>
              <w:jc w:val="left"/>
              <w:textAlignment w:val="top"/>
              <w:rPr>
                <w:rFonts w:ascii="仿宋" w:hAnsi="仿宋" w:eastAsia="仿宋"/>
                <w:szCs w:val="21"/>
              </w:rPr>
            </w:pPr>
            <w:r>
              <w:rPr>
                <w:rFonts w:hint="eastAsia" w:ascii="仿宋" w:hAnsi="仿宋" w:eastAsia="仿宋"/>
                <w:szCs w:val="21"/>
              </w:rPr>
              <w:t>支持目标过滤；</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IP67</w:t>
            </w:r>
            <w:r>
              <w:rPr>
                <w:rFonts w:hint="eastAsia" w:ascii="仿宋" w:hAnsi="仿宋" w:eastAsia="仿宋"/>
                <w:szCs w:val="21"/>
              </w:rPr>
              <w:t>防护等级；</w:t>
            </w:r>
            <w:r>
              <w:rPr>
                <w:rFonts w:ascii="仿宋" w:hAnsi="仿宋" w:eastAsia="仿宋"/>
                <w:szCs w:val="21"/>
              </w:rPr>
              <w:br w:type="textWrapping"/>
            </w:r>
            <w:r>
              <w:rPr>
                <w:rFonts w:hint="eastAsia" w:ascii="仿宋" w:hAnsi="仿宋" w:eastAsia="仿宋"/>
                <w:szCs w:val="21"/>
              </w:rPr>
              <w:t>支持防浪涌和防突波保护；</w:t>
            </w:r>
            <w:r>
              <w:rPr>
                <w:rFonts w:ascii="仿宋" w:hAnsi="仿宋" w:eastAsia="仿宋"/>
                <w:szCs w:val="21"/>
              </w:rPr>
              <w:br w:type="textWrapping"/>
            </w:r>
            <w:r>
              <w:rPr>
                <w:rFonts w:hint="eastAsia" w:ascii="仿宋" w:hAnsi="仿宋" w:eastAsia="仿宋"/>
                <w:szCs w:val="21"/>
              </w:rPr>
              <w:t>支持宽动态不低于</w:t>
            </w:r>
            <w:r>
              <w:rPr>
                <w:rFonts w:ascii="仿宋" w:hAnsi="仿宋" w:eastAsia="仿宋"/>
                <w:szCs w:val="21"/>
              </w:rPr>
              <w:t>120dB</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照度适应范围不小于</w:t>
            </w:r>
            <w:r>
              <w:rPr>
                <w:rFonts w:ascii="仿宋" w:hAnsi="仿宋" w:eastAsia="仿宋"/>
                <w:szCs w:val="21"/>
              </w:rPr>
              <w:t>120dB</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支持水平手控速度不小于</w:t>
            </w:r>
            <w:r>
              <w:rPr>
                <w:rFonts w:ascii="仿宋" w:hAnsi="仿宋" w:eastAsia="仿宋"/>
                <w:szCs w:val="21"/>
              </w:rPr>
              <w:t>600</w:t>
            </w:r>
            <w:r>
              <w:rPr>
                <w:rFonts w:hint="eastAsia" w:ascii="仿宋" w:hAnsi="仿宋" w:eastAsia="仿宋"/>
                <w:szCs w:val="21"/>
              </w:rPr>
              <w:t>°</w:t>
            </w:r>
            <w:r>
              <w:rPr>
                <w:rFonts w:ascii="仿宋" w:hAnsi="仿宋" w:eastAsia="仿宋"/>
                <w:szCs w:val="21"/>
              </w:rPr>
              <w:t>/S</w:t>
            </w:r>
            <w:r>
              <w:rPr>
                <w:rFonts w:hint="eastAsia" w:ascii="仿宋" w:hAnsi="仿宋" w:eastAsia="仿宋"/>
                <w:szCs w:val="21"/>
              </w:rPr>
              <w:t>，垂直手控速度不小于</w:t>
            </w:r>
            <w:r>
              <w:rPr>
                <w:rFonts w:ascii="仿宋" w:hAnsi="仿宋" w:eastAsia="仿宋"/>
                <w:szCs w:val="21"/>
              </w:rPr>
              <w:t>100</w:t>
            </w:r>
            <w:r>
              <w:rPr>
                <w:rFonts w:hint="eastAsia" w:ascii="仿宋" w:hAnsi="仿宋" w:eastAsia="仿宋"/>
                <w:szCs w:val="21"/>
              </w:rPr>
              <w:t>°</w:t>
            </w:r>
            <w:r>
              <w:rPr>
                <w:rFonts w:ascii="仿宋" w:hAnsi="仿宋" w:eastAsia="仿宋"/>
                <w:szCs w:val="21"/>
              </w:rPr>
              <w:t>/s</w:t>
            </w:r>
            <w:r>
              <w:rPr>
                <w:rFonts w:hint="eastAsia" w:ascii="仿宋" w:hAnsi="仿宋" w:eastAsia="仿宋"/>
                <w:szCs w:val="21"/>
              </w:rPr>
              <w:t>，水平旋转范围为</w:t>
            </w:r>
            <w:r>
              <w:rPr>
                <w:rFonts w:ascii="仿宋" w:hAnsi="仿宋" w:eastAsia="仿宋"/>
                <w:szCs w:val="21"/>
              </w:rPr>
              <w:t>360</w:t>
            </w:r>
            <w:r>
              <w:rPr>
                <w:rFonts w:hint="eastAsia" w:ascii="仿宋" w:hAnsi="仿宋" w:eastAsia="仿宋"/>
                <w:szCs w:val="21"/>
              </w:rPr>
              <w:t>°连续旋转，垂直旋转范围为</w:t>
            </w:r>
            <w:r>
              <w:rPr>
                <w:rFonts w:ascii="仿宋" w:hAnsi="仿宋" w:eastAsia="仿宋"/>
                <w:szCs w:val="21"/>
              </w:rPr>
              <w:t>-35</w:t>
            </w:r>
            <w:r>
              <w:rPr>
                <w:rFonts w:hint="eastAsia" w:ascii="仿宋" w:hAnsi="仿宋" w:eastAsia="仿宋"/>
                <w:szCs w:val="21"/>
              </w:rPr>
              <w:t>°</w:t>
            </w:r>
            <w:r>
              <w:rPr>
                <w:rFonts w:ascii="仿宋" w:hAnsi="仿宋" w:eastAsia="仿宋"/>
                <w:szCs w:val="21"/>
              </w:rPr>
              <w:t>~90</w:t>
            </w:r>
            <w:r>
              <w:rPr>
                <w:rFonts w:hint="eastAsia" w:ascii="仿宋" w:hAnsi="仿宋" w:eastAsia="仿宋"/>
                <w:szCs w:val="21"/>
              </w:rPr>
              <w:t>°；</w:t>
            </w:r>
          </w:p>
          <w:p>
            <w:pPr>
              <w:spacing w:after="120" w:line="240" w:lineRule="auto"/>
              <w:ind w:left="420" w:leftChars="200" w:firstLine="0" w:firstLineChars="0"/>
              <w:rPr>
                <w:rFonts w:ascii="仿宋" w:hAnsi="仿宋" w:eastAsia="仿宋"/>
                <w:szCs w:val="21"/>
              </w:rPr>
            </w:pPr>
            <w:r>
              <w:rPr>
                <w:rFonts w:hint="eastAsia" w:ascii="仿宋" w:hAnsi="仿宋" w:eastAsia="仿宋"/>
                <w:szCs w:val="21"/>
              </w:rPr>
              <w:t>支持</w:t>
            </w:r>
            <w:r>
              <w:rPr>
                <w:rFonts w:ascii="仿宋" w:hAnsi="仿宋" w:eastAsia="仿宋"/>
                <w:szCs w:val="21"/>
              </w:rPr>
              <w:t>MAC</w:t>
            </w:r>
            <w:r>
              <w:rPr>
                <w:rFonts w:hint="eastAsia" w:ascii="仿宋" w:hAnsi="仿宋" w:eastAsia="仿宋"/>
                <w:szCs w:val="21"/>
              </w:rPr>
              <w:t>采集功能。</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lang w:bidi="ar"/>
              </w:rPr>
              <w:t>60</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single" w:color="000000" w:sz="4" w:space="0"/>
              <w:right w:val="single" w:color="000000" w:sz="4" w:space="0"/>
            </w:tcBorders>
            <w:shd w:val="clear" w:color="auto" w:fill="auto"/>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4</w:t>
            </w:r>
          </w:p>
        </w:tc>
        <w:tc>
          <w:tcPr>
            <w:tcW w:w="651" w:type="dxa"/>
            <w:gridSpan w:val="2"/>
            <w:vMerge w:val="continue"/>
            <w:tcBorders>
              <w:top w:val="nil"/>
              <w:left w:val="single" w:color="000000" w:sz="4" w:space="0"/>
              <w:bottom w:val="nil"/>
              <w:right w:val="single" w:color="000000" w:sz="4" w:space="0"/>
            </w:tcBorders>
            <w:shd w:val="clear" w:color="auto" w:fill="auto"/>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gridSpan w:val="2"/>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b/>
                <w:bCs/>
                <w:kern w:val="0"/>
                <w:szCs w:val="21"/>
                <w:lang w:bidi="ar"/>
              </w:rPr>
              <w:t>高倍球机</w:t>
            </w:r>
            <w:r>
              <w:rPr>
                <w:rFonts w:hint="eastAsia" w:ascii="仿宋" w:hAnsi="仿宋" w:eastAsia="仿宋" w:cs="仿宋"/>
                <w:bCs/>
                <w:kern w:val="0"/>
                <w:szCs w:val="21"/>
                <w:lang w:bidi="ar"/>
              </w:rPr>
              <w:t>（</w:t>
            </w:r>
            <w:r>
              <w:rPr>
                <w:rFonts w:hint="eastAsia" w:ascii="仿宋" w:hAnsi="仿宋" w:eastAsia="仿宋" w:cs="仿宋"/>
                <w:kern w:val="0"/>
                <w:szCs w:val="21"/>
                <w:lang w:bidi="ar"/>
              </w:rPr>
              <w:t>高空瞭望</w:t>
            </w:r>
            <w:r>
              <w:rPr>
                <w:rFonts w:hint="eastAsia" w:ascii="仿宋" w:hAnsi="仿宋" w:eastAsia="仿宋" w:cs="仿宋"/>
                <w:bCs/>
                <w:kern w:val="0"/>
                <w:szCs w:val="21"/>
                <w:lang w:bidi="ar"/>
              </w:rPr>
              <w:t>）</w:t>
            </w:r>
          </w:p>
        </w:tc>
        <w:tc>
          <w:tcPr>
            <w:tcW w:w="5812" w:type="dxa"/>
            <w:gridSpan w:val="2"/>
            <w:tcBorders>
              <w:top w:val="single" w:color="000000" w:sz="4" w:space="0"/>
              <w:left w:val="single" w:color="000000" w:sz="4" w:space="0"/>
              <w:bottom w:val="single" w:color="000000" w:sz="4" w:space="0"/>
              <w:right w:val="nil"/>
            </w:tcBorders>
            <w:noWrap w:val="0"/>
            <w:tcMar>
              <w:top w:w="10" w:type="dxa"/>
              <w:left w:w="10" w:type="dxa"/>
              <w:bottom w:w="0" w:type="dxa"/>
              <w:right w:w="10" w:type="dxa"/>
            </w:tcMar>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1/1.8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200</w:t>
            </w:r>
            <w:r>
              <w:rPr>
                <w:rFonts w:hint="eastAsia" w:ascii="仿宋" w:hAnsi="仿宋" w:eastAsia="仿宋"/>
                <w:szCs w:val="21"/>
              </w:rPr>
              <w:t>万像素；</w:t>
            </w:r>
          </w:p>
          <w:p>
            <w:pPr>
              <w:spacing w:line="240" w:lineRule="auto"/>
              <w:ind w:firstLine="0" w:firstLineChars="0"/>
              <w:jc w:val="left"/>
              <w:rPr>
                <w:rFonts w:ascii="仿宋" w:hAnsi="仿宋" w:eastAsia="仿宋"/>
                <w:szCs w:val="21"/>
              </w:rPr>
            </w:pPr>
            <w:r>
              <w:rPr>
                <w:rFonts w:hint="eastAsia" w:ascii="仿宋" w:hAnsi="仿宋" w:eastAsia="仿宋"/>
                <w:szCs w:val="21"/>
              </w:rPr>
              <w:t>★最大图像尺寸不小于</w:t>
            </w:r>
            <w:r>
              <w:rPr>
                <w:rFonts w:ascii="仿宋" w:hAnsi="仿宋" w:eastAsia="仿宋"/>
                <w:szCs w:val="21"/>
              </w:rPr>
              <w:t>1920*1080(</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★最低照度</w:t>
            </w:r>
            <w:r>
              <w:rPr>
                <w:rFonts w:ascii="仿宋" w:hAnsi="仿宋" w:eastAsia="仿宋"/>
                <w:szCs w:val="21"/>
              </w:rPr>
              <w:t>:</w:t>
            </w:r>
            <w:r>
              <w:rPr>
                <w:rFonts w:hint="eastAsia" w:ascii="仿宋" w:hAnsi="仿宋" w:eastAsia="仿宋"/>
                <w:szCs w:val="21"/>
              </w:rPr>
              <w:t>彩色：</w:t>
            </w:r>
            <w:r>
              <w:rPr>
                <w:rFonts w:ascii="仿宋" w:hAnsi="仿宋" w:eastAsia="仿宋"/>
                <w:szCs w:val="21"/>
              </w:rPr>
              <w:t>0.001Lux</w:t>
            </w:r>
            <w:r>
              <w:rPr>
                <w:rFonts w:hint="eastAsia" w:ascii="仿宋" w:hAnsi="仿宋" w:eastAsia="仿宋"/>
                <w:szCs w:val="21"/>
              </w:rPr>
              <w:t>，黑白：</w:t>
            </w:r>
            <w:r>
              <w:rPr>
                <w:rFonts w:ascii="仿宋" w:hAnsi="仿宋" w:eastAsia="仿宋"/>
                <w:szCs w:val="21"/>
              </w:rPr>
              <w:t>0 .0001Lux</w:t>
            </w:r>
            <w:r>
              <w:rPr>
                <w:rFonts w:hint="eastAsia" w:ascii="仿宋" w:hAnsi="仿宋" w:eastAsia="仿宋"/>
                <w:szCs w:val="21"/>
              </w:rPr>
              <w:t>，</w:t>
            </w:r>
            <w:r>
              <w:rPr>
                <w:rFonts w:ascii="仿宋" w:hAnsi="仿宋" w:eastAsia="仿宋"/>
                <w:szCs w:val="21"/>
              </w:rPr>
              <w:t>0Lux</w:t>
            </w:r>
            <w:r>
              <w:rPr>
                <w:rFonts w:hint="eastAsia" w:ascii="仿宋" w:hAnsi="仿宋" w:eastAsia="仿宋"/>
                <w:szCs w:val="21"/>
              </w:rPr>
              <w:t>（红外灯开启）；</w:t>
            </w:r>
            <w:r>
              <w:rPr>
                <w:rFonts w:ascii="仿宋" w:hAnsi="仿宋" w:eastAsia="仿宋"/>
                <w:szCs w:val="21"/>
              </w:rPr>
              <w:br w:type="textWrapping"/>
            </w:r>
            <w:r>
              <w:rPr>
                <w:rFonts w:hint="eastAsia" w:ascii="仿宋" w:hAnsi="仿宋" w:eastAsia="仿宋"/>
                <w:szCs w:val="21"/>
              </w:rPr>
              <w:t>★不小于</w:t>
            </w:r>
            <w:r>
              <w:rPr>
                <w:rFonts w:ascii="仿宋" w:hAnsi="仿宋" w:eastAsia="仿宋"/>
                <w:szCs w:val="21"/>
              </w:rPr>
              <w:t>48</w:t>
            </w:r>
            <w:r>
              <w:rPr>
                <w:rFonts w:hint="eastAsia" w:ascii="仿宋" w:hAnsi="仿宋" w:eastAsia="仿宋"/>
                <w:szCs w:val="21"/>
              </w:rPr>
              <w:t>倍光学变倍，</w:t>
            </w:r>
            <w:r>
              <w:rPr>
                <w:rFonts w:ascii="仿宋" w:hAnsi="仿宋" w:eastAsia="仿宋"/>
                <w:szCs w:val="21"/>
              </w:rPr>
              <w:t>16</w:t>
            </w:r>
            <w:r>
              <w:rPr>
                <w:rFonts w:hint="eastAsia" w:ascii="仿宋" w:hAnsi="仿宋" w:eastAsia="仿宋"/>
                <w:szCs w:val="21"/>
              </w:rPr>
              <w:t>倍数字变倍；</w:t>
            </w:r>
            <w:r>
              <w:rPr>
                <w:rFonts w:ascii="仿宋" w:hAnsi="仿宋" w:eastAsia="仿宋"/>
                <w:szCs w:val="21"/>
              </w:rPr>
              <w:br w:type="textWrapping"/>
            </w:r>
            <w:r>
              <w:rPr>
                <w:rFonts w:hint="eastAsia" w:ascii="仿宋" w:hAnsi="仿宋" w:eastAsia="仿宋"/>
                <w:szCs w:val="21"/>
              </w:rPr>
              <w:t>支持车辆特征识别，包括车牌识别、车身颜色识别、车型识别、车标识别、并上传到中心管理系统平台；</w:t>
            </w:r>
            <w:r>
              <w:rPr>
                <w:rFonts w:ascii="仿宋" w:hAnsi="仿宋" w:eastAsia="仿宋"/>
                <w:szCs w:val="21"/>
              </w:rPr>
              <w:br w:type="textWrapping"/>
            </w:r>
            <w:r>
              <w:rPr>
                <w:rFonts w:hint="eastAsia" w:ascii="仿宋" w:hAnsi="仿宋" w:eastAsia="仿宋"/>
                <w:szCs w:val="21"/>
              </w:rPr>
              <w:t>单球机完成覆盖</w:t>
            </w:r>
            <w:r>
              <w:rPr>
                <w:rFonts w:ascii="仿宋" w:hAnsi="仿宋" w:eastAsia="仿宋"/>
                <w:szCs w:val="21"/>
              </w:rPr>
              <w:t>5-6</w:t>
            </w:r>
            <w:r>
              <w:rPr>
                <w:rFonts w:hint="eastAsia" w:ascii="仿宋" w:hAnsi="仿宋" w:eastAsia="仿宋"/>
                <w:szCs w:val="21"/>
              </w:rPr>
              <w:t>车道并对近端</w:t>
            </w:r>
            <w:r>
              <w:rPr>
                <w:rFonts w:ascii="仿宋" w:hAnsi="仿宋" w:eastAsia="仿宋"/>
                <w:szCs w:val="21"/>
              </w:rPr>
              <w:t>2-3</w:t>
            </w:r>
            <w:r>
              <w:rPr>
                <w:rFonts w:hint="eastAsia" w:ascii="仿宋" w:hAnsi="仿宋" w:eastAsia="仿宋"/>
                <w:szCs w:val="21"/>
              </w:rPr>
              <w:t>条车道进行视频分析；</w:t>
            </w:r>
            <w:r>
              <w:rPr>
                <w:rFonts w:ascii="仿宋" w:hAnsi="仿宋" w:eastAsia="仿宋"/>
                <w:szCs w:val="21"/>
              </w:rPr>
              <w:br w:type="textWrapping"/>
            </w:r>
            <w:r>
              <w:rPr>
                <w:rFonts w:hint="eastAsia" w:ascii="仿宋" w:hAnsi="仿宋" w:eastAsia="仿宋"/>
                <w:szCs w:val="21"/>
              </w:rPr>
              <w:t>支持人脸检测，支持人脸属性提取，支持多种人脸抠图方案设置；</w:t>
            </w:r>
            <w:r>
              <w:rPr>
                <w:rFonts w:ascii="仿宋" w:hAnsi="仿宋" w:eastAsia="仿宋"/>
                <w:szCs w:val="21"/>
              </w:rPr>
              <w:br w:type="textWrapping"/>
            </w:r>
            <w:r>
              <w:rPr>
                <w:rFonts w:hint="eastAsia" w:ascii="仿宋" w:hAnsi="仿宋" w:eastAsia="仿宋"/>
                <w:szCs w:val="21"/>
              </w:rPr>
              <w:t>支持人数统计；支持热度图；</w:t>
            </w:r>
            <w:r>
              <w:rPr>
                <w:rFonts w:ascii="仿宋" w:hAnsi="仿宋" w:eastAsia="仿宋"/>
                <w:szCs w:val="21"/>
              </w:rPr>
              <w:br w:type="textWrapping"/>
            </w:r>
            <w:r>
              <w:rPr>
                <w:rFonts w:hint="eastAsia" w:ascii="仿宋" w:hAnsi="仿宋" w:eastAsia="仿宋"/>
                <w:szCs w:val="21"/>
              </w:rPr>
              <w:t>支持宽动态效果不小于</w:t>
            </w:r>
            <w:r>
              <w:rPr>
                <w:rFonts w:ascii="仿宋" w:hAnsi="仿宋" w:eastAsia="仿宋"/>
                <w:szCs w:val="21"/>
              </w:rPr>
              <w:t>106DB</w:t>
            </w:r>
            <w:r>
              <w:rPr>
                <w:rFonts w:hint="eastAsia" w:ascii="仿宋" w:hAnsi="仿宋" w:eastAsia="仿宋"/>
                <w:szCs w:val="21"/>
              </w:rPr>
              <w:t>，加上图像降噪功能，完美的白天</w:t>
            </w:r>
            <w:r>
              <w:rPr>
                <w:rFonts w:ascii="仿宋" w:hAnsi="仿宋" w:eastAsia="仿宋"/>
                <w:szCs w:val="21"/>
              </w:rPr>
              <w:t>/</w:t>
            </w:r>
            <w:r>
              <w:rPr>
                <w:rFonts w:hint="eastAsia" w:ascii="仿宋" w:hAnsi="仿宋" w:eastAsia="仿宋"/>
                <w:szCs w:val="21"/>
              </w:rPr>
              <w:t>夜晚图像展现；</w:t>
            </w:r>
            <w:r>
              <w:rPr>
                <w:rFonts w:ascii="仿宋" w:hAnsi="仿宋" w:eastAsia="仿宋"/>
                <w:szCs w:val="21"/>
              </w:rPr>
              <w:br w:type="textWrapping"/>
            </w:r>
            <w:r>
              <w:rPr>
                <w:rFonts w:hint="eastAsia" w:ascii="仿宋" w:hAnsi="仿宋" w:eastAsia="仿宋"/>
                <w:szCs w:val="21"/>
              </w:rPr>
              <w:t>内置不低于</w:t>
            </w:r>
            <w:r>
              <w:rPr>
                <w:rFonts w:ascii="仿宋" w:hAnsi="仿宋" w:eastAsia="仿宋"/>
                <w:szCs w:val="21"/>
              </w:rPr>
              <w:t>200</w:t>
            </w:r>
            <w:r>
              <w:rPr>
                <w:rFonts w:hint="eastAsia" w:ascii="仿宋" w:hAnsi="仿宋" w:eastAsia="仿宋"/>
                <w:szCs w:val="21"/>
              </w:rPr>
              <w:t>米红外灯补光；</w:t>
            </w:r>
            <w:r>
              <w:rPr>
                <w:rFonts w:ascii="仿宋" w:hAnsi="仿宋" w:eastAsia="仿宋"/>
                <w:szCs w:val="21"/>
              </w:rPr>
              <w:br w:type="textWrapping"/>
            </w:r>
            <w:r>
              <w:rPr>
                <w:rFonts w:hint="eastAsia" w:ascii="仿宋" w:hAnsi="仿宋" w:eastAsia="仿宋"/>
                <w:szCs w:val="21"/>
              </w:rPr>
              <w:t>支持单场景跟踪、多场景跟踪、全景跟踪三种跟踪类型；支持手动跟踪和报警跟踪两种跟踪方式；</w:t>
            </w:r>
            <w:r>
              <w:rPr>
                <w:rFonts w:ascii="仿宋" w:hAnsi="仿宋" w:eastAsia="仿宋"/>
                <w:szCs w:val="21"/>
              </w:rPr>
              <w:br w:type="textWrapping"/>
            </w:r>
            <w:r>
              <w:rPr>
                <w:rFonts w:hint="eastAsia" w:ascii="仿宋" w:hAnsi="仿宋" w:eastAsia="仿宋"/>
                <w:szCs w:val="21"/>
              </w:rPr>
              <w:t>支持绊线入侵、区域入侵、穿越围栏、徘徊检测、物品遗留、物品搬移、快速移动等多种行为检测；支持多种触发规则联动动作；支持目标过滤；</w:t>
            </w:r>
            <w:r>
              <w:rPr>
                <w:rFonts w:ascii="仿宋" w:hAnsi="仿宋" w:eastAsia="仿宋"/>
                <w:szCs w:val="21"/>
              </w:rPr>
              <w:br w:type="textWrapping"/>
            </w:r>
            <w:r>
              <w:rPr>
                <w:rFonts w:hint="eastAsia" w:ascii="仿宋" w:hAnsi="仿宋" w:eastAsia="仿宋"/>
                <w:szCs w:val="21"/>
              </w:rPr>
              <w:t>支持软件集成的开放式</w:t>
            </w:r>
            <w:r>
              <w:rPr>
                <w:rFonts w:ascii="仿宋" w:hAnsi="仿宋" w:eastAsia="仿宋"/>
                <w:szCs w:val="21"/>
              </w:rPr>
              <w:t>API</w:t>
            </w:r>
            <w:r>
              <w:rPr>
                <w:rFonts w:hint="eastAsia" w:ascii="仿宋" w:hAnsi="仿宋" w:eastAsia="仿宋"/>
                <w:szCs w:val="21"/>
              </w:rPr>
              <w:t>，支持标准协议</w:t>
            </w:r>
            <w:r>
              <w:rPr>
                <w:rFonts w:ascii="仿宋" w:hAnsi="仿宋" w:eastAsia="仿宋"/>
                <w:szCs w:val="21"/>
              </w:rPr>
              <w:t>(Onvif</w:t>
            </w:r>
            <w:r>
              <w:rPr>
                <w:rFonts w:hint="eastAsia" w:ascii="仿宋" w:hAnsi="仿宋" w:eastAsia="仿宋"/>
                <w:szCs w:val="21"/>
              </w:rPr>
              <w:t>、</w:t>
            </w:r>
            <w:r>
              <w:rPr>
                <w:rFonts w:ascii="仿宋" w:hAnsi="仿宋" w:eastAsia="仿宋"/>
                <w:szCs w:val="21"/>
              </w:rPr>
              <w:t>CGI</w:t>
            </w:r>
            <w:r>
              <w:rPr>
                <w:rFonts w:hint="eastAsia" w:ascii="仿宋" w:hAnsi="仿宋" w:eastAsia="仿宋"/>
                <w:szCs w:val="21"/>
              </w:rPr>
              <w:t>、</w:t>
            </w:r>
            <w:r>
              <w:rPr>
                <w:rFonts w:ascii="仿宋" w:hAnsi="仿宋" w:eastAsia="仿宋"/>
                <w:szCs w:val="21"/>
              </w:rPr>
              <w:t>GB/T28181)</w:t>
            </w:r>
            <w:r>
              <w:rPr>
                <w:rFonts w:hint="eastAsia" w:ascii="仿宋" w:hAnsi="仿宋" w:eastAsia="仿宋"/>
                <w:szCs w:val="21"/>
              </w:rPr>
              <w:t>、第三方管理平台接入；</w:t>
            </w:r>
            <w:r>
              <w:rPr>
                <w:rFonts w:ascii="仿宋" w:hAnsi="仿宋" w:eastAsia="仿宋"/>
                <w:szCs w:val="21"/>
              </w:rPr>
              <w:br w:type="textWrapping"/>
            </w:r>
            <w:r>
              <w:rPr>
                <w:rFonts w:hint="eastAsia" w:ascii="仿宋" w:hAnsi="仿宋" w:eastAsia="仿宋"/>
                <w:szCs w:val="21"/>
              </w:rPr>
              <w:t>★支持手动、自动雨刷功能；</w:t>
            </w:r>
          </w:p>
          <w:p>
            <w:pPr>
              <w:spacing w:line="240" w:lineRule="auto"/>
              <w:ind w:firstLine="0" w:firstLineChars="0"/>
              <w:jc w:val="left"/>
              <w:rPr>
                <w:rFonts w:ascii="仿宋" w:hAnsi="仿宋" w:eastAsia="仿宋"/>
                <w:szCs w:val="21"/>
              </w:rPr>
            </w:pPr>
            <w:r>
              <w:rPr>
                <w:rFonts w:hint="eastAsia" w:ascii="仿宋" w:hAnsi="仿宋" w:eastAsia="仿宋"/>
                <w:szCs w:val="21"/>
              </w:rPr>
              <w:t>★支持算法透雾和光学透雾，透雾等级可设置；</w:t>
            </w:r>
          </w:p>
          <w:p>
            <w:pPr>
              <w:spacing w:line="240" w:lineRule="auto"/>
              <w:ind w:firstLine="0" w:firstLineChars="0"/>
              <w:jc w:val="left"/>
              <w:rPr>
                <w:rFonts w:ascii="仿宋" w:hAnsi="仿宋" w:eastAsia="仿宋"/>
                <w:szCs w:val="21"/>
              </w:rPr>
            </w:pPr>
            <w:r>
              <w:rPr>
                <w:rFonts w:hint="eastAsia" w:ascii="仿宋" w:hAnsi="仿宋" w:eastAsia="仿宋"/>
                <w:szCs w:val="21"/>
              </w:rPr>
              <w:t>当设置为自动模式时，球机检测到雾浓度达到设定的阈值时，可自动在算法透雾和光学透雾之间进行切换；</w:t>
            </w:r>
          </w:p>
          <w:p>
            <w:pPr>
              <w:widowControl/>
              <w:spacing w:line="240" w:lineRule="auto"/>
              <w:ind w:firstLine="0" w:firstLineChars="0"/>
              <w:jc w:val="left"/>
              <w:textAlignment w:val="top"/>
              <w:rPr>
                <w:rFonts w:ascii="仿宋" w:hAnsi="仿宋" w:eastAsia="仿宋" w:cs="仿宋"/>
                <w:szCs w:val="21"/>
              </w:rPr>
            </w:pPr>
            <w:r>
              <w:rPr>
                <w:rFonts w:hint="eastAsia" w:ascii="仿宋" w:hAnsi="仿宋" w:eastAsia="仿宋"/>
                <w:szCs w:val="21"/>
              </w:rPr>
              <w:t>★支持光学防抖功能；</w:t>
            </w:r>
            <w:r>
              <w:rPr>
                <w:rFonts w:ascii="仿宋" w:hAnsi="仿宋" w:eastAsia="仿宋"/>
                <w:szCs w:val="21"/>
              </w:rPr>
              <w:br w:type="textWrapping"/>
            </w:r>
            <w:r>
              <w:rPr>
                <w:rFonts w:hint="eastAsia" w:ascii="仿宋" w:hAnsi="仿宋" w:eastAsia="仿宋"/>
                <w:szCs w:val="21"/>
              </w:rPr>
              <w:t>水平方向</w:t>
            </w:r>
            <w:r>
              <w:rPr>
                <w:rFonts w:ascii="仿宋" w:hAnsi="仿宋" w:eastAsia="仿宋"/>
                <w:szCs w:val="21"/>
              </w:rPr>
              <w:t>360</w:t>
            </w:r>
            <w:r>
              <w:rPr>
                <w:rFonts w:hint="eastAsia" w:ascii="仿宋" w:hAnsi="仿宋" w:eastAsia="仿宋"/>
                <w:szCs w:val="21"/>
              </w:rPr>
              <w:t>°连续旋转，垂直方向</w:t>
            </w:r>
            <w:r>
              <w:rPr>
                <w:rFonts w:ascii="仿宋" w:hAnsi="仿宋" w:eastAsia="仿宋"/>
                <w:szCs w:val="21"/>
              </w:rPr>
              <w:t>-30</w:t>
            </w:r>
            <w:r>
              <w:rPr>
                <w:rFonts w:hint="eastAsia" w:ascii="仿宋" w:hAnsi="仿宋" w:eastAsia="仿宋"/>
                <w:szCs w:val="21"/>
              </w:rPr>
              <w:t>°～</w:t>
            </w:r>
            <w:r>
              <w:rPr>
                <w:rFonts w:ascii="仿宋" w:hAnsi="仿宋" w:eastAsia="仿宋"/>
                <w:szCs w:val="21"/>
              </w:rPr>
              <w:t>90</w:t>
            </w:r>
            <w:r>
              <w:rPr>
                <w:rFonts w:hint="eastAsia" w:ascii="仿宋" w:hAnsi="仿宋" w:eastAsia="仿宋"/>
                <w:szCs w:val="21"/>
              </w:rPr>
              <w:t>°自动翻转</w:t>
            </w:r>
            <w:r>
              <w:rPr>
                <w:rFonts w:ascii="仿宋" w:hAnsi="仿宋" w:eastAsia="仿宋"/>
                <w:szCs w:val="21"/>
              </w:rPr>
              <w:t>180</w:t>
            </w:r>
            <w:r>
              <w:rPr>
                <w:rFonts w:hint="eastAsia" w:ascii="仿宋" w:hAnsi="仿宋" w:eastAsia="仿宋"/>
                <w:szCs w:val="21"/>
              </w:rPr>
              <w:t>°后连续监视，无监视盲区</w:t>
            </w:r>
            <w:r>
              <w:rPr>
                <w:rFonts w:ascii="仿宋" w:hAnsi="仿宋" w:eastAsia="仿宋"/>
                <w:szCs w:val="21"/>
              </w:rPr>
              <w:t xml:space="preserve"> </w:t>
            </w:r>
            <w:r>
              <w:rPr>
                <w:rFonts w:hint="eastAsia" w:ascii="仿宋" w:hAnsi="仿宋" w:eastAsia="仿宋"/>
                <w:szCs w:val="21"/>
              </w:rPr>
              <w:t>。</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10</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5</w:t>
            </w:r>
          </w:p>
        </w:tc>
        <w:tc>
          <w:tcPr>
            <w:tcW w:w="651" w:type="dxa"/>
            <w:gridSpan w:val="2"/>
            <w:vMerge w:val="continue"/>
            <w:tcBorders>
              <w:top w:val="nil"/>
              <w:left w:val="single" w:color="000000" w:sz="4" w:space="0"/>
              <w:bottom w:val="nil"/>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b/>
                <w:bCs/>
                <w:kern w:val="0"/>
                <w:szCs w:val="21"/>
                <w:lang w:bidi="ar"/>
              </w:rPr>
              <w:t>治安卡口抓拍单元含MAC</w:t>
            </w:r>
            <w:r>
              <w:rPr>
                <w:rFonts w:hint="eastAsia" w:ascii="仿宋" w:hAnsi="仿宋" w:eastAsia="仿宋" w:cs="仿宋"/>
                <w:bCs/>
                <w:kern w:val="0"/>
                <w:szCs w:val="21"/>
                <w:lang w:bidi="ar"/>
              </w:rPr>
              <w:t>（</w:t>
            </w:r>
            <w:r>
              <w:rPr>
                <w:rFonts w:hint="eastAsia" w:ascii="仿宋" w:hAnsi="仿宋" w:eastAsia="仿宋" w:cs="仿宋"/>
                <w:kern w:val="0"/>
                <w:szCs w:val="21"/>
                <w:lang w:bidi="ar"/>
              </w:rPr>
              <w:t>治安卡口（900w）mac</w:t>
            </w:r>
            <w:r>
              <w:rPr>
                <w:rFonts w:hint="eastAsia" w:ascii="仿宋" w:hAnsi="仿宋" w:eastAsia="仿宋" w:cs="仿宋"/>
                <w:bCs/>
                <w:kern w:val="0"/>
                <w:szCs w:val="21"/>
                <w:lang w:bidi="ar"/>
              </w:rPr>
              <w:t>）</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w:t>
            </w:r>
            <w:r>
              <w:rPr>
                <w:rFonts w:ascii="仿宋" w:hAnsi="仿宋" w:eastAsia="仿宋"/>
                <w:szCs w:val="21"/>
              </w:rPr>
              <w:t>GS CMOS</w:t>
            </w:r>
            <w:r>
              <w:rPr>
                <w:rFonts w:hint="eastAsia" w:ascii="仿宋" w:hAnsi="仿宋" w:eastAsia="仿宋"/>
                <w:szCs w:val="21"/>
              </w:rPr>
              <w:t>图像传感器：尺寸不小于</w:t>
            </w:r>
            <w:r>
              <w:rPr>
                <w:rFonts w:ascii="仿宋" w:hAnsi="仿宋" w:eastAsia="仿宋"/>
                <w:szCs w:val="21"/>
              </w:rPr>
              <w:t>1</w:t>
            </w:r>
            <w:r>
              <w:rPr>
                <w:rFonts w:hint="eastAsia" w:ascii="仿宋" w:hAnsi="仿宋" w:eastAsia="仿宋"/>
                <w:szCs w:val="21"/>
              </w:rPr>
              <w:t>英寸；</w:t>
            </w:r>
          </w:p>
          <w:p>
            <w:pPr>
              <w:widowControl/>
              <w:spacing w:line="240" w:lineRule="auto"/>
              <w:ind w:firstLine="0" w:firstLineChars="0"/>
              <w:jc w:val="left"/>
              <w:textAlignment w:val="top"/>
              <w:rPr>
                <w:rFonts w:ascii="仿宋" w:hAnsi="仿宋" w:eastAsia="仿宋"/>
                <w:szCs w:val="21"/>
              </w:rPr>
            </w:pPr>
            <w:r>
              <w:rPr>
                <w:rFonts w:hint="eastAsia" w:ascii="仿宋" w:hAnsi="仿宋" w:eastAsia="仿宋"/>
                <w:szCs w:val="21"/>
              </w:rPr>
              <w:t>★不低于</w:t>
            </w:r>
            <w:r>
              <w:rPr>
                <w:rFonts w:ascii="仿宋" w:hAnsi="仿宋" w:eastAsia="仿宋"/>
                <w:szCs w:val="21"/>
              </w:rPr>
              <w:t>900</w:t>
            </w:r>
            <w:r>
              <w:rPr>
                <w:rFonts w:hint="eastAsia" w:ascii="仿宋" w:hAnsi="仿宋" w:eastAsia="仿宋"/>
                <w:szCs w:val="21"/>
              </w:rPr>
              <w:t>万像素；</w:t>
            </w:r>
            <w:r>
              <w:rPr>
                <w:rFonts w:ascii="仿宋" w:hAnsi="仿宋" w:eastAsia="仿宋"/>
                <w:szCs w:val="21"/>
              </w:rPr>
              <w:br w:type="textWrapping"/>
            </w:r>
            <w:r>
              <w:rPr>
                <w:rFonts w:hint="eastAsia" w:ascii="仿宋" w:hAnsi="仿宋" w:eastAsia="仿宋"/>
                <w:szCs w:val="21"/>
              </w:rPr>
              <w:t>★最大图像尺寸不小于</w:t>
            </w:r>
            <w:r>
              <w:rPr>
                <w:rFonts w:ascii="仿宋" w:hAnsi="仿宋" w:eastAsia="仿宋"/>
                <w:szCs w:val="21"/>
              </w:rPr>
              <w:t xml:space="preserve">4096 </w:t>
            </w:r>
            <w:r>
              <w:rPr>
                <w:rFonts w:hint="eastAsia" w:ascii="仿宋" w:hAnsi="仿宋" w:eastAsia="仿宋"/>
                <w:szCs w:val="21"/>
              </w:rPr>
              <w:t>×</w:t>
            </w:r>
            <w:r>
              <w:rPr>
                <w:rFonts w:ascii="仿宋" w:hAnsi="仿宋" w:eastAsia="仿宋"/>
                <w:szCs w:val="21"/>
              </w:rPr>
              <w:t>2160</w:t>
            </w:r>
            <w:r>
              <w:rPr>
                <w:rFonts w:hint="eastAsia" w:ascii="仿宋" w:hAnsi="仿宋" w:eastAsia="仿宋"/>
                <w:szCs w:val="21"/>
              </w:rPr>
              <w:t>，采用深度学习智能算法，支持人脸抓拍；</w:t>
            </w:r>
            <w:r>
              <w:rPr>
                <w:rFonts w:ascii="仿宋" w:hAnsi="仿宋" w:eastAsia="仿宋"/>
                <w:szCs w:val="21"/>
              </w:rPr>
              <w:br w:type="textWrapping"/>
            </w:r>
            <w:r>
              <w:rPr>
                <w:rFonts w:hint="eastAsia" w:ascii="仿宋" w:hAnsi="仿宋" w:eastAsia="仿宋"/>
                <w:szCs w:val="21"/>
              </w:rPr>
              <w:t>★最低照度：</w:t>
            </w:r>
            <w:r>
              <w:rPr>
                <w:rFonts w:ascii="仿宋" w:hAnsi="仿宋" w:eastAsia="仿宋"/>
                <w:szCs w:val="21"/>
              </w:rPr>
              <w:t>0.001Lux(</w:t>
            </w:r>
            <w:r>
              <w:rPr>
                <w:rFonts w:hint="eastAsia" w:ascii="仿宋" w:hAnsi="仿宋" w:eastAsia="仿宋"/>
                <w:szCs w:val="21"/>
              </w:rPr>
              <w:t>彩色模式</w:t>
            </w:r>
            <w:r>
              <w:rPr>
                <w:rFonts w:ascii="仿宋" w:hAnsi="仿宋" w:eastAsia="仿宋"/>
                <w:szCs w:val="21"/>
              </w:rPr>
              <w:t>)</w:t>
            </w:r>
            <w:r>
              <w:rPr>
                <w:rFonts w:hint="eastAsia" w:ascii="仿宋" w:hAnsi="仿宋" w:eastAsia="仿宋"/>
                <w:szCs w:val="21"/>
              </w:rPr>
              <w:t>，</w:t>
            </w:r>
            <w:r>
              <w:rPr>
                <w:rFonts w:ascii="仿宋" w:hAnsi="仿宋" w:eastAsia="仿宋"/>
                <w:szCs w:val="21"/>
              </w:rPr>
              <w:t>0.0001Lux(</w:t>
            </w:r>
            <w:r>
              <w:rPr>
                <w:rFonts w:hint="eastAsia" w:ascii="仿宋" w:hAnsi="仿宋" w:eastAsia="仿宋"/>
                <w:szCs w:val="21"/>
              </w:rPr>
              <w:t>黑白模式</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采用高性能图像预处理技术（</w:t>
            </w:r>
            <w:r>
              <w:rPr>
                <w:rFonts w:ascii="仿宋" w:hAnsi="仿宋" w:eastAsia="仿宋"/>
                <w:szCs w:val="21"/>
              </w:rPr>
              <w:t>ISP</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支持视频检测触发；</w:t>
            </w:r>
            <w:r>
              <w:rPr>
                <w:rFonts w:ascii="仿宋" w:hAnsi="仿宋" w:eastAsia="仿宋"/>
                <w:szCs w:val="21"/>
              </w:rPr>
              <w:br w:type="textWrapping"/>
            </w:r>
            <w:r>
              <w:rPr>
                <w:rFonts w:hint="eastAsia" w:ascii="仿宋" w:hAnsi="仿宋" w:eastAsia="仿宋"/>
                <w:szCs w:val="21"/>
              </w:rPr>
              <w:t>防护等级</w:t>
            </w:r>
            <w:r>
              <w:rPr>
                <w:rFonts w:ascii="仿宋" w:hAnsi="仿宋" w:eastAsia="仿宋"/>
                <w:szCs w:val="21"/>
              </w:rPr>
              <w:t>IP66</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支持线圈触发；</w:t>
            </w:r>
            <w:r>
              <w:rPr>
                <w:rFonts w:ascii="仿宋" w:hAnsi="仿宋" w:eastAsia="仿宋"/>
                <w:szCs w:val="21"/>
              </w:rPr>
              <w:br w:type="textWrapping"/>
            </w:r>
            <w:r>
              <w:rPr>
                <w:rFonts w:hint="eastAsia" w:ascii="仿宋" w:hAnsi="仿宋" w:eastAsia="仿宋"/>
                <w:szCs w:val="21"/>
              </w:rPr>
              <w:t>视频压缩标准</w:t>
            </w:r>
            <w:r>
              <w:rPr>
                <w:rFonts w:ascii="仿宋" w:hAnsi="仿宋" w:eastAsia="仿宋"/>
                <w:szCs w:val="21"/>
              </w:rPr>
              <w:t xml:space="preserve"> </w:t>
            </w:r>
            <w:r>
              <w:rPr>
                <w:rFonts w:hint="eastAsia" w:ascii="仿宋" w:hAnsi="仿宋" w:eastAsia="仿宋"/>
                <w:szCs w:val="21"/>
              </w:rPr>
              <w:t>支持</w:t>
            </w:r>
            <w:r>
              <w:rPr>
                <w:rFonts w:ascii="仿宋" w:hAnsi="仿宋" w:eastAsia="仿宋"/>
                <w:szCs w:val="21"/>
              </w:rPr>
              <w:t>H.265</w:t>
            </w:r>
            <w:r>
              <w:rPr>
                <w:rFonts w:hint="eastAsia" w:ascii="仿宋" w:hAnsi="仿宋" w:eastAsia="仿宋"/>
                <w:szCs w:val="21"/>
              </w:rPr>
              <w:t>、</w:t>
            </w:r>
            <w:r>
              <w:rPr>
                <w:rFonts w:ascii="仿宋" w:hAnsi="仿宋" w:eastAsia="仿宋"/>
                <w:szCs w:val="21"/>
              </w:rPr>
              <w:t>H.264</w:t>
            </w:r>
            <w:r>
              <w:rPr>
                <w:rFonts w:hint="eastAsia" w:ascii="仿宋" w:hAnsi="仿宋" w:eastAsia="仿宋"/>
                <w:szCs w:val="21"/>
              </w:rPr>
              <w:t>、</w:t>
            </w:r>
            <w:r>
              <w:rPr>
                <w:rFonts w:ascii="仿宋" w:hAnsi="仿宋" w:eastAsia="仿宋"/>
                <w:szCs w:val="21"/>
              </w:rPr>
              <w:t>MJEPG</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工作湿度</w:t>
            </w:r>
            <w:r>
              <w:rPr>
                <w:rFonts w:ascii="仿宋" w:hAnsi="仿宋" w:eastAsia="仿宋"/>
                <w:szCs w:val="21"/>
              </w:rPr>
              <w:t xml:space="preserve"> 10%~90%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工作温度</w:t>
            </w:r>
            <w:r>
              <w:rPr>
                <w:rFonts w:ascii="仿宋" w:hAnsi="仿宋" w:eastAsia="仿宋"/>
                <w:szCs w:val="21"/>
              </w:rPr>
              <w:t xml:space="preserve"> -40</w:t>
            </w:r>
            <w:r>
              <w:rPr>
                <w:rFonts w:hint="eastAsia" w:ascii="仿宋" w:hAnsi="仿宋" w:eastAsia="仿宋"/>
                <w:szCs w:val="21"/>
              </w:rPr>
              <w:t>℃</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ascii="仿宋" w:hAnsi="仿宋" w:eastAsia="仿宋"/>
                <w:szCs w:val="21"/>
              </w:rPr>
              <w:br w:type="textWrapping"/>
            </w:r>
            <w:r>
              <w:rPr>
                <w:rFonts w:hint="eastAsia" w:ascii="仿宋" w:hAnsi="仿宋" w:eastAsia="仿宋"/>
                <w:szCs w:val="21"/>
              </w:rPr>
              <w:t>新能源车牌识别，白天准确率白天准确率≥</w:t>
            </w:r>
            <w:r>
              <w:rPr>
                <w:rFonts w:ascii="仿宋" w:hAnsi="仿宋" w:eastAsia="仿宋"/>
                <w:szCs w:val="21"/>
              </w:rPr>
              <w:t>95%</w:t>
            </w:r>
            <w:r>
              <w:rPr>
                <w:rFonts w:hint="eastAsia" w:ascii="仿宋" w:hAnsi="仿宋" w:eastAsia="仿宋"/>
                <w:szCs w:val="21"/>
              </w:rPr>
              <w:t>，晚上准确率≥</w:t>
            </w:r>
            <w:r>
              <w:rPr>
                <w:rFonts w:ascii="仿宋" w:hAnsi="仿宋" w:eastAsia="仿宋"/>
                <w:szCs w:val="21"/>
              </w:rPr>
              <w:t>95%</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支持年检标志识别，白天准确率≥</w:t>
            </w:r>
            <w:r>
              <w:rPr>
                <w:rFonts w:ascii="仿宋" w:hAnsi="仿宋" w:eastAsia="仿宋"/>
                <w:szCs w:val="21"/>
              </w:rPr>
              <w:t>80%</w:t>
            </w:r>
            <w:r>
              <w:rPr>
                <w:rFonts w:hint="eastAsia" w:ascii="仿宋" w:hAnsi="仿宋" w:eastAsia="仿宋"/>
                <w:szCs w:val="21"/>
              </w:rPr>
              <w:t>，晚上准确率≥</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支持识别车头</w:t>
            </w:r>
            <w:r>
              <w:rPr>
                <w:rFonts w:ascii="仿宋" w:hAnsi="仿宋" w:eastAsia="仿宋"/>
                <w:szCs w:val="21"/>
              </w:rPr>
              <w:t>2000</w:t>
            </w:r>
            <w:r>
              <w:rPr>
                <w:rFonts w:hint="eastAsia" w:ascii="仿宋" w:hAnsi="仿宋" w:eastAsia="仿宋"/>
                <w:szCs w:val="21"/>
              </w:rPr>
              <w:t>种车系，车尾</w:t>
            </w:r>
            <w:r>
              <w:rPr>
                <w:rFonts w:ascii="仿宋" w:hAnsi="仿宋" w:eastAsia="仿宋"/>
                <w:szCs w:val="21"/>
              </w:rPr>
              <w:t>1000</w:t>
            </w:r>
            <w:r>
              <w:rPr>
                <w:rFonts w:hint="eastAsia" w:ascii="仿宋" w:hAnsi="仿宋" w:eastAsia="仿宋"/>
                <w:szCs w:val="21"/>
              </w:rPr>
              <w:t>种车系，白天准确率</w:t>
            </w:r>
            <w:r>
              <w:rPr>
                <w:rFonts w:ascii="仿宋" w:hAnsi="仿宋" w:eastAsia="仿宋"/>
                <w:szCs w:val="21"/>
              </w:rPr>
              <w:t>90%</w:t>
            </w:r>
            <w:r>
              <w:rPr>
                <w:rFonts w:hint="eastAsia" w:ascii="仿宋" w:hAnsi="仿宋" w:eastAsia="仿宋"/>
                <w:szCs w:val="21"/>
              </w:rPr>
              <w:t>，晚上准确率</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支持未系安全带识别功能，白天准确率≥</w:t>
            </w:r>
            <w:r>
              <w:rPr>
                <w:rFonts w:ascii="仿宋" w:hAnsi="仿宋" w:eastAsia="仿宋"/>
                <w:szCs w:val="21"/>
              </w:rPr>
              <w:t>90%</w:t>
            </w:r>
            <w:r>
              <w:rPr>
                <w:rFonts w:hint="eastAsia" w:ascii="仿宋" w:hAnsi="仿宋" w:eastAsia="仿宋"/>
                <w:szCs w:val="21"/>
              </w:rPr>
              <w:t>，晚上准确率≥</w:t>
            </w:r>
            <w:r>
              <w:rPr>
                <w:rFonts w:ascii="仿宋" w:hAnsi="仿宋" w:eastAsia="仿宋"/>
                <w:szCs w:val="21"/>
              </w:rPr>
              <w:t>90%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支持驾驶员打电话识别功能，识别准确率≥</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3D</w:t>
            </w:r>
            <w:r>
              <w:rPr>
                <w:rFonts w:hint="eastAsia" w:ascii="仿宋" w:hAnsi="仿宋" w:eastAsia="仿宋"/>
                <w:szCs w:val="21"/>
              </w:rPr>
              <w:t>降噪功能；</w:t>
            </w:r>
            <w:r>
              <w:rPr>
                <w:rFonts w:ascii="仿宋" w:hAnsi="仿宋" w:eastAsia="仿宋"/>
                <w:szCs w:val="21"/>
              </w:rPr>
              <w:br w:type="textWrapping"/>
            </w:r>
            <w:r>
              <w:rPr>
                <w:rFonts w:hint="eastAsia" w:ascii="仿宋" w:hAnsi="仿宋" w:eastAsia="仿宋"/>
                <w:szCs w:val="21"/>
              </w:rPr>
              <w:t>支持透雾功能；</w:t>
            </w:r>
            <w:r>
              <w:rPr>
                <w:rFonts w:ascii="仿宋" w:hAnsi="仿宋" w:eastAsia="仿宋"/>
                <w:szCs w:val="21"/>
              </w:rPr>
              <w:br w:type="textWrapping"/>
            </w:r>
            <w:r>
              <w:rPr>
                <w:rFonts w:hint="eastAsia" w:ascii="仿宋" w:hAnsi="仿宋" w:eastAsia="仿宋"/>
                <w:szCs w:val="21"/>
              </w:rPr>
              <w:t>支持车辆捕获功能白天准确率≥</w:t>
            </w:r>
            <w:r>
              <w:rPr>
                <w:rFonts w:ascii="仿宋" w:hAnsi="仿宋" w:eastAsia="仿宋"/>
                <w:szCs w:val="21"/>
              </w:rPr>
              <w:t>97%</w:t>
            </w:r>
            <w:r>
              <w:rPr>
                <w:rFonts w:hint="eastAsia" w:ascii="仿宋" w:hAnsi="仿宋" w:eastAsia="仿宋"/>
                <w:szCs w:val="21"/>
              </w:rPr>
              <w:t>，晚上捕获率≥</w:t>
            </w:r>
            <w:r>
              <w:rPr>
                <w:rFonts w:ascii="仿宋" w:hAnsi="仿宋" w:eastAsia="仿宋"/>
                <w:szCs w:val="21"/>
              </w:rPr>
              <w:t>97%</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支持车牌识别功能白天准确率≥</w:t>
            </w:r>
            <w:r>
              <w:rPr>
                <w:rFonts w:ascii="仿宋" w:hAnsi="仿宋" w:eastAsia="仿宋"/>
                <w:szCs w:val="21"/>
              </w:rPr>
              <w:t>97%</w:t>
            </w:r>
            <w:r>
              <w:rPr>
                <w:rFonts w:hint="eastAsia" w:ascii="仿宋" w:hAnsi="仿宋" w:eastAsia="仿宋"/>
                <w:szCs w:val="21"/>
              </w:rPr>
              <w:t>，晚上准确率≥</w:t>
            </w:r>
            <w:r>
              <w:rPr>
                <w:rFonts w:ascii="仿宋" w:hAnsi="仿宋" w:eastAsia="仿宋"/>
                <w:szCs w:val="21"/>
              </w:rPr>
              <w:t>97%</w:t>
            </w:r>
            <w:r>
              <w:rPr>
                <w:rFonts w:hint="eastAsia" w:ascii="仿宋" w:hAnsi="仿宋" w:eastAsia="仿宋"/>
                <w:szCs w:val="21"/>
              </w:rPr>
              <w:t>；</w:t>
            </w:r>
          </w:p>
          <w:p>
            <w:pPr>
              <w:spacing w:after="120" w:line="240" w:lineRule="auto"/>
              <w:ind w:left="420" w:leftChars="200" w:firstLine="0" w:firstLineChars="0"/>
              <w:rPr>
                <w:rFonts w:ascii="仿宋" w:hAnsi="仿宋" w:eastAsia="仿宋"/>
                <w:szCs w:val="21"/>
              </w:rPr>
            </w:pPr>
            <w:r>
              <w:rPr>
                <w:rFonts w:hint="eastAsia" w:ascii="仿宋" w:hAnsi="仿宋" w:eastAsia="仿宋"/>
                <w:szCs w:val="21"/>
              </w:rPr>
              <w:t>支持</w:t>
            </w:r>
            <w:r>
              <w:rPr>
                <w:rFonts w:ascii="仿宋" w:hAnsi="仿宋" w:eastAsia="仿宋"/>
                <w:szCs w:val="21"/>
              </w:rPr>
              <w:t>MAC</w:t>
            </w:r>
            <w:r>
              <w:rPr>
                <w:rFonts w:hint="eastAsia" w:ascii="仿宋" w:hAnsi="仿宋" w:eastAsia="仿宋"/>
                <w:szCs w:val="21"/>
              </w:rPr>
              <w:t>采集功能。</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lang w:bidi="ar"/>
              </w:rPr>
              <w:t>2</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single" w:color="000000" w:sz="4" w:space="0"/>
              <w:right w:val="single" w:color="000000" w:sz="4" w:space="0"/>
            </w:tcBorders>
            <w:shd w:val="clear" w:color="auto" w:fill="auto"/>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6</w:t>
            </w:r>
          </w:p>
        </w:tc>
        <w:tc>
          <w:tcPr>
            <w:tcW w:w="651" w:type="dxa"/>
            <w:gridSpan w:val="2"/>
            <w:vMerge w:val="continue"/>
            <w:tcBorders>
              <w:top w:val="nil"/>
              <w:left w:val="single" w:color="000000" w:sz="4" w:space="0"/>
              <w:bottom w:val="nil"/>
              <w:right w:val="single" w:color="000000" w:sz="4" w:space="0"/>
            </w:tcBorders>
            <w:shd w:val="clear" w:color="auto" w:fill="auto"/>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gridSpan w:val="2"/>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bCs/>
                <w:szCs w:val="21"/>
              </w:rPr>
              <w:t>▲</w:t>
            </w:r>
            <w:r>
              <w:rPr>
                <w:rFonts w:hint="eastAsia" w:ascii="仿宋" w:hAnsi="仿宋" w:eastAsia="仿宋"/>
                <w:b/>
                <w:bCs/>
                <w:szCs w:val="21"/>
              </w:rPr>
              <w:t>微卡口抓拍单元</w:t>
            </w:r>
            <w:r>
              <w:rPr>
                <w:rFonts w:hint="eastAsia" w:ascii="仿宋" w:hAnsi="仿宋" w:eastAsia="仿宋"/>
                <w:bCs/>
                <w:szCs w:val="21"/>
              </w:rPr>
              <w:t>（</w:t>
            </w:r>
            <w:r>
              <w:rPr>
                <w:rFonts w:hint="eastAsia" w:ascii="仿宋" w:hAnsi="仿宋" w:eastAsia="仿宋" w:cs="仿宋"/>
                <w:kern w:val="0"/>
                <w:szCs w:val="21"/>
                <w:lang w:bidi="ar"/>
              </w:rPr>
              <w:t>微卡</w:t>
            </w:r>
            <w:r>
              <w:rPr>
                <w:rFonts w:hint="eastAsia" w:ascii="仿宋" w:hAnsi="仿宋" w:eastAsia="仿宋"/>
                <w:bCs/>
                <w:szCs w:val="21"/>
              </w:rPr>
              <w:t>）</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1/1.8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200</w:t>
            </w:r>
            <w:r>
              <w:rPr>
                <w:rFonts w:hint="eastAsia" w:ascii="仿宋" w:hAnsi="仿宋" w:eastAsia="仿宋"/>
                <w:szCs w:val="21"/>
              </w:rPr>
              <w:t>万像素；</w:t>
            </w:r>
          </w:p>
          <w:p>
            <w:pPr>
              <w:spacing w:line="240" w:lineRule="auto"/>
              <w:ind w:firstLine="0" w:firstLineChars="0"/>
              <w:jc w:val="left"/>
              <w:rPr>
                <w:rFonts w:ascii="仿宋" w:hAnsi="仿宋" w:eastAsia="仿宋"/>
                <w:szCs w:val="21"/>
              </w:rPr>
            </w:pPr>
            <w:r>
              <w:rPr>
                <w:rFonts w:hint="eastAsia" w:ascii="仿宋" w:hAnsi="仿宋" w:eastAsia="仿宋"/>
                <w:szCs w:val="21"/>
              </w:rPr>
              <w:t>★最大图像尺寸不小于</w:t>
            </w:r>
            <w:r>
              <w:rPr>
                <w:rFonts w:ascii="仿宋" w:hAnsi="仿宋" w:eastAsia="仿宋"/>
                <w:szCs w:val="21"/>
              </w:rPr>
              <w:t>1920*1080(</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采用高性能多核处理器；</w:t>
            </w:r>
          </w:p>
          <w:p>
            <w:pPr>
              <w:widowControl/>
              <w:spacing w:line="240" w:lineRule="auto"/>
              <w:ind w:firstLine="0" w:firstLineChars="0"/>
              <w:jc w:val="left"/>
              <w:textAlignment w:val="top"/>
              <w:rPr>
                <w:rFonts w:ascii="仿宋" w:hAnsi="仿宋" w:eastAsia="仿宋" w:cs="仿宋"/>
                <w:szCs w:val="21"/>
              </w:rPr>
            </w:pPr>
            <w:r>
              <w:rPr>
                <w:rFonts w:hint="eastAsia" w:ascii="仿宋" w:hAnsi="仿宋" w:eastAsia="仿宋"/>
                <w:szCs w:val="21"/>
              </w:rPr>
              <w:t>★最低照度：</w:t>
            </w:r>
            <w:r>
              <w:rPr>
                <w:rFonts w:ascii="仿宋" w:hAnsi="仿宋" w:eastAsia="仿宋"/>
                <w:szCs w:val="21"/>
              </w:rPr>
              <w:t>0.001Lux(</w:t>
            </w:r>
            <w:r>
              <w:rPr>
                <w:rFonts w:hint="eastAsia" w:ascii="仿宋" w:hAnsi="仿宋" w:eastAsia="仿宋"/>
                <w:szCs w:val="21"/>
              </w:rPr>
              <w:t>彩色模式</w:t>
            </w:r>
            <w:r>
              <w:rPr>
                <w:rFonts w:ascii="仿宋" w:hAnsi="仿宋" w:eastAsia="仿宋"/>
                <w:szCs w:val="21"/>
              </w:rPr>
              <w:t>)</w:t>
            </w:r>
            <w:r>
              <w:rPr>
                <w:rFonts w:hint="eastAsia" w:ascii="仿宋" w:hAnsi="仿宋" w:eastAsia="仿宋"/>
                <w:szCs w:val="21"/>
              </w:rPr>
              <w:t>，</w:t>
            </w:r>
            <w:r>
              <w:rPr>
                <w:rFonts w:ascii="仿宋" w:hAnsi="仿宋" w:eastAsia="仿宋"/>
                <w:szCs w:val="21"/>
              </w:rPr>
              <w:t>0.0001Lux(</w:t>
            </w:r>
            <w:r>
              <w:rPr>
                <w:rFonts w:hint="eastAsia" w:ascii="仿宋" w:hAnsi="仿宋" w:eastAsia="仿宋"/>
                <w:szCs w:val="21"/>
              </w:rPr>
              <w:t>黑白模式</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采用高性能</w:t>
            </w:r>
            <w:r>
              <w:rPr>
                <w:rFonts w:ascii="仿宋" w:hAnsi="仿宋" w:eastAsia="仿宋"/>
                <w:szCs w:val="21"/>
              </w:rPr>
              <w:t>CMOS</w:t>
            </w:r>
            <w:r>
              <w:rPr>
                <w:rFonts w:hint="eastAsia" w:ascii="仿宋" w:hAnsi="仿宋" w:eastAsia="仿宋"/>
                <w:szCs w:val="21"/>
              </w:rPr>
              <w:t>图像传感器，高色彩还原度，高感光度；</w:t>
            </w:r>
            <w:r>
              <w:rPr>
                <w:rFonts w:ascii="仿宋" w:hAnsi="仿宋" w:eastAsia="仿宋"/>
                <w:szCs w:val="21"/>
              </w:rPr>
              <w:br w:type="textWrapping"/>
            </w:r>
            <w:r>
              <w:rPr>
                <w:rFonts w:hint="eastAsia" w:ascii="仿宋" w:hAnsi="仿宋" w:eastAsia="仿宋"/>
                <w:szCs w:val="21"/>
              </w:rPr>
              <w:t>采用高性能图像预处理技术（</w:t>
            </w:r>
            <w:r>
              <w:rPr>
                <w:rFonts w:ascii="仿宋" w:hAnsi="仿宋" w:eastAsia="仿宋"/>
                <w:szCs w:val="21"/>
              </w:rPr>
              <w:t>ISP</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丰富多样的信号、数据及通讯接口；</w:t>
            </w:r>
            <w:r>
              <w:rPr>
                <w:rFonts w:ascii="仿宋" w:hAnsi="仿宋" w:eastAsia="仿宋"/>
                <w:szCs w:val="21"/>
              </w:rPr>
              <w:br w:type="textWrapping"/>
            </w:r>
            <w:r>
              <w:rPr>
                <w:rFonts w:hint="eastAsia" w:ascii="仿宋" w:hAnsi="仿宋" w:eastAsia="仿宋"/>
                <w:szCs w:val="21"/>
              </w:rPr>
              <w:t>精确的同步信号输入及输出控制；</w:t>
            </w:r>
            <w:r>
              <w:rPr>
                <w:rFonts w:ascii="仿宋" w:hAnsi="仿宋" w:eastAsia="仿宋"/>
                <w:szCs w:val="21"/>
              </w:rPr>
              <w:br w:type="textWrapping"/>
            </w:r>
            <w:r>
              <w:rPr>
                <w:rFonts w:hint="eastAsia" w:ascii="仿宋" w:hAnsi="仿宋" w:eastAsia="仿宋"/>
                <w:szCs w:val="21"/>
              </w:rPr>
              <w:t>全嵌入式一体化组件化设计（触发检测、行为分析与信息识别）；</w:t>
            </w:r>
            <w:r>
              <w:rPr>
                <w:rFonts w:ascii="仿宋" w:hAnsi="仿宋" w:eastAsia="仿宋"/>
                <w:szCs w:val="21"/>
              </w:rPr>
              <w:br w:type="textWrapping"/>
            </w:r>
            <w:r>
              <w:rPr>
                <w:rFonts w:hint="eastAsia" w:ascii="仿宋" w:hAnsi="仿宋" w:eastAsia="仿宋"/>
                <w:szCs w:val="21"/>
              </w:rPr>
              <w:t>内置高清摄像机、接线端子，易于安装接线调试；</w:t>
            </w:r>
            <w:r>
              <w:rPr>
                <w:rFonts w:ascii="仿宋" w:hAnsi="仿宋" w:eastAsia="仿宋"/>
                <w:szCs w:val="21"/>
              </w:rPr>
              <w:br w:type="textWrapping"/>
            </w:r>
            <w:r>
              <w:rPr>
                <w:rFonts w:hint="eastAsia" w:ascii="仿宋" w:hAnsi="仿宋" w:eastAsia="仿宋"/>
                <w:szCs w:val="21"/>
              </w:rPr>
              <w:t>支持按车道和时段进行车流量、平均速度、车辆类型、道路状态等指标进行统计；</w:t>
            </w:r>
            <w:r>
              <w:rPr>
                <w:rFonts w:ascii="仿宋" w:hAnsi="仿宋" w:eastAsia="仿宋"/>
                <w:szCs w:val="21"/>
              </w:rPr>
              <w:br w:type="textWrapping"/>
            </w:r>
            <w:r>
              <w:rPr>
                <w:rFonts w:hint="eastAsia" w:ascii="仿宋" w:hAnsi="仿宋" w:eastAsia="仿宋"/>
                <w:szCs w:val="21"/>
              </w:rPr>
              <w:t>支持图片字符叠加功能，可在抓拍的图片上叠加时间、地点、车道号、限速值、车辆品牌、车速、车身颜色、车牌号码等信息；</w:t>
            </w:r>
            <w:r>
              <w:rPr>
                <w:rFonts w:ascii="仿宋" w:hAnsi="仿宋" w:eastAsia="仿宋"/>
                <w:szCs w:val="21"/>
              </w:rPr>
              <w:br w:type="textWrapping"/>
            </w:r>
            <w:r>
              <w:rPr>
                <w:rFonts w:hint="eastAsia" w:ascii="仿宋" w:hAnsi="仿宋" w:eastAsia="仿宋"/>
                <w:szCs w:val="21"/>
              </w:rPr>
              <w:t>新能源车牌识别，白天准确率白天准确率≥</w:t>
            </w:r>
            <w:r>
              <w:rPr>
                <w:rFonts w:ascii="仿宋" w:hAnsi="仿宋" w:eastAsia="仿宋"/>
                <w:szCs w:val="21"/>
              </w:rPr>
              <w:t>95%</w:t>
            </w:r>
            <w:r>
              <w:rPr>
                <w:rFonts w:hint="eastAsia" w:ascii="仿宋" w:hAnsi="仿宋" w:eastAsia="仿宋"/>
                <w:szCs w:val="21"/>
              </w:rPr>
              <w:t>，晚上准确率≥</w:t>
            </w:r>
            <w:r>
              <w:rPr>
                <w:rFonts w:ascii="仿宋" w:hAnsi="仿宋" w:eastAsia="仿宋"/>
                <w:szCs w:val="21"/>
              </w:rPr>
              <w:t>95%</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支持驾驶室内纸巾盒检测功能；</w:t>
            </w:r>
            <w:r>
              <w:rPr>
                <w:rFonts w:ascii="仿宋" w:hAnsi="仿宋" w:eastAsia="仿宋"/>
                <w:szCs w:val="21"/>
              </w:rPr>
              <w:br w:type="textWrapping"/>
            </w:r>
            <w:r>
              <w:rPr>
                <w:rFonts w:hint="eastAsia" w:ascii="仿宋" w:hAnsi="仿宋" w:eastAsia="仿宋"/>
                <w:szCs w:val="21"/>
              </w:rPr>
              <w:t>支持驾驶员打电话识别功能，识别准确率≥</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支持车辆捕获功能，白天准确率≥</w:t>
            </w:r>
            <w:r>
              <w:rPr>
                <w:rFonts w:ascii="仿宋" w:hAnsi="仿宋" w:eastAsia="仿宋"/>
                <w:szCs w:val="21"/>
              </w:rPr>
              <w:t>95%</w:t>
            </w:r>
            <w:r>
              <w:rPr>
                <w:rFonts w:hint="eastAsia" w:ascii="仿宋" w:hAnsi="仿宋" w:eastAsia="仿宋"/>
                <w:szCs w:val="21"/>
              </w:rPr>
              <w:t>，晚上捕获率≥</w:t>
            </w:r>
            <w:r>
              <w:rPr>
                <w:rFonts w:ascii="仿宋" w:hAnsi="仿宋" w:eastAsia="仿宋"/>
                <w:szCs w:val="21"/>
              </w:rPr>
              <w:t>95%</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支持车牌识别功能，白天准确率≥</w:t>
            </w:r>
            <w:r>
              <w:rPr>
                <w:rFonts w:ascii="仿宋" w:hAnsi="仿宋" w:eastAsia="仿宋"/>
                <w:szCs w:val="21"/>
              </w:rPr>
              <w:t>95%</w:t>
            </w:r>
            <w:r>
              <w:rPr>
                <w:rFonts w:hint="eastAsia" w:ascii="仿宋" w:hAnsi="仿宋" w:eastAsia="仿宋"/>
                <w:szCs w:val="21"/>
              </w:rPr>
              <w:t>，晚上准确率≥</w:t>
            </w:r>
            <w:r>
              <w:rPr>
                <w:rFonts w:ascii="仿宋" w:hAnsi="仿宋" w:eastAsia="仿宋"/>
                <w:szCs w:val="21"/>
              </w:rPr>
              <w:t>95%</w:t>
            </w:r>
            <w:r>
              <w:rPr>
                <w:rFonts w:hint="eastAsia" w:ascii="仿宋" w:hAnsi="仿宋" w:eastAsia="仿宋"/>
                <w:szCs w:val="21"/>
              </w:rPr>
              <w:t>。</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5</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7</w:t>
            </w:r>
          </w:p>
        </w:tc>
        <w:tc>
          <w:tcPr>
            <w:tcW w:w="651" w:type="dxa"/>
            <w:gridSpan w:val="2"/>
            <w:vMerge w:val="continue"/>
            <w:tcBorders>
              <w:top w:val="nil"/>
              <w:left w:val="single" w:color="000000" w:sz="4" w:space="0"/>
              <w:bottom w:val="nil"/>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b/>
                <w:bCs/>
                <w:szCs w:val="21"/>
              </w:rPr>
              <w:t>微卡口抓拍单元含MAC</w:t>
            </w:r>
            <w:r>
              <w:rPr>
                <w:rFonts w:hint="eastAsia" w:ascii="仿宋" w:hAnsi="仿宋" w:eastAsia="仿宋"/>
                <w:bCs/>
                <w:szCs w:val="21"/>
              </w:rPr>
              <w:t>（</w:t>
            </w:r>
            <w:r>
              <w:rPr>
                <w:rFonts w:hint="eastAsia" w:ascii="仿宋" w:hAnsi="仿宋" w:eastAsia="仿宋" w:cs="仿宋"/>
                <w:kern w:val="0"/>
                <w:szCs w:val="21"/>
                <w:lang w:bidi="ar"/>
              </w:rPr>
              <w:t>微卡mac</w:t>
            </w:r>
            <w:r>
              <w:rPr>
                <w:rFonts w:hint="eastAsia" w:ascii="仿宋" w:hAnsi="仿宋" w:eastAsia="仿宋"/>
                <w:bCs/>
                <w:szCs w:val="21"/>
              </w:rPr>
              <w:t>）</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1/1.8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200</w:t>
            </w:r>
            <w:r>
              <w:rPr>
                <w:rFonts w:hint="eastAsia" w:ascii="仿宋" w:hAnsi="仿宋" w:eastAsia="仿宋"/>
                <w:szCs w:val="21"/>
              </w:rPr>
              <w:t>万像素；</w:t>
            </w:r>
          </w:p>
          <w:p>
            <w:pPr>
              <w:spacing w:line="240" w:lineRule="auto"/>
              <w:ind w:firstLine="0" w:firstLineChars="0"/>
              <w:jc w:val="left"/>
              <w:rPr>
                <w:rFonts w:ascii="仿宋" w:hAnsi="仿宋" w:eastAsia="仿宋"/>
                <w:szCs w:val="21"/>
              </w:rPr>
            </w:pPr>
            <w:r>
              <w:rPr>
                <w:rFonts w:hint="eastAsia" w:ascii="仿宋" w:hAnsi="仿宋" w:eastAsia="仿宋"/>
                <w:szCs w:val="21"/>
              </w:rPr>
              <w:t>★最大图像尺寸不小于</w:t>
            </w:r>
            <w:r>
              <w:rPr>
                <w:rFonts w:ascii="仿宋" w:hAnsi="仿宋" w:eastAsia="仿宋"/>
                <w:szCs w:val="21"/>
              </w:rPr>
              <w:t>1920*1080(</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采用高性能多核处理器；</w:t>
            </w:r>
          </w:p>
          <w:p>
            <w:pPr>
              <w:widowControl/>
              <w:spacing w:line="240" w:lineRule="auto"/>
              <w:ind w:firstLine="0" w:firstLineChars="0"/>
              <w:jc w:val="left"/>
              <w:textAlignment w:val="top"/>
              <w:rPr>
                <w:rFonts w:ascii="仿宋" w:hAnsi="仿宋" w:eastAsia="仿宋"/>
                <w:szCs w:val="21"/>
              </w:rPr>
            </w:pPr>
            <w:r>
              <w:rPr>
                <w:rFonts w:hint="eastAsia" w:ascii="仿宋" w:hAnsi="仿宋" w:eastAsia="仿宋"/>
                <w:szCs w:val="21"/>
              </w:rPr>
              <w:t>★最低照度：</w:t>
            </w:r>
            <w:r>
              <w:rPr>
                <w:rFonts w:ascii="仿宋" w:hAnsi="仿宋" w:eastAsia="仿宋"/>
                <w:szCs w:val="21"/>
              </w:rPr>
              <w:t>0.001Lux(</w:t>
            </w:r>
            <w:r>
              <w:rPr>
                <w:rFonts w:hint="eastAsia" w:ascii="仿宋" w:hAnsi="仿宋" w:eastAsia="仿宋"/>
                <w:szCs w:val="21"/>
              </w:rPr>
              <w:t>彩色模式</w:t>
            </w:r>
            <w:r>
              <w:rPr>
                <w:rFonts w:ascii="仿宋" w:hAnsi="仿宋" w:eastAsia="仿宋"/>
                <w:szCs w:val="21"/>
              </w:rPr>
              <w:t>)</w:t>
            </w:r>
            <w:r>
              <w:rPr>
                <w:rFonts w:hint="eastAsia" w:ascii="仿宋" w:hAnsi="仿宋" w:eastAsia="仿宋"/>
                <w:szCs w:val="21"/>
              </w:rPr>
              <w:t>，</w:t>
            </w:r>
            <w:r>
              <w:rPr>
                <w:rFonts w:ascii="仿宋" w:hAnsi="仿宋" w:eastAsia="仿宋"/>
                <w:szCs w:val="21"/>
              </w:rPr>
              <w:t>0.0001Lux(</w:t>
            </w:r>
            <w:r>
              <w:rPr>
                <w:rFonts w:hint="eastAsia" w:ascii="仿宋" w:hAnsi="仿宋" w:eastAsia="仿宋"/>
                <w:szCs w:val="21"/>
              </w:rPr>
              <w:t>黑白模式</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采用高性能</w:t>
            </w:r>
            <w:r>
              <w:rPr>
                <w:rFonts w:ascii="仿宋" w:hAnsi="仿宋" w:eastAsia="仿宋"/>
                <w:szCs w:val="21"/>
              </w:rPr>
              <w:t>CMOS</w:t>
            </w:r>
            <w:r>
              <w:rPr>
                <w:rFonts w:hint="eastAsia" w:ascii="仿宋" w:hAnsi="仿宋" w:eastAsia="仿宋"/>
                <w:szCs w:val="21"/>
              </w:rPr>
              <w:t>图像传感器，高色彩还原度，高感光度；</w:t>
            </w:r>
            <w:r>
              <w:rPr>
                <w:rFonts w:ascii="仿宋" w:hAnsi="仿宋" w:eastAsia="仿宋"/>
                <w:szCs w:val="21"/>
              </w:rPr>
              <w:br w:type="textWrapping"/>
            </w:r>
            <w:r>
              <w:rPr>
                <w:rFonts w:hint="eastAsia" w:ascii="仿宋" w:hAnsi="仿宋" w:eastAsia="仿宋"/>
                <w:szCs w:val="21"/>
              </w:rPr>
              <w:t>采用高性能图像预处理技术（</w:t>
            </w:r>
            <w:r>
              <w:rPr>
                <w:rFonts w:ascii="仿宋" w:hAnsi="仿宋" w:eastAsia="仿宋"/>
                <w:szCs w:val="21"/>
              </w:rPr>
              <w:t>ISP</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丰富多样的信号、数据及通讯接口；</w:t>
            </w:r>
            <w:r>
              <w:rPr>
                <w:rFonts w:ascii="仿宋" w:hAnsi="仿宋" w:eastAsia="仿宋"/>
                <w:szCs w:val="21"/>
              </w:rPr>
              <w:br w:type="textWrapping"/>
            </w:r>
            <w:r>
              <w:rPr>
                <w:rFonts w:hint="eastAsia" w:ascii="仿宋" w:hAnsi="仿宋" w:eastAsia="仿宋"/>
                <w:szCs w:val="21"/>
              </w:rPr>
              <w:t>精确的同步信号输入及输出控制；</w:t>
            </w:r>
            <w:r>
              <w:rPr>
                <w:rFonts w:ascii="仿宋" w:hAnsi="仿宋" w:eastAsia="仿宋"/>
                <w:szCs w:val="21"/>
              </w:rPr>
              <w:br w:type="textWrapping"/>
            </w:r>
            <w:r>
              <w:rPr>
                <w:rFonts w:hint="eastAsia" w:ascii="仿宋" w:hAnsi="仿宋" w:eastAsia="仿宋"/>
                <w:szCs w:val="21"/>
              </w:rPr>
              <w:t>全嵌入式一体化组件化设计（触发检测、行为分析与信息识别）；</w:t>
            </w:r>
            <w:r>
              <w:rPr>
                <w:rFonts w:ascii="仿宋" w:hAnsi="仿宋" w:eastAsia="仿宋"/>
                <w:szCs w:val="21"/>
              </w:rPr>
              <w:br w:type="textWrapping"/>
            </w:r>
            <w:r>
              <w:rPr>
                <w:rFonts w:hint="eastAsia" w:ascii="仿宋" w:hAnsi="仿宋" w:eastAsia="仿宋"/>
                <w:szCs w:val="21"/>
              </w:rPr>
              <w:t>内置高清摄像机、接线端子，易于安装接线调试；</w:t>
            </w:r>
            <w:r>
              <w:rPr>
                <w:rFonts w:ascii="仿宋" w:hAnsi="仿宋" w:eastAsia="仿宋"/>
                <w:szCs w:val="21"/>
              </w:rPr>
              <w:br w:type="textWrapping"/>
            </w:r>
            <w:r>
              <w:rPr>
                <w:rFonts w:hint="eastAsia" w:ascii="仿宋" w:hAnsi="仿宋" w:eastAsia="仿宋"/>
                <w:szCs w:val="21"/>
              </w:rPr>
              <w:t>支持按车道和时段进行车流量、平均速度、车辆类型、道路状态等指标进行统计；</w:t>
            </w:r>
            <w:r>
              <w:rPr>
                <w:rFonts w:ascii="仿宋" w:hAnsi="仿宋" w:eastAsia="仿宋"/>
                <w:szCs w:val="21"/>
              </w:rPr>
              <w:br w:type="textWrapping"/>
            </w:r>
            <w:r>
              <w:rPr>
                <w:rFonts w:hint="eastAsia" w:ascii="仿宋" w:hAnsi="仿宋" w:eastAsia="仿宋"/>
                <w:szCs w:val="21"/>
              </w:rPr>
              <w:t>支持图片字符叠加功能，可在抓拍的图片上叠加时间、地点、车道号、限速值、车辆品牌、车速、车身颜色、车牌号码等信息；</w:t>
            </w:r>
            <w:r>
              <w:rPr>
                <w:rFonts w:ascii="仿宋" w:hAnsi="仿宋" w:eastAsia="仿宋"/>
                <w:szCs w:val="21"/>
              </w:rPr>
              <w:br w:type="textWrapping"/>
            </w:r>
            <w:r>
              <w:rPr>
                <w:rFonts w:hint="eastAsia" w:ascii="仿宋" w:hAnsi="仿宋" w:eastAsia="仿宋"/>
                <w:szCs w:val="21"/>
              </w:rPr>
              <w:t>新能源车牌识别，白天准确率白天准确率≥</w:t>
            </w:r>
            <w:r>
              <w:rPr>
                <w:rFonts w:ascii="仿宋" w:hAnsi="仿宋" w:eastAsia="仿宋"/>
                <w:szCs w:val="21"/>
              </w:rPr>
              <w:t>95%</w:t>
            </w:r>
            <w:r>
              <w:rPr>
                <w:rFonts w:hint="eastAsia" w:ascii="仿宋" w:hAnsi="仿宋" w:eastAsia="仿宋"/>
                <w:szCs w:val="21"/>
              </w:rPr>
              <w:t>，晚上准确率≥</w:t>
            </w:r>
            <w:r>
              <w:rPr>
                <w:rFonts w:ascii="仿宋" w:hAnsi="仿宋" w:eastAsia="仿宋"/>
                <w:szCs w:val="21"/>
              </w:rPr>
              <w:t>95%</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支持驾驶室内纸巾盒检测功能；</w:t>
            </w:r>
            <w:r>
              <w:rPr>
                <w:rFonts w:ascii="仿宋" w:hAnsi="仿宋" w:eastAsia="仿宋"/>
                <w:szCs w:val="21"/>
              </w:rPr>
              <w:br w:type="textWrapping"/>
            </w:r>
            <w:r>
              <w:rPr>
                <w:rFonts w:hint="eastAsia" w:ascii="仿宋" w:hAnsi="仿宋" w:eastAsia="仿宋"/>
                <w:szCs w:val="21"/>
              </w:rPr>
              <w:t>支持驾驶员打电话识别功能，识别准确率≥</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支持车辆捕获功能，白天准确率≥</w:t>
            </w:r>
            <w:r>
              <w:rPr>
                <w:rFonts w:ascii="仿宋" w:hAnsi="仿宋" w:eastAsia="仿宋"/>
                <w:szCs w:val="21"/>
              </w:rPr>
              <w:t>95%</w:t>
            </w:r>
            <w:r>
              <w:rPr>
                <w:rFonts w:hint="eastAsia" w:ascii="仿宋" w:hAnsi="仿宋" w:eastAsia="仿宋"/>
                <w:szCs w:val="21"/>
              </w:rPr>
              <w:t>，晚上捕获率≥</w:t>
            </w:r>
            <w:r>
              <w:rPr>
                <w:rFonts w:ascii="仿宋" w:hAnsi="仿宋" w:eastAsia="仿宋"/>
                <w:szCs w:val="21"/>
              </w:rPr>
              <w:t>95%</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支持车牌识别功能，白天准确率≥</w:t>
            </w:r>
            <w:r>
              <w:rPr>
                <w:rFonts w:ascii="仿宋" w:hAnsi="仿宋" w:eastAsia="仿宋"/>
                <w:szCs w:val="21"/>
              </w:rPr>
              <w:t>95%</w:t>
            </w:r>
            <w:r>
              <w:rPr>
                <w:rFonts w:hint="eastAsia" w:ascii="仿宋" w:hAnsi="仿宋" w:eastAsia="仿宋"/>
                <w:szCs w:val="21"/>
              </w:rPr>
              <w:t>，晚上准确率≥</w:t>
            </w:r>
            <w:r>
              <w:rPr>
                <w:rFonts w:ascii="仿宋" w:hAnsi="仿宋" w:eastAsia="仿宋"/>
                <w:szCs w:val="21"/>
              </w:rPr>
              <w:t>95%</w:t>
            </w:r>
            <w:r>
              <w:rPr>
                <w:rFonts w:hint="eastAsia" w:ascii="仿宋" w:hAnsi="仿宋" w:eastAsia="仿宋"/>
                <w:szCs w:val="21"/>
              </w:rPr>
              <w:t>；</w:t>
            </w:r>
          </w:p>
          <w:p>
            <w:pPr>
              <w:spacing w:after="120" w:line="240" w:lineRule="auto"/>
              <w:ind w:left="420" w:leftChars="200" w:firstLine="0" w:firstLineChars="0"/>
              <w:rPr>
                <w:rFonts w:ascii="仿宋" w:hAnsi="仿宋" w:eastAsia="仿宋"/>
                <w:szCs w:val="21"/>
              </w:rPr>
            </w:pPr>
            <w:r>
              <w:rPr>
                <w:rFonts w:hint="eastAsia" w:ascii="仿宋" w:hAnsi="仿宋" w:eastAsia="仿宋"/>
                <w:szCs w:val="21"/>
              </w:rPr>
              <w:t>支持</w:t>
            </w:r>
            <w:r>
              <w:rPr>
                <w:rFonts w:ascii="仿宋" w:hAnsi="仿宋" w:eastAsia="仿宋"/>
                <w:szCs w:val="21"/>
              </w:rPr>
              <w:t>MAC</w:t>
            </w:r>
            <w:r>
              <w:rPr>
                <w:rFonts w:hint="eastAsia" w:ascii="仿宋" w:hAnsi="仿宋" w:eastAsia="仿宋"/>
                <w:szCs w:val="21"/>
              </w:rPr>
              <w:t>采集功能。</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lang w:bidi="ar"/>
              </w:rPr>
              <w:t>191</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8</w:t>
            </w:r>
          </w:p>
        </w:tc>
        <w:tc>
          <w:tcPr>
            <w:tcW w:w="651" w:type="dxa"/>
            <w:gridSpan w:val="2"/>
            <w:vMerge w:val="continue"/>
            <w:tcBorders>
              <w:top w:val="nil"/>
              <w:left w:val="single" w:color="000000" w:sz="4" w:space="0"/>
              <w:bottom w:val="nil"/>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b/>
                <w:bCs/>
                <w:szCs w:val="21"/>
              </w:rPr>
              <w:t>智能人脸抓拍单元含</w:t>
            </w:r>
            <w:r>
              <w:rPr>
                <w:rFonts w:ascii="仿宋" w:hAnsi="仿宋" w:eastAsia="仿宋"/>
                <w:b/>
                <w:bCs/>
                <w:szCs w:val="21"/>
              </w:rPr>
              <w:t>MAC</w:t>
            </w:r>
            <w:r>
              <w:rPr>
                <w:rFonts w:hint="eastAsia" w:ascii="仿宋" w:hAnsi="仿宋" w:eastAsia="仿宋"/>
                <w:bCs/>
                <w:szCs w:val="21"/>
              </w:rPr>
              <w:t>（</w:t>
            </w:r>
            <w:r>
              <w:rPr>
                <w:rFonts w:hint="eastAsia" w:ascii="仿宋" w:hAnsi="仿宋" w:eastAsia="仿宋" w:cs="仿宋"/>
                <w:kern w:val="0"/>
                <w:szCs w:val="21"/>
                <w:lang w:bidi="ar"/>
              </w:rPr>
              <w:t>人脸识别mac</w:t>
            </w:r>
            <w:r>
              <w:rPr>
                <w:rFonts w:hint="eastAsia" w:ascii="仿宋" w:hAnsi="仿宋" w:eastAsia="仿宋"/>
                <w:bCs/>
                <w:szCs w:val="21"/>
              </w:rPr>
              <w:t>）</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1/1.8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200</w:t>
            </w:r>
            <w:r>
              <w:rPr>
                <w:rFonts w:hint="eastAsia" w:ascii="仿宋" w:hAnsi="仿宋" w:eastAsia="仿宋"/>
                <w:szCs w:val="21"/>
              </w:rPr>
              <w:t>万像素；</w:t>
            </w:r>
          </w:p>
          <w:p>
            <w:pPr>
              <w:widowControl/>
              <w:spacing w:line="240" w:lineRule="auto"/>
              <w:ind w:firstLine="0" w:firstLineChars="0"/>
              <w:jc w:val="left"/>
              <w:textAlignment w:val="top"/>
              <w:rPr>
                <w:rFonts w:ascii="仿宋" w:hAnsi="仿宋" w:eastAsia="仿宋"/>
                <w:szCs w:val="21"/>
              </w:rPr>
            </w:pPr>
            <w:r>
              <w:rPr>
                <w:rFonts w:hint="eastAsia" w:ascii="仿宋" w:hAnsi="仿宋" w:eastAsia="仿宋"/>
                <w:szCs w:val="21"/>
              </w:rPr>
              <w:t>★最大图像尺寸不小于</w:t>
            </w:r>
            <w:r>
              <w:rPr>
                <w:rFonts w:ascii="仿宋" w:hAnsi="仿宋" w:eastAsia="仿宋"/>
                <w:szCs w:val="21"/>
              </w:rPr>
              <w:t>1920*1080(</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★最低照度：</w:t>
            </w:r>
            <w:r>
              <w:rPr>
                <w:rFonts w:ascii="仿宋" w:hAnsi="仿宋" w:eastAsia="仿宋"/>
                <w:szCs w:val="21"/>
              </w:rPr>
              <w:t>0.001Lux(</w:t>
            </w:r>
            <w:r>
              <w:rPr>
                <w:rFonts w:hint="eastAsia" w:ascii="仿宋" w:hAnsi="仿宋" w:eastAsia="仿宋"/>
                <w:szCs w:val="21"/>
              </w:rPr>
              <w:t>彩色模式</w:t>
            </w:r>
            <w:r>
              <w:rPr>
                <w:rFonts w:ascii="仿宋" w:hAnsi="仿宋" w:eastAsia="仿宋"/>
                <w:szCs w:val="21"/>
              </w:rPr>
              <w:t>)</w:t>
            </w:r>
            <w:r>
              <w:rPr>
                <w:rFonts w:hint="eastAsia" w:ascii="仿宋" w:hAnsi="仿宋" w:eastAsia="仿宋"/>
                <w:szCs w:val="21"/>
              </w:rPr>
              <w:t>；</w:t>
            </w:r>
            <w:r>
              <w:rPr>
                <w:rFonts w:ascii="仿宋" w:hAnsi="仿宋" w:eastAsia="仿宋"/>
                <w:szCs w:val="21"/>
              </w:rPr>
              <w:t>0.0001Lux(</w:t>
            </w:r>
            <w:r>
              <w:rPr>
                <w:rFonts w:hint="eastAsia" w:ascii="仿宋" w:hAnsi="仿宋" w:eastAsia="仿宋"/>
                <w:szCs w:val="21"/>
              </w:rPr>
              <w:t>黑白模式</w:t>
            </w:r>
            <w:r>
              <w:rPr>
                <w:rFonts w:ascii="仿宋" w:hAnsi="仿宋" w:eastAsia="仿宋"/>
                <w:szCs w:val="21"/>
              </w:rPr>
              <w:t>) (</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H.265</w:t>
            </w:r>
            <w:r>
              <w:rPr>
                <w:rFonts w:hint="eastAsia" w:ascii="仿宋" w:hAnsi="仿宋" w:eastAsia="仿宋"/>
                <w:szCs w:val="21"/>
              </w:rPr>
              <w:t>编码，压缩比高，超低码流；</w:t>
            </w:r>
            <w:r>
              <w:rPr>
                <w:rFonts w:ascii="仿宋" w:hAnsi="仿宋" w:eastAsia="仿宋"/>
                <w:szCs w:val="21"/>
              </w:rPr>
              <w:br w:type="textWrapping"/>
            </w:r>
            <w:r>
              <w:rPr>
                <w:rFonts w:hint="eastAsia" w:ascii="仿宋" w:hAnsi="仿宋" w:eastAsia="仿宋"/>
                <w:szCs w:val="21"/>
              </w:rPr>
              <w:t>支持走廊模式，宽动态，</w:t>
            </w:r>
            <w:r>
              <w:rPr>
                <w:rFonts w:ascii="仿宋" w:hAnsi="仿宋" w:eastAsia="仿宋"/>
                <w:szCs w:val="21"/>
              </w:rPr>
              <w:t>3D</w:t>
            </w:r>
            <w:r>
              <w:rPr>
                <w:rFonts w:hint="eastAsia" w:ascii="仿宋" w:hAnsi="仿宋" w:eastAsia="仿宋"/>
                <w:szCs w:val="21"/>
              </w:rPr>
              <w:t>降噪，强光抑制，背光补偿，数字水印，适用不同监控环境；</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ROI</w:t>
            </w:r>
            <w:r>
              <w:rPr>
                <w:rFonts w:hint="eastAsia" w:ascii="仿宋" w:hAnsi="仿宋" w:eastAsia="仿宋"/>
                <w:szCs w:val="21"/>
              </w:rPr>
              <w:t>，</w:t>
            </w:r>
            <w:r>
              <w:rPr>
                <w:rFonts w:ascii="仿宋" w:hAnsi="仿宋" w:eastAsia="仿宋"/>
                <w:szCs w:val="21"/>
              </w:rPr>
              <w:t>SVC</w:t>
            </w:r>
            <w:r>
              <w:rPr>
                <w:rFonts w:hint="eastAsia" w:ascii="仿宋" w:hAnsi="仿宋" w:eastAsia="仿宋"/>
                <w:szCs w:val="21"/>
              </w:rPr>
              <w:t>，</w:t>
            </w:r>
            <w:r>
              <w:rPr>
                <w:rFonts w:ascii="仿宋" w:hAnsi="仿宋" w:eastAsia="仿宋"/>
                <w:szCs w:val="21"/>
              </w:rPr>
              <w:t xml:space="preserve"> H.264/H.265</w:t>
            </w:r>
            <w:r>
              <w:rPr>
                <w:rFonts w:hint="eastAsia" w:ascii="仿宋" w:hAnsi="仿宋" w:eastAsia="仿宋"/>
                <w:szCs w:val="21"/>
              </w:rPr>
              <w:t>，灵活编码，适用不同带宽和存储环境；</w:t>
            </w:r>
            <w:r>
              <w:rPr>
                <w:rFonts w:ascii="仿宋" w:hAnsi="仿宋" w:eastAsia="仿宋"/>
                <w:szCs w:val="21"/>
              </w:rPr>
              <w:br w:type="textWrapping"/>
            </w:r>
            <w:r>
              <w:rPr>
                <w:rFonts w:hint="eastAsia" w:ascii="仿宋" w:hAnsi="仿宋" w:eastAsia="仿宋"/>
                <w:szCs w:val="21"/>
              </w:rPr>
              <w:t>支持虚焦侦测，区域入侵，拌线入侵，物品遗留</w:t>
            </w:r>
            <w:r>
              <w:rPr>
                <w:rFonts w:ascii="仿宋" w:hAnsi="仿宋" w:eastAsia="仿宋"/>
                <w:szCs w:val="21"/>
              </w:rPr>
              <w:t>/</w:t>
            </w:r>
            <w:r>
              <w:rPr>
                <w:rFonts w:hint="eastAsia" w:ascii="仿宋" w:hAnsi="仿宋" w:eastAsia="仿宋"/>
                <w:szCs w:val="21"/>
              </w:rPr>
              <w:t>消失，场景变更，徘徊检测，人员聚集，快速移动，音频异常侦测，外部报警；</w:t>
            </w:r>
            <w:r>
              <w:rPr>
                <w:rFonts w:ascii="仿宋" w:hAnsi="仿宋" w:eastAsia="仿宋"/>
                <w:szCs w:val="21"/>
              </w:rPr>
              <w:br w:type="textWrapping"/>
            </w:r>
            <w:r>
              <w:rPr>
                <w:rFonts w:hint="eastAsia" w:ascii="仿宋" w:hAnsi="仿宋" w:eastAsia="仿宋"/>
                <w:szCs w:val="21"/>
              </w:rPr>
              <w:t>报警联动：支持无</w:t>
            </w:r>
            <w:r>
              <w:rPr>
                <w:rFonts w:ascii="仿宋" w:hAnsi="仿宋" w:eastAsia="仿宋"/>
                <w:szCs w:val="21"/>
              </w:rPr>
              <w:t>SD</w:t>
            </w:r>
            <w:r>
              <w:rPr>
                <w:rFonts w:hint="eastAsia" w:ascii="仿宋" w:hAnsi="仿宋" w:eastAsia="仿宋"/>
                <w:szCs w:val="21"/>
              </w:rPr>
              <w:t>卡、</w:t>
            </w:r>
            <w:r>
              <w:rPr>
                <w:rFonts w:ascii="仿宋" w:hAnsi="仿宋" w:eastAsia="仿宋"/>
                <w:szCs w:val="21"/>
              </w:rPr>
              <w:t>SD</w:t>
            </w:r>
            <w:r>
              <w:rPr>
                <w:rFonts w:hint="eastAsia" w:ascii="仿宋" w:hAnsi="仿宋" w:eastAsia="仿宋"/>
                <w:szCs w:val="21"/>
              </w:rPr>
              <w:t>卡空间不足、</w:t>
            </w:r>
            <w:r>
              <w:rPr>
                <w:rFonts w:ascii="仿宋" w:hAnsi="仿宋" w:eastAsia="仿宋"/>
                <w:szCs w:val="21"/>
              </w:rPr>
              <w:t>SD</w:t>
            </w:r>
            <w:r>
              <w:rPr>
                <w:rFonts w:hint="eastAsia" w:ascii="仿宋" w:hAnsi="仿宋" w:eastAsia="仿宋"/>
                <w:szCs w:val="21"/>
              </w:rPr>
              <w:t>卡出错、网络断开、</w:t>
            </w:r>
            <w:r>
              <w:rPr>
                <w:rFonts w:ascii="仿宋" w:hAnsi="仿宋" w:eastAsia="仿宋"/>
                <w:szCs w:val="21"/>
              </w:rPr>
              <w:t>IP</w:t>
            </w:r>
            <w:r>
              <w:rPr>
                <w:rFonts w:hint="eastAsia" w:ascii="仿宋" w:hAnsi="仿宋" w:eastAsia="仿宋"/>
                <w:szCs w:val="21"/>
              </w:rPr>
              <w:t>冲突；</w:t>
            </w:r>
            <w:r>
              <w:rPr>
                <w:rFonts w:ascii="仿宋" w:hAnsi="仿宋" w:eastAsia="仿宋"/>
                <w:szCs w:val="21"/>
              </w:rPr>
              <w:br w:type="textWrapping"/>
            </w:r>
            <w:r>
              <w:rPr>
                <w:rFonts w:hint="eastAsia" w:ascii="仿宋" w:hAnsi="仿宋" w:eastAsia="仿宋"/>
                <w:szCs w:val="21"/>
              </w:rPr>
              <w:t>图像设置：亮度、对比度、锐度、饱和度；</w:t>
            </w:r>
            <w:r>
              <w:rPr>
                <w:rFonts w:ascii="仿宋" w:hAnsi="仿宋" w:eastAsia="仿宋"/>
                <w:szCs w:val="21"/>
              </w:rPr>
              <w:br w:type="textWrapping"/>
            </w:r>
            <w:r>
              <w:rPr>
                <w:rFonts w:hint="eastAsia" w:ascii="仿宋" w:hAnsi="仿宋" w:eastAsia="仿宋"/>
                <w:szCs w:val="21"/>
              </w:rPr>
              <w:t>★支持人脸检测，人脸优选抓拍，人脸区域曝光，人脸区域增强；</w:t>
            </w:r>
            <w:r>
              <w:rPr>
                <w:rFonts w:ascii="仿宋" w:hAnsi="仿宋" w:eastAsia="仿宋"/>
                <w:szCs w:val="21"/>
              </w:rPr>
              <w:br w:type="textWrapping"/>
            </w:r>
            <w:r>
              <w:rPr>
                <w:rFonts w:hint="eastAsia" w:ascii="仿宋" w:hAnsi="仿宋" w:eastAsia="仿宋"/>
                <w:szCs w:val="21"/>
              </w:rPr>
              <w:t>支持人脸属性提取；</w:t>
            </w:r>
            <w:r>
              <w:rPr>
                <w:rFonts w:ascii="仿宋" w:hAnsi="仿宋" w:eastAsia="仿宋"/>
                <w:szCs w:val="21"/>
              </w:rPr>
              <w:br w:type="textWrapping"/>
            </w:r>
            <w:r>
              <w:rPr>
                <w:rFonts w:hint="eastAsia" w:ascii="仿宋" w:hAnsi="仿宋" w:eastAsia="仿宋"/>
                <w:szCs w:val="21"/>
              </w:rPr>
              <w:t>支持人脸抠图；</w:t>
            </w:r>
            <w:r>
              <w:rPr>
                <w:rFonts w:ascii="仿宋" w:hAnsi="仿宋" w:eastAsia="仿宋"/>
                <w:szCs w:val="21"/>
              </w:rPr>
              <w:br w:type="textWrapping"/>
            </w:r>
            <w:r>
              <w:rPr>
                <w:rFonts w:hint="eastAsia" w:ascii="仿宋" w:hAnsi="仿宋" w:eastAsia="仿宋"/>
                <w:szCs w:val="21"/>
              </w:rPr>
              <w:t>支持实时抓拍，优选抓拍，质量优先抓拍策略；</w:t>
            </w:r>
            <w:r>
              <w:rPr>
                <w:rFonts w:ascii="仿宋" w:hAnsi="仿宋" w:eastAsia="仿宋"/>
                <w:szCs w:val="21"/>
              </w:rPr>
              <w:br w:type="textWrapping"/>
            </w:r>
            <w:r>
              <w:rPr>
                <w:rFonts w:hint="eastAsia" w:ascii="仿宋" w:hAnsi="仿宋" w:eastAsia="仿宋"/>
                <w:szCs w:val="21"/>
              </w:rPr>
              <w:t>支持人脸角度过滤功能；</w:t>
            </w:r>
            <w:r>
              <w:rPr>
                <w:rFonts w:ascii="仿宋" w:hAnsi="仿宋" w:eastAsia="仿宋"/>
                <w:szCs w:val="21"/>
              </w:rPr>
              <w:br w:type="textWrapping"/>
            </w:r>
            <w:r>
              <w:rPr>
                <w:rFonts w:hint="eastAsia" w:ascii="仿宋" w:hAnsi="仿宋" w:eastAsia="仿宋"/>
                <w:szCs w:val="21"/>
              </w:rPr>
              <w:t>支持人脸抓拍，并像素点能满足后端检测要求；</w:t>
            </w:r>
            <w:r>
              <w:rPr>
                <w:rFonts w:ascii="仿宋" w:hAnsi="仿宋" w:eastAsia="仿宋"/>
                <w:szCs w:val="21"/>
              </w:rPr>
              <w:br w:type="textWrapping"/>
            </w:r>
            <w:r>
              <w:rPr>
                <w:rFonts w:hint="eastAsia" w:ascii="仿宋" w:hAnsi="仿宋" w:eastAsia="仿宋"/>
                <w:szCs w:val="21"/>
              </w:rPr>
              <w:t>内置白光补光灯，距离不小于</w:t>
            </w:r>
            <w:r>
              <w:rPr>
                <w:rFonts w:ascii="仿宋" w:hAnsi="仿宋" w:eastAsia="仿宋"/>
                <w:szCs w:val="21"/>
              </w:rPr>
              <w:t>30</w:t>
            </w:r>
            <w:r>
              <w:rPr>
                <w:rFonts w:hint="eastAsia" w:ascii="仿宋" w:hAnsi="仿宋" w:eastAsia="仿宋"/>
                <w:szCs w:val="21"/>
              </w:rPr>
              <w:t>米；</w:t>
            </w:r>
          </w:p>
          <w:p>
            <w:pPr>
              <w:spacing w:after="120" w:line="240" w:lineRule="auto"/>
              <w:ind w:left="420" w:leftChars="200" w:firstLine="0" w:firstLineChars="0"/>
              <w:rPr>
                <w:rFonts w:ascii="仿宋" w:hAnsi="仿宋" w:eastAsia="仿宋"/>
                <w:szCs w:val="21"/>
              </w:rPr>
            </w:pPr>
            <w:r>
              <w:rPr>
                <w:rFonts w:hint="eastAsia" w:ascii="仿宋" w:hAnsi="仿宋" w:eastAsia="仿宋"/>
                <w:szCs w:val="21"/>
              </w:rPr>
              <w:t>支持</w:t>
            </w:r>
            <w:r>
              <w:rPr>
                <w:rFonts w:ascii="仿宋" w:hAnsi="仿宋" w:eastAsia="仿宋"/>
                <w:szCs w:val="21"/>
              </w:rPr>
              <w:t>MAC</w:t>
            </w:r>
            <w:r>
              <w:rPr>
                <w:rFonts w:hint="eastAsia" w:ascii="仿宋" w:hAnsi="仿宋" w:eastAsia="仿宋"/>
                <w:szCs w:val="21"/>
              </w:rPr>
              <w:t>采集功能。</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lang w:bidi="ar"/>
              </w:rPr>
              <w:t>37</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9</w:t>
            </w:r>
          </w:p>
        </w:tc>
        <w:tc>
          <w:tcPr>
            <w:tcW w:w="651" w:type="dxa"/>
            <w:gridSpan w:val="2"/>
            <w:vMerge w:val="continue"/>
            <w:tcBorders>
              <w:top w:val="nil"/>
              <w:left w:val="single" w:color="000000" w:sz="4" w:space="0"/>
              <w:bottom w:val="nil"/>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b/>
                <w:bCs/>
                <w:kern w:val="0"/>
                <w:szCs w:val="21"/>
                <w:lang w:bidi="ar"/>
              </w:rPr>
              <w:t>抢球联动相机含MAC</w:t>
            </w:r>
            <w:r>
              <w:rPr>
                <w:rFonts w:hint="eastAsia" w:ascii="仿宋" w:hAnsi="仿宋" w:eastAsia="仿宋" w:cs="仿宋"/>
                <w:bCs/>
                <w:kern w:val="0"/>
                <w:szCs w:val="21"/>
                <w:lang w:bidi="ar"/>
              </w:rPr>
              <w:t>（</w:t>
            </w:r>
            <w:r>
              <w:rPr>
                <w:rFonts w:hint="eastAsia" w:ascii="仿宋" w:hAnsi="仿宋" w:eastAsia="仿宋" w:cs="仿宋"/>
                <w:kern w:val="0"/>
                <w:szCs w:val="21"/>
                <w:lang w:bidi="ar"/>
              </w:rPr>
              <w:t>枪球联动mac</w:t>
            </w:r>
            <w:r>
              <w:rPr>
                <w:rFonts w:hint="eastAsia" w:ascii="仿宋" w:hAnsi="仿宋" w:eastAsia="仿宋" w:cs="仿宋"/>
                <w:bCs/>
                <w:kern w:val="0"/>
                <w:szCs w:val="21"/>
                <w:lang w:bidi="ar"/>
              </w:rPr>
              <w:t>）</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w:t>
            </w:r>
            <w:r>
              <w:rPr>
                <w:rFonts w:ascii="仿宋" w:hAnsi="仿宋" w:eastAsia="仿宋"/>
                <w:szCs w:val="21"/>
              </w:rPr>
              <w:t>400</w:t>
            </w:r>
            <w:r>
              <w:rPr>
                <w:rFonts w:hint="eastAsia" w:ascii="仿宋" w:hAnsi="仿宋" w:eastAsia="仿宋"/>
                <w:szCs w:val="21"/>
              </w:rPr>
              <w:t>万</w:t>
            </w:r>
            <w:r>
              <w:rPr>
                <w:rFonts w:ascii="仿宋" w:hAnsi="仿宋" w:eastAsia="仿宋"/>
                <w:szCs w:val="21"/>
              </w:rPr>
              <w:t>+400</w:t>
            </w:r>
            <w:r>
              <w:rPr>
                <w:rFonts w:hint="eastAsia" w:ascii="仿宋" w:hAnsi="仿宋" w:eastAsia="仿宋"/>
                <w:szCs w:val="21"/>
              </w:rPr>
              <w:t>万枪球一体机（由枪机、球机）和相机外置扬声器组成；</w:t>
            </w:r>
          </w:p>
          <w:p>
            <w:pPr>
              <w:spacing w:line="240" w:lineRule="auto"/>
              <w:ind w:firstLine="0" w:firstLineChars="0"/>
              <w:jc w:val="left"/>
              <w:rPr>
                <w:rFonts w:ascii="仿宋" w:hAnsi="仿宋" w:eastAsia="仿宋"/>
                <w:szCs w:val="21"/>
              </w:rPr>
            </w:pPr>
            <w:r>
              <w:rPr>
                <w:rFonts w:hint="eastAsia" w:ascii="仿宋" w:hAnsi="仿宋" w:eastAsia="仿宋"/>
                <w:szCs w:val="21"/>
              </w:rPr>
              <w:t>★内置不少于两个</w:t>
            </w:r>
            <w:r>
              <w:rPr>
                <w:rFonts w:ascii="仿宋" w:hAnsi="仿宋" w:eastAsia="仿宋"/>
                <w:szCs w:val="21"/>
              </w:rPr>
              <w:t>GPU(</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可输出两路视频图像；</w:t>
            </w:r>
            <w:r>
              <w:rPr>
                <w:rFonts w:ascii="仿宋" w:hAnsi="仿宋" w:eastAsia="仿宋"/>
                <w:szCs w:val="21"/>
              </w:rPr>
              <w:br w:type="textWrapping"/>
            </w:r>
            <w:r>
              <w:rPr>
                <w:rFonts w:hint="eastAsia" w:ascii="仿宋" w:hAnsi="仿宋" w:eastAsia="仿宋"/>
                <w:szCs w:val="21"/>
              </w:rPr>
              <w:t>支持星光级低照度；</w:t>
            </w:r>
          </w:p>
          <w:p>
            <w:pPr>
              <w:widowControl/>
              <w:spacing w:line="240" w:lineRule="auto"/>
              <w:ind w:firstLine="0" w:firstLineChars="0"/>
              <w:jc w:val="left"/>
              <w:rPr>
                <w:rFonts w:ascii="仿宋" w:hAnsi="仿宋" w:eastAsia="仿宋"/>
                <w:szCs w:val="21"/>
              </w:rPr>
            </w:pPr>
            <w:r>
              <w:rPr>
                <w:rFonts w:hint="eastAsia" w:ascii="仿宋" w:hAnsi="仿宋" w:eastAsia="仿宋"/>
                <w:szCs w:val="21"/>
              </w:rPr>
              <w:t>★最低照度：</w:t>
            </w:r>
            <w:r>
              <w:rPr>
                <w:rFonts w:ascii="仿宋" w:hAnsi="仿宋" w:eastAsia="仿宋"/>
                <w:szCs w:val="21"/>
              </w:rPr>
              <w:t>0.005Lux</w:t>
            </w:r>
            <w:r>
              <w:rPr>
                <w:rFonts w:hint="eastAsia" w:ascii="仿宋" w:hAnsi="仿宋" w:eastAsia="仿宋"/>
                <w:szCs w:val="21"/>
              </w:rPr>
              <w:t>（彩色）；</w:t>
            </w:r>
            <w:r>
              <w:rPr>
                <w:rFonts w:ascii="仿宋" w:hAnsi="仿宋" w:eastAsia="仿宋"/>
                <w:szCs w:val="21"/>
              </w:rPr>
              <w:t>0.0005Lux</w:t>
            </w:r>
            <w:r>
              <w:rPr>
                <w:rFonts w:hint="eastAsia" w:ascii="仿宋" w:hAnsi="仿宋" w:eastAsia="仿宋"/>
                <w:szCs w:val="21"/>
              </w:rPr>
              <w:t>（黑白）；</w:t>
            </w:r>
            <w:r>
              <w:rPr>
                <w:rFonts w:ascii="仿宋" w:hAnsi="仿宋" w:eastAsia="仿宋"/>
                <w:szCs w:val="21"/>
              </w:rPr>
              <w:br w:type="textWrapping"/>
            </w:r>
            <w:r>
              <w:rPr>
                <w:rFonts w:hint="eastAsia" w:ascii="仿宋" w:hAnsi="仿宋" w:eastAsia="仿宋"/>
                <w:szCs w:val="21"/>
              </w:rPr>
              <w:t>★支持人体检测抓拍</w:t>
            </w:r>
            <w:r>
              <w:rPr>
                <w:rFonts w:ascii="仿宋" w:hAnsi="仿宋" w:eastAsia="仿宋"/>
                <w:szCs w:val="21"/>
              </w:rPr>
              <w:t>/</w:t>
            </w:r>
            <w:r>
              <w:rPr>
                <w:rFonts w:hint="eastAsia" w:ascii="仿宋" w:hAnsi="仿宋" w:eastAsia="仿宋"/>
                <w:szCs w:val="21"/>
              </w:rPr>
              <w:t>人体属性；</w:t>
            </w:r>
            <w:r>
              <w:rPr>
                <w:rFonts w:ascii="仿宋" w:hAnsi="仿宋" w:eastAsia="仿宋"/>
                <w:szCs w:val="21"/>
              </w:rPr>
              <w:br w:type="textWrapping"/>
            </w:r>
            <w:r>
              <w:rPr>
                <w:rFonts w:hint="eastAsia" w:ascii="仿宋" w:hAnsi="仿宋" w:eastAsia="仿宋"/>
                <w:szCs w:val="21"/>
              </w:rPr>
              <w:t>支持人脸检测抓拍；</w:t>
            </w:r>
            <w:r>
              <w:rPr>
                <w:rFonts w:ascii="仿宋" w:hAnsi="仿宋" w:eastAsia="仿宋"/>
                <w:szCs w:val="21"/>
              </w:rPr>
              <w:br w:type="textWrapping"/>
            </w:r>
            <w:r>
              <w:rPr>
                <w:rFonts w:hint="eastAsia" w:ascii="仿宋" w:hAnsi="仿宋" w:eastAsia="仿宋"/>
                <w:szCs w:val="21"/>
              </w:rPr>
              <w:t>支持人脸属性</w:t>
            </w:r>
            <w:r>
              <w:rPr>
                <w:rFonts w:ascii="仿宋" w:hAnsi="仿宋" w:eastAsia="仿宋"/>
                <w:szCs w:val="21"/>
              </w:rPr>
              <w:t>/</w:t>
            </w:r>
            <w:r>
              <w:rPr>
                <w:rFonts w:hint="eastAsia" w:ascii="仿宋" w:hAnsi="仿宋" w:eastAsia="仿宋"/>
                <w:szCs w:val="21"/>
              </w:rPr>
              <w:t>识别比对；</w:t>
            </w:r>
            <w:r>
              <w:rPr>
                <w:rFonts w:ascii="仿宋" w:hAnsi="仿宋" w:eastAsia="仿宋"/>
                <w:szCs w:val="21"/>
              </w:rPr>
              <w:br w:type="textWrapping"/>
            </w:r>
            <w:r>
              <w:rPr>
                <w:rFonts w:hint="eastAsia" w:ascii="仿宋" w:hAnsi="仿宋" w:eastAsia="仿宋"/>
                <w:szCs w:val="21"/>
              </w:rPr>
              <w:t>宽动态效果，加上图像降噪功能，优秀的白天</w:t>
            </w:r>
            <w:r>
              <w:rPr>
                <w:rFonts w:ascii="仿宋" w:hAnsi="仿宋" w:eastAsia="仿宋"/>
                <w:szCs w:val="21"/>
              </w:rPr>
              <w:t>/</w:t>
            </w:r>
            <w:r>
              <w:rPr>
                <w:rFonts w:hint="eastAsia" w:ascii="仿宋" w:hAnsi="仿宋" w:eastAsia="仿宋"/>
                <w:szCs w:val="21"/>
              </w:rPr>
              <w:t>夜晚图像展现；</w:t>
            </w:r>
            <w:r>
              <w:rPr>
                <w:rFonts w:ascii="仿宋" w:hAnsi="仿宋" w:eastAsia="仿宋"/>
                <w:szCs w:val="21"/>
              </w:rPr>
              <w:br w:type="textWrapping"/>
            </w:r>
            <w:r>
              <w:rPr>
                <w:rFonts w:hint="eastAsia" w:ascii="仿宋" w:hAnsi="仿宋" w:eastAsia="仿宋"/>
                <w:szCs w:val="21"/>
              </w:rPr>
              <w:t>支持人脸抓拍，像素点能满足后端检测要求；</w:t>
            </w:r>
          </w:p>
          <w:p>
            <w:pPr>
              <w:spacing w:after="120" w:line="240" w:lineRule="auto"/>
              <w:ind w:left="420" w:leftChars="200" w:firstLine="0" w:firstLineChars="0"/>
              <w:rPr>
                <w:rFonts w:ascii="仿宋" w:hAnsi="仿宋" w:eastAsia="仿宋"/>
                <w:szCs w:val="21"/>
              </w:rPr>
            </w:pPr>
            <w:r>
              <w:rPr>
                <w:rFonts w:hint="eastAsia" w:ascii="仿宋" w:hAnsi="仿宋" w:eastAsia="仿宋"/>
                <w:szCs w:val="21"/>
              </w:rPr>
              <w:t>支持</w:t>
            </w:r>
            <w:r>
              <w:rPr>
                <w:rFonts w:ascii="仿宋" w:hAnsi="仿宋" w:eastAsia="仿宋"/>
                <w:szCs w:val="21"/>
              </w:rPr>
              <w:t>MAC</w:t>
            </w:r>
            <w:r>
              <w:rPr>
                <w:rFonts w:hint="eastAsia" w:ascii="仿宋" w:hAnsi="仿宋" w:eastAsia="仿宋"/>
                <w:szCs w:val="21"/>
              </w:rPr>
              <w:t>采集功能。</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lang w:bidi="ar"/>
              </w:rPr>
              <w:t>4</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10</w:t>
            </w:r>
          </w:p>
        </w:tc>
        <w:tc>
          <w:tcPr>
            <w:tcW w:w="651" w:type="dxa"/>
            <w:gridSpan w:val="2"/>
            <w:vMerge w:val="continue"/>
            <w:tcBorders>
              <w:top w:val="nil"/>
              <w:left w:val="single" w:color="000000" w:sz="4" w:space="0"/>
              <w:bottom w:val="nil"/>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bCs/>
                <w:szCs w:val="21"/>
              </w:rPr>
              <w:t>▲</w:t>
            </w:r>
            <w:r>
              <w:rPr>
                <w:rFonts w:hint="eastAsia" w:ascii="仿宋" w:hAnsi="仿宋" w:eastAsia="仿宋"/>
                <w:b/>
                <w:bCs/>
                <w:szCs w:val="21"/>
              </w:rPr>
              <w:t>电子警察抓拍单元</w:t>
            </w:r>
            <w:r>
              <w:rPr>
                <w:rFonts w:hint="eastAsia" w:ascii="仿宋" w:hAnsi="仿宋" w:eastAsia="仿宋"/>
                <w:bCs/>
                <w:szCs w:val="21"/>
              </w:rPr>
              <w:t>（</w:t>
            </w:r>
            <w:r>
              <w:rPr>
                <w:rFonts w:hint="eastAsia" w:ascii="仿宋" w:hAnsi="仿宋" w:eastAsia="仿宋" w:cs="仿宋"/>
                <w:kern w:val="0"/>
                <w:szCs w:val="21"/>
                <w:lang w:bidi="ar"/>
              </w:rPr>
              <w:t>交警电警抓拍单元900w</w:t>
            </w:r>
            <w:r>
              <w:rPr>
                <w:rFonts w:hint="eastAsia" w:ascii="仿宋" w:hAnsi="仿宋" w:eastAsia="仿宋"/>
                <w:bCs/>
                <w:szCs w:val="21"/>
              </w:rPr>
              <w:t>）</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w:t>
            </w:r>
            <w:r>
              <w:rPr>
                <w:rFonts w:ascii="仿宋" w:hAnsi="仿宋" w:eastAsia="仿宋"/>
                <w:szCs w:val="21"/>
              </w:rPr>
              <w:t>GS CMOS</w:t>
            </w:r>
            <w:r>
              <w:rPr>
                <w:rFonts w:hint="eastAsia" w:ascii="仿宋" w:hAnsi="仿宋" w:eastAsia="仿宋"/>
                <w:szCs w:val="21"/>
              </w:rPr>
              <w:t>图像传感器：尺寸不小于</w:t>
            </w:r>
            <w:r>
              <w:rPr>
                <w:rFonts w:ascii="仿宋" w:hAnsi="仿宋" w:eastAsia="仿宋"/>
                <w:szCs w:val="21"/>
              </w:rPr>
              <w:t>1</w:t>
            </w:r>
            <w:r>
              <w:rPr>
                <w:rFonts w:hint="eastAsia" w:ascii="仿宋" w:hAnsi="仿宋" w:eastAsia="仿宋"/>
                <w:szCs w:val="21"/>
              </w:rPr>
              <w:t>英寸；</w:t>
            </w:r>
          </w:p>
          <w:p>
            <w:pPr>
              <w:spacing w:line="240" w:lineRule="auto"/>
              <w:ind w:firstLine="0" w:firstLineChars="0"/>
              <w:jc w:val="left"/>
              <w:rPr>
                <w:rFonts w:ascii="仿宋" w:hAnsi="仿宋" w:eastAsia="仿宋"/>
                <w:szCs w:val="21"/>
              </w:rPr>
            </w:pPr>
            <w:r>
              <w:rPr>
                <w:rFonts w:hint="eastAsia" w:ascii="仿宋" w:hAnsi="仿宋" w:eastAsia="仿宋"/>
                <w:szCs w:val="21"/>
              </w:rPr>
              <w:t>★不低于</w:t>
            </w:r>
            <w:r>
              <w:rPr>
                <w:rFonts w:ascii="仿宋" w:hAnsi="仿宋" w:eastAsia="仿宋"/>
                <w:szCs w:val="21"/>
              </w:rPr>
              <w:t>900</w:t>
            </w:r>
            <w:r>
              <w:rPr>
                <w:rFonts w:hint="eastAsia" w:ascii="仿宋" w:hAnsi="仿宋" w:eastAsia="仿宋"/>
                <w:szCs w:val="21"/>
              </w:rPr>
              <w:t>万像素；</w:t>
            </w:r>
            <w:r>
              <w:rPr>
                <w:rFonts w:ascii="仿宋" w:hAnsi="仿宋" w:eastAsia="仿宋"/>
                <w:szCs w:val="21"/>
              </w:rPr>
              <w:br w:type="textWrapping"/>
            </w:r>
            <w:r>
              <w:rPr>
                <w:rFonts w:hint="eastAsia" w:ascii="仿宋" w:hAnsi="仿宋" w:eastAsia="仿宋"/>
                <w:szCs w:val="21"/>
              </w:rPr>
              <w:t>★最大图像尺寸不小于</w:t>
            </w:r>
            <w:r>
              <w:rPr>
                <w:rFonts w:ascii="仿宋" w:hAnsi="仿宋" w:eastAsia="仿宋"/>
                <w:szCs w:val="21"/>
              </w:rPr>
              <w:t xml:space="preserve">4096 </w:t>
            </w:r>
            <w:r>
              <w:rPr>
                <w:rFonts w:hint="eastAsia" w:ascii="仿宋" w:hAnsi="仿宋" w:eastAsia="仿宋"/>
                <w:szCs w:val="21"/>
              </w:rPr>
              <w:t>×</w:t>
            </w:r>
            <w:r>
              <w:rPr>
                <w:rFonts w:ascii="仿宋" w:hAnsi="仿宋" w:eastAsia="仿宋"/>
                <w:szCs w:val="21"/>
              </w:rPr>
              <w:t>2160(</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widowControl/>
              <w:spacing w:line="240" w:lineRule="auto"/>
              <w:ind w:firstLine="0" w:firstLineChars="0"/>
              <w:jc w:val="left"/>
              <w:textAlignment w:val="top"/>
              <w:rPr>
                <w:rFonts w:ascii="仿宋" w:hAnsi="仿宋" w:eastAsia="仿宋" w:cs="仿宋"/>
                <w:szCs w:val="21"/>
              </w:rPr>
            </w:pPr>
            <w:r>
              <w:rPr>
                <w:rFonts w:hint="eastAsia" w:ascii="仿宋" w:hAnsi="仿宋" w:eastAsia="仿宋"/>
                <w:szCs w:val="21"/>
              </w:rPr>
              <w:t>采用深度学习智能算法，支持人脸抓拍；</w:t>
            </w:r>
            <w:r>
              <w:rPr>
                <w:rFonts w:ascii="仿宋" w:hAnsi="仿宋" w:eastAsia="仿宋"/>
                <w:szCs w:val="21"/>
              </w:rPr>
              <w:br w:type="textWrapping"/>
            </w:r>
            <w:r>
              <w:rPr>
                <w:rFonts w:hint="eastAsia" w:ascii="仿宋" w:hAnsi="仿宋" w:eastAsia="仿宋"/>
                <w:szCs w:val="21"/>
              </w:rPr>
              <w:t>★最低照度：</w:t>
            </w:r>
            <w:r>
              <w:rPr>
                <w:rFonts w:ascii="仿宋" w:hAnsi="仿宋" w:eastAsia="仿宋"/>
                <w:szCs w:val="21"/>
              </w:rPr>
              <w:t>0.001Lux(</w:t>
            </w:r>
            <w:r>
              <w:rPr>
                <w:rFonts w:hint="eastAsia" w:ascii="仿宋" w:hAnsi="仿宋" w:eastAsia="仿宋"/>
                <w:szCs w:val="21"/>
              </w:rPr>
              <w:t>彩色模式</w:t>
            </w:r>
            <w:r>
              <w:rPr>
                <w:rFonts w:ascii="仿宋" w:hAnsi="仿宋" w:eastAsia="仿宋"/>
                <w:szCs w:val="21"/>
              </w:rPr>
              <w:t>)</w:t>
            </w:r>
            <w:r>
              <w:rPr>
                <w:rFonts w:hint="eastAsia" w:ascii="仿宋" w:hAnsi="仿宋" w:eastAsia="仿宋"/>
                <w:szCs w:val="21"/>
              </w:rPr>
              <w:t>；</w:t>
            </w:r>
            <w:r>
              <w:rPr>
                <w:rFonts w:ascii="仿宋" w:hAnsi="仿宋" w:eastAsia="仿宋"/>
                <w:szCs w:val="21"/>
              </w:rPr>
              <w:t>0.0001Lux(</w:t>
            </w:r>
            <w:r>
              <w:rPr>
                <w:rFonts w:hint="eastAsia" w:ascii="仿宋" w:hAnsi="仿宋" w:eastAsia="仿宋"/>
                <w:szCs w:val="21"/>
              </w:rPr>
              <w:t>黑白模式</w:t>
            </w:r>
            <w:r>
              <w:rPr>
                <w:rFonts w:ascii="仿宋" w:hAnsi="仿宋" w:eastAsia="仿宋"/>
                <w:szCs w:val="21"/>
              </w:rPr>
              <w:t>) (</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采用高性能图像预处理技术（</w:t>
            </w:r>
            <w:r>
              <w:rPr>
                <w:rFonts w:ascii="仿宋" w:hAnsi="仿宋" w:eastAsia="仿宋"/>
                <w:szCs w:val="21"/>
              </w:rPr>
              <w:t>ISP</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支持视频检测触发；</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IP66</w:t>
            </w:r>
            <w:r>
              <w:rPr>
                <w:rFonts w:hint="eastAsia" w:ascii="仿宋" w:hAnsi="仿宋" w:eastAsia="仿宋"/>
                <w:szCs w:val="21"/>
              </w:rPr>
              <w:t>防护等级；</w:t>
            </w:r>
            <w:r>
              <w:rPr>
                <w:rFonts w:ascii="仿宋" w:hAnsi="仿宋" w:eastAsia="仿宋"/>
                <w:szCs w:val="21"/>
              </w:rPr>
              <w:br w:type="textWrapping"/>
            </w:r>
            <w:r>
              <w:rPr>
                <w:rFonts w:hint="eastAsia" w:ascii="仿宋" w:hAnsi="仿宋" w:eastAsia="仿宋"/>
                <w:szCs w:val="21"/>
              </w:rPr>
              <w:t>支持线圈触发；</w:t>
            </w:r>
            <w:r>
              <w:rPr>
                <w:rFonts w:ascii="仿宋" w:hAnsi="仿宋" w:eastAsia="仿宋"/>
                <w:szCs w:val="21"/>
              </w:rPr>
              <w:br w:type="textWrapping"/>
            </w:r>
            <w:r>
              <w:rPr>
                <w:rFonts w:hint="eastAsia" w:ascii="仿宋" w:hAnsi="仿宋" w:eastAsia="仿宋"/>
                <w:szCs w:val="21"/>
              </w:rPr>
              <w:t>视频压缩标准</w:t>
            </w:r>
            <w:r>
              <w:rPr>
                <w:rFonts w:ascii="仿宋" w:hAnsi="仿宋" w:eastAsia="仿宋"/>
                <w:szCs w:val="21"/>
              </w:rPr>
              <w:t xml:space="preserve"> </w:t>
            </w:r>
            <w:r>
              <w:rPr>
                <w:rFonts w:hint="eastAsia" w:ascii="仿宋" w:hAnsi="仿宋" w:eastAsia="仿宋"/>
                <w:szCs w:val="21"/>
              </w:rPr>
              <w:t>支持</w:t>
            </w:r>
            <w:r>
              <w:rPr>
                <w:rFonts w:ascii="仿宋" w:hAnsi="仿宋" w:eastAsia="仿宋"/>
                <w:szCs w:val="21"/>
              </w:rPr>
              <w:t>H.265</w:t>
            </w:r>
            <w:r>
              <w:rPr>
                <w:rFonts w:hint="eastAsia" w:ascii="仿宋" w:hAnsi="仿宋" w:eastAsia="仿宋"/>
                <w:szCs w:val="21"/>
              </w:rPr>
              <w:t>、</w:t>
            </w:r>
            <w:r>
              <w:rPr>
                <w:rFonts w:ascii="仿宋" w:hAnsi="仿宋" w:eastAsia="仿宋"/>
                <w:szCs w:val="21"/>
              </w:rPr>
              <w:t>H.264</w:t>
            </w:r>
            <w:r>
              <w:rPr>
                <w:rFonts w:hint="eastAsia" w:ascii="仿宋" w:hAnsi="仿宋" w:eastAsia="仿宋"/>
                <w:szCs w:val="21"/>
              </w:rPr>
              <w:t>、</w:t>
            </w:r>
            <w:r>
              <w:rPr>
                <w:rFonts w:ascii="仿宋" w:hAnsi="仿宋" w:eastAsia="仿宋"/>
                <w:szCs w:val="21"/>
              </w:rPr>
              <w:t>MJEPG</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工作湿度</w:t>
            </w:r>
            <w:r>
              <w:rPr>
                <w:rFonts w:ascii="仿宋" w:hAnsi="仿宋" w:eastAsia="仿宋"/>
                <w:szCs w:val="21"/>
              </w:rPr>
              <w:t xml:space="preserve"> 10%~90%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工作温度</w:t>
            </w:r>
            <w:r>
              <w:rPr>
                <w:rFonts w:ascii="仿宋" w:hAnsi="仿宋" w:eastAsia="仿宋"/>
                <w:szCs w:val="21"/>
              </w:rPr>
              <w:t xml:space="preserve"> -40</w:t>
            </w:r>
            <w:r>
              <w:rPr>
                <w:rFonts w:hint="eastAsia" w:ascii="仿宋" w:hAnsi="仿宋" w:eastAsia="仿宋"/>
                <w:szCs w:val="21"/>
              </w:rPr>
              <w:t>℃</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ascii="仿宋" w:hAnsi="仿宋" w:eastAsia="仿宋"/>
                <w:szCs w:val="21"/>
              </w:rPr>
              <w:br w:type="textWrapping"/>
            </w:r>
            <w:r>
              <w:rPr>
                <w:rFonts w:hint="eastAsia" w:ascii="仿宋" w:hAnsi="仿宋" w:eastAsia="仿宋"/>
                <w:szCs w:val="21"/>
              </w:rPr>
              <w:t>★新能源车牌识别，白天准确率白天准确率≥</w:t>
            </w:r>
            <w:r>
              <w:rPr>
                <w:rFonts w:ascii="仿宋" w:hAnsi="仿宋" w:eastAsia="仿宋"/>
                <w:szCs w:val="21"/>
              </w:rPr>
              <w:t>95%</w:t>
            </w:r>
            <w:r>
              <w:rPr>
                <w:rFonts w:hint="eastAsia" w:ascii="仿宋" w:hAnsi="仿宋" w:eastAsia="仿宋"/>
                <w:szCs w:val="21"/>
              </w:rPr>
              <w:t>，晚上准确率≥</w:t>
            </w:r>
            <w:r>
              <w:rPr>
                <w:rFonts w:ascii="仿宋" w:hAnsi="仿宋" w:eastAsia="仿宋"/>
                <w:szCs w:val="21"/>
              </w:rPr>
              <w:t>95%</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支持压线抓拍，白天准确率≥</w:t>
            </w:r>
            <w:r>
              <w:rPr>
                <w:rFonts w:ascii="仿宋" w:hAnsi="仿宋" w:eastAsia="仿宋"/>
                <w:szCs w:val="21"/>
              </w:rPr>
              <w:t>95%</w:t>
            </w:r>
            <w:r>
              <w:rPr>
                <w:rFonts w:hint="eastAsia" w:ascii="仿宋" w:hAnsi="仿宋" w:eastAsia="仿宋"/>
                <w:szCs w:val="21"/>
              </w:rPr>
              <w:t>，晚上准确率≥</w:t>
            </w:r>
            <w:r>
              <w:rPr>
                <w:rFonts w:ascii="仿宋" w:hAnsi="仿宋" w:eastAsia="仿宋"/>
                <w:szCs w:val="21"/>
              </w:rPr>
              <w:t>95%</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支持逆行抓拍功能，白天准确率≥</w:t>
            </w:r>
            <w:r>
              <w:rPr>
                <w:rFonts w:ascii="仿宋" w:hAnsi="仿宋" w:eastAsia="仿宋"/>
                <w:szCs w:val="21"/>
              </w:rPr>
              <w:t>95%</w:t>
            </w:r>
            <w:r>
              <w:rPr>
                <w:rFonts w:hint="eastAsia" w:ascii="仿宋" w:hAnsi="仿宋" w:eastAsia="仿宋"/>
                <w:szCs w:val="21"/>
              </w:rPr>
              <w:t>，晚上准确率≥</w:t>
            </w:r>
            <w:r>
              <w:rPr>
                <w:rFonts w:ascii="仿宋" w:hAnsi="仿宋" w:eastAsia="仿宋"/>
                <w:szCs w:val="21"/>
              </w:rPr>
              <w:t>90%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支持占用专用车道（非机动车道、公交车道、大车占道）识别功能；</w:t>
            </w:r>
            <w:r>
              <w:rPr>
                <w:rFonts w:ascii="仿宋" w:hAnsi="仿宋" w:eastAsia="仿宋"/>
                <w:szCs w:val="21"/>
              </w:rPr>
              <w:br w:type="textWrapping"/>
            </w:r>
            <w:r>
              <w:rPr>
                <w:rFonts w:hint="eastAsia" w:ascii="仿宋" w:hAnsi="仿宋" w:eastAsia="仿宋"/>
                <w:szCs w:val="21"/>
              </w:rPr>
              <w:t>支持违法变道抓拍功能，白天准确率≥</w:t>
            </w:r>
            <w:r>
              <w:rPr>
                <w:rFonts w:ascii="仿宋" w:hAnsi="仿宋" w:eastAsia="仿宋"/>
                <w:szCs w:val="21"/>
              </w:rPr>
              <w:t>95%</w:t>
            </w:r>
            <w:r>
              <w:rPr>
                <w:rFonts w:hint="eastAsia" w:ascii="仿宋" w:hAnsi="仿宋" w:eastAsia="仿宋"/>
                <w:szCs w:val="21"/>
              </w:rPr>
              <w:t>，晚上准确率≥</w:t>
            </w:r>
            <w:r>
              <w:rPr>
                <w:rFonts w:ascii="仿宋" w:hAnsi="仿宋" w:eastAsia="仿宋"/>
                <w:szCs w:val="21"/>
              </w:rPr>
              <w:t>90%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★支持闯红灯捕获功能，白天捕获率≥</w:t>
            </w:r>
            <w:r>
              <w:rPr>
                <w:rFonts w:ascii="仿宋" w:hAnsi="仿宋" w:eastAsia="仿宋"/>
                <w:szCs w:val="21"/>
              </w:rPr>
              <w:t>90%</w:t>
            </w:r>
            <w:r>
              <w:rPr>
                <w:rFonts w:hint="eastAsia" w:ascii="仿宋" w:hAnsi="仿宋" w:eastAsia="仿宋"/>
                <w:szCs w:val="21"/>
              </w:rPr>
              <w:t>，晚上捕获率≥</w:t>
            </w:r>
            <w:r>
              <w:rPr>
                <w:rFonts w:ascii="仿宋" w:hAnsi="仿宋" w:eastAsia="仿宋"/>
                <w:szCs w:val="21"/>
              </w:rPr>
              <w:t>90%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支持识别车头</w:t>
            </w:r>
            <w:r>
              <w:rPr>
                <w:rFonts w:ascii="仿宋" w:hAnsi="仿宋" w:eastAsia="仿宋"/>
                <w:szCs w:val="21"/>
              </w:rPr>
              <w:t>2000</w:t>
            </w:r>
            <w:r>
              <w:rPr>
                <w:rFonts w:hint="eastAsia" w:ascii="仿宋" w:hAnsi="仿宋" w:eastAsia="仿宋"/>
                <w:szCs w:val="21"/>
              </w:rPr>
              <w:t>种车系，车尾</w:t>
            </w:r>
            <w:r>
              <w:rPr>
                <w:rFonts w:ascii="仿宋" w:hAnsi="仿宋" w:eastAsia="仿宋"/>
                <w:szCs w:val="21"/>
              </w:rPr>
              <w:t>1000</w:t>
            </w:r>
            <w:r>
              <w:rPr>
                <w:rFonts w:hint="eastAsia" w:ascii="仿宋" w:hAnsi="仿宋" w:eastAsia="仿宋"/>
                <w:szCs w:val="21"/>
              </w:rPr>
              <w:t>种车系，白天准确率</w:t>
            </w:r>
            <w:r>
              <w:rPr>
                <w:rFonts w:ascii="仿宋" w:hAnsi="仿宋" w:eastAsia="仿宋"/>
                <w:szCs w:val="21"/>
              </w:rPr>
              <w:t>90%</w:t>
            </w:r>
            <w:r>
              <w:rPr>
                <w:rFonts w:hint="eastAsia" w:ascii="仿宋" w:hAnsi="仿宋" w:eastAsia="仿宋"/>
                <w:szCs w:val="21"/>
              </w:rPr>
              <w:t>，晚上准确率</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3D</w:t>
            </w:r>
            <w:r>
              <w:rPr>
                <w:rFonts w:hint="eastAsia" w:ascii="仿宋" w:hAnsi="仿宋" w:eastAsia="仿宋"/>
                <w:szCs w:val="21"/>
              </w:rPr>
              <w:t>降噪功能；</w:t>
            </w:r>
            <w:r>
              <w:rPr>
                <w:rFonts w:ascii="仿宋" w:hAnsi="仿宋" w:eastAsia="仿宋"/>
                <w:szCs w:val="21"/>
              </w:rPr>
              <w:br w:type="textWrapping"/>
            </w:r>
            <w:r>
              <w:rPr>
                <w:rFonts w:hint="eastAsia" w:ascii="仿宋" w:hAnsi="仿宋" w:eastAsia="仿宋"/>
                <w:szCs w:val="21"/>
              </w:rPr>
              <w:t>支持透雾功能；</w:t>
            </w:r>
            <w:r>
              <w:rPr>
                <w:rFonts w:ascii="仿宋" w:hAnsi="仿宋" w:eastAsia="仿宋"/>
                <w:szCs w:val="21"/>
              </w:rPr>
              <w:br w:type="textWrapping"/>
            </w:r>
            <w:r>
              <w:rPr>
                <w:rFonts w:hint="eastAsia" w:ascii="仿宋" w:hAnsi="仿宋" w:eastAsia="仿宋"/>
                <w:szCs w:val="21"/>
              </w:rPr>
              <w:t>支持车辆捕获功能白天准确率≥</w:t>
            </w:r>
            <w:r>
              <w:rPr>
                <w:rFonts w:ascii="仿宋" w:hAnsi="仿宋" w:eastAsia="仿宋"/>
                <w:szCs w:val="21"/>
              </w:rPr>
              <w:t>97%</w:t>
            </w:r>
            <w:r>
              <w:rPr>
                <w:rFonts w:hint="eastAsia" w:ascii="仿宋" w:hAnsi="仿宋" w:eastAsia="仿宋"/>
                <w:szCs w:val="21"/>
              </w:rPr>
              <w:t>，晚上捕获率≥</w:t>
            </w:r>
            <w:r>
              <w:rPr>
                <w:rFonts w:ascii="仿宋" w:hAnsi="仿宋" w:eastAsia="仿宋"/>
                <w:szCs w:val="21"/>
              </w:rPr>
              <w:t>97%</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支持车牌识别功能白天准确率≥</w:t>
            </w:r>
            <w:r>
              <w:rPr>
                <w:rFonts w:ascii="仿宋" w:hAnsi="仿宋" w:eastAsia="仿宋"/>
                <w:szCs w:val="21"/>
              </w:rPr>
              <w:t>97%</w:t>
            </w:r>
            <w:r>
              <w:rPr>
                <w:rFonts w:hint="eastAsia" w:ascii="仿宋" w:hAnsi="仿宋" w:eastAsia="仿宋"/>
                <w:szCs w:val="21"/>
              </w:rPr>
              <w:t>，晚上准确率≥</w:t>
            </w:r>
            <w:r>
              <w:rPr>
                <w:rFonts w:ascii="仿宋" w:hAnsi="仿宋" w:eastAsia="仿宋"/>
                <w:szCs w:val="21"/>
              </w:rPr>
              <w:t>97%</w:t>
            </w:r>
            <w:r>
              <w:rPr>
                <w:rFonts w:hint="eastAsia" w:ascii="仿宋" w:hAnsi="仿宋" w:eastAsia="仿宋"/>
                <w:szCs w:val="21"/>
              </w:rPr>
              <w:t>。</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57</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11</w:t>
            </w:r>
          </w:p>
        </w:tc>
        <w:tc>
          <w:tcPr>
            <w:tcW w:w="651" w:type="dxa"/>
            <w:gridSpan w:val="2"/>
            <w:vMerge w:val="restart"/>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光源</w:t>
            </w:r>
          </w:p>
        </w:tc>
        <w:tc>
          <w:tcPr>
            <w:tcW w:w="56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b/>
                <w:szCs w:val="21"/>
              </w:rPr>
            </w:pPr>
            <w:r>
              <w:rPr>
                <w:rFonts w:hint="eastAsia" w:ascii="仿宋" w:hAnsi="仿宋" w:eastAsia="仿宋" w:cs="仿宋"/>
                <w:b/>
                <w:kern w:val="0"/>
                <w:szCs w:val="21"/>
                <w:lang w:bidi="ar"/>
              </w:rPr>
              <w:t>补光灯</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cs="仿宋"/>
                <w:kern w:val="0"/>
                <w:szCs w:val="21"/>
                <w:lang w:bidi="ar"/>
              </w:rPr>
              <w:t>LED灯珠：不少于16颗高亮LED</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闪光间隔：小于65ms</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覆盖范围：单车道</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最佳拍摄距离：16-26m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闪光寿命：1000万次以上</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提供RS485通信功能，连接闪光灯客户端，设置闪光灯内部参数、调节闪光灯亮度；支持串口升级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支持开关量触发，短接一次即可判断是否闪光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支持脉宽检测触发</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支持光敏检测，自动切换亮度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支持开关量控制切换亮度 </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482</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12</w:t>
            </w:r>
          </w:p>
        </w:tc>
        <w:tc>
          <w:tcPr>
            <w:tcW w:w="651" w:type="dxa"/>
            <w:gridSpan w:val="2"/>
            <w:vMerge w:val="continue"/>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b/>
                <w:szCs w:val="21"/>
              </w:rPr>
            </w:pPr>
            <w:r>
              <w:rPr>
                <w:rFonts w:hint="eastAsia" w:ascii="仿宋" w:hAnsi="仿宋" w:eastAsia="仿宋" w:cs="仿宋"/>
                <w:b/>
                <w:kern w:val="0"/>
                <w:szCs w:val="21"/>
                <w:lang w:bidi="ar"/>
              </w:rPr>
              <w:t>频闪灯</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cs="仿宋"/>
                <w:kern w:val="0"/>
                <w:szCs w:val="21"/>
                <w:lang w:bidi="ar"/>
              </w:rPr>
              <w:t>LED灯珠：不少于16颗高亮LED</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支持环境亮度检测，低照度下光敏检测自动开启补光</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支持通过相机远程控制亮度等级，控制补光灯点亮和熄灭</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支持相机同步信号输出至LED灯板响应的时间≤45us</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250</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13</w:t>
            </w:r>
          </w:p>
        </w:tc>
        <w:tc>
          <w:tcPr>
            <w:tcW w:w="651" w:type="dxa"/>
            <w:gridSpan w:val="2"/>
            <w:vMerge w:val="restart"/>
            <w:tcBorders>
              <w:top w:val="single" w:color="000000" w:sz="4" w:space="0"/>
              <w:left w:val="single" w:color="000000" w:sz="4" w:space="0"/>
              <w:bottom w:val="nil"/>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机箱</w:t>
            </w:r>
          </w:p>
        </w:tc>
        <w:tc>
          <w:tcPr>
            <w:tcW w:w="56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b/>
                <w:szCs w:val="21"/>
              </w:rPr>
            </w:pPr>
            <w:r>
              <w:rPr>
                <w:rFonts w:hint="eastAsia" w:ascii="仿宋" w:hAnsi="仿宋" w:eastAsia="仿宋" w:cs="仿宋"/>
                <w:b/>
                <w:kern w:val="0"/>
                <w:szCs w:val="21"/>
                <w:lang w:bidi="ar"/>
              </w:rPr>
              <w:t>借杆</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cs="仿宋"/>
                <w:szCs w:val="21"/>
                <w:lang w:bidi="ar"/>
              </w:rPr>
              <w:t>1、箱体材质应为不锈钢304（厚度≥1.2mm)喷塑与杆件同色，并喷涂公安要求的字样（用于箱体的金属材料应具备抗腐蚀、抗电化学反应、防酸雨、防尘等能力）。</w:t>
            </w:r>
            <w:r>
              <w:rPr>
                <w:rFonts w:hint="eastAsia" w:ascii="仿宋" w:hAnsi="仿宋" w:eastAsia="仿宋" w:cs="仿宋"/>
                <w:szCs w:val="21"/>
                <w:lang w:bidi="ar"/>
              </w:rPr>
              <w:br w:type="textWrapping"/>
            </w:r>
            <w:r>
              <w:rPr>
                <w:rFonts w:hint="eastAsia" w:ascii="仿宋" w:hAnsi="仿宋" w:eastAsia="仿宋" w:cs="仿宋"/>
                <w:szCs w:val="21"/>
                <w:lang w:bidi="ar"/>
              </w:rPr>
              <w:t>2、箱体尺寸应≥600mm*400mm*300mm，保证各项设备正常安置，箱体隔板应与挂箱材质一致，厚度≥1.0mm，保证承重，不弯曲。</w:t>
            </w:r>
            <w:r>
              <w:rPr>
                <w:rFonts w:hint="eastAsia" w:ascii="仿宋" w:hAnsi="仿宋" w:eastAsia="仿宋" w:cs="仿宋"/>
                <w:szCs w:val="21"/>
                <w:lang w:bidi="ar"/>
              </w:rPr>
              <w:br w:type="textWrapping"/>
            </w:r>
            <w:r>
              <w:rPr>
                <w:rFonts w:hint="eastAsia" w:ascii="仿宋" w:hAnsi="仿宋" w:eastAsia="仿宋" w:cs="仿宋"/>
                <w:szCs w:val="21"/>
                <w:lang w:bidi="ar"/>
              </w:rPr>
              <w:t>3、箱体门采用锌合金铰链，箱门开启角度应大于90度。</w:t>
            </w:r>
            <w:r>
              <w:rPr>
                <w:rFonts w:hint="eastAsia" w:ascii="仿宋" w:hAnsi="仿宋" w:eastAsia="仿宋" w:cs="仿宋"/>
                <w:szCs w:val="21"/>
                <w:lang w:bidi="ar"/>
              </w:rPr>
              <w:br w:type="textWrapping"/>
            </w:r>
            <w:r>
              <w:rPr>
                <w:rFonts w:hint="eastAsia" w:ascii="仿宋" w:hAnsi="仿宋" w:eastAsia="仿宋" w:cs="仿宋"/>
                <w:szCs w:val="21"/>
                <w:lang w:bidi="ar"/>
              </w:rPr>
              <w:t>4、应具有防盗功能，安装防水锁，所有锁芯应配统一钥匙。</w:t>
            </w:r>
            <w:r>
              <w:rPr>
                <w:rFonts w:hint="eastAsia" w:ascii="仿宋" w:hAnsi="仿宋" w:eastAsia="仿宋" w:cs="仿宋"/>
                <w:szCs w:val="21"/>
                <w:lang w:bidi="ar"/>
              </w:rPr>
              <w:br w:type="textWrapping"/>
            </w:r>
            <w:r>
              <w:rPr>
                <w:rFonts w:hint="eastAsia" w:ascii="仿宋" w:hAnsi="仿宋" w:eastAsia="仿宋" w:cs="仿宋"/>
                <w:szCs w:val="21"/>
                <w:lang w:bidi="ar"/>
              </w:rPr>
              <w:t>5、整箱防护等级应达到IP55，箱门内侧粘密封条，宽度应≥10mm，并具有一定的厚度，保证箱门的密封性良好。</w:t>
            </w:r>
            <w:r>
              <w:rPr>
                <w:rFonts w:hint="eastAsia" w:ascii="仿宋" w:hAnsi="仿宋" w:eastAsia="仿宋" w:cs="仿宋"/>
                <w:szCs w:val="21"/>
                <w:lang w:bidi="ar"/>
              </w:rPr>
              <w:br w:type="textWrapping"/>
            </w:r>
            <w:r>
              <w:rPr>
                <w:rFonts w:hint="eastAsia" w:ascii="仿宋" w:hAnsi="仿宋" w:eastAsia="仿宋" w:cs="仿宋"/>
                <w:szCs w:val="21"/>
                <w:lang w:bidi="ar"/>
              </w:rPr>
              <w:t>6、应具备防高温功能，夏天环境温度达到40℃时，正常工作时机箱内部温度应在55℃以下。</w:t>
            </w:r>
            <w:r>
              <w:rPr>
                <w:rFonts w:hint="eastAsia" w:ascii="仿宋" w:hAnsi="仿宋" w:eastAsia="仿宋" w:cs="仿宋"/>
                <w:szCs w:val="21"/>
                <w:lang w:bidi="ar"/>
              </w:rPr>
              <w:br w:type="textWrapping"/>
            </w:r>
            <w:r>
              <w:rPr>
                <w:rFonts w:hint="eastAsia" w:ascii="仿宋" w:hAnsi="仿宋" w:eastAsia="仿宋" w:cs="仿宋"/>
                <w:szCs w:val="21"/>
                <w:lang w:bidi="ar"/>
              </w:rPr>
              <w:t>7、安装方式：箱体背面导轨＋抱箍。</w:t>
            </w:r>
            <w:r>
              <w:rPr>
                <w:rFonts w:hint="eastAsia" w:ascii="仿宋" w:hAnsi="仿宋" w:eastAsia="仿宋" w:cs="仿宋"/>
                <w:szCs w:val="21"/>
                <w:lang w:bidi="ar"/>
              </w:rPr>
              <w:br w:type="textWrapping"/>
            </w:r>
            <w:r>
              <w:rPr>
                <w:rFonts w:hint="eastAsia" w:ascii="仿宋" w:hAnsi="仿宋" w:eastAsia="仿宋" w:cs="仿宋"/>
                <w:szCs w:val="21"/>
                <w:lang w:bidi="ar"/>
              </w:rPr>
              <w:t>8、箱体内部应提供空开、电源配电模块、防雷模块、绕纤盘、接地铜排、散热风扇，并预留前端管理和网络设备（ONU或光端机）放置空间，高度不小于10厘米。内部隔板可自由调节。</w:t>
            </w:r>
            <w:r>
              <w:rPr>
                <w:rFonts w:hint="eastAsia" w:ascii="仿宋" w:hAnsi="仿宋" w:eastAsia="仿宋" w:cs="仿宋"/>
                <w:szCs w:val="21"/>
                <w:lang w:bidi="ar"/>
              </w:rPr>
              <w:br w:type="textWrapping"/>
            </w:r>
            <w:r>
              <w:rPr>
                <w:rFonts w:hint="eastAsia" w:ascii="仿宋" w:hAnsi="仿宋" w:eastAsia="仿宋" w:cs="仿宋"/>
                <w:szCs w:val="21"/>
                <w:lang w:bidi="ar"/>
              </w:rPr>
              <w:t>9、采用底部进线（2个至少</w:t>
            </w:r>
            <w:r>
              <w:rPr>
                <w:rFonts w:hint="eastAsia" w:ascii="MS Gothic" w:hAnsi="MS Gothic" w:eastAsia="MS Gothic" w:cs="MS Gothic"/>
                <w:kern w:val="0"/>
                <w:szCs w:val="21"/>
                <w:lang w:bidi="ar"/>
              </w:rPr>
              <w:t>∅</w:t>
            </w:r>
            <w:r>
              <w:rPr>
                <w:rFonts w:hint="eastAsia" w:ascii="仿宋" w:hAnsi="仿宋" w:eastAsia="仿宋" w:cs="仿宋"/>
                <w:szCs w:val="21"/>
                <w:lang w:bidi="ar"/>
              </w:rPr>
              <w:t>25mm进线孔）。</w:t>
            </w:r>
            <w:r>
              <w:rPr>
                <w:rFonts w:hint="eastAsia" w:ascii="仿宋" w:hAnsi="仿宋" w:eastAsia="仿宋" w:cs="仿宋"/>
                <w:szCs w:val="21"/>
                <w:lang w:bidi="ar"/>
              </w:rPr>
              <w:br w:type="textWrapping"/>
            </w:r>
            <w:r>
              <w:rPr>
                <w:rFonts w:hint="eastAsia" w:ascii="仿宋" w:hAnsi="仿宋" w:eastAsia="仿宋" w:cs="仿宋"/>
                <w:szCs w:val="21"/>
                <w:lang w:bidi="ar"/>
              </w:rPr>
              <w:t>10、应配置标准以太网接口（RJ45），支持TCP/IP、UDP、ARP、10Base-T/100Base-TX、Ping、SADP协议。</w:t>
            </w:r>
            <w:r>
              <w:rPr>
                <w:rFonts w:hint="eastAsia" w:ascii="仿宋" w:hAnsi="仿宋" w:eastAsia="仿宋" w:cs="仿宋"/>
                <w:szCs w:val="21"/>
                <w:lang w:bidi="ar"/>
              </w:rPr>
              <w:br w:type="textWrapping"/>
            </w:r>
            <w:r>
              <w:rPr>
                <w:rFonts w:hint="eastAsia" w:ascii="仿宋" w:hAnsi="仿宋" w:eastAsia="仿宋" w:cs="仿宋"/>
                <w:szCs w:val="21"/>
                <w:lang w:bidi="ar"/>
              </w:rPr>
              <w:t>11、监控箱应和立杆统一接地，要求接地电阻≤10Ω。</w:t>
            </w:r>
            <w:r>
              <w:rPr>
                <w:rFonts w:hint="eastAsia" w:ascii="仿宋" w:hAnsi="仿宋" w:eastAsia="仿宋" w:cs="仿宋"/>
                <w:szCs w:val="21"/>
                <w:lang w:bidi="ar"/>
              </w:rPr>
              <w:br w:type="textWrapping"/>
            </w:r>
            <w:r>
              <w:rPr>
                <w:rFonts w:hint="eastAsia" w:ascii="仿宋" w:hAnsi="仿宋" w:eastAsia="仿宋" w:cs="仿宋"/>
                <w:szCs w:val="21"/>
                <w:lang w:bidi="ar"/>
              </w:rPr>
              <w:t>12、具有适应前端设备的电源防雷器、网络防雷器以及自动重合闸。</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682</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14</w:t>
            </w:r>
          </w:p>
        </w:tc>
        <w:tc>
          <w:tcPr>
            <w:tcW w:w="651" w:type="dxa"/>
            <w:gridSpan w:val="2"/>
            <w:vMerge w:val="continue"/>
            <w:tcBorders>
              <w:top w:val="single" w:color="000000" w:sz="4" w:space="0"/>
              <w:left w:val="single" w:color="000000" w:sz="4" w:space="0"/>
              <w:bottom w:val="nil"/>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b/>
                <w:szCs w:val="21"/>
              </w:rPr>
            </w:pPr>
            <w:r>
              <w:rPr>
                <w:rFonts w:hint="eastAsia" w:ascii="仿宋" w:hAnsi="仿宋" w:eastAsia="仿宋" w:cs="仿宋"/>
                <w:b/>
                <w:kern w:val="0"/>
                <w:szCs w:val="21"/>
                <w:lang w:bidi="ar"/>
              </w:rPr>
              <w:t>墙装</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cs="仿宋"/>
                <w:szCs w:val="21"/>
                <w:lang w:bidi="ar"/>
              </w:rPr>
              <w:t>1、箱体材质应为不锈钢304（厚度≥1.2mm)喷塑与杆件同色，并喷涂公安要求的字样（用于箱体的金属材料应具备抗腐蚀、抗电化学反应、防酸雨、防尘等能力）。</w:t>
            </w:r>
            <w:r>
              <w:rPr>
                <w:rFonts w:hint="eastAsia" w:ascii="仿宋" w:hAnsi="仿宋" w:eastAsia="仿宋" w:cs="仿宋"/>
                <w:szCs w:val="21"/>
                <w:lang w:bidi="ar"/>
              </w:rPr>
              <w:br w:type="textWrapping"/>
            </w:r>
            <w:r>
              <w:rPr>
                <w:rFonts w:hint="eastAsia" w:ascii="仿宋" w:hAnsi="仿宋" w:eastAsia="仿宋" w:cs="仿宋"/>
                <w:szCs w:val="21"/>
                <w:lang w:bidi="ar"/>
              </w:rPr>
              <w:t>2、箱体尺寸应≥600mm*400mm*300mm，保证各项设备正常安置，箱体隔板应与挂箱材质一致，厚度≥1.0mm，保证承重，不弯曲。</w:t>
            </w:r>
            <w:r>
              <w:rPr>
                <w:rFonts w:hint="eastAsia" w:ascii="仿宋" w:hAnsi="仿宋" w:eastAsia="仿宋" w:cs="仿宋"/>
                <w:szCs w:val="21"/>
                <w:lang w:bidi="ar"/>
              </w:rPr>
              <w:br w:type="textWrapping"/>
            </w:r>
            <w:r>
              <w:rPr>
                <w:rFonts w:hint="eastAsia" w:ascii="仿宋" w:hAnsi="仿宋" w:eastAsia="仿宋" w:cs="仿宋"/>
                <w:szCs w:val="21"/>
                <w:lang w:bidi="ar"/>
              </w:rPr>
              <w:t>3、箱体门采用锌合金铰链，箱门开启角度应大于90度。</w:t>
            </w:r>
            <w:r>
              <w:rPr>
                <w:rFonts w:hint="eastAsia" w:ascii="仿宋" w:hAnsi="仿宋" w:eastAsia="仿宋" w:cs="仿宋"/>
                <w:szCs w:val="21"/>
                <w:lang w:bidi="ar"/>
              </w:rPr>
              <w:br w:type="textWrapping"/>
            </w:r>
            <w:r>
              <w:rPr>
                <w:rFonts w:hint="eastAsia" w:ascii="仿宋" w:hAnsi="仿宋" w:eastAsia="仿宋" w:cs="仿宋"/>
                <w:szCs w:val="21"/>
                <w:lang w:bidi="ar"/>
              </w:rPr>
              <w:t>4、应具有防盗功能，安装防水锁，所有锁芯应配统一钥匙。</w:t>
            </w:r>
            <w:r>
              <w:rPr>
                <w:rFonts w:hint="eastAsia" w:ascii="仿宋" w:hAnsi="仿宋" w:eastAsia="仿宋" w:cs="仿宋"/>
                <w:szCs w:val="21"/>
                <w:lang w:bidi="ar"/>
              </w:rPr>
              <w:br w:type="textWrapping"/>
            </w:r>
            <w:r>
              <w:rPr>
                <w:rFonts w:hint="eastAsia" w:ascii="仿宋" w:hAnsi="仿宋" w:eastAsia="仿宋" w:cs="仿宋"/>
                <w:szCs w:val="21"/>
                <w:lang w:bidi="ar"/>
              </w:rPr>
              <w:t>5、整箱防护等级应达到IP55，箱门内侧粘密封条，宽度应≥10mm，并具有一定的厚度，保证箱门的密封性良好。</w:t>
            </w:r>
            <w:r>
              <w:rPr>
                <w:rFonts w:hint="eastAsia" w:ascii="仿宋" w:hAnsi="仿宋" w:eastAsia="仿宋" w:cs="仿宋"/>
                <w:szCs w:val="21"/>
                <w:lang w:bidi="ar"/>
              </w:rPr>
              <w:br w:type="textWrapping"/>
            </w:r>
            <w:r>
              <w:rPr>
                <w:rFonts w:hint="eastAsia" w:ascii="仿宋" w:hAnsi="仿宋" w:eastAsia="仿宋" w:cs="仿宋"/>
                <w:szCs w:val="21"/>
                <w:lang w:bidi="ar"/>
              </w:rPr>
              <w:t>6、应具备防高温功能，夏天环境温度达到40℃时，正常工作时机箱内部温度应在55℃以下。</w:t>
            </w:r>
            <w:r>
              <w:rPr>
                <w:rFonts w:hint="eastAsia" w:ascii="仿宋" w:hAnsi="仿宋" w:eastAsia="仿宋" w:cs="仿宋"/>
                <w:szCs w:val="21"/>
                <w:lang w:bidi="ar"/>
              </w:rPr>
              <w:br w:type="textWrapping"/>
            </w:r>
            <w:r>
              <w:rPr>
                <w:rFonts w:hint="eastAsia" w:ascii="仿宋" w:hAnsi="仿宋" w:eastAsia="仿宋" w:cs="仿宋"/>
                <w:szCs w:val="21"/>
                <w:lang w:bidi="ar"/>
              </w:rPr>
              <w:t>7、安装方式：箱体背面导轨＋抱箍。</w:t>
            </w:r>
            <w:r>
              <w:rPr>
                <w:rFonts w:hint="eastAsia" w:ascii="仿宋" w:hAnsi="仿宋" w:eastAsia="仿宋" w:cs="仿宋"/>
                <w:szCs w:val="21"/>
                <w:lang w:bidi="ar"/>
              </w:rPr>
              <w:br w:type="textWrapping"/>
            </w:r>
            <w:r>
              <w:rPr>
                <w:rFonts w:hint="eastAsia" w:ascii="仿宋" w:hAnsi="仿宋" w:eastAsia="仿宋" w:cs="仿宋"/>
                <w:szCs w:val="21"/>
                <w:lang w:bidi="ar"/>
              </w:rPr>
              <w:t>8、箱体内部应提供空开、电源配电模块、防雷模块、绕纤盘、接地铜排、散热风扇，并预留前端管理和网络设备（ONU或光端机）放置空间，高度不小于10厘米。内部隔板可自由调节。</w:t>
            </w:r>
            <w:r>
              <w:rPr>
                <w:rFonts w:hint="eastAsia" w:ascii="仿宋" w:hAnsi="仿宋" w:eastAsia="仿宋" w:cs="仿宋"/>
                <w:szCs w:val="21"/>
                <w:lang w:bidi="ar"/>
              </w:rPr>
              <w:br w:type="textWrapping"/>
            </w:r>
            <w:r>
              <w:rPr>
                <w:rFonts w:hint="eastAsia" w:ascii="仿宋" w:hAnsi="仿宋" w:eastAsia="仿宋" w:cs="仿宋"/>
                <w:szCs w:val="21"/>
                <w:lang w:bidi="ar"/>
              </w:rPr>
              <w:t>9、采用底部进线（2个至少</w:t>
            </w:r>
            <w:r>
              <w:rPr>
                <w:rFonts w:hint="eastAsia" w:ascii="MS Gothic" w:hAnsi="MS Gothic" w:eastAsia="MS Gothic" w:cs="MS Gothic"/>
                <w:kern w:val="0"/>
                <w:szCs w:val="21"/>
                <w:lang w:bidi="ar"/>
              </w:rPr>
              <w:t>∅</w:t>
            </w:r>
            <w:r>
              <w:rPr>
                <w:rFonts w:hint="eastAsia" w:ascii="仿宋" w:hAnsi="仿宋" w:eastAsia="仿宋" w:cs="仿宋"/>
                <w:szCs w:val="21"/>
                <w:lang w:bidi="ar"/>
              </w:rPr>
              <w:t>25mm进线孔）。</w:t>
            </w:r>
            <w:r>
              <w:rPr>
                <w:rFonts w:hint="eastAsia" w:ascii="仿宋" w:hAnsi="仿宋" w:eastAsia="仿宋" w:cs="仿宋"/>
                <w:szCs w:val="21"/>
                <w:lang w:bidi="ar"/>
              </w:rPr>
              <w:br w:type="textWrapping"/>
            </w:r>
            <w:r>
              <w:rPr>
                <w:rFonts w:hint="eastAsia" w:ascii="仿宋" w:hAnsi="仿宋" w:eastAsia="仿宋" w:cs="仿宋"/>
                <w:szCs w:val="21"/>
                <w:lang w:bidi="ar"/>
              </w:rPr>
              <w:t>10、应配置标准以太网接口（RJ45），支持TCP/IP、UDP、ARP、10Base-T/100Base-TX、Ping、SADP协议。</w:t>
            </w:r>
            <w:r>
              <w:rPr>
                <w:rFonts w:hint="eastAsia" w:ascii="仿宋" w:hAnsi="仿宋" w:eastAsia="仿宋" w:cs="仿宋"/>
                <w:szCs w:val="21"/>
                <w:lang w:bidi="ar"/>
              </w:rPr>
              <w:br w:type="textWrapping"/>
            </w:r>
            <w:r>
              <w:rPr>
                <w:rFonts w:hint="eastAsia" w:ascii="仿宋" w:hAnsi="仿宋" w:eastAsia="仿宋" w:cs="仿宋"/>
                <w:szCs w:val="21"/>
                <w:lang w:bidi="ar"/>
              </w:rPr>
              <w:t>11、监控箱应和立杆统一接地，要求接地电阻≤10Ω。</w:t>
            </w:r>
            <w:r>
              <w:rPr>
                <w:rFonts w:hint="eastAsia" w:ascii="仿宋" w:hAnsi="仿宋" w:eastAsia="仿宋" w:cs="仿宋"/>
                <w:szCs w:val="21"/>
                <w:lang w:bidi="ar"/>
              </w:rPr>
              <w:br w:type="textWrapping"/>
            </w:r>
            <w:r>
              <w:rPr>
                <w:rFonts w:hint="eastAsia" w:ascii="仿宋" w:hAnsi="仿宋" w:eastAsia="仿宋" w:cs="仿宋"/>
                <w:szCs w:val="21"/>
                <w:lang w:bidi="ar"/>
              </w:rPr>
              <w:t>12、具有适应前端设备的电源防雷器、网络防雷器以及自动重合闸。</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88</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15</w:t>
            </w:r>
          </w:p>
        </w:tc>
        <w:tc>
          <w:tcPr>
            <w:tcW w:w="651" w:type="dxa"/>
            <w:gridSpan w:val="2"/>
            <w:vMerge w:val="restart"/>
            <w:tcBorders>
              <w:top w:val="single" w:color="000000" w:sz="4" w:space="0"/>
              <w:left w:val="single" w:color="000000" w:sz="4" w:space="0"/>
              <w:bottom w:val="single" w:color="auto"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接地系统</w:t>
            </w:r>
          </w:p>
        </w:tc>
        <w:tc>
          <w:tcPr>
            <w:tcW w:w="56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b/>
                <w:szCs w:val="21"/>
              </w:rPr>
            </w:pPr>
            <w:r>
              <w:rPr>
                <w:rFonts w:hint="eastAsia" w:ascii="仿宋" w:hAnsi="仿宋" w:eastAsia="仿宋" w:cs="仿宋"/>
                <w:b/>
                <w:kern w:val="0"/>
                <w:szCs w:val="21"/>
                <w:lang w:bidi="ar"/>
              </w:rPr>
              <w:t>网络防雷</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cs="仿宋"/>
                <w:kern w:val="0"/>
                <w:szCs w:val="21"/>
                <w:lang w:bidi="ar"/>
              </w:rPr>
              <w:t>摄像机网络防雷器</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807</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nil"/>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16</w:t>
            </w:r>
          </w:p>
        </w:tc>
        <w:tc>
          <w:tcPr>
            <w:tcW w:w="651" w:type="dxa"/>
            <w:gridSpan w:val="2"/>
            <w:vMerge w:val="continue"/>
            <w:tcBorders>
              <w:top w:val="single" w:color="000000" w:sz="4" w:space="0"/>
              <w:left w:val="single" w:color="000000" w:sz="4" w:space="0"/>
              <w:bottom w:val="single" w:color="auto" w:sz="4" w:space="0"/>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gridSpan w:val="2"/>
            <w:tcBorders>
              <w:top w:val="single" w:color="000000" w:sz="4" w:space="0"/>
              <w:left w:val="single" w:color="000000" w:sz="4" w:space="0"/>
              <w:bottom w:val="single" w:color="auto"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b/>
                <w:szCs w:val="21"/>
              </w:rPr>
            </w:pPr>
            <w:r>
              <w:rPr>
                <w:rFonts w:hint="eastAsia" w:ascii="仿宋" w:hAnsi="仿宋" w:eastAsia="仿宋" w:cs="仿宋"/>
                <w:b/>
                <w:kern w:val="0"/>
                <w:szCs w:val="21"/>
                <w:lang w:bidi="ar"/>
              </w:rPr>
              <w:t>接地系统</w:t>
            </w:r>
          </w:p>
        </w:tc>
        <w:tc>
          <w:tcPr>
            <w:tcW w:w="5812" w:type="dxa"/>
            <w:gridSpan w:val="2"/>
            <w:tcBorders>
              <w:top w:val="single" w:color="000000" w:sz="4" w:space="0"/>
              <w:left w:val="single" w:color="000000" w:sz="4" w:space="0"/>
              <w:bottom w:val="single" w:color="auto" w:sz="4" w:space="0"/>
              <w:right w:val="single" w:color="000000" w:sz="4" w:space="0"/>
            </w:tcBorders>
            <w:noWrap w:val="0"/>
            <w:tcMar>
              <w:top w:w="10" w:type="dxa"/>
              <w:left w:w="10" w:type="dxa"/>
              <w:bottom w:w="0" w:type="dxa"/>
              <w:right w:w="10" w:type="dxa"/>
            </w:tcMar>
            <w:vAlign w:val="top"/>
          </w:tcPr>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cs="仿宋"/>
                <w:kern w:val="0"/>
                <w:szCs w:val="21"/>
                <w:lang w:bidi="ar"/>
              </w:rPr>
              <w:t>接地电阻≤10欧姆</w:t>
            </w:r>
          </w:p>
        </w:tc>
        <w:tc>
          <w:tcPr>
            <w:tcW w:w="709" w:type="dxa"/>
            <w:gridSpan w:val="2"/>
            <w:tcBorders>
              <w:top w:val="single" w:color="000000" w:sz="4" w:space="0"/>
              <w:left w:val="single" w:color="000000" w:sz="4" w:space="0"/>
              <w:bottom w:val="single" w:color="auto"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770</w:t>
            </w:r>
          </w:p>
        </w:tc>
        <w:tc>
          <w:tcPr>
            <w:tcW w:w="582" w:type="dxa"/>
            <w:gridSpan w:val="2"/>
            <w:tcBorders>
              <w:top w:val="single" w:color="000000" w:sz="4" w:space="0"/>
              <w:left w:val="single" w:color="000000" w:sz="4" w:space="0"/>
              <w:bottom w:val="single" w:color="auto"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nil"/>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17</w:t>
            </w:r>
          </w:p>
        </w:tc>
        <w:tc>
          <w:tcPr>
            <w:tcW w:w="651" w:type="dxa"/>
            <w:gridSpan w:val="2"/>
            <w:vMerge w:val="restart"/>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视频存储部分</w:t>
            </w:r>
          </w:p>
        </w:tc>
        <w:tc>
          <w:tcPr>
            <w:tcW w:w="567" w:type="dxa"/>
            <w:gridSpan w:val="2"/>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bCs/>
                <w:szCs w:val="21"/>
              </w:rPr>
              <w:t>▲</w:t>
            </w:r>
            <w:r>
              <w:rPr>
                <w:rFonts w:hint="eastAsia" w:ascii="仿宋" w:hAnsi="仿宋" w:eastAsia="仿宋"/>
                <w:b/>
                <w:bCs/>
                <w:szCs w:val="21"/>
              </w:rPr>
              <w:t>视频存储节点</w:t>
            </w:r>
            <w:r>
              <w:rPr>
                <w:rFonts w:hint="eastAsia" w:ascii="仿宋" w:hAnsi="仿宋" w:eastAsia="仿宋"/>
                <w:bCs/>
                <w:szCs w:val="21"/>
              </w:rPr>
              <w:t>（</w:t>
            </w:r>
            <w:r>
              <w:rPr>
                <w:rFonts w:hint="eastAsia" w:ascii="仿宋" w:hAnsi="仿宋" w:eastAsia="仿宋" w:cs="宋体"/>
                <w:bCs/>
                <w:kern w:val="0"/>
                <w:szCs w:val="21"/>
              </w:rPr>
              <w:t>存储节点（含SATA硬盘）</w:t>
            </w:r>
            <w:r>
              <w:rPr>
                <w:rFonts w:hint="eastAsia" w:ascii="仿宋" w:hAnsi="仿宋" w:eastAsia="仿宋"/>
                <w:bCs/>
                <w:szCs w:val="21"/>
              </w:rPr>
              <w:t>）</w:t>
            </w:r>
          </w:p>
        </w:tc>
        <w:tc>
          <w:tcPr>
            <w:tcW w:w="5812" w:type="dxa"/>
            <w:gridSpan w:val="2"/>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szCs w:val="21"/>
              </w:rPr>
              <w:t>存储节点硬件配置要求不低于：</w:t>
            </w:r>
            <w:r>
              <w:rPr>
                <w:rFonts w:hint="eastAsia" w:ascii="仿宋" w:hAnsi="仿宋" w:eastAsia="仿宋"/>
                <w:szCs w:val="21"/>
              </w:rPr>
              <w:br w:type="textWrapping"/>
            </w:r>
            <w:r>
              <w:rPr>
                <w:rFonts w:hint="eastAsia" w:ascii="仿宋" w:hAnsi="仿宋" w:eastAsia="仿宋"/>
                <w:szCs w:val="21"/>
              </w:rPr>
              <w:t>Intel Xeon(4核≥2.2GHz)×1；</w:t>
            </w:r>
            <w:r>
              <w:rPr>
                <w:rFonts w:hint="eastAsia" w:ascii="仿宋" w:hAnsi="仿宋" w:eastAsia="仿宋"/>
                <w:szCs w:val="21"/>
              </w:rPr>
              <w:br w:type="textWrapping"/>
            </w:r>
            <w:r>
              <w:rPr>
                <w:rFonts w:hint="eastAsia" w:ascii="仿宋" w:hAnsi="仿宋" w:eastAsia="仿宋"/>
                <w:szCs w:val="21"/>
              </w:rPr>
              <w:t>内存：≥16GB DDR4*1；</w:t>
            </w:r>
            <w:r>
              <w:rPr>
                <w:rFonts w:hint="eastAsia" w:ascii="仿宋" w:hAnsi="仿宋" w:eastAsia="仿宋"/>
                <w:szCs w:val="21"/>
              </w:rPr>
              <w:br w:type="textWrapping"/>
            </w:r>
            <w:r>
              <w:rPr>
                <w:rFonts w:hint="eastAsia" w:ascii="仿宋" w:hAnsi="仿宋" w:eastAsia="仿宋"/>
                <w:szCs w:val="21"/>
              </w:rPr>
              <w:t>硬盘：单存储节点磁盘数≥24，单盘容量≥6TB；采用企业级SATA硬盘，磁盘转速不低于7200rpm；</w:t>
            </w:r>
            <w:r>
              <w:rPr>
                <w:rFonts w:hint="eastAsia" w:ascii="仿宋" w:hAnsi="仿宋" w:eastAsia="仿宋"/>
                <w:szCs w:val="21"/>
              </w:rPr>
              <w:br w:type="textWrapping"/>
            </w:r>
            <w:r>
              <w:rPr>
                <w:rFonts w:hint="eastAsia" w:ascii="仿宋" w:hAnsi="仿宋" w:eastAsia="仿宋"/>
                <w:szCs w:val="21"/>
              </w:rPr>
              <w:t>网卡：10GbE×2，1GbE×4（电口）；</w:t>
            </w:r>
            <w:r>
              <w:rPr>
                <w:rFonts w:hint="eastAsia" w:ascii="仿宋" w:hAnsi="仿宋" w:eastAsia="仿宋"/>
                <w:szCs w:val="21"/>
              </w:rPr>
              <w:br w:type="textWrapping"/>
            </w:r>
            <w:r>
              <w:rPr>
                <w:rFonts w:hint="eastAsia" w:ascii="仿宋" w:hAnsi="仿宋" w:eastAsia="仿宋"/>
                <w:szCs w:val="21"/>
              </w:rPr>
              <w:t>单一存储集群存储容量可扩展至≥20PB，采用冗余数据保护，利用率≥70%；</w:t>
            </w:r>
            <w:r>
              <w:rPr>
                <w:rFonts w:hint="eastAsia" w:ascii="仿宋" w:hAnsi="仿宋" w:eastAsia="仿宋"/>
                <w:szCs w:val="21"/>
              </w:rPr>
              <w:br w:type="textWrapping"/>
            </w:r>
            <w:r>
              <w:rPr>
                <w:rFonts w:hint="eastAsia" w:ascii="仿宋" w:hAnsi="仿宋" w:eastAsia="仿宋"/>
                <w:szCs w:val="21"/>
              </w:rPr>
              <w:t>存储系统要求：</w:t>
            </w:r>
            <w:r>
              <w:rPr>
                <w:rFonts w:hint="eastAsia" w:ascii="仿宋" w:hAnsi="仿宋" w:eastAsia="仿宋"/>
                <w:szCs w:val="21"/>
              </w:rPr>
              <w:br w:type="textWrapping"/>
            </w:r>
            <w:r>
              <w:rPr>
                <w:rFonts w:hint="eastAsia" w:ascii="仿宋" w:hAnsi="仿宋" w:eastAsia="仿宋"/>
                <w:szCs w:val="21"/>
              </w:rPr>
              <w:t>分布式架构，支持在线扩容，性能、容量随节点数增加而线性增加；</w:t>
            </w:r>
            <w:r>
              <w:rPr>
                <w:rFonts w:hint="eastAsia" w:ascii="仿宋" w:hAnsi="仿宋" w:eastAsia="仿宋"/>
                <w:szCs w:val="21"/>
              </w:rPr>
              <w:br w:type="textWrapping"/>
            </w:r>
            <w:r>
              <w:rPr>
                <w:rFonts w:hint="eastAsia" w:ascii="仿宋" w:hAnsi="仿宋" w:eastAsia="仿宋"/>
                <w:szCs w:val="21"/>
              </w:rPr>
              <w:t>单一文件系统存储容量可扩展至≥20PB，采用冗余数据保护，利用率≥70%；</w:t>
            </w:r>
            <w:r>
              <w:rPr>
                <w:rFonts w:hint="eastAsia" w:ascii="仿宋" w:hAnsi="仿宋" w:eastAsia="仿宋"/>
                <w:szCs w:val="21"/>
              </w:rPr>
              <w:br w:type="textWrapping"/>
            </w:r>
            <w:r>
              <w:rPr>
                <w:rFonts w:hint="eastAsia" w:ascii="仿宋" w:hAnsi="仿宋" w:eastAsia="仿宋"/>
                <w:szCs w:val="21"/>
              </w:rPr>
              <w:t>为了确保数据可靠性，单存储节点全盘数据重构速率满足5TB/小时；</w:t>
            </w:r>
            <w:r>
              <w:rPr>
                <w:rFonts w:hint="eastAsia" w:ascii="仿宋" w:hAnsi="仿宋" w:eastAsia="仿宋"/>
                <w:szCs w:val="21"/>
              </w:rPr>
              <w:br w:type="textWrapping"/>
            </w:r>
            <w:r>
              <w:rPr>
                <w:rFonts w:hint="eastAsia" w:ascii="仿宋" w:hAnsi="仿宋" w:eastAsia="仿宋"/>
                <w:szCs w:val="21"/>
              </w:rPr>
              <w:t>满足图片接入服务以及少量视频片段的存取；</w:t>
            </w:r>
            <w:r>
              <w:rPr>
                <w:rFonts w:hint="eastAsia" w:ascii="仿宋" w:hAnsi="仿宋" w:eastAsia="仿宋"/>
                <w:szCs w:val="21"/>
              </w:rPr>
              <w:br w:type="textWrapping"/>
            </w:r>
            <w:r>
              <w:rPr>
                <w:rFonts w:hint="eastAsia" w:ascii="仿宋" w:hAnsi="仿宋" w:eastAsia="仿宋"/>
                <w:szCs w:val="21"/>
              </w:rPr>
              <w:t>采用分布式EC算法，支持跨节点N+M保护策略，本次项目要求允许任意2个节点故障时数据不丢失、业务不中断；</w:t>
            </w:r>
            <w:r>
              <w:rPr>
                <w:rFonts w:hint="eastAsia" w:ascii="仿宋" w:hAnsi="仿宋" w:eastAsia="仿宋"/>
                <w:szCs w:val="21"/>
              </w:rPr>
              <w:br w:type="textWrapping"/>
            </w:r>
            <w:r>
              <w:rPr>
                <w:rFonts w:hint="eastAsia" w:ascii="仿宋" w:hAnsi="仿宋" w:eastAsia="仿宋"/>
                <w:szCs w:val="21"/>
              </w:rPr>
              <w:t>支持业务和存储内部双平面组网，避免单接口或单平面故障导致业务性能下降或中断。</w:t>
            </w:r>
          </w:p>
        </w:tc>
        <w:tc>
          <w:tcPr>
            <w:tcW w:w="709" w:type="dxa"/>
            <w:gridSpan w:val="2"/>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16</w:t>
            </w:r>
          </w:p>
        </w:tc>
        <w:tc>
          <w:tcPr>
            <w:tcW w:w="582" w:type="dxa"/>
            <w:gridSpan w:val="2"/>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nil"/>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18</w:t>
            </w:r>
          </w:p>
        </w:tc>
        <w:tc>
          <w:tcPr>
            <w:tcW w:w="651" w:type="dxa"/>
            <w:gridSpan w:val="2"/>
            <w:vMerge w:val="continue"/>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567" w:type="dxa"/>
            <w:gridSpan w:val="2"/>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bCs/>
                <w:szCs w:val="21"/>
              </w:rPr>
              <w:t>▲</w:t>
            </w:r>
            <w:r>
              <w:rPr>
                <w:rFonts w:hint="eastAsia" w:ascii="仿宋" w:hAnsi="仿宋" w:eastAsia="仿宋"/>
                <w:b/>
                <w:bCs/>
                <w:szCs w:val="21"/>
              </w:rPr>
              <w:t>视频存储管理服务器</w:t>
            </w:r>
            <w:r>
              <w:rPr>
                <w:rFonts w:hint="eastAsia" w:ascii="仿宋" w:hAnsi="仿宋" w:eastAsia="仿宋"/>
                <w:bCs/>
                <w:szCs w:val="21"/>
              </w:rPr>
              <w:t>（</w:t>
            </w:r>
            <w:r>
              <w:rPr>
                <w:rFonts w:hint="eastAsia" w:ascii="仿宋" w:hAnsi="仿宋" w:eastAsia="仿宋" w:cs="宋体"/>
                <w:bCs/>
                <w:kern w:val="0"/>
                <w:szCs w:val="21"/>
              </w:rPr>
              <w:t>管理服务器</w:t>
            </w:r>
            <w:r>
              <w:rPr>
                <w:rFonts w:hint="eastAsia" w:ascii="仿宋" w:hAnsi="仿宋" w:eastAsia="仿宋"/>
                <w:bCs/>
                <w:szCs w:val="21"/>
              </w:rPr>
              <w:t>）</w:t>
            </w:r>
          </w:p>
        </w:tc>
        <w:tc>
          <w:tcPr>
            <w:tcW w:w="5812" w:type="dxa"/>
            <w:gridSpan w:val="2"/>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管理节点硬件配置要求不低于：</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Intel Xeon(</w:t>
            </w:r>
            <w:r>
              <w:rPr>
                <w:rFonts w:ascii="仿宋" w:hAnsi="仿宋" w:eastAsia="仿宋" w:cs="宋体"/>
                <w:kern w:val="0"/>
                <w:szCs w:val="21"/>
              </w:rPr>
              <w:t>8</w:t>
            </w:r>
            <w:r>
              <w:rPr>
                <w:rFonts w:hint="eastAsia" w:ascii="仿宋" w:hAnsi="仿宋" w:eastAsia="仿宋" w:cs="宋体"/>
                <w:kern w:val="0"/>
                <w:szCs w:val="21"/>
              </w:rPr>
              <w:t>核≥2.2GHz)×2；</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内存：≥16GB DDR4*4；</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 xml:space="preserve">硬盘：≥2T SATA （≥7200转）*2，≥960G SSD*2； </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网卡：1GbE×8（电口）；</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raid卡*1；</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冗余电源；</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提供云存储系统的元数据服务和WEB运维管理服务；</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负责集群空间管理，节点间负载均衡管理；</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在数据写入存储的时候进行离散切片，将数据块随机打散到各个存储节点中；</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采用分布式集群技术，将所有存储节点的存储空间统一管理，资源池化成一个统一的存储空间池；</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根据用户业务按需分配不同的存储空间和创建不同容量的资源池</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提供故障自动感知和容错处理；</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采用高可用技术，主机失效，快速自动切换；</w:t>
            </w:r>
          </w:p>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kern w:val="0"/>
                <w:szCs w:val="21"/>
              </w:rPr>
              <w:t>提供生命周期管理功能。</w:t>
            </w:r>
          </w:p>
        </w:tc>
        <w:tc>
          <w:tcPr>
            <w:tcW w:w="709" w:type="dxa"/>
            <w:gridSpan w:val="2"/>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 xml:space="preserve">4 </w:t>
            </w:r>
          </w:p>
        </w:tc>
        <w:tc>
          <w:tcPr>
            <w:tcW w:w="582" w:type="dxa"/>
            <w:gridSpan w:val="2"/>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nil"/>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19</w:t>
            </w:r>
          </w:p>
        </w:tc>
        <w:tc>
          <w:tcPr>
            <w:tcW w:w="651" w:type="dxa"/>
            <w:gridSpan w:val="2"/>
            <w:vMerge w:val="continue"/>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567" w:type="dxa"/>
            <w:gridSpan w:val="2"/>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b/>
                <w:bCs/>
                <w:szCs w:val="21"/>
              </w:rPr>
              <w:t>视频存储管理交换机</w:t>
            </w:r>
            <w:r>
              <w:rPr>
                <w:rFonts w:hint="eastAsia" w:ascii="仿宋" w:hAnsi="仿宋" w:eastAsia="仿宋"/>
                <w:bCs/>
                <w:szCs w:val="21"/>
              </w:rPr>
              <w:t>（</w:t>
            </w:r>
            <w:r>
              <w:rPr>
                <w:rFonts w:hint="eastAsia" w:ascii="仿宋" w:hAnsi="仿宋" w:eastAsia="仿宋" w:cs="宋体"/>
                <w:bCs/>
                <w:kern w:val="0"/>
                <w:szCs w:val="21"/>
              </w:rPr>
              <w:t>管理交换机</w:t>
            </w:r>
            <w:r>
              <w:rPr>
                <w:rFonts w:hint="eastAsia" w:ascii="仿宋" w:hAnsi="仿宋" w:eastAsia="仿宋"/>
                <w:bCs/>
                <w:szCs w:val="21"/>
              </w:rPr>
              <w:t>）</w:t>
            </w:r>
          </w:p>
        </w:tc>
        <w:tc>
          <w:tcPr>
            <w:tcW w:w="5812" w:type="dxa"/>
            <w:gridSpan w:val="2"/>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szCs w:val="21"/>
              </w:rPr>
              <w:t>48口千兆电交换机：</w:t>
            </w:r>
            <w:r>
              <w:rPr>
                <w:rFonts w:hint="eastAsia" w:ascii="仿宋" w:hAnsi="仿宋" w:eastAsia="仿宋"/>
                <w:szCs w:val="21"/>
              </w:rPr>
              <w:br w:type="textWrapping"/>
            </w:r>
            <w:r>
              <w:rPr>
                <w:rFonts w:hint="eastAsia" w:ascii="仿宋" w:hAnsi="仿宋" w:eastAsia="仿宋"/>
                <w:szCs w:val="21"/>
              </w:rPr>
              <w:t>交换容量≥598Gbps（以官网参数斜线前数值为准）；</w:t>
            </w:r>
            <w:r>
              <w:rPr>
                <w:rFonts w:hint="eastAsia" w:ascii="仿宋" w:hAnsi="仿宋" w:eastAsia="仿宋"/>
                <w:szCs w:val="21"/>
              </w:rPr>
              <w:br w:type="textWrapping"/>
            </w:r>
            <w:r>
              <w:rPr>
                <w:rFonts w:hint="eastAsia" w:ascii="仿宋" w:hAnsi="仿宋" w:eastAsia="仿宋"/>
                <w:szCs w:val="21"/>
              </w:rPr>
              <w:t>包转发率≥252Mpps（以官网参数斜线前数值为准）；</w:t>
            </w:r>
            <w:r>
              <w:rPr>
                <w:rFonts w:hint="eastAsia" w:ascii="仿宋" w:hAnsi="仿宋" w:eastAsia="仿宋"/>
                <w:szCs w:val="21"/>
              </w:rPr>
              <w:br w:type="textWrapping"/>
            </w:r>
            <w:r>
              <w:rPr>
                <w:rFonts w:hint="eastAsia" w:ascii="仿宋" w:hAnsi="仿宋" w:eastAsia="仿宋"/>
                <w:szCs w:val="21"/>
              </w:rPr>
              <w:t>可支持接口类型：GE（光/电）、10GE（光）；</w:t>
            </w:r>
            <w:r>
              <w:rPr>
                <w:rFonts w:hint="eastAsia" w:ascii="仿宋" w:hAnsi="仿宋" w:eastAsia="仿宋"/>
                <w:szCs w:val="21"/>
              </w:rPr>
              <w:br w:type="textWrapping"/>
            </w:r>
            <w:r>
              <w:rPr>
                <w:rFonts w:hint="eastAsia" w:ascii="仿宋" w:hAnsi="仿宋" w:eastAsia="仿宋"/>
                <w:szCs w:val="21"/>
              </w:rPr>
              <w:t>端口配置：48个千兆电口，4个万兆光口，2个QSFP+堆叠口，支持通过console口管理。</w:t>
            </w:r>
          </w:p>
        </w:tc>
        <w:tc>
          <w:tcPr>
            <w:tcW w:w="709" w:type="dxa"/>
            <w:gridSpan w:val="2"/>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2</w:t>
            </w:r>
          </w:p>
        </w:tc>
        <w:tc>
          <w:tcPr>
            <w:tcW w:w="582" w:type="dxa"/>
            <w:gridSpan w:val="2"/>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nil"/>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20</w:t>
            </w:r>
          </w:p>
        </w:tc>
        <w:tc>
          <w:tcPr>
            <w:tcW w:w="651" w:type="dxa"/>
            <w:gridSpan w:val="2"/>
            <w:vMerge w:val="continue"/>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567" w:type="dxa"/>
            <w:gridSpan w:val="2"/>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b/>
                <w:bCs/>
                <w:szCs w:val="21"/>
              </w:rPr>
              <w:t>视频存储接入交换机</w:t>
            </w:r>
            <w:r>
              <w:rPr>
                <w:rFonts w:hint="eastAsia" w:ascii="仿宋" w:hAnsi="仿宋" w:eastAsia="仿宋"/>
                <w:bCs/>
                <w:szCs w:val="21"/>
              </w:rPr>
              <w:t>（</w:t>
            </w:r>
            <w:r>
              <w:rPr>
                <w:rFonts w:hint="eastAsia" w:ascii="仿宋" w:hAnsi="仿宋" w:eastAsia="仿宋" w:cs="宋体"/>
                <w:bCs/>
                <w:kern w:val="0"/>
                <w:szCs w:val="21"/>
              </w:rPr>
              <w:t>存储接入交换机</w:t>
            </w:r>
            <w:r>
              <w:rPr>
                <w:rFonts w:hint="eastAsia" w:ascii="仿宋" w:hAnsi="仿宋" w:eastAsia="仿宋"/>
                <w:bCs/>
                <w:szCs w:val="21"/>
              </w:rPr>
              <w:t>）</w:t>
            </w:r>
          </w:p>
        </w:tc>
        <w:tc>
          <w:tcPr>
            <w:tcW w:w="5812" w:type="dxa"/>
            <w:gridSpan w:val="2"/>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48口万兆光口交换机：</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交换容量≥1.28Tbps（以官网参数斜线前数值为准）；</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包转发率≥960Mpps（以官网参数斜线前数值为准）；</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可支持接口类型：GE（光/电）、10GE（光）、40GE（光）；</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端口配置：10GE光口≥48（满配光模块）；</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路由特性：支持IPv4、IPv6静态路由，RIP等三层动态路由协议；支持策略路由器；支持RIP v1/2、RIPng ；支持等价路由、VRRP、OSPFv1/v2、OSPF v3、BGP、ISIS等增强三层路由协议；</w:t>
            </w:r>
          </w:p>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kern w:val="0"/>
                <w:szCs w:val="21"/>
              </w:rPr>
              <w:t>支持链路聚合、MAC地址表、VLAN、流量监控、FHCP、ARP、MPLS、组播协议、QOS/ACL等。</w:t>
            </w:r>
          </w:p>
        </w:tc>
        <w:tc>
          <w:tcPr>
            <w:tcW w:w="709" w:type="dxa"/>
            <w:gridSpan w:val="2"/>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2</w:t>
            </w:r>
          </w:p>
        </w:tc>
        <w:tc>
          <w:tcPr>
            <w:tcW w:w="582" w:type="dxa"/>
            <w:gridSpan w:val="2"/>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nil"/>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21</w:t>
            </w:r>
          </w:p>
        </w:tc>
        <w:tc>
          <w:tcPr>
            <w:tcW w:w="651" w:type="dxa"/>
            <w:gridSpan w:val="2"/>
            <w:vMerge w:val="continue"/>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567" w:type="dxa"/>
            <w:gridSpan w:val="2"/>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left"/>
              <w:rPr>
                <w:rFonts w:hint="eastAsia" w:ascii="仿宋" w:hAnsi="仿宋" w:eastAsia="仿宋" w:cs="宋体"/>
                <w:b/>
                <w:bCs/>
                <w:kern w:val="0"/>
                <w:szCs w:val="21"/>
              </w:rPr>
            </w:pPr>
            <w:r>
              <w:rPr>
                <w:rFonts w:hint="eastAsia" w:ascii="仿宋" w:hAnsi="仿宋" w:eastAsia="仿宋" w:cs="宋体"/>
                <w:b/>
                <w:bCs/>
                <w:kern w:val="0"/>
                <w:szCs w:val="21"/>
              </w:rPr>
              <w:t>机柜租赁</w:t>
            </w:r>
          </w:p>
        </w:tc>
        <w:tc>
          <w:tcPr>
            <w:tcW w:w="5812" w:type="dxa"/>
            <w:gridSpan w:val="2"/>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kern w:val="0"/>
                <w:szCs w:val="21"/>
              </w:rPr>
              <w:t>42U标准机柜租赁费用，五年。</w:t>
            </w:r>
          </w:p>
        </w:tc>
        <w:tc>
          <w:tcPr>
            <w:tcW w:w="709" w:type="dxa"/>
            <w:gridSpan w:val="2"/>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4</w:t>
            </w:r>
          </w:p>
        </w:tc>
        <w:tc>
          <w:tcPr>
            <w:tcW w:w="582" w:type="dxa"/>
            <w:gridSpan w:val="2"/>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nil"/>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22</w:t>
            </w:r>
          </w:p>
        </w:tc>
        <w:tc>
          <w:tcPr>
            <w:tcW w:w="651" w:type="dxa"/>
            <w:gridSpan w:val="2"/>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rPr>
                <w:rFonts w:hint="eastAsia" w:ascii="仿宋" w:hAnsi="仿宋" w:eastAsia="仿宋" w:cs="宋体"/>
                <w:b/>
                <w:kern w:val="0"/>
                <w:szCs w:val="21"/>
              </w:rPr>
            </w:pPr>
            <w:r>
              <w:rPr>
                <w:rFonts w:hint="eastAsia" w:ascii="仿宋" w:hAnsi="仿宋" w:eastAsia="仿宋" w:cs="宋体"/>
                <w:b/>
                <w:kern w:val="0"/>
                <w:szCs w:val="21"/>
              </w:rPr>
              <w:t>图片存储部分</w:t>
            </w:r>
          </w:p>
        </w:tc>
        <w:tc>
          <w:tcPr>
            <w:tcW w:w="567" w:type="dxa"/>
            <w:gridSpan w:val="2"/>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图片存储容量配额</w:t>
            </w:r>
          </w:p>
        </w:tc>
        <w:tc>
          <w:tcPr>
            <w:tcW w:w="5812" w:type="dxa"/>
            <w:gridSpan w:val="2"/>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szCs w:val="21"/>
              </w:rPr>
              <w:t>参数见存储部分工程量清单</w:t>
            </w:r>
          </w:p>
        </w:tc>
        <w:tc>
          <w:tcPr>
            <w:tcW w:w="709" w:type="dxa"/>
            <w:gridSpan w:val="2"/>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0.60</w:t>
            </w:r>
          </w:p>
        </w:tc>
        <w:tc>
          <w:tcPr>
            <w:tcW w:w="582" w:type="dxa"/>
            <w:gridSpan w:val="2"/>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PB</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nil"/>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23</w:t>
            </w:r>
          </w:p>
        </w:tc>
        <w:tc>
          <w:tcPr>
            <w:tcW w:w="651" w:type="dxa"/>
            <w:gridSpan w:val="2"/>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rPr>
                <w:rFonts w:hint="eastAsia" w:ascii="仿宋" w:hAnsi="仿宋" w:eastAsia="仿宋" w:cs="宋体"/>
                <w:b/>
                <w:kern w:val="0"/>
                <w:szCs w:val="21"/>
              </w:rPr>
            </w:pPr>
            <w:r>
              <w:rPr>
                <w:rFonts w:hint="eastAsia" w:ascii="仿宋" w:hAnsi="仿宋" w:eastAsia="仿宋" w:cs="宋体"/>
                <w:b/>
                <w:kern w:val="0"/>
                <w:szCs w:val="21"/>
              </w:rPr>
              <w:t>视频存储系统管理平台</w:t>
            </w:r>
          </w:p>
        </w:tc>
        <w:tc>
          <w:tcPr>
            <w:tcW w:w="567" w:type="dxa"/>
            <w:gridSpan w:val="2"/>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容量配额</w:t>
            </w:r>
          </w:p>
        </w:tc>
        <w:tc>
          <w:tcPr>
            <w:tcW w:w="5812" w:type="dxa"/>
            <w:gridSpan w:val="2"/>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szCs w:val="21"/>
              </w:rPr>
              <w:t>参数见存储部分工程量清单</w:t>
            </w:r>
          </w:p>
        </w:tc>
        <w:tc>
          <w:tcPr>
            <w:tcW w:w="709" w:type="dxa"/>
            <w:gridSpan w:val="2"/>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1.52</w:t>
            </w:r>
          </w:p>
        </w:tc>
        <w:tc>
          <w:tcPr>
            <w:tcW w:w="582" w:type="dxa"/>
            <w:gridSpan w:val="2"/>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PB</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7508" w:type="dxa"/>
            <w:gridSpan w:val="8"/>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基础工程</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spacing w:line="240" w:lineRule="auto"/>
              <w:ind w:firstLine="0" w:firstLineChars="0"/>
              <w:jc w:val="center"/>
              <w:rPr>
                <w:rFonts w:hint="eastAsia" w:ascii="仿宋" w:hAnsi="仿宋" w:eastAsia="仿宋" w:cs="仿宋"/>
                <w:szCs w:val="21"/>
              </w:rPr>
            </w:pP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spacing w:line="240" w:lineRule="auto"/>
              <w:ind w:firstLine="0" w:firstLineChars="0"/>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nil"/>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17</w:t>
            </w:r>
          </w:p>
        </w:tc>
        <w:tc>
          <w:tcPr>
            <w:tcW w:w="651" w:type="dxa"/>
            <w:gridSpan w:val="2"/>
            <w:vMerge w:val="restart"/>
            <w:tcBorders>
              <w:top w:val="nil"/>
              <w:left w:val="single" w:color="000000" w:sz="4" w:space="0"/>
              <w:bottom w:val="nil"/>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人脸立杆</w:t>
            </w:r>
          </w:p>
        </w:tc>
        <w:tc>
          <w:tcPr>
            <w:tcW w:w="567" w:type="dxa"/>
            <w:gridSpan w:val="2"/>
            <w:vMerge w:val="restart"/>
            <w:tcBorders>
              <w:top w:val="nil"/>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L型（高2.0-3.5米）</w:t>
            </w:r>
          </w:p>
        </w:tc>
        <w:tc>
          <w:tcPr>
            <w:tcW w:w="5812" w:type="dxa"/>
            <w:gridSpan w:val="2"/>
            <w:tcBorders>
              <w:top w:val="nil"/>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cs="仿宋"/>
                <w:kern w:val="0"/>
                <w:szCs w:val="21"/>
                <w:lang w:bidi="ar"/>
              </w:rPr>
              <w:t>无</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128</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18</w:t>
            </w:r>
          </w:p>
        </w:tc>
        <w:tc>
          <w:tcPr>
            <w:tcW w:w="651" w:type="dxa"/>
            <w:gridSpan w:val="2"/>
            <w:vMerge w:val="continue"/>
            <w:tcBorders>
              <w:top w:val="nil"/>
              <w:left w:val="single" w:color="000000" w:sz="4" w:space="0"/>
              <w:bottom w:val="nil"/>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gridSpan w:val="2"/>
            <w:vMerge w:val="continue"/>
            <w:tcBorders>
              <w:top w:val="nil"/>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cs="仿宋"/>
                <w:kern w:val="0"/>
                <w:szCs w:val="21"/>
                <w:lang w:bidi="ar"/>
              </w:rPr>
              <w:t>挑1米</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57</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19</w:t>
            </w:r>
          </w:p>
        </w:tc>
        <w:tc>
          <w:tcPr>
            <w:tcW w:w="651" w:type="dxa"/>
            <w:gridSpan w:val="2"/>
            <w:vMerge w:val="continue"/>
            <w:tcBorders>
              <w:top w:val="nil"/>
              <w:left w:val="single" w:color="000000" w:sz="4" w:space="0"/>
              <w:bottom w:val="nil"/>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gridSpan w:val="2"/>
            <w:vMerge w:val="continue"/>
            <w:tcBorders>
              <w:top w:val="nil"/>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cs="仿宋"/>
                <w:kern w:val="0"/>
                <w:szCs w:val="21"/>
                <w:lang w:bidi="ar"/>
              </w:rPr>
              <w:t>挑2米</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3</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20</w:t>
            </w:r>
          </w:p>
        </w:tc>
        <w:tc>
          <w:tcPr>
            <w:tcW w:w="651" w:type="dxa"/>
            <w:gridSpan w:val="2"/>
            <w:tcBorders>
              <w:top w:val="single" w:color="000000" w:sz="4" w:space="0"/>
              <w:left w:val="single" w:color="000000" w:sz="4" w:space="0"/>
              <w:bottom w:val="nil"/>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杆件（等径圆杆）</w:t>
            </w:r>
          </w:p>
        </w:tc>
        <w:tc>
          <w:tcPr>
            <w:tcW w:w="56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L型（高4）</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cs="仿宋"/>
                <w:kern w:val="0"/>
                <w:szCs w:val="21"/>
                <w:lang w:bidi="ar"/>
              </w:rPr>
              <w:t>挑1米</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 xml:space="preserve">7 </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21</w:t>
            </w:r>
          </w:p>
        </w:tc>
        <w:tc>
          <w:tcPr>
            <w:tcW w:w="651" w:type="dxa"/>
            <w:gridSpan w:val="2"/>
            <w:vMerge w:val="restart"/>
            <w:tcBorders>
              <w:top w:val="single" w:color="000000" w:sz="4" w:space="0"/>
              <w:left w:val="single" w:color="000000" w:sz="4" w:space="0"/>
              <w:bottom w:val="nil"/>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杆件（等径圆杆）</w:t>
            </w:r>
          </w:p>
        </w:tc>
        <w:tc>
          <w:tcPr>
            <w:tcW w:w="567" w:type="dxa"/>
            <w:gridSpan w:val="2"/>
            <w:vMerge w:val="restart"/>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L型（高5）</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cs="仿宋"/>
                <w:kern w:val="0"/>
                <w:szCs w:val="21"/>
                <w:lang w:bidi="ar"/>
              </w:rPr>
              <w:t>挑1米</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 xml:space="preserve">14 </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22</w:t>
            </w:r>
          </w:p>
        </w:tc>
        <w:tc>
          <w:tcPr>
            <w:tcW w:w="651" w:type="dxa"/>
            <w:gridSpan w:val="2"/>
            <w:vMerge w:val="continue"/>
            <w:tcBorders>
              <w:top w:val="single" w:color="000000" w:sz="4" w:space="0"/>
              <w:left w:val="single" w:color="000000" w:sz="4" w:space="0"/>
              <w:bottom w:val="nil"/>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gridSpan w:val="2"/>
            <w:vMerge w:val="continue"/>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cs="仿宋"/>
                <w:kern w:val="0"/>
                <w:szCs w:val="21"/>
                <w:lang w:bidi="ar"/>
              </w:rPr>
              <w:t>挑2米</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 xml:space="preserve">2 </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23</w:t>
            </w:r>
          </w:p>
        </w:tc>
        <w:tc>
          <w:tcPr>
            <w:tcW w:w="651" w:type="dxa"/>
            <w:gridSpan w:val="2"/>
            <w:vMerge w:val="restart"/>
            <w:tcBorders>
              <w:top w:val="single" w:color="000000" w:sz="4" w:space="0"/>
              <w:left w:val="single" w:color="000000" w:sz="4" w:space="0"/>
              <w:bottom w:val="nil"/>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杆件（等径圆杆）</w:t>
            </w:r>
          </w:p>
        </w:tc>
        <w:tc>
          <w:tcPr>
            <w:tcW w:w="567" w:type="dxa"/>
            <w:gridSpan w:val="2"/>
            <w:vMerge w:val="restart"/>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L型（高6）</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cs="仿宋"/>
                <w:kern w:val="0"/>
                <w:szCs w:val="21"/>
                <w:lang w:bidi="ar"/>
              </w:rPr>
              <w:t>无</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 xml:space="preserve">16 </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24</w:t>
            </w:r>
          </w:p>
        </w:tc>
        <w:tc>
          <w:tcPr>
            <w:tcW w:w="651" w:type="dxa"/>
            <w:gridSpan w:val="2"/>
            <w:vMerge w:val="continue"/>
            <w:tcBorders>
              <w:top w:val="single" w:color="000000" w:sz="4" w:space="0"/>
              <w:left w:val="single" w:color="000000" w:sz="4" w:space="0"/>
              <w:bottom w:val="nil"/>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gridSpan w:val="2"/>
            <w:vMerge w:val="continue"/>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cs="仿宋"/>
                <w:kern w:val="0"/>
                <w:szCs w:val="21"/>
                <w:lang w:bidi="ar"/>
              </w:rPr>
              <w:t>挑臂4米</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30</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25</w:t>
            </w:r>
          </w:p>
        </w:tc>
        <w:tc>
          <w:tcPr>
            <w:tcW w:w="651" w:type="dxa"/>
            <w:gridSpan w:val="2"/>
            <w:vMerge w:val="continue"/>
            <w:tcBorders>
              <w:top w:val="single" w:color="000000" w:sz="4" w:space="0"/>
              <w:left w:val="single" w:color="000000" w:sz="4" w:space="0"/>
              <w:bottom w:val="nil"/>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gridSpan w:val="2"/>
            <w:vMerge w:val="continue"/>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cs="仿宋"/>
                <w:kern w:val="0"/>
                <w:szCs w:val="21"/>
                <w:lang w:bidi="ar"/>
              </w:rPr>
              <w:t>挑臂5米</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1</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26</w:t>
            </w:r>
          </w:p>
        </w:tc>
        <w:tc>
          <w:tcPr>
            <w:tcW w:w="651" w:type="dxa"/>
            <w:gridSpan w:val="2"/>
            <w:vMerge w:val="continue"/>
            <w:tcBorders>
              <w:top w:val="single" w:color="000000" w:sz="4" w:space="0"/>
              <w:left w:val="single" w:color="000000" w:sz="4" w:space="0"/>
              <w:bottom w:val="nil"/>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gridSpan w:val="2"/>
            <w:vMerge w:val="continue"/>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cs="仿宋"/>
                <w:kern w:val="0"/>
                <w:szCs w:val="21"/>
                <w:lang w:bidi="ar"/>
              </w:rPr>
              <w:t>挑臂6米</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5</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个</w:t>
            </w:r>
          </w:p>
        </w:tc>
      </w:tr>
      <w:tr>
        <w:tblPrEx>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27</w:t>
            </w:r>
          </w:p>
        </w:tc>
        <w:tc>
          <w:tcPr>
            <w:tcW w:w="651" w:type="dxa"/>
            <w:gridSpan w:val="2"/>
            <w:vMerge w:val="restart"/>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杆件（八角杆）</w:t>
            </w:r>
          </w:p>
        </w:tc>
        <w:tc>
          <w:tcPr>
            <w:tcW w:w="567" w:type="dxa"/>
            <w:gridSpan w:val="2"/>
            <w:vMerge w:val="restart"/>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L型（高6）</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cs="仿宋"/>
                <w:kern w:val="0"/>
                <w:szCs w:val="21"/>
                <w:lang w:bidi="ar"/>
              </w:rPr>
              <w:t>挑臂8米</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2</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28</w:t>
            </w:r>
          </w:p>
        </w:tc>
        <w:tc>
          <w:tcPr>
            <w:tcW w:w="651" w:type="dxa"/>
            <w:gridSpan w:val="2"/>
            <w:vMerge w:val="continue"/>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gridSpan w:val="2"/>
            <w:vMerge w:val="continue"/>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cs="仿宋"/>
                <w:kern w:val="0"/>
                <w:szCs w:val="21"/>
                <w:lang w:bidi="ar"/>
              </w:rPr>
              <w:t>挑臂10米</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5</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29</w:t>
            </w:r>
          </w:p>
        </w:tc>
        <w:tc>
          <w:tcPr>
            <w:tcW w:w="651" w:type="dxa"/>
            <w:gridSpan w:val="2"/>
            <w:vMerge w:val="continue"/>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gridSpan w:val="2"/>
            <w:vMerge w:val="continue"/>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cs="仿宋"/>
                <w:kern w:val="0"/>
                <w:szCs w:val="21"/>
                <w:lang w:bidi="ar"/>
              </w:rPr>
              <w:t>挑臂12米</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9</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30</w:t>
            </w:r>
          </w:p>
        </w:tc>
        <w:tc>
          <w:tcPr>
            <w:tcW w:w="651" w:type="dxa"/>
            <w:gridSpan w:val="2"/>
            <w:vMerge w:val="restart"/>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其他杆件</w:t>
            </w:r>
          </w:p>
        </w:tc>
        <w:tc>
          <w:tcPr>
            <w:tcW w:w="567" w:type="dxa"/>
            <w:gridSpan w:val="2"/>
            <w:vMerge w:val="restart"/>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墙装</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cs="仿宋"/>
                <w:kern w:val="0"/>
                <w:szCs w:val="21"/>
                <w:lang w:bidi="ar"/>
              </w:rPr>
              <w:t>挑臂1米</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39</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31</w:t>
            </w:r>
          </w:p>
        </w:tc>
        <w:tc>
          <w:tcPr>
            <w:tcW w:w="651" w:type="dxa"/>
            <w:gridSpan w:val="2"/>
            <w:vMerge w:val="continue"/>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gridSpan w:val="2"/>
            <w:vMerge w:val="continue"/>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cs="仿宋"/>
                <w:kern w:val="0"/>
                <w:szCs w:val="21"/>
                <w:lang w:bidi="ar"/>
              </w:rPr>
              <w:t>挑臂2米</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5</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32</w:t>
            </w:r>
          </w:p>
        </w:tc>
        <w:tc>
          <w:tcPr>
            <w:tcW w:w="651" w:type="dxa"/>
            <w:gridSpan w:val="2"/>
            <w:vMerge w:val="continue"/>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gridSpan w:val="2"/>
            <w:vMerge w:val="restart"/>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抱杆</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cs="仿宋"/>
                <w:kern w:val="0"/>
                <w:szCs w:val="21"/>
                <w:lang w:bidi="ar"/>
              </w:rPr>
              <w:t>挑臂1米</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155</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33</w:t>
            </w:r>
          </w:p>
        </w:tc>
        <w:tc>
          <w:tcPr>
            <w:tcW w:w="651" w:type="dxa"/>
            <w:gridSpan w:val="2"/>
            <w:vMerge w:val="continue"/>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gridSpan w:val="2"/>
            <w:vMerge w:val="continue"/>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cs="仿宋"/>
                <w:kern w:val="0"/>
                <w:szCs w:val="21"/>
                <w:lang w:bidi="ar"/>
              </w:rPr>
              <w:t>挑臂2米</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12</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34</w:t>
            </w:r>
          </w:p>
        </w:tc>
        <w:tc>
          <w:tcPr>
            <w:tcW w:w="651" w:type="dxa"/>
            <w:gridSpan w:val="2"/>
            <w:vMerge w:val="restart"/>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取电材料</w:t>
            </w:r>
          </w:p>
        </w:tc>
        <w:tc>
          <w:tcPr>
            <w:tcW w:w="56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电表</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cs="仿宋"/>
                <w:kern w:val="0"/>
                <w:szCs w:val="21"/>
                <w:lang w:bidi="ar"/>
              </w:rPr>
              <w:t>每个点位1个</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555</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35</w:t>
            </w:r>
          </w:p>
        </w:tc>
        <w:tc>
          <w:tcPr>
            <w:tcW w:w="651" w:type="dxa"/>
            <w:gridSpan w:val="2"/>
            <w:vMerge w:val="continue"/>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电源线</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cs="仿宋"/>
                <w:kern w:val="0"/>
                <w:szCs w:val="21"/>
                <w:lang w:bidi="ar"/>
              </w:rPr>
              <w:t>RVV3*2.5</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48351</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36</w:t>
            </w:r>
          </w:p>
        </w:tc>
        <w:tc>
          <w:tcPr>
            <w:tcW w:w="651" w:type="dxa"/>
            <w:gridSpan w:val="2"/>
            <w:vMerge w:val="continue"/>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PE管</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widowControl/>
              <w:spacing w:line="240" w:lineRule="auto"/>
              <w:ind w:firstLine="0" w:firstLineChars="0"/>
              <w:jc w:val="left"/>
              <w:textAlignment w:val="top"/>
              <w:rPr>
                <w:rFonts w:hint="eastAsia" w:ascii="仿宋" w:hAnsi="仿宋" w:eastAsia="仿宋" w:cs="宋体"/>
                <w:szCs w:val="21"/>
              </w:rPr>
            </w:pPr>
            <w:r>
              <w:rPr>
                <w:rFonts w:ascii="Calibri" w:hAnsi="Calibri" w:eastAsia="仿宋" w:cs="Calibri"/>
                <w:kern w:val="0"/>
                <w:szCs w:val="21"/>
                <w:lang w:bidi="ar"/>
              </w:rPr>
              <w:t>¢</w:t>
            </w:r>
            <w:r>
              <w:rPr>
                <w:rFonts w:hint="eastAsia" w:ascii="仿宋" w:hAnsi="仿宋" w:eastAsia="仿宋" w:cs="仿宋"/>
                <w:szCs w:val="21"/>
                <w:lang w:bidi="ar"/>
              </w:rPr>
              <w:t>40</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5075</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37</w:t>
            </w:r>
          </w:p>
        </w:tc>
        <w:tc>
          <w:tcPr>
            <w:tcW w:w="651" w:type="dxa"/>
            <w:gridSpan w:val="2"/>
            <w:vMerge w:val="continue"/>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镀锌管</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widowControl/>
              <w:spacing w:line="240" w:lineRule="auto"/>
              <w:ind w:firstLine="0" w:firstLineChars="0"/>
              <w:jc w:val="left"/>
              <w:textAlignment w:val="top"/>
              <w:rPr>
                <w:rFonts w:hint="eastAsia" w:ascii="仿宋" w:hAnsi="仿宋" w:eastAsia="仿宋" w:cs="宋体"/>
                <w:szCs w:val="21"/>
              </w:rPr>
            </w:pPr>
            <w:r>
              <w:rPr>
                <w:rFonts w:ascii="Calibri" w:hAnsi="Calibri" w:eastAsia="仿宋" w:cs="Calibri"/>
                <w:kern w:val="0"/>
                <w:szCs w:val="21"/>
                <w:lang w:bidi="ar"/>
              </w:rPr>
              <w:t>¢</w:t>
            </w:r>
            <w:r>
              <w:rPr>
                <w:rFonts w:hint="eastAsia" w:ascii="仿宋" w:hAnsi="仿宋" w:eastAsia="仿宋" w:cs="仿宋"/>
                <w:szCs w:val="21"/>
                <w:lang w:bidi="ar"/>
              </w:rPr>
              <w:t>40</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80</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38</w:t>
            </w:r>
          </w:p>
        </w:tc>
        <w:tc>
          <w:tcPr>
            <w:tcW w:w="651" w:type="dxa"/>
            <w:gridSpan w:val="2"/>
            <w:vMerge w:val="continue"/>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电源线</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cs="仿宋"/>
                <w:kern w:val="0"/>
                <w:szCs w:val="21"/>
                <w:lang w:bidi="ar"/>
              </w:rPr>
              <w:t>RVV3*1.0</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13760</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39</w:t>
            </w:r>
          </w:p>
        </w:tc>
        <w:tc>
          <w:tcPr>
            <w:tcW w:w="651" w:type="dxa"/>
            <w:gridSpan w:val="2"/>
            <w:vMerge w:val="continue"/>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网线</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cs="仿宋"/>
                <w:kern w:val="0"/>
                <w:szCs w:val="21"/>
                <w:lang w:bidi="ar"/>
              </w:rPr>
              <w:t>室外六类防水</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13760</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40</w:t>
            </w:r>
          </w:p>
        </w:tc>
        <w:tc>
          <w:tcPr>
            <w:tcW w:w="651"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辅助材料</w:t>
            </w:r>
          </w:p>
        </w:tc>
        <w:tc>
          <w:tcPr>
            <w:tcW w:w="56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spacing w:line="240" w:lineRule="auto"/>
              <w:ind w:firstLine="0" w:firstLineChars="0"/>
              <w:jc w:val="left"/>
              <w:rPr>
                <w:rFonts w:hint="eastAsia" w:ascii="仿宋" w:hAnsi="仿宋" w:eastAsia="仿宋" w:cs="仿宋"/>
                <w:szCs w:val="21"/>
              </w:rPr>
            </w:pP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cs="仿宋"/>
                <w:kern w:val="0"/>
                <w:szCs w:val="21"/>
                <w:lang w:bidi="ar"/>
              </w:rPr>
              <w:t>含扎带、胶布、标签等</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664</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41</w:t>
            </w:r>
          </w:p>
        </w:tc>
        <w:tc>
          <w:tcPr>
            <w:tcW w:w="651" w:type="dxa"/>
            <w:gridSpan w:val="2"/>
            <w:vMerge w:val="restart"/>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基础</w:t>
            </w:r>
          </w:p>
        </w:tc>
        <w:tc>
          <w:tcPr>
            <w:tcW w:w="56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挑臂1—3M</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cs="仿宋"/>
                <w:kern w:val="0"/>
                <w:szCs w:val="21"/>
                <w:lang w:bidi="ar"/>
              </w:rPr>
              <w:t>0.5*0.5*0.8m、C20商混</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227</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42</w:t>
            </w:r>
          </w:p>
        </w:tc>
        <w:tc>
          <w:tcPr>
            <w:tcW w:w="651" w:type="dxa"/>
            <w:gridSpan w:val="2"/>
            <w:vMerge w:val="continue"/>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挑臂4—6M</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cs="仿宋"/>
                <w:kern w:val="0"/>
                <w:szCs w:val="21"/>
                <w:lang w:bidi="ar"/>
              </w:rPr>
              <w:t>1*1*1.3m、C20商混</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36</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43</w:t>
            </w:r>
          </w:p>
        </w:tc>
        <w:tc>
          <w:tcPr>
            <w:tcW w:w="651" w:type="dxa"/>
            <w:gridSpan w:val="2"/>
            <w:vMerge w:val="continue"/>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挑臂7—9M</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cs="仿宋"/>
                <w:kern w:val="0"/>
                <w:szCs w:val="21"/>
                <w:lang w:bidi="ar"/>
              </w:rPr>
              <w:t>1.5*1.5*1.8m、C20商混</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2</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44</w:t>
            </w:r>
          </w:p>
        </w:tc>
        <w:tc>
          <w:tcPr>
            <w:tcW w:w="651" w:type="dxa"/>
            <w:gridSpan w:val="2"/>
            <w:vMerge w:val="continue"/>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挑臂10—15M</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cs="仿宋"/>
                <w:kern w:val="0"/>
                <w:szCs w:val="21"/>
                <w:lang w:bidi="ar"/>
              </w:rPr>
              <w:t>1.8*1.8*2.0m、C20商混</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14</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45</w:t>
            </w:r>
          </w:p>
        </w:tc>
        <w:tc>
          <w:tcPr>
            <w:tcW w:w="651"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手井</w:t>
            </w:r>
          </w:p>
        </w:tc>
        <w:tc>
          <w:tcPr>
            <w:tcW w:w="56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含复合材料井盖</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cs="仿宋"/>
                <w:kern w:val="0"/>
                <w:szCs w:val="21"/>
                <w:lang w:bidi="ar"/>
              </w:rPr>
              <w:t>井盖300*400mm、井深450mm</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153</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46</w:t>
            </w:r>
          </w:p>
        </w:tc>
        <w:tc>
          <w:tcPr>
            <w:tcW w:w="651" w:type="dxa"/>
            <w:gridSpan w:val="2"/>
            <w:vMerge w:val="restart"/>
            <w:tcBorders>
              <w:top w:val="single" w:color="000000" w:sz="4" w:space="0"/>
              <w:left w:val="single" w:color="000000" w:sz="4" w:space="0"/>
              <w:bottom w:val="nil"/>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取电线路</w:t>
            </w:r>
          </w:p>
        </w:tc>
        <w:tc>
          <w:tcPr>
            <w:tcW w:w="56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绿化</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cs="仿宋"/>
                <w:kern w:val="0"/>
                <w:szCs w:val="21"/>
                <w:lang w:bidi="ar"/>
              </w:rPr>
              <w:t>300*500mm、含恢复</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945</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47</w:t>
            </w:r>
          </w:p>
        </w:tc>
        <w:tc>
          <w:tcPr>
            <w:tcW w:w="651" w:type="dxa"/>
            <w:gridSpan w:val="2"/>
            <w:vMerge w:val="continue"/>
            <w:tcBorders>
              <w:top w:val="single" w:color="000000" w:sz="4" w:space="0"/>
              <w:left w:val="single" w:color="000000" w:sz="4" w:space="0"/>
              <w:bottom w:val="nil"/>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混凝土</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cs="仿宋"/>
                <w:kern w:val="0"/>
                <w:szCs w:val="21"/>
                <w:lang w:bidi="ar"/>
              </w:rPr>
              <w:t>300*500mm、含恢复</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194</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48</w:t>
            </w:r>
          </w:p>
        </w:tc>
        <w:tc>
          <w:tcPr>
            <w:tcW w:w="651" w:type="dxa"/>
            <w:gridSpan w:val="2"/>
            <w:vMerge w:val="continue"/>
            <w:tcBorders>
              <w:top w:val="single" w:color="000000" w:sz="4" w:space="0"/>
              <w:left w:val="single" w:color="000000" w:sz="4" w:space="0"/>
              <w:bottom w:val="nil"/>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方砖</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cs="仿宋"/>
                <w:kern w:val="0"/>
                <w:szCs w:val="21"/>
                <w:lang w:bidi="ar"/>
              </w:rPr>
              <w:t>300*500mm、含恢复</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263</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49</w:t>
            </w:r>
          </w:p>
        </w:tc>
        <w:tc>
          <w:tcPr>
            <w:tcW w:w="651" w:type="dxa"/>
            <w:gridSpan w:val="2"/>
            <w:vMerge w:val="continue"/>
            <w:tcBorders>
              <w:top w:val="single" w:color="000000" w:sz="4" w:space="0"/>
              <w:left w:val="single" w:color="000000" w:sz="4" w:space="0"/>
              <w:bottom w:val="nil"/>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沿墙敷设</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cs="仿宋"/>
                <w:kern w:val="0"/>
                <w:szCs w:val="21"/>
                <w:lang w:bidi="ar"/>
              </w:rPr>
              <w:t>含PVC套管</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5315</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50</w:t>
            </w:r>
          </w:p>
        </w:tc>
        <w:tc>
          <w:tcPr>
            <w:tcW w:w="651" w:type="dxa"/>
            <w:gridSpan w:val="2"/>
            <w:vMerge w:val="continue"/>
            <w:tcBorders>
              <w:top w:val="single" w:color="000000" w:sz="4" w:space="0"/>
              <w:left w:val="single" w:color="000000" w:sz="4" w:space="0"/>
              <w:bottom w:val="nil"/>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花岗岩</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cs="仿宋"/>
                <w:kern w:val="0"/>
                <w:szCs w:val="21"/>
                <w:lang w:bidi="ar"/>
              </w:rPr>
              <w:t>300*500mm、含恢复</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35</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51</w:t>
            </w:r>
          </w:p>
        </w:tc>
        <w:tc>
          <w:tcPr>
            <w:tcW w:w="651" w:type="dxa"/>
            <w:gridSpan w:val="2"/>
            <w:vMerge w:val="continue"/>
            <w:tcBorders>
              <w:top w:val="single" w:color="000000" w:sz="4" w:space="0"/>
              <w:left w:val="single" w:color="000000" w:sz="4" w:space="0"/>
              <w:bottom w:val="nil"/>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柏油</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cs="仿宋"/>
                <w:kern w:val="0"/>
                <w:szCs w:val="21"/>
                <w:lang w:bidi="ar"/>
              </w:rPr>
              <w:t>300*500mm、含恢复</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7</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nil"/>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52</w:t>
            </w:r>
          </w:p>
        </w:tc>
        <w:tc>
          <w:tcPr>
            <w:tcW w:w="651" w:type="dxa"/>
            <w:gridSpan w:val="2"/>
            <w:vMerge w:val="continue"/>
            <w:tcBorders>
              <w:top w:val="single" w:color="000000" w:sz="4" w:space="0"/>
              <w:left w:val="single" w:color="000000" w:sz="4" w:space="0"/>
              <w:bottom w:val="nil"/>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gridSpan w:val="2"/>
            <w:tcBorders>
              <w:top w:val="single" w:color="000000" w:sz="4" w:space="0"/>
              <w:left w:val="single" w:color="000000" w:sz="4" w:space="0"/>
              <w:bottom w:val="nil"/>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架空</w:t>
            </w:r>
          </w:p>
        </w:tc>
        <w:tc>
          <w:tcPr>
            <w:tcW w:w="5812" w:type="dxa"/>
            <w:gridSpan w:val="2"/>
            <w:tcBorders>
              <w:top w:val="single" w:color="000000" w:sz="4" w:space="0"/>
              <w:left w:val="single" w:color="000000" w:sz="4" w:space="0"/>
              <w:bottom w:val="nil"/>
              <w:right w:val="single" w:color="000000" w:sz="4" w:space="0"/>
            </w:tcBorders>
            <w:noWrap w:val="0"/>
            <w:tcMar>
              <w:top w:w="10" w:type="dxa"/>
              <w:left w:w="10" w:type="dxa"/>
              <w:bottom w:w="0" w:type="dxa"/>
              <w:right w:w="10" w:type="dxa"/>
            </w:tcMar>
            <w:vAlign w:val="top"/>
          </w:tcPr>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cs="仿宋"/>
                <w:kern w:val="0"/>
                <w:szCs w:val="21"/>
                <w:lang w:bidi="ar"/>
              </w:rPr>
              <w:t>含吊线</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39204</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nil"/>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53</w:t>
            </w:r>
          </w:p>
        </w:tc>
        <w:tc>
          <w:tcPr>
            <w:tcW w:w="651"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（一）</w:t>
            </w:r>
          </w:p>
        </w:tc>
        <w:tc>
          <w:tcPr>
            <w:tcW w:w="56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系统集成费</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spacing w:line="240" w:lineRule="auto"/>
              <w:ind w:firstLine="0" w:firstLineChars="0"/>
              <w:jc w:val="left"/>
              <w:rPr>
                <w:rFonts w:hint="eastAsia" w:ascii="仿宋" w:hAnsi="仿宋" w:eastAsia="仿宋" w:cs="仿宋"/>
                <w:szCs w:val="21"/>
              </w:rPr>
            </w:pP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1</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nil"/>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54</w:t>
            </w:r>
          </w:p>
        </w:tc>
        <w:tc>
          <w:tcPr>
            <w:tcW w:w="651"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（二）</w:t>
            </w:r>
          </w:p>
        </w:tc>
        <w:tc>
          <w:tcPr>
            <w:tcW w:w="56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五年维护费</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spacing w:line="240" w:lineRule="auto"/>
              <w:ind w:firstLine="0" w:firstLineChars="0"/>
              <w:jc w:val="left"/>
              <w:rPr>
                <w:rFonts w:hint="eastAsia" w:ascii="仿宋" w:hAnsi="仿宋" w:eastAsia="仿宋" w:cs="仿宋"/>
                <w:szCs w:val="21"/>
              </w:rPr>
            </w:pP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807</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路/元/5年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nil"/>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55</w:t>
            </w:r>
          </w:p>
        </w:tc>
        <w:tc>
          <w:tcPr>
            <w:tcW w:w="651"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（三）</w:t>
            </w:r>
          </w:p>
        </w:tc>
        <w:tc>
          <w:tcPr>
            <w:tcW w:w="56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链路租赁费（租用5年）</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spacing w:line="240" w:lineRule="auto"/>
              <w:ind w:firstLine="0" w:firstLineChars="0"/>
              <w:jc w:val="left"/>
              <w:rPr>
                <w:rFonts w:hint="eastAsia" w:ascii="仿宋" w:hAnsi="仿宋" w:eastAsia="仿宋" w:cs="仿宋"/>
                <w:szCs w:val="21"/>
              </w:rPr>
            </w:pP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807</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路/元/5年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single" w:color="000000" w:sz="4" w:space="0"/>
              <w:left w:val="single" w:color="auto" w:sz="4" w:space="0"/>
              <w:bottom w:val="nil"/>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56</w:t>
            </w:r>
          </w:p>
        </w:tc>
        <w:tc>
          <w:tcPr>
            <w:tcW w:w="651"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（四）</w:t>
            </w:r>
          </w:p>
        </w:tc>
        <w:tc>
          <w:tcPr>
            <w:tcW w:w="56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电费（5年费用）</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电费不在本项目计取，其他项目支出</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spacing w:line="240" w:lineRule="auto"/>
              <w:ind w:firstLine="0" w:firstLineChars="0"/>
              <w:jc w:val="center"/>
              <w:rPr>
                <w:rFonts w:hint="eastAsia" w:ascii="仿宋" w:hAnsi="仿宋" w:eastAsia="仿宋" w:cs="仿宋"/>
                <w:szCs w:val="21"/>
              </w:rPr>
            </w:pP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spacing w:line="240" w:lineRule="auto"/>
              <w:ind w:firstLine="0" w:firstLineChars="0"/>
              <w:jc w:val="left"/>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7508" w:type="dxa"/>
            <w:gridSpan w:val="8"/>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三、其他前端设备</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spacing w:line="240" w:lineRule="auto"/>
              <w:ind w:firstLine="0" w:firstLineChars="0"/>
              <w:jc w:val="center"/>
              <w:rPr>
                <w:rFonts w:hint="eastAsia" w:ascii="仿宋" w:hAnsi="仿宋" w:eastAsia="仿宋" w:cs="仿宋"/>
                <w:szCs w:val="21"/>
              </w:rPr>
            </w:pP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spacing w:line="240" w:lineRule="auto"/>
              <w:ind w:firstLine="0" w:firstLineChars="0"/>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nil"/>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1</w:t>
            </w:r>
          </w:p>
        </w:tc>
        <w:tc>
          <w:tcPr>
            <w:tcW w:w="651" w:type="dxa"/>
            <w:gridSpan w:val="2"/>
            <w:vMerge w:val="restart"/>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其他前端设备</w:t>
            </w:r>
          </w:p>
        </w:tc>
        <w:tc>
          <w:tcPr>
            <w:tcW w:w="567" w:type="dxa"/>
            <w:gridSpan w:val="2"/>
            <w:tcBorders>
              <w:top w:val="nil"/>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b/>
                <w:bCs/>
                <w:szCs w:val="21"/>
              </w:rPr>
              <w:t>全局人脸抓拍相机</w:t>
            </w:r>
            <w:r>
              <w:rPr>
                <w:rFonts w:hint="eastAsia" w:ascii="仿宋" w:hAnsi="仿宋" w:eastAsia="仿宋"/>
                <w:bCs/>
                <w:szCs w:val="21"/>
              </w:rPr>
              <w:t>（</w:t>
            </w:r>
            <w:r>
              <w:rPr>
                <w:rFonts w:hint="eastAsia" w:ascii="仿宋" w:hAnsi="仿宋" w:eastAsia="仿宋" w:cs="宋体"/>
                <w:kern w:val="0"/>
                <w:szCs w:val="21"/>
              </w:rPr>
              <w:t>全局人脸人体抓拍机</w:t>
            </w:r>
            <w:r>
              <w:rPr>
                <w:rFonts w:hint="eastAsia" w:ascii="仿宋" w:hAnsi="仿宋" w:eastAsia="仿宋"/>
                <w:bCs/>
                <w:szCs w:val="21"/>
              </w:rPr>
              <w:t>）</w:t>
            </w:r>
          </w:p>
        </w:tc>
        <w:tc>
          <w:tcPr>
            <w:tcW w:w="5812" w:type="dxa"/>
            <w:gridSpan w:val="2"/>
            <w:tcBorders>
              <w:top w:val="nil"/>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1/1.8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p>
          <w:p>
            <w:pPr>
              <w:spacing w:line="240" w:lineRule="auto"/>
              <w:ind w:firstLine="0" w:firstLineChars="0"/>
              <w:jc w:val="left"/>
              <w:rPr>
                <w:rFonts w:ascii="仿宋" w:hAnsi="仿宋" w:eastAsia="仿宋"/>
                <w:szCs w:val="21"/>
              </w:rPr>
            </w:pPr>
            <w:r>
              <w:rPr>
                <w:rFonts w:hint="eastAsia" w:ascii="仿宋" w:hAnsi="仿宋" w:eastAsia="仿宋"/>
                <w:szCs w:val="21"/>
              </w:rPr>
              <w:t>★不低于</w:t>
            </w:r>
            <w:r>
              <w:rPr>
                <w:rFonts w:ascii="仿宋" w:hAnsi="仿宋" w:eastAsia="仿宋"/>
                <w:szCs w:val="21"/>
              </w:rPr>
              <w:t>200</w:t>
            </w:r>
            <w:r>
              <w:rPr>
                <w:rFonts w:hint="eastAsia" w:ascii="仿宋" w:hAnsi="仿宋" w:eastAsia="仿宋"/>
                <w:szCs w:val="21"/>
              </w:rPr>
              <w:t>万像素；</w:t>
            </w:r>
          </w:p>
          <w:p>
            <w:pPr>
              <w:spacing w:line="240" w:lineRule="auto"/>
              <w:ind w:firstLine="0" w:firstLineChars="0"/>
              <w:jc w:val="left"/>
              <w:rPr>
                <w:rFonts w:ascii="仿宋" w:hAnsi="仿宋" w:eastAsia="仿宋" w:cs="仿宋"/>
                <w:szCs w:val="21"/>
              </w:rPr>
            </w:pPr>
            <w:r>
              <w:rPr>
                <w:rFonts w:hint="eastAsia" w:ascii="仿宋" w:hAnsi="仿宋" w:eastAsia="仿宋"/>
                <w:szCs w:val="21"/>
              </w:rPr>
              <w:t>★最大图像尺寸不小于</w:t>
            </w:r>
            <w:r>
              <w:rPr>
                <w:rFonts w:ascii="仿宋" w:hAnsi="仿宋" w:eastAsia="仿宋"/>
                <w:szCs w:val="21"/>
              </w:rPr>
              <w:t>1920*1080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最低照度：彩色</w:t>
            </w:r>
            <w:r>
              <w:rPr>
                <w:rFonts w:ascii="仿宋" w:hAnsi="仿宋" w:eastAsia="仿宋"/>
                <w:szCs w:val="21"/>
              </w:rPr>
              <w:t xml:space="preserve">:0.001Lux </w:t>
            </w:r>
            <w:r>
              <w:rPr>
                <w:rFonts w:hint="eastAsia" w:ascii="仿宋" w:hAnsi="仿宋" w:eastAsia="仿宋"/>
                <w:szCs w:val="21"/>
              </w:rPr>
              <w:t>，黑白：</w:t>
            </w:r>
            <w:r>
              <w:rPr>
                <w:rFonts w:ascii="仿宋" w:hAnsi="仿宋" w:eastAsia="仿宋"/>
                <w:szCs w:val="21"/>
              </w:rPr>
              <w:t>0.0001Lux</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快门</w:t>
            </w:r>
            <w:r>
              <w:rPr>
                <w:rFonts w:ascii="仿宋" w:hAnsi="仿宋" w:eastAsia="仿宋"/>
                <w:szCs w:val="21"/>
              </w:rPr>
              <w:t xml:space="preserve"> 1 </w:t>
            </w:r>
            <w:r>
              <w:rPr>
                <w:rFonts w:hint="eastAsia" w:ascii="仿宋" w:hAnsi="仿宋" w:eastAsia="仿宋"/>
                <w:szCs w:val="21"/>
              </w:rPr>
              <w:t>秒至</w:t>
            </w:r>
            <w:r>
              <w:rPr>
                <w:rFonts w:ascii="仿宋" w:hAnsi="仿宋" w:eastAsia="仿宋"/>
                <w:szCs w:val="21"/>
              </w:rPr>
              <w:t xml:space="preserve"> 1/100,000 </w:t>
            </w:r>
            <w:r>
              <w:rPr>
                <w:rFonts w:hint="eastAsia" w:ascii="仿宋" w:hAnsi="仿宋" w:eastAsia="仿宋"/>
                <w:szCs w:val="21"/>
              </w:rPr>
              <w:t>秒；</w:t>
            </w:r>
            <w:r>
              <w:rPr>
                <w:rFonts w:ascii="仿宋" w:hAnsi="仿宋" w:eastAsia="仿宋"/>
                <w:szCs w:val="21"/>
              </w:rPr>
              <w:br w:type="textWrapping"/>
            </w:r>
            <w:r>
              <w:rPr>
                <w:rFonts w:hint="eastAsia" w:ascii="仿宋" w:hAnsi="仿宋" w:eastAsia="仿宋"/>
                <w:szCs w:val="21"/>
              </w:rPr>
              <w:t>含镜头；</w:t>
            </w:r>
            <w:r>
              <w:rPr>
                <w:rFonts w:ascii="仿宋" w:hAnsi="仿宋" w:eastAsia="仿宋"/>
                <w:szCs w:val="21"/>
              </w:rPr>
              <w:br w:type="textWrapping"/>
            </w:r>
            <w:r>
              <w:rPr>
                <w:rFonts w:hint="eastAsia" w:ascii="仿宋" w:hAnsi="仿宋" w:eastAsia="仿宋"/>
                <w:szCs w:val="21"/>
              </w:rPr>
              <w:t>自动光圈</w:t>
            </w:r>
            <w:r>
              <w:rPr>
                <w:rFonts w:ascii="仿宋" w:hAnsi="仿宋" w:eastAsia="仿宋"/>
                <w:szCs w:val="21"/>
              </w:rPr>
              <w:t xml:space="preserve"> DC </w:t>
            </w:r>
            <w:r>
              <w:rPr>
                <w:rFonts w:hint="eastAsia" w:ascii="仿宋" w:hAnsi="仿宋" w:eastAsia="仿宋"/>
                <w:szCs w:val="21"/>
              </w:rPr>
              <w:t>驱动；</w:t>
            </w:r>
            <w:r>
              <w:rPr>
                <w:rFonts w:ascii="仿宋" w:hAnsi="仿宋" w:eastAsia="仿宋"/>
                <w:szCs w:val="21"/>
              </w:rPr>
              <w:br w:type="textWrapping"/>
            </w:r>
            <w:r>
              <w:rPr>
                <w:rFonts w:hint="eastAsia" w:ascii="仿宋" w:hAnsi="仿宋" w:eastAsia="仿宋"/>
                <w:szCs w:val="21"/>
              </w:rPr>
              <w:t>日夜转换模式</w:t>
            </w:r>
            <w:r>
              <w:rPr>
                <w:rFonts w:ascii="仿宋" w:hAnsi="仿宋" w:eastAsia="仿宋"/>
                <w:szCs w:val="21"/>
              </w:rPr>
              <w:t xml:space="preserve"> ICR </w:t>
            </w:r>
            <w:r>
              <w:rPr>
                <w:rFonts w:hint="eastAsia" w:ascii="仿宋" w:hAnsi="仿宋" w:eastAsia="仿宋"/>
                <w:szCs w:val="21"/>
              </w:rPr>
              <w:t>红外滤片式；</w:t>
            </w:r>
            <w:r>
              <w:rPr>
                <w:rFonts w:ascii="仿宋" w:hAnsi="仿宋" w:eastAsia="仿宋"/>
                <w:szCs w:val="21"/>
              </w:rPr>
              <w:br w:type="textWrapping"/>
            </w:r>
            <w:r>
              <w:rPr>
                <w:rFonts w:hint="eastAsia" w:ascii="仿宋" w:hAnsi="仿宋" w:eastAsia="仿宋"/>
                <w:szCs w:val="21"/>
              </w:rPr>
              <w:t>数字降噪</w:t>
            </w:r>
            <w:r>
              <w:rPr>
                <w:rFonts w:ascii="仿宋" w:hAnsi="仿宋" w:eastAsia="仿宋"/>
                <w:szCs w:val="21"/>
              </w:rPr>
              <w:t xml:space="preserve"> 3D </w:t>
            </w:r>
            <w:r>
              <w:rPr>
                <w:rFonts w:hint="eastAsia" w:ascii="仿宋" w:hAnsi="仿宋" w:eastAsia="仿宋"/>
                <w:szCs w:val="21"/>
              </w:rPr>
              <w:t>数字降噪；</w:t>
            </w:r>
            <w:r>
              <w:rPr>
                <w:rFonts w:ascii="仿宋" w:hAnsi="仿宋" w:eastAsia="仿宋"/>
                <w:szCs w:val="21"/>
              </w:rPr>
              <w:br w:type="textWrapping"/>
            </w:r>
            <w:r>
              <w:rPr>
                <w:rFonts w:hint="eastAsia" w:ascii="仿宋" w:hAnsi="仿宋" w:eastAsia="仿宋"/>
                <w:szCs w:val="21"/>
              </w:rPr>
              <w:t>宽动态范围</w:t>
            </w:r>
            <w:r>
              <w:rPr>
                <w:rFonts w:ascii="仿宋" w:hAnsi="仿宋" w:eastAsia="仿宋"/>
                <w:szCs w:val="21"/>
              </w:rPr>
              <w:t>120dB</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压缩标准；</w:t>
            </w:r>
            <w:r>
              <w:rPr>
                <w:rFonts w:ascii="仿宋" w:hAnsi="仿宋" w:eastAsia="仿宋"/>
                <w:szCs w:val="21"/>
              </w:rPr>
              <w:br w:type="textWrapping"/>
            </w:r>
            <w:r>
              <w:rPr>
                <w:rFonts w:hint="eastAsia" w:ascii="仿宋" w:hAnsi="仿宋" w:eastAsia="仿宋"/>
                <w:szCs w:val="21"/>
              </w:rPr>
              <w:t>视频压缩标准</w:t>
            </w:r>
            <w:r>
              <w:rPr>
                <w:rFonts w:ascii="仿宋" w:hAnsi="仿宋" w:eastAsia="仿宋"/>
                <w:szCs w:val="21"/>
              </w:rPr>
              <w:t xml:space="preserve"> H.265/H.264 / MJPEG</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最大图像尺寸</w:t>
            </w:r>
            <w:r>
              <w:rPr>
                <w:rFonts w:ascii="仿宋" w:hAnsi="仿宋" w:eastAsia="仿宋"/>
                <w:szCs w:val="21"/>
              </w:rPr>
              <w:t xml:space="preserve"> 1920</w:t>
            </w:r>
            <w:r>
              <w:rPr>
                <w:rFonts w:hint="eastAsia" w:ascii="仿宋" w:hAnsi="仿宋" w:eastAsia="仿宋"/>
                <w:szCs w:val="21"/>
              </w:rPr>
              <w:t>×</w:t>
            </w:r>
            <w:r>
              <w:rPr>
                <w:rFonts w:ascii="仿宋" w:hAnsi="仿宋" w:eastAsia="仿宋"/>
                <w:szCs w:val="21"/>
              </w:rPr>
              <w:t>1080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主码流分辨率与帧率</w:t>
            </w:r>
            <w:r>
              <w:rPr>
                <w:rFonts w:ascii="仿宋" w:hAnsi="仿宋" w:eastAsia="仿宋"/>
                <w:szCs w:val="21"/>
              </w:rPr>
              <w:t xml:space="preserve"> 50Hz: 25fps(1920</w:t>
            </w:r>
            <w:r>
              <w:rPr>
                <w:rFonts w:hint="eastAsia" w:ascii="仿宋" w:hAnsi="仿宋" w:eastAsia="仿宋"/>
                <w:szCs w:val="21"/>
              </w:rPr>
              <w:t>×</w:t>
            </w:r>
            <w:r>
              <w:rPr>
                <w:rFonts w:ascii="仿宋" w:hAnsi="仿宋" w:eastAsia="仿宋"/>
                <w:szCs w:val="21"/>
              </w:rPr>
              <w:t>1080,1280</w:t>
            </w:r>
            <w:r>
              <w:rPr>
                <w:rFonts w:hint="eastAsia" w:ascii="仿宋" w:hAnsi="仿宋" w:eastAsia="仿宋"/>
                <w:szCs w:val="21"/>
              </w:rPr>
              <w:t>×</w:t>
            </w:r>
            <w:r>
              <w:rPr>
                <w:rFonts w:ascii="仿宋" w:hAnsi="仿宋" w:eastAsia="仿宋"/>
                <w:szCs w:val="21"/>
              </w:rPr>
              <w:t>720)</w:t>
            </w:r>
            <w:r>
              <w:rPr>
                <w:rFonts w:hint="eastAsia" w:ascii="仿宋" w:hAnsi="仿宋" w:eastAsia="仿宋"/>
                <w:szCs w:val="21"/>
              </w:rPr>
              <w:t>；</w:t>
            </w:r>
            <w:r>
              <w:rPr>
                <w:rFonts w:ascii="仿宋" w:hAnsi="仿宋" w:eastAsia="仿宋"/>
                <w:szCs w:val="21"/>
              </w:rPr>
              <w:br w:type="textWrapping"/>
            </w:r>
            <w:r>
              <w:rPr>
                <w:rFonts w:ascii="仿宋" w:hAnsi="仿宋" w:eastAsia="仿宋"/>
                <w:szCs w:val="21"/>
              </w:rPr>
              <w:t>60Hz: 30fps(1920</w:t>
            </w:r>
            <w:r>
              <w:rPr>
                <w:rFonts w:hint="eastAsia" w:ascii="仿宋" w:hAnsi="仿宋" w:eastAsia="仿宋"/>
                <w:szCs w:val="21"/>
              </w:rPr>
              <w:t>×</w:t>
            </w:r>
            <w:r>
              <w:rPr>
                <w:rFonts w:ascii="仿宋" w:hAnsi="仿宋" w:eastAsia="仿宋"/>
                <w:szCs w:val="21"/>
              </w:rPr>
              <w:t>1080,1280</w:t>
            </w:r>
            <w:r>
              <w:rPr>
                <w:rFonts w:hint="eastAsia" w:ascii="仿宋" w:hAnsi="仿宋" w:eastAsia="仿宋"/>
                <w:szCs w:val="21"/>
              </w:rPr>
              <w:t>×</w:t>
            </w:r>
            <w:r>
              <w:rPr>
                <w:rFonts w:ascii="仿宋" w:hAnsi="仿宋" w:eastAsia="仿宋"/>
                <w:szCs w:val="21"/>
              </w:rPr>
              <w:t>720)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图像设置：饱和度，亮度，对比度，锐度通过客户端或者浏览器可调；</w:t>
            </w:r>
            <w:r>
              <w:rPr>
                <w:rFonts w:ascii="仿宋" w:hAnsi="仿宋" w:eastAsia="仿宋"/>
                <w:szCs w:val="21"/>
              </w:rPr>
              <w:br w:type="textWrapping"/>
            </w:r>
            <w:r>
              <w:rPr>
                <w:rFonts w:hint="eastAsia" w:ascii="仿宋" w:hAnsi="仿宋" w:eastAsia="仿宋"/>
                <w:szCs w:val="21"/>
              </w:rPr>
              <w:t>背光补偿：支持，可选择区域；</w:t>
            </w:r>
            <w:r>
              <w:rPr>
                <w:rFonts w:ascii="仿宋" w:hAnsi="仿宋" w:eastAsia="仿宋"/>
                <w:szCs w:val="21"/>
              </w:rPr>
              <w:br w:type="textWrapping"/>
            </w:r>
            <w:r>
              <w:rPr>
                <w:rFonts w:hint="eastAsia" w:ascii="仿宋" w:hAnsi="仿宋" w:eastAsia="仿宋"/>
                <w:szCs w:val="21"/>
              </w:rPr>
              <w:t>存储功能：支持</w:t>
            </w:r>
            <w:r>
              <w:rPr>
                <w:rFonts w:ascii="仿宋" w:hAnsi="仿宋" w:eastAsia="仿宋"/>
                <w:szCs w:val="21"/>
              </w:rPr>
              <w:t>Micro SD/SDHC /SDXC</w:t>
            </w:r>
            <w:r>
              <w:rPr>
                <w:rFonts w:hint="eastAsia" w:ascii="仿宋" w:hAnsi="仿宋" w:eastAsia="仿宋"/>
                <w:szCs w:val="21"/>
              </w:rPr>
              <w:t>卡</w:t>
            </w:r>
            <w:r>
              <w:rPr>
                <w:rFonts w:ascii="仿宋" w:hAnsi="仿宋" w:eastAsia="仿宋"/>
                <w:szCs w:val="21"/>
              </w:rPr>
              <w:t>(128G)</w:t>
            </w:r>
            <w:r>
              <w:rPr>
                <w:rFonts w:hint="eastAsia" w:ascii="仿宋" w:hAnsi="仿宋" w:eastAsia="仿宋"/>
                <w:szCs w:val="21"/>
              </w:rPr>
              <w:t>断网本地存储及断网续传，</w:t>
            </w:r>
            <w:r>
              <w:rPr>
                <w:rFonts w:ascii="仿宋" w:hAnsi="仿宋" w:eastAsia="仿宋"/>
                <w:szCs w:val="21"/>
              </w:rPr>
              <w:t>NAS(NFS</w:t>
            </w:r>
            <w:r>
              <w:rPr>
                <w:rFonts w:hint="eastAsia" w:ascii="仿宋" w:hAnsi="仿宋" w:eastAsia="仿宋"/>
                <w:szCs w:val="21"/>
              </w:rPr>
              <w:t>，</w:t>
            </w:r>
            <w:r>
              <w:rPr>
                <w:rFonts w:ascii="仿宋" w:hAnsi="仿宋" w:eastAsia="仿宋"/>
                <w:szCs w:val="21"/>
              </w:rPr>
              <w:t xml:space="preserve">SMB/CIFS </w:t>
            </w:r>
            <w:r>
              <w:rPr>
                <w:rFonts w:hint="eastAsia" w:ascii="仿宋" w:hAnsi="仿宋" w:eastAsia="仿宋"/>
                <w:szCs w:val="21"/>
              </w:rPr>
              <w:t>均支持</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移动侦测，遮挡报警，网线断，</w:t>
            </w:r>
            <w:r>
              <w:rPr>
                <w:rFonts w:ascii="仿宋" w:hAnsi="仿宋" w:eastAsia="仿宋"/>
                <w:szCs w:val="21"/>
              </w:rPr>
              <w:t>IP</w:t>
            </w:r>
            <w:r>
              <w:rPr>
                <w:rFonts w:hint="eastAsia" w:ascii="仿宋" w:hAnsi="仿宋" w:eastAsia="仿宋"/>
                <w:szCs w:val="21"/>
              </w:rPr>
              <w:t>地址冲突，存储器满，存储器错，非法访问等故障报警；</w:t>
            </w:r>
            <w:r>
              <w:rPr>
                <w:rFonts w:ascii="仿宋" w:hAnsi="仿宋" w:eastAsia="仿宋"/>
                <w:szCs w:val="21"/>
              </w:rPr>
              <w:br w:type="textWrapping"/>
            </w:r>
            <w:r>
              <w:rPr>
                <w:rFonts w:ascii="仿宋" w:hAnsi="仿宋" w:eastAsia="仿宋"/>
                <w:szCs w:val="21"/>
              </w:rPr>
              <w:t>GB/T 28181</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一键恢复，防闪烁，五码流，心跳，镜像，密码保护，视频遮盖，水印技术，</w:t>
            </w:r>
            <w:r>
              <w:rPr>
                <w:rFonts w:ascii="仿宋" w:hAnsi="仿宋" w:eastAsia="仿宋"/>
                <w:szCs w:val="21"/>
              </w:rPr>
              <w:t>IP</w:t>
            </w:r>
            <w:r>
              <w:rPr>
                <w:rFonts w:hint="eastAsia" w:ascii="仿宋" w:hAnsi="仿宋" w:eastAsia="仿宋"/>
                <w:szCs w:val="21"/>
              </w:rPr>
              <w:t>地址过滤；</w:t>
            </w:r>
            <w:r>
              <w:rPr>
                <w:rFonts w:ascii="仿宋" w:hAnsi="仿宋" w:eastAsia="仿宋"/>
                <w:szCs w:val="21"/>
              </w:rPr>
              <w:br w:type="textWrapping"/>
            </w:r>
            <w:r>
              <w:rPr>
                <w:rFonts w:hint="eastAsia" w:ascii="仿宋" w:hAnsi="仿宋" w:eastAsia="仿宋"/>
                <w:szCs w:val="21"/>
              </w:rPr>
              <w:t>人脸抓拍：支持对运动人脸进行检测、跟踪、抓拍、筛选，输出最优的人脸抓图；</w:t>
            </w:r>
            <w:r>
              <w:rPr>
                <w:rFonts w:ascii="仿宋" w:hAnsi="仿宋" w:eastAsia="仿宋"/>
                <w:szCs w:val="21"/>
              </w:rPr>
              <w:br w:type="textWrapping"/>
            </w:r>
            <w:r>
              <w:rPr>
                <w:rFonts w:hint="eastAsia" w:ascii="仿宋" w:hAnsi="仿宋" w:eastAsia="仿宋"/>
                <w:szCs w:val="21"/>
              </w:rPr>
              <w:t>人脸识别：支持抓拍人脸与名单库人脸的实时比对，并对识别成功的人脸进行报警；</w:t>
            </w:r>
            <w:r>
              <w:rPr>
                <w:rFonts w:ascii="仿宋" w:hAnsi="仿宋" w:eastAsia="仿宋"/>
                <w:szCs w:val="21"/>
              </w:rPr>
              <w:br w:type="textWrapping"/>
            </w:r>
            <w:r>
              <w:rPr>
                <w:rFonts w:hint="eastAsia" w:ascii="仿宋" w:hAnsi="仿宋" w:eastAsia="仿宋"/>
                <w:szCs w:val="21"/>
              </w:rPr>
              <w:t>特征识别：支持对人脸的性别、年龄、是否戴眼镜等特征的识别；</w:t>
            </w:r>
            <w:r>
              <w:rPr>
                <w:rFonts w:ascii="仿宋" w:hAnsi="仿宋" w:eastAsia="仿宋"/>
                <w:szCs w:val="21"/>
              </w:rPr>
              <w:br w:type="textWrapping"/>
            </w:r>
            <w:r>
              <w:rPr>
                <w:rFonts w:hint="eastAsia" w:ascii="仿宋" w:hAnsi="仿宋" w:eastAsia="仿宋"/>
                <w:szCs w:val="21"/>
              </w:rPr>
              <w:t>通讯接口</w:t>
            </w:r>
            <w:r>
              <w:rPr>
                <w:rFonts w:ascii="仿宋" w:hAnsi="仿宋" w:eastAsia="仿宋"/>
                <w:szCs w:val="21"/>
              </w:rPr>
              <w:t xml:space="preserve"> 1 </w:t>
            </w:r>
            <w:r>
              <w:rPr>
                <w:rFonts w:hint="eastAsia" w:ascii="仿宋" w:hAnsi="仿宋" w:eastAsia="仿宋"/>
                <w:szCs w:val="21"/>
              </w:rPr>
              <w:t>个</w:t>
            </w:r>
            <w:r>
              <w:rPr>
                <w:rFonts w:ascii="仿宋" w:hAnsi="仿宋" w:eastAsia="仿宋"/>
                <w:szCs w:val="21"/>
              </w:rPr>
              <w:t xml:space="preserve"> RJ45 10M / 100M/1000M </w:t>
            </w:r>
            <w:r>
              <w:rPr>
                <w:rFonts w:hint="eastAsia" w:ascii="仿宋" w:hAnsi="仿宋" w:eastAsia="仿宋"/>
                <w:szCs w:val="21"/>
              </w:rPr>
              <w:t>自适应以太网口；</w:t>
            </w:r>
            <w:r>
              <w:rPr>
                <w:rFonts w:ascii="仿宋" w:hAnsi="仿宋" w:eastAsia="仿宋"/>
                <w:szCs w:val="21"/>
              </w:rPr>
              <w:br w:type="textWrapping"/>
            </w:r>
            <w:r>
              <w:rPr>
                <w:rFonts w:hint="eastAsia" w:ascii="仿宋" w:hAnsi="仿宋" w:eastAsia="仿宋"/>
                <w:szCs w:val="21"/>
              </w:rPr>
              <w:t>具有</w:t>
            </w:r>
            <w:r>
              <w:rPr>
                <w:rFonts w:ascii="仿宋" w:hAnsi="仿宋" w:eastAsia="仿宋"/>
                <w:szCs w:val="21"/>
              </w:rPr>
              <w:t>1</w:t>
            </w:r>
            <w:r>
              <w:rPr>
                <w:rFonts w:hint="eastAsia" w:ascii="仿宋" w:hAnsi="仿宋" w:eastAsia="仿宋"/>
                <w:szCs w:val="21"/>
              </w:rPr>
              <w:t>对音频输入</w:t>
            </w:r>
            <w:r>
              <w:rPr>
                <w:rFonts w:ascii="仿宋" w:hAnsi="仿宋" w:eastAsia="仿宋"/>
                <w:szCs w:val="21"/>
              </w:rPr>
              <w:t>(Line in)/</w:t>
            </w:r>
            <w:r>
              <w:rPr>
                <w:rFonts w:hint="eastAsia" w:ascii="仿宋" w:hAnsi="仿宋" w:eastAsia="仿宋"/>
                <w:szCs w:val="21"/>
              </w:rPr>
              <w:t>输出接口、</w:t>
            </w:r>
            <w:r>
              <w:rPr>
                <w:rFonts w:ascii="仿宋" w:hAnsi="仿宋" w:eastAsia="仿宋"/>
                <w:szCs w:val="21"/>
              </w:rPr>
              <w:t>1</w:t>
            </w:r>
            <w:r>
              <w:rPr>
                <w:rFonts w:hint="eastAsia" w:ascii="仿宋" w:hAnsi="仿宋" w:eastAsia="仿宋"/>
                <w:szCs w:val="21"/>
              </w:rPr>
              <w:t>个</w:t>
            </w:r>
            <w:r>
              <w:rPr>
                <w:rFonts w:ascii="仿宋" w:hAnsi="仿宋" w:eastAsia="仿宋"/>
                <w:szCs w:val="21"/>
              </w:rPr>
              <w:t>BNC</w:t>
            </w:r>
            <w:r>
              <w:rPr>
                <w:rFonts w:hint="eastAsia" w:ascii="仿宋" w:hAnsi="仿宋" w:eastAsia="仿宋"/>
                <w:szCs w:val="21"/>
              </w:rPr>
              <w:t>模拟输出口、</w:t>
            </w:r>
            <w:r>
              <w:rPr>
                <w:rFonts w:ascii="仿宋" w:hAnsi="仿宋" w:eastAsia="仿宋"/>
                <w:szCs w:val="21"/>
              </w:rPr>
              <w:t>2</w:t>
            </w:r>
            <w:r>
              <w:rPr>
                <w:rFonts w:hint="eastAsia" w:ascii="仿宋" w:hAnsi="仿宋" w:eastAsia="仿宋"/>
                <w:szCs w:val="21"/>
              </w:rPr>
              <w:t>对报警输入</w:t>
            </w:r>
            <w:r>
              <w:rPr>
                <w:rFonts w:ascii="仿宋" w:hAnsi="仿宋" w:eastAsia="仿宋"/>
                <w:szCs w:val="21"/>
              </w:rPr>
              <w:t>/</w:t>
            </w:r>
            <w:r>
              <w:rPr>
                <w:rFonts w:hint="eastAsia" w:ascii="仿宋" w:hAnsi="仿宋" w:eastAsia="仿宋"/>
                <w:szCs w:val="21"/>
              </w:rPr>
              <w:t>输出接口</w:t>
            </w:r>
            <w:r>
              <w:rPr>
                <w:rFonts w:ascii="仿宋" w:hAnsi="仿宋" w:eastAsia="仿宋"/>
                <w:szCs w:val="21"/>
              </w:rPr>
              <w:t>(</w:t>
            </w:r>
            <w:r>
              <w:rPr>
                <w:rFonts w:hint="eastAsia" w:ascii="仿宋" w:hAnsi="仿宋" w:eastAsia="仿宋"/>
                <w:szCs w:val="21"/>
              </w:rPr>
              <w:t>报警输出最大支持</w:t>
            </w:r>
            <w:r>
              <w:rPr>
                <w:rFonts w:ascii="仿宋" w:hAnsi="仿宋" w:eastAsia="仿宋"/>
                <w:szCs w:val="21"/>
              </w:rPr>
              <w:t>DC24V 1A</w:t>
            </w:r>
            <w:r>
              <w:rPr>
                <w:rFonts w:hint="eastAsia" w:ascii="仿宋" w:hAnsi="仿宋" w:eastAsia="仿宋"/>
                <w:szCs w:val="21"/>
              </w:rPr>
              <w:t>或</w:t>
            </w:r>
            <w:r>
              <w:rPr>
                <w:rFonts w:ascii="仿宋" w:hAnsi="仿宋" w:eastAsia="仿宋"/>
                <w:szCs w:val="21"/>
              </w:rPr>
              <w:t>AC110V 500mA)</w:t>
            </w:r>
            <w:r>
              <w:rPr>
                <w:rFonts w:hint="eastAsia" w:ascii="仿宋" w:hAnsi="仿宋" w:eastAsia="仿宋"/>
                <w:szCs w:val="21"/>
              </w:rPr>
              <w:t>和</w:t>
            </w:r>
            <w:r>
              <w:rPr>
                <w:rFonts w:ascii="仿宋" w:hAnsi="仿宋" w:eastAsia="仿宋"/>
                <w:szCs w:val="21"/>
              </w:rPr>
              <w:t>1</w:t>
            </w:r>
            <w:r>
              <w:rPr>
                <w:rFonts w:hint="eastAsia" w:ascii="仿宋" w:hAnsi="仿宋" w:eastAsia="仿宋"/>
                <w:szCs w:val="21"/>
              </w:rPr>
              <w:t>个</w:t>
            </w:r>
            <w:r>
              <w:rPr>
                <w:rFonts w:ascii="仿宋" w:hAnsi="仿宋" w:eastAsia="仿宋"/>
                <w:szCs w:val="21"/>
              </w:rPr>
              <w:t>RS-485</w:t>
            </w:r>
            <w:r>
              <w:rPr>
                <w:rFonts w:hint="eastAsia" w:ascii="仿宋" w:hAnsi="仿宋" w:eastAsia="仿宋"/>
                <w:szCs w:val="21"/>
              </w:rPr>
              <w:t>接口；</w:t>
            </w:r>
            <w:r>
              <w:rPr>
                <w:rFonts w:ascii="仿宋" w:hAnsi="仿宋" w:eastAsia="仿宋"/>
                <w:szCs w:val="21"/>
              </w:rPr>
              <w:br w:type="textWrapping"/>
            </w:r>
            <w:r>
              <w:rPr>
                <w:rFonts w:hint="eastAsia" w:ascii="仿宋" w:hAnsi="仿宋" w:eastAsia="仿宋"/>
                <w:szCs w:val="21"/>
              </w:rPr>
              <w:t>工作湿度小于</w:t>
            </w:r>
            <w:r>
              <w:rPr>
                <w:rFonts w:ascii="仿宋" w:hAnsi="仿宋" w:eastAsia="仿宋"/>
                <w:szCs w:val="21"/>
              </w:rPr>
              <w:t>95%(</w:t>
            </w:r>
            <w:r>
              <w:rPr>
                <w:rFonts w:hint="eastAsia" w:ascii="仿宋" w:hAnsi="仿宋" w:eastAsia="仿宋"/>
                <w:szCs w:val="21"/>
              </w:rPr>
              <w:t>无凝结</w:t>
            </w:r>
            <w:r>
              <w:rPr>
                <w:rFonts w:ascii="仿宋" w:hAnsi="仿宋" w:eastAsia="仿宋"/>
                <w:szCs w:val="21"/>
              </w:rPr>
              <w:t>)</w:t>
            </w:r>
            <w:r>
              <w:rPr>
                <w:rFonts w:hint="eastAsia" w:ascii="仿宋" w:hAnsi="仿宋" w:eastAsia="仿宋"/>
                <w:szCs w:val="21"/>
              </w:rPr>
              <w:t>，温度</w:t>
            </w:r>
            <w:r>
              <w:rPr>
                <w:rFonts w:ascii="仿宋" w:hAnsi="仿宋" w:eastAsia="仿宋"/>
                <w:szCs w:val="21"/>
              </w:rPr>
              <w:t>-40</w:t>
            </w:r>
            <w:r>
              <w:rPr>
                <w:rFonts w:hint="eastAsia" w:ascii="仿宋" w:hAnsi="仿宋" w:eastAsia="仿宋"/>
                <w:szCs w:val="21"/>
              </w:rPr>
              <w:t>℃</w:t>
            </w:r>
            <w:r>
              <w:rPr>
                <w:rFonts w:ascii="仿宋" w:hAnsi="仿宋" w:eastAsia="仿宋"/>
                <w:szCs w:val="21"/>
              </w:rPr>
              <w:t>~60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防护等级</w:t>
            </w:r>
            <w:r>
              <w:rPr>
                <w:rFonts w:ascii="仿宋" w:hAnsi="仿宋" w:eastAsia="仿宋"/>
                <w:szCs w:val="21"/>
              </w:rPr>
              <w:t>IP66</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补光距离</w:t>
            </w:r>
            <w:r>
              <w:rPr>
                <w:rFonts w:ascii="仿宋" w:hAnsi="仿宋" w:eastAsia="仿宋"/>
                <w:szCs w:val="21"/>
              </w:rPr>
              <w:t>30</w:t>
            </w:r>
            <w:r>
              <w:rPr>
                <w:rFonts w:hint="eastAsia" w:ascii="仿宋" w:hAnsi="仿宋" w:eastAsia="仿宋"/>
                <w:szCs w:val="21"/>
              </w:rPr>
              <w:t>米。</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2</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nil"/>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2</w:t>
            </w:r>
          </w:p>
        </w:tc>
        <w:tc>
          <w:tcPr>
            <w:tcW w:w="651" w:type="dxa"/>
            <w:gridSpan w:val="2"/>
            <w:vMerge w:val="continue"/>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b/>
                <w:bCs/>
                <w:szCs w:val="21"/>
              </w:rPr>
              <w:t>车牌识别相机</w:t>
            </w:r>
            <w:r>
              <w:rPr>
                <w:rFonts w:hint="eastAsia" w:ascii="仿宋" w:hAnsi="仿宋" w:eastAsia="仿宋"/>
                <w:bCs/>
                <w:szCs w:val="21"/>
              </w:rPr>
              <w:t>（</w:t>
            </w:r>
            <w:r>
              <w:rPr>
                <w:rFonts w:hint="eastAsia" w:ascii="仿宋" w:hAnsi="仿宋" w:eastAsia="仿宋" w:cs="宋体"/>
                <w:kern w:val="0"/>
                <w:szCs w:val="21"/>
              </w:rPr>
              <w:t>车牌识别抓拍机</w:t>
            </w:r>
            <w:r>
              <w:rPr>
                <w:rFonts w:hint="eastAsia" w:ascii="仿宋" w:hAnsi="仿宋" w:eastAsia="仿宋"/>
                <w:bCs/>
                <w:szCs w:val="21"/>
              </w:rPr>
              <w:t>）</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1/2.8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p>
          <w:p>
            <w:pPr>
              <w:spacing w:line="240" w:lineRule="auto"/>
              <w:ind w:firstLine="0" w:firstLineChars="0"/>
              <w:jc w:val="left"/>
              <w:rPr>
                <w:rFonts w:ascii="仿宋" w:hAnsi="仿宋" w:eastAsia="仿宋"/>
                <w:szCs w:val="21"/>
              </w:rPr>
            </w:pPr>
            <w:r>
              <w:rPr>
                <w:rFonts w:hint="eastAsia" w:ascii="仿宋" w:hAnsi="仿宋" w:eastAsia="仿宋"/>
                <w:szCs w:val="21"/>
              </w:rPr>
              <w:t>★不低于</w:t>
            </w:r>
            <w:r>
              <w:rPr>
                <w:rFonts w:ascii="仿宋" w:hAnsi="仿宋" w:eastAsia="仿宋"/>
                <w:szCs w:val="21"/>
              </w:rPr>
              <w:t>200</w:t>
            </w:r>
            <w:r>
              <w:rPr>
                <w:rFonts w:hint="eastAsia" w:ascii="仿宋" w:hAnsi="仿宋" w:eastAsia="仿宋"/>
                <w:szCs w:val="21"/>
              </w:rPr>
              <w:t>万像素；</w:t>
            </w:r>
          </w:p>
          <w:p>
            <w:pPr>
              <w:spacing w:line="240" w:lineRule="auto"/>
              <w:ind w:firstLine="0" w:firstLineChars="0"/>
              <w:jc w:val="left"/>
              <w:rPr>
                <w:rFonts w:ascii="仿宋" w:hAnsi="仿宋" w:eastAsia="仿宋"/>
                <w:szCs w:val="21"/>
              </w:rPr>
            </w:pPr>
            <w:r>
              <w:rPr>
                <w:rFonts w:hint="eastAsia" w:ascii="仿宋" w:hAnsi="仿宋" w:eastAsia="仿宋"/>
                <w:szCs w:val="21"/>
              </w:rPr>
              <w:t>★最大图像尺寸不小于</w:t>
            </w:r>
            <w:r>
              <w:rPr>
                <w:rFonts w:ascii="仿宋" w:hAnsi="仿宋" w:eastAsia="仿宋"/>
                <w:szCs w:val="21"/>
              </w:rPr>
              <w:t>1920*1080 25fps</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定焦镜头</w:t>
            </w:r>
            <w:r>
              <w:rPr>
                <w:rFonts w:ascii="仿宋" w:hAnsi="仿宋" w:eastAsia="仿宋"/>
                <w:szCs w:val="21"/>
              </w:rPr>
              <w:t>6mm</w:t>
            </w:r>
            <w:r>
              <w:rPr>
                <w:rFonts w:hint="eastAsia" w:ascii="仿宋" w:hAnsi="仿宋" w:eastAsia="仿宋"/>
                <w:szCs w:val="21"/>
              </w:rPr>
              <w:t>，低照度彩色；</w:t>
            </w:r>
          </w:p>
          <w:p>
            <w:pPr>
              <w:spacing w:line="240" w:lineRule="auto"/>
              <w:ind w:firstLine="0" w:firstLineChars="0"/>
              <w:jc w:val="left"/>
              <w:rPr>
                <w:rFonts w:ascii="仿宋" w:hAnsi="仿宋" w:eastAsia="仿宋"/>
                <w:szCs w:val="21"/>
              </w:rPr>
            </w:pPr>
            <w:r>
              <w:rPr>
                <w:rFonts w:hint="eastAsia" w:ascii="仿宋" w:hAnsi="仿宋" w:eastAsia="仿宋"/>
                <w:szCs w:val="21"/>
              </w:rPr>
              <w:t>内置</w:t>
            </w:r>
            <w:r>
              <w:rPr>
                <w:rFonts w:ascii="仿宋" w:hAnsi="仿宋" w:eastAsia="仿宋"/>
                <w:szCs w:val="21"/>
              </w:rPr>
              <w:t>8GTF</w:t>
            </w:r>
            <w:r>
              <w:rPr>
                <w:rFonts w:hint="eastAsia" w:ascii="仿宋" w:hAnsi="仿宋" w:eastAsia="仿宋"/>
                <w:szCs w:val="21"/>
              </w:rPr>
              <w:t>卡最大支持</w:t>
            </w:r>
            <w:r>
              <w:rPr>
                <w:rFonts w:ascii="仿宋" w:hAnsi="仿宋" w:eastAsia="仿宋"/>
                <w:szCs w:val="21"/>
              </w:rPr>
              <w:t>64G</w:t>
            </w:r>
            <w:r>
              <w:rPr>
                <w:rFonts w:hint="eastAsia" w:ascii="仿宋" w:hAnsi="仿宋" w:eastAsia="仿宋"/>
                <w:szCs w:val="21"/>
              </w:rPr>
              <w:t>，</w:t>
            </w:r>
            <w:r>
              <w:rPr>
                <w:rFonts w:ascii="仿宋" w:hAnsi="仿宋" w:eastAsia="仿宋"/>
                <w:szCs w:val="21"/>
              </w:rPr>
              <w:t>2</w:t>
            </w:r>
            <w:r>
              <w:rPr>
                <w:rFonts w:hint="eastAsia" w:ascii="仿宋" w:hAnsi="仿宋" w:eastAsia="仿宋"/>
                <w:szCs w:val="21"/>
              </w:rPr>
              <w:t>路继电器输出；</w:t>
            </w:r>
          </w:p>
          <w:p>
            <w:pPr>
              <w:widowControl/>
              <w:spacing w:line="240" w:lineRule="auto"/>
              <w:ind w:firstLine="0" w:firstLineChars="0"/>
              <w:jc w:val="left"/>
              <w:textAlignment w:val="top"/>
              <w:rPr>
                <w:rFonts w:ascii="仿宋" w:hAnsi="仿宋" w:eastAsia="仿宋" w:cs="仿宋"/>
                <w:szCs w:val="21"/>
              </w:rPr>
            </w:pPr>
            <w:r>
              <w:rPr>
                <w:rFonts w:hint="eastAsia" w:ascii="仿宋" w:hAnsi="仿宋" w:eastAsia="仿宋"/>
                <w:szCs w:val="21"/>
              </w:rPr>
              <w:t>集成两个</w:t>
            </w:r>
            <w:r>
              <w:rPr>
                <w:rFonts w:ascii="仿宋" w:hAnsi="仿宋" w:eastAsia="仿宋"/>
                <w:szCs w:val="21"/>
              </w:rPr>
              <w:t>LED</w:t>
            </w:r>
            <w:r>
              <w:rPr>
                <w:rFonts w:hint="eastAsia" w:ascii="仿宋" w:hAnsi="仿宋" w:eastAsia="仿宋"/>
                <w:szCs w:val="21"/>
              </w:rPr>
              <w:t>补光灯。</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4</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nil"/>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3</w:t>
            </w:r>
          </w:p>
        </w:tc>
        <w:tc>
          <w:tcPr>
            <w:tcW w:w="651" w:type="dxa"/>
            <w:gridSpan w:val="2"/>
            <w:vMerge w:val="continue"/>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spacing w:line="240" w:lineRule="auto"/>
              <w:ind w:firstLine="0" w:firstLineChars="0"/>
              <w:rPr>
                <w:rFonts w:hint="eastAsia" w:ascii="仿宋" w:hAnsi="仿宋" w:eastAsia="仿宋"/>
                <w:bCs/>
                <w:szCs w:val="21"/>
              </w:rPr>
            </w:pPr>
            <w:r>
              <w:rPr>
                <w:rFonts w:hint="eastAsia" w:ascii="仿宋" w:hAnsi="仿宋" w:eastAsia="仿宋"/>
                <w:b/>
                <w:bCs/>
                <w:szCs w:val="21"/>
              </w:rPr>
              <w:t>专用区域检测相机</w:t>
            </w:r>
            <w:r>
              <w:rPr>
                <w:rFonts w:ascii="仿宋" w:hAnsi="仿宋" w:eastAsia="仿宋"/>
                <w:b/>
                <w:bCs/>
                <w:szCs w:val="21"/>
              </w:rPr>
              <w:t>1</w:t>
            </w:r>
            <w:r>
              <w:rPr>
                <w:rFonts w:hint="eastAsia" w:ascii="仿宋" w:hAnsi="仿宋" w:eastAsia="仿宋"/>
                <w:bCs/>
                <w:szCs w:val="21"/>
              </w:rPr>
              <w:t>（</w:t>
            </w:r>
            <w:r>
              <w:rPr>
                <w:rFonts w:hint="eastAsia" w:ascii="仿宋" w:hAnsi="仿宋" w:eastAsia="仿宋" w:cs="宋体"/>
                <w:kern w:val="0"/>
                <w:szCs w:val="21"/>
              </w:rPr>
              <w:t>专用区域检测卡口</w:t>
            </w:r>
            <w:r>
              <w:rPr>
                <w:rFonts w:hint="eastAsia" w:ascii="仿宋" w:hAnsi="仿宋" w:eastAsia="仿宋"/>
                <w:bCs/>
                <w:szCs w:val="21"/>
              </w:rPr>
              <w:t>）</w:t>
            </w:r>
          </w:p>
          <w:p>
            <w:pPr>
              <w:widowControl/>
              <w:spacing w:line="240" w:lineRule="auto"/>
              <w:ind w:firstLine="0" w:firstLineChars="0"/>
              <w:jc w:val="left"/>
              <w:textAlignment w:val="center"/>
              <w:rPr>
                <w:rFonts w:ascii="仿宋" w:hAnsi="仿宋" w:eastAsia="仿宋" w:cs="仿宋"/>
                <w:szCs w:val="21"/>
              </w:rPr>
            </w:pP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1/2.8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p>
          <w:p>
            <w:pPr>
              <w:spacing w:line="240" w:lineRule="auto"/>
              <w:ind w:firstLine="0" w:firstLineChars="0"/>
              <w:jc w:val="left"/>
              <w:rPr>
                <w:rFonts w:ascii="仿宋" w:hAnsi="仿宋" w:eastAsia="仿宋"/>
                <w:szCs w:val="21"/>
              </w:rPr>
            </w:pPr>
            <w:r>
              <w:rPr>
                <w:rFonts w:hint="eastAsia" w:ascii="仿宋" w:hAnsi="仿宋" w:eastAsia="仿宋"/>
                <w:szCs w:val="21"/>
              </w:rPr>
              <w:t>★不低于</w:t>
            </w:r>
            <w:r>
              <w:rPr>
                <w:rFonts w:ascii="仿宋" w:hAnsi="仿宋" w:eastAsia="仿宋"/>
                <w:szCs w:val="21"/>
              </w:rPr>
              <w:t>200</w:t>
            </w:r>
            <w:r>
              <w:rPr>
                <w:rFonts w:hint="eastAsia" w:ascii="仿宋" w:hAnsi="仿宋" w:eastAsia="仿宋"/>
                <w:szCs w:val="21"/>
              </w:rPr>
              <w:t>万像素；</w:t>
            </w:r>
          </w:p>
          <w:p>
            <w:pPr>
              <w:spacing w:line="240" w:lineRule="auto"/>
              <w:ind w:firstLine="0" w:firstLineChars="0"/>
              <w:jc w:val="left"/>
              <w:rPr>
                <w:rFonts w:ascii="仿宋" w:hAnsi="仿宋" w:eastAsia="仿宋"/>
                <w:szCs w:val="21"/>
              </w:rPr>
            </w:pPr>
            <w:r>
              <w:rPr>
                <w:rFonts w:hint="eastAsia" w:ascii="仿宋" w:hAnsi="仿宋" w:eastAsia="仿宋"/>
                <w:szCs w:val="21"/>
              </w:rPr>
              <w:t>★最大图像尺寸不小于</w:t>
            </w:r>
            <w:r>
              <w:rPr>
                <w:rFonts w:ascii="仿宋" w:hAnsi="仿宋" w:eastAsia="仿宋"/>
                <w:szCs w:val="21"/>
              </w:rPr>
              <w:t>1920*1080 25fps</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最低照度</w:t>
            </w:r>
            <w:r>
              <w:rPr>
                <w:rFonts w:ascii="仿宋" w:hAnsi="仿宋" w:eastAsia="仿宋"/>
                <w:szCs w:val="21"/>
              </w:rPr>
              <w:t xml:space="preserve"> </w:t>
            </w:r>
            <w:r>
              <w:rPr>
                <w:rFonts w:hint="eastAsia" w:ascii="仿宋" w:hAnsi="仿宋" w:eastAsia="仿宋"/>
                <w:szCs w:val="21"/>
              </w:rPr>
              <w:t>彩色</w:t>
            </w:r>
            <w:r>
              <w:rPr>
                <w:rFonts w:ascii="仿宋" w:hAnsi="仿宋" w:eastAsia="仿宋"/>
                <w:szCs w:val="21"/>
              </w:rPr>
              <w:t xml:space="preserve">:0.005 Lux </w:t>
            </w:r>
            <w:r>
              <w:rPr>
                <w:rFonts w:hint="eastAsia" w:ascii="仿宋" w:hAnsi="仿宋" w:eastAsia="仿宋"/>
                <w:szCs w:val="21"/>
              </w:rPr>
              <w:t>，黑白：</w:t>
            </w:r>
            <w:r>
              <w:rPr>
                <w:rFonts w:ascii="仿宋" w:hAnsi="仿宋" w:eastAsia="仿宋"/>
                <w:szCs w:val="21"/>
              </w:rPr>
              <w:t>0.0003Lux</w:t>
            </w:r>
            <w:r>
              <w:rPr>
                <w:rFonts w:hint="eastAsia" w:ascii="仿宋" w:hAnsi="仿宋" w:eastAsia="仿宋"/>
                <w:szCs w:val="21"/>
              </w:rPr>
              <w:t>，</w:t>
            </w:r>
            <w:r>
              <w:rPr>
                <w:rFonts w:ascii="仿宋" w:hAnsi="仿宋" w:eastAsia="仿宋"/>
                <w:szCs w:val="21"/>
              </w:rPr>
              <w:t>0 lux with IR</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快门</w:t>
            </w:r>
            <w:r>
              <w:rPr>
                <w:rFonts w:ascii="仿宋" w:hAnsi="仿宋" w:eastAsia="仿宋"/>
                <w:szCs w:val="21"/>
              </w:rPr>
              <w:t>1/25</w:t>
            </w:r>
            <w:r>
              <w:rPr>
                <w:rFonts w:hint="eastAsia" w:ascii="仿宋" w:hAnsi="仿宋" w:eastAsia="仿宋"/>
                <w:szCs w:val="21"/>
              </w:rPr>
              <w:t>秒至</w:t>
            </w:r>
            <w:r>
              <w:rPr>
                <w:rFonts w:ascii="仿宋" w:hAnsi="仿宋" w:eastAsia="仿宋"/>
                <w:szCs w:val="21"/>
              </w:rPr>
              <w:t>1/100,000</w:t>
            </w:r>
            <w:r>
              <w:rPr>
                <w:rFonts w:hint="eastAsia" w:ascii="仿宋" w:hAnsi="仿宋" w:eastAsia="仿宋"/>
                <w:szCs w:val="21"/>
              </w:rPr>
              <w:t>秒；</w:t>
            </w:r>
            <w:r>
              <w:rPr>
                <w:rFonts w:ascii="仿宋" w:hAnsi="仿宋" w:eastAsia="仿宋"/>
                <w:szCs w:val="21"/>
              </w:rPr>
              <w:br w:type="textWrapping"/>
            </w:r>
            <w:r>
              <w:rPr>
                <w:rFonts w:hint="eastAsia" w:ascii="仿宋" w:hAnsi="仿宋" w:eastAsia="仿宋"/>
                <w:szCs w:val="21"/>
              </w:rPr>
              <w:t>含镜头；</w:t>
            </w:r>
          </w:p>
          <w:p>
            <w:pPr>
              <w:widowControl/>
              <w:spacing w:line="240" w:lineRule="auto"/>
              <w:ind w:firstLine="0" w:firstLineChars="0"/>
              <w:jc w:val="left"/>
              <w:textAlignment w:val="top"/>
              <w:rPr>
                <w:rFonts w:ascii="仿宋" w:hAnsi="仿宋" w:eastAsia="仿宋" w:cs="仿宋"/>
                <w:szCs w:val="21"/>
              </w:rPr>
            </w:pPr>
            <w:r>
              <w:rPr>
                <w:rFonts w:hint="eastAsia" w:ascii="仿宋" w:hAnsi="仿宋" w:eastAsia="仿宋"/>
                <w:szCs w:val="21"/>
              </w:rPr>
              <w:t>日夜转换模式</w:t>
            </w:r>
            <w:r>
              <w:rPr>
                <w:rFonts w:ascii="仿宋" w:hAnsi="仿宋" w:eastAsia="仿宋"/>
                <w:szCs w:val="21"/>
              </w:rPr>
              <w:t xml:space="preserve"> ICR</w:t>
            </w:r>
            <w:r>
              <w:rPr>
                <w:rFonts w:hint="eastAsia" w:ascii="仿宋" w:hAnsi="仿宋" w:eastAsia="仿宋"/>
                <w:szCs w:val="21"/>
              </w:rPr>
              <w:t>红外滤片式；</w:t>
            </w:r>
            <w:r>
              <w:rPr>
                <w:rFonts w:ascii="仿宋" w:hAnsi="仿宋" w:eastAsia="仿宋"/>
                <w:szCs w:val="21"/>
              </w:rPr>
              <w:br w:type="textWrapping"/>
            </w:r>
            <w:r>
              <w:rPr>
                <w:rFonts w:ascii="仿宋" w:hAnsi="仿宋" w:eastAsia="仿宋"/>
                <w:szCs w:val="21"/>
              </w:rPr>
              <w:t>3D</w:t>
            </w:r>
            <w:r>
              <w:rPr>
                <w:rFonts w:hint="eastAsia" w:ascii="仿宋" w:hAnsi="仿宋" w:eastAsia="仿宋"/>
                <w:szCs w:val="21"/>
              </w:rPr>
              <w:t>数字降噪；</w:t>
            </w:r>
            <w:r>
              <w:rPr>
                <w:rFonts w:ascii="仿宋" w:hAnsi="仿宋" w:eastAsia="仿宋"/>
                <w:szCs w:val="21"/>
              </w:rPr>
              <w:br w:type="textWrapping"/>
            </w:r>
            <w:r>
              <w:rPr>
                <w:rFonts w:hint="eastAsia" w:ascii="仿宋" w:hAnsi="仿宋" w:eastAsia="仿宋"/>
                <w:szCs w:val="21"/>
              </w:rPr>
              <w:t>数字宽动态；</w:t>
            </w:r>
            <w:r>
              <w:rPr>
                <w:rFonts w:ascii="仿宋" w:hAnsi="仿宋" w:eastAsia="仿宋"/>
                <w:szCs w:val="21"/>
              </w:rPr>
              <w:br w:type="textWrapping"/>
            </w:r>
            <w:r>
              <w:rPr>
                <w:rFonts w:hint="eastAsia" w:ascii="仿宋" w:hAnsi="仿宋" w:eastAsia="仿宋"/>
                <w:szCs w:val="21"/>
              </w:rPr>
              <w:t>视频压缩标准</w:t>
            </w:r>
            <w:r>
              <w:rPr>
                <w:rFonts w:ascii="仿宋" w:hAnsi="仿宋" w:eastAsia="仿宋"/>
                <w:szCs w:val="21"/>
              </w:rPr>
              <w:t>H.265/H.264/MJPEG</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最大图像尺寸不小于</w:t>
            </w:r>
            <w:r>
              <w:rPr>
                <w:rFonts w:ascii="仿宋" w:hAnsi="仿宋" w:eastAsia="仿宋"/>
                <w:szCs w:val="21"/>
              </w:rPr>
              <w:t>1920</w:t>
            </w:r>
            <w:r>
              <w:rPr>
                <w:rFonts w:hint="eastAsia" w:ascii="仿宋" w:hAnsi="仿宋" w:eastAsia="仿宋"/>
                <w:szCs w:val="21"/>
              </w:rPr>
              <w:t>×</w:t>
            </w:r>
            <w:r>
              <w:rPr>
                <w:rFonts w:ascii="仿宋" w:hAnsi="仿宋" w:eastAsia="仿宋"/>
                <w:szCs w:val="21"/>
              </w:rPr>
              <w:t>1080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主码流分辨率与帧率：</w:t>
            </w:r>
            <w:r>
              <w:rPr>
                <w:rFonts w:ascii="仿宋" w:hAnsi="仿宋" w:eastAsia="仿宋"/>
                <w:szCs w:val="21"/>
              </w:rPr>
              <w:t>25fps @</w:t>
            </w:r>
            <w:r>
              <w:rPr>
                <w:rFonts w:hint="eastAsia" w:ascii="仿宋" w:hAnsi="仿宋" w:eastAsia="仿宋"/>
                <w:szCs w:val="21"/>
              </w:rPr>
              <w:t>（</w:t>
            </w:r>
            <w:r>
              <w:rPr>
                <w:rFonts w:ascii="仿宋" w:hAnsi="仿宋" w:eastAsia="仿宋"/>
                <w:szCs w:val="21"/>
              </w:rPr>
              <w:t>1920</w:t>
            </w:r>
            <w:r>
              <w:rPr>
                <w:rFonts w:hint="eastAsia" w:ascii="仿宋" w:hAnsi="仿宋" w:eastAsia="仿宋"/>
                <w:szCs w:val="21"/>
              </w:rPr>
              <w:t>×</w:t>
            </w:r>
            <w:r>
              <w:rPr>
                <w:rFonts w:ascii="仿宋" w:hAnsi="仿宋" w:eastAsia="仿宋"/>
                <w:szCs w:val="21"/>
              </w:rPr>
              <w:t>1080</w:t>
            </w:r>
            <w:r>
              <w:rPr>
                <w:rFonts w:hint="eastAsia" w:ascii="仿宋" w:hAnsi="仿宋" w:eastAsia="仿宋"/>
                <w:szCs w:val="21"/>
              </w:rPr>
              <w:t>，</w:t>
            </w:r>
            <w:r>
              <w:rPr>
                <w:rFonts w:ascii="仿宋" w:hAnsi="仿宋" w:eastAsia="仿宋"/>
                <w:szCs w:val="21"/>
              </w:rPr>
              <w:t>1280</w:t>
            </w:r>
            <w:r>
              <w:rPr>
                <w:rFonts w:hint="eastAsia" w:ascii="仿宋" w:hAnsi="仿宋" w:eastAsia="仿宋"/>
                <w:szCs w:val="21"/>
              </w:rPr>
              <w:t>×</w:t>
            </w:r>
            <w:r>
              <w:rPr>
                <w:rFonts w:ascii="仿宋" w:hAnsi="仿宋" w:eastAsia="仿宋"/>
                <w:szCs w:val="21"/>
              </w:rPr>
              <w:t>960</w:t>
            </w:r>
            <w:r>
              <w:rPr>
                <w:rFonts w:hint="eastAsia" w:ascii="仿宋" w:hAnsi="仿宋" w:eastAsia="仿宋"/>
                <w:szCs w:val="21"/>
              </w:rPr>
              <w:t>，</w:t>
            </w:r>
            <w:r>
              <w:rPr>
                <w:rFonts w:ascii="仿宋" w:hAnsi="仿宋" w:eastAsia="仿宋"/>
                <w:szCs w:val="21"/>
              </w:rPr>
              <w:t>1280</w:t>
            </w:r>
            <w:r>
              <w:rPr>
                <w:rFonts w:hint="eastAsia" w:ascii="仿宋" w:hAnsi="仿宋" w:eastAsia="仿宋"/>
                <w:szCs w:val="21"/>
              </w:rPr>
              <w:t>×</w:t>
            </w:r>
            <w:r>
              <w:rPr>
                <w:rFonts w:ascii="仿宋" w:hAnsi="仿宋" w:eastAsia="仿宋"/>
                <w:szCs w:val="21"/>
              </w:rPr>
              <w:t>720</w:t>
            </w:r>
            <w:r>
              <w:rPr>
                <w:rFonts w:hint="eastAsia" w:ascii="仿宋" w:hAnsi="仿宋" w:eastAsia="仿宋"/>
                <w:szCs w:val="21"/>
              </w:rPr>
              <w:t>）；</w:t>
            </w:r>
            <w:r>
              <w:rPr>
                <w:rFonts w:ascii="仿宋" w:hAnsi="仿宋" w:eastAsia="仿宋"/>
                <w:szCs w:val="21"/>
              </w:rPr>
              <w:t>60Hz: 30fps @</w:t>
            </w:r>
            <w:r>
              <w:rPr>
                <w:rFonts w:hint="eastAsia" w:ascii="仿宋" w:hAnsi="仿宋" w:eastAsia="仿宋"/>
                <w:szCs w:val="21"/>
              </w:rPr>
              <w:t>（</w:t>
            </w:r>
            <w:r>
              <w:rPr>
                <w:rFonts w:ascii="仿宋" w:hAnsi="仿宋" w:eastAsia="仿宋"/>
                <w:szCs w:val="21"/>
              </w:rPr>
              <w:t xml:space="preserve">1920 </w:t>
            </w:r>
            <w:r>
              <w:rPr>
                <w:rFonts w:hint="eastAsia" w:ascii="仿宋" w:hAnsi="仿宋" w:eastAsia="仿宋"/>
                <w:szCs w:val="21"/>
              </w:rPr>
              <w:t>×</w:t>
            </w:r>
            <w:r>
              <w:rPr>
                <w:rFonts w:ascii="仿宋" w:hAnsi="仿宋" w:eastAsia="仿宋"/>
                <w:szCs w:val="21"/>
              </w:rPr>
              <w:t>1080</w:t>
            </w:r>
            <w:r>
              <w:rPr>
                <w:rFonts w:hint="eastAsia" w:ascii="仿宋" w:hAnsi="仿宋" w:eastAsia="仿宋"/>
                <w:szCs w:val="21"/>
              </w:rPr>
              <w:t>，</w:t>
            </w:r>
            <w:r>
              <w:rPr>
                <w:rFonts w:ascii="仿宋" w:hAnsi="仿宋" w:eastAsia="仿宋"/>
                <w:szCs w:val="21"/>
              </w:rPr>
              <w:t>1280</w:t>
            </w:r>
            <w:r>
              <w:rPr>
                <w:rFonts w:hint="eastAsia" w:ascii="仿宋" w:hAnsi="仿宋" w:eastAsia="仿宋"/>
                <w:szCs w:val="21"/>
              </w:rPr>
              <w:t>×</w:t>
            </w:r>
            <w:r>
              <w:rPr>
                <w:rFonts w:ascii="仿宋" w:hAnsi="仿宋" w:eastAsia="仿宋"/>
                <w:szCs w:val="21"/>
              </w:rPr>
              <w:t>960</w:t>
            </w:r>
            <w:r>
              <w:rPr>
                <w:rFonts w:hint="eastAsia" w:ascii="仿宋" w:hAnsi="仿宋" w:eastAsia="仿宋"/>
                <w:szCs w:val="21"/>
              </w:rPr>
              <w:t>，</w:t>
            </w:r>
            <w:r>
              <w:rPr>
                <w:rFonts w:ascii="仿宋" w:hAnsi="仿宋" w:eastAsia="仿宋"/>
                <w:szCs w:val="21"/>
              </w:rPr>
              <w:t>1280</w:t>
            </w:r>
            <w:r>
              <w:rPr>
                <w:rFonts w:hint="eastAsia" w:ascii="仿宋" w:hAnsi="仿宋" w:eastAsia="仿宋"/>
                <w:szCs w:val="21"/>
              </w:rPr>
              <w:t>×</w:t>
            </w:r>
            <w:r>
              <w:rPr>
                <w:rFonts w:ascii="仿宋" w:hAnsi="仿宋" w:eastAsia="仿宋"/>
                <w:szCs w:val="21"/>
              </w:rPr>
              <w:t>720</w:t>
            </w:r>
            <w:r>
              <w:rPr>
                <w:rFonts w:hint="eastAsia" w:ascii="仿宋" w:hAnsi="仿宋" w:eastAsia="仿宋"/>
                <w:szCs w:val="21"/>
              </w:rPr>
              <w:t>）可设置；</w:t>
            </w:r>
            <w:r>
              <w:rPr>
                <w:rFonts w:ascii="仿宋" w:hAnsi="仿宋" w:eastAsia="仿宋"/>
                <w:szCs w:val="21"/>
              </w:rPr>
              <w:br w:type="textWrapping"/>
            </w:r>
            <w:r>
              <w:rPr>
                <w:rFonts w:hint="eastAsia" w:ascii="仿宋" w:hAnsi="仿宋" w:eastAsia="仿宋"/>
                <w:szCs w:val="21"/>
              </w:rPr>
              <w:t>图像设置：饱和度，亮度，对比度，锐度通过客户端或者浏览器可调；</w:t>
            </w:r>
            <w:r>
              <w:rPr>
                <w:rFonts w:ascii="仿宋" w:hAnsi="仿宋" w:eastAsia="仿宋"/>
                <w:szCs w:val="21"/>
              </w:rPr>
              <w:br w:type="textWrapping"/>
            </w:r>
            <w:r>
              <w:rPr>
                <w:rFonts w:hint="eastAsia" w:ascii="仿宋" w:hAnsi="仿宋" w:eastAsia="仿宋"/>
                <w:szCs w:val="21"/>
              </w:rPr>
              <w:t>背光补偿：支持，可选择区域；</w:t>
            </w:r>
            <w:r>
              <w:rPr>
                <w:rFonts w:ascii="仿宋" w:hAnsi="仿宋" w:eastAsia="仿宋"/>
                <w:szCs w:val="21"/>
              </w:rPr>
              <w:br w:type="textWrapping"/>
            </w:r>
            <w:r>
              <w:rPr>
                <w:rFonts w:hint="eastAsia" w:ascii="仿宋" w:hAnsi="仿宋" w:eastAsia="仿宋"/>
                <w:szCs w:val="21"/>
              </w:rPr>
              <w:t>日夜转换方式：自动，定时，报警触发；</w:t>
            </w:r>
            <w:r>
              <w:rPr>
                <w:rFonts w:ascii="仿宋" w:hAnsi="仿宋" w:eastAsia="仿宋"/>
                <w:szCs w:val="21"/>
              </w:rPr>
              <w:br w:type="textWrapping"/>
            </w:r>
            <w:r>
              <w:rPr>
                <w:rFonts w:hint="eastAsia" w:ascii="仿宋" w:hAnsi="仿宋" w:eastAsia="仿宋"/>
                <w:szCs w:val="21"/>
              </w:rPr>
              <w:t>图片叠加：支持</w:t>
            </w:r>
            <w:r>
              <w:rPr>
                <w:rFonts w:ascii="仿宋" w:hAnsi="仿宋" w:eastAsia="仿宋"/>
                <w:szCs w:val="21"/>
              </w:rPr>
              <w:t>BMP 24</w:t>
            </w:r>
            <w:r>
              <w:rPr>
                <w:rFonts w:hint="eastAsia" w:ascii="仿宋" w:hAnsi="仿宋" w:eastAsia="仿宋"/>
                <w:szCs w:val="21"/>
              </w:rPr>
              <w:t>位图像叠加</w:t>
            </w:r>
            <w:r>
              <w:rPr>
                <w:rFonts w:ascii="仿宋" w:hAnsi="仿宋" w:eastAsia="仿宋"/>
                <w:szCs w:val="21"/>
              </w:rPr>
              <w:t>,</w:t>
            </w:r>
            <w:r>
              <w:rPr>
                <w:rFonts w:hint="eastAsia" w:ascii="仿宋" w:hAnsi="仿宋" w:eastAsia="仿宋"/>
                <w:szCs w:val="21"/>
              </w:rPr>
              <w:t>可选择区域；</w:t>
            </w:r>
            <w:r>
              <w:rPr>
                <w:rFonts w:ascii="仿宋" w:hAnsi="仿宋" w:eastAsia="仿宋"/>
                <w:szCs w:val="21"/>
              </w:rPr>
              <w:br w:type="textWrapping"/>
            </w:r>
            <w:r>
              <w:rPr>
                <w:rFonts w:hint="eastAsia" w:ascii="仿宋" w:hAnsi="仿宋" w:eastAsia="仿宋"/>
                <w:szCs w:val="21"/>
              </w:rPr>
              <w:t>感兴趣区域：</w:t>
            </w:r>
            <w:r>
              <w:rPr>
                <w:rFonts w:ascii="仿宋" w:hAnsi="仿宋" w:eastAsia="仿宋"/>
                <w:szCs w:val="21"/>
              </w:rPr>
              <w:t>ROI</w:t>
            </w:r>
            <w:r>
              <w:rPr>
                <w:rFonts w:hint="eastAsia" w:ascii="仿宋" w:hAnsi="仿宋" w:eastAsia="仿宋"/>
                <w:szCs w:val="21"/>
              </w:rPr>
              <w:t>支持三码流分别设置</w:t>
            </w:r>
            <w:r>
              <w:rPr>
                <w:rFonts w:ascii="仿宋" w:hAnsi="仿宋" w:eastAsia="仿宋"/>
                <w:szCs w:val="21"/>
              </w:rPr>
              <w:t>4</w:t>
            </w:r>
            <w:r>
              <w:rPr>
                <w:rFonts w:hint="eastAsia" w:ascii="仿宋" w:hAnsi="仿宋" w:eastAsia="仿宋"/>
                <w:szCs w:val="21"/>
              </w:rPr>
              <w:t>个固定区域或动态跟踪；</w:t>
            </w:r>
            <w:r>
              <w:rPr>
                <w:rFonts w:ascii="仿宋" w:hAnsi="仿宋" w:eastAsia="仿宋"/>
                <w:szCs w:val="21"/>
              </w:rPr>
              <w:t xml:space="preserve"> </w:t>
            </w:r>
            <w:r>
              <w:rPr>
                <w:rFonts w:ascii="仿宋" w:hAnsi="仿宋" w:eastAsia="仿宋"/>
                <w:szCs w:val="21"/>
              </w:rPr>
              <w:br w:type="textWrapping"/>
            </w:r>
            <w:r>
              <w:rPr>
                <w:rFonts w:hint="eastAsia" w:ascii="仿宋" w:hAnsi="仿宋" w:eastAsia="仿宋"/>
                <w:szCs w:val="21"/>
              </w:rPr>
              <w:t>存储功能：支持</w:t>
            </w:r>
            <w:r>
              <w:rPr>
                <w:rFonts w:ascii="仿宋" w:hAnsi="仿宋" w:eastAsia="仿宋"/>
                <w:szCs w:val="21"/>
              </w:rPr>
              <w:t>Micro SD/SDHC /SDXC</w:t>
            </w:r>
            <w:r>
              <w:rPr>
                <w:rFonts w:hint="eastAsia" w:ascii="仿宋" w:hAnsi="仿宋" w:eastAsia="仿宋"/>
                <w:szCs w:val="21"/>
              </w:rPr>
              <w:t>卡</w:t>
            </w:r>
            <w:r>
              <w:rPr>
                <w:rFonts w:ascii="仿宋" w:hAnsi="仿宋" w:eastAsia="仿宋"/>
                <w:szCs w:val="21"/>
              </w:rPr>
              <w:t>(128G</w:t>
            </w:r>
            <w:r>
              <w:rPr>
                <w:rFonts w:hint="eastAsia" w:ascii="仿宋" w:hAnsi="仿宋" w:eastAsia="仿宋"/>
                <w:szCs w:val="21"/>
              </w:rPr>
              <w:t>及以下</w:t>
            </w:r>
            <w:r>
              <w:rPr>
                <w:rFonts w:ascii="仿宋" w:hAnsi="仿宋" w:eastAsia="仿宋"/>
                <w:szCs w:val="21"/>
              </w:rPr>
              <w:t>)</w:t>
            </w:r>
            <w:r>
              <w:rPr>
                <w:rFonts w:hint="eastAsia" w:ascii="仿宋" w:hAnsi="仿宋" w:eastAsia="仿宋"/>
                <w:szCs w:val="21"/>
              </w:rPr>
              <w:t>断网本地存储，</w:t>
            </w:r>
            <w:r>
              <w:rPr>
                <w:rFonts w:ascii="仿宋" w:hAnsi="仿宋" w:eastAsia="仿宋"/>
                <w:szCs w:val="21"/>
              </w:rPr>
              <w:t>NAS(NFS</w:t>
            </w:r>
            <w:r>
              <w:rPr>
                <w:rFonts w:hint="eastAsia" w:ascii="仿宋" w:hAnsi="仿宋" w:eastAsia="仿宋"/>
                <w:szCs w:val="21"/>
              </w:rPr>
              <w:t>，</w:t>
            </w:r>
            <w:r>
              <w:rPr>
                <w:rFonts w:ascii="仿宋" w:hAnsi="仿宋" w:eastAsia="仿宋"/>
                <w:szCs w:val="21"/>
              </w:rPr>
              <w:t>SMB/CIFS</w:t>
            </w:r>
            <w:r>
              <w:rPr>
                <w:rFonts w:hint="eastAsia" w:ascii="仿宋" w:hAnsi="仿宋" w:eastAsia="仿宋"/>
                <w:szCs w:val="21"/>
              </w:rPr>
              <w:t>均支持</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智能报警：移动侦测，遮挡报警，网线断，</w:t>
            </w:r>
            <w:r>
              <w:rPr>
                <w:rFonts w:ascii="仿宋" w:hAnsi="仿宋" w:eastAsia="仿宋"/>
                <w:szCs w:val="21"/>
              </w:rPr>
              <w:t>IP</w:t>
            </w:r>
            <w:r>
              <w:rPr>
                <w:rFonts w:hint="eastAsia" w:ascii="仿宋" w:hAnsi="仿宋" w:eastAsia="仿宋"/>
                <w:szCs w:val="21"/>
              </w:rPr>
              <w:t>地址冲突，存储器满，存储器错；</w:t>
            </w:r>
            <w:r>
              <w:rPr>
                <w:rFonts w:ascii="仿宋" w:hAnsi="仿宋" w:eastAsia="仿宋"/>
                <w:szCs w:val="21"/>
              </w:rPr>
              <w:br w:type="textWrapping"/>
            </w:r>
            <w:r>
              <w:rPr>
                <w:rFonts w:hint="eastAsia" w:ascii="仿宋" w:hAnsi="仿宋" w:eastAsia="仿宋"/>
                <w:szCs w:val="21"/>
              </w:rPr>
              <w:t>支持协议：</w:t>
            </w:r>
            <w:r>
              <w:rPr>
                <w:rFonts w:ascii="仿宋" w:hAnsi="仿宋" w:eastAsia="仿宋"/>
                <w:szCs w:val="21"/>
              </w:rPr>
              <w:t>TCP/IP,ICMP,HTTP,HTTPS,FTP,DHCP,DNS,DDNS,RTP,RTSP,RTCP,PPPoE,NTP,UPnP,SMTP,SNMP,IGMP,802.1X,QoS,IPv6</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接口协议：</w:t>
            </w:r>
            <w:r>
              <w:rPr>
                <w:rFonts w:ascii="仿宋" w:hAnsi="仿宋" w:eastAsia="仿宋"/>
                <w:szCs w:val="21"/>
              </w:rPr>
              <w:t>ONVIF(PROFILE S,PROFILE G),PSIA,CGI,ISAPI,GB28181</w:t>
            </w:r>
            <w:r>
              <w:rPr>
                <w:rFonts w:ascii="仿宋" w:hAnsi="仿宋" w:eastAsia="仿宋"/>
                <w:szCs w:val="21"/>
              </w:rPr>
              <w:br w:type="textWrapping"/>
            </w:r>
            <w:r>
              <w:rPr>
                <w:rFonts w:hint="eastAsia" w:ascii="仿宋" w:hAnsi="仿宋" w:eastAsia="仿宋"/>
                <w:szCs w:val="21"/>
              </w:rPr>
              <w:t>通用功能：一键恢复，防闪烁，三码流，心跳，镜像，密码保护，视频遮盖，水印技术，匿名访问，</w:t>
            </w:r>
            <w:r>
              <w:rPr>
                <w:rFonts w:ascii="仿宋" w:hAnsi="仿宋" w:eastAsia="仿宋"/>
                <w:szCs w:val="21"/>
              </w:rPr>
              <w:t>IP</w:t>
            </w:r>
            <w:r>
              <w:rPr>
                <w:rFonts w:hint="eastAsia" w:ascii="仿宋" w:hAnsi="仿宋" w:eastAsia="仿宋"/>
                <w:szCs w:val="21"/>
              </w:rPr>
              <w:t>地址过滤。</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2</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nil"/>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4</w:t>
            </w:r>
          </w:p>
        </w:tc>
        <w:tc>
          <w:tcPr>
            <w:tcW w:w="651" w:type="dxa"/>
            <w:gridSpan w:val="2"/>
            <w:vMerge w:val="continue"/>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spacing w:line="240" w:lineRule="auto"/>
              <w:ind w:firstLine="0" w:firstLineChars="0"/>
              <w:rPr>
                <w:rFonts w:hint="eastAsia" w:ascii="仿宋" w:hAnsi="仿宋" w:eastAsia="仿宋"/>
                <w:bCs/>
                <w:szCs w:val="21"/>
              </w:rPr>
            </w:pPr>
            <w:r>
              <w:rPr>
                <w:rFonts w:hint="eastAsia" w:ascii="仿宋" w:hAnsi="仿宋" w:eastAsia="仿宋"/>
                <w:b/>
                <w:bCs/>
                <w:szCs w:val="21"/>
              </w:rPr>
              <w:t>专用区域检测相机</w:t>
            </w:r>
            <w:r>
              <w:rPr>
                <w:rFonts w:ascii="仿宋" w:hAnsi="仿宋" w:eastAsia="仿宋"/>
                <w:b/>
                <w:bCs/>
                <w:szCs w:val="21"/>
              </w:rPr>
              <w:t>2</w:t>
            </w:r>
            <w:r>
              <w:rPr>
                <w:rFonts w:hint="eastAsia" w:ascii="仿宋" w:hAnsi="仿宋" w:eastAsia="仿宋"/>
                <w:bCs/>
                <w:szCs w:val="21"/>
              </w:rPr>
              <w:t>（</w:t>
            </w:r>
            <w:r>
              <w:rPr>
                <w:rFonts w:hint="eastAsia" w:ascii="仿宋" w:hAnsi="仿宋" w:eastAsia="仿宋" w:cs="宋体"/>
                <w:kern w:val="0"/>
                <w:szCs w:val="21"/>
              </w:rPr>
              <w:t>超低照度卡口抓拍机</w:t>
            </w:r>
            <w:r>
              <w:rPr>
                <w:rFonts w:hint="eastAsia" w:ascii="仿宋" w:hAnsi="仿宋" w:eastAsia="仿宋"/>
                <w:bCs/>
                <w:szCs w:val="21"/>
              </w:rPr>
              <w:t>）</w:t>
            </w:r>
          </w:p>
          <w:p>
            <w:pPr>
              <w:widowControl/>
              <w:spacing w:line="240" w:lineRule="auto"/>
              <w:ind w:firstLine="0" w:firstLineChars="0"/>
              <w:jc w:val="left"/>
              <w:textAlignment w:val="center"/>
              <w:rPr>
                <w:rFonts w:ascii="仿宋" w:hAnsi="仿宋" w:eastAsia="仿宋" w:cs="仿宋"/>
                <w:szCs w:val="21"/>
              </w:rPr>
            </w:pP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1/2.8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多目图像传感器；</w:t>
            </w:r>
          </w:p>
          <w:p>
            <w:pPr>
              <w:spacing w:line="240" w:lineRule="auto"/>
              <w:ind w:firstLine="0" w:firstLineChars="0"/>
              <w:jc w:val="left"/>
              <w:rPr>
                <w:rFonts w:ascii="仿宋" w:hAnsi="仿宋" w:eastAsia="仿宋"/>
                <w:szCs w:val="21"/>
              </w:rPr>
            </w:pPr>
            <w:r>
              <w:rPr>
                <w:rFonts w:hint="eastAsia" w:ascii="仿宋" w:hAnsi="仿宋" w:eastAsia="仿宋"/>
                <w:szCs w:val="21"/>
              </w:rPr>
              <w:t>★不低于</w:t>
            </w:r>
            <w:r>
              <w:rPr>
                <w:rFonts w:ascii="仿宋" w:hAnsi="仿宋" w:eastAsia="仿宋"/>
                <w:szCs w:val="21"/>
              </w:rPr>
              <w:t>200</w:t>
            </w:r>
            <w:r>
              <w:rPr>
                <w:rFonts w:hint="eastAsia" w:ascii="仿宋" w:hAnsi="仿宋" w:eastAsia="仿宋"/>
                <w:szCs w:val="21"/>
              </w:rPr>
              <w:t>万像素；</w:t>
            </w:r>
          </w:p>
          <w:p>
            <w:pPr>
              <w:spacing w:line="240" w:lineRule="auto"/>
              <w:ind w:firstLine="0" w:firstLineChars="0"/>
              <w:jc w:val="left"/>
              <w:rPr>
                <w:rFonts w:ascii="仿宋" w:hAnsi="仿宋" w:eastAsia="仿宋"/>
                <w:szCs w:val="21"/>
              </w:rPr>
            </w:pPr>
            <w:r>
              <w:rPr>
                <w:rFonts w:hint="eastAsia" w:ascii="仿宋" w:hAnsi="仿宋" w:eastAsia="仿宋"/>
                <w:szCs w:val="21"/>
              </w:rPr>
              <w:t>★最大图像尺寸不小于</w:t>
            </w:r>
            <w:r>
              <w:rPr>
                <w:rFonts w:ascii="仿宋" w:hAnsi="仿宋" w:eastAsia="仿宋"/>
                <w:szCs w:val="21"/>
              </w:rPr>
              <w:t>1920*1080 25fps</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最低照度</w:t>
            </w:r>
            <w:r>
              <w:rPr>
                <w:rFonts w:ascii="仿宋" w:hAnsi="仿宋" w:eastAsia="仿宋"/>
                <w:szCs w:val="21"/>
              </w:rPr>
              <w:t xml:space="preserve"> </w:t>
            </w:r>
            <w:r>
              <w:rPr>
                <w:rFonts w:hint="eastAsia" w:ascii="仿宋" w:hAnsi="仿宋" w:eastAsia="仿宋"/>
                <w:szCs w:val="21"/>
              </w:rPr>
              <w:t>彩色</w:t>
            </w:r>
            <w:r>
              <w:rPr>
                <w:rFonts w:ascii="仿宋" w:hAnsi="仿宋" w:eastAsia="仿宋"/>
                <w:szCs w:val="21"/>
              </w:rPr>
              <w:t xml:space="preserve">:0.005 Lux </w:t>
            </w:r>
            <w:r>
              <w:rPr>
                <w:rFonts w:hint="eastAsia" w:ascii="仿宋" w:hAnsi="仿宋" w:eastAsia="仿宋"/>
                <w:szCs w:val="21"/>
              </w:rPr>
              <w:t>，黑白：</w:t>
            </w:r>
            <w:r>
              <w:rPr>
                <w:rFonts w:ascii="仿宋" w:hAnsi="仿宋" w:eastAsia="仿宋"/>
                <w:szCs w:val="21"/>
              </w:rPr>
              <w:t>0.0003Lux</w:t>
            </w:r>
            <w:r>
              <w:rPr>
                <w:rFonts w:hint="eastAsia" w:ascii="仿宋" w:hAnsi="仿宋" w:eastAsia="仿宋"/>
                <w:szCs w:val="21"/>
              </w:rPr>
              <w:t>，</w:t>
            </w:r>
            <w:r>
              <w:rPr>
                <w:rFonts w:ascii="仿宋" w:hAnsi="仿宋" w:eastAsia="仿宋"/>
                <w:szCs w:val="21"/>
              </w:rPr>
              <w:t>0 lux with IR</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快门</w:t>
            </w:r>
            <w:r>
              <w:rPr>
                <w:rFonts w:ascii="仿宋" w:hAnsi="仿宋" w:eastAsia="仿宋"/>
                <w:szCs w:val="21"/>
              </w:rPr>
              <w:t xml:space="preserve"> 1/25</w:t>
            </w:r>
            <w:r>
              <w:rPr>
                <w:rFonts w:hint="eastAsia" w:ascii="仿宋" w:hAnsi="仿宋" w:eastAsia="仿宋"/>
                <w:szCs w:val="21"/>
              </w:rPr>
              <w:t>秒至</w:t>
            </w:r>
            <w:r>
              <w:rPr>
                <w:rFonts w:ascii="仿宋" w:hAnsi="仿宋" w:eastAsia="仿宋"/>
                <w:szCs w:val="21"/>
              </w:rPr>
              <w:t>1/100,000</w:t>
            </w:r>
            <w:r>
              <w:rPr>
                <w:rFonts w:hint="eastAsia" w:ascii="仿宋" w:hAnsi="仿宋" w:eastAsia="仿宋"/>
                <w:szCs w:val="21"/>
              </w:rPr>
              <w:t>秒；</w:t>
            </w:r>
            <w:r>
              <w:rPr>
                <w:rFonts w:ascii="仿宋" w:hAnsi="仿宋" w:eastAsia="仿宋"/>
                <w:szCs w:val="21"/>
              </w:rPr>
              <w:br w:type="textWrapping"/>
            </w:r>
            <w:r>
              <w:rPr>
                <w:rFonts w:hint="eastAsia" w:ascii="仿宋" w:hAnsi="仿宋" w:eastAsia="仿宋"/>
                <w:szCs w:val="21"/>
              </w:rPr>
              <w:t>含镜头；</w:t>
            </w:r>
            <w:r>
              <w:rPr>
                <w:rFonts w:ascii="仿宋" w:hAnsi="仿宋" w:eastAsia="仿宋"/>
                <w:szCs w:val="21"/>
              </w:rPr>
              <w:br w:type="textWrapping"/>
            </w:r>
            <w:r>
              <w:rPr>
                <w:rFonts w:hint="eastAsia" w:ascii="仿宋" w:hAnsi="仿宋" w:eastAsia="仿宋"/>
                <w:szCs w:val="21"/>
              </w:rPr>
              <w:t>日夜转换模式</w:t>
            </w:r>
            <w:r>
              <w:rPr>
                <w:rFonts w:ascii="仿宋" w:hAnsi="仿宋" w:eastAsia="仿宋"/>
                <w:szCs w:val="21"/>
              </w:rPr>
              <w:t xml:space="preserve"> ICR</w:t>
            </w:r>
            <w:r>
              <w:rPr>
                <w:rFonts w:hint="eastAsia" w:ascii="仿宋" w:hAnsi="仿宋" w:eastAsia="仿宋"/>
                <w:szCs w:val="21"/>
              </w:rPr>
              <w:t>红外滤片式；</w:t>
            </w:r>
            <w:r>
              <w:rPr>
                <w:rFonts w:ascii="仿宋" w:hAnsi="仿宋" w:eastAsia="仿宋"/>
                <w:szCs w:val="21"/>
              </w:rPr>
              <w:br w:type="textWrapping"/>
            </w:r>
            <w:r>
              <w:rPr>
                <w:rFonts w:ascii="仿宋" w:hAnsi="仿宋" w:eastAsia="仿宋"/>
                <w:szCs w:val="21"/>
              </w:rPr>
              <w:t>3D</w:t>
            </w:r>
            <w:r>
              <w:rPr>
                <w:rFonts w:hint="eastAsia" w:ascii="仿宋" w:hAnsi="仿宋" w:eastAsia="仿宋"/>
                <w:szCs w:val="21"/>
              </w:rPr>
              <w:t>数字降噪；</w:t>
            </w:r>
            <w:r>
              <w:rPr>
                <w:rFonts w:ascii="仿宋" w:hAnsi="仿宋" w:eastAsia="仿宋"/>
                <w:szCs w:val="21"/>
              </w:rPr>
              <w:br w:type="textWrapping"/>
            </w:r>
            <w:r>
              <w:rPr>
                <w:rFonts w:hint="eastAsia" w:ascii="仿宋" w:hAnsi="仿宋" w:eastAsia="仿宋"/>
                <w:szCs w:val="21"/>
              </w:rPr>
              <w:t>数字宽动态；</w:t>
            </w:r>
            <w:r>
              <w:rPr>
                <w:rFonts w:ascii="仿宋" w:hAnsi="仿宋" w:eastAsia="仿宋"/>
                <w:szCs w:val="21"/>
              </w:rPr>
              <w:br w:type="textWrapping"/>
            </w:r>
            <w:r>
              <w:rPr>
                <w:rFonts w:hint="eastAsia" w:ascii="仿宋" w:hAnsi="仿宋" w:eastAsia="仿宋"/>
                <w:szCs w:val="21"/>
              </w:rPr>
              <w:t>视频压缩标准</w:t>
            </w:r>
            <w:r>
              <w:rPr>
                <w:rFonts w:ascii="仿宋" w:hAnsi="仿宋" w:eastAsia="仿宋"/>
                <w:szCs w:val="21"/>
              </w:rPr>
              <w:t>H.265/H.264/MJPEG</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最大图像尺寸不小于</w:t>
            </w:r>
            <w:r>
              <w:rPr>
                <w:rFonts w:ascii="仿宋" w:hAnsi="仿宋" w:eastAsia="仿宋"/>
                <w:szCs w:val="21"/>
              </w:rPr>
              <w:t>1920</w:t>
            </w:r>
            <w:r>
              <w:rPr>
                <w:rFonts w:hint="eastAsia" w:ascii="仿宋" w:hAnsi="仿宋" w:eastAsia="仿宋"/>
                <w:szCs w:val="21"/>
              </w:rPr>
              <w:t>×</w:t>
            </w:r>
            <w:r>
              <w:rPr>
                <w:rFonts w:ascii="仿宋" w:hAnsi="仿宋" w:eastAsia="仿宋"/>
                <w:szCs w:val="21"/>
              </w:rPr>
              <w:t>1080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主码流分辨率与帧率：</w:t>
            </w:r>
            <w:r>
              <w:rPr>
                <w:rFonts w:ascii="仿宋" w:hAnsi="仿宋" w:eastAsia="仿宋"/>
                <w:szCs w:val="21"/>
              </w:rPr>
              <w:t>25fps @</w:t>
            </w:r>
            <w:r>
              <w:rPr>
                <w:rFonts w:hint="eastAsia" w:ascii="仿宋" w:hAnsi="仿宋" w:eastAsia="仿宋"/>
                <w:szCs w:val="21"/>
              </w:rPr>
              <w:t>（</w:t>
            </w:r>
            <w:r>
              <w:rPr>
                <w:rFonts w:ascii="仿宋" w:hAnsi="仿宋" w:eastAsia="仿宋"/>
                <w:szCs w:val="21"/>
              </w:rPr>
              <w:t>1920</w:t>
            </w:r>
            <w:r>
              <w:rPr>
                <w:rFonts w:hint="eastAsia" w:ascii="仿宋" w:hAnsi="仿宋" w:eastAsia="仿宋"/>
                <w:szCs w:val="21"/>
              </w:rPr>
              <w:t>×</w:t>
            </w:r>
            <w:r>
              <w:rPr>
                <w:rFonts w:ascii="仿宋" w:hAnsi="仿宋" w:eastAsia="仿宋"/>
                <w:szCs w:val="21"/>
              </w:rPr>
              <w:t>1080</w:t>
            </w:r>
            <w:r>
              <w:rPr>
                <w:rFonts w:hint="eastAsia" w:ascii="仿宋" w:hAnsi="仿宋" w:eastAsia="仿宋"/>
                <w:szCs w:val="21"/>
              </w:rPr>
              <w:t>，</w:t>
            </w:r>
            <w:r>
              <w:rPr>
                <w:rFonts w:ascii="仿宋" w:hAnsi="仿宋" w:eastAsia="仿宋"/>
                <w:szCs w:val="21"/>
              </w:rPr>
              <w:t>1280</w:t>
            </w:r>
            <w:r>
              <w:rPr>
                <w:rFonts w:hint="eastAsia" w:ascii="仿宋" w:hAnsi="仿宋" w:eastAsia="仿宋"/>
                <w:szCs w:val="21"/>
              </w:rPr>
              <w:t>×</w:t>
            </w:r>
            <w:r>
              <w:rPr>
                <w:rFonts w:ascii="仿宋" w:hAnsi="仿宋" w:eastAsia="仿宋"/>
                <w:szCs w:val="21"/>
              </w:rPr>
              <w:t>960</w:t>
            </w:r>
            <w:r>
              <w:rPr>
                <w:rFonts w:hint="eastAsia" w:ascii="仿宋" w:hAnsi="仿宋" w:eastAsia="仿宋"/>
                <w:szCs w:val="21"/>
              </w:rPr>
              <w:t>，</w:t>
            </w:r>
            <w:r>
              <w:rPr>
                <w:rFonts w:ascii="仿宋" w:hAnsi="仿宋" w:eastAsia="仿宋"/>
                <w:szCs w:val="21"/>
              </w:rPr>
              <w:t>1280</w:t>
            </w:r>
            <w:r>
              <w:rPr>
                <w:rFonts w:hint="eastAsia" w:ascii="仿宋" w:hAnsi="仿宋" w:eastAsia="仿宋"/>
                <w:szCs w:val="21"/>
              </w:rPr>
              <w:t>×</w:t>
            </w:r>
            <w:r>
              <w:rPr>
                <w:rFonts w:ascii="仿宋" w:hAnsi="仿宋" w:eastAsia="仿宋"/>
                <w:szCs w:val="21"/>
              </w:rPr>
              <w:t>720</w:t>
            </w:r>
            <w:r>
              <w:rPr>
                <w:rFonts w:hint="eastAsia" w:ascii="仿宋" w:hAnsi="仿宋" w:eastAsia="仿宋"/>
                <w:szCs w:val="21"/>
              </w:rPr>
              <w:t>）；</w:t>
            </w:r>
            <w:r>
              <w:rPr>
                <w:rFonts w:ascii="仿宋" w:hAnsi="仿宋" w:eastAsia="仿宋"/>
                <w:szCs w:val="21"/>
              </w:rPr>
              <w:t>60Hz: 30fps @</w:t>
            </w:r>
            <w:r>
              <w:rPr>
                <w:rFonts w:hint="eastAsia" w:ascii="仿宋" w:hAnsi="仿宋" w:eastAsia="仿宋"/>
                <w:szCs w:val="21"/>
              </w:rPr>
              <w:t>（</w:t>
            </w:r>
            <w:r>
              <w:rPr>
                <w:rFonts w:ascii="仿宋" w:hAnsi="仿宋" w:eastAsia="仿宋"/>
                <w:szCs w:val="21"/>
              </w:rPr>
              <w:t xml:space="preserve">1920 </w:t>
            </w:r>
            <w:r>
              <w:rPr>
                <w:rFonts w:hint="eastAsia" w:ascii="仿宋" w:hAnsi="仿宋" w:eastAsia="仿宋"/>
                <w:szCs w:val="21"/>
              </w:rPr>
              <w:t>×</w:t>
            </w:r>
            <w:r>
              <w:rPr>
                <w:rFonts w:ascii="仿宋" w:hAnsi="仿宋" w:eastAsia="仿宋"/>
                <w:szCs w:val="21"/>
              </w:rPr>
              <w:t>1080</w:t>
            </w:r>
            <w:r>
              <w:rPr>
                <w:rFonts w:hint="eastAsia" w:ascii="仿宋" w:hAnsi="仿宋" w:eastAsia="仿宋"/>
                <w:szCs w:val="21"/>
              </w:rPr>
              <w:t>，</w:t>
            </w:r>
            <w:r>
              <w:rPr>
                <w:rFonts w:ascii="仿宋" w:hAnsi="仿宋" w:eastAsia="仿宋"/>
                <w:szCs w:val="21"/>
              </w:rPr>
              <w:t>1280</w:t>
            </w:r>
            <w:r>
              <w:rPr>
                <w:rFonts w:hint="eastAsia" w:ascii="仿宋" w:hAnsi="仿宋" w:eastAsia="仿宋"/>
                <w:szCs w:val="21"/>
              </w:rPr>
              <w:t>×</w:t>
            </w:r>
            <w:r>
              <w:rPr>
                <w:rFonts w:ascii="仿宋" w:hAnsi="仿宋" w:eastAsia="仿宋"/>
                <w:szCs w:val="21"/>
              </w:rPr>
              <w:t>960</w:t>
            </w:r>
            <w:r>
              <w:rPr>
                <w:rFonts w:hint="eastAsia" w:ascii="仿宋" w:hAnsi="仿宋" w:eastAsia="仿宋"/>
                <w:szCs w:val="21"/>
              </w:rPr>
              <w:t>，</w:t>
            </w:r>
            <w:r>
              <w:rPr>
                <w:rFonts w:ascii="仿宋" w:hAnsi="仿宋" w:eastAsia="仿宋"/>
                <w:szCs w:val="21"/>
              </w:rPr>
              <w:t>1280</w:t>
            </w:r>
            <w:r>
              <w:rPr>
                <w:rFonts w:hint="eastAsia" w:ascii="仿宋" w:hAnsi="仿宋" w:eastAsia="仿宋"/>
                <w:szCs w:val="21"/>
              </w:rPr>
              <w:t>×</w:t>
            </w:r>
            <w:r>
              <w:rPr>
                <w:rFonts w:ascii="仿宋" w:hAnsi="仿宋" w:eastAsia="仿宋"/>
                <w:szCs w:val="21"/>
              </w:rPr>
              <w:t>720</w:t>
            </w:r>
            <w:r>
              <w:rPr>
                <w:rFonts w:hint="eastAsia" w:ascii="仿宋" w:hAnsi="仿宋" w:eastAsia="仿宋"/>
                <w:szCs w:val="21"/>
              </w:rPr>
              <w:t>）可设置；</w:t>
            </w:r>
            <w:r>
              <w:rPr>
                <w:rFonts w:ascii="仿宋" w:hAnsi="仿宋" w:eastAsia="仿宋"/>
                <w:szCs w:val="21"/>
              </w:rPr>
              <w:br w:type="textWrapping"/>
            </w:r>
            <w:r>
              <w:rPr>
                <w:rFonts w:hint="eastAsia" w:ascii="仿宋" w:hAnsi="仿宋" w:eastAsia="仿宋"/>
                <w:szCs w:val="21"/>
              </w:rPr>
              <w:t>图像设置：饱和度，亮度，对比度，锐度通过客户端或者浏览器可调；</w:t>
            </w:r>
            <w:r>
              <w:rPr>
                <w:rFonts w:ascii="仿宋" w:hAnsi="仿宋" w:eastAsia="仿宋"/>
                <w:szCs w:val="21"/>
              </w:rPr>
              <w:br w:type="textWrapping"/>
            </w:r>
            <w:r>
              <w:rPr>
                <w:rFonts w:hint="eastAsia" w:ascii="仿宋" w:hAnsi="仿宋" w:eastAsia="仿宋"/>
                <w:szCs w:val="21"/>
              </w:rPr>
              <w:t>背光补偿：支持，可选择区域；</w:t>
            </w:r>
            <w:r>
              <w:rPr>
                <w:rFonts w:ascii="仿宋" w:hAnsi="仿宋" w:eastAsia="仿宋"/>
                <w:szCs w:val="21"/>
              </w:rPr>
              <w:br w:type="textWrapping"/>
            </w:r>
            <w:r>
              <w:rPr>
                <w:rFonts w:hint="eastAsia" w:ascii="仿宋" w:hAnsi="仿宋" w:eastAsia="仿宋"/>
                <w:szCs w:val="21"/>
              </w:rPr>
              <w:t>日夜转换方式：自动，定时，报警触发；</w:t>
            </w:r>
            <w:r>
              <w:rPr>
                <w:rFonts w:ascii="仿宋" w:hAnsi="仿宋" w:eastAsia="仿宋"/>
                <w:szCs w:val="21"/>
              </w:rPr>
              <w:br w:type="textWrapping"/>
            </w:r>
            <w:r>
              <w:rPr>
                <w:rFonts w:hint="eastAsia" w:ascii="仿宋" w:hAnsi="仿宋" w:eastAsia="仿宋"/>
                <w:szCs w:val="21"/>
              </w:rPr>
              <w:t>图片叠加：支持</w:t>
            </w:r>
            <w:r>
              <w:rPr>
                <w:rFonts w:ascii="仿宋" w:hAnsi="仿宋" w:eastAsia="仿宋"/>
                <w:szCs w:val="21"/>
              </w:rPr>
              <w:t>BMP 24</w:t>
            </w:r>
            <w:r>
              <w:rPr>
                <w:rFonts w:hint="eastAsia" w:ascii="仿宋" w:hAnsi="仿宋" w:eastAsia="仿宋"/>
                <w:szCs w:val="21"/>
              </w:rPr>
              <w:t>位图像叠加</w:t>
            </w:r>
            <w:r>
              <w:rPr>
                <w:rFonts w:ascii="仿宋" w:hAnsi="仿宋" w:eastAsia="仿宋"/>
                <w:szCs w:val="21"/>
              </w:rPr>
              <w:t>,</w:t>
            </w:r>
            <w:r>
              <w:rPr>
                <w:rFonts w:hint="eastAsia" w:ascii="仿宋" w:hAnsi="仿宋" w:eastAsia="仿宋"/>
                <w:szCs w:val="21"/>
              </w:rPr>
              <w:t>可选择区域；</w:t>
            </w:r>
            <w:r>
              <w:rPr>
                <w:rFonts w:ascii="仿宋" w:hAnsi="仿宋" w:eastAsia="仿宋"/>
                <w:szCs w:val="21"/>
              </w:rPr>
              <w:br w:type="textWrapping"/>
            </w:r>
            <w:r>
              <w:rPr>
                <w:rFonts w:hint="eastAsia" w:ascii="仿宋" w:hAnsi="仿宋" w:eastAsia="仿宋"/>
                <w:szCs w:val="21"/>
              </w:rPr>
              <w:t>感兴趣区域：</w:t>
            </w:r>
            <w:r>
              <w:rPr>
                <w:rFonts w:ascii="仿宋" w:hAnsi="仿宋" w:eastAsia="仿宋"/>
                <w:szCs w:val="21"/>
              </w:rPr>
              <w:t>ROI</w:t>
            </w:r>
            <w:r>
              <w:rPr>
                <w:rFonts w:hint="eastAsia" w:ascii="仿宋" w:hAnsi="仿宋" w:eastAsia="仿宋"/>
                <w:szCs w:val="21"/>
              </w:rPr>
              <w:t>支持三码流分别设置</w:t>
            </w:r>
            <w:r>
              <w:rPr>
                <w:rFonts w:ascii="仿宋" w:hAnsi="仿宋" w:eastAsia="仿宋"/>
                <w:szCs w:val="21"/>
              </w:rPr>
              <w:t>4</w:t>
            </w:r>
            <w:r>
              <w:rPr>
                <w:rFonts w:hint="eastAsia" w:ascii="仿宋" w:hAnsi="仿宋" w:eastAsia="仿宋"/>
                <w:szCs w:val="21"/>
              </w:rPr>
              <w:t>个固定区域或动态跟踪；</w:t>
            </w:r>
            <w:r>
              <w:rPr>
                <w:rFonts w:ascii="仿宋" w:hAnsi="仿宋" w:eastAsia="仿宋"/>
                <w:szCs w:val="21"/>
              </w:rPr>
              <w:t xml:space="preserve"> </w:t>
            </w:r>
            <w:r>
              <w:rPr>
                <w:rFonts w:ascii="仿宋" w:hAnsi="仿宋" w:eastAsia="仿宋"/>
                <w:szCs w:val="21"/>
              </w:rPr>
              <w:br w:type="textWrapping"/>
            </w:r>
            <w:r>
              <w:rPr>
                <w:rFonts w:hint="eastAsia" w:ascii="仿宋" w:hAnsi="仿宋" w:eastAsia="仿宋"/>
                <w:szCs w:val="21"/>
              </w:rPr>
              <w:t>存储功能：支持</w:t>
            </w:r>
            <w:r>
              <w:rPr>
                <w:rFonts w:ascii="仿宋" w:hAnsi="仿宋" w:eastAsia="仿宋"/>
                <w:szCs w:val="21"/>
              </w:rPr>
              <w:t>Micro SD/SDHC /SDXC</w:t>
            </w:r>
            <w:r>
              <w:rPr>
                <w:rFonts w:hint="eastAsia" w:ascii="仿宋" w:hAnsi="仿宋" w:eastAsia="仿宋"/>
                <w:szCs w:val="21"/>
              </w:rPr>
              <w:t>卡</w:t>
            </w:r>
            <w:r>
              <w:rPr>
                <w:rFonts w:ascii="仿宋" w:hAnsi="仿宋" w:eastAsia="仿宋"/>
                <w:szCs w:val="21"/>
              </w:rPr>
              <w:t>(128G</w:t>
            </w:r>
            <w:r>
              <w:rPr>
                <w:rFonts w:hint="eastAsia" w:ascii="仿宋" w:hAnsi="仿宋" w:eastAsia="仿宋"/>
                <w:szCs w:val="21"/>
              </w:rPr>
              <w:t>及以下</w:t>
            </w:r>
            <w:r>
              <w:rPr>
                <w:rFonts w:ascii="仿宋" w:hAnsi="仿宋" w:eastAsia="仿宋"/>
                <w:szCs w:val="21"/>
              </w:rPr>
              <w:t>)</w:t>
            </w:r>
            <w:r>
              <w:rPr>
                <w:rFonts w:hint="eastAsia" w:ascii="仿宋" w:hAnsi="仿宋" w:eastAsia="仿宋"/>
                <w:szCs w:val="21"/>
              </w:rPr>
              <w:t>断网本地存储，</w:t>
            </w:r>
            <w:r>
              <w:rPr>
                <w:rFonts w:ascii="仿宋" w:hAnsi="仿宋" w:eastAsia="仿宋"/>
                <w:szCs w:val="21"/>
              </w:rPr>
              <w:t>NAS(NFS</w:t>
            </w:r>
            <w:r>
              <w:rPr>
                <w:rFonts w:hint="eastAsia" w:ascii="仿宋" w:hAnsi="仿宋" w:eastAsia="仿宋"/>
                <w:szCs w:val="21"/>
              </w:rPr>
              <w:t>，</w:t>
            </w:r>
            <w:r>
              <w:rPr>
                <w:rFonts w:ascii="仿宋" w:hAnsi="仿宋" w:eastAsia="仿宋"/>
                <w:szCs w:val="21"/>
              </w:rPr>
              <w:t>SMB/CIFS</w:t>
            </w:r>
            <w:r>
              <w:rPr>
                <w:rFonts w:hint="eastAsia" w:ascii="仿宋" w:hAnsi="仿宋" w:eastAsia="仿宋"/>
                <w:szCs w:val="21"/>
              </w:rPr>
              <w:t>均支持</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智能报警：移动侦测，遮挡报警，网线断，</w:t>
            </w:r>
            <w:r>
              <w:rPr>
                <w:rFonts w:ascii="仿宋" w:hAnsi="仿宋" w:eastAsia="仿宋"/>
                <w:szCs w:val="21"/>
              </w:rPr>
              <w:t>IP</w:t>
            </w:r>
            <w:r>
              <w:rPr>
                <w:rFonts w:hint="eastAsia" w:ascii="仿宋" w:hAnsi="仿宋" w:eastAsia="仿宋"/>
                <w:szCs w:val="21"/>
              </w:rPr>
              <w:t>地址冲突，存储器满，存储器错，音频异常、虚焦侦测；</w:t>
            </w:r>
            <w:r>
              <w:rPr>
                <w:rFonts w:ascii="仿宋" w:hAnsi="仿宋" w:eastAsia="仿宋"/>
                <w:szCs w:val="21"/>
              </w:rPr>
              <w:br w:type="textWrapping"/>
            </w:r>
            <w:r>
              <w:rPr>
                <w:rFonts w:hint="eastAsia" w:ascii="仿宋" w:hAnsi="仿宋" w:eastAsia="仿宋"/>
                <w:szCs w:val="21"/>
              </w:rPr>
              <w:t>支持协议：</w:t>
            </w:r>
            <w:r>
              <w:rPr>
                <w:rFonts w:ascii="仿宋" w:hAnsi="仿宋" w:eastAsia="仿宋"/>
                <w:szCs w:val="21"/>
              </w:rPr>
              <w:t>TCP/IP,ICMP,HTTP,HTTPS,FTP,DHCP,DNS,DDNS,RTP,RTSP,RTCP,PPPoE,NTP,UPnP,SMTP,SNMP,IGMP,802.1X,QoS,IPv6</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接口协议：</w:t>
            </w:r>
            <w:r>
              <w:rPr>
                <w:rFonts w:ascii="仿宋" w:hAnsi="仿宋" w:eastAsia="仿宋"/>
                <w:szCs w:val="21"/>
              </w:rPr>
              <w:t>ONVIF(PROFILE S,PROFILE G),PSIA,CGI,ISAPI,GB28181</w:t>
            </w:r>
            <w:r>
              <w:rPr>
                <w:rFonts w:ascii="仿宋" w:hAnsi="仿宋" w:eastAsia="仿宋"/>
                <w:szCs w:val="21"/>
              </w:rPr>
              <w:br w:type="textWrapping"/>
            </w:r>
            <w:r>
              <w:rPr>
                <w:rFonts w:hint="eastAsia" w:ascii="仿宋" w:hAnsi="仿宋" w:eastAsia="仿宋"/>
                <w:szCs w:val="21"/>
              </w:rPr>
              <w:t>通用功能：一键恢复，防闪烁，三码流，心跳，镜像，密码保护，视频遮盖，水印技术，匿名访问，</w:t>
            </w:r>
            <w:r>
              <w:rPr>
                <w:rFonts w:ascii="仿宋" w:hAnsi="仿宋" w:eastAsia="仿宋"/>
                <w:szCs w:val="21"/>
              </w:rPr>
              <w:t>IP</w:t>
            </w:r>
            <w:r>
              <w:rPr>
                <w:rFonts w:hint="eastAsia" w:ascii="仿宋" w:hAnsi="仿宋" w:eastAsia="仿宋"/>
                <w:szCs w:val="21"/>
              </w:rPr>
              <w:t>地址过滤；</w:t>
            </w:r>
            <w:r>
              <w:rPr>
                <w:rFonts w:ascii="仿宋" w:hAnsi="仿宋" w:eastAsia="仿宋"/>
                <w:szCs w:val="21"/>
              </w:rPr>
              <w:br w:type="textWrapping"/>
            </w:r>
            <w:r>
              <w:rPr>
                <w:rFonts w:hint="eastAsia" w:ascii="仿宋" w:hAnsi="仿宋" w:eastAsia="仿宋"/>
                <w:szCs w:val="21"/>
              </w:rPr>
              <w:t>支持对运动人脸进行检测、跟踪、抓拍、筛选，输出最优的人脸抓图；</w:t>
            </w:r>
            <w:r>
              <w:rPr>
                <w:rFonts w:ascii="仿宋" w:hAnsi="仿宋" w:eastAsia="仿宋"/>
                <w:szCs w:val="21"/>
              </w:rPr>
              <w:br w:type="textWrapping"/>
            </w:r>
            <w:r>
              <w:rPr>
                <w:rFonts w:hint="eastAsia" w:ascii="仿宋" w:hAnsi="仿宋" w:eastAsia="仿宋"/>
                <w:szCs w:val="21"/>
              </w:rPr>
              <w:t>支持抓拍人脸与名单库人脸的实时比对，并对识别成功的人脸进行报警；</w:t>
            </w:r>
            <w:r>
              <w:rPr>
                <w:rFonts w:ascii="仿宋" w:hAnsi="仿宋" w:eastAsia="仿宋"/>
                <w:szCs w:val="21"/>
              </w:rPr>
              <w:br w:type="textWrapping"/>
            </w:r>
            <w:r>
              <w:rPr>
                <w:rFonts w:hint="eastAsia" w:ascii="仿宋" w:hAnsi="仿宋" w:eastAsia="仿宋"/>
                <w:szCs w:val="21"/>
              </w:rPr>
              <w:t>支持对人脸的性别、年龄、是否戴眼镜等特征的识别；</w:t>
            </w:r>
          </w:p>
          <w:p>
            <w:pPr>
              <w:widowControl/>
              <w:spacing w:line="240" w:lineRule="auto"/>
              <w:ind w:firstLine="0" w:firstLineChars="0"/>
              <w:jc w:val="left"/>
              <w:textAlignment w:val="top"/>
              <w:rPr>
                <w:rFonts w:ascii="仿宋" w:hAnsi="仿宋" w:eastAsia="仿宋" w:cs="仿宋"/>
                <w:szCs w:val="21"/>
              </w:rPr>
            </w:pPr>
            <w:r>
              <w:rPr>
                <w:rFonts w:hint="eastAsia" w:ascii="仿宋" w:hAnsi="仿宋" w:eastAsia="仿宋"/>
                <w:szCs w:val="21"/>
              </w:rPr>
              <w:t>红外距离</w:t>
            </w:r>
            <w:r>
              <w:rPr>
                <w:rFonts w:ascii="仿宋" w:hAnsi="仿宋" w:eastAsia="仿宋"/>
                <w:szCs w:val="21"/>
              </w:rPr>
              <w:t>10</w:t>
            </w:r>
            <w:r>
              <w:rPr>
                <w:rFonts w:hint="eastAsia" w:ascii="仿宋" w:hAnsi="仿宋" w:eastAsia="仿宋"/>
                <w:szCs w:val="21"/>
              </w:rPr>
              <w:t>米。</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4</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nil"/>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5</w:t>
            </w:r>
          </w:p>
        </w:tc>
        <w:tc>
          <w:tcPr>
            <w:tcW w:w="651" w:type="dxa"/>
            <w:gridSpan w:val="2"/>
            <w:vMerge w:val="restart"/>
            <w:tcBorders>
              <w:top w:val="nil"/>
              <w:left w:val="single" w:color="000000" w:sz="4" w:space="0"/>
              <w:bottom w:val="nil"/>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其他前端配套设备</w:t>
            </w:r>
          </w:p>
        </w:tc>
        <w:tc>
          <w:tcPr>
            <w:tcW w:w="56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b/>
                <w:szCs w:val="21"/>
              </w:rPr>
            </w:pPr>
            <w:r>
              <w:rPr>
                <w:rFonts w:hint="eastAsia" w:ascii="仿宋" w:hAnsi="仿宋" w:eastAsia="仿宋" w:cs="仿宋"/>
                <w:b/>
                <w:kern w:val="0"/>
                <w:szCs w:val="21"/>
                <w:lang w:bidi="ar"/>
              </w:rPr>
              <w:t>访客一体机</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szCs w:val="21"/>
              </w:rPr>
              <w:t>高清双屏显示，带有不小于</w:t>
            </w:r>
            <w:r>
              <w:rPr>
                <w:rFonts w:ascii="仿宋" w:hAnsi="仿宋" w:eastAsia="仿宋"/>
                <w:szCs w:val="21"/>
              </w:rPr>
              <w:t>15</w:t>
            </w:r>
            <w:r>
              <w:rPr>
                <w:rFonts w:hint="eastAsia" w:ascii="仿宋" w:hAnsi="仿宋" w:eastAsia="仿宋"/>
                <w:szCs w:val="21"/>
              </w:rPr>
              <w:t>寸电容触摸显示屏和</w:t>
            </w:r>
            <w:r>
              <w:rPr>
                <w:rFonts w:ascii="仿宋" w:hAnsi="仿宋" w:eastAsia="仿宋"/>
                <w:szCs w:val="21"/>
              </w:rPr>
              <w:t>10</w:t>
            </w:r>
            <w:r>
              <w:rPr>
                <w:rFonts w:hint="eastAsia" w:ascii="仿宋" w:hAnsi="仿宋" w:eastAsia="仿宋"/>
                <w:szCs w:val="21"/>
              </w:rPr>
              <w:t>寸液晶广告显示屏；</w:t>
            </w:r>
            <w:r>
              <w:rPr>
                <w:rFonts w:ascii="仿宋" w:hAnsi="仿宋" w:eastAsia="仿宋"/>
                <w:szCs w:val="21"/>
              </w:rPr>
              <w:br w:type="textWrapping"/>
            </w:r>
            <w:r>
              <w:rPr>
                <w:rFonts w:hint="eastAsia" w:ascii="仿宋" w:hAnsi="仿宋" w:eastAsia="仿宋"/>
                <w:szCs w:val="21"/>
              </w:rPr>
              <w:t>内置</w:t>
            </w:r>
            <w:r>
              <w:rPr>
                <w:rFonts w:ascii="仿宋" w:hAnsi="仿宋" w:eastAsia="仿宋"/>
                <w:szCs w:val="21"/>
              </w:rPr>
              <w:t>200</w:t>
            </w:r>
            <w:r>
              <w:rPr>
                <w:rFonts w:hint="eastAsia" w:ascii="仿宋" w:hAnsi="仿宋" w:eastAsia="仿宋"/>
                <w:szCs w:val="21"/>
              </w:rPr>
              <w:t>万高清摄像头、居民身份证阅读器，支持</w:t>
            </w:r>
            <w:r>
              <w:rPr>
                <w:rFonts w:ascii="仿宋" w:hAnsi="仿宋" w:eastAsia="仿宋"/>
                <w:szCs w:val="21"/>
              </w:rPr>
              <w:t>1:1</w:t>
            </w:r>
            <w:r>
              <w:rPr>
                <w:rFonts w:hint="eastAsia" w:ascii="仿宋" w:hAnsi="仿宋" w:eastAsia="仿宋"/>
                <w:szCs w:val="21"/>
              </w:rPr>
              <w:t>人证比对功能；</w:t>
            </w:r>
            <w:r>
              <w:rPr>
                <w:rFonts w:ascii="仿宋" w:hAnsi="仿宋" w:eastAsia="仿宋"/>
                <w:szCs w:val="21"/>
              </w:rPr>
              <w:br w:type="textWrapping"/>
            </w:r>
            <w:r>
              <w:rPr>
                <w:rFonts w:hint="eastAsia" w:ascii="仿宋" w:hAnsi="仿宋" w:eastAsia="仿宋"/>
                <w:szCs w:val="21"/>
              </w:rPr>
              <w:t>双网口设计，支持</w:t>
            </w:r>
            <w:r>
              <w:rPr>
                <w:rFonts w:ascii="仿宋" w:hAnsi="仿宋" w:eastAsia="仿宋"/>
                <w:szCs w:val="21"/>
              </w:rPr>
              <w:t>TCP/IP</w:t>
            </w:r>
            <w:r>
              <w:rPr>
                <w:rFonts w:hint="eastAsia" w:ascii="仿宋" w:hAnsi="仿宋" w:eastAsia="仿宋"/>
                <w:szCs w:val="21"/>
              </w:rPr>
              <w:t>有线网络通讯；</w:t>
            </w:r>
            <w:r>
              <w:rPr>
                <w:rFonts w:ascii="仿宋" w:hAnsi="仿宋" w:eastAsia="仿宋"/>
                <w:szCs w:val="21"/>
              </w:rPr>
              <w:br w:type="textWrapping"/>
            </w:r>
            <w:r>
              <w:rPr>
                <w:rFonts w:hint="eastAsia" w:ascii="仿宋" w:hAnsi="仿宋" w:eastAsia="仿宋"/>
                <w:szCs w:val="21"/>
              </w:rPr>
              <w:t>内置二维码扫描仪，可识别访客单的二维码；</w:t>
            </w:r>
            <w:r>
              <w:rPr>
                <w:rFonts w:ascii="仿宋" w:hAnsi="仿宋" w:eastAsia="仿宋"/>
                <w:szCs w:val="21"/>
              </w:rPr>
              <w:br w:type="textWrapping"/>
            </w:r>
            <w:r>
              <w:rPr>
                <w:rFonts w:hint="eastAsia" w:ascii="仿宋" w:hAnsi="仿宋" w:eastAsia="仿宋"/>
                <w:szCs w:val="21"/>
              </w:rPr>
              <w:t>高速热敏打印机；</w:t>
            </w:r>
            <w:r>
              <w:rPr>
                <w:rFonts w:ascii="仿宋" w:hAnsi="仿宋" w:eastAsia="仿宋"/>
                <w:szCs w:val="21"/>
              </w:rPr>
              <w:br w:type="textWrapping"/>
            </w:r>
            <w:r>
              <w:rPr>
                <w:rFonts w:hint="eastAsia" w:ascii="仿宋" w:hAnsi="仿宋" w:eastAsia="仿宋"/>
                <w:szCs w:val="21"/>
              </w:rPr>
              <w:t>输入电压：</w:t>
            </w:r>
            <w:r>
              <w:rPr>
                <w:rFonts w:ascii="仿宋" w:hAnsi="仿宋" w:eastAsia="仿宋"/>
                <w:szCs w:val="21"/>
              </w:rPr>
              <w:t>AC220V</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工作功率：≤</w:t>
            </w:r>
            <w:r>
              <w:rPr>
                <w:rFonts w:ascii="仿宋" w:hAnsi="仿宋" w:eastAsia="仿宋"/>
                <w:szCs w:val="21"/>
              </w:rPr>
              <w:t>59W</w:t>
            </w:r>
            <w:r>
              <w:rPr>
                <w:rFonts w:hint="eastAsia" w:ascii="仿宋" w:hAnsi="仿宋" w:eastAsia="仿宋"/>
                <w:szCs w:val="21"/>
              </w:rPr>
              <w:t>。</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2</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nil"/>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6</w:t>
            </w:r>
          </w:p>
        </w:tc>
        <w:tc>
          <w:tcPr>
            <w:tcW w:w="651" w:type="dxa"/>
            <w:gridSpan w:val="2"/>
            <w:vMerge w:val="continue"/>
            <w:tcBorders>
              <w:top w:val="nil"/>
              <w:left w:val="single" w:color="000000" w:sz="4" w:space="0"/>
              <w:bottom w:val="nil"/>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b/>
                <w:szCs w:val="21"/>
              </w:rPr>
            </w:pPr>
            <w:r>
              <w:rPr>
                <w:rFonts w:hint="eastAsia" w:ascii="仿宋" w:hAnsi="仿宋" w:eastAsia="仿宋" w:cs="仿宋"/>
                <w:b/>
                <w:kern w:val="0"/>
                <w:szCs w:val="21"/>
                <w:lang w:bidi="ar"/>
              </w:rPr>
              <w:t>人员通道</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外廓尺寸不小于</w:t>
            </w:r>
            <w:r>
              <w:rPr>
                <w:rFonts w:ascii="仿宋" w:hAnsi="仿宋" w:eastAsia="仿宋"/>
                <w:szCs w:val="21"/>
              </w:rPr>
              <w:t>1500mm*280mm*990mm</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通道宽度不小于</w:t>
            </w:r>
            <w:r>
              <w:rPr>
                <w:rFonts w:ascii="仿宋" w:hAnsi="仿宋" w:eastAsia="仿宋"/>
                <w:szCs w:val="21"/>
              </w:rPr>
              <w:t>550mm</w:t>
            </w:r>
            <w:r>
              <w:rPr>
                <w:rFonts w:hint="eastAsia" w:ascii="仿宋" w:hAnsi="仿宋" w:eastAsia="仿宋"/>
                <w:szCs w:val="21"/>
              </w:rPr>
              <w:t>—</w:t>
            </w:r>
            <w:r>
              <w:rPr>
                <w:rFonts w:ascii="仿宋" w:hAnsi="仿宋" w:eastAsia="仿宋"/>
                <w:szCs w:val="21"/>
              </w:rPr>
              <w:t>1100mm</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通行效率：</w:t>
            </w:r>
            <w:r>
              <w:rPr>
                <w:rFonts w:ascii="仿宋" w:hAnsi="仿宋" w:eastAsia="仿宋"/>
                <w:szCs w:val="21"/>
              </w:rPr>
              <w:t>30-40</w:t>
            </w:r>
            <w:r>
              <w:rPr>
                <w:rFonts w:hint="eastAsia" w:ascii="仿宋" w:hAnsi="仿宋" w:eastAsia="仿宋"/>
                <w:szCs w:val="21"/>
              </w:rPr>
              <w:t>人每分钟；</w:t>
            </w:r>
          </w:p>
          <w:p>
            <w:pPr>
              <w:spacing w:line="240" w:lineRule="auto"/>
              <w:ind w:firstLine="0" w:firstLineChars="0"/>
              <w:jc w:val="left"/>
              <w:rPr>
                <w:rFonts w:ascii="仿宋" w:hAnsi="仿宋" w:eastAsia="仿宋"/>
                <w:szCs w:val="21"/>
              </w:rPr>
            </w:pPr>
            <w:r>
              <w:rPr>
                <w:rFonts w:ascii="仿宋" w:hAnsi="仿宋" w:eastAsia="仿宋"/>
                <w:szCs w:val="21"/>
              </w:rPr>
              <w:t>6</w:t>
            </w:r>
            <w:r>
              <w:rPr>
                <w:rFonts w:hint="eastAsia" w:ascii="仿宋" w:hAnsi="仿宋" w:eastAsia="仿宋"/>
                <w:szCs w:val="21"/>
              </w:rPr>
              <w:t>对红外检测；</w:t>
            </w:r>
          </w:p>
          <w:p>
            <w:pPr>
              <w:spacing w:line="240" w:lineRule="auto"/>
              <w:ind w:firstLine="0" w:firstLineChars="0"/>
              <w:jc w:val="left"/>
              <w:rPr>
                <w:rFonts w:ascii="仿宋" w:hAnsi="仿宋" w:eastAsia="仿宋"/>
                <w:szCs w:val="21"/>
              </w:rPr>
            </w:pPr>
            <w:r>
              <w:rPr>
                <w:rFonts w:hint="eastAsia" w:ascii="仿宋" w:hAnsi="仿宋" w:eastAsia="仿宋"/>
                <w:szCs w:val="21"/>
              </w:rPr>
              <w:t>材质：门翼不锈钢、亚克力，框体不锈钢；</w:t>
            </w:r>
          </w:p>
          <w:p>
            <w:pPr>
              <w:spacing w:line="240" w:lineRule="auto"/>
              <w:ind w:firstLine="0" w:firstLineChars="0"/>
              <w:jc w:val="left"/>
              <w:rPr>
                <w:rFonts w:ascii="仿宋" w:hAnsi="仿宋" w:eastAsia="仿宋"/>
                <w:szCs w:val="21"/>
              </w:rPr>
            </w:pPr>
            <w:r>
              <w:rPr>
                <w:rFonts w:hint="eastAsia" w:ascii="仿宋" w:hAnsi="仿宋" w:eastAsia="仿宋"/>
                <w:szCs w:val="21"/>
              </w:rPr>
              <w:t>使用环境：室内室外；</w:t>
            </w:r>
            <w:r>
              <w:rPr>
                <w:rFonts w:ascii="仿宋" w:hAnsi="仿宋" w:eastAsia="仿宋"/>
                <w:szCs w:val="21"/>
              </w:rPr>
              <w:br w:type="textWrapping"/>
            </w:r>
            <w:r>
              <w:rPr>
                <w:rFonts w:hint="eastAsia" w:ascii="仿宋" w:hAnsi="仿宋" w:eastAsia="仿宋"/>
                <w:szCs w:val="21"/>
              </w:rPr>
              <w:t>内置</w:t>
            </w:r>
            <w:r>
              <w:rPr>
                <w:rFonts w:ascii="仿宋" w:hAnsi="仿宋" w:eastAsia="仿宋"/>
                <w:szCs w:val="21"/>
              </w:rPr>
              <w:t>32</w:t>
            </w:r>
            <w:r>
              <w:rPr>
                <w:rFonts w:hint="eastAsia" w:ascii="仿宋" w:hAnsi="仿宋" w:eastAsia="仿宋"/>
                <w:szCs w:val="21"/>
              </w:rPr>
              <w:t>位处理器；</w:t>
            </w:r>
          </w:p>
          <w:p>
            <w:pPr>
              <w:widowControl/>
              <w:spacing w:line="240" w:lineRule="auto"/>
              <w:ind w:firstLine="0" w:firstLineChars="0"/>
              <w:jc w:val="left"/>
              <w:textAlignment w:val="top"/>
              <w:rPr>
                <w:rFonts w:ascii="仿宋" w:hAnsi="仿宋" w:eastAsia="仿宋" w:cs="仿宋"/>
                <w:szCs w:val="21"/>
              </w:rPr>
            </w:pPr>
            <w:r>
              <w:rPr>
                <w:rFonts w:hint="eastAsia" w:ascii="仿宋" w:hAnsi="仿宋" w:eastAsia="仿宋"/>
                <w:szCs w:val="21"/>
              </w:rPr>
              <w:t>上行</w:t>
            </w:r>
            <w:r>
              <w:rPr>
                <w:rFonts w:ascii="仿宋" w:hAnsi="仿宋" w:eastAsia="仿宋"/>
                <w:szCs w:val="21"/>
              </w:rPr>
              <w:t>TCP/IP</w:t>
            </w:r>
            <w:r>
              <w:rPr>
                <w:rFonts w:hint="eastAsia" w:ascii="仿宋" w:hAnsi="仿宋" w:eastAsia="仿宋"/>
                <w:szCs w:val="21"/>
              </w:rPr>
              <w:t>、</w:t>
            </w:r>
            <w:r>
              <w:rPr>
                <w:rFonts w:ascii="仿宋" w:hAnsi="仿宋" w:eastAsia="仿宋"/>
                <w:szCs w:val="21"/>
              </w:rPr>
              <w:t>RS485</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下行</w:t>
            </w:r>
            <w:r>
              <w:rPr>
                <w:rFonts w:ascii="仿宋" w:hAnsi="仿宋" w:eastAsia="仿宋"/>
                <w:szCs w:val="21"/>
              </w:rPr>
              <w:t>RS485</w:t>
            </w:r>
            <w:r>
              <w:rPr>
                <w:rFonts w:hint="eastAsia" w:ascii="仿宋" w:hAnsi="仿宋" w:eastAsia="仿宋"/>
                <w:szCs w:val="21"/>
              </w:rPr>
              <w:t>、维根、</w:t>
            </w:r>
            <w:r>
              <w:rPr>
                <w:rFonts w:ascii="仿宋" w:hAnsi="仿宋" w:eastAsia="仿宋"/>
                <w:szCs w:val="21"/>
              </w:rPr>
              <w:t>232</w:t>
            </w:r>
            <w:r>
              <w:rPr>
                <w:rFonts w:hint="eastAsia" w:ascii="仿宋" w:hAnsi="仿宋" w:eastAsia="仿宋"/>
                <w:szCs w:val="21"/>
              </w:rPr>
              <w:t>串口。</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2</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nil"/>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7</w:t>
            </w:r>
          </w:p>
        </w:tc>
        <w:tc>
          <w:tcPr>
            <w:tcW w:w="651" w:type="dxa"/>
            <w:gridSpan w:val="2"/>
            <w:vMerge w:val="continue"/>
            <w:tcBorders>
              <w:top w:val="nil"/>
              <w:left w:val="single" w:color="000000" w:sz="4" w:space="0"/>
              <w:bottom w:val="nil"/>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b/>
                <w:szCs w:val="21"/>
              </w:rPr>
            </w:pPr>
            <w:r>
              <w:rPr>
                <w:rFonts w:hint="eastAsia" w:ascii="仿宋" w:hAnsi="仿宋" w:eastAsia="仿宋" w:cs="仿宋"/>
                <w:b/>
                <w:kern w:val="0"/>
                <w:szCs w:val="21"/>
                <w:lang w:bidi="ar"/>
              </w:rPr>
              <w:t>人证比对组件</w:t>
            </w:r>
            <w:r>
              <w:rPr>
                <w:rFonts w:hint="eastAsia" w:ascii="仿宋" w:hAnsi="仿宋" w:eastAsia="仿宋" w:cs="宋体"/>
                <w:b/>
                <w:kern w:val="0"/>
                <w:szCs w:val="21"/>
                <w:lang w:bidi="ar"/>
              </w:rPr>
              <w:t xml:space="preserve"> </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采用触摸屏，</w:t>
            </w:r>
            <w:r>
              <w:rPr>
                <w:rFonts w:ascii="仿宋" w:hAnsi="仿宋" w:eastAsia="仿宋"/>
                <w:szCs w:val="21"/>
              </w:rPr>
              <w:t>200</w:t>
            </w:r>
            <w:r>
              <w:rPr>
                <w:rFonts w:hint="eastAsia" w:ascii="仿宋" w:hAnsi="仿宋" w:eastAsia="仿宋"/>
                <w:szCs w:val="21"/>
              </w:rPr>
              <w:t>万广角宽动态摄像头，补光灯亮度手动调节，可扫描二维码实现二维码</w:t>
            </w:r>
            <w:r>
              <w:rPr>
                <w:rFonts w:ascii="仿宋" w:hAnsi="仿宋" w:eastAsia="仿宋"/>
                <w:szCs w:val="21"/>
              </w:rPr>
              <w:t>+</w:t>
            </w:r>
            <w:r>
              <w:rPr>
                <w:rFonts w:hint="eastAsia" w:ascii="仿宋" w:hAnsi="仿宋" w:eastAsia="仿宋"/>
                <w:szCs w:val="21"/>
              </w:rPr>
              <w:t>人脸的</w:t>
            </w:r>
            <w:r>
              <w:rPr>
                <w:rFonts w:ascii="仿宋" w:hAnsi="仿宋" w:eastAsia="仿宋"/>
                <w:szCs w:val="21"/>
              </w:rPr>
              <w:t>1:1</w:t>
            </w:r>
            <w:r>
              <w:rPr>
                <w:rFonts w:hint="eastAsia" w:ascii="仿宋" w:hAnsi="仿宋" w:eastAsia="仿宋"/>
                <w:szCs w:val="21"/>
              </w:rPr>
              <w:t>比对方式，面部识别距离</w:t>
            </w:r>
            <w:r>
              <w:rPr>
                <w:rFonts w:ascii="仿宋" w:hAnsi="仿宋" w:eastAsia="仿宋"/>
                <w:szCs w:val="21"/>
              </w:rPr>
              <w:t>0.3m~1m</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适应</w:t>
            </w:r>
            <w:r>
              <w:rPr>
                <w:rFonts w:ascii="仿宋" w:hAnsi="仿宋" w:eastAsia="仿宋"/>
                <w:szCs w:val="21"/>
              </w:rPr>
              <w:t>1.4m~1.9m</w:t>
            </w:r>
            <w:r>
              <w:rPr>
                <w:rFonts w:hint="eastAsia" w:ascii="仿宋" w:hAnsi="仿宋" w:eastAsia="仿宋"/>
                <w:szCs w:val="21"/>
              </w:rPr>
              <w:t>身高范围，支持照片视频防假；</w:t>
            </w:r>
          </w:p>
          <w:p>
            <w:pPr>
              <w:spacing w:line="240" w:lineRule="auto"/>
              <w:ind w:firstLine="0" w:firstLineChars="0"/>
              <w:jc w:val="left"/>
              <w:rPr>
                <w:rFonts w:ascii="仿宋" w:hAnsi="仿宋" w:eastAsia="仿宋"/>
                <w:szCs w:val="21"/>
              </w:rPr>
            </w:pPr>
            <w:r>
              <w:rPr>
                <w:rFonts w:hint="eastAsia" w:ascii="仿宋" w:hAnsi="仿宋" w:eastAsia="仿宋"/>
                <w:szCs w:val="21"/>
              </w:rPr>
              <w:t>采用深度学习算法，支持</w:t>
            </w:r>
            <w:r>
              <w:rPr>
                <w:rFonts w:ascii="仿宋" w:hAnsi="仿宋" w:eastAsia="仿宋"/>
                <w:szCs w:val="21"/>
              </w:rPr>
              <w:t>10000</w:t>
            </w:r>
            <w:r>
              <w:rPr>
                <w:rFonts w:hint="eastAsia" w:ascii="仿宋" w:hAnsi="仿宋" w:eastAsia="仿宋"/>
                <w:szCs w:val="21"/>
              </w:rPr>
              <w:t>人脸库；</w:t>
            </w:r>
          </w:p>
          <w:p>
            <w:pPr>
              <w:spacing w:line="240" w:lineRule="auto"/>
              <w:ind w:firstLine="0" w:firstLineChars="0"/>
              <w:jc w:val="left"/>
              <w:rPr>
                <w:rFonts w:ascii="仿宋" w:hAnsi="仿宋" w:eastAsia="仿宋"/>
                <w:szCs w:val="21"/>
              </w:rPr>
            </w:pPr>
            <w:r>
              <w:rPr>
                <w:rFonts w:ascii="仿宋" w:hAnsi="仿宋" w:eastAsia="仿宋"/>
                <w:szCs w:val="21"/>
              </w:rPr>
              <w:t>1</w:t>
            </w:r>
            <w:r>
              <w:rPr>
                <w:rFonts w:hint="eastAsia" w:ascii="仿宋" w:hAnsi="仿宋" w:eastAsia="仿宋"/>
                <w:szCs w:val="21"/>
              </w:rPr>
              <w:t>：</w:t>
            </w:r>
            <w:r>
              <w:rPr>
                <w:rFonts w:ascii="仿宋" w:hAnsi="仿宋" w:eastAsia="仿宋"/>
                <w:szCs w:val="21"/>
              </w:rPr>
              <w:t>1</w:t>
            </w:r>
            <w:r>
              <w:rPr>
                <w:rFonts w:hint="eastAsia" w:ascii="仿宋" w:hAnsi="仿宋" w:eastAsia="仿宋"/>
                <w:szCs w:val="21"/>
              </w:rPr>
              <w:t>人证比对时间≤</w:t>
            </w:r>
            <w:r>
              <w:rPr>
                <w:rFonts w:ascii="仿宋" w:hAnsi="仿宋" w:eastAsia="仿宋"/>
                <w:szCs w:val="21"/>
              </w:rPr>
              <w:t>1S/</w:t>
            </w:r>
            <w:r>
              <w:rPr>
                <w:rFonts w:hint="eastAsia" w:ascii="仿宋" w:hAnsi="仿宋" w:eastAsia="仿宋"/>
                <w:szCs w:val="21"/>
              </w:rPr>
              <w:t>人（需配身份证阅读器），</w:t>
            </w:r>
            <w:r>
              <w:rPr>
                <w:rFonts w:ascii="仿宋" w:hAnsi="仿宋" w:eastAsia="仿宋"/>
                <w:szCs w:val="21"/>
              </w:rPr>
              <w:t>1</w:t>
            </w:r>
            <w:r>
              <w:rPr>
                <w:rFonts w:hint="eastAsia" w:ascii="仿宋" w:hAnsi="仿宋" w:eastAsia="仿宋"/>
                <w:szCs w:val="21"/>
              </w:rPr>
              <w:t>：</w:t>
            </w:r>
            <w:r>
              <w:rPr>
                <w:rFonts w:ascii="仿宋" w:hAnsi="仿宋" w:eastAsia="仿宋"/>
                <w:szCs w:val="21"/>
              </w:rPr>
              <w:t>N</w:t>
            </w:r>
            <w:r>
              <w:rPr>
                <w:rFonts w:hint="eastAsia" w:ascii="仿宋" w:hAnsi="仿宋" w:eastAsia="仿宋"/>
                <w:szCs w:val="21"/>
              </w:rPr>
              <w:t>人脸比对时间≤</w:t>
            </w:r>
            <w:r>
              <w:rPr>
                <w:rFonts w:ascii="仿宋" w:hAnsi="仿宋" w:eastAsia="仿宋"/>
                <w:szCs w:val="21"/>
              </w:rPr>
              <w:t>0.5S/</w:t>
            </w:r>
            <w:r>
              <w:rPr>
                <w:rFonts w:hint="eastAsia" w:ascii="仿宋" w:hAnsi="仿宋" w:eastAsia="仿宋"/>
                <w:szCs w:val="21"/>
              </w:rPr>
              <w:t>人；</w:t>
            </w:r>
          </w:p>
          <w:p>
            <w:pPr>
              <w:spacing w:line="240" w:lineRule="auto"/>
              <w:ind w:firstLine="0" w:firstLineChars="0"/>
              <w:jc w:val="left"/>
              <w:rPr>
                <w:rFonts w:ascii="仿宋" w:hAnsi="仿宋" w:eastAsia="仿宋"/>
                <w:szCs w:val="21"/>
              </w:rPr>
            </w:pPr>
            <w:r>
              <w:rPr>
                <w:rFonts w:hint="eastAsia" w:ascii="仿宋" w:hAnsi="仿宋" w:eastAsia="仿宋"/>
                <w:szCs w:val="21"/>
              </w:rPr>
              <w:t>人脸验证准确率≥</w:t>
            </w:r>
            <w:r>
              <w:rPr>
                <w:rFonts w:ascii="仿宋" w:hAnsi="仿宋" w:eastAsia="仿宋"/>
                <w:szCs w:val="21"/>
              </w:rPr>
              <w:t>99%</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支持有线</w:t>
            </w:r>
            <w:r>
              <w:rPr>
                <w:rFonts w:ascii="仿宋" w:hAnsi="仿宋" w:eastAsia="仿宋"/>
                <w:szCs w:val="21"/>
              </w:rPr>
              <w:t>TCP/IP</w:t>
            </w:r>
            <w:r>
              <w:rPr>
                <w:rFonts w:hint="eastAsia" w:ascii="仿宋" w:hAnsi="仿宋" w:eastAsia="仿宋"/>
                <w:szCs w:val="21"/>
              </w:rPr>
              <w:t>通讯方式，采用双网口设计；</w:t>
            </w:r>
          </w:p>
          <w:p>
            <w:pPr>
              <w:spacing w:line="240" w:lineRule="auto"/>
              <w:ind w:firstLine="0" w:firstLineChars="0"/>
              <w:jc w:val="left"/>
              <w:rPr>
                <w:rFonts w:ascii="仿宋" w:hAnsi="仿宋" w:eastAsia="仿宋"/>
                <w:szCs w:val="21"/>
              </w:rPr>
            </w:pPr>
            <w:r>
              <w:rPr>
                <w:rFonts w:hint="eastAsia" w:ascii="仿宋" w:hAnsi="仿宋" w:eastAsia="仿宋"/>
                <w:szCs w:val="21"/>
              </w:rPr>
              <w:t>支持通过</w:t>
            </w:r>
            <w:r>
              <w:rPr>
                <w:rFonts w:ascii="仿宋" w:hAnsi="仿宋" w:eastAsia="仿宋"/>
                <w:szCs w:val="21"/>
              </w:rPr>
              <w:t>RS232</w:t>
            </w:r>
            <w:r>
              <w:rPr>
                <w:rFonts w:hint="eastAsia" w:ascii="仿宋" w:hAnsi="仿宋" w:eastAsia="仿宋"/>
                <w:szCs w:val="21"/>
              </w:rPr>
              <w:t>或</w:t>
            </w:r>
            <w:r>
              <w:rPr>
                <w:rFonts w:ascii="仿宋" w:hAnsi="仿宋" w:eastAsia="仿宋"/>
                <w:szCs w:val="21"/>
              </w:rPr>
              <w:t>RS485</w:t>
            </w:r>
            <w:r>
              <w:rPr>
                <w:rFonts w:hint="eastAsia" w:ascii="仿宋" w:hAnsi="仿宋" w:eastAsia="仿宋"/>
                <w:szCs w:val="21"/>
              </w:rPr>
              <w:t>串口接入门禁设备实现权限管理；</w:t>
            </w:r>
          </w:p>
          <w:p>
            <w:pPr>
              <w:widowControl/>
              <w:spacing w:line="240" w:lineRule="auto"/>
              <w:ind w:firstLine="0" w:firstLineChars="0"/>
              <w:jc w:val="left"/>
              <w:textAlignment w:val="top"/>
              <w:rPr>
                <w:rFonts w:ascii="仿宋" w:hAnsi="仿宋" w:eastAsia="仿宋" w:cs="仿宋"/>
                <w:szCs w:val="21"/>
              </w:rPr>
            </w:pPr>
            <w:r>
              <w:rPr>
                <w:rFonts w:hint="eastAsia" w:ascii="仿宋" w:hAnsi="仿宋" w:eastAsia="仿宋"/>
                <w:szCs w:val="21"/>
              </w:rPr>
              <w:t>工作电压：</w:t>
            </w:r>
            <w:r>
              <w:rPr>
                <w:rFonts w:ascii="仿宋" w:hAnsi="仿宋" w:eastAsia="仿宋"/>
                <w:szCs w:val="21"/>
              </w:rPr>
              <w:t>DC12V/3A</w:t>
            </w:r>
            <w:r>
              <w:rPr>
                <w:rFonts w:hint="eastAsia" w:ascii="仿宋" w:hAnsi="仿宋" w:eastAsia="仿宋"/>
                <w:szCs w:val="21"/>
              </w:rPr>
              <w:t>，适合室内外环境，防护等级</w:t>
            </w:r>
            <w:r>
              <w:rPr>
                <w:rFonts w:ascii="仿宋" w:hAnsi="仿宋" w:eastAsia="仿宋"/>
                <w:szCs w:val="21"/>
              </w:rPr>
              <w:t>IP55</w:t>
            </w:r>
            <w:r>
              <w:rPr>
                <w:rFonts w:hint="eastAsia" w:ascii="仿宋" w:hAnsi="仿宋" w:eastAsia="仿宋"/>
                <w:szCs w:val="21"/>
              </w:rPr>
              <w:t>，设备工作温度为</w:t>
            </w:r>
            <w:r>
              <w:rPr>
                <w:rFonts w:ascii="仿宋" w:hAnsi="仿宋" w:eastAsia="仿宋"/>
                <w:szCs w:val="21"/>
              </w:rPr>
              <w:t>-20~65</w:t>
            </w:r>
            <w:r>
              <w:rPr>
                <w:rFonts w:hint="eastAsia" w:ascii="仿宋" w:hAnsi="仿宋" w:eastAsia="仿宋"/>
                <w:szCs w:val="21"/>
              </w:rPr>
              <w:t>℃。</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4</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nil"/>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8</w:t>
            </w:r>
          </w:p>
        </w:tc>
        <w:tc>
          <w:tcPr>
            <w:tcW w:w="651" w:type="dxa"/>
            <w:gridSpan w:val="2"/>
            <w:vMerge w:val="continue"/>
            <w:tcBorders>
              <w:top w:val="nil"/>
              <w:left w:val="single" w:color="000000" w:sz="4" w:space="0"/>
              <w:bottom w:val="nil"/>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b/>
                <w:szCs w:val="21"/>
              </w:rPr>
            </w:pPr>
            <w:r>
              <w:rPr>
                <w:rFonts w:hint="eastAsia" w:ascii="仿宋" w:hAnsi="仿宋" w:eastAsia="仿宋" w:cs="仿宋"/>
                <w:b/>
                <w:kern w:val="0"/>
                <w:szCs w:val="21"/>
                <w:lang w:bidi="ar"/>
              </w:rPr>
              <w:t>道闸</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杆长根据使用需求定制，闸杆起落时间不大于</w:t>
            </w:r>
            <w:r>
              <w:rPr>
                <w:rFonts w:ascii="仿宋" w:hAnsi="仿宋" w:eastAsia="仿宋"/>
                <w:szCs w:val="21"/>
              </w:rPr>
              <w:t>3</w:t>
            </w:r>
            <w:r>
              <w:rPr>
                <w:rFonts w:hint="eastAsia" w:ascii="仿宋" w:hAnsi="仿宋" w:eastAsia="仿宋"/>
                <w:szCs w:val="21"/>
              </w:rPr>
              <w:t>秒；</w:t>
            </w:r>
            <w:r>
              <w:rPr>
                <w:rFonts w:ascii="仿宋" w:hAnsi="仿宋" w:eastAsia="仿宋"/>
                <w:szCs w:val="21"/>
              </w:rPr>
              <w:br w:type="textWrapping"/>
            </w:r>
            <w:r>
              <w:rPr>
                <w:rFonts w:hint="eastAsia" w:ascii="仿宋" w:hAnsi="仿宋" w:eastAsia="仿宋"/>
                <w:szCs w:val="21"/>
              </w:rPr>
              <w:t>采用直流电机，电机功率不小于</w:t>
            </w:r>
            <w:r>
              <w:rPr>
                <w:rFonts w:ascii="仿宋" w:hAnsi="仿宋" w:eastAsia="仿宋"/>
                <w:szCs w:val="21"/>
              </w:rPr>
              <w:t>200W</w:t>
            </w:r>
            <w:r>
              <w:rPr>
                <w:rFonts w:hint="eastAsia" w:ascii="仿宋" w:hAnsi="仿宋" w:eastAsia="仿宋"/>
                <w:szCs w:val="21"/>
              </w:rPr>
              <w:t>；</w:t>
            </w:r>
          </w:p>
          <w:p>
            <w:pPr>
              <w:spacing w:line="240" w:lineRule="auto"/>
              <w:ind w:firstLine="0" w:firstLineChars="0"/>
              <w:jc w:val="left"/>
              <w:rPr>
                <w:rFonts w:ascii="仿宋" w:hAnsi="仿宋" w:eastAsia="仿宋" w:cs="仿宋"/>
                <w:szCs w:val="21"/>
              </w:rPr>
            </w:pPr>
            <w:r>
              <w:rPr>
                <w:rFonts w:hint="eastAsia" w:ascii="仿宋" w:hAnsi="仿宋" w:eastAsia="仿宋"/>
                <w:szCs w:val="21"/>
              </w:rPr>
              <w:t>保障闸杆运行精确定位，平稳、低噪音；</w:t>
            </w:r>
            <w:r>
              <w:rPr>
                <w:rFonts w:ascii="仿宋" w:hAnsi="仿宋" w:eastAsia="仿宋"/>
                <w:szCs w:val="21"/>
              </w:rPr>
              <w:br w:type="textWrapping"/>
            </w:r>
            <w:r>
              <w:rPr>
                <w:rFonts w:hint="eastAsia" w:ascii="仿宋" w:hAnsi="仿宋" w:eastAsia="仿宋"/>
                <w:szCs w:val="21"/>
              </w:rPr>
              <w:t>电源电压：</w:t>
            </w:r>
            <w:r>
              <w:rPr>
                <w:rFonts w:ascii="仿宋" w:hAnsi="仿宋" w:eastAsia="仿宋"/>
                <w:szCs w:val="21"/>
              </w:rPr>
              <w:t>AC220V</w:t>
            </w:r>
            <w:r>
              <w:rPr>
                <w:rFonts w:hint="eastAsia" w:ascii="仿宋" w:hAnsi="仿宋" w:eastAsia="仿宋"/>
                <w:szCs w:val="21"/>
              </w:rPr>
              <w:t>±</w:t>
            </w:r>
            <w:r>
              <w:rPr>
                <w:rFonts w:ascii="仿宋" w:hAnsi="仿宋" w:eastAsia="仿宋"/>
                <w:szCs w:val="21"/>
              </w:rPr>
              <w:t>10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使用环境温度：</w:t>
            </w:r>
            <w:r>
              <w:rPr>
                <w:rFonts w:ascii="仿宋" w:hAnsi="仿宋" w:eastAsia="仿宋"/>
                <w:szCs w:val="21"/>
              </w:rPr>
              <w:t>-25~65</w:t>
            </w:r>
            <w:r>
              <w:rPr>
                <w:rFonts w:hint="eastAsia" w:ascii="仿宋" w:hAnsi="仿宋" w:eastAsia="仿宋"/>
                <w:szCs w:val="21"/>
              </w:rPr>
              <w:t>°</w:t>
            </w:r>
            <w:r>
              <w:rPr>
                <w:rFonts w:ascii="仿宋" w:hAnsi="仿宋" w:eastAsia="仿宋"/>
                <w:szCs w:val="21"/>
              </w:rPr>
              <w:t>C</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通信接口：</w:t>
            </w:r>
            <w:r>
              <w:rPr>
                <w:rFonts w:ascii="仿宋" w:hAnsi="仿宋" w:eastAsia="仿宋"/>
                <w:szCs w:val="21"/>
              </w:rPr>
              <w:t>TCP/IP</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箱体和传动装置采用模具制作工艺，避免采用拼焊、铆接、冲压折弯、打磨等工艺，做到防生锈、防脱焊、防变形；</w:t>
            </w:r>
            <w:r>
              <w:rPr>
                <w:rFonts w:ascii="仿宋" w:hAnsi="仿宋" w:eastAsia="仿宋"/>
                <w:szCs w:val="21"/>
              </w:rPr>
              <w:br w:type="textWrapping"/>
            </w:r>
            <w:r>
              <w:rPr>
                <w:rFonts w:hint="eastAsia" w:ascii="仿宋" w:hAnsi="仿宋" w:eastAsia="仿宋"/>
                <w:szCs w:val="21"/>
              </w:rPr>
              <w:t>档车器要有保护机制，在档车杆下降过程中，一旦碰到物体，档车器可快速启动自我保护功能，杆上抬，防止对车、人伤害和对闸机本身损伤；</w:t>
            </w:r>
            <w:r>
              <w:rPr>
                <w:rFonts w:ascii="仿宋" w:hAnsi="仿宋" w:eastAsia="仿宋"/>
                <w:szCs w:val="21"/>
              </w:rPr>
              <w:br w:type="textWrapping"/>
            </w:r>
            <w:r>
              <w:rPr>
                <w:rFonts w:hint="eastAsia" w:ascii="仿宋" w:hAnsi="仿宋" w:eastAsia="仿宋"/>
                <w:szCs w:val="21"/>
              </w:rPr>
              <w:t>遥控距离大于</w:t>
            </w:r>
            <w:r>
              <w:rPr>
                <w:rFonts w:ascii="仿宋" w:hAnsi="仿宋" w:eastAsia="仿宋"/>
                <w:szCs w:val="21"/>
              </w:rPr>
              <w:t>30</w:t>
            </w:r>
            <w:r>
              <w:rPr>
                <w:rFonts w:hint="eastAsia" w:ascii="仿宋" w:hAnsi="仿宋" w:eastAsia="仿宋"/>
                <w:szCs w:val="21"/>
              </w:rPr>
              <w:t>米。</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2</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nil"/>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9</w:t>
            </w:r>
          </w:p>
        </w:tc>
        <w:tc>
          <w:tcPr>
            <w:tcW w:w="651" w:type="dxa"/>
            <w:gridSpan w:val="2"/>
            <w:vMerge w:val="continue"/>
            <w:tcBorders>
              <w:top w:val="nil"/>
              <w:left w:val="single" w:color="000000" w:sz="4" w:space="0"/>
              <w:bottom w:val="nil"/>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b/>
                <w:szCs w:val="21"/>
              </w:rPr>
            </w:pPr>
            <w:r>
              <w:rPr>
                <w:rFonts w:hint="eastAsia" w:ascii="仿宋" w:hAnsi="仿宋" w:eastAsia="仿宋" w:cs="仿宋"/>
                <w:b/>
                <w:kern w:val="0"/>
                <w:szCs w:val="21"/>
                <w:lang w:bidi="ar"/>
              </w:rPr>
              <w:t>出入口控制终端</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spacing w:line="240" w:lineRule="auto"/>
              <w:ind w:firstLine="0" w:firstLineChars="0"/>
              <w:jc w:val="left"/>
              <w:rPr>
                <w:rFonts w:hint="eastAsia" w:ascii="仿宋" w:hAnsi="仿宋" w:eastAsia="仿宋" w:cs="仿宋"/>
                <w:szCs w:val="21"/>
              </w:rPr>
            </w:pPr>
            <w:r>
              <w:rPr>
                <w:rFonts w:hint="eastAsia" w:ascii="仿宋" w:hAnsi="仿宋" w:eastAsia="仿宋"/>
                <w:szCs w:val="21"/>
              </w:rPr>
              <w:t>处理器：</w:t>
            </w:r>
            <w:r>
              <w:rPr>
                <w:rFonts w:ascii="仿宋" w:hAnsi="仿宋" w:eastAsia="仿宋"/>
                <w:szCs w:val="21"/>
              </w:rPr>
              <w:t>Intel</w:t>
            </w:r>
            <w:r>
              <w:rPr>
                <w:rFonts w:hint="eastAsia" w:ascii="仿宋" w:hAnsi="仿宋" w:eastAsia="仿宋"/>
                <w:szCs w:val="21"/>
              </w:rPr>
              <w:t>平台处理器；</w:t>
            </w:r>
            <w:r>
              <w:rPr>
                <w:rFonts w:ascii="仿宋" w:hAnsi="仿宋" w:eastAsia="仿宋"/>
                <w:szCs w:val="21"/>
              </w:rPr>
              <w:t xml:space="preserve"> </w:t>
            </w:r>
            <w:r>
              <w:rPr>
                <w:rFonts w:ascii="仿宋" w:hAnsi="仿宋" w:eastAsia="仿宋"/>
                <w:szCs w:val="21"/>
              </w:rPr>
              <w:br w:type="textWrapping"/>
            </w:r>
            <w:r>
              <w:rPr>
                <w:rFonts w:hint="eastAsia" w:ascii="仿宋" w:hAnsi="仿宋" w:eastAsia="仿宋"/>
                <w:szCs w:val="21"/>
              </w:rPr>
              <w:t>内存：不少于</w:t>
            </w:r>
            <w:r>
              <w:rPr>
                <w:rFonts w:ascii="仿宋" w:hAnsi="仿宋" w:eastAsia="仿宋"/>
                <w:szCs w:val="21"/>
              </w:rPr>
              <w:t>4GB</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硬盘存储：</w:t>
            </w:r>
            <w:r>
              <w:rPr>
                <w:rFonts w:ascii="仿宋" w:hAnsi="仿宋" w:eastAsia="仿宋"/>
                <w:szCs w:val="21"/>
              </w:rPr>
              <w:t>1</w:t>
            </w:r>
            <w:r>
              <w:rPr>
                <w:rFonts w:hint="eastAsia" w:ascii="仿宋" w:hAnsi="仿宋" w:eastAsia="仿宋"/>
                <w:szCs w:val="21"/>
              </w:rPr>
              <w:t>个</w:t>
            </w:r>
            <w:r>
              <w:rPr>
                <w:rFonts w:ascii="仿宋" w:hAnsi="仿宋" w:eastAsia="仿宋"/>
                <w:szCs w:val="21"/>
              </w:rPr>
              <w:t>2.5</w:t>
            </w:r>
            <w:r>
              <w:rPr>
                <w:rFonts w:hint="eastAsia" w:ascii="仿宋" w:hAnsi="仿宋" w:eastAsia="仿宋"/>
                <w:szCs w:val="21"/>
              </w:rPr>
              <w:t>寸监控级</w:t>
            </w:r>
            <w:r>
              <w:rPr>
                <w:rFonts w:ascii="仿宋" w:hAnsi="仿宋" w:eastAsia="仿宋"/>
                <w:szCs w:val="21"/>
              </w:rPr>
              <w:t>1T</w:t>
            </w:r>
            <w:r>
              <w:rPr>
                <w:rFonts w:hint="eastAsia" w:ascii="仿宋" w:hAnsi="仿宋" w:eastAsia="仿宋"/>
                <w:szCs w:val="21"/>
              </w:rPr>
              <w:t>硬盘；</w:t>
            </w:r>
            <w:r>
              <w:rPr>
                <w:rFonts w:ascii="仿宋" w:hAnsi="仿宋" w:eastAsia="仿宋"/>
                <w:szCs w:val="21"/>
              </w:rPr>
              <w:br w:type="textWrapping"/>
            </w:r>
            <w:r>
              <w:rPr>
                <w:rFonts w:hint="eastAsia" w:ascii="仿宋" w:hAnsi="仿宋" w:eastAsia="仿宋"/>
                <w:szCs w:val="21"/>
              </w:rPr>
              <w:t>指示灯：电源指示灯</w:t>
            </w:r>
            <w:r>
              <w:rPr>
                <w:rFonts w:ascii="仿宋" w:hAnsi="仿宋" w:eastAsia="仿宋"/>
                <w:szCs w:val="21"/>
              </w:rPr>
              <w:t>/</w:t>
            </w:r>
            <w:r>
              <w:rPr>
                <w:rFonts w:hint="eastAsia" w:ascii="仿宋" w:hAnsi="仿宋" w:eastAsia="仿宋"/>
                <w:szCs w:val="21"/>
              </w:rPr>
              <w:t>运行指示灯；</w:t>
            </w:r>
            <w:r>
              <w:rPr>
                <w:rFonts w:ascii="仿宋" w:hAnsi="仿宋" w:eastAsia="仿宋"/>
                <w:szCs w:val="21"/>
              </w:rPr>
              <w:br w:type="textWrapping"/>
            </w:r>
            <w:r>
              <w:rPr>
                <w:rFonts w:hint="eastAsia" w:ascii="仿宋" w:hAnsi="仿宋" w:eastAsia="仿宋"/>
                <w:szCs w:val="21"/>
              </w:rPr>
              <w:t>显示器分辨率：</w:t>
            </w:r>
            <w:r>
              <w:rPr>
                <w:rFonts w:ascii="仿宋" w:hAnsi="仿宋" w:eastAsia="仿宋"/>
                <w:szCs w:val="21"/>
              </w:rPr>
              <w:t>1920</w:t>
            </w:r>
            <w:r>
              <w:rPr>
                <w:rFonts w:hint="eastAsia" w:ascii="仿宋" w:hAnsi="仿宋" w:eastAsia="仿宋"/>
                <w:szCs w:val="21"/>
              </w:rPr>
              <w:t>×</w:t>
            </w:r>
            <w:r>
              <w:rPr>
                <w:rFonts w:ascii="仿宋" w:hAnsi="仿宋" w:eastAsia="仿宋"/>
                <w:szCs w:val="21"/>
              </w:rPr>
              <w:t>1080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电源：</w:t>
            </w:r>
            <w:r>
              <w:rPr>
                <w:rFonts w:ascii="仿宋" w:hAnsi="仿宋" w:eastAsia="仿宋"/>
                <w:szCs w:val="21"/>
              </w:rPr>
              <w:t>DC12V/5A</w:t>
            </w:r>
            <w:r>
              <w:rPr>
                <w:rFonts w:hint="eastAsia" w:ascii="仿宋" w:hAnsi="仿宋" w:eastAsia="仿宋"/>
                <w:szCs w:val="21"/>
              </w:rPr>
              <w:t>适配器；</w:t>
            </w:r>
            <w:r>
              <w:rPr>
                <w:rFonts w:ascii="仿宋" w:hAnsi="仿宋" w:eastAsia="仿宋"/>
                <w:szCs w:val="21"/>
              </w:rPr>
              <w:br w:type="textWrapping"/>
            </w:r>
            <w:r>
              <w:rPr>
                <w:rFonts w:hint="eastAsia" w:ascii="仿宋" w:hAnsi="仿宋" w:eastAsia="仿宋"/>
                <w:szCs w:val="21"/>
              </w:rPr>
              <w:t>机械特性：尺寸：</w:t>
            </w:r>
            <w:r>
              <w:rPr>
                <w:rFonts w:ascii="仿宋" w:hAnsi="仿宋" w:eastAsia="仿宋"/>
                <w:szCs w:val="21"/>
              </w:rPr>
              <w:t>525mm</w:t>
            </w:r>
            <w:r>
              <w:rPr>
                <w:rFonts w:hint="eastAsia" w:ascii="仿宋" w:hAnsi="仿宋" w:eastAsia="仿宋"/>
                <w:szCs w:val="21"/>
              </w:rPr>
              <w:t>（宽）×</w:t>
            </w:r>
            <w:r>
              <w:rPr>
                <w:rFonts w:ascii="仿宋" w:hAnsi="仿宋" w:eastAsia="仿宋"/>
                <w:szCs w:val="21"/>
              </w:rPr>
              <w:t>170mm</w:t>
            </w:r>
            <w:r>
              <w:rPr>
                <w:rFonts w:hint="eastAsia" w:ascii="仿宋" w:hAnsi="仿宋" w:eastAsia="仿宋"/>
                <w:szCs w:val="21"/>
              </w:rPr>
              <w:t>（深）×</w:t>
            </w:r>
            <w:r>
              <w:rPr>
                <w:rFonts w:ascii="仿宋" w:hAnsi="仿宋" w:eastAsia="仿宋"/>
                <w:szCs w:val="21"/>
              </w:rPr>
              <w:t>377mm</w:t>
            </w:r>
            <w:r>
              <w:rPr>
                <w:rFonts w:hint="eastAsia" w:ascii="仿宋" w:hAnsi="仿宋" w:eastAsia="仿宋"/>
                <w:szCs w:val="21"/>
              </w:rPr>
              <w:t>（高）</w:t>
            </w:r>
            <w:r>
              <w:rPr>
                <w:rFonts w:ascii="仿宋" w:hAnsi="仿宋" w:eastAsia="仿宋"/>
                <w:szCs w:val="21"/>
              </w:rPr>
              <w:t xml:space="preserve"> </w:t>
            </w:r>
            <w:r>
              <w:rPr>
                <w:rFonts w:hint="eastAsia" w:ascii="仿宋" w:hAnsi="仿宋" w:eastAsia="仿宋"/>
                <w:szCs w:val="21"/>
              </w:rPr>
              <w:t>黑色铝型材外壳、无风扇热设计，保证机器稳定运行；</w:t>
            </w:r>
            <w:r>
              <w:rPr>
                <w:rFonts w:ascii="仿宋" w:hAnsi="仿宋" w:eastAsia="仿宋"/>
                <w:szCs w:val="21"/>
              </w:rPr>
              <w:br w:type="textWrapping"/>
            </w:r>
            <w:r>
              <w:rPr>
                <w:rFonts w:hint="eastAsia" w:ascii="仿宋" w:hAnsi="仿宋" w:eastAsia="仿宋"/>
                <w:szCs w:val="21"/>
              </w:rPr>
              <w:t>功耗：峰值</w:t>
            </w:r>
            <w:r>
              <w:rPr>
                <w:rFonts w:ascii="仿宋" w:hAnsi="仿宋" w:eastAsia="仿宋"/>
                <w:szCs w:val="21"/>
              </w:rPr>
              <w:t>60W</w:t>
            </w:r>
            <w:r>
              <w:rPr>
                <w:rFonts w:hint="eastAsia" w:ascii="仿宋" w:hAnsi="仿宋" w:eastAsia="仿宋"/>
                <w:szCs w:val="21"/>
              </w:rPr>
              <w:t>，平均</w:t>
            </w:r>
            <w:r>
              <w:rPr>
                <w:rFonts w:ascii="仿宋" w:hAnsi="仿宋" w:eastAsia="仿宋"/>
                <w:szCs w:val="21"/>
              </w:rPr>
              <w:t>35W</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工作环境：工作温度</w:t>
            </w:r>
            <w:r>
              <w:rPr>
                <w:rFonts w:ascii="仿宋" w:hAnsi="仿宋" w:eastAsia="仿宋"/>
                <w:szCs w:val="21"/>
              </w:rPr>
              <w:t>0</w:t>
            </w:r>
            <w:r>
              <w:rPr>
                <w:rFonts w:hint="eastAsia" w:ascii="仿宋" w:hAnsi="仿宋" w:eastAsia="仿宋"/>
                <w:szCs w:val="21"/>
              </w:rPr>
              <w:t>℃～</w:t>
            </w:r>
            <w:r>
              <w:rPr>
                <w:rFonts w:ascii="仿宋" w:hAnsi="仿宋" w:eastAsia="仿宋"/>
                <w:szCs w:val="21"/>
              </w:rPr>
              <w:t>40</w:t>
            </w:r>
            <w:r>
              <w:rPr>
                <w:rFonts w:hint="eastAsia" w:ascii="仿宋" w:hAnsi="仿宋" w:eastAsia="仿宋"/>
                <w:szCs w:val="21"/>
              </w:rPr>
              <w:t>℃、工作湿度</w:t>
            </w:r>
            <w:r>
              <w:rPr>
                <w:rFonts w:ascii="仿宋" w:hAnsi="仿宋" w:eastAsia="仿宋"/>
                <w:szCs w:val="21"/>
              </w:rPr>
              <w:t>10%</w:t>
            </w:r>
            <w:r>
              <w:rPr>
                <w:rFonts w:hint="eastAsia" w:ascii="仿宋" w:hAnsi="仿宋" w:eastAsia="仿宋"/>
                <w:szCs w:val="21"/>
              </w:rPr>
              <w:t>～</w:t>
            </w:r>
            <w:r>
              <w:rPr>
                <w:rFonts w:ascii="仿宋" w:hAnsi="仿宋" w:eastAsia="仿宋"/>
                <w:szCs w:val="21"/>
              </w:rPr>
              <w:t>95%</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功能特性：含出入口管理软件，无风扇设计，集成交换机、</w:t>
            </w:r>
            <w:r>
              <w:rPr>
                <w:rFonts w:ascii="仿宋" w:hAnsi="仿宋" w:eastAsia="仿宋"/>
                <w:szCs w:val="21"/>
              </w:rPr>
              <w:t>485</w:t>
            </w:r>
            <w:r>
              <w:rPr>
                <w:rFonts w:hint="eastAsia" w:ascii="仿宋" w:hAnsi="仿宋" w:eastAsia="仿宋"/>
                <w:szCs w:val="21"/>
              </w:rPr>
              <w:t>接口、报警</w:t>
            </w:r>
            <w:r>
              <w:rPr>
                <w:rFonts w:ascii="仿宋" w:hAnsi="仿宋" w:eastAsia="仿宋"/>
                <w:szCs w:val="21"/>
              </w:rPr>
              <w:t>4</w:t>
            </w:r>
            <w:r>
              <w:rPr>
                <w:rFonts w:hint="eastAsia" w:ascii="仿宋" w:hAnsi="仿宋" w:eastAsia="仿宋"/>
                <w:szCs w:val="21"/>
              </w:rPr>
              <w:t>进</w:t>
            </w:r>
            <w:r>
              <w:rPr>
                <w:rFonts w:ascii="仿宋" w:hAnsi="仿宋" w:eastAsia="仿宋"/>
                <w:szCs w:val="21"/>
              </w:rPr>
              <w:t>4</w:t>
            </w:r>
            <w:r>
              <w:rPr>
                <w:rFonts w:hint="eastAsia" w:ascii="仿宋" w:hAnsi="仿宋" w:eastAsia="仿宋"/>
                <w:szCs w:val="21"/>
              </w:rPr>
              <w:t>出、麦克风输入、视频</w:t>
            </w:r>
            <w:r>
              <w:rPr>
                <w:rFonts w:ascii="仿宋" w:hAnsi="仿宋" w:eastAsia="仿宋"/>
                <w:szCs w:val="21"/>
              </w:rPr>
              <w:t>HDMI</w:t>
            </w:r>
            <w:r>
              <w:rPr>
                <w:rFonts w:hint="eastAsia" w:ascii="仿宋" w:hAnsi="仿宋" w:eastAsia="仿宋"/>
                <w:szCs w:val="21"/>
              </w:rPr>
              <w:t>接口，</w:t>
            </w:r>
            <w:r>
              <w:rPr>
                <w:rFonts w:ascii="仿宋" w:hAnsi="仿宋" w:eastAsia="仿宋"/>
                <w:szCs w:val="21"/>
              </w:rPr>
              <w:t>22</w:t>
            </w:r>
            <w:r>
              <w:rPr>
                <w:rFonts w:hint="eastAsia" w:ascii="仿宋" w:hAnsi="仿宋" w:eastAsia="仿宋"/>
                <w:szCs w:val="21"/>
              </w:rPr>
              <w:t>寸</w:t>
            </w:r>
            <w:r>
              <w:rPr>
                <w:rFonts w:ascii="仿宋" w:hAnsi="仿宋" w:eastAsia="仿宋"/>
                <w:szCs w:val="21"/>
              </w:rPr>
              <w:t>1080p</w:t>
            </w:r>
            <w:r>
              <w:rPr>
                <w:rFonts w:hint="eastAsia" w:ascii="仿宋" w:hAnsi="仿宋" w:eastAsia="仿宋"/>
                <w:szCs w:val="21"/>
              </w:rPr>
              <w:t>液晶显示屏，配置键鼠套件，正版</w:t>
            </w:r>
            <w:r>
              <w:rPr>
                <w:rFonts w:ascii="仿宋" w:hAnsi="仿宋" w:eastAsia="仿宋"/>
                <w:szCs w:val="21"/>
              </w:rPr>
              <w:t>Windows</w:t>
            </w:r>
            <w:r>
              <w:rPr>
                <w:rFonts w:hint="eastAsia" w:ascii="仿宋" w:hAnsi="仿宋" w:eastAsia="仿宋"/>
                <w:szCs w:val="21"/>
              </w:rPr>
              <w:t>系统。</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2</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nil"/>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10</w:t>
            </w:r>
          </w:p>
        </w:tc>
        <w:tc>
          <w:tcPr>
            <w:tcW w:w="651" w:type="dxa"/>
            <w:gridSpan w:val="2"/>
            <w:vMerge w:val="continue"/>
            <w:tcBorders>
              <w:top w:val="nil"/>
              <w:left w:val="single" w:color="000000" w:sz="4" w:space="0"/>
              <w:bottom w:val="nil"/>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b/>
                <w:szCs w:val="21"/>
              </w:rPr>
            </w:pPr>
            <w:r>
              <w:rPr>
                <w:rFonts w:hint="eastAsia" w:ascii="仿宋" w:hAnsi="仿宋" w:eastAsia="仿宋" w:cs="仿宋"/>
                <w:b/>
                <w:kern w:val="0"/>
                <w:szCs w:val="21"/>
                <w:lang w:bidi="ar"/>
              </w:rPr>
              <w:t>存储设备</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spacing w:line="240" w:lineRule="auto"/>
              <w:ind w:firstLine="0" w:firstLineChars="0"/>
              <w:jc w:val="left"/>
              <w:rPr>
                <w:rFonts w:hint="eastAsia" w:ascii="仿宋" w:hAnsi="仿宋" w:eastAsia="仿宋"/>
                <w:szCs w:val="21"/>
              </w:rPr>
            </w:pPr>
            <w:r>
              <w:rPr>
                <w:rFonts w:ascii="仿宋" w:hAnsi="仿宋" w:eastAsia="仿宋"/>
                <w:szCs w:val="21"/>
              </w:rPr>
              <w:t>2U</w:t>
            </w:r>
            <w:r>
              <w:rPr>
                <w:rFonts w:hint="eastAsia" w:ascii="仿宋" w:hAnsi="仿宋" w:eastAsia="仿宋"/>
                <w:szCs w:val="21"/>
              </w:rPr>
              <w:t>标准机架式</w:t>
            </w:r>
            <w:r>
              <w:rPr>
                <w:rFonts w:ascii="仿宋" w:hAnsi="仿宋" w:eastAsia="仿宋"/>
                <w:szCs w:val="21"/>
              </w:rPr>
              <w:t>IP</w:t>
            </w:r>
            <w:r>
              <w:rPr>
                <w:rFonts w:hint="eastAsia" w:ascii="仿宋" w:hAnsi="仿宋" w:eastAsia="仿宋"/>
                <w:szCs w:val="21"/>
              </w:rPr>
              <w:t>存储</w:t>
            </w:r>
            <w:r>
              <w:rPr>
                <w:rFonts w:ascii="仿宋" w:hAnsi="仿宋" w:eastAsia="仿宋"/>
                <w:szCs w:val="21"/>
              </w:rPr>
              <w:t>/</w:t>
            </w:r>
            <w:r>
              <w:rPr>
                <w:rFonts w:hint="eastAsia" w:ascii="仿宋" w:hAnsi="仿宋" w:eastAsia="仿宋"/>
                <w:szCs w:val="21"/>
              </w:rPr>
              <w:t>嵌入式处理器</w:t>
            </w:r>
            <w:r>
              <w:rPr>
                <w:rFonts w:ascii="仿宋" w:hAnsi="仿宋" w:eastAsia="仿宋"/>
                <w:szCs w:val="21"/>
              </w:rPr>
              <w:t>/</w:t>
            </w:r>
            <w:r>
              <w:rPr>
                <w:rFonts w:hint="eastAsia" w:ascii="仿宋" w:hAnsi="仿宋" w:eastAsia="仿宋"/>
                <w:szCs w:val="21"/>
              </w:rPr>
              <w:t>嵌入式软硬件设计</w:t>
            </w:r>
            <w:r>
              <w:rPr>
                <w:rFonts w:ascii="仿宋" w:hAnsi="仿宋" w:eastAsia="仿宋"/>
                <w:szCs w:val="21"/>
              </w:rPr>
              <w:t>/16</w:t>
            </w:r>
            <w:r>
              <w:rPr>
                <w:rFonts w:hint="eastAsia" w:ascii="仿宋" w:hAnsi="仿宋" w:eastAsia="仿宋"/>
                <w:szCs w:val="21"/>
              </w:rPr>
              <w:t>路</w:t>
            </w:r>
            <w:r>
              <w:rPr>
                <w:rFonts w:ascii="仿宋" w:hAnsi="仿宋" w:eastAsia="仿宋"/>
                <w:szCs w:val="21"/>
              </w:rPr>
              <w:t>H.265</w:t>
            </w:r>
            <w:r>
              <w:rPr>
                <w:rFonts w:hint="eastAsia" w:ascii="仿宋" w:hAnsi="仿宋" w:eastAsia="仿宋"/>
                <w:szCs w:val="21"/>
              </w:rPr>
              <w:t>、</w:t>
            </w:r>
            <w:r>
              <w:rPr>
                <w:rFonts w:ascii="仿宋" w:hAnsi="仿宋" w:eastAsia="仿宋"/>
                <w:szCs w:val="21"/>
              </w:rPr>
              <w:t>H.264</w:t>
            </w:r>
            <w:r>
              <w:rPr>
                <w:rFonts w:hint="eastAsia" w:ascii="仿宋" w:hAnsi="仿宋" w:eastAsia="仿宋"/>
                <w:szCs w:val="21"/>
              </w:rPr>
              <w:t>混合接入</w:t>
            </w:r>
            <w:r>
              <w:rPr>
                <w:rFonts w:ascii="仿宋" w:hAnsi="仿宋" w:eastAsia="仿宋"/>
                <w:szCs w:val="21"/>
              </w:rPr>
              <w:t>/320M</w:t>
            </w:r>
            <w:r>
              <w:rPr>
                <w:rFonts w:hint="eastAsia" w:ascii="仿宋" w:hAnsi="仿宋" w:eastAsia="仿宋"/>
                <w:szCs w:val="21"/>
              </w:rPr>
              <w:t>接入</w:t>
            </w:r>
            <w:r>
              <w:rPr>
                <w:rFonts w:ascii="仿宋" w:hAnsi="仿宋" w:eastAsia="仿宋"/>
                <w:szCs w:val="21"/>
              </w:rPr>
              <w:t>/320M</w:t>
            </w:r>
            <w:r>
              <w:rPr>
                <w:rFonts w:hint="eastAsia" w:ascii="仿宋" w:hAnsi="仿宋" w:eastAsia="仿宋"/>
                <w:szCs w:val="21"/>
              </w:rPr>
              <w:t>存储</w:t>
            </w:r>
            <w:r>
              <w:rPr>
                <w:rFonts w:ascii="仿宋" w:hAnsi="仿宋" w:eastAsia="仿宋"/>
                <w:szCs w:val="21"/>
              </w:rPr>
              <w:t>/256M</w:t>
            </w:r>
            <w:r>
              <w:rPr>
                <w:rFonts w:hint="eastAsia" w:ascii="仿宋" w:hAnsi="仿宋" w:eastAsia="仿宋"/>
                <w:szCs w:val="21"/>
              </w:rPr>
              <w:t>转发</w:t>
            </w:r>
            <w:r>
              <w:rPr>
                <w:rFonts w:ascii="仿宋" w:hAnsi="仿宋" w:eastAsia="仿宋"/>
                <w:szCs w:val="21"/>
              </w:rPr>
              <w:t>/2U/8</w:t>
            </w:r>
            <w:r>
              <w:rPr>
                <w:rFonts w:hint="eastAsia" w:ascii="仿宋" w:hAnsi="仿宋" w:eastAsia="仿宋"/>
                <w:szCs w:val="21"/>
              </w:rPr>
              <w:t>盘位</w:t>
            </w:r>
            <w:r>
              <w:rPr>
                <w:rFonts w:ascii="仿宋" w:hAnsi="仿宋" w:eastAsia="仿宋"/>
                <w:szCs w:val="21"/>
              </w:rPr>
              <w:t>/1</w:t>
            </w:r>
            <w:r>
              <w:rPr>
                <w:rFonts w:hint="eastAsia" w:ascii="仿宋" w:hAnsi="仿宋" w:eastAsia="仿宋"/>
                <w:szCs w:val="21"/>
              </w:rPr>
              <w:t>个</w:t>
            </w:r>
            <w:r>
              <w:rPr>
                <w:rFonts w:ascii="仿宋" w:hAnsi="仿宋" w:eastAsia="仿宋"/>
                <w:szCs w:val="21"/>
              </w:rPr>
              <w:t>eSATA/Raid/2</w:t>
            </w:r>
            <w:r>
              <w:rPr>
                <w:rFonts w:hint="eastAsia" w:ascii="仿宋" w:hAnsi="仿宋" w:eastAsia="仿宋"/>
                <w:szCs w:val="21"/>
              </w:rPr>
              <w:t>个</w:t>
            </w:r>
            <w:r>
              <w:rPr>
                <w:rFonts w:ascii="仿宋" w:hAnsi="仿宋" w:eastAsia="仿宋"/>
                <w:szCs w:val="21"/>
              </w:rPr>
              <w:t>HDMI</w:t>
            </w:r>
            <w:r>
              <w:rPr>
                <w:rFonts w:hint="eastAsia" w:ascii="仿宋" w:hAnsi="仿宋" w:eastAsia="仿宋"/>
                <w:szCs w:val="21"/>
              </w:rPr>
              <w:t>、</w:t>
            </w:r>
            <w:r>
              <w:rPr>
                <w:rFonts w:ascii="仿宋" w:hAnsi="仿宋" w:eastAsia="仿宋"/>
                <w:szCs w:val="21"/>
              </w:rPr>
              <w:t>2</w:t>
            </w:r>
            <w:r>
              <w:rPr>
                <w:rFonts w:hint="eastAsia" w:ascii="仿宋" w:hAnsi="仿宋" w:eastAsia="仿宋"/>
                <w:szCs w:val="21"/>
              </w:rPr>
              <w:t>个</w:t>
            </w:r>
            <w:r>
              <w:rPr>
                <w:rFonts w:ascii="仿宋" w:hAnsi="仿宋" w:eastAsia="仿宋"/>
                <w:szCs w:val="21"/>
              </w:rPr>
              <w:t>VGA</w:t>
            </w:r>
            <w:r>
              <w:rPr>
                <w:rFonts w:hint="eastAsia" w:ascii="仿宋" w:hAnsi="仿宋" w:eastAsia="仿宋"/>
                <w:szCs w:val="21"/>
              </w:rPr>
              <w:t>，</w:t>
            </w:r>
            <w:r>
              <w:rPr>
                <w:rFonts w:ascii="仿宋" w:hAnsi="仿宋" w:eastAsia="仿宋"/>
                <w:szCs w:val="21"/>
              </w:rPr>
              <w:t>HDMI1</w:t>
            </w:r>
            <w:r>
              <w:rPr>
                <w:rFonts w:hint="eastAsia" w:ascii="仿宋" w:hAnsi="仿宋" w:eastAsia="仿宋"/>
                <w:szCs w:val="21"/>
              </w:rPr>
              <w:t>支持</w:t>
            </w:r>
            <w:r>
              <w:rPr>
                <w:rFonts w:ascii="仿宋" w:hAnsi="仿宋" w:eastAsia="仿宋"/>
                <w:szCs w:val="21"/>
              </w:rPr>
              <w:t>4K</w:t>
            </w:r>
            <w:r>
              <w:rPr>
                <w:rFonts w:hint="eastAsia" w:ascii="仿宋" w:hAnsi="仿宋" w:eastAsia="仿宋"/>
                <w:szCs w:val="21"/>
              </w:rPr>
              <w:t>，</w:t>
            </w:r>
            <w:r>
              <w:rPr>
                <w:rFonts w:ascii="仿宋" w:hAnsi="仿宋" w:eastAsia="仿宋"/>
                <w:szCs w:val="21"/>
              </w:rPr>
              <w:t>VGA1</w:t>
            </w:r>
            <w:r>
              <w:rPr>
                <w:rFonts w:hint="eastAsia" w:ascii="仿宋" w:hAnsi="仿宋" w:eastAsia="仿宋"/>
                <w:szCs w:val="21"/>
              </w:rPr>
              <w:t>支持</w:t>
            </w:r>
            <w:r>
              <w:rPr>
                <w:rFonts w:ascii="仿宋" w:hAnsi="仿宋" w:eastAsia="仿宋"/>
                <w:szCs w:val="21"/>
              </w:rPr>
              <w:t>2K</w:t>
            </w:r>
            <w:r>
              <w:rPr>
                <w:rFonts w:hint="eastAsia" w:ascii="仿宋" w:hAnsi="仿宋" w:eastAsia="仿宋"/>
                <w:szCs w:val="21"/>
              </w:rPr>
              <w:t>显示</w:t>
            </w:r>
            <w:r>
              <w:rPr>
                <w:rFonts w:ascii="仿宋" w:hAnsi="仿宋" w:eastAsia="仿宋"/>
                <w:szCs w:val="21"/>
              </w:rPr>
              <w:t>/</w:t>
            </w:r>
            <w:r>
              <w:rPr>
                <w:rFonts w:hint="eastAsia" w:ascii="仿宋" w:hAnsi="仿宋" w:eastAsia="仿宋"/>
                <w:szCs w:val="21"/>
              </w:rPr>
              <w:t>报警</w:t>
            </w:r>
            <w:r>
              <w:rPr>
                <w:rFonts w:ascii="仿宋" w:hAnsi="仿宋" w:eastAsia="仿宋"/>
                <w:szCs w:val="21"/>
              </w:rPr>
              <w:t>16</w:t>
            </w:r>
            <w:r>
              <w:rPr>
                <w:rFonts w:hint="eastAsia" w:ascii="仿宋" w:hAnsi="仿宋" w:eastAsia="仿宋"/>
                <w:szCs w:val="21"/>
              </w:rPr>
              <w:t>进</w:t>
            </w:r>
            <w:r>
              <w:rPr>
                <w:rFonts w:ascii="仿宋" w:hAnsi="仿宋" w:eastAsia="仿宋"/>
                <w:szCs w:val="21"/>
              </w:rPr>
              <w:t>4</w:t>
            </w:r>
            <w:r>
              <w:rPr>
                <w:rFonts w:hint="eastAsia" w:ascii="仿宋" w:hAnsi="仿宋" w:eastAsia="仿宋"/>
                <w:szCs w:val="21"/>
              </w:rPr>
              <w:t>出（选配</w:t>
            </w:r>
            <w:r>
              <w:rPr>
                <w:rFonts w:ascii="仿宋" w:hAnsi="仿宋" w:eastAsia="仿宋"/>
                <w:szCs w:val="21"/>
              </w:rPr>
              <w:t>8</w:t>
            </w:r>
            <w:r>
              <w:rPr>
                <w:rFonts w:hint="eastAsia" w:ascii="仿宋" w:hAnsi="仿宋" w:eastAsia="仿宋"/>
                <w:szCs w:val="21"/>
              </w:rPr>
              <w:t>出）</w:t>
            </w:r>
            <w:r>
              <w:rPr>
                <w:rFonts w:ascii="仿宋" w:hAnsi="仿宋" w:eastAsia="仿宋"/>
                <w:szCs w:val="21"/>
              </w:rPr>
              <w:t>/16</w:t>
            </w:r>
            <w:r>
              <w:rPr>
                <w:rFonts w:hint="eastAsia" w:ascii="仿宋" w:hAnsi="仿宋" w:eastAsia="仿宋"/>
                <w:szCs w:val="21"/>
              </w:rPr>
              <w:t>路</w:t>
            </w:r>
            <w:r>
              <w:rPr>
                <w:rFonts w:ascii="仿宋" w:hAnsi="仿宋" w:eastAsia="仿宋"/>
                <w:szCs w:val="21"/>
              </w:rPr>
              <w:t>1080P</w:t>
            </w:r>
            <w:r>
              <w:rPr>
                <w:rFonts w:hint="eastAsia" w:ascii="仿宋" w:hAnsi="仿宋" w:eastAsia="仿宋"/>
                <w:szCs w:val="21"/>
              </w:rPr>
              <w:t>或</w:t>
            </w:r>
            <w:r>
              <w:rPr>
                <w:rFonts w:ascii="仿宋" w:hAnsi="仿宋" w:eastAsia="仿宋"/>
                <w:szCs w:val="21"/>
              </w:rPr>
              <w:t>4</w:t>
            </w:r>
            <w:r>
              <w:rPr>
                <w:rFonts w:hint="eastAsia" w:ascii="仿宋" w:hAnsi="仿宋" w:eastAsia="仿宋"/>
                <w:szCs w:val="21"/>
              </w:rPr>
              <w:t>路</w:t>
            </w:r>
            <w:r>
              <w:rPr>
                <w:rFonts w:ascii="仿宋" w:hAnsi="仿宋" w:eastAsia="仿宋"/>
                <w:szCs w:val="21"/>
              </w:rPr>
              <w:t>4K H.265</w:t>
            </w:r>
            <w:r>
              <w:rPr>
                <w:rFonts w:hint="eastAsia" w:ascii="仿宋" w:hAnsi="仿宋" w:eastAsia="仿宋"/>
                <w:szCs w:val="21"/>
              </w:rPr>
              <w:t>、</w:t>
            </w:r>
            <w:r>
              <w:rPr>
                <w:rFonts w:ascii="仿宋" w:hAnsi="仿宋" w:eastAsia="仿宋"/>
                <w:szCs w:val="21"/>
              </w:rPr>
              <w:t>H.264</w:t>
            </w:r>
            <w:r>
              <w:rPr>
                <w:rFonts w:hint="eastAsia" w:ascii="仿宋" w:hAnsi="仿宋" w:eastAsia="仿宋"/>
                <w:szCs w:val="21"/>
              </w:rPr>
              <w:t>混合解码</w:t>
            </w:r>
            <w:r>
              <w:rPr>
                <w:rFonts w:ascii="仿宋" w:hAnsi="仿宋" w:eastAsia="仿宋"/>
                <w:szCs w:val="21"/>
              </w:rPr>
              <w:t>/2</w:t>
            </w:r>
            <w:r>
              <w:rPr>
                <w:rFonts w:hint="eastAsia" w:ascii="仿宋" w:hAnsi="仿宋" w:eastAsia="仿宋"/>
                <w:szCs w:val="21"/>
              </w:rPr>
              <w:t>个千兆网口</w:t>
            </w:r>
            <w:r>
              <w:rPr>
                <w:rFonts w:ascii="仿宋" w:hAnsi="仿宋" w:eastAsia="仿宋"/>
                <w:szCs w:val="21"/>
              </w:rPr>
              <w:t>/2</w:t>
            </w:r>
            <w:r>
              <w:rPr>
                <w:rFonts w:hint="eastAsia" w:ascii="仿宋" w:hAnsi="仿宋" w:eastAsia="仿宋"/>
                <w:szCs w:val="21"/>
              </w:rPr>
              <w:t>个</w:t>
            </w:r>
            <w:r>
              <w:rPr>
                <w:rFonts w:ascii="仿宋" w:hAnsi="仿宋" w:eastAsia="仿宋"/>
                <w:szCs w:val="21"/>
              </w:rPr>
              <w:t>USB2.0</w:t>
            </w:r>
            <w:r>
              <w:rPr>
                <w:rFonts w:hint="eastAsia" w:ascii="仿宋" w:hAnsi="仿宋" w:eastAsia="仿宋"/>
                <w:szCs w:val="21"/>
              </w:rPr>
              <w:t>，</w:t>
            </w:r>
            <w:r>
              <w:rPr>
                <w:rFonts w:ascii="仿宋" w:hAnsi="仿宋" w:eastAsia="仿宋"/>
                <w:szCs w:val="21"/>
              </w:rPr>
              <w:t>1</w:t>
            </w:r>
            <w:r>
              <w:rPr>
                <w:rFonts w:hint="eastAsia" w:ascii="仿宋" w:hAnsi="仿宋" w:eastAsia="仿宋"/>
                <w:szCs w:val="21"/>
              </w:rPr>
              <w:t>个</w:t>
            </w:r>
            <w:r>
              <w:rPr>
                <w:rFonts w:ascii="仿宋" w:hAnsi="仿宋" w:eastAsia="仿宋"/>
                <w:szCs w:val="21"/>
              </w:rPr>
              <w:t>USB3.0/</w:t>
            </w:r>
            <w:r>
              <w:rPr>
                <w:rFonts w:hint="eastAsia" w:ascii="仿宋" w:hAnsi="仿宋" w:eastAsia="仿宋"/>
                <w:szCs w:val="21"/>
              </w:rPr>
              <w:t>人脸比对</w:t>
            </w:r>
            <w:r>
              <w:rPr>
                <w:rFonts w:ascii="仿宋" w:hAnsi="仿宋" w:eastAsia="仿宋"/>
                <w:szCs w:val="21"/>
              </w:rPr>
              <w:t>/</w:t>
            </w:r>
            <w:r>
              <w:rPr>
                <w:rFonts w:hint="eastAsia" w:ascii="仿宋" w:hAnsi="仿宋" w:eastAsia="仿宋"/>
                <w:szCs w:val="21"/>
              </w:rPr>
              <w:t>人脸以图搜图</w:t>
            </w:r>
            <w:r>
              <w:rPr>
                <w:rFonts w:ascii="仿宋" w:hAnsi="仿宋" w:eastAsia="仿宋"/>
                <w:szCs w:val="21"/>
              </w:rPr>
              <w:t>/Smart 2.0/</w:t>
            </w:r>
            <w:r>
              <w:rPr>
                <w:rFonts w:hint="eastAsia" w:ascii="仿宋" w:hAnsi="仿宋" w:eastAsia="仿宋"/>
                <w:szCs w:val="21"/>
              </w:rPr>
              <w:t>整机热备</w:t>
            </w:r>
            <w:r>
              <w:rPr>
                <w:rFonts w:ascii="仿宋" w:hAnsi="仿宋" w:eastAsia="仿宋"/>
                <w:szCs w:val="21"/>
              </w:rPr>
              <w:t>/ANR/</w:t>
            </w:r>
            <w:r>
              <w:rPr>
                <w:rFonts w:hint="eastAsia" w:ascii="仿宋" w:hAnsi="仿宋" w:eastAsia="仿宋"/>
                <w:szCs w:val="21"/>
              </w:rPr>
              <w:t>智能检索</w:t>
            </w:r>
            <w:r>
              <w:rPr>
                <w:rFonts w:ascii="仿宋" w:hAnsi="仿宋" w:eastAsia="仿宋"/>
                <w:szCs w:val="21"/>
              </w:rPr>
              <w:t>/</w:t>
            </w:r>
            <w:r>
              <w:rPr>
                <w:rFonts w:hint="eastAsia" w:ascii="仿宋" w:hAnsi="仿宋" w:eastAsia="仿宋"/>
                <w:szCs w:val="21"/>
              </w:rPr>
              <w:t>车牌检索</w:t>
            </w:r>
            <w:r>
              <w:rPr>
                <w:rFonts w:ascii="仿宋" w:hAnsi="仿宋" w:eastAsia="仿宋"/>
                <w:szCs w:val="21"/>
              </w:rPr>
              <w:t>/</w:t>
            </w:r>
            <w:r>
              <w:rPr>
                <w:rFonts w:hint="eastAsia" w:ascii="仿宋" w:hAnsi="仿宋" w:eastAsia="仿宋"/>
                <w:szCs w:val="21"/>
              </w:rPr>
              <w:t>热度图</w:t>
            </w:r>
            <w:r>
              <w:rPr>
                <w:rFonts w:ascii="仿宋" w:hAnsi="仿宋" w:eastAsia="仿宋"/>
                <w:szCs w:val="21"/>
              </w:rPr>
              <w:t>/</w:t>
            </w:r>
            <w:r>
              <w:rPr>
                <w:rFonts w:hint="eastAsia" w:ascii="仿宋" w:hAnsi="仿宋" w:eastAsia="仿宋"/>
                <w:szCs w:val="21"/>
              </w:rPr>
              <w:t>客流量统计</w:t>
            </w:r>
            <w:r>
              <w:rPr>
                <w:rFonts w:ascii="仿宋" w:hAnsi="仿宋" w:eastAsia="仿宋"/>
                <w:szCs w:val="21"/>
              </w:rPr>
              <w:t>/</w:t>
            </w:r>
            <w:r>
              <w:rPr>
                <w:rFonts w:hint="eastAsia" w:ascii="仿宋" w:hAnsi="仿宋" w:eastAsia="仿宋"/>
                <w:szCs w:val="21"/>
              </w:rPr>
              <w:t>视频摘要回放</w:t>
            </w:r>
            <w:r>
              <w:rPr>
                <w:rFonts w:ascii="仿宋" w:hAnsi="仿宋" w:eastAsia="仿宋"/>
                <w:szCs w:val="21"/>
              </w:rPr>
              <w:t>/</w:t>
            </w:r>
            <w:r>
              <w:rPr>
                <w:rFonts w:hint="eastAsia" w:ascii="仿宋" w:hAnsi="仿宋" w:eastAsia="仿宋"/>
                <w:szCs w:val="21"/>
              </w:rPr>
              <w:t>分时段回放</w:t>
            </w:r>
            <w:r>
              <w:rPr>
                <w:rFonts w:ascii="仿宋" w:hAnsi="仿宋" w:eastAsia="仿宋"/>
                <w:szCs w:val="21"/>
              </w:rPr>
              <w:t>/</w:t>
            </w:r>
            <w:r>
              <w:rPr>
                <w:rFonts w:hint="eastAsia" w:ascii="仿宋" w:hAnsi="仿宋" w:eastAsia="仿宋"/>
                <w:szCs w:val="21"/>
              </w:rPr>
              <w:t>超高倍速回放</w:t>
            </w:r>
            <w:r>
              <w:rPr>
                <w:rFonts w:ascii="仿宋" w:hAnsi="仿宋" w:eastAsia="仿宋"/>
                <w:szCs w:val="21"/>
              </w:rPr>
              <w:t>/</w:t>
            </w:r>
            <w:r>
              <w:rPr>
                <w:rFonts w:hint="eastAsia" w:ascii="仿宋" w:hAnsi="仿宋" w:eastAsia="仿宋"/>
                <w:szCs w:val="21"/>
              </w:rPr>
              <w:t>双系统备份</w:t>
            </w:r>
            <w:r>
              <w:rPr>
                <w:rFonts w:ascii="仿宋" w:hAnsi="仿宋" w:eastAsia="仿宋"/>
                <w:szCs w:val="21"/>
              </w:rPr>
              <w:t>/</w:t>
            </w:r>
            <w:r>
              <w:rPr>
                <w:rFonts w:hint="eastAsia" w:ascii="仿宋" w:hAnsi="仿宋" w:eastAsia="仿宋"/>
                <w:szCs w:val="21"/>
              </w:rPr>
              <w:t>黑白名单比对报警；</w:t>
            </w:r>
          </w:p>
          <w:p>
            <w:pPr>
              <w:spacing w:line="240" w:lineRule="auto"/>
              <w:ind w:firstLine="0" w:firstLineChars="0"/>
              <w:jc w:val="left"/>
              <w:rPr>
                <w:rFonts w:ascii="仿宋" w:hAnsi="仿宋" w:eastAsia="仿宋" w:cs="仿宋"/>
                <w:szCs w:val="21"/>
              </w:rPr>
            </w:pPr>
            <w:r>
              <w:rPr>
                <w:rFonts w:hint="eastAsia" w:ascii="仿宋" w:hAnsi="仿宋" w:eastAsia="仿宋"/>
                <w:szCs w:val="21"/>
              </w:rPr>
              <w:t>含</w:t>
            </w:r>
            <w:r>
              <w:rPr>
                <w:rFonts w:ascii="仿宋" w:hAnsi="仿宋" w:eastAsia="仿宋"/>
                <w:szCs w:val="21"/>
              </w:rPr>
              <w:t>8</w:t>
            </w:r>
            <w:r>
              <w:rPr>
                <w:rFonts w:hint="eastAsia" w:ascii="仿宋" w:hAnsi="仿宋" w:eastAsia="仿宋"/>
                <w:szCs w:val="21"/>
              </w:rPr>
              <w:t>块</w:t>
            </w:r>
            <w:r>
              <w:rPr>
                <w:rFonts w:ascii="仿宋" w:hAnsi="仿宋" w:eastAsia="仿宋"/>
                <w:szCs w:val="21"/>
              </w:rPr>
              <w:t>7200</w:t>
            </w:r>
            <w:r>
              <w:rPr>
                <w:rFonts w:hint="eastAsia" w:ascii="仿宋" w:hAnsi="仿宋" w:eastAsia="仿宋"/>
                <w:szCs w:val="21"/>
              </w:rPr>
              <w:t>转</w:t>
            </w:r>
            <w:r>
              <w:rPr>
                <w:rFonts w:ascii="仿宋" w:hAnsi="仿宋" w:eastAsia="仿宋"/>
                <w:szCs w:val="21"/>
              </w:rPr>
              <w:t>SATA 3T</w:t>
            </w:r>
            <w:r>
              <w:rPr>
                <w:rFonts w:hint="eastAsia" w:ascii="仿宋" w:hAnsi="仿宋" w:eastAsia="仿宋"/>
                <w:szCs w:val="21"/>
              </w:rPr>
              <w:t>硬盘。</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2</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After w:val="1"/>
          <w:wBefore w:w="0" w:type="dxa"/>
          <w:wAfter w:w="15" w:type="dxa"/>
          <w:trHeight w:val="480" w:hRule="atLeast"/>
        </w:trPr>
        <w:tc>
          <w:tcPr>
            <w:tcW w:w="478" w:type="dxa"/>
            <w:gridSpan w:val="2"/>
            <w:tcBorders>
              <w:top w:val="nil"/>
              <w:left w:val="single" w:color="auto" w:sz="4" w:space="0"/>
              <w:bottom w:val="single" w:color="000000" w:sz="4" w:space="0"/>
              <w:right w:val="single" w:color="000000" w:sz="4" w:space="0"/>
            </w:tcBorders>
            <w:shd w:val="clear" w:color="auto" w:fill="auto"/>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11</w:t>
            </w:r>
          </w:p>
        </w:tc>
        <w:tc>
          <w:tcPr>
            <w:tcW w:w="651"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其他前端辅助材料</w:t>
            </w:r>
          </w:p>
        </w:tc>
        <w:tc>
          <w:tcPr>
            <w:tcW w:w="56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网线</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cs="仿宋"/>
                <w:kern w:val="0"/>
                <w:szCs w:val="21"/>
                <w:lang w:bidi="ar"/>
              </w:rPr>
              <w:t>六类</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2000</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After w:val="1"/>
          <w:wBefore w:w="0" w:type="dxa"/>
          <w:wAfter w:w="15" w:type="dxa"/>
          <w:trHeight w:val="480" w:hRule="atLeast"/>
        </w:trPr>
        <w:tc>
          <w:tcPr>
            <w:tcW w:w="478" w:type="dxa"/>
            <w:gridSpan w:val="2"/>
            <w:tcBorders>
              <w:top w:val="nil"/>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12</w:t>
            </w:r>
          </w:p>
        </w:tc>
        <w:tc>
          <w:tcPr>
            <w:tcW w:w="651" w:type="dxa"/>
            <w:gridSpan w:val="2"/>
            <w:vMerge w:val="continue"/>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电源线</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cs="仿宋"/>
                <w:szCs w:val="21"/>
                <w:lang w:bidi="ar"/>
              </w:rPr>
              <w:t>RVV2*1.0mm</w:t>
            </w:r>
            <w:r>
              <w:rPr>
                <w:rFonts w:ascii="Calibri" w:hAnsi="Calibri" w:eastAsia="仿宋" w:cs="Calibri"/>
                <w:kern w:val="0"/>
                <w:szCs w:val="21"/>
                <w:lang w:bidi="ar"/>
              </w:rPr>
              <w:t>²</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2000</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After w:val="1"/>
          <w:wBefore w:w="0" w:type="dxa"/>
          <w:wAfter w:w="15" w:type="dxa"/>
          <w:trHeight w:val="480" w:hRule="atLeast"/>
        </w:trPr>
        <w:tc>
          <w:tcPr>
            <w:tcW w:w="478" w:type="dxa"/>
            <w:gridSpan w:val="2"/>
            <w:tcBorders>
              <w:top w:val="nil"/>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13</w:t>
            </w:r>
          </w:p>
        </w:tc>
        <w:tc>
          <w:tcPr>
            <w:tcW w:w="651" w:type="dxa"/>
            <w:gridSpan w:val="2"/>
            <w:vMerge w:val="continue"/>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地感线圈</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cs="仿宋"/>
                <w:szCs w:val="21"/>
                <w:lang w:bidi="ar"/>
              </w:rPr>
              <w:t>1.5mm</w:t>
            </w:r>
            <w:r>
              <w:rPr>
                <w:rFonts w:ascii="Calibri" w:hAnsi="Calibri" w:eastAsia="仿宋" w:cs="Calibri"/>
                <w:kern w:val="0"/>
                <w:szCs w:val="21"/>
                <w:lang w:bidi="ar"/>
              </w:rPr>
              <w:t>²</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100</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After w:val="1"/>
          <w:wBefore w:w="0" w:type="dxa"/>
          <w:wAfter w:w="15" w:type="dxa"/>
          <w:trHeight w:val="480" w:hRule="atLeast"/>
        </w:trPr>
        <w:tc>
          <w:tcPr>
            <w:tcW w:w="478" w:type="dxa"/>
            <w:gridSpan w:val="2"/>
            <w:tcBorders>
              <w:top w:val="nil"/>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14</w:t>
            </w:r>
          </w:p>
        </w:tc>
        <w:tc>
          <w:tcPr>
            <w:tcW w:w="651" w:type="dxa"/>
            <w:gridSpan w:val="2"/>
            <w:vMerge w:val="continue"/>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道闸电源线</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cs="仿宋"/>
                <w:szCs w:val="21"/>
                <w:lang w:bidi="ar"/>
              </w:rPr>
              <w:t>RVV3*2.5mm</w:t>
            </w:r>
            <w:r>
              <w:rPr>
                <w:rFonts w:ascii="Calibri" w:hAnsi="Calibri" w:eastAsia="仿宋" w:cs="Calibri"/>
                <w:kern w:val="0"/>
                <w:szCs w:val="21"/>
                <w:lang w:bidi="ar"/>
              </w:rPr>
              <w:t>²</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400</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After w:val="1"/>
          <w:wBefore w:w="0" w:type="dxa"/>
          <w:wAfter w:w="15" w:type="dxa"/>
          <w:trHeight w:val="480" w:hRule="atLeast"/>
        </w:trPr>
        <w:tc>
          <w:tcPr>
            <w:tcW w:w="478" w:type="dxa"/>
            <w:gridSpan w:val="2"/>
            <w:tcBorders>
              <w:top w:val="nil"/>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15</w:t>
            </w:r>
          </w:p>
        </w:tc>
        <w:tc>
          <w:tcPr>
            <w:tcW w:w="651" w:type="dxa"/>
            <w:gridSpan w:val="2"/>
            <w:vMerge w:val="continue"/>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控制线</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cs="仿宋"/>
                <w:szCs w:val="21"/>
                <w:lang w:bidi="ar"/>
              </w:rPr>
              <w:t>4*0.75mm</w:t>
            </w:r>
            <w:r>
              <w:rPr>
                <w:rFonts w:ascii="Calibri" w:hAnsi="Calibri" w:eastAsia="仿宋" w:cs="Calibri"/>
                <w:kern w:val="0"/>
                <w:szCs w:val="21"/>
                <w:lang w:bidi="ar"/>
              </w:rPr>
              <w:t>²</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400</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nil"/>
              <w:left w:val="single" w:color="auto" w:sz="4" w:space="0"/>
              <w:bottom w:val="single" w:color="000000" w:sz="4" w:space="0"/>
              <w:right w:val="single" w:color="000000" w:sz="4" w:space="0"/>
            </w:tcBorders>
            <w:shd w:val="clear" w:color="auto" w:fill="auto"/>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16</w:t>
            </w:r>
          </w:p>
        </w:tc>
        <w:tc>
          <w:tcPr>
            <w:tcW w:w="651"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其他前端辅助设施</w:t>
            </w:r>
          </w:p>
        </w:tc>
        <w:tc>
          <w:tcPr>
            <w:tcW w:w="56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交换机1</w:t>
            </w:r>
          </w:p>
        </w:tc>
        <w:tc>
          <w:tcPr>
            <w:tcW w:w="5812" w:type="dxa"/>
            <w:gridSpan w:val="2"/>
            <w:tcBorders>
              <w:top w:val="single" w:color="000000" w:sz="4" w:space="0"/>
              <w:left w:val="single" w:color="000000" w:sz="4" w:space="0"/>
              <w:bottom w:val="nil"/>
              <w:right w:val="single" w:color="000000" w:sz="4" w:space="0"/>
            </w:tcBorders>
            <w:noWrap w:val="0"/>
            <w:tcMar>
              <w:top w:w="10" w:type="dxa"/>
              <w:left w:w="10" w:type="dxa"/>
              <w:bottom w:w="0" w:type="dxa"/>
              <w:right w:w="10" w:type="dxa"/>
            </w:tcMar>
            <w:vAlign w:val="top"/>
          </w:tcPr>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cs="仿宋"/>
                <w:kern w:val="0"/>
                <w:szCs w:val="21"/>
                <w:lang w:bidi="ar"/>
              </w:rPr>
              <w:t>背板带宽：32Gbps，包转发率：6.6Mpps，24个10/100Base-TX端口，2个千兆Combo口</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2</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nil"/>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17</w:t>
            </w:r>
          </w:p>
        </w:tc>
        <w:tc>
          <w:tcPr>
            <w:tcW w:w="651" w:type="dxa"/>
            <w:gridSpan w:val="2"/>
            <w:vMerge w:val="continue"/>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PVC管</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cs="仿宋"/>
                <w:szCs w:val="21"/>
                <w:lang w:bidi="ar"/>
              </w:rPr>
              <w:t>PVC防火材料：规格</w:t>
            </w:r>
            <w:r>
              <w:rPr>
                <w:rFonts w:hint="eastAsia" w:ascii="MS Gothic" w:hAnsi="MS Gothic" w:eastAsia="MS Gothic" w:cs="MS Gothic"/>
                <w:kern w:val="0"/>
                <w:szCs w:val="21"/>
                <w:lang w:bidi="ar"/>
              </w:rPr>
              <w:t>∅</w:t>
            </w:r>
            <w:r>
              <w:rPr>
                <w:rFonts w:hint="eastAsia" w:ascii="仿宋" w:hAnsi="仿宋" w:eastAsia="仿宋" w:cs="仿宋"/>
                <w:szCs w:val="21"/>
                <w:lang w:bidi="ar"/>
              </w:rPr>
              <w:t>25</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2000</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nil"/>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18</w:t>
            </w:r>
          </w:p>
        </w:tc>
        <w:tc>
          <w:tcPr>
            <w:tcW w:w="651" w:type="dxa"/>
            <w:gridSpan w:val="2"/>
            <w:vMerge w:val="continue"/>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室外设备箱</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cs="仿宋"/>
                <w:kern w:val="0"/>
                <w:szCs w:val="21"/>
                <w:lang w:bidi="ar"/>
              </w:rPr>
              <w:t>不锈钢防水箱，壁装，含插线板及开关电源</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2</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nil"/>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19</w:t>
            </w:r>
          </w:p>
        </w:tc>
        <w:tc>
          <w:tcPr>
            <w:tcW w:w="651" w:type="dxa"/>
            <w:gridSpan w:val="2"/>
            <w:vMerge w:val="continue"/>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安装辅材及配件</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spacing w:line="240" w:lineRule="auto"/>
              <w:ind w:firstLine="0" w:firstLineChars="0"/>
              <w:jc w:val="left"/>
              <w:rPr>
                <w:rFonts w:hint="eastAsia" w:ascii="仿宋" w:hAnsi="仿宋" w:eastAsia="仿宋" w:cs="仿宋"/>
                <w:szCs w:val="21"/>
              </w:rPr>
            </w:pP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2</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nil"/>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20</w:t>
            </w:r>
          </w:p>
        </w:tc>
        <w:tc>
          <w:tcPr>
            <w:tcW w:w="651" w:type="dxa"/>
            <w:gridSpan w:val="2"/>
            <w:vMerge w:val="continue"/>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gridSpan w:val="2"/>
            <w:tcBorders>
              <w:top w:val="nil"/>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路面开挖回填</w:t>
            </w:r>
          </w:p>
        </w:tc>
        <w:tc>
          <w:tcPr>
            <w:tcW w:w="5812"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cs="仿宋"/>
                <w:kern w:val="0"/>
                <w:szCs w:val="21"/>
                <w:lang w:bidi="ar"/>
              </w:rPr>
              <w:t>柏油路面、绿化带路面开挖回填</w:t>
            </w: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2</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nil"/>
              <w:left w:val="single" w:color="auto" w:sz="4" w:space="0"/>
              <w:bottom w:val="single" w:color="000000" w:sz="4" w:space="0"/>
              <w:right w:val="single" w:color="000000" w:sz="4" w:space="0"/>
            </w:tcBorders>
            <w:shd w:val="clear" w:color="auto" w:fill="auto"/>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22</w:t>
            </w:r>
          </w:p>
        </w:tc>
        <w:tc>
          <w:tcPr>
            <w:tcW w:w="651" w:type="dxa"/>
            <w:gridSpan w:val="2"/>
            <w:tcBorders>
              <w:top w:val="single" w:color="000000" w:sz="4" w:space="0"/>
              <w:left w:val="single" w:color="000000" w:sz="4" w:space="0"/>
              <w:bottom w:val="single" w:color="000000" w:sz="4" w:space="0"/>
              <w:right w:val="single" w:color="000000" w:sz="4" w:space="0"/>
            </w:tcBorders>
            <w:shd w:val="clear" w:color="auto" w:fill="auto"/>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（一）</w:t>
            </w:r>
          </w:p>
        </w:tc>
        <w:tc>
          <w:tcPr>
            <w:tcW w:w="567" w:type="dxa"/>
            <w:gridSpan w:val="2"/>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系统集成费</w:t>
            </w:r>
          </w:p>
        </w:tc>
        <w:tc>
          <w:tcPr>
            <w:tcW w:w="5812" w:type="dxa"/>
            <w:gridSpan w:val="2"/>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bottom w:w="0" w:type="dxa"/>
              <w:right w:w="10" w:type="dxa"/>
            </w:tcMar>
            <w:vAlign w:val="center"/>
          </w:tcPr>
          <w:p>
            <w:pPr>
              <w:spacing w:line="240" w:lineRule="auto"/>
              <w:ind w:firstLine="0" w:firstLineChars="0"/>
              <w:jc w:val="left"/>
              <w:rPr>
                <w:rFonts w:hint="eastAsia" w:ascii="仿宋" w:hAnsi="仿宋" w:eastAsia="仿宋" w:cs="仿宋"/>
                <w:szCs w:val="21"/>
              </w:rPr>
            </w:pPr>
          </w:p>
        </w:tc>
        <w:tc>
          <w:tcPr>
            <w:tcW w:w="70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1</w:t>
            </w:r>
          </w:p>
        </w:tc>
        <w:tc>
          <w:tcPr>
            <w:tcW w:w="582" w:type="dxa"/>
            <w:gridSpan w:val="2"/>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gridBefore w:val="1"/>
          <w:wBefore w:w="15" w:type="dxa"/>
          <w:wAfter w:w="0" w:type="dxa"/>
          <w:trHeight w:val="480" w:hRule="atLeast"/>
        </w:trPr>
        <w:tc>
          <w:tcPr>
            <w:tcW w:w="478" w:type="dxa"/>
            <w:gridSpan w:val="2"/>
            <w:tcBorders>
              <w:top w:val="nil"/>
              <w:left w:val="single" w:color="auto" w:sz="4" w:space="0"/>
              <w:bottom w:val="single" w:color="auto"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24</w:t>
            </w:r>
          </w:p>
        </w:tc>
        <w:tc>
          <w:tcPr>
            <w:tcW w:w="651" w:type="dxa"/>
            <w:gridSpan w:val="2"/>
            <w:tcBorders>
              <w:top w:val="single" w:color="000000" w:sz="4" w:space="0"/>
              <w:left w:val="single" w:color="000000" w:sz="4" w:space="0"/>
              <w:bottom w:val="single" w:color="auto"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（二）</w:t>
            </w:r>
          </w:p>
        </w:tc>
        <w:tc>
          <w:tcPr>
            <w:tcW w:w="567" w:type="dxa"/>
            <w:gridSpan w:val="2"/>
            <w:tcBorders>
              <w:top w:val="single" w:color="000000" w:sz="4" w:space="0"/>
              <w:left w:val="single" w:color="000000" w:sz="4" w:space="0"/>
              <w:bottom w:val="single" w:color="auto"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其他前端设备五年维护费</w:t>
            </w:r>
          </w:p>
        </w:tc>
        <w:tc>
          <w:tcPr>
            <w:tcW w:w="5812" w:type="dxa"/>
            <w:gridSpan w:val="2"/>
            <w:tcBorders>
              <w:top w:val="single" w:color="000000" w:sz="4" w:space="0"/>
              <w:left w:val="single" w:color="000000" w:sz="4" w:space="0"/>
              <w:bottom w:val="single" w:color="auto"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投标人须对其他前端设备五年维护费进行单独报价</w:t>
            </w:r>
          </w:p>
        </w:tc>
        <w:tc>
          <w:tcPr>
            <w:tcW w:w="709" w:type="dxa"/>
            <w:gridSpan w:val="2"/>
            <w:tcBorders>
              <w:top w:val="single" w:color="000000" w:sz="4" w:space="0"/>
              <w:left w:val="single" w:color="000000" w:sz="4" w:space="0"/>
              <w:bottom w:val="single" w:color="auto"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1</w:t>
            </w:r>
          </w:p>
        </w:tc>
        <w:tc>
          <w:tcPr>
            <w:tcW w:w="582" w:type="dxa"/>
            <w:gridSpan w:val="2"/>
            <w:tcBorders>
              <w:top w:val="single" w:color="000000" w:sz="4" w:space="0"/>
              <w:left w:val="single" w:color="000000" w:sz="4" w:space="0"/>
              <w:bottom w:val="single" w:color="auto"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lang w:bidi="ar"/>
              </w:rPr>
              <w:t>项</w:t>
            </w:r>
          </w:p>
        </w:tc>
      </w:tr>
    </w:tbl>
    <w:p>
      <w:pPr>
        <w:spacing w:line="240" w:lineRule="auto"/>
        <w:ind w:firstLine="0" w:firstLineChars="0"/>
        <w:rPr>
          <w:rFonts w:hint="eastAsia" w:ascii="仿宋" w:hAnsi="仿宋" w:eastAsia="仿宋"/>
          <w:szCs w:val="21"/>
        </w:rPr>
      </w:pPr>
    </w:p>
    <w:p>
      <w:pPr>
        <w:keepLines/>
        <w:pageBreakBefore/>
        <w:numPr>
          <w:ilvl w:val="2"/>
          <w:numId w:val="1"/>
        </w:numPr>
        <w:tabs>
          <w:tab w:val="left" w:pos="284"/>
        </w:tabs>
        <w:spacing w:before="100" w:beforeAutospacing="1" w:after="100" w:afterAutospacing="1" w:line="240" w:lineRule="auto"/>
        <w:ind w:left="284" w:firstLineChars="0"/>
        <w:jc w:val="left"/>
        <w:outlineLvl w:val="2"/>
        <w:rPr>
          <w:rFonts w:ascii="仿宋" w:hAnsi="仿宋" w:eastAsia="仿宋"/>
          <w:bCs/>
          <w:szCs w:val="21"/>
        </w:rPr>
      </w:pPr>
      <w:r>
        <w:rPr>
          <w:rFonts w:hint="eastAsia" w:ascii="仿宋" w:hAnsi="仿宋" w:eastAsia="仿宋"/>
          <w:bCs/>
          <w:szCs w:val="21"/>
        </w:rPr>
        <w:t>兰溪改建部分</w:t>
      </w:r>
    </w:p>
    <w:tbl>
      <w:tblPr>
        <w:tblStyle w:val="50"/>
        <w:tblW w:w="0" w:type="auto"/>
        <w:tblInd w:w="1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416"/>
        <w:gridCol w:w="713"/>
        <w:gridCol w:w="567"/>
        <w:gridCol w:w="5670"/>
        <w:gridCol w:w="567"/>
        <w:gridCol w:w="56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00" w:hRule="atLeast"/>
        </w:trPr>
        <w:tc>
          <w:tcPr>
            <w:tcW w:w="416" w:type="dxa"/>
            <w:tcBorders>
              <w:top w:val="single" w:color="auto"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lang w:bidi="ar"/>
              </w:rPr>
              <w:t>序号</w:t>
            </w:r>
          </w:p>
        </w:tc>
        <w:tc>
          <w:tcPr>
            <w:tcW w:w="713" w:type="dxa"/>
            <w:tcBorders>
              <w:top w:val="single" w:color="auto"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类型</w:t>
            </w:r>
          </w:p>
        </w:tc>
        <w:tc>
          <w:tcPr>
            <w:tcW w:w="567" w:type="dxa"/>
            <w:tcBorders>
              <w:top w:val="single" w:color="auto"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设备名称</w:t>
            </w:r>
          </w:p>
        </w:tc>
        <w:tc>
          <w:tcPr>
            <w:tcW w:w="5670" w:type="dxa"/>
            <w:tcBorders>
              <w:top w:val="single" w:color="auto"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规格要求</w:t>
            </w:r>
          </w:p>
        </w:tc>
        <w:tc>
          <w:tcPr>
            <w:tcW w:w="567" w:type="dxa"/>
            <w:tcBorders>
              <w:top w:val="single" w:color="auto"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数量</w:t>
            </w:r>
          </w:p>
        </w:tc>
        <w:tc>
          <w:tcPr>
            <w:tcW w:w="567" w:type="dxa"/>
            <w:tcBorders>
              <w:top w:val="single" w:color="auto"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单位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00" w:hRule="atLeast"/>
        </w:trPr>
        <w:tc>
          <w:tcPr>
            <w:tcW w:w="7366" w:type="dxa"/>
            <w:gridSpan w:val="4"/>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一、设备采购</w:t>
            </w:r>
          </w:p>
        </w:tc>
        <w:tc>
          <w:tcPr>
            <w:tcW w:w="567" w:type="dxa"/>
            <w:tcBorders>
              <w:top w:val="nil"/>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spacing w:line="240" w:lineRule="auto"/>
              <w:ind w:firstLine="0" w:firstLineChars="0"/>
              <w:jc w:val="left"/>
              <w:rPr>
                <w:rFonts w:hint="eastAsia" w:ascii="仿宋" w:hAnsi="仿宋" w:eastAsia="仿宋" w:cs="仿宋"/>
                <w:szCs w:val="21"/>
              </w:rPr>
            </w:pPr>
          </w:p>
        </w:tc>
        <w:tc>
          <w:tcPr>
            <w:tcW w:w="567" w:type="dxa"/>
            <w:tcBorders>
              <w:top w:val="nil"/>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spacing w:line="240" w:lineRule="auto"/>
              <w:ind w:firstLine="0" w:firstLineChars="0"/>
              <w:jc w:val="left"/>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00" w:hRule="atLeast"/>
        </w:trPr>
        <w:tc>
          <w:tcPr>
            <w:tcW w:w="416" w:type="dxa"/>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1</w:t>
            </w:r>
          </w:p>
        </w:tc>
        <w:tc>
          <w:tcPr>
            <w:tcW w:w="713"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设备类型</w:t>
            </w: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w:t>
            </w:r>
            <w:r>
              <w:rPr>
                <w:rFonts w:hint="eastAsia" w:ascii="仿宋" w:hAnsi="仿宋" w:eastAsia="仿宋" w:cs="仿宋"/>
                <w:b/>
                <w:kern w:val="0"/>
                <w:szCs w:val="21"/>
                <w:lang w:bidi="ar"/>
              </w:rPr>
              <w:t>星光级枪机</w:t>
            </w:r>
          </w:p>
        </w:tc>
        <w:tc>
          <w:tcPr>
            <w:tcW w:w="5670"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1/1.8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200</w:t>
            </w:r>
            <w:r>
              <w:rPr>
                <w:rFonts w:hint="eastAsia" w:ascii="仿宋" w:hAnsi="仿宋" w:eastAsia="仿宋"/>
                <w:szCs w:val="21"/>
              </w:rPr>
              <w:t>万像素；</w:t>
            </w:r>
          </w:p>
          <w:p>
            <w:pPr>
              <w:spacing w:line="240" w:lineRule="auto"/>
              <w:ind w:firstLine="0" w:firstLineChars="0"/>
              <w:jc w:val="left"/>
              <w:rPr>
                <w:rFonts w:ascii="仿宋" w:hAnsi="仿宋" w:eastAsia="仿宋"/>
                <w:szCs w:val="21"/>
              </w:rPr>
            </w:pPr>
            <w:r>
              <w:rPr>
                <w:rFonts w:hint="eastAsia" w:ascii="仿宋" w:hAnsi="仿宋" w:eastAsia="仿宋"/>
                <w:szCs w:val="21"/>
              </w:rPr>
              <w:t>★最大图像尺寸不小于</w:t>
            </w:r>
            <w:r>
              <w:rPr>
                <w:rFonts w:ascii="仿宋" w:hAnsi="仿宋" w:eastAsia="仿宋"/>
                <w:szCs w:val="21"/>
              </w:rPr>
              <w:t>1920*1080(</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w:t>
            </w:r>
            <w:r>
              <w:rPr>
                <w:rFonts w:ascii="仿宋" w:hAnsi="仿宋" w:eastAsia="仿宋"/>
                <w:szCs w:val="21"/>
              </w:rPr>
              <w:t xml:space="preserve"> </w:t>
            </w:r>
            <w:r>
              <w:rPr>
                <w:rFonts w:hint="eastAsia" w:ascii="仿宋" w:hAnsi="仿宋" w:eastAsia="仿宋"/>
                <w:szCs w:val="21"/>
              </w:rPr>
              <w:t>最低照度：</w:t>
            </w:r>
            <w:r>
              <w:rPr>
                <w:rFonts w:ascii="仿宋" w:hAnsi="仿宋" w:eastAsia="仿宋"/>
                <w:szCs w:val="21"/>
              </w:rPr>
              <w:t>0.0002Lux(</w:t>
            </w:r>
            <w:r>
              <w:rPr>
                <w:rFonts w:hint="eastAsia" w:ascii="仿宋" w:hAnsi="仿宋" w:eastAsia="仿宋"/>
                <w:szCs w:val="21"/>
              </w:rPr>
              <w:t>彩色模式</w:t>
            </w:r>
            <w:r>
              <w:rPr>
                <w:rFonts w:ascii="仿宋" w:hAnsi="仿宋" w:eastAsia="仿宋"/>
                <w:szCs w:val="21"/>
              </w:rPr>
              <w:t>)</w:t>
            </w:r>
            <w:r>
              <w:rPr>
                <w:rFonts w:hint="eastAsia" w:ascii="仿宋" w:hAnsi="仿宋" w:eastAsia="仿宋"/>
                <w:szCs w:val="21"/>
              </w:rPr>
              <w:t>；</w:t>
            </w:r>
            <w:r>
              <w:rPr>
                <w:rFonts w:ascii="仿宋" w:hAnsi="仿宋" w:eastAsia="仿宋"/>
                <w:szCs w:val="21"/>
              </w:rPr>
              <w:t>0.0001Lux(</w:t>
            </w:r>
            <w:r>
              <w:rPr>
                <w:rFonts w:hint="eastAsia" w:ascii="仿宋" w:hAnsi="仿宋" w:eastAsia="仿宋"/>
                <w:szCs w:val="21"/>
              </w:rPr>
              <w:t>黑白模式</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支持走廊模式，宽动态能力不小于</w:t>
            </w:r>
            <w:r>
              <w:rPr>
                <w:rFonts w:ascii="仿宋" w:hAnsi="仿宋" w:eastAsia="仿宋"/>
                <w:szCs w:val="21"/>
              </w:rPr>
              <w:t>120DB(</w:t>
            </w:r>
            <w:r>
              <w:rPr>
                <w:rFonts w:hint="eastAsia" w:ascii="仿宋" w:hAnsi="仿宋" w:eastAsia="仿宋"/>
                <w:szCs w:val="21"/>
              </w:rPr>
              <w:t>具有公安部检测报告证明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H.265/H.264H</w:t>
            </w:r>
            <w:r>
              <w:rPr>
                <w:rFonts w:hint="eastAsia" w:ascii="仿宋" w:hAnsi="仿宋" w:eastAsia="仿宋"/>
                <w:szCs w:val="21"/>
              </w:rPr>
              <w:t>智能编码，</w:t>
            </w:r>
            <w:r>
              <w:rPr>
                <w:rFonts w:ascii="仿宋" w:hAnsi="仿宋" w:eastAsia="仿宋"/>
                <w:szCs w:val="21"/>
              </w:rPr>
              <w:t>ROI</w:t>
            </w:r>
            <w:r>
              <w:rPr>
                <w:rFonts w:hint="eastAsia" w:ascii="仿宋" w:hAnsi="仿宋" w:eastAsia="仿宋"/>
                <w:szCs w:val="21"/>
              </w:rPr>
              <w:t>区域增强，</w:t>
            </w:r>
            <w:r>
              <w:rPr>
                <w:rFonts w:ascii="仿宋" w:hAnsi="仿宋" w:eastAsia="仿宋"/>
                <w:szCs w:val="21"/>
              </w:rPr>
              <w:t>SVC</w:t>
            </w:r>
            <w:r>
              <w:rPr>
                <w:rFonts w:hint="eastAsia" w:ascii="仿宋" w:hAnsi="仿宋" w:eastAsia="仿宋"/>
                <w:szCs w:val="21"/>
              </w:rPr>
              <w:t>自适应编码，适用不同带宽和存储环境；</w:t>
            </w:r>
            <w:r>
              <w:rPr>
                <w:rFonts w:ascii="仿宋" w:hAnsi="仿宋" w:eastAsia="仿宋"/>
                <w:szCs w:val="21"/>
              </w:rPr>
              <w:br w:type="textWrapping"/>
            </w:r>
            <w:r>
              <w:rPr>
                <w:rFonts w:hint="eastAsia" w:ascii="仿宋" w:hAnsi="仿宋" w:eastAsia="仿宋"/>
                <w:szCs w:val="21"/>
              </w:rPr>
              <w:t>最大红外监控距离</w:t>
            </w:r>
            <w:r>
              <w:rPr>
                <w:rFonts w:ascii="仿宋" w:hAnsi="仿宋" w:eastAsia="仿宋"/>
                <w:szCs w:val="21"/>
              </w:rPr>
              <w:t>60</w:t>
            </w:r>
            <w:r>
              <w:rPr>
                <w:rFonts w:hint="eastAsia" w:ascii="仿宋" w:hAnsi="仿宋" w:eastAsia="仿宋"/>
                <w:szCs w:val="21"/>
              </w:rPr>
              <w:t>米，支持</w:t>
            </w:r>
            <w:r>
              <w:rPr>
                <w:rFonts w:ascii="仿宋" w:hAnsi="仿宋" w:eastAsia="仿宋"/>
                <w:szCs w:val="21"/>
              </w:rPr>
              <w:t>SmartIR</w:t>
            </w:r>
            <w:r>
              <w:rPr>
                <w:rFonts w:hint="eastAsia" w:ascii="仿宋" w:hAnsi="仿宋" w:eastAsia="仿宋"/>
                <w:szCs w:val="21"/>
              </w:rPr>
              <w:t>，自动调整红外远近补光及画面均匀性；</w:t>
            </w:r>
            <w:r>
              <w:rPr>
                <w:rFonts w:ascii="仿宋" w:hAnsi="仿宋" w:eastAsia="仿宋"/>
                <w:szCs w:val="21"/>
              </w:rPr>
              <w:br w:type="textWrapping"/>
            </w:r>
            <w:r>
              <w:rPr>
                <w:rFonts w:hint="eastAsia" w:ascii="仿宋" w:hAnsi="仿宋" w:eastAsia="仿宋"/>
                <w:szCs w:val="21"/>
              </w:rPr>
              <w:t>含变焦镜头；</w:t>
            </w:r>
          </w:p>
          <w:p>
            <w:pPr>
              <w:spacing w:line="240" w:lineRule="auto"/>
              <w:ind w:firstLine="0" w:firstLineChars="0"/>
              <w:jc w:val="left"/>
              <w:rPr>
                <w:rFonts w:ascii="仿宋" w:hAnsi="仿宋" w:eastAsia="仿宋"/>
                <w:szCs w:val="21"/>
              </w:rPr>
            </w:pPr>
            <w:r>
              <w:rPr>
                <w:rFonts w:ascii="仿宋" w:hAnsi="仿宋" w:eastAsia="仿宋"/>
                <w:szCs w:val="21"/>
              </w:rPr>
              <w:t>3D</w:t>
            </w:r>
            <w:r>
              <w:rPr>
                <w:rFonts w:hint="eastAsia" w:ascii="仿宋" w:hAnsi="仿宋" w:eastAsia="仿宋"/>
                <w:szCs w:val="21"/>
              </w:rPr>
              <w:t>降噪，强光抑制，背光补偿，数字水印，适用不同监控环境；</w:t>
            </w:r>
            <w:r>
              <w:rPr>
                <w:rFonts w:ascii="仿宋" w:hAnsi="仿宋" w:eastAsia="仿宋"/>
                <w:szCs w:val="21"/>
              </w:rPr>
              <w:br w:type="textWrapping"/>
            </w:r>
            <w:r>
              <w:rPr>
                <w:rFonts w:hint="eastAsia" w:ascii="仿宋" w:hAnsi="仿宋" w:eastAsia="仿宋"/>
                <w:szCs w:val="21"/>
              </w:rPr>
              <w:t>支持多种异常检测，无</w:t>
            </w:r>
            <w:r>
              <w:rPr>
                <w:rFonts w:ascii="仿宋" w:hAnsi="仿宋" w:eastAsia="仿宋"/>
                <w:szCs w:val="21"/>
              </w:rPr>
              <w:t>SD</w:t>
            </w:r>
            <w:r>
              <w:rPr>
                <w:rFonts w:hint="eastAsia" w:ascii="仿宋" w:hAnsi="仿宋" w:eastAsia="仿宋"/>
                <w:szCs w:val="21"/>
              </w:rPr>
              <w:t>卡，</w:t>
            </w:r>
            <w:r>
              <w:rPr>
                <w:rFonts w:ascii="仿宋" w:hAnsi="仿宋" w:eastAsia="仿宋"/>
                <w:szCs w:val="21"/>
              </w:rPr>
              <w:t>SD</w:t>
            </w:r>
            <w:r>
              <w:rPr>
                <w:rFonts w:hint="eastAsia" w:ascii="仿宋" w:hAnsi="仿宋" w:eastAsia="仿宋"/>
                <w:szCs w:val="21"/>
              </w:rPr>
              <w:t>卡空间不足，</w:t>
            </w:r>
            <w:r>
              <w:rPr>
                <w:rFonts w:ascii="仿宋" w:hAnsi="仿宋" w:eastAsia="仿宋"/>
                <w:szCs w:val="21"/>
              </w:rPr>
              <w:t>SD</w:t>
            </w:r>
            <w:r>
              <w:rPr>
                <w:rFonts w:hint="eastAsia" w:ascii="仿宋" w:hAnsi="仿宋" w:eastAsia="仿宋"/>
                <w:szCs w:val="21"/>
              </w:rPr>
              <w:t>卡出错，网络断开，</w:t>
            </w:r>
            <w:r>
              <w:rPr>
                <w:rFonts w:ascii="仿宋" w:hAnsi="仿宋" w:eastAsia="仿宋"/>
                <w:szCs w:val="21"/>
              </w:rPr>
              <w:t>IP</w:t>
            </w:r>
            <w:r>
              <w:rPr>
                <w:rFonts w:hint="eastAsia" w:ascii="仿宋" w:hAnsi="仿宋" w:eastAsia="仿宋"/>
                <w:szCs w:val="21"/>
              </w:rPr>
              <w:t>冲突，非法访问，电压检测；</w:t>
            </w:r>
            <w:r>
              <w:rPr>
                <w:rFonts w:ascii="仿宋" w:hAnsi="仿宋" w:eastAsia="仿宋"/>
                <w:szCs w:val="21"/>
              </w:rPr>
              <w:br w:type="textWrapping"/>
            </w:r>
            <w:r>
              <w:rPr>
                <w:rFonts w:hint="eastAsia" w:ascii="仿宋" w:hAnsi="仿宋" w:eastAsia="仿宋"/>
                <w:szCs w:val="21"/>
              </w:rPr>
              <w:t>支持手动录像；视频检测录像；定时录像；报警录像</w:t>
            </w:r>
            <w:r>
              <w:rPr>
                <w:rFonts w:ascii="仿宋" w:hAnsi="仿宋" w:eastAsia="仿宋"/>
                <w:szCs w:val="21"/>
              </w:rPr>
              <w:t xml:space="preserve"> </w:t>
            </w:r>
            <w:r>
              <w:rPr>
                <w:rFonts w:hint="eastAsia" w:ascii="仿宋" w:hAnsi="仿宋" w:eastAsia="仿宋"/>
                <w:szCs w:val="21"/>
              </w:rPr>
              <w:t>录像优先级从高到低依次为手动</w:t>
            </w:r>
            <w:r>
              <w:rPr>
                <w:rFonts w:ascii="仿宋" w:hAnsi="仿宋" w:eastAsia="仿宋"/>
                <w:szCs w:val="21"/>
              </w:rPr>
              <w:t>/</w:t>
            </w:r>
            <w:r>
              <w:rPr>
                <w:rFonts w:hint="eastAsia" w:ascii="仿宋" w:hAnsi="仿宋" w:eastAsia="仿宋"/>
                <w:szCs w:val="21"/>
              </w:rPr>
              <w:t>外部报警</w:t>
            </w:r>
            <w:r>
              <w:rPr>
                <w:rFonts w:ascii="仿宋" w:hAnsi="仿宋" w:eastAsia="仿宋"/>
                <w:szCs w:val="21"/>
              </w:rPr>
              <w:t>/</w:t>
            </w:r>
            <w:r>
              <w:rPr>
                <w:rFonts w:hint="eastAsia" w:ascii="仿宋" w:hAnsi="仿宋" w:eastAsia="仿宋"/>
                <w:szCs w:val="21"/>
              </w:rPr>
              <w:t>视频检测</w:t>
            </w:r>
            <w:r>
              <w:rPr>
                <w:rFonts w:ascii="仿宋" w:hAnsi="仿宋" w:eastAsia="仿宋"/>
                <w:szCs w:val="21"/>
              </w:rPr>
              <w:t>/</w:t>
            </w:r>
            <w:r>
              <w:rPr>
                <w:rFonts w:hint="eastAsia" w:ascii="仿宋" w:hAnsi="仿宋" w:eastAsia="仿宋"/>
                <w:szCs w:val="21"/>
              </w:rPr>
              <w:t>定时；</w:t>
            </w:r>
            <w:r>
              <w:rPr>
                <w:rFonts w:ascii="仿宋" w:hAnsi="仿宋" w:eastAsia="仿宋"/>
                <w:szCs w:val="21"/>
              </w:rPr>
              <w:br w:type="textWrapping"/>
            </w:r>
            <w:r>
              <w:rPr>
                <w:rFonts w:hint="eastAsia" w:ascii="仿宋" w:hAnsi="仿宋" w:eastAsia="仿宋"/>
                <w:szCs w:val="21"/>
              </w:rPr>
              <w:t>支持虚焦侦测，区域入侵，拌线入侵，物品遗留</w:t>
            </w:r>
            <w:r>
              <w:rPr>
                <w:rFonts w:ascii="仿宋" w:hAnsi="仿宋" w:eastAsia="仿宋"/>
                <w:szCs w:val="21"/>
              </w:rPr>
              <w:t>/</w:t>
            </w:r>
            <w:r>
              <w:rPr>
                <w:rFonts w:hint="eastAsia" w:ascii="仿宋" w:hAnsi="仿宋" w:eastAsia="仿宋"/>
                <w:szCs w:val="21"/>
              </w:rPr>
              <w:t>消失，场景变更，徘徊检测，人员聚集，快速移动，音频异常侦测，人脸检测，外部报警；</w:t>
            </w:r>
            <w:r>
              <w:rPr>
                <w:rFonts w:ascii="仿宋" w:hAnsi="仿宋" w:eastAsia="仿宋"/>
                <w:szCs w:val="21"/>
              </w:rPr>
              <w:br w:type="textWrapping"/>
            </w:r>
            <w:r>
              <w:rPr>
                <w:rFonts w:hint="eastAsia" w:ascii="仿宋" w:hAnsi="仿宋" w:eastAsia="仿宋"/>
                <w:szCs w:val="21"/>
              </w:rPr>
              <w:t>支持报警</w:t>
            </w:r>
            <w:r>
              <w:rPr>
                <w:rFonts w:ascii="仿宋" w:hAnsi="仿宋" w:eastAsia="仿宋"/>
                <w:szCs w:val="21"/>
              </w:rPr>
              <w:t>2</w:t>
            </w:r>
            <w:r>
              <w:rPr>
                <w:rFonts w:hint="eastAsia" w:ascii="仿宋" w:hAnsi="仿宋" w:eastAsia="仿宋"/>
                <w:szCs w:val="21"/>
              </w:rPr>
              <w:t>进</w:t>
            </w:r>
            <w:r>
              <w:rPr>
                <w:rFonts w:ascii="仿宋" w:hAnsi="仿宋" w:eastAsia="仿宋"/>
                <w:szCs w:val="21"/>
              </w:rPr>
              <w:t>1</w:t>
            </w:r>
            <w:r>
              <w:rPr>
                <w:rFonts w:hint="eastAsia" w:ascii="仿宋" w:hAnsi="仿宋" w:eastAsia="仿宋"/>
                <w:szCs w:val="21"/>
              </w:rPr>
              <w:t>出，音频</w:t>
            </w:r>
            <w:r>
              <w:rPr>
                <w:rFonts w:ascii="仿宋" w:hAnsi="仿宋" w:eastAsia="仿宋"/>
                <w:szCs w:val="21"/>
              </w:rPr>
              <w:t>1</w:t>
            </w:r>
            <w:r>
              <w:rPr>
                <w:rFonts w:hint="eastAsia" w:ascii="仿宋" w:hAnsi="仿宋" w:eastAsia="仿宋"/>
                <w:szCs w:val="21"/>
              </w:rPr>
              <w:t>进</w:t>
            </w:r>
            <w:r>
              <w:rPr>
                <w:rFonts w:ascii="仿宋" w:hAnsi="仿宋" w:eastAsia="仿宋"/>
                <w:szCs w:val="21"/>
              </w:rPr>
              <w:t>1</w:t>
            </w:r>
            <w:r>
              <w:rPr>
                <w:rFonts w:hint="eastAsia" w:ascii="仿宋" w:hAnsi="仿宋" w:eastAsia="仿宋"/>
                <w:szCs w:val="21"/>
              </w:rPr>
              <w:t>出，</w:t>
            </w:r>
            <w:r>
              <w:rPr>
                <w:rFonts w:ascii="仿宋" w:hAnsi="仿宋" w:eastAsia="仿宋"/>
                <w:szCs w:val="21"/>
              </w:rPr>
              <w:t>485</w:t>
            </w:r>
            <w:r>
              <w:rPr>
                <w:rFonts w:hint="eastAsia" w:ascii="仿宋" w:hAnsi="仿宋" w:eastAsia="仿宋"/>
                <w:szCs w:val="21"/>
              </w:rPr>
              <w:t>，</w:t>
            </w:r>
            <w:r>
              <w:rPr>
                <w:rFonts w:ascii="仿宋" w:hAnsi="仿宋" w:eastAsia="仿宋"/>
                <w:szCs w:val="21"/>
              </w:rPr>
              <w:t>BNC</w:t>
            </w:r>
            <w:r>
              <w:rPr>
                <w:rFonts w:hint="eastAsia" w:ascii="仿宋" w:hAnsi="仿宋" w:eastAsia="仿宋"/>
                <w:szCs w:val="21"/>
              </w:rPr>
              <w:t>，</w:t>
            </w:r>
            <w:r>
              <w:rPr>
                <w:rFonts w:ascii="仿宋" w:hAnsi="仿宋" w:eastAsia="仿宋"/>
                <w:szCs w:val="21"/>
              </w:rPr>
              <w:t>SD</w:t>
            </w:r>
            <w:r>
              <w:rPr>
                <w:rFonts w:hint="eastAsia" w:ascii="仿宋" w:hAnsi="仿宋" w:eastAsia="仿宋"/>
                <w:szCs w:val="21"/>
              </w:rPr>
              <w:t>卡；</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AC24V/POE</w:t>
            </w:r>
            <w:r>
              <w:rPr>
                <w:rFonts w:hint="eastAsia" w:ascii="仿宋" w:hAnsi="仿宋" w:eastAsia="仿宋"/>
                <w:szCs w:val="21"/>
              </w:rPr>
              <w:t>，</w:t>
            </w:r>
            <w:r>
              <w:rPr>
                <w:rFonts w:ascii="仿宋" w:hAnsi="仿宋" w:eastAsia="仿宋"/>
                <w:szCs w:val="21"/>
              </w:rPr>
              <w:t>DC12V/POE</w:t>
            </w:r>
            <w:r>
              <w:rPr>
                <w:rFonts w:hint="eastAsia" w:ascii="仿宋" w:hAnsi="仿宋" w:eastAsia="仿宋"/>
                <w:szCs w:val="21"/>
              </w:rPr>
              <w:t>供电方式，方便工程安装；</w:t>
            </w:r>
          </w:p>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szCs w:val="21"/>
              </w:rPr>
              <w:t>不低于</w:t>
            </w:r>
            <w:r>
              <w:rPr>
                <w:rFonts w:ascii="仿宋" w:hAnsi="仿宋" w:eastAsia="仿宋"/>
                <w:szCs w:val="21"/>
              </w:rPr>
              <w:t>IP67</w:t>
            </w:r>
            <w:r>
              <w:rPr>
                <w:rFonts w:hint="eastAsia" w:ascii="仿宋" w:hAnsi="仿宋" w:eastAsia="仿宋"/>
                <w:szCs w:val="21"/>
              </w:rPr>
              <w:t>防护等级；</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10</w:t>
            </w:r>
            <w:r>
              <w:rPr>
                <w:rFonts w:hint="eastAsia" w:ascii="仿宋" w:hAnsi="仿宋" w:eastAsia="仿宋"/>
                <w:szCs w:val="21"/>
              </w:rPr>
              <w:t>行字符叠加，叠加位置可设，具有图片叠加到视频画面功能；</w:t>
            </w:r>
            <w:r>
              <w:rPr>
                <w:rFonts w:ascii="仿宋" w:hAnsi="仿宋" w:eastAsia="仿宋"/>
                <w:szCs w:val="21"/>
              </w:rPr>
              <w:br w:type="textWrapping"/>
            </w:r>
            <w:r>
              <w:rPr>
                <w:rFonts w:hint="eastAsia" w:ascii="仿宋" w:hAnsi="仿宋" w:eastAsia="仿宋"/>
                <w:szCs w:val="21"/>
              </w:rPr>
              <w:t>支持区域遮盖功能，并能支持</w:t>
            </w:r>
            <w:r>
              <w:rPr>
                <w:rFonts w:ascii="仿宋" w:hAnsi="仿宋" w:eastAsia="仿宋"/>
                <w:szCs w:val="21"/>
              </w:rPr>
              <w:t>4</w:t>
            </w:r>
            <w:r>
              <w:rPr>
                <w:rFonts w:hint="eastAsia" w:ascii="仿宋" w:hAnsi="仿宋" w:eastAsia="仿宋"/>
                <w:szCs w:val="21"/>
              </w:rPr>
              <w:t>块区域；</w:t>
            </w:r>
            <w:r>
              <w:rPr>
                <w:rFonts w:ascii="仿宋" w:hAnsi="仿宋" w:eastAsia="仿宋"/>
                <w:szCs w:val="21"/>
              </w:rPr>
              <w:br w:type="textWrapping"/>
            </w:r>
            <w:r>
              <w:rPr>
                <w:rFonts w:hint="eastAsia" w:ascii="仿宋" w:hAnsi="仿宋" w:eastAsia="仿宋"/>
                <w:szCs w:val="21"/>
              </w:rPr>
              <w:t>支持通过</w:t>
            </w:r>
            <w:r>
              <w:rPr>
                <w:rFonts w:ascii="仿宋" w:hAnsi="仿宋" w:eastAsia="仿宋"/>
                <w:szCs w:val="21"/>
              </w:rPr>
              <w:t>IE</w:t>
            </w:r>
            <w:r>
              <w:rPr>
                <w:rFonts w:hint="eastAsia" w:ascii="仿宋" w:hAnsi="仿宋" w:eastAsia="仿宋"/>
                <w:szCs w:val="21"/>
              </w:rPr>
              <w:t>浏览器设置录像时段和存储路径，并能通过客户端和</w:t>
            </w:r>
            <w:r>
              <w:rPr>
                <w:rFonts w:ascii="仿宋" w:hAnsi="仿宋" w:eastAsia="仿宋"/>
                <w:szCs w:val="21"/>
              </w:rPr>
              <w:t>IE</w:t>
            </w:r>
            <w:r>
              <w:rPr>
                <w:rFonts w:hint="eastAsia" w:ascii="仿宋" w:hAnsi="仿宋" w:eastAsia="仿宋"/>
                <w:szCs w:val="21"/>
              </w:rPr>
              <w:t>浏览器对录像文件进行回放；</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IP</w:t>
            </w:r>
            <w:r>
              <w:rPr>
                <w:rFonts w:hint="eastAsia" w:ascii="仿宋" w:hAnsi="仿宋" w:eastAsia="仿宋"/>
                <w:szCs w:val="21"/>
              </w:rPr>
              <w:t>地址获取、</w:t>
            </w:r>
            <w:r>
              <w:rPr>
                <w:rFonts w:ascii="仿宋" w:hAnsi="仿宋" w:eastAsia="仿宋"/>
                <w:szCs w:val="21"/>
              </w:rPr>
              <w:t>IP</w:t>
            </w:r>
            <w:r>
              <w:rPr>
                <w:rFonts w:hint="eastAsia" w:ascii="仿宋" w:hAnsi="仿宋" w:eastAsia="仿宋"/>
                <w:szCs w:val="21"/>
              </w:rPr>
              <w:t>地址搜索功能。</w:t>
            </w: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4</w:t>
            </w:r>
          </w:p>
        </w:tc>
        <w:tc>
          <w:tcPr>
            <w:tcW w:w="567" w:type="dxa"/>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00" w:hRule="atLeast"/>
        </w:trPr>
        <w:tc>
          <w:tcPr>
            <w:tcW w:w="416" w:type="dxa"/>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2</w:t>
            </w:r>
          </w:p>
        </w:tc>
        <w:tc>
          <w:tcPr>
            <w:tcW w:w="713"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w:t>
            </w:r>
            <w:r>
              <w:rPr>
                <w:rFonts w:hint="eastAsia" w:ascii="仿宋" w:hAnsi="仿宋" w:eastAsia="仿宋" w:cs="仿宋"/>
                <w:b/>
                <w:kern w:val="0"/>
                <w:szCs w:val="21"/>
                <w:lang w:bidi="ar"/>
              </w:rPr>
              <w:t>星光级枪机mac</w:t>
            </w:r>
          </w:p>
        </w:tc>
        <w:tc>
          <w:tcPr>
            <w:tcW w:w="5670"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1/1.8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200</w:t>
            </w:r>
            <w:r>
              <w:rPr>
                <w:rFonts w:hint="eastAsia" w:ascii="仿宋" w:hAnsi="仿宋" w:eastAsia="仿宋"/>
                <w:szCs w:val="21"/>
              </w:rPr>
              <w:t>万像素；</w:t>
            </w:r>
          </w:p>
          <w:p>
            <w:pPr>
              <w:spacing w:line="240" w:lineRule="auto"/>
              <w:ind w:firstLine="0" w:firstLineChars="0"/>
              <w:jc w:val="left"/>
              <w:rPr>
                <w:rFonts w:ascii="仿宋" w:hAnsi="仿宋" w:eastAsia="仿宋"/>
                <w:szCs w:val="21"/>
              </w:rPr>
            </w:pPr>
            <w:r>
              <w:rPr>
                <w:rFonts w:hint="eastAsia" w:ascii="仿宋" w:hAnsi="仿宋" w:eastAsia="仿宋"/>
                <w:szCs w:val="21"/>
              </w:rPr>
              <w:t>★最大图像尺寸不小于</w:t>
            </w:r>
            <w:r>
              <w:rPr>
                <w:rFonts w:ascii="仿宋" w:hAnsi="仿宋" w:eastAsia="仿宋"/>
                <w:szCs w:val="21"/>
              </w:rPr>
              <w:t>1920*1080(</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w:t>
            </w:r>
            <w:r>
              <w:rPr>
                <w:rFonts w:ascii="仿宋" w:hAnsi="仿宋" w:eastAsia="仿宋"/>
                <w:szCs w:val="21"/>
              </w:rPr>
              <w:t xml:space="preserve"> </w:t>
            </w:r>
            <w:r>
              <w:rPr>
                <w:rFonts w:hint="eastAsia" w:ascii="仿宋" w:hAnsi="仿宋" w:eastAsia="仿宋"/>
                <w:szCs w:val="21"/>
              </w:rPr>
              <w:t>最低照度：</w:t>
            </w:r>
            <w:r>
              <w:rPr>
                <w:rFonts w:ascii="仿宋" w:hAnsi="仿宋" w:eastAsia="仿宋"/>
                <w:szCs w:val="21"/>
              </w:rPr>
              <w:t>0.0002Lux(</w:t>
            </w:r>
            <w:r>
              <w:rPr>
                <w:rFonts w:hint="eastAsia" w:ascii="仿宋" w:hAnsi="仿宋" w:eastAsia="仿宋"/>
                <w:szCs w:val="21"/>
              </w:rPr>
              <w:t>彩色模式</w:t>
            </w:r>
            <w:r>
              <w:rPr>
                <w:rFonts w:ascii="仿宋" w:hAnsi="仿宋" w:eastAsia="仿宋"/>
                <w:szCs w:val="21"/>
              </w:rPr>
              <w:t>)</w:t>
            </w:r>
            <w:r>
              <w:rPr>
                <w:rFonts w:hint="eastAsia" w:ascii="仿宋" w:hAnsi="仿宋" w:eastAsia="仿宋"/>
                <w:szCs w:val="21"/>
              </w:rPr>
              <w:t>；</w:t>
            </w:r>
            <w:r>
              <w:rPr>
                <w:rFonts w:ascii="仿宋" w:hAnsi="仿宋" w:eastAsia="仿宋"/>
                <w:szCs w:val="21"/>
              </w:rPr>
              <w:t>0.0001Lux(</w:t>
            </w:r>
            <w:r>
              <w:rPr>
                <w:rFonts w:hint="eastAsia" w:ascii="仿宋" w:hAnsi="仿宋" w:eastAsia="仿宋"/>
                <w:szCs w:val="21"/>
              </w:rPr>
              <w:t>黑白模式</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支持走廊模式，宽动态能力不小于</w:t>
            </w:r>
            <w:r>
              <w:rPr>
                <w:rFonts w:ascii="仿宋" w:hAnsi="仿宋" w:eastAsia="仿宋"/>
                <w:szCs w:val="21"/>
              </w:rPr>
              <w:t>120DB(</w:t>
            </w:r>
            <w:r>
              <w:rPr>
                <w:rFonts w:hint="eastAsia" w:ascii="仿宋" w:hAnsi="仿宋" w:eastAsia="仿宋"/>
                <w:szCs w:val="21"/>
              </w:rPr>
              <w:t>具有公安部检测报告证明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H.265/H.264H</w:t>
            </w:r>
            <w:r>
              <w:rPr>
                <w:rFonts w:hint="eastAsia" w:ascii="仿宋" w:hAnsi="仿宋" w:eastAsia="仿宋"/>
                <w:szCs w:val="21"/>
              </w:rPr>
              <w:t>智能编码，</w:t>
            </w:r>
            <w:r>
              <w:rPr>
                <w:rFonts w:ascii="仿宋" w:hAnsi="仿宋" w:eastAsia="仿宋"/>
                <w:szCs w:val="21"/>
              </w:rPr>
              <w:t>ROI</w:t>
            </w:r>
            <w:r>
              <w:rPr>
                <w:rFonts w:hint="eastAsia" w:ascii="仿宋" w:hAnsi="仿宋" w:eastAsia="仿宋"/>
                <w:szCs w:val="21"/>
              </w:rPr>
              <w:t>区域增强，</w:t>
            </w:r>
            <w:r>
              <w:rPr>
                <w:rFonts w:ascii="仿宋" w:hAnsi="仿宋" w:eastAsia="仿宋"/>
                <w:szCs w:val="21"/>
              </w:rPr>
              <w:t>SVC</w:t>
            </w:r>
            <w:r>
              <w:rPr>
                <w:rFonts w:hint="eastAsia" w:ascii="仿宋" w:hAnsi="仿宋" w:eastAsia="仿宋"/>
                <w:szCs w:val="21"/>
              </w:rPr>
              <w:t>自适应编码，适用不同带宽和存储环境；</w:t>
            </w:r>
            <w:r>
              <w:rPr>
                <w:rFonts w:ascii="仿宋" w:hAnsi="仿宋" w:eastAsia="仿宋"/>
                <w:szCs w:val="21"/>
              </w:rPr>
              <w:br w:type="textWrapping"/>
            </w:r>
            <w:r>
              <w:rPr>
                <w:rFonts w:hint="eastAsia" w:ascii="仿宋" w:hAnsi="仿宋" w:eastAsia="仿宋"/>
                <w:szCs w:val="21"/>
              </w:rPr>
              <w:t>最大红外监控距离</w:t>
            </w:r>
            <w:r>
              <w:rPr>
                <w:rFonts w:ascii="仿宋" w:hAnsi="仿宋" w:eastAsia="仿宋"/>
                <w:szCs w:val="21"/>
              </w:rPr>
              <w:t>60</w:t>
            </w:r>
            <w:r>
              <w:rPr>
                <w:rFonts w:hint="eastAsia" w:ascii="仿宋" w:hAnsi="仿宋" w:eastAsia="仿宋"/>
                <w:szCs w:val="21"/>
              </w:rPr>
              <w:t>米，支持</w:t>
            </w:r>
            <w:r>
              <w:rPr>
                <w:rFonts w:ascii="仿宋" w:hAnsi="仿宋" w:eastAsia="仿宋"/>
                <w:szCs w:val="21"/>
              </w:rPr>
              <w:t>SmartIR</w:t>
            </w:r>
            <w:r>
              <w:rPr>
                <w:rFonts w:hint="eastAsia" w:ascii="仿宋" w:hAnsi="仿宋" w:eastAsia="仿宋"/>
                <w:szCs w:val="21"/>
              </w:rPr>
              <w:t>，自动调整红外远近补光及画面均匀性；</w:t>
            </w:r>
            <w:r>
              <w:rPr>
                <w:rFonts w:ascii="仿宋" w:hAnsi="仿宋" w:eastAsia="仿宋"/>
                <w:szCs w:val="21"/>
              </w:rPr>
              <w:br w:type="textWrapping"/>
            </w:r>
            <w:r>
              <w:rPr>
                <w:rFonts w:hint="eastAsia" w:ascii="仿宋" w:hAnsi="仿宋" w:eastAsia="仿宋"/>
                <w:szCs w:val="21"/>
              </w:rPr>
              <w:t>含变焦镜头；</w:t>
            </w:r>
          </w:p>
          <w:p>
            <w:pPr>
              <w:spacing w:line="240" w:lineRule="auto"/>
              <w:ind w:firstLine="0" w:firstLineChars="0"/>
              <w:jc w:val="left"/>
              <w:rPr>
                <w:rFonts w:ascii="仿宋" w:hAnsi="仿宋" w:eastAsia="仿宋"/>
                <w:szCs w:val="21"/>
              </w:rPr>
            </w:pPr>
            <w:r>
              <w:rPr>
                <w:rFonts w:ascii="仿宋" w:hAnsi="仿宋" w:eastAsia="仿宋"/>
                <w:szCs w:val="21"/>
              </w:rPr>
              <w:t>3D</w:t>
            </w:r>
            <w:r>
              <w:rPr>
                <w:rFonts w:hint="eastAsia" w:ascii="仿宋" w:hAnsi="仿宋" w:eastAsia="仿宋"/>
                <w:szCs w:val="21"/>
              </w:rPr>
              <w:t>降噪，强光抑制，背光补偿，数字水印，适用不同监控环境；</w:t>
            </w:r>
            <w:r>
              <w:rPr>
                <w:rFonts w:ascii="仿宋" w:hAnsi="仿宋" w:eastAsia="仿宋"/>
                <w:szCs w:val="21"/>
              </w:rPr>
              <w:br w:type="textWrapping"/>
            </w:r>
            <w:r>
              <w:rPr>
                <w:rFonts w:hint="eastAsia" w:ascii="仿宋" w:hAnsi="仿宋" w:eastAsia="仿宋"/>
                <w:szCs w:val="21"/>
              </w:rPr>
              <w:t>支持多种异常检测，无</w:t>
            </w:r>
            <w:r>
              <w:rPr>
                <w:rFonts w:ascii="仿宋" w:hAnsi="仿宋" w:eastAsia="仿宋"/>
                <w:szCs w:val="21"/>
              </w:rPr>
              <w:t>SD</w:t>
            </w:r>
            <w:r>
              <w:rPr>
                <w:rFonts w:hint="eastAsia" w:ascii="仿宋" w:hAnsi="仿宋" w:eastAsia="仿宋"/>
                <w:szCs w:val="21"/>
              </w:rPr>
              <w:t>卡，</w:t>
            </w:r>
            <w:r>
              <w:rPr>
                <w:rFonts w:ascii="仿宋" w:hAnsi="仿宋" w:eastAsia="仿宋"/>
                <w:szCs w:val="21"/>
              </w:rPr>
              <w:t>SD</w:t>
            </w:r>
            <w:r>
              <w:rPr>
                <w:rFonts w:hint="eastAsia" w:ascii="仿宋" w:hAnsi="仿宋" w:eastAsia="仿宋"/>
                <w:szCs w:val="21"/>
              </w:rPr>
              <w:t>卡空间不足，</w:t>
            </w:r>
            <w:r>
              <w:rPr>
                <w:rFonts w:ascii="仿宋" w:hAnsi="仿宋" w:eastAsia="仿宋"/>
                <w:szCs w:val="21"/>
              </w:rPr>
              <w:t>SD</w:t>
            </w:r>
            <w:r>
              <w:rPr>
                <w:rFonts w:hint="eastAsia" w:ascii="仿宋" w:hAnsi="仿宋" w:eastAsia="仿宋"/>
                <w:szCs w:val="21"/>
              </w:rPr>
              <w:t>卡出错，网络断开，</w:t>
            </w:r>
            <w:r>
              <w:rPr>
                <w:rFonts w:ascii="仿宋" w:hAnsi="仿宋" w:eastAsia="仿宋"/>
                <w:szCs w:val="21"/>
              </w:rPr>
              <w:t>IP</w:t>
            </w:r>
            <w:r>
              <w:rPr>
                <w:rFonts w:hint="eastAsia" w:ascii="仿宋" w:hAnsi="仿宋" w:eastAsia="仿宋"/>
                <w:szCs w:val="21"/>
              </w:rPr>
              <w:t>冲突，非法访问，电压检测；</w:t>
            </w:r>
            <w:r>
              <w:rPr>
                <w:rFonts w:ascii="仿宋" w:hAnsi="仿宋" w:eastAsia="仿宋"/>
                <w:szCs w:val="21"/>
              </w:rPr>
              <w:br w:type="textWrapping"/>
            </w:r>
            <w:r>
              <w:rPr>
                <w:rFonts w:hint="eastAsia" w:ascii="仿宋" w:hAnsi="仿宋" w:eastAsia="仿宋"/>
                <w:szCs w:val="21"/>
              </w:rPr>
              <w:t>支持手动录像；视频检测录像；定时录像；报警录像</w:t>
            </w:r>
            <w:r>
              <w:rPr>
                <w:rFonts w:ascii="仿宋" w:hAnsi="仿宋" w:eastAsia="仿宋"/>
                <w:szCs w:val="21"/>
              </w:rPr>
              <w:t xml:space="preserve"> </w:t>
            </w:r>
            <w:r>
              <w:rPr>
                <w:rFonts w:hint="eastAsia" w:ascii="仿宋" w:hAnsi="仿宋" w:eastAsia="仿宋"/>
                <w:szCs w:val="21"/>
              </w:rPr>
              <w:t>录像优先级从高到低依次为手动</w:t>
            </w:r>
            <w:r>
              <w:rPr>
                <w:rFonts w:ascii="仿宋" w:hAnsi="仿宋" w:eastAsia="仿宋"/>
                <w:szCs w:val="21"/>
              </w:rPr>
              <w:t>/</w:t>
            </w:r>
            <w:r>
              <w:rPr>
                <w:rFonts w:hint="eastAsia" w:ascii="仿宋" w:hAnsi="仿宋" w:eastAsia="仿宋"/>
                <w:szCs w:val="21"/>
              </w:rPr>
              <w:t>外部报警</w:t>
            </w:r>
            <w:r>
              <w:rPr>
                <w:rFonts w:ascii="仿宋" w:hAnsi="仿宋" w:eastAsia="仿宋"/>
                <w:szCs w:val="21"/>
              </w:rPr>
              <w:t>/</w:t>
            </w:r>
            <w:r>
              <w:rPr>
                <w:rFonts w:hint="eastAsia" w:ascii="仿宋" w:hAnsi="仿宋" w:eastAsia="仿宋"/>
                <w:szCs w:val="21"/>
              </w:rPr>
              <w:t>视频检测</w:t>
            </w:r>
            <w:r>
              <w:rPr>
                <w:rFonts w:ascii="仿宋" w:hAnsi="仿宋" w:eastAsia="仿宋"/>
                <w:szCs w:val="21"/>
              </w:rPr>
              <w:t>/</w:t>
            </w:r>
            <w:r>
              <w:rPr>
                <w:rFonts w:hint="eastAsia" w:ascii="仿宋" w:hAnsi="仿宋" w:eastAsia="仿宋"/>
                <w:szCs w:val="21"/>
              </w:rPr>
              <w:t>定时；</w:t>
            </w:r>
            <w:r>
              <w:rPr>
                <w:rFonts w:ascii="仿宋" w:hAnsi="仿宋" w:eastAsia="仿宋"/>
                <w:szCs w:val="21"/>
              </w:rPr>
              <w:br w:type="textWrapping"/>
            </w:r>
            <w:r>
              <w:rPr>
                <w:rFonts w:hint="eastAsia" w:ascii="仿宋" w:hAnsi="仿宋" w:eastAsia="仿宋"/>
                <w:szCs w:val="21"/>
              </w:rPr>
              <w:t>支持虚焦侦测，区域入侵，拌线入侵，物品遗留</w:t>
            </w:r>
            <w:r>
              <w:rPr>
                <w:rFonts w:ascii="仿宋" w:hAnsi="仿宋" w:eastAsia="仿宋"/>
                <w:szCs w:val="21"/>
              </w:rPr>
              <w:t>/</w:t>
            </w:r>
            <w:r>
              <w:rPr>
                <w:rFonts w:hint="eastAsia" w:ascii="仿宋" w:hAnsi="仿宋" w:eastAsia="仿宋"/>
                <w:szCs w:val="21"/>
              </w:rPr>
              <w:t>消失，场景变更，徘徊检测，人员聚集，快速移动，音频异常侦测，人脸检测，外部报警；</w:t>
            </w:r>
            <w:r>
              <w:rPr>
                <w:rFonts w:ascii="仿宋" w:hAnsi="仿宋" w:eastAsia="仿宋"/>
                <w:szCs w:val="21"/>
              </w:rPr>
              <w:br w:type="textWrapping"/>
            </w:r>
            <w:r>
              <w:rPr>
                <w:rFonts w:hint="eastAsia" w:ascii="仿宋" w:hAnsi="仿宋" w:eastAsia="仿宋"/>
                <w:szCs w:val="21"/>
              </w:rPr>
              <w:t>支持报警</w:t>
            </w:r>
            <w:r>
              <w:rPr>
                <w:rFonts w:ascii="仿宋" w:hAnsi="仿宋" w:eastAsia="仿宋"/>
                <w:szCs w:val="21"/>
              </w:rPr>
              <w:t>2</w:t>
            </w:r>
            <w:r>
              <w:rPr>
                <w:rFonts w:hint="eastAsia" w:ascii="仿宋" w:hAnsi="仿宋" w:eastAsia="仿宋"/>
                <w:szCs w:val="21"/>
              </w:rPr>
              <w:t>进</w:t>
            </w:r>
            <w:r>
              <w:rPr>
                <w:rFonts w:ascii="仿宋" w:hAnsi="仿宋" w:eastAsia="仿宋"/>
                <w:szCs w:val="21"/>
              </w:rPr>
              <w:t>1</w:t>
            </w:r>
            <w:r>
              <w:rPr>
                <w:rFonts w:hint="eastAsia" w:ascii="仿宋" w:hAnsi="仿宋" w:eastAsia="仿宋"/>
                <w:szCs w:val="21"/>
              </w:rPr>
              <w:t>出，音频</w:t>
            </w:r>
            <w:r>
              <w:rPr>
                <w:rFonts w:ascii="仿宋" w:hAnsi="仿宋" w:eastAsia="仿宋"/>
                <w:szCs w:val="21"/>
              </w:rPr>
              <w:t>1</w:t>
            </w:r>
            <w:r>
              <w:rPr>
                <w:rFonts w:hint="eastAsia" w:ascii="仿宋" w:hAnsi="仿宋" w:eastAsia="仿宋"/>
                <w:szCs w:val="21"/>
              </w:rPr>
              <w:t>进</w:t>
            </w:r>
            <w:r>
              <w:rPr>
                <w:rFonts w:ascii="仿宋" w:hAnsi="仿宋" w:eastAsia="仿宋"/>
                <w:szCs w:val="21"/>
              </w:rPr>
              <w:t>1</w:t>
            </w:r>
            <w:r>
              <w:rPr>
                <w:rFonts w:hint="eastAsia" w:ascii="仿宋" w:hAnsi="仿宋" w:eastAsia="仿宋"/>
                <w:szCs w:val="21"/>
              </w:rPr>
              <w:t>出，</w:t>
            </w:r>
            <w:r>
              <w:rPr>
                <w:rFonts w:ascii="仿宋" w:hAnsi="仿宋" w:eastAsia="仿宋"/>
                <w:szCs w:val="21"/>
              </w:rPr>
              <w:t>485</w:t>
            </w:r>
            <w:r>
              <w:rPr>
                <w:rFonts w:hint="eastAsia" w:ascii="仿宋" w:hAnsi="仿宋" w:eastAsia="仿宋"/>
                <w:szCs w:val="21"/>
              </w:rPr>
              <w:t>，</w:t>
            </w:r>
            <w:r>
              <w:rPr>
                <w:rFonts w:ascii="仿宋" w:hAnsi="仿宋" w:eastAsia="仿宋"/>
                <w:szCs w:val="21"/>
              </w:rPr>
              <w:t>BNC</w:t>
            </w:r>
            <w:r>
              <w:rPr>
                <w:rFonts w:hint="eastAsia" w:ascii="仿宋" w:hAnsi="仿宋" w:eastAsia="仿宋"/>
                <w:szCs w:val="21"/>
              </w:rPr>
              <w:t>，</w:t>
            </w:r>
            <w:r>
              <w:rPr>
                <w:rFonts w:ascii="仿宋" w:hAnsi="仿宋" w:eastAsia="仿宋"/>
                <w:szCs w:val="21"/>
              </w:rPr>
              <w:t>SD</w:t>
            </w:r>
            <w:r>
              <w:rPr>
                <w:rFonts w:hint="eastAsia" w:ascii="仿宋" w:hAnsi="仿宋" w:eastAsia="仿宋"/>
                <w:szCs w:val="21"/>
              </w:rPr>
              <w:t>卡；</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AC24V/POE</w:t>
            </w:r>
            <w:r>
              <w:rPr>
                <w:rFonts w:hint="eastAsia" w:ascii="仿宋" w:hAnsi="仿宋" w:eastAsia="仿宋"/>
                <w:szCs w:val="21"/>
              </w:rPr>
              <w:t>，</w:t>
            </w:r>
            <w:r>
              <w:rPr>
                <w:rFonts w:ascii="仿宋" w:hAnsi="仿宋" w:eastAsia="仿宋"/>
                <w:szCs w:val="21"/>
              </w:rPr>
              <w:t>DC12V/POE</w:t>
            </w:r>
            <w:r>
              <w:rPr>
                <w:rFonts w:hint="eastAsia" w:ascii="仿宋" w:hAnsi="仿宋" w:eastAsia="仿宋"/>
                <w:szCs w:val="21"/>
              </w:rPr>
              <w:t>供电方式，方便工程安装；</w:t>
            </w:r>
          </w:p>
          <w:p>
            <w:pPr>
              <w:widowControl/>
              <w:spacing w:line="240" w:lineRule="auto"/>
              <w:ind w:firstLine="0" w:firstLineChars="0"/>
              <w:jc w:val="left"/>
              <w:textAlignment w:val="center"/>
              <w:rPr>
                <w:rFonts w:ascii="仿宋" w:hAnsi="仿宋" w:eastAsia="仿宋"/>
                <w:szCs w:val="21"/>
              </w:rPr>
            </w:pPr>
            <w:r>
              <w:rPr>
                <w:rFonts w:hint="eastAsia" w:ascii="仿宋" w:hAnsi="仿宋" w:eastAsia="仿宋"/>
                <w:szCs w:val="21"/>
              </w:rPr>
              <w:t>不低于</w:t>
            </w:r>
            <w:r>
              <w:rPr>
                <w:rFonts w:ascii="仿宋" w:hAnsi="仿宋" w:eastAsia="仿宋"/>
                <w:szCs w:val="21"/>
              </w:rPr>
              <w:t>IP67</w:t>
            </w:r>
            <w:r>
              <w:rPr>
                <w:rFonts w:hint="eastAsia" w:ascii="仿宋" w:hAnsi="仿宋" w:eastAsia="仿宋"/>
                <w:szCs w:val="21"/>
              </w:rPr>
              <w:t>防护等级；</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10</w:t>
            </w:r>
            <w:r>
              <w:rPr>
                <w:rFonts w:hint="eastAsia" w:ascii="仿宋" w:hAnsi="仿宋" w:eastAsia="仿宋"/>
                <w:szCs w:val="21"/>
              </w:rPr>
              <w:t>行字符叠加，叠加位置可设，具有图片叠加到视频画面功能；</w:t>
            </w:r>
            <w:r>
              <w:rPr>
                <w:rFonts w:ascii="仿宋" w:hAnsi="仿宋" w:eastAsia="仿宋"/>
                <w:szCs w:val="21"/>
              </w:rPr>
              <w:br w:type="textWrapping"/>
            </w:r>
            <w:r>
              <w:rPr>
                <w:rFonts w:hint="eastAsia" w:ascii="仿宋" w:hAnsi="仿宋" w:eastAsia="仿宋"/>
                <w:szCs w:val="21"/>
              </w:rPr>
              <w:t>支持区域遮盖功能，并能支持</w:t>
            </w:r>
            <w:r>
              <w:rPr>
                <w:rFonts w:ascii="仿宋" w:hAnsi="仿宋" w:eastAsia="仿宋"/>
                <w:szCs w:val="21"/>
              </w:rPr>
              <w:t>4</w:t>
            </w:r>
            <w:r>
              <w:rPr>
                <w:rFonts w:hint="eastAsia" w:ascii="仿宋" w:hAnsi="仿宋" w:eastAsia="仿宋"/>
                <w:szCs w:val="21"/>
              </w:rPr>
              <w:t>块区域；</w:t>
            </w:r>
            <w:r>
              <w:rPr>
                <w:rFonts w:ascii="仿宋" w:hAnsi="仿宋" w:eastAsia="仿宋"/>
                <w:szCs w:val="21"/>
              </w:rPr>
              <w:br w:type="textWrapping"/>
            </w:r>
            <w:r>
              <w:rPr>
                <w:rFonts w:hint="eastAsia" w:ascii="仿宋" w:hAnsi="仿宋" w:eastAsia="仿宋"/>
                <w:szCs w:val="21"/>
              </w:rPr>
              <w:t>支持通过</w:t>
            </w:r>
            <w:r>
              <w:rPr>
                <w:rFonts w:ascii="仿宋" w:hAnsi="仿宋" w:eastAsia="仿宋"/>
                <w:szCs w:val="21"/>
              </w:rPr>
              <w:t>IE</w:t>
            </w:r>
            <w:r>
              <w:rPr>
                <w:rFonts w:hint="eastAsia" w:ascii="仿宋" w:hAnsi="仿宋" w:eastAsia="仿宋"/>
                <w:szCs w:val="21"/>
              </w:rPr>
              <w:t>浏览器设置录像时段和存储路径，并能通过客户端和</w:t>
            </w:r>
            <w:r>
              <w:rPr>
                <w:rFonts w:ascii="仿宋" w:hAnsi="仿宋" w:eastAsia="仿宋"/>
                <w:szCs w:val="21"/>
              </w:rPr>
              <w:t>IE</w:t>
            </w:r>
            <w:r>
              <w:rPr>
                <w:rFonts w:hint="eastAsia" w:ascii="仿宋" w:hAnsi="仿宋" w:eastAsia="仿宋"/>
                <w:szCs w:val="21"/>
              </w:rPr>
              <w:t>浏览器对录像文件进行回放；</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IP</w:t>
            </w:r>
            <w:r>
              <w:rPr>
                <w:rFonts w:hint="eastAsia" w:ascii="仿宋" w:hAnsi="仿宋" w:eastAsia="仿宋"/>
                <w:szCs w:val="21"/>
              </w:rPr>
              <w:t>地址获取、</w:t>
            </w:r>
            <w:r>
              <w:rPr>
                <w:rFonts w:ascii="仿宋" w:hAnsi="仿宋" w:eastAsia="仿宋"/>
                <w:szCs w:val="21"/>
              </w:rPr>
              <w:t>IP</w:t>
            </w:r>
            <w:r>
              <w:rPr>
                <w:rFonts w:hint="eastAsia" w:ascii="仿宋" w:hAnsi="仿宋" w:eastAsia="仿宋"/>
                <w:szCs w:val="21"/>
              </w:rPr>
              <w:t>地址搜索功能；</w:t>
            </w:r>
          </w:p>
          <w:p>
            <w:pPr>
              <w:spacing w:after="120" w:line="240" w:lineRule="auto"/>
              <w:ind w:left="420" w:leftChars="200" w:firstLine="0" w:firstLineChars="0"/>
              <w:rPr>
                <w:rFonts w:ascii="仿宋" w:hAnsi="仿宋" w:eastAsia="仿宋"/>
                <w:szCs w:val="21"/>
              </w:rPr>
            </w:pPr>
            <w:r>
              <w:rPr>
                <w:rFonts w:hint="eastAsia" w:ascii="仿宋" w:hAnsi="仿宋" w:eastAsia="仿宋"/>
                <w:szCs w:val="21"/>
              </w:rPr>
              <w:t>支持</w:t>
            </w:r>
            <w:r>
              <w:rPr>
                <w:rFonts w:ascii="仿宋" w:hAnsi="仿宋" w:eastAsia="仿宋"/>
                <w:szCs w:val="21"/>
              </w:rPr>
              <w:t>MAC</w:t>
            </w:r>
            <w:r>
              <w:rPr>
                <w:rFonts w:hint="eastAsia" w:ascii="仿宋" w:hAnsi="仿宋" w:eastAsia="仿宋"/>
                <w:szCs w:val="21"/>
              </w:rPr>
              <w:t>采集功能。</w:t>
            </w: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lang w:bidi="ar"/>
              </w:rPr>
              <w:t>123</w:t>
            </w:r>
          </w:p>
        </w:tc>
        <w:tc>
          <w:tcPr>
            <w:tcW w:w="567" w:type="dxa"/>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00" w:hRule="atLeast"/>
        </w:trPr>
        <w:tc>
          <w:tcPr>
            <w:tcW w:w="416" w:type="dxa"/>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3</w:t>
            </w:r>
          </w:p>
        </w:tc>
        <w:tc>
          <w:tcPr>
            <w:tcW w:w="713"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spacing w:line="240" w:lineRule="auto"/>
              <w:ind w:firstLine="0" w:firstLineChars="0"/>
              <w:rPr>
                <w:rFonts w:hint="eastAsia" w:ascii="仿宋" w:hAnsi="仿宋" w:eastAsia="仿宋" w:cs="仿宋"/>
                <w:bCs/>
                <w:kern w:val="0"/>
                <w:szCs w:val="21"/>
                <w:lang w:bidi="ar"/>
              </w:rPr>
            </w:pPr>
            <w:r>
              <w:rPr>
                <w:rFonts w:hint="eastAsia" w:ascii="仿宋" w:hAnsi="仿宋" w:eastAsia="仿宋"/>
                <w:b/>
                <w:bCs/>
                <w:szCs w:val="21"/>
              </w:rPr>
              <w:t>高清球机</w:t>
            </w:r>
            <w:r>
              <w:rPr>
                <w:rFonts w:hint="eastAsia" w:ascii="仿宋" w:hAnsi="仿宋" w:eastAsia="仿宋"/>
                <w:bCs/>
                <w:szCs w:val="21"/>
              </w:rPr>
              <w:t>（</w:t>
            </w:r>
            <w:r>
              <w:rPr>
                <w:rFonts w:hint="eastAsia" w:ascii="仿宋" w:hAnsi="仿宋" w:eastAsia="仿宋" w:cs="仿宋"/>
                <w:kern w:val="0"/>
                <w:szCs w:val="21"/>
                <w:lang w:bidi="ar"/>
              </w:rPr>
              <w:t>球机</w:t>
            </w:r>
            <w:r>
              <w:rPr>
                <w:rFonts w:hint="eastAsia" w:ascii="仿宋" w:hAnsi="仿宋" w:eastAsia="仿宋"/>
                <w:bCs/>
                <w:szCs w:val="21"/>
              </w:rPr>
              <w:t>）</w:t>
            </w:r>
          </w:p>
          <w:p>
            <w:pPr>
              <w:widowControl/>
              <w:spacing w:line="240" w:lineRule="auto"/>
              <w:ind w:firstLine="0" w:firstLineChars="0"/>
              <w:jc w:val="left"/>
              <w:textAlignment w:val="center"/>
              <w:rPr>
                <w:rFonts w:hint="eastAsia" w:ascii="仿宋" w:hAnsi="仿宋" w:eastAsia="仿宋" w:cs="仿宋"/>
                <w:szCs w:val="21"/>
              </w:rPr>
            </w:pPr>
          </w:p>
        </w:tc>
        <w:tc>
          <w:tcPr>
            <w:tcW w:w="5670"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1/1.8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800</w:t>
            </w:r>
            <w:r>
              <w:rPr>
                <w:rFonts w:hint="eastAsia" w:ascii="仿宋" w:hAnsi="仿宋" w:eastAsia="仿宋"/>
                <w:szCs w:val="21"/>
              </w:rPr>
              <w:t>万像素；</w:t>
            </w:r>
          </w:p>
          <w:p>
            <w:pPr>
              <w:spacing w:line="240" w:lineRule="auto"/>
              <w:ind w:firstLine="0" w:firstLineChars="0"/>
              <w:jc w:val="left"/>
              <w:rPr>
                <w:rFonts w:ascii="仿宋" w:hAnsi="仿宋" w:eastAsia="仿宋"/>
                <w:szCs w:val="21"/>
              </w:rPr>
            </w:pPr>
            <w:r>
              <w:rPr>
                <w:rFonts w:hint="eastAsia" w:ascii="仿宋" w:hAnsi="仿宋" w:eastAsia="仿宋"/>
                <w:szCs w:val="21"/>
              </w:rPr>
              <w:t>★最大图像尺寸不小于</w:t>
            </w:r>
            <w:r>
              <w:rPr>
                <w:rFonts w:ascii="仿宋" w:hAnsi="仿宋" w:eastAsia="仿宋"/>
                <w:szCs w:val="21"/>
              </w:rPr>
              <w:t>3840</w:t>
            </w:r>
            <w:r>
              <w:rPr>
                <w:rFonts w:hint="eastAsia" w:ascii="仿宋" w:hAnsi="仿宋" w:eastAsia="仿宋"/>
                <w:szCs w:val="21"/>
              </w:rPr>
              <w:t>×</w:t>
            </w:r>
            <w:r>
              <w:rPr>
                <w:rFonts w:ascii="仿宋" w:hAnsi="仿宋" w:eastAsia="仿宋"/>
                <w:szCs w:val="21"/>
              </w:rPr>
              <w:t>2160 (</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★最低照度</w:t>
            </w:r>
            <w:r>
              <w:rPr>
                <w:rFonts w:ascii="仿宋" w:hAnsi="仿宋" w:eastAsia="仿宋"/>
                <w:szCs w:val="21"/>
              </w:rPr>
              <w:t>:</w:t>
            </w:r>
            <w:r>
              <w:rPr>
                <w:rFonts w:hint="eastAsia" w:ascii="仿宋" w:hAnsi="仿宋" w:eastAsia="仿宋"/>
                <w:szCs w:val="21"/>
              </w:rPr>
              <w:t>彩色：</w:t>
            </w:r>
            <w:r>
              <w:rPr>
                <w:rFonts w:ascii="仿宋" w:hAnsi="仿宋" w:eastAsia="仿宋"/>
                <w:szCs w:val="21"/>
              </w:rPr>
              <w:t>0.001Lux</w:t>
            </w:r>
            <w:r>
              <w:rPr>
                <w:rFonts w:hint="eastAsia" w:ascii="仿宋" w:hAnsi="仿宋" w:eastAsia="仿宋"/>
                <w:szCs w:val="21"/>
              </w:rPr>
              <w:t>，黑白：</w:t>
            </w:r>
            <w:r>
              <w:rPr>
                <w:rFonts w:ascii="仿宋" w:hAnsi="仿宋" w:eastAsia="仿宋"/>
                <w:szCs w:val="21"/>
              </w:rPr>
              <w:t>0 .0001Lux(</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ascii="仿宋" w:hAnsi="仿宋" w:eastAsia="仿宋"/>
                <w:szCs w:val="21"/>
              </w:rPr>
              <w:t xml:space="preserve"> </w:t>
            </w:r>
            <w:r>
              <w:rPr>
                <w:rFonts w:hint="eastAsia" w:ascii="仿宋" w:hAnsi="仿宋" w:eastAsia="仿宋"/>
                <w:szCs w:val="21"/>
              </w:rPr>
              <w:t>水平解析度≥</w:t>
            </w:r>
            <w:r>
              <w:rPr>
                <w:rFonts w:ascii="仿宋" w:hAnsi="仿宋" w:eastAsia="仿宋"/>
                <w:szCs w:val="21"/>
              </w:rPr>
              <w:t>1900TVL</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支持车辆特征识别，包括车牌识别、车身颜色识别、车型识别、并上传到中心管理系统平台；</w:t>
            </w:r>
            <w:r>
              <w:rPr>
                <w:rFonts w:ascii="仿宋" w:hAnsi="仿宋" w:eastAsia="仿宋"/>
                <w:szCs w:val="21"/>
              </w:rPr>
              <w:t xml:space="preserve">  </w:t>
            </w:r>
            <w:r>
              <w:rPr>
                <w:rFonts w:ascii="仿宋" w:hAnsi="仿宋" w:eastAsia="仿宋"/>
                <w:szCs w:val="21"/>
              </w:rPr>
              <w:br w:type="textWrapping"/>
            </w:r>
            <w:r>
              <w:rPr>
                <w:rFonts w:hint="eastAsia" w:ascii="仿宋" w:hAnsi="仿宋" w:eastAsia="仿宋"/>
                <w:szCs w:val="21"/>
              </w:rPr>
              <w:t>单球机完成覆盖</w:t>
            </w:r>
            <w:r>
              <w:rPr>
                <w:rFonts w:ascii="仿宋" w:hAnsi="仿宋" w:eastAsia="仿宋"/>
                <w:szCs w:val="21"/>
              </w:rPr>
              <w:t>5-6</w:t>
            </w:r>
            <w:r>
              <w:rPr>
                <w:rFonts w:hint="eastAsia" w:ascii="仿宋" w:hAnsi="仿宋" w:eastAsia="仿宋"/>
                <w:szCs w:val="21"/>
              </w:rPr>
              <w:t>车道并对近端</w:t>
            </w:r>
            <w:r>
              <w:rPr>
                <w:rFonts w:ascii="仿宋" w:hAnsi="仿宋" w:eastAsia="仿宋"/>
                <w:szCs w:val="21"/>
              </w:rPr>
              <w:t>2-3</w:t>
            </w:r>
            <w:r>
              <w:rPr>
                <w:rFonts w:hint="eastAsia" w:ascii="仿宋" w:hAnsi="仿宋" w:eastAsia="仿宋"/>
                <w:szCs w:val="21"/>
              </w:rPr>
              <w:t>条车道进行卡口抓拍；</w:t>
            </w:r>
            <w:r>
              <w:rPr>
                <w:rFonts w:ascii="仿宋" w:hAnsi="仿宋" w:eastAsia="仿宋"/>
                <w:szCs w:val="21"/>
              </w:rPr>
              <w:br w:type="textWrapping"/>
            </w:r>
            <w:r>
              <w:rPr>
                <w:rFonts w:hint="eastAsia" w:ascii="仿宋" w:hAnsi="仿宋" w:eastAsia="仿宋"/>
                <w:szCs w:val="21"/>
              </w:rPr>
              <w:t>不小于</w:t>
            </w:r>
            <w:r>
              <w:rPr>
                <w:rFonts w:ascii="仿宋" w:hAnsi="仿宋" w:eastAsia="仿宋"/>
                <w:szCs w:val="21"/>
              </w:rPr>
              <w:t>37</w:t>
            </w:r>
            <w:r>
              <w:rPr>
                <w:rFonts w:hint="eastAsia" w:ascii="仿宋" w:hAnsi="仿宋" w:eastAsia="仿宋"/>
                <w:szCs w:val="21"/>
              </w:rPr>
              <w:t>倍光学变倍，</w:t>
            </w:r>
            <w:r>
              <w:rPr>
                <w:rFonts w:ascii="仿宋" w:hAnsi="仿宋" w:eastAsia="仿宋"/>
                <w:szCs w:val="21"/>
              </w:rPr>
              <w:t>16</w:t>
            </w:r>
            <w:r>
              <w:rPr>
                <w:rFonts w:hint="eastAsia" w:ascii="仿宋" w:hAnsi="仿宋" w:eastAsia="仿宋"/>
                <w:szCs w:val="21"/>
              </w:rPr>
              <w:t>倍数字变倍；</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H.265</w:t>
            </w:r>
            <w:r>
              <w:rPr>
                <w:rFonts w:hint="eastAsia" w:ascii="仿宋" w:hAnsi="仿宋" w:eastAsia="仿宋"/>
                <w:szCs w:val="21"/>
              </w:rPr>
              <w:t>编码，实现超低码流传输；</w:t>
            </w:r>
            <w:r>
              <w:rPr>
                <w:rFonts w:ascii="仿宋" w:hAnsi="仿宋" w:eastAsia="仿宋"/>
                <w:szCs w:val="21"/>
              </w:rPr>
              <w:br w:type="textWrapping"/>
            </w:r>
            <w:r>
              <w:rPr>
                <w:rFonts w:hint="eastAsia" w:ascii="仿宋" w:hAnsi="仿宋" w:eastAsia="仿宋"/>
                <w:szCs w:val="21"/>
              </w:rPr>
              <w:t>支持隐私遮挡，最多</w:t>
            </w:r>
            <w:r>
              <w:rPr>
                <w:rFonts w:ascii="仿宋" w:hAnsi="仿宋" w:eastAsia="仿宋"/>
                <w:szCs w:val="21"/>
              </w:rPr>
              <w:t>24</w:t>
            </w:r>
            <w:r>
              <w:rPr>
                <w:rFonts w:hint="eastAsia" w:ascii="仿宋" w:hAnsi="仿宋" w:eastAsia="仿宋"/>
                <w:szCs w:val="21"/>
              </w:rPr>
              <w:t>块区域</w:t>
            </w:r>
            <w:r>
              <w:rPr>
                <w:rFonts w:ascii="仿宋" w:hAnsi="仿宋" w:eastAsia="仿宋"/>
                <w:szCs w:val="21"/>
              </w:rPr>
              <w:t>,</w:t>
            </w:r>
            <w:r>
              <w:rPr>
                <w:rFonts w:hint="eastAsia" w:ascii="仿宋" w:hAnsi="仿宋" w:eastAsia="仿宋"/>
                <w:szCs w:val="21"/>
              </w:rPr>
              <w:t>同时最多有</w:t>
            </w:r>
            <w:r>
              <w:rPr>
                <w:rFonts w:ascii="仿宋" w:hAnsi="仿宋" w:eastAsia="仿宋"/>
                <w:szCs w:val="21"/>
              </w:rPr>
              <w:t>8</w:t>
            </w:r>
            <w:r>
              <w:rPr>
                <w:rFonts w:hint="eastAsia" w:ascii="仿宋" w:hAnsi="仿宋" w:eastAsia="仿宋"/>
                <w:szCs w:val="21"/>
              </w:rPr>
              <w:t>块区域在同一个画面；</w:t>
            </w:r>
          </w:p>
          <w:p>
            <w:pPr>
              <w:spacing w:line="240" w:lineRule="auto"/>
              <w:ind w:firstLine="0" w:firstLineChars="0"/>
              <w:jc w:val="left"/>
              <w:rPr>
                <w:rFonts w:ascii="仿宋" w:hAnsi="仿宋" w:eastAsia="仿宋"/>
                <w:szCs w:val="21"/>
              </w:rPr>
            </w:pPr>
            <w:r>
              <w:rPr>
                <w:rFonts w:hint="eastAsia" w:ascii="仿宋" w:hAnsi="仿宋" w:eastAsia="仿宋"/>
                <w:szCs w:val="21"/>
              </w:rPr>
              <w:t>宽动态效果，加上图像降噪功能，完美的白天</w:t>
            </w:r>
            <w:r>
              <w:rPr>
                <w:rFonts w:ascii="仿宋" w:hAnsi="仿宋" w:eastAsia="仿宋"/>
                <w:szCs w:val="21"/>
              </w:rPr>
              <w:t>/</w:t>
            </w:r>
            <w:r>
              <w:rPr>
                <w:rFonts w:hint="eastAsia" w:ascii="仿宋" w:hAnsi="仿宋" w:eastAsia="仿宋"/>
                <w:szCs w:val="21"/>
              </w:rPr>
              <w:t>夜晚图像展现</w:t>
            </w:r>
            <w:r>
              <w:rPr>
                <w:rFonts w:ascii="仿宋" w:hAnsi="仿宋" w:eastAsia="仿宋"/>
                <w:szCs w:val="21"/>
              </w:rPr>
              <w:t xml:space="preserve"> </w:t>
            </w:r>
            <w:r>
              <w:rPr>
                <w:rFonts w:hint="eastAsia" w:ascii="仿宋" w:hAnsi="仿宋" w:eastAsia="仿宋"/>
                <w:szCs w:val="21"/>
              </w:rPr>
              <w:t>；</w:t>
            </w:r>
            <w:r>
              <w:rPr>
                <w:rFonts w:ascii="仿宋" w:hAnsi="仿宋" w:eastAsia="仿宋"/>
                <w:szCs w:val="21"/>
              </w:rPr>
              <w:t xml:space="preserve"> </w:t>
            </w:r>
            <w:r>
              <w:rPr>
                <w:rFonts w:ascii="仿宋" w:hAnsi="仿宋" w:eastAsia="仿宋"/>
                <w:szCs w:val="21"/>
              </w:rPr>
              <w:br w:type="textWrapping"/>
            </w:r>
            <w:r>
              <w:rPr>
                <w:rFonts w:hint="eastAsia" w:ascii="仿宋" w:hAnsi="仿宋" w:eastAsia="仿宋"/>
                <w:szCs w:val="21"/>
              </w:rPr>
              <w:t>光学透雾，透视雾霾，清晰还原；</w:t>
            </w:r>
            <w:r>
              <w:rPr>
                <w:rFonts w:ascii="仿宋" w:hAnsi="仿宋" w:eastAsia="仿宋"/>
                <w:szCs w:val="21"/>
              </w:rPr>
              <w:br w:type="textWrapping"/>
            </w:r>
            <w:r>
              <w:rPr>
                <w:rFonts w:hint="eastAsia" w:ascii="仿宋" w:hAnsi="仿宋" w:eastAsia="仿宋"/>
                <w:szCs w:val="21"/>
              </w:rPr>
              <w:t>内置不低于</w:t>
            </w:r>
            <w:r>
              <w:rPr>
                <w:rFonts w:ascii="仿宋" w:hAnsi="仿宋" w:eastAsia="仿宋"/>
                <w:szCs w:val="21"/>
              </w:rPr>
              <w:t>200</w:t>
            </w:r>
            <w:r>
              <w:rPr>
                <w:rFonts w:hint="eastAsia" w:ascii="仿宋" w:hAnsi="仿宋" w:eastAsia="仿宋"/>
                <w:szCs w:val="21"/>
              </w:rPr>
              <w:t>米红外灯补光；</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AC24V</w:t>
            </w:r>
            <w:r>
              <w:rPr>
                <w:rFonts w:hint="eastAsia" w:ascii="仿宋" w:hAnsi="仿宋" w:eastAsia="仿宋"/>
                <w:szCs w:val="21"/>
              </w:rPr>
              <w:t>±</w:t>
            </w:r>
            <w:r>
              <w:rPr>
                <w:rFonts w:ascii="仿宋" w:hAnsi="仿宋" w:eastAsia="仿宋"/>
                <w:szCs w:val="21"/>
              </w:rPr>
              <w:t>25%</w:t>
            </w:r>
            <w:r>
              <w:rPr>
                <w:rFonts w:hint="eastAsia" w:ascii="仿宋" w:hAnsi="仿宋" w:eastAsia="仿宋"/>
                <w:szCs w:val="21"/>
              </w:rPr>
              <w:t>宽电压输入；</w:t>
            </w:r>
            <w:r>
              <w:rPr>
                <w:rFonts w:ascii="仿宋" w:hAnsi="仿宋" w:eastAsia="仿宋"/>
                <w:szCs w:val="21"/>
              </w:rPr>
              <w:br w:type="textWrapping"/>
            </w:r>
            <w:r>
              <w:rPr>
                <w:rFonts w:hint="eastAsia" w:ascii="仿宋" w:hAnsi="仿宋" w:eastAsia="仿宋"/>
                <w:szCs w:val="21"/>
              </w:rPr>
              <w:t>支持软件集成的开放式</w:t>
            </w:r>
            <w:r>
              <w:rPr>
                <w:rFonts w:ascii="仿宋" w:hAnsi="仿宋" w:eastAsia="仿宋"/>
                <w:szCs w:val="21"/>
              </w:rPr>
              <w:t>API</w:t>
            </w:r>
            <w:r>
              <w:rPr>
                <w:rFonts w:hint="eastAsia" w:ascii="仿宋" w:hAnsi="仿宋" w:eastAsia="仿宋"/>
                <w:szCs w:val="21"/>
              </w:rPr>
              <w:t>，支持标准协议</w:t>
            </w:r>
            <w:r>
              <w:rPr>
                <w:rFonts w:ascii="仿宋" w:hAnsi="仿宋" w:eastAsia="仿宋"/>
                <w:szCs w:val="21"/>
              </w:rPr>
              <w:t>(Onvif</w:t>
            </w:r>
            <w:r>
              <w:rPr>
                <w:rFonts w:hint="eastAsia" w:ascii="仿宋" w:hAnsi="仿宋" w:eastAsia="仿宋"/>
                <w:szCs w:val="21"/>
              </w:rPr>
              <w:t>、</w:t>
            </w:r>
            <w:r>
              <w:rPr>
                <w:rFonts w:ascii="仿宋" w:hAnsi="仿宋" w:eastAsia="仿宋"/>
                <w:szCs w:val="21"/>
              </w:rPr>
              <w:t>CGI</w:t>
            </w:r>
            <w:r>
              <w:rPr>
                <w:rFonts w:hint="eastAsia" w:ascii="仿宋" w:hAnsi="仿宋" w:eastAsia="仿宋"/>
                <w:szCs w:val="21"/>
              </w:rPr>
              <w:t>、</w:t>
            </w:r>
            <w:r>
              <w:rPr>
                <w:rFonts w:ascii="仿宋" w:hAnsi="仿宋" w:eastAsia="仿宋"/>
                <w:szCs w:val="21"/>
              </w:rPr>
              <w:t>GB/T28181)</w:t>
            </w:r>
            <w:r>
              <w:rPr>
                <w:rFonts w:hint="eastAsia" w:ascii="仿宋" w:hAnsi="仿宋" w:eastAsia="仿宋"/>
                <w:szCs w:val="21"/>
              </w:rPr>
              <w:t>、第三方管理平台接入；</w:t>
            </w:r>
            <w:r>
              <w:rPr>
                <w:rFonts w:ascii="仿宋" w:hAnsi="仿宋" w:eastAsia="仿宋"/>
                <w:szCs w:val="21"/>
              </w:rPr>
              <w:t xml:space="preserve"> </w:t>
            </w:r>
            <w:r>
              <w:rPr>
                <w:rFonts w:ascii="仿宋" w:hAnsi="仿宋" w:eastAsia="仿宋"/>
                <w:szCs w:val="21"/>
              </w:rPr>
              <w:br w:type="textWrapping"/>
            </w:r>
            <w:r>
              <w:rPr>
                <w:rFonts w:hint="eastAsia" w:ascii="仿宋" w:hAnsi="仿宋" w:eastAsia="仿宋"/>
                <w:szCs w:val="21"/>
              </w:rPr>
              <w:t>支持预置点跟踪类型；</w:t>
            </w:r>
          </w:p>
          <w:p>
            <w:pPr>
              <w:spacing w:line="240" w:lineRule="auto"/>
              <w:ind w:firstLine="0" w:firstLineChars="0"/>
              <w:jc w:val="left"/>
              <w:rPr>
                <w:rFonts w:ascii="仿宋" w:hAnsi="仿宋" w:eastAsia="仿宋"/>
                <w:szCs w:val="21"/>
              </w:rPr>
            </w:pPr>
            <w:r>
              <w:rPr>
                <w:rFonts w:hint="eastAsia" w:ascii="仿宋" w:hAnsi="仿宋" w:eastAsia="仿宋"/>
                <w:szCs w:val="21"/>
              </w:rPr>
              <w:t>支持手动跟踪和报警跟踪两种跟踪方式；</w:t>
            </w:r>
          </w:p>
          <w:p>
            <w:pPr>
              <w:spacing w:line="240" w:lineRule="auto"/>
              <w:ind w:firstLine="0" w:firstLineChars="0"/>
              <w:jc w:val="left"/>
              <w:rPr>
                <w:rFonts w:ascii="仿宋" w:hAnsi="仿宋" w:eastAsia="仿宋"/>
                <w:szCs w:val="21"/>
              </w:rPr>
            </w:pPr>
            <w:r>
              <w:rPr>
                <w:rFonts w:hint="eastAsia" w:ascii="仿宋" w:hAnsi="仿宋" w:eastAsia="仿宋"/>
                <w:szCs w:val="21"/>
              </w:rPr>
              <w:t>支持绊线入侵、区域入侵、穿越围栏、徘徊检测、物品遗留、物品搬移、快速移动等多种行为检测；</w:t>
            </w:r>
          </w:p>
          <w:p>
            <w:pPr>
              <w:spacing w:line="240" w:lineRule="auto"/>
              <w:ind w:firstLine="0" w:firstLineChars="0"/>
              <w:jc w:val="left"/>
              <w:rPr>
                <w:rFonts w:ascii="仿宋" w:hAnsi="仿宋" w:eastAsia="仿宋"/>
                <w:szCs w:val="21"/>
              </w:rPr>
            </w:pPr>
            <w:r>
              <w:rPr>
                <w:rFonts w:hint="eastAsia" w:ascii="仿宋" w:hAnsi="仿宋" w:eastAsia="仿宋"/>
                <w:szCs w:val="21"/>
              </w:rPr>
              <w:t>支持多种触发规则联动动作；</w:t>
            </w:r>
          </w:p>
          <w:p>
            <w:pPr>
              <w:widowControl/>
              <w:spacing w:line="240" w:lineRule="auto"/>
              <w:ind w:firstLine="0" w:firstLineChars="0"/>
              <w:jc w:val="left"/>
              <w:textAlignment w:val="top"/>
              <w:rPr>
                <w:rFonts w:ascii="仿宋" w:hAnsi="仿宋" w:eastAsia="仿宋" w:cs="仿宋"/>
                <w:szCs w:val="21"/>
              </w:rPr>
            </w:pPr>
            <w:r>
              <w:rPr>
                <w:rFonts w:hint="eastAsia" w:ascii="仿宋" w:hAnsi="仿宋" w:eastAsia="仿宋"/>
                <w:szCs w:val="21"/>
              </w:rPr>
              <w:t>支持目标过滤；</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IP67</w:t>
            </w:r>
            <w:r>
              <w:rPr>
                <w:rFonts w:hint="eastAsia" w:ascii="仿宋" w:hAnsi="仿宋" w:eastAsia="仿宋"/>
                <w:szCs w:val="21"/>
              </w:rPr>
              <w:t>防护等级；</w:t>
            </w:r>
            <w:r>
              <w:rPr>
                <w:rFonts w:ascii="仿宋" w:hAnsi="仿宋" w:eastAsia="仿宋"/>
                <w:szCs w:val="21"/>
              </w:rPr>
              <w:br w:type="textWrapping"/>
            </w:r>
            <w:r>
              <w:rPr>
                <w:rFonts w:hint="eastAsia" w:ascii="仿宋" w:hAnsi="仿宋" w:eastAsia="仿宋"/>
                <w:szCs w:val="21"/>
              </w:rPr>
              <w:t>支持防浪涌和防突波保护；</w:t>
            </w:r>
            <w:r>
              <w:rPr>
                <w:rFonts w:ascii="仿宋" w:hAnsi="仿宋" w:eastAsia="仿宋"/>
                <w:szCs w:val="21"/>
              </w:rPr>
              <w:br w:type="textWrapping"/>
            </w:r>
            <w:r>
              <w:rPr>
                <w:rFonts w:hint="eastAsia" w:ascii="仿宋" w:hAnsi="仿宋" w:eastAsia="仿宋"/>
                <w:szCs w:val="21"/>
              </w:rPr>
              <w:t>支持宽动态不低于</w:t>
            </w:r>
            <w:r>
              <w:rPr>
                <w:rFonts w:ascii="仿宋" w:hAnsi="仿宋" w:eastAsia="仿宋"/>
                <w:szCs w:val="21"/>
              </w:rPr>
              <w:t>120dB</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照度适应范围不小于</w:t>
            </w:r>
            <w:r>
              <w:rPr>
                <w:rFonts w:ascii="仿宋" w:hAnsi="仿宋" w:eastAsia="仿宋"/>
                <w:szCs w:val="21"/>
              </w:rPr>
              <w:t>120dB</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支持水平手控速度不小于</w:t>
            </w:r>
            <w:r>
              <w:rPr>
                <w:rFonts w:ascii="仿宋" w:hAnsi="仿宋" w:eastAsia="仿宋"/>
                <w:szCs w:val="21"/>
              </w:rPr>
              <w:t>600</w:t>
            </w:r>
            <w:r>
              <w:rPr>
                <w:rFonts w:hint="eastAsia" w:ascii="仿宋" w:hAnsi="仿宋" w:eastAsia="仿宋"/>
                <w:szCs w:val="21"/>
              </w:rPr>
              <w:t>°</w:t>
            </w:r>
            <w:r>
              <w:rPr>
                <w:rFonts w:ascii="仿宋" w:hAnsi="仿宋" w:eastAsia="仿宋"/>
                <w:szCs w:val="21"/>
              </w:rPr>
              <w:t>/S</w:t>
            </w:r>
            <w:r>
              <w:rPr>
                <w:rFonts w:hint="eastAsia" w:ascii="仿宋" w:hAnsi="仿宋" w:eastAsia="仿宋"/>
                <w:szCs w:val="21"/>
              </w:rPr>
              <w:t>，垂直手控速度不小于</w:t>
            </w:r>
            <w:r>
              <w:rPr>
                <w:rFonts w:ascii="仿宋" w:hAnsi="仿宋" w:eastAsia="仿宋"/>
                <w:szCs w:val="21"/>
              </w:rPr>
              <w:t>100</w:t>
            </w:r>
            <w:r>
              <w:rPr>
                <w:rFonts w:hint="eastAsia" w:ascii="仿宋" w:hAnsi="仿宋" w:eastAsia="仿宋"/>
                <w:szCs w:val="21"/>
              </w:rPr>
              <w:t>°</w:t>
            </w:r>
            <w:r>
              <w:rPr>
                <w:rFonts w:ascii="仿宋" w:hAnsi="仿宋" w:eastAsia="仿宋"/>
                <w:szCs w:val="21"/>
              </w:rPr>
              <w:t>/s</w:t>
            </w:r>
            <w:r>
              <w:rPr>
                <w:rFonts w:hint="eastAsia" w:ascii="仿宋" w:hAnsi="仿宋" w:eastAsia="仿宋"/>
                <w:szCs w:val="21"/>
              </w:rPr>
              <w:t>，水平旋转范围为</w:t>
            </w:r>
            <w:r>
              <w:rPr>
                <w:rFonts w:ascii="仿宋" w:hAnsi="仿宋" w:eastAsia="仿宋"/>
                <w:szCs w:val="21"/>
              </w:rPr>
              <w:t>360</w:t>
            </w:r>
            <w:r>
              <w:rPr>
                <w:rFonts w:hint="eastAsia" w:ascii="仿宋" w:hAnsi="仿宋" w:eastAsia="仿宋"/>
                <w:szCs w:val="21"/>
              </w:rPr>
              <w:t>°连续旋转，垂直旋转范围为</w:t>
            </w:r>
            <w:r>
              <w:rPr>
                <w:rFonts w:ascii="仿宋" w:hAnsi="仿宋" w:eastAsia="仿宋"/>
                <w:szCs w:val="21"/>
              </w:rPr>
              <w:t>-35</w:t>
            </w:r>
            <w:r>
              <w:rPr>
                <w:rFonts w:hint="eastAsia" w:ascii="仿宋" w:hAnsi="仿宋" w:eastAsia="仿宋"/>
                <w:szCs w:val="21"/>
              </w:rPr>
              <w:t>°</w:t>
            </w:r>
            <w:r>
              <w:rPr>
                <w:rFonts w:ascii="仿宋" w:hAnsi="仿宋" w:eastAsia="仿宋"/>
                <w:szCs w:val="21"/>
              </w:rPr>
              <w:t>~90</w:t>
            </w:r>
            <w:r>
              <w:rPr>
                <w:rFonts w:hint="eastAsia" w:ascii="仿宋" w:hAnsi="仿宋" w:eastAsia="仿宋"/>
                <w:szCs w:val="21"/>
              </w:rPr>
              <w:t>°。</w:t>
            </w: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2</w:t>
            </w:r>
          </w:p>
        </w:tc>
        <w:tc>
          <w:tcPr>
            <w:tcW w:w="567" w:type="dxa"/>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00" w:hRule="atLeast"/>
        </w:trPr>
        <w:tc>
          <w:tcPr>
            <w:tcW w:w="416" w:type="dxa"/>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4</w:t>
            </w:r>
          </w:p>
        </w:tc>
        <w:tc>
          <w:tcPr>
            <w:tcW w:w="713"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spacing w:line="240" w:lineRule="auto"/>
              <w:ind w:firstLine="0" w:firstLineChars="0"/>
              <w:rPr>
                <w:rFonts w:hint="eastAsia" w:ascii="仿宋" w:hAnsi="仿宋" w:eastAsia="仿宋" w:cs="仿宋"/>
                <w:bCs/>
                <w:kern w:val="0"/>
                <w:szCs w:val="21"/>
                <w:lang w:bidi="ar"/>
              </w:rPr>
            </w:pPr>
            <w:r>
              <w:rPr>
                <w:rFonts w:hint="eastAsia" w:ascii="仿宋" w:hAnsi="仿宋" w:eastAsia="仿宋" w:cs="仿宋"/>
                <w:b/>
                <w:bCs/>
                <w:szCs w:val="21"/>
              </w:rPr>
              <w:t>高清球机含MAC</w:t>
            </w:r>
            <w:r>
              <w:rPr>
                <w:rFonts w:hint="eastAsia" w:ascii="仿宋" w:hAnsi="仿宋" w:eastAsia="仿宋" w:cs="仿宋"/>
                <w:bCs/>
                <w:szCs w:val="21"/>
              </w:rPr>
              <w:t>（</w:t>
            </w:r>
            <w:r>
              <w:rPr>
                <w:rFonts w:hint="eastAsia" w:ascii="仿宋" w:hAnsi="仿宋" w:eastAsia="仿宋" w:cs="仿宋"/>
                <w:kern w:val="0"/>
                <w:szCs w:val="21"/>
                <w:lang w:bidi="ar"/>
              </w:rPr>
              <w:t>球机mac</w:t>
            </w:r>
            <w:r>
              <w:rPr>
                <w:rFonts w:hint="eastAsia" w:ascii="仿宋" w:hAnsi="仿宋" w:eastAsia="仿宋" w:cs="仿宋"/>
                <w:bCs/>
                <w:szCs w:val="21"/>
              </w:rPr>
              <w:t>）</w:t>
            </w:r>
          </w:p>
          <w:p>
            <w:pPr>
              <w:widowControl/>
              <w:spacing w:line="240" w:lineRule="auto"/>
              <w:ind w:firstLine="0" w:firstLineChars="0"/>
              <w:jc w:val="left"/>
              <w:textAlignment w:val="center"/>
              <w:rPr>
                <w:rFonts w:hint="eastAsia" w:ascii="仿宋" w:hAnsi="仿宋" w:eastAsia="仿宋" w:cs="仿宋"/>
                <w:szCs w:val="21"/>
              </w:rPr>
            </w:pPr>
          </w:p>
        </w:tc>
        <w:tc>
          <w:tcPr>
            <w:tcW w:w="5670"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1/1.8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800</w:t>
            </w:r>
            <w:r>
              <w:rPr>
                <w:rFonts w:hint="eastAsia" w:ascii="仿宋" w:hAnsi="仿宋" w:eastAsia="仿宋"/>
                <w:szCs w:val="21"/>
              </w:rPr>
              <w:t>万像素；</w:t>
            </w:r>
          </w:p>
          <w:p>
            <w:pPr>
              <w:spacing w:line="240" w:lineRule="auto"/>
              <w:ind w:firstLine="0" w:firstLineChars="0"/>
              <w:jc w:val="left"/>
              <w:rPr>
                <w:rFonts w:ascii="仿宋" w:hAnsi="仿宋" w:eastAsia="仿宋"/>
                <w:szCs w:val="21"/>
              </w:rPr>
            </w:pPr>
            <w:r>
              <w:rPr>
                <w:rFonts w:hint="eastAsia" w:ascii="仿宋" w:hAnsi="仿宋" w:eastAsia="仿宋"/>
                <w:szCs w:val="21"/>
              </w:rPr>
              <w:t>★最大图像尺寸不小于</w:t>
            </w:r>
            <w:r>
              <w:rPr>
                <w:rFonts w:ascii="仿宋" w:hAnsi="仿宋" w:eastAsia="仿宋"/>
                <w:szCs w:val="21"/>
              </w:rPr>
              <w:t>3840</w:t>
            </w:r>
            <w:r>
              <w:rPr>
                <w:rFonts w:hint="eastAsia" w:ascii="仿宋" w:hAnsi="仿宋" w:eastAsia="仿宋"/>
                <w:szCs w:val="21"/>
              </w:rPr>
              <w:t>×</w:t>
            </w:r>
            <w:r>
              <w:rPr>
                <w:rFonts w:ascii="仿宋" w:hAnsi="仿宋" w:eastAsia="仿宋"/>
                <w:szCs w:val="21"/>
              </w:rPr>
              <w:t>2160 (</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★最低照度</w:t>
            </w:r>
            <w:r>
              <w:rPr>
                <w:rFonts w:ascii="仿宋" w:hAnsi="仿宋" w:eastAsia="仿宋"/>
                <w:szCs w:val="21"/>
              </w:rPr>
              <w:t>:</w:t>
            </w:r>
            <w:r>
              <w:rPr>
                <w:rFonts w:hint="eastAsia" w:ascii="仿宋" w:hAnsi="仿宋" w:eastAsia="仿宋"/>
                <w:szCs w:val="21"/>
              </w:rPr>
              <w:t>彩色：</w:t>
            </w:r>
            <w:r>
              <w:rPr>
                <w:rFonts w:ascii="仿宋" w:hAnsi="仿宋" w:eastAsia="仿宋"/>
                <w:szCs w:val="21"/>
              </w:rPr>
              <w:t>0.001Lux</w:t>
            </w:r>
            <w:r>
              <w:rPr>
                <w:rFonts w:hint="eastAsia" w:ascii="仿宋" w:hAnsi="仿宋" w:eastAsia="仿宋"/>
                <w:szCs w:val="21"/>
              </w:rPr>
              <w:t>，黑白：</w:t>
            </w:r>
            <w:r>
              <w:rPr>
                <w:rFonts w:ascii="仿宋" w:hAnsi="仿宋" w:eastAsia="仿宋"/>
                <w:szCs w:val="21"/>
              </w:rPr>
              <w:t>0 .0001Lux(</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ascii="仿宋" w:hAnsi="仿宋" w:eastAsia="仿宋"/>
                <w:szCs w:val="21"/>
              </w:rPr>
              <w:t xml:space="preserve"> </w:t>
            </w:r>
            <w:r>
              <w:rPr>
                <w:rFonts w:hint="eastAsia" w:ascii="仿宋" w:hAnsi="仿宋" w:eastAsia="仿宋"/>
                <w:szCs w:val="21"/>
              </w:rPr>
              <w:t>水平解析度≥</w:t>
            </w:r>
            <w:r>
              <w:rPr>
                <w:rFonts w:ascii="仿宋" w:hAnsi="仿宋" w:eastAsia="仿宋"/>
                <w:szCs w:val="21"/>
              </w:rPr>
              <w:t>1900TVL</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支持车辆特征识别，包括车牌识别、车身颜色识别、车型识别、并上传到中心管理系统平台；</w:t>
            </w:r>
            <w:r>
              <w:rPr>
                <w:rFonts w:ascii="仿宋" w:hAnsi="仿宋" w:eastAsia="仿宋"/>
                <w:szCs w:val="21"/>
              </w:rPr>
              <w:t xml:space="preserve">  </w:t>
            </w:r>
            <w:r>
              <w:rPr>
                <w:rFonts w:ascii="仿宋" w:hAnsi="仿宋" w:eastAsia="仿宋"/>
                <w:szCs w:val="21"/>
              </w:rPr>
              <w:br w:type="textWrapping"/>
            </w:r>
            <w:r>
              <w:rPr>
                <w:rFonts w:hint="eastAsia" w:ascii="仿宋" w:hAnsi="仿宋" w:eastAsia="仿宋"/>
                <w:szCs w:val="21"/>
              </w:rPr>
              <w:t>单球机完成覆盖</w:t>
            </w:r>
            <w:r>
              <w:rPr>
                <w:rFonts w:ascii="仿宋" w:hAnsi="仿宋" w:eastAsia="仿宋"/>
                <w:szCs w:val="21"/>
              </w:rPr>
              <w:t>5-6</w:t>
            </w:r>
            <w:r>
              <w:rPr>
                <w:rFonts w:hint="eastAsia" w:ascii="仿宋" w:hAnsi="仿宋" w:eastAsia="仿宋"/>
                <w:szCs w:val="21"/>
              </w:rPr>
              <w:t>车道并对近端</w:t>
            </w:r>
            <w:r>
              <w:rPr>
                <w:rFonts w:ascii="仿宋" w:hAnsi="仿宋" w:eastAsia="仿宋"/>
                <w:szCs w:val="21"/>
              </w:rPr>
              <w:t>2-3</w:t>
            </w:r>
            <w:r>
              <w:rPr>
                <w:rFonts w:hint="eastAsia" w:ascii="仿宋" w:hAnsi="仿宋" w:eastAsia="仿宋"/>
                <w:szCs w:val="21"/>
              </w:rPr>
              <w:t>条车道进行卡口抓拍；</w:t>
            </w:r>
            <w:r>
              <w:rPr>
                <w:rFonts w:ascii="仿宋" w:hAnsi="仿宋" w:eastAsia="仿宋"/>
                <w:szCs w:val="21"/>
              </w:rPr>
              <w:br w:type="textWrapping"/>
            </w:r>
            <w:r>
              <w:rPr>
                <w:rFonts w:hint="eastAsia" w:ascii="仿宋" w:hAnsi="仿宋" w:eastAsia="仿宋"/>
                <w:szCs w:val="21"/>
              </w:rPr>
              <w:t>不小于</w:t>
            </w:r>
            <w:r>
              <w:rPr>
                <w:rFonts w:ascii="仿宋" w:hAnsi="仿宋" w:eastAsia="仿宋"/>
                <w:szCs w:val="21"/>
              </w:rPr>
              <w:t>37</w:t>
            </w:r>
            <w:r>
              <w:rPr>
                <w:rFonts w:hint="eastAsia" w:ascii="仿宋" w:hAnsi="仿宋" w:eastAsia="仿宋"/>
                <w:szCs w:val="21"/>
              </w:rPr>
              <w:t>倍光学变倍，</w:t>
            </w:r>
            <w:r>
              <w:rPr>
                <w:rFonts w:ascii="仿宋" w:hAnsi="仿宋" w:eastAsia="仿宋"/>
                <w:szCs w:val="21"/>
              </w:rPr>
              <w:t>16</w:t>
            </w:r>
            <w:r>
              <w:rPr>
                <w:rFonts w:hint="eastAsia" w:ascii="仿宋" w:hAnsi="仿宋" w:eastAsia="仿宋"/>
                <w:szCs w:val="21"/>
              </w:rPr>
              <w:t>倍数字变倍；</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H.265</w:t>
            </w:r>
            <w:r>
              <w:rPr>
                <w:rFonts w:hint="eastAsia" w:ascii="仿宋" w:hAnsi="仿宋" w:eastAsia="仿宋"/>
                <w:szCs w:val="21"/>
              </w:rPr>
              <w:t>编码，实现超低码流传输；</w:t>
            </w:r>
            <w:r>
              <w:rPr>
                <w:rFonts w:ascii="仿宋" w:hAnsi="仿宋" w:eastAsia="仿宋"/>
                <w:szCs w:val="21"/>
              </w:rPr>
              <w:br w:type="textWrapping"/>
            </w:r>
            <w:r>
              <w:rPr>
                <w:rFonts w:hint="eastAsia" w:ascii="仿宋" w:hAnsi="仿宋" w:eastAsia="仿宋"/>
                <w:szCs w:val="21"/>
              </w:rPr>
              <w:t>支持隐私遮挡，最多</w:t>
            </w:r>
            <w:r>
              <w:rPr>
                <w:rFonts w:ascii="仿宋" w:hAnsi="仿宋" w:eastAsia="仿宋"/>
                <w:szCs w:val="21"/>
              </w:rPr>
              <w:t>24</w:t>
            </w:r>
            <w:r>
              <w:rPr>
                <w:rFonts w:hint="eastAsia" w:ascii="仿宋" w:hAnsi="仿宋" w:eastAsia="仿宋"/>
                <w:szCs w:val="21"/>
              </w:rPr>
              <w:t>块区域</w:t>
            </w:r>
            <w:r>
              <w:rPr>
                <w:rFonts w:ascii="仿宋" w:hAnsi="仿宋" w:eastAsia="仿宋"/>
                <w:szCs w:val="21"/>
              </w:rPr>
              <w:t>,</w:t>
            </w:r>
            <w:r>
              <w:rPr>
                <w:rFonts w:hint="eastAsia" w:ascii="仿宋" w:hAnsi="仿宋" w:eastAsia="仿宋"/>
                <w:szCs w:val="21"/>
              </w:rPr>
              <w:t>同时最多有</w:t>
            </w:r>
            <w:r>
              <w:rPr>
                <w:rFonts w:ascii="仿宋" w:hAnsi="仿宋" w:eastAsia="仿宋"/>
                <w:szCs w:val="21"/>
              </w:rPr>
              <w:t>8</w:t>
            </w:r>
            <w:r>
              <w:rPr>
                <w:rFonts w:hint="eastAsia" w:ascii="仿宋" w:hAnsi="仿宋" w:eastAsia="仿宋"/>
                <w:szCs w:val="21"/>
              </w:rPr>
              <w:t>块区域在同一个画面；</w:t>
            </w:r>
          </w:p>
          <w:p>
            <w:pPr>
              <w:spacing w:line="240" w:lineRule="auto"/>
              <w:ind w:firstLine="0" w:firstLineChars="0"/>
              <w:jc w:val="left"/>
              <w:rPr>
                <w:rFonts w:ascii="仿宋" w:hAnsi="仿宋" w:eastAsia="仿宋"/>
                <w:szCs w:val="21"/>
              </w:rPr>
            </w:pPr>
            <w:r>
              <w:rPr>
                <w:rFonts w:hint="eastAsia" w:ascii="仿宋" w:hAnsi="仿宋" w:eastAsia="仿宋"/>
                <w:szCs w:val="21"/>
              </w:rPr>
              <w:t>宽动态效果，加上图像降噪功能，完美的白天</w:t>
            </w:r>
            <w:r>
              <w:rPr>
                <w:rFonts w:ascii="仿宋" w:hAnsi="仿宋" w:eastAsia="仿宋"/>
                <w:szCs w:val="21"/>
              </w:rPr>
              <w:t>/</w:t>
            </w:r>
            <w:r>
              <w:rPr>
                <w:rFonts w:hint="eastAsia" w:ascii="仿宋" w:hAnsi="仿宋" w:eastAsia="仿宋"/>
                <w:szCs w:val="21"/>
              </w:rPr>
              <w:t>夜晚图像展现</w:t>
            </w:r>
            <w:r>
              <w:rPr>
                <w:rFonts w:ascii="仿宋" w:hAnsi="仿宋" w:eastAsia="仿宋"/>
                <w:szCs w:val="21"/>
              </w:rPr>
              <w:t xml:space="preserve"> </w:t>
            </w:r>
            <w:r>
              <w:rPr>
                <w:rFonts w:hint="eastAsia" w:ascii="仿宋" w:hAnsi="仿宋" w:eastAsia="仿宋"/>
                <w:szCs w:val="21"/>
              </w:rPr>
              <w:t>；</w:t>
            </w:r>
            <w:r>
              <w:rPr>
                <w:rFonts w:ascii="仿宋" w:hAnsi="仿宋" w:eastAsia="仿宋"/>
                <w:szCs w:val="21"/>
              </w:rPr>
              <w:t xml:space="preserve"> </w:t>
            </w:r>
            <w:r>
              <w:rPr>
                <w:rFonts w:ascii="仿宋" w:hAnsi="仿宋" w:eastAsia="仿宋"/>
                <w:szCs w:val="21"/>
              </w:rPr>
              <w:br w:type="textWrapping"/>
            </w:r>
            <w:r>
              <w:rPr>
                <w:rFonts w:hint="eastAsia" w:ascii="仿宋" w:hAnsi="仿宋" w:eastAsia="仿宋"/>
                <w:szCs w:val="21"/>
              </w:rPr>
              <w:t>光学透雾，透视雾霾，清晰还原；</w:t>
            </w:r>
            <w:r>
              <w:rPr>
                <w:rFonts w:ascii="仿宋" w:hAnsi="仿宋" w:eastAsia="仿宋"/>
                <w:szCs w:val="21"/>
              </w:rPr>
              <w:br w:type="textWrapping"/>
            </w:r>
            <w:r>
              <w:rPr>
                <w:rFonts w:hint="eastAsia" w:ascii="仿宋" w:hAnsi="仿宋" w:eastAsia="仿宋"/>
                <w:szCs w:val="21"/>
              </w:rPr>
              <w:t>内置不低于</w:t>
            </w:r>
            <w:r>
              <w:rPr>
                <w:rFonts w:ascii="仿宋" w:hAnsi="仿宋" w:eastAsia="仿宋"/>
                <w:szCs w:val="21"/>
              </w:rPr>
              <w:t>200</w:t>
            </w:r>
            <w:r>
              <w:rPr>
                <w:rFonts w:hint="eastAsia" w:ascii="仿宋" w:hAnsi="仿宋" w:eastAsia="仿宋"/>
                <w:szCs w:val="21"/>
              </w:rPr>
              <w:t>米红外灯补光；</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AC24V</w:t>
            </w:r>
            <w:r>
              <w:rPr>
                <w:rFonts w:hint="eastAsia" w:ascii="仿宋" w:hAnsi="仿宋" w:eastAsia="仿宋"/>
                <w:szCs w:val="21"/>
              </w:rPr>
              <w:t>±</w:t>
            </w:r>
            <w:r>
              <w:rPr>
                <w:rFonts w:ascii="仿宋" w:hAnsi="仿宋" w:eastAsia="仿宋"/>
                <w:szCs w:val="21"/>
              </w:rPr>
              <w:t>25%</w:t>
            </w:r>
            <w:r>
              <w:rPr>
                <w:rFonts w:hint="eastAsia" w:ascii="仿宋" w:hAnsi="仿宋" w:eastAsia="仿宋"/>
                <w:szCs w:val="21"/>
              </w:rPr>
              <w:t>宽电压输入；</w:t>
            </w:r>
            <w:r>
              <w:rPr>
                <w:rFonts w:ascii="仿宋" w:hAnsi="仿宋" w:eastAsia="仿宋"/>
                <w:szCs w:val="21"/>
              </w:rPr>
              <w:br w:type="textWrapping"/>
            </w:r>
            <w:r>
              <w:rPr>
                <w:rFonts w:hint="eastAsia" w:ascii="仿宋" w:hAnsi="仿宋" w:eastAsia="仿宋"/>
                <w:szCs w:val="21"/>
              </w:rPr>
              <w:t>支持软件集成的开放式</w:t>
            </w:r>
            <w:r>
              <w:rPr>
                <w:rFonts w:ascii="仿宋" w:hAnsi="仿宋" w:eastAsia="仿宋"/>
                <w:szCs w:val="21"/>
              </w:rPr>
              <w:t>API</w:t>
            </w:r>
            <w:r>
              <w:rPr>
                <w:rFonts w:hint="eastAsia" w:ascii="仿宋" w:hAnsi="仿宋" w:eastAsia="仿宋"/>
                <w:szCs w:val="21"/>
              </w:rPr>
              <w:t>，支持标准协议</w:t>
            </w:r>
            <w:r>
              <w:rPr>
                <w:rFonts w:ascii="仿宋" w:hAnsi="仿宋" w:eastAsia="仿宋"/>
                <w:szCs w:val="21"/>
              </w:rPr>
              <w:t>(Onvif</w:t>
            </w:r>
            <w:r>
              <w:rPr>
                <w:rFonts w:hint="eastAsia" w:ascii="仿宋" w:hAnsi="仿宋" w:eastAsia="仿宋"/>
                <w:szCs w:val="21"/>
              </w:rPr>
              <w:t>、</w:t>
            </w:r>
            <w:r>
              <w:rPr>
                <w:rFonts w:ascii="仿宋" w:hAnsi="仿宋" w:eastAsia="仿宋"/>
                <w:szCs w:val="21"/>
              </w:rPr>
              <w:t>CGI</w:t>
            </w:r>
            <w:r>
              <w:rPr>
                <w:rFonts w:hint="eastAsia" w:ascii="仿宋" w:hAnsi="仿宋" w:eastAsia="仿宋"/>
                <w:szCs w:val="21"/>
              </w:rPr>
              <w:t>、</w:t>
            </w:r>
            <w:r>
              <w:rPr>
                <w:rFonts w:ascii="仿宋" w:hAnsi="仿宋" w:eastAsia="仿宋"/>
                <w:szCs w:val="21"/>
              </w:rPr>
              <w:t>GB/T28181)</w:t>
            </w:r>
            <w:r>
              <w:rPr>
                <w:rFonts w:hint="eastAsia" w:ascii="仿宋" w:hAnsi="仿宋" w:eastAsia="仿宋"/>
                <w:szCs w:val="21"/>
              </w:rPr>
              <w:t>、第三方管理平台接入；</w:t>
            </w:r>
            <w:r>
              <w:rPr>
                <w:rFonts w:ascii="仿宋" w:hAnsi="仿宋" w:eastAsia="仿宋"/>
                <w:szCs w:val="21"/>
              </w:rPr>
              <w:t xml:space="preserve"> </w:t>
            </w:r>
            <w:r>
              <w:rPr>
                <w:rFonts w:ascii="仿宋" w:hAnsi="仿宋" w:eastAsia="仿宋"/>
                <w:szCs w:val="21"/>
              </w:rPr>
              <w:br w:type="textWrapping"/>
            </w:r>
            <w:r>
              <w:rPr>
                <w:rFonts w:hint="eastAsia" w:ascii="仿宋" w:hAnsi="仿宋" w:eastAsia="仿宋"/>
                <w:szCs w:val="21"/>
              </w:rPr>
              <w:t>支持预置点跟踪类型；</w:t>
            </w:r>
          </w:p>
          <w:p>
            <w:pPr>
              <w:spacing w:line="240" w:lineRule="auto"/>
              <w:ind w:firstLine="0" w:firstLineChars="0"/>
              <w:jc w:val="left"/>
              <w:rPr>
                <w:rFonts w:ascii="仿宋" w:hAnsi="仿宋" w:eastAsia="仿宋"/>
                <w:szCs w:val="21"/>
              </w:rPr>
            </w:pPr>
            <w:r>
              <w:rPr>
                <w:rFonts w:hint="eastAsia" w:ascii="仿宋" w:hAnsi="仿宋" w:eastAsia="仿宋"/>
                <w:szCs w:val="21"/>
              </w:rPr>
              <w:t>支持手动跟踪和报警跟踪两种跟踪方式；</w:t>
            </w:r>
          </w:p>
          <w:p>
            <w:pPr>
              <w:spacing w:line="240" w:lineRule="auto"/>
              <w:ind w:firstLine="0" w:firstLineChars="0"/>
              <w:jc w:val="left"/>
              <w:rPr>
                <w:rFonts w:ascii="仿宋" w:hAnsi="仿宋" w:eastAsia="仿宋"/>
                <w:szCs w:val="21"/>
              </w:rPr>
            </w:pPr>
            <w:r>
              <w:rPr>
                <w:rFonts w:hint="eastAsia" w:ascii="仿宋" w:hAnsi="仿宋" w:eastAsia="仿宋"/>
                <w:szCs w:val="21"/>
              </w:rPr>
              <w:t>支持绊线入侵、区域入侵、穿越围栏、徘徊检测、物品遗留、物品搬移、快速移动等多种行为检测；</w:t>
            </w:r>
          </w:p>
          <w:p>
            <w:pPr>
              <w:spacing w:line="240" w:lineRule="auto"/>
              <w:ind w:firstLine="0" w:firstLineChars="0"/>
              <w:jc w:val="left"/>
              <w:rPr>
                <w:rFonts w:ascii="仿宋" w:hAnsi="仿宋" w:eastAsia="仿宋"/>
                <w:szCs w:val="21"/>
              </w:rPr>
            </w:pPr>
            <w:r>
              <w:rPr>
                <w:rFonts w:hint="eastAsia" w:ascii="仿宋" w:hAnsi="仿宋" w:eastAsia="仿宋"/>
                <w:szCs w:val="21"/>
              </w:rPr>
              <w:t>支持多种触发规则联动动作；</w:t>
            </w:r>
          </w:p>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szCs w:val="21"/>
              </w:rPr>
              <w:t>支持目标过滤；</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IP67</w:t>
            </w:r>
            <w:r>
              <w:rPr>
                <w:rFonts w:hint="eastAsia" w:ascii="仿宋" w:hAnsi="仿宋" w:eastAsia="仿宋"/>
                <w:szCs w:val="21"/>
              </w:rPr>
              <w:t>防护等级；</w:t>
            </w:r>
            <w:r>
              <w:rPr>
                <w:rFonts w:ascii="仿宋" w:hAnsi="仿宋" w:eastAsia="仿宋"/>
                <w:szCs w:val="21"/>
              </w:rPr>
              <w:br w:type="textWrapping"/>
            </w:r>
            <w:r>
              <w:rPr>
                <w:rFonts w:hint="eastAsia" w:ascii="仿宋" w:hAnsi="仿宋" w:eastAsia="仿宋"/>
                <w:szCs w:val="21"/>
              </w:rPr>
              <w:t>支持防浪涌和防突波保护；</w:t>
            </w:r>
            <w:r>
              <w:rPr>
                <w:rFonts w:ascii="仿宋" w:hAnsi="仿宋" w:eastAsia="仿宋"/>
                <w:szCs w:val="21"/>
              </w:rPr>
              <w:br w:type="textWrapping"/>
            </w:r>
            <w:r>
              <w:rPr>
                <w:rFonts w:hint="eastAsia" w:ascii="仿宋" w:hAnsi="仿宋" w:eastAsia="仿宋"/>
                <w:szCs w:val="21"/>
              </w:rPr>
              <w:t>支持宽动态不低于</w:t>
            </w:r>
            <w:r>
              <w:rPr>
                <w:rFonts w:ascii="仿宋" w:hAnsi="仿宋" w:eastAsia="仿宋"/>
                <w:szCs w:val="21"/>
              </w:rPr>
              <w:t>120dB</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照度适应范围不小于</w:t>
            </w:r>
            <w:r>
              <w:rPr>
                <w:rFonts w:ascii="仿宋" w:hAnsi="仿宋" w:eastAsia="仿宋"/>
                <w:szCs w:val="21"/>
              </w:rPr>
              <w:t>120dB</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支持水平手控速度不小于</w:t>
            </w:r>
            <w:r>
              <w:rPr>
                <w:rFonts w:ascii="仿宋" w:hAnsi="仿宋" w:eastAsia="仿宋"/>
                <w:szCs w:val="21"/>
              </w:rPr>
              <w:t>600</w:t>
            </w:r>
            <w:r>
              <w:rPr>
                <w:rFonts w:hint="eastAsia" w:ascii="仿宋" w:hAnsi="仿宋" w:eastAsia="仿宋"/>
                <w:szCs w:val="21"/>
              </w:rPr>
              <w:t>°</w:t>
            </w:r>
            <w:r>
              <w:rPr>
                <w:rFonts w:ascii="仿宋" w:hAnsi="仿宋" w:eastAsia="仿宋"/>
                <w:szCs w:val="21"/>
              </w:rPr>
              <w:t>/S</w:t>
            </w:r>
            <w:r>
              <w:rPr>
                <w:rFonts w:hint="eastAsia" w:ascii="仿宋" w:hAnsi="仿宋" w:eastAsia="仿宋"/>
                <w:szCs w:val="21"/>
              </w:rPr>
              <w:t>，垂直手控速度不小于</w:t>
            </w:r>
            <w:r>
              <w:rPr>
                <w:rFonts w:ascii="仿宋" w:hAnsi="仿宋" w:eastAsia="仿宋"/>
                <w:szCs w:val="21"/>
              </w:rPr>
              <w:t>100</w:t>
            </w:r>
            <w:r>
              <w:rPr>
                <w:rFonts w:hint="eastAsia" w:ascii="仿宋" w:hAnsi="仿宋" w:eastAsia="仿宋"/>
                <w:szCs w:val="21"/>
              </w:rPr>
              <w:t>°</w:t>
            </w:r>
            <w:r>
              <w:rPr>
                <w:rFonts w:ascii="仿宋" w:hAnsi="仿宋" w:eastAsia="仿宋"/>
                <w:szCs w:val="21"/>
              </w:rPr>
              <w:t>/s</w:t>
            </w:r>
            <w:r>
              <w:rPr>
                <w:rFonts w:hint="eastAsia" w:ascii="仿宋" w:hAnsi="仿宋" w:eastAsia="仿宋"/>
                <w:szCs w:val="21"/>
              </w:rPr>
              <w:t>，水平旋转范围为</w:t>
            </w:r>
            <w:r>
              <w:rPr>
                <w:rFonts w:ascii="仿宋" w:hAnsi="仿宋" w:eastAsia="仿宋"/>
                <w:szCs w:val="21"/>
              </w:rPr>
              <w:t>360</w:t>
            </w:r>
            <w:r>
              <w:rPr>
                <w:rFonts w:hint="eastAsia" w:ascii="仿宋" w:hAnsi="仿宋" w:eastAsia="仿宋"/>
                <w:szCs w:val="21"/>
              </w:rPr>
              <w:t>°连续旋转，垂直旋转范围为</w:t>
            </w:r>
            <w:r>
              <w:rPr>
                <w:rFonts w:ascii="仿宋" w:hAnsi="仿宋" w:eastAsia="仿宋"/>
                <w:szCs w:val="21"/>
              </w:rPr>
              <w:t>-35</w:t>
            </w:r>
            <w:r>
              <w:rPr>
                <w:rFonts w:hint="eastAsia" w:ascii="仿宋" w:hAnsi="仿宋" w:eastAsia="仿宋"/>
                <w:szCs w:val="21"/>
              </w:rPr>
              <w:t>°</w:t>
            </w:r>
            <w:r>
              <w:rPr>
                <w:rFonts w:ascii="仿宋" w:hAnsi="仿宋" w:eastAsia="仿宋"/>
                <w:szCs w:val="21"/>
              </w:rPr>
              <w:t>~90</w:t>
            </w:r>
            <w:r>
              <w:rPr>
                <w:rFonts w:hint="eastAsia" w:ascii="仿宋" w:hAnsi="仿宋" w:eastAsia="仿宋"/>
                <w:szCs w:val="21"/>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支持MAC采集功能。</w:t>
            </w: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215</w:t>
            </w:r>
          </w:p>
        </w:tc>
        <w:tc>
          <w:tcPr>
            <w:tcW w:w="567" w:type="dxa"/>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00" w:hRule="atLeast"/>
        </w:trPr>
        <w:tc>
          <w:tcPr>
            <w:tcW w:w="416" w:type="dxa"/>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5</w:t>
            </w:r>
          </w:p>
        </w:tc>
        <w:tc>
          <w:tcPr>
            <w:tcW w:w="713"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bCs/>
                <w:kern w:val="0"/>
                <w:szCs w:val="21"/>
                <w:lang w:bidi="ar"/>
              </w:rPr>
              <w:t>▲</w:t>
            </w:r>
            <w:r>
              <w:rPr>
                <w:rFonts w:hint="eastAsia" w:ascii="仿宋" w:hAnsi="仿宋" w:eastAsia="仿宋" w:cs="仿宋"/>
                <w:b/>
                <w:bCs/>
                <w:kern w:val="0"/>
                <w:szCs w:val="21"/>
                <w:lang w:bidi="ar"/>
              </w:rPr>
              <w:t>治安卡口抓拍单元</w:t>
            </w:r>
            <w:r>
              <w:rPr>
                <w:rFonts w:hint="eastAsia" w:ascii="仿宋" w:hAnsi="仿宋" w:eastAsia="仿宋" w:cs="仿宋"/>
                <w:bCs/>
                <w:kern w:val="0"/>
                <w:szCs w:val="21"/>
                <w:lang w:bidi="ar"/>
              </w:rPr>
              <w:t>（</w:t>
            </w:r>
            <w:r>
              <w:rPr>
                <w:rFonts w:hint="eastAsia" w:ascii="仿宋" w:hAnsi="仿宋" w:eastAsia="仿宋" w:cs="仿宋"/>
                <w:kern w:val="0"/>
                <w:szCs w:val="21"/>
                <w:lang w:bidi="ar"/>
              </w:rPr>
              <w:t>治安卡口（900w）</w:t>
            </w:r>
            <w:r>
              <w:rPr>
                <w:rFonts w:hint="eastAsia" w:ascii="仿宋" w:hAnsi="仿宋" w:eastAsia="仿宋" w:cs="仿宋"/>
                <w:bCs/>
                <w:kern w:val="0"/>
                <w:szCs w:val="21"/>
                <w:lang w:bidi="ar"/>
              </w:rPr>
              <w:t>）</w:t>
            </w:r>
          </w:p>
        </w:tc>
        <w:tc>
          <w:tcPr>
            <w:tcW w:w="5670"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w:t>
            </w:r>
            <w:r>
              <w:rPr>
                <w:rFonts w:ascii="仿宋" w:hAnsi="仿宋" w:eastAsia="仿宋"/>
                <w:szCs w:val="21"/>
              </w:rPr>
              <w:t>GS CMOS</w:t>
            </w:r>
            <w:r>
              <w:rPr>
                <w:rFonts w:hint="eastAsia" w:ascii="仿宋" w:hAnsi="仿宋" w:eastAsia="仿宋"/>
                <w:szCs w:val="21"/>
              </w:rPr>
              <w:t>图像传感器：尺寸不小于</w:t>
            </w:r>
            <w:r>
              <w:rPr>
                <w:rFonts w:ascii="仿宋" w:hAnsi="仿宋" w:eastAsia="仿宋"/>
                <w:szCs w:val="21"/>
              </w:rPr>
              <w:t>1</w:t>
            </w:r>
            <w:r>
              <w:rPr>
                <w:rFonts w:hint="eastAsia" w:ascii="仿宋" w:hAnsi="仿宋" w:eastAsia="仿宋"/>
                <w:szCs w:val="21"/>
              </w:rPr>
              <w:t>英寸；</w:t>
            </w:r>
          </w:p>
          <w:p>
            <w:pPr>
              <w:widowControl/>
              <w:spacing w:line="240" w:lineRule="auto"/>
              <w:ind w:firstLine="0" w:firstLineChars="0"/>
              <w:jc w:val="left"/>
              <w:textAlignment w:val="top"/>
              <w:rPr>
                <w:rFonts w:ascii="仿宋" w:hAnsi="仿宋" w:eastAsia="仿宋" w:cs="仿宋"/>
                <w:szCs w:val="21"/>
              </w:rPr>
            </w:pPr>
            <w:r>
              <w:rPr>
                <w:rFonts w:hint="eastAsia" w:ascii="仿宋" w:hAnsi="仿宋" w:eastAsia="仿宋"/>
                <w:szCs w:val="21"/>
              </w:rPr>
              <w:t>★不低于</w:t>
            </w:r>
            <w:r>
              <w:rPr>
                <w:rFonts w:ascii="仿宋" w:hAnsi="仿宋" w:eastAsia="仿宋"/>
                <w:szCs w:val="21"/>
              </w:rPr>
              <w:t>900</w:t>
            </w:r>
            <w:r>
              <w:rPr>
                <w:rFonts w:hint="eastAsia" w:ascii="仿宋" w:hAnsi="仿宋" w:eastAsia="仿宋"/>
                <w:szCs w:val="21"/>
              </w:rPr>
              <w:t>万像素；</w:t>
            </w:r>
            <w:r>
              <w:rPr>
                <w:rFonts w:ascii="仿宋" w:hAnsi="仿宋" w:eastAsia="仿宋"/>
                <w:szCs w:val="21"/>
              </w:rPr>
              <w:br w:type="textWrapping"/>
            </w:r>
            <w:r>
              <w:rPr>
                <w:rFonts w:hint="eastAsia" w:ascii="仿宋" w:hAnsi="仿宋" w:eastAsia="仿宋"/>
                <w:szCs w:val="21"/>
              </w:rPr>
              <w:t>★最大图像尺寸不小于</w:t>
            </w:r>
            <w:r>
              <w:rPr>
                <w:rFonts w:ascii="仿宋" w:hAnsi="仿宋" w:eastAsia="仿宋"/>
                <w:szCs w:val="21"/>
              </w:rPr>
              <w:t xml:space="preserve">4096 </w:t>
            </w:r>
            <w:r>
              <w:rPr>
                <w:rFonts w:hint="eastAsia" w:ascii="仿宋" w:hAnsi="仿宋" w:eastAsia="仿宋"/>
                <w:szCs w:val="21"/>
              </w:rPr>
              <w:t>×</w:t>
            </w:r>
            <w:r>
              <w:rPr>
                <w:rFonts w:ascii="仿宋" w:hAnsi="仿宋" w:eastAsia="仿宋"/>
                <w:szCs w:val="21"/>
              </w:rPr>
              <w:t>2160</w:t>
            </w:r>
            <w:r>
              <w:rPr>
                <w:rFonts w:hint="eastAsia" w:ascii="仿宋" w:hAnsi="仿宋" w:eastAsia="仿宋"/>
                <w:szCs w:val="21"/>
              </w:rPr>
              <w:t>，采用深度学习智能算法，支持人脸抓拍；</w:t>
            </w:r>
            <w:r>
              <w:rPr>
                <w:rFonts w:ascii="仿宋" w:hAnsi="仿宋" w:eastAsia="仿宋"/>
                <w:szCs w:val="21"/>
              </w:rPr>
              <w:br w:type="textWrapping"/>
            </w:r>
            <w:r>
              <w:rPr>
                <w:rFonts w:hint="eastAsia" w:ascii="仿宋" w:hAnsi="仿宋" w:eastAsia="仿宋"/>
                <w:szCs w:val="21"/>
              </w:rPr>
              <w:t>★最低照度：</w:t>
            </w:r>
            <w:r>
              <w:rPr>
                <w:rFonts w:ascii="仿宋" w:hAnsi="仿宋" w:eastAsia="仿宋"/>
                <w:szCs w:val="21"/>
              </w:rPr>
              <w:t>0.001Lux(</w:t>
            </w:r>
            <w:r>
              <w:rPr>
                <w:rFonts w:hint="eastAsia" w:ascii="仿宋" w:hAnsi="仿宋" w:eastAsia="仿宋"/>
                <w:szCs w:val="21"/>
              </w:rPr>
              <w:t>彩色模式</w:t>
            </w:r>
            <w:r>
              <w:rPr>
                <w:rFonts w:ascii="仿宋" w:hAnsi="仿宋" w:eastAsia="仿宋"/>
                <w:szCs w:val="21"/>
              </w:rPr>
              <w:t>)</w:t>
            </w:r>
            <w:r>
              <w:rPr>
                <w:rFonts w:hint="eastAsia" w:ascii="仿宋" w:hAnsi="仿宋" w:eastAsia="仿宋"/>
                <w:szCs w:val="21"/>
              </w:rPr>
              <w:t>，</w:t>
            </w:r>
            <w:r>
              <w:rPr>
                <w:rFonts w:ascii="仿宋" w:hAnsi="仿宋" w:eastAsia="仿宋"/>
                <w:szCs w:val="21"/>
              </w:rPr>
              <w:t>0.0001Lux(</w:t>
            </w:r>
            <w:r>
              <w:rPr>
                <w:rFonts w:hint="eastAsia" w:ascii="仿宋" w:hAnsi="仿宋" w:eastAsia="仿宋"/>
                <w:szCs w:val="21"/>
              </w:rPr>
              <w:t>黑白模式</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采用高性能图像预处理技术（</w:t>
            </w:r>
            <w:r>
              <w:rPr>
                <w:rFonts w:ascii="仿宋" w:hAnsi="仿宋" w:eastAsia="仿宋"/>
                <w:szCs w:val="21"/>
              </w:rPr>
              <w:t>ISP</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支持视频检测触发；</w:t>
            </w:r>
            <w:r>
              <w:rPr>
                <w:rFonts w:ascii="仿宋" w:hAnsi="仿宋" w:eastAsia="仿宋"/>
                <w:szCs w:val="21"/>
              </w:rPr>
              <w:br w:type="textWrapping"/>
            </w:r>
            <w:r>
              <w:rPr>
                <w:rFonts w:hint="eastAsia" w:ascii="仿宋" w:hAnsi="仿宋" w:eastAsia="仿宋"/>
                <w:szCs w:val="21"/>
              </w:rPr>
              <w:t>防护等级</w:t>
            </w:r>
            <w:r>
              <w:rPr>
                <w:rFonts w:ascii="仿宋" w:hAnsi="仿宋" w:eastAsia="仿宋"/>
                <w:szCs w:val="21"/>
              </w:rPr>
              <w:t>IP66</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支持线圈触发；</w:t>
            </w:r>
            <w:r>
              <w:rPr>
                <w:rFonts w:ascii="仿宋" w:hAnsi="仿宋" w:eastAsia="仿宋"/>
                <w:szCs w:val="21"/>
              </w:rPr>
              <w:br w:type="textWrapping"/>
            </w:r>
            <w:r>
              <w:rPr>
                <w:rFonts w:hint="eastAsia" w:ascii="仿宋" w:hAnsi="仿宋" w:eastAsia="仿宋"/>
                <w:szCs w:val="21"/>
              </w:rPr>
              <w:t>视频压缩标准</w:t>
            </w:r>
            <w:r>
              <w:rPr>
                <w:rFonts w:ascii="仿宋" w:hAnsi="仿宋" w:eastAsia="仿宋"/>
                <w:szCs w:val="21"/>
              </w:rPr>
              <w:t xml:space="preserve"> </w:t>
            </w:r>
            <w:r>
              <w:rPr>
                <w:rFonts w:hint="eastAsia" w:ascii="仿宋" w:hAnsi="仿宋" w:eastAsia="仿宋"/>
                <w:szCs w:val="21"/>
              </w:rPr>
              <w:t>支持</w:t>
            </w:r>
            <w:r>
              <w:rPr>
                <w:rFonts w:ascii="仿宋" w:hAnsi="仿宋" w:eastAsia="仿宋"/>
                <w:szCs w:val="21"/>
              </w:rPr>
              <w:t>H.265</w:t>
            </w:r>
            <w:r>
              <w:rPr>
                <w:rFonts w:hint="eastAsia" w:ascii="仿宋" w:hAnsi="仿宋" w:eastAsia="仿宋"/>
                <w:szCs w:val="21"/>
              </w:rPr>
              <w:t>、</w:t>
            </w:r>
            <w:r>
              <w:rPr>
                <w:rFonts w:ascii="仿宋" w:hAnsi="仿宋" w:eastAsia="仿宋"/>
                <w:szCs w:val="21"/>
              </w:rPr>
              <w:t>H.264</w:t>
            </w:r>
            <w:r>
              <w:rPr>
                <w:rFonts w:hint="eastAsia" w:ascii="仿宋" w:hAnsi="仿宋" w:eastAsia="仿宋"/>
                <w:szCs w:val="21"/>
              </w:rPr>
              <w:t>、</w:t>
            </w:r>
            <w:r>
              <w:rPr>
                <w:rFonts w:ascii="仿宋" w:hAnsi="仿宋" w:eastAsia="仿宋"/>
                <w:szCs w:val="21"/>
              </w:rPr>
              <w:t>MJEPG</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工作湿度</w:t>
            </w:r>
            <w:r>
              <w:rPr>
                <w:rFonts w:ascii="仿宋" w:hAnsi="仿宋" w:eastAsia="仿宋"/>
                <w:szCs w:val="21"/>
              </w:rPr>
              <w:t xml:space="preserve"> 10%~90%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工作温度</w:t>
            </w:r>
            <w:r>
              <w:rPr>
                <w:rFonts w:ascii="仿宋" w:hAnsi="仿宋" w:eastAsia="仿宋"/>
                <w:szCs w:val="21"/>
              </w:rPr>
              <w:t xml:space="preserve"> -40</w:t>
            </w:r>
            <w:r>
              <w:rPr>
                <w:rFonts w:hint="eastAsia" w:ascii="仿宋" w:hAnsi="仿宋" w:eastAsia="仿宋"/>
                <w:szCs w:val="21"/>
              </w:rPr>
              <w:t>℃</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ascii="仿宋" w:hAnsi="仿宋" w:eastAsia="仿宋"/>
                <w:szCs w:val="21"/>
              </w:rPr>
              <w:br w:type="textWrapping"/>
            </w:r>
            <w:r>
              <w:rPr>
                <w:rFonts w:hint="eastAsia" w:ascii="仿宋" w:hAnsi="仿宋" w:eastAsia="仿宋"/>
                <w:szCs w:val="21"/>
              </w:rPr>
              <w:t>新能源车牌识别，白天准确率白天准确率≥</w:t>
            </w:r>
            <w:r>
              <w:rPr>
                <w:rFonts w:ascii="仿宋" w:hAnsi="仿宋" w:eastAsia="仿宋"/>
                <w:szCs w:val="21"/>
              </w:rPr>
              <w:t>95%</w:t>
            </w:r>
            <w:r>
              <w:rPr>
                <w:rFonts w:hint="eastAsia" w:ascii="仿宋" w:hAnsi="仿宋" w:eastAsia="仿宋"/>
                <w:szCs w:val="21"/>
              </w:rPr>
              <w:t>，晚上准确率≥</w:t>
            </w:r>
            <w:r>
              <w:rPr>
                <w:rFonts w:ascii="仿宋" w:hAnsi="仿宋" w:eastAsia="仿宋"/>
                <w:szCs w:val="21"/>
              </w:rPr>
              <w:t>95%</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支持年检标志识别，白天准确率≥</w:t>
            </w:r>
            <w:r>
              <w:rPr>
                <w:rFonts w:ascii="仿宋" w:hAnsi="仿宋" w:eastAsia="仿宋"/>
                <w:szCs w:val="21"/>
              </w:rPr>
              <w:t>80%</w:t>
            </w:r>
            <w:r>
              <w:rPr>
                <w:rFonts w:hint="eastAsia" w:ascii="仿宋" w:hAnsi="仿宋" w:eastAsia="仿宋"/>
                <w:szCs w:val="21"/>
              </w:rPr>
              <w:t>，晚上准确率≥</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支持识别车头</w:t>
            </w:r>
            <w:r>
              <w:rPr>
                <w:rFonts w:ascii="仿宋" w:hAnsi="仿宋" w:eastAsia="仿宋"/>
                <w:szCs w:val="21"/>
              </w:rPr>
              <w:t>2000</w:t>
            </w:r>
            <w:r>
              <w:rPr>
                <w:rFonts w:hint="eastAsia" w:ascii="仿宋" w:hAnsi="仿宋" w:eastAsia="仿宋"/>
                <w:szCs w:val="21"/>
              </w:rPr>
              <w:t>种车系，车尾</w:t>
            </w:r>
            <w:r>
              <w:rPr>
                <w:rFonts w:ascii="仿宋" w:hAnsi="仿宋" w:eastAsia="仿宋"/>
                <w:szCs w:val="21"/>
              </w:rPr>
              <w:t>1000</w:t>
            </w:r>
            <w:r>
              <w:rPr>
                <w:rFonts w:hint="eastAsia" w:ascii="仿宋" w:hAnsi="仿宋" w:eastAsia="仿宋"/>
                <w:szCs w:val="21"/>
              </w:rPr>
              <w:t>种车系，白天准确率</w:t>
            </w:r>
            <w:r>
              <w:rPr>
                <w:rFonts w:ascii="仿宋" w:hAnsi="仿宋" w:eastAsia="仿宋"/>
                <w:szCs w:val="21"/>
              </w:rPr>
              <w:t>90%</w:t>
            </w:r>
            <w:r>
              <w:rPr>
                <w:rFonts w:hint="eastAsia" w:ascii="仿宋" w:hAnsi="仿宋" w:eastAsia="仿宋"/>
                <w:szCs w:val="21"/>
              </w:rPr>
              <w:t>，晚上准确率</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支持未系安全带识别功能，白天准确率≥</w:t>
            </w:r>
            <w:r>
              <w:rPr>
                <w:rFonts w:ascii="仿宋" w:hAnsi="仿宋" w:eastAsia="仿宋"/>
                <w:szCs w:val="21"/>
              </w:rPr>
              <w:t>90%</w:t>
            </w:r>
            <w:r>
              <w:rPr>
                <w:rFonts w:hint="eastAsia" w:ascii="仿宋" w:hAnsi="仿宋" w:eastAsia="仿宋"/>
                <w:szCs w:val="21"/>
              </w:rPr>
              <w:t>，晚上准确率≥</w:t>
            </w:r>
            <w:r>
              <w:rPr>
                <w:rFonts w:ascii="仿宋" w:hAnsi="仿宋" w:eastAsia="仿宋"/>
                <w:szCs w:val="21"/>
              </w:rPr>
              <w:t>90%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支持驾驶员打电话识别功能，识别准确率≥</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3D</w:t>
            </w:r>
            <w:r>
              <w:rPr>
                <w:rFonts w:hint="eastAsia" w:ascii="仿宋" w:hAnsi="仿宋" w:eastAsia="仿宋"/>
                <w:szCs w:val="21"/>
              </w:rPr>
              <w:t>降噪功能；</w:t>
            </w:r>
            <w:r>
              <w:rPr>
                <w:rFonts w:ascii="仿宋" w:hAnsi="仿宋" w:eastAsia="仿宋"/>
                <w:szCs w:val="21"/>
              </w:rPr>
              <w:br w:type="textWrapping"/>
            </w:r>
            <w:r>
              <w:rPr>
                <w:rFonts w:hint="eastAsia" w:ascii="仿宋" w:hAnsi="仿宋" w:eastAsia="仿宋"/>
                <w:szCs w:val="21"/>
              </w:rPr>
              <w:t>支持透雾功能；</w:t>
            </w:r>
            <w:r>
              <w:rPr>
                <w:rFonts w:ascii="仿宋" w:hAnsi="仿宋" w:eastAsia="仿宋"/>
                <w:szCs w:val="21"/>
              </w:rPr>
              <w:br w:type="textWrapping"/>
            </w:r>
            <w:r>
              <w:rPr>
                <w:rFonts w:hint="eastAsia" w:ascii="仿宋" w:hAnsi="仿宋" w:eastAsia="仿宋"/>
                <w:szCs w:val="21"/>
              </w:rPr>
              <w:t>支持车辆捕获功能白天准确率≥</w:t>
            </w:r>
            <w:r>
              <w:rPr>
                <w:rFonts w:ascii="仿宋" w:hAnsi="仿宋" w:eastAsia="仿宋"/>
                <w:szCs w:val="21"/>
              </w:rPr>
              <w:t>97%</w:t>
            </w:r>
            <w:r>
              <w:rPr>
                <w:rFonts w:hint="eastAsia" w:ascii="仿宋" w:hAnsi="仿宋" w:eastAsia="仿宋"/>
                <w:szCs w:val="21"/>
              </w:rPr>
              <w:t>，晚上捕获率≥</w:t>
            </w:r>
            <w:r>
              <w:rPr>
                <w:rFonts w:ascii="仿宋" w:hAnsi="仿宋" w:eastAsia="仿宋"/>
                <w:szCs w:val="21"/>
              </w:rPr>
              <w:t>97%</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支持车牌识别功能白天准确率≥</w:t>
            </w:r>
            <w:r>
              <w:rPr>
                <w:rFonts w:ascii="仿宋" w:hAnsi="仿宋" w:eastAsia="仿宋"/>
                <w:szCs w:val="21"/>
              </w:rPr>
              <w:t>97%</w:t>
            </w:r>
            <w:r>
              <w:rPr>
                <w:rFonts w:hint="eastAsia" w:ascii="仿宋" w:hAnsi="仿宋" w:eastAsia="仿宋"/>
                <w:szCs w:val="21"/>
              </w:rPr>
              <w:t>，晚上准确率≥</w:t>
            </w:r>
            <w:r>
              <w:rPr>
                <w:rFonts w:ascii="仿宋" w:hAnsi="仿宋" w:eastAsia="仿宋"/>
                <w:szCs w:val="21"/>
              </w:rPr>
              <w:t>97%</w:t>
            </w:r>
            <w:r>
              <w:rPr>
                <w:rFonts w:hint="eastAsia" w:ascii="仿宋" w:hAnsi="仿宋" w:eastAsia="仿宋"/>
                <w:szCs w:val="21"/>
              </w:rPr>
              <w:t>。</w:t>
            </w: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11</w:t>
            </w:r>
          </w:p>
        </w:tc>
        <w:tc>
          <w:tcPr>
            <w:tcW w:w="567" w:type="dxa"/>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00" w:hRule="atLeast"/>
        </w:trPr>
        <w:tc>
          <w:tcPr>
            <w:tcW w:w="416" w:type="dxa"/>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6</w:t>
            </w:r>
          </w:p>
        </w:tc>
        <w:tc>
          <w:tcPr>
            <w:tcW w:w="713"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b/>
                <w:bCs/>
                <w:kern w:val="0"/>
                <w:szCs w:val="21"/>
                <w:lang w:bidi="ar"/>
              </w:rPr>
              <w:t>治安卡口抓拍单元含MAC</w:t>
            </w:r>
            <w:r>
              <w:rPr>
                <w:rFonts w:hint="eastAsia" w:ascii="仿宋" w:hAnsi="仿宋" w:eastAsia="仿宋" w:cs="仿宋"/>
                <w:bCs/>
                <w:kern w:val="0"/>
                <w:szCs w:val="21"/>
                <w:lang w:bidi="ar"/>
              </w:rPr>
              <w:t>（</w:t>
            </w:r>
            <w:r>
              <w:rPr>
                <w:rFonts w:hint="eastAsia" w:ascii="仿宋" w:hAnsi="仿宋" w:eastAsia="仿宋" w:cs="仿宋"/>
                <w:kern w:val="0"/>
                <w:szCs w:val="21"/>
                <w:lang w:bidi="ar"/>
              </w:rPr>
              <w:t>治安卡口（900w）mac</w:t>
            </w:r>
            <w:r>
              <w:rPr>
                <w:rFonts w:hint="eastAsia" w:ascii="仿宋" w:hAnsi="仿宋" w:eastAsia="仿宋" w:cs="仿宋"/>
                <w:bCs/>
                <w:kern w:val="0"/>
                <w:szCs w:val="21"/>
                <w:lang w:bidi="ar"/>
              </w:rPr>
              <w:t>）</w:t>
            </w:r>
          </w:p>
        </w:tc>
        <w:tc>
          <w:tcPr>
            <w:tcW w:w="5670"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w:t>
            </w:r>
            <w:r>
              <w:rPr>
                <w:rFonts w:ascii="仿宋" w:hAnsi="仿宋" w:eastAsia="仿宋"/>
                <w:szCs w:val="21"/>
              </w:rPr>
              <w:t>GS CMOS</w:t>
            </w:r>
            <w:r>
              <w:rPr>
                <w:rFonts w:hint="eastAsia" w:ascii="仿宋" w:hAnsi="仿宋" w:eastAsia="仿宋"/>
                <w:szCs w:val="21"/>
              </w:rPr>
              <w:t>图像传感器：尺寸不小于</w:t>
            </w:r>
            <w:r>
              <w:rPr>
                <w:rFonts w:ascii="仿宋" w:hAnsi="仿宋" w:eastAsia="仿宋"/>
                <w:szCs w:val="21"/>
              </w:rPr>
              <w:t>1</w:t>
            </w:r>
            <w:r>
              <w:rPr>
                <w:rFonts w:hint="eastAsia" w:ascii="仿宋" w:hAnsi="仿宋" w:eastAsia="仿宋"/>
                <w:szCs w:val="21"/>
              </w:rPr>
              <w:t>英寸；</w:t>
            </w:r>
          </w:p>
          <w:p>
            <w:pPr>
              <w:widowControl/>
              <w:spacing w:line="240" w:lineRule="auto"/>
              <w:ind w:firstLine="0" w:firstLineChars="0"/>
              <w:jc w:val="left"/>
              <w:textAlignment w:val="top"/>
              <w:rPr>
                <w:rFonts w:ascii="仿宋" w:hAnsi="仿宋" w:eastAsia="仿宋"/>
                <w:szCs w:val="21"/>
              </w:rPr>
            </w:pPr>
            <w:r>
              <w:rPr>
                <w:rFonts w:hint="eastAsia" w:ascii="仿宋" w:hAnsi="仿宋" w:eastAsia="仿宋"/>
                <w:szCs w:val="21"/>
              </w:rPr>
              <w:t>★不低于</w:t>
            </w:r>
            <w:r>
              <w:rPr>
                <w:rFonts w:ascii="仿宋" w:hAnsi="仿宋" w:eastAsia="仿宋"/>
                <w:szCs w:val="21"/>
              </w:rPr>
              <w:t>900</w:t>
            </w:r>
            <w:r>
              <w:rPr>
                <w:rFonts w:hint="eastAsia" w:ascii="仿宋" w:hAnsi="仿宋" w:eastAsia="仿宋"/>
                <w:szCs w:val="21"/>
              </w:rPr>
              <w:t>万像素；</w:t>
            </w:r>
            <w:r>
              <w:rPr>
                <w:rFonts w:ascii="仿宋" w:hAnsi="仿宋" w:eastAsia="仿宋"/>
                <w:szCs w:val="21"/>
              </w:rPr>
              <w:br w:type="textWrapping"/>
            </w:r>
            <w:r>
              <w:rPr>
                <w:rFonts w:hint="eastAsia" w:ascii="仿宋" w:hAnsi="仿宋" w:eastAsia="仿宋"/>
                <w:szCs w:val="21"/>
              </w:rPr>
              <w:t>★最大图像尺寸不小于</w:t>
            </w:r>
            <w:r>
              <w:rPr>
                <w:rFonts w:ascii="仿宋" w:hAnsi="仿宋" w:eastAsia="仿宋"/>
                <w:szCs w:val="21"/>
              </w:rPr>
              <w:t xml:space="preserve">4096 </w:t>
            </w:r>
            <w:r>
              <w:rPr>
                <w:rFonts w:hint="eastAsia" w:ascii="仿宋" w:hAnsi="仿宋" w:eastAsia="仿宋"/>
                <w:szCs w:val="21"/>
              </w:rPr>
              <w:t>×</w:t>
            </w:r>
            <w:r>
              <w:rPr>
                <w:rFonts w:ascii="仿宋" w:hAnsi="仿宋" w:eastAsia="仿宋"/>
                <w:szCs w:val="21"/>
              </w:rPr>
              <w:t>2160</w:t>
            </w:r>
            <w:r>
              <w:rPr>
                <w:rFonts w:hint="eastAsia" w:ascii="仿宋" w:hAnsi="仿宋" w:eastAsia="仿宋"/>
                <w:szCs w:val="21"/>
              </w:rPr>
              <w:t>，采用深度学习智能算法，支持人脸抓拍；</w:t>
            </w:r>
            <w:r>
              <w:rPr>
                <w:rFonts w:ascii="仿宋" w:hAnsi="仿宋" w:eastAsia="仿宋"/>
                <w:szCs w:val="21"/>
              </w:rPr>
              <w:br w:type="textWrapping"/>
            </w:r>
            <w:r>
              <w:rPr>
                <w:rFonts w:hint="eastAsia" w:ascii="仿宋" w:hAnsi="仿宋" w:eastAsia="仿宋"/>
                <w:szCs w:val="21"/>
              </w:rPr>
              <w:t>★最低照度：</w:t>
            </w:r>
            <w:r>
              <w:rPr>
                <w:rFonts w:ascii="仿宋" w:hAnsi="仿宋" w:eastAsia="仿宋"/>
                <w:szCs w:val="21"/>
              </w:rPr>
              <w:t>0.001Lux(</w:t>
            </w:r>
            <w:r>
              <w:rPr>
                <w:rFonts w:hint="eastAsia" w:ascii="仿宋" w:hAnsi="仿宋" w:eastAsia="仿宋"/>
                <w:szCs w:val="21"/>
              </w:rPr>
              <w:t>彩色模式</w:t>
            </w:r>
            <w:r>
              <w:rPr>
                <w:rFonts w:ascii="仿宋" w:hAnsi="仿宋" w:eastAsia="仿宋"/>
                <w:szCs w:val="21"/>
              </w:rPr>
              <w:t>)</w:t>
            </w:r>
            <w:r>
              <w:rPr>
                <w:rFonts w:hint="eastAsia" w:ascii="仿宋" w:hAnsi="仿宋" w:eastAsia="仿宋"/>
                <w:szCs w:val="21"/>
              </w:rPr>
              <w:t>，</w:t>
            </w:r>
            <w:r>
              <w:rPr>
                <w:rFonts w:ascii="仿宋" w:hAnsi="仿宋" w:eastAsia="仿宋"/>
                <w:szCs w:val="21"/>
              </w:rPr>
              <w:t>0.0001Lux(</w:t>
            </w:r>
            <w:r>
              <w:rPr>
                <w:rFonts w:hint="eastAsia" w:ascii="仿宋" w:hAnsi="仿宋" w:eastAsia="仿宋"/>
                <w:szCs w:val="21"/>
              </w:rPr>
              <w:t>黑白模式</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采用高性能图像预处理技术（</w:t>
            </w:r>
            <w:r>
              <w:rPr>
                <w:rFonts w:ascii="仿宋" w:hAnsi="仿宋" w:eastAsia="仿宋"/>
                <w:szCs w:val="21"/>
              </w:rPr>
              <w:t>ISP</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支持视频检测触发；</w:t>
            </w:r>
            <w:r>
              <w:rPr>
                <w:rFonts w:ascii="仿宋" w:hAnsi="仿宋" w:eastAsia="仿宋"/>
                <w:szCs w:val="21"/>
              </w:rPr>
              <w:br w:type="textWrapping"/>
            </w:r>
            <w:r>
              <w:rPr>
                <w:rFonts w:hint="eastAsia" w:ascii="仿宋" w:hAnsi="仿宋" w:eastAsia="仿宋"/>
                <w:szCs w:val="21"/>
              </w:rPr>
              <w:t>防护等级</w:t>
            </w:r>
            <w:r>
              <w:rPr>
                <w:rFonts w:ascii="仿宋" w:hAnsi="仿宋" w:eastAsia="仿宋"/>
                <w:szCs w:val="21"/>
              </w:rPr>
              <w:t>IP66</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支持线圈触发；</w:t>
            </w:r>
            <w:r>
              <w:rPr>
                <w:rFonts w:ascii="仿宋" w:hAnsi="仿宋" w:eastAsia="仿宋"/>
                <w:szCs w:val="21"/>
              </w:rPr>
              <w:br w:type="textWrapping"/>
            </w:r>
            <w:r>
              <w:rPr>
                <w:rFonts w:hint="eastAsia" w:ascii="仿宋" w:hAnsi="仿宋" w:eastAsia="仿宋"/>
                <w:szCs w:val="21"/>
              </w:rPr>
              <w:t>视频压缩标准</w:t>
            </w:r>
            <w:r>
              <w:rPr>
                <w:rFonts w:ascii="仿宋" w:hAnsi="仿宋" w:eastAsia="仿宋"/>
                <w:szCs w:val="21"/>
              </w:rPr>
              <w:t xml:space="preserve"> </w:t>
            </w:r>
            <w:r>
              <w:rPr>
                <w:rFonts w:hint="eastAsia" w:ascii="仿宋" w:hAnsi="仿宋" w:eastAsia="仿宋"/>
                <w:szCs w:val="21"/>
              </w:rPr>
              <w:t>支持</w:t>
            </w:r>
            <w:r>
              <w:rPr>
                <w:rFonts w:ascii="仿宋" w:hAnsi="仿宋" w:eastAsia="仿宋"/>
                <w:szCs w:val="21"/>
              </w:rPr>
              <w:t>H.265</w:t>
            </w:r>
            <w:r>
              <w:rPr>
                <w:rFonts w:hint="eastAsia" w:ascii="仿宋" w:hAnsi="仿宋" w:eastAsia="仿宋"/>
                <w:szCs w:val="21"/>
              </w:rPr>
              <w:t>、</w:t>
            </w:r>
            <w:r>
              <w:rPr>
                <w:rFonts w:ascii="仿宋" w:hAnsi="仿宋" w:eastAsia="仿宋"/>
                <w:szCs w:val="21"/>
              </w:rPr>
              <w:t>H.264</w:t>
            </w:r>
            <w:r>
              <w:rPr>
                <w:rFonts w:hint="eastAsia" w:ascii="仿宋" w:hAnsi="仿宋" w:eastAsia="仿宋"/>
                <w:szCs w:val="21"/>
              </w:rPr>
              <w:t>、</w:t>
            </w:r>
            <w:r>
              <w:rPr>
                <w:rFonts w:ascii="仿宋" w:hAnsi="仿宋" w:eastAsia="仿宋"/>
                <w:szCs w:val="21"/>
              </w:rPr>
              <w:t>MJEPG</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工作湿度</w:t>
            </w:r>
            <w:r>
              <w:rPr>
                <w:rFonts w:ascii="仿宋" w:hAnsi="仿宋" w:eastAsia="仿宋"/>
                <w:szCs w:val="21"/>
              </w:rPr>
              <w:t xml:space="preserve"> 10%~90%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工作温度</w:t>
            </w:r>
            <w:r>
              <w:rPr>
                <w:rFonts w:ascii="仿宋" w:hAnsi="仿宋" w:eastAsia="仿宋"/>
                <w:szCs w:val="21"/>
              </w:rPr>
              <w:t xml:space="preserve"> -40</w:t>
            </w:r>
            <w:r>
              <w:rPr>
                <w:rFonts w:hint="eastAsia" w:ascii="仿宋" w:hAnsi="仿宋" w:eastAsia="仿宋"/>
                <w:szCs w:val="21"/>
              </w:rPr>
              <w:t>℃</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ascii="仿宋" w:hAnsi="仿宋" w:eastAsia="仿宋"/>
                <w:szCs w:val="21"/>
              </w:rPr>
              <w:br w:type="textWrapping"/>
            </w:r>
            <w:r>
              <w:rPr>
                <w:rFonts w:hint="eastAsia" w:ascii="仿宋" w:hAnsi="仿宋" w:eastAsia="仿宋"/>
                <w:szCs w:val="21"/>
              </w:rPr>
              <w:t>新能源车牌识别，白天准确率白天准确率≥</w:t>
            </w:r>
            <w:r>
              <w:rPr>
                <w:rFonts w:ascii="仿宋" w:hAnsi="仿宋" w:eastAsia="仿宋"/>
                <w:szCs w:val="21"/>
              </w:rPr>
              <w:t>95%</w:t>
            </w:r>
            <w:r>
              <w:rPr>
                <w:rFonts w:hint="eastAsia" w:ascii="仿宋" w:hAnsi="仿宋" w:eastAsia="仿宋"/>
                <w:szCs w:val="21"/>
              </w:rPr>
              <w:t>，晚上准确率≥</w:t>
            </w:r>
            <w:r>
              <w:rPr>
                <w:rFonts w:ascii="仿宋" w:hAnsi="仿宋" w:eastAsia="仿宋"/>
                <w:szCs w:val="21"/>
              </w:rPr>
              <w:t>95%</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支持年检标志识别，白天准确率≥</w:t>
            </w:r>
            <w:r>
              <w:rPr>
                <w:rFonts w:ascii="仿宋" w:hAnsi="仿宋" w:eastAsia="仿宋"/>
                <w:szCs w:val="21"/>
              </w:rPr>
              <w:t>80%</w:t>
            </w:r>
            <w:r>
              <w:rPr>
                <w:rFonts w:hint="eastAsia" w:ascii="仿宋" w:hAnsi="仿宋" w:eastAsia="仿宋"/>
                <w:szCs w:val="21"/>
              </w:rPr>
              <w:t>，晚上准确率≥</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支持识别车头</w:t>
            </w:r>
            <w:r>
              <w:rPr>
                <w:rFonts w:ascii="仿宋" w:hAnsi="仿宋" w:eastAsia="仿宋"/>
                <w:szCs w:val="21"/>
              </w:rPr>
              <w:t>2000</w:t>
            </w:r>
            <w:r>
              <w:rPr>
                <w:rFonts w:hint="eastAsia" w:ascii="仿宋" w:hAnsi="仿宋" w:eastAsia="仿宋"/>
                <w:szCs w:val="21"/>
              </w:rPr>
              <w:t>种车系，车尾</w:t>
            </w:r>
            <w:r>
              <w:rPr>
                <w:rFonts w:ascii="仿宋" w:hAnsi="仿宋" w:eastAsia="仿宋"/>
                <w:szCs w:val="21"/>
              </w:rPr>
              <w:t>1000</w:t>
            </w:r>
            <w:r>
              <w:rPr>
                <w:rFonts w:hint="eastAsia" w:ascii="仿宋" w:hAnsi="仿宋" w:eastAsia="仿宋"/>
                <w:szCs w:val="21"/>
              </w:rPr>
              <w:t>种车系，白天准确率</w:t>
            </w:r>
            <w:r>
              <w:rPr>
                <w:rFonts w:ascii="仿宋" w:hAnsi="仿宋" w:eastAsia="仿宋"/>
                <w:szCs w:val="21"/>
              </w:rPr>
              <w:t>90%</w:t>
            </w:r>
            <w:r>
              <w:rPr>
                <w:rFonts w:hint="eastAsia" w:ascii="仿宋" w:hAnsi="仿宋" w:eastAsia="仿宋"/>
                <w:szCs w:val="21"/>
              </w:rPr>
              <w:t>，晚上准确率</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支持未系安全带识别功能，白天准确率≥</w:t>
            </w:r>
            <w:r>
              <w:rPr>
                <w:rFonts w:ascii="仿宋" w:hAnsi="仿宋" w:eastAsia="仿宋"/>
                <w:szCs w:val="21"/>
              </w:rPr>
              <w:t>90%</w:t>
            </w:r>
            <w:r>
              <w:rPr>
                <w:rFonts w:hint="eastAsia" w:ascii="仿宋" w:hAnsi="仿宋" w:eastAsia="仿宋"/>
                <w:szCs w:val="21"/>
              </w:rPr>
              <w:t>，晚上准确率≥</w:t>
            </w:r>
            <w:r>
              <w:rPr>
                <w:rFonts w:ascii="仿宋" w:hAnsi="仿宋" w:eastAsia="仿宋"/>
                <w:szCs w:val="21"/>
              </w:rPr>
              <w:t>90%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支持驾驶员打电话识别功能，识别准确率≥</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3D</w:t>
            </w:r>
            <w:r>
              <w:rPr>
                <w:rFonts w:hint="eastAsia" w:ascii="仿宋" w:hAnsi="仿宋" w:eastAsia="仿宋"/>
                <w:szCs w:val="21"/>
              </w:rPr>
              <w:t>降噪功能；</w:t>
            </w:r>
            <w:r>
              <w:rPr>
                <w:rFonts w:ascii="仿宋" w:hAnsi="仿宋" w:eastAsia="仿宋"/>
                <w:szCs w:val="21"/>
              </w:rPr>
              <w:br w:type="textWrapping"/>
            </w:r>
            <w:r>
              <w:rPr>
                <w:rFonts w:hint="eastAsia" w:ascii="仿宋" w:hAnsi="仿宋" w:eastAsia="仿宋"/>
                <w:szCs w:val="21"/>
              </w:rPr>
              <w:t>支持透雾功能；</w:t>
            </w:r>
            <w:r>
              <w:rPr>
                <w:rFonts w:ascii="仿宋" w:hAnsi="仿宋" w:eastAsia="仿宋"/>
                <w:szCs w:val="21"/>
              </w:rPr>
              <w:br w:type="textWrapping"/>
            </w:r>
            <w:r>
              <w:rPr>
                <w:rFonts w:hint="eastAsia" w:ascii="仿宋" w:hAnsi="仿宋" w:eastAsia="仿宋"/>
                <w:szCs w:val="21"/>
              </w:rPr>
              <w:t>支持车辆捕获功能白天准确率≥</w:t>
            </w:r>
            <w:r>
              <w:rPr>
                <w:rFonts w:ascii="仿宋" w:hAnsi="仿宋" w:eastAsia="仿宋"/>
                <w:szCs w:val="21"/>
              </w:rPr>
              <w:t>97%</w:t>
            </w:r>
            <w:r>
              <w:rPr>
                <w:rFonts w:hint="eastAsia" w:ascii="仿宋" w:hAnsi="仿宋" w:eastAsia="仿宋"/>
                <w:szCs w:val="21"/>
              </w:rPr>
              <w:t>，晚上捕获率≥</w:t>
            </w:r>
            <w:r>
              <w:rPr>
                <w:rFonts w:ascii="仿宋" w:hAnsi="仿宋" w:eastAsia="仿宋"/>
                <w:szCs w:val="21"/>
              </w:rPr>
              <w:t>97%</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支持车牌识别功能白天准确率≥</w:t>
            </w:r>
            <w:r>
              <w:rPr>
                <w:rFonts w:ascii="仿宋" w:hAnsi="仿宋" w:eastAsia="仿宋"/>
                <w:szCs w:val="21"/>
              </w:rPr>
              <w:t>97%</w:t>
            </w:r>
            <w:r>
              <w:rPr>
                <w:rFonts w:hint="eastAsia" w:ascii="仿宋" w:hAnsi="仿宋" w:eastAsia="仿宋"/>
                <w:szCs w:val="21"/>
              </w:rPr>
              <w:t>，晚上准确率≥</w:t>
            </w:r>
            <w:r>
              <w:rPr>
                <w:rFonts w:ascii="仿宋" w:hAnsi="仿宋" w:eastAsia="仿宋"/>
                <w:szCs w:val="21"/>
              </w:rPr>
              <w:t>97%</w:t>
            </w:r>
            <w:r>
              <w:rPr>
                <w:rFonts w:hint="eastAsia" w:ascii="仿宋" w:hAnsi="仿宋" w:eastAsia="仿宋"/>
                <w:szCs w:val="21"/>
              </w:rPr>
              <w:t>；</w:t>
            </w:r>
          </w:p>
          <w:p>
            <w:pPr>
              <w:spacing w:after="120" w:line="240" w:lineRule="auto"/>
              <w:ind w:left="420" w:leftChars="200" w:firstLine="0" w:firstLineChars="0"/>
              <w:rPr>
                <w:rFonts w:ascii="仿宋" w:hAnsi="仿宋" w:eastAsia="仿宋"/>
                <w:szCs w:val="21"/>
              </w:rPr>
            </w:pPr>
            <w:r>
              <w:rPr>
                <w:rFonts w:hint="eastAsia" w:ascii="仿宋" w:hAnsi="仿宋" w:eastAsia="仿宋"/>
                <w:szCs w:val="21"/>
              </w:rPr>
              <w:t>支持</w:t>
            </w:r>
            <w:r>
              <w:rPr>
                <w:rFonts w:ascii="仿宋" w:hAnsi="仿宋" w:eastAsia="仿宋"/>
                <w:szCs w:val="21"/>
              </w:rPr>
              <w:t>MAC</w:t>
            </w:r>
            <w:r>
              <w:rPr>
                <w:rFonts w:hint="eastAsia" w:ascii="仿宋" w:hAnsi="仿宋" w:eastAsia="仿宋"/>
                <w:szCs w:val="21"/>
              </w:rPr>
              <w:t>采集功能。</w:t>
            </w: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lang w:bidi="ar"/>
              </w:rPr>
              <w:t>40</w:t>
            </w:r>
          </w:p>
        </w:tc>
        <w:tc>
          <w:tcPr>
            <w:tcW w:w="567" w:type="dxa"/>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00" w:hRule="atLeast"/>
        </w:trPr>
        <w:tc>
          <w:tcPr>
            <w:tcW w:w="416" w:type="dxa"/>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7</w:t>
            </w:r>
          </w:p>
        </w:tc>
        <w:tc>
          <w:tcPr>
            <w:tcW w:w="713"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spacing w:line="240" w:lineRule="auto"/>
              <w:ind w:firstLine="0" w:firstLineChars="0"/>
              <w:rPr>
                <w:rFonts w:hint="eastAsia" w:ascii="仿宋" w:hAnsi="仿宋" w:eastAsia="仿宋" w:cs="仿宋"/>
                <w:bCs/>
                <w:kern w:val="0"/>
                <w:szCs w:val="21"/>
                <w:lang w:bidi="ar"/>
              </w:rPr>
            </w:pPr>
            <w:r>
              <w:rPr>
                <w:rFonts w:hint="eastAsia" w:ascii="仿宋" w:hAnsi="仿宋" w:eastAsia="仿宋" w:cs="仿宋"/>
                <w:b/>
                <w:bCs/>
                <w:szCs w:val="21"/>
              </w:rPr>
              <w:t>微卡口抓拍单元含MAC</w:t>
            </w:r>
            <w:r>
              <w:rPr>
                <w:rFonts w:hint="eastAsia" w:ascii="仿宋" w:hAnsi="仿宋" w:eastAsia="仿宋" w:cs="仿宋"/>
                <w:bCs/>
                <w:szCs w:val="21"/>
              </w:rPr>
              <w:t>（</w:t>
            </w:r>
            <w:r>
              <w:rPr>
                <w:rFonts w:hint="eastAsia" w:ascii="仿宋" w:hAnsi="仿宋" w:eastAsia="仿宋" w:cs="仿宋"/>
                <w:kern w:val="0"/>
                <w:szCs w:val="21"/>
                <w:lang w:bidi="ar"/>
              </w:rPr>
              <w:t>微卡mac</w:t>
            </w:r>
            <w:r>
              <w:rPr>
                <w:rFonts w:hint="eastAsia" w:ascii="仿宋" w:hAnsi="仿宋" w:eastAsia="仿宋" w:cs="仿宋"/>
                <w:bCs/>
                <w:szCs w:val="21"/>
              </w:rPr>
              <w:t>）</w:t>
            </w:r>
          </w:p>
          <w:p>
            <w:pPr>
              <w:widowControl/>
              <w:spacing w:line="240" w:lineRule="auto"/>
              <w:ind w:firstLine="0" w:firstLineChars="0"/>
              <w:jc w:val="left"/>
              <w:textAlignment w:val="center"/>
              <w:rPr>
                <w:rFonts w:hint="eastAsia" w:ascii="仿宋" w:hAnsi="仿宋" w:eastAsia="仿宋" w:cs="仿宋"/>
                <w:szCs w:val="21"/>
              </w:rPr>
            </w:pPr>
          </w:p>
        </w:tc>
        <w:tc>
          <w:tcPr>
            <w:tcW w:w="5670"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1/1.8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200</w:t>
            </w:r>
            <w:r>
              <w:rPr>
                <w:rFonts w:hint="eastAsia" w:ascii="仿宋" w:hAnsi="仿宋" w:eastAsia="仿宋"/>
                <w:szCs w:val="21"/>
              </w:rPr>
              <w:t>万像素；</w:t>
            </w:r>
          </w:p>
          <w:p>
            <w:pPr>
              <w:spacing w:line="240" w:lineRule="auto"/>
              <w:ind w:firstLine="0" w:firstLineChars="0"/>
              <w:jc w:val="left"/>
              <w:rPr>
                <w:rFonts w:ascii="仿宋" w:hAnsi="仿宋" w:eastAsia="仿宋"/>
                <w:szCs w:val="21"/>
              </w:rPr>
            </w:pPr>
            <w:r>
              <w:rPr>
                <w:rFonts w:hint="eastAsia" w:ascii="仿宋" w:hAnsi="仿宋" w:eastAsia="仿宋"/>
                <w:szCs w:val="21"/>
              </w:rPr>
              <w:t>★最大图像尺寸不小于</w:t>
            </w:r>
            <w:r>
              <w:rPr>
                <w:rFonts w:ascii="仿宋" w:hAnsi="仿宋" w:eastAsia="仿宋"/>
                <w:szCs w:val="21"/>
              </w:rPr>
              <w:t>1920*1080(</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采用高性能多核处理器；</w:t>
            </w:r>
          </w:p>
          <w:p>
            <w:pPr>
              <w:widowControl/>
              <w:spacing w:line="240" w:lineRule="auto"/>
              <w:ind w:firstLine="0" w:firstLineChars="0"/>
              <w:jc w:val="left"/>
              <w:textAlignment w:val="top"/>
              <w:rPr>
                <w:rFonts w:ascii="仿宋" w:hAnsi="仿宋" w:eastAsia="仿宋"/>
                <w:szCs w:val="21"/>
              </w:rPr>
            </w:pPr>
            <w:r>
              <w:rPr>
                <w:rFonts w:hint="eastAsia" w:ascii="仿宋" w:hAnsi="仿宋" w:eastAsia="仿宋"/>
                <w:szCs w:val="21"/>
              </w:rPr>
              <w:t>★最低照度：</w:t>
            </w:r>
            <w:r>
              <w:rPr>
                <w:rFonts w:ascii="仿宋" w:hAnsi="仿宋" w:eastAsia="仿宋"/>
                <w:szCs w:val="21"/>
              </w:rPr>
              <w:t>0.001Lux(</w:t>
            </w:r>
            <w:r>
              <w:rPr>
                <w:rFonts w:hint="eastAsia" w:ascii="仿宋" w:hAnsi="仿宋" w:eastAsia="仿宋"/>
                <w:szCs w:val="21"/>
              </w:rPr>
              <w:t>彩色模式</w:t>
            </w:r>
            <w:r>
              <w:rPr>
                <w:rFonts w:ascii="仿宋" w:hAnsi="仿宋" w:eastAsia="仿宋"/>
                <w:szCs w:val="21"/>
              </w:rPr>
              <w:t>)</w:t>
            </w:r>
            <w:r>
              <w:rPr>
                <w:rFonts w:hint="eastAsia" w:ascii="仿宋" w:hAnsi="仿宋" w:eastAsia="仿宋"/>
                <w:szCs w:val="21"/>
              </w:rPr>
              <w:t>，</w:t>
            </w:r>
            <w:r>
              <w:rPr>
                <w:rFonts w:ascii="仿宋" w:hAnsi="仿宋" w:eastAsia="仿宋"/>
                <w:szCs w:val="21"/>
              </w:rPr>
              <w:t>0.0001Lux(</w:t>
            </w:r>
            <w:r>
              <w:rPr>
                <w:rFonts w:hint="eastAsia" w:ascii="仿宋" w:hAnsi="仿宋" w:eastAsia="仿宋"/>
                <w:szCs w:val="21"/>
              </w:rPr>
              <w:t>黑白模式</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采用高性能</w:t>
            </w:r>
            <w:r>
              <w:rPr>
                <w:rFonts w:ascii="仿宋" w:hAnsi="仿宋" w:eastAsia="仿宋"/>
                <w:szCs w:val="21"/>
              </w:rPr>
              <w:t>CMOS</w:t>
            </w:r>
            <w:r>
              <w:rPr>
                <w:rFonts w:hint="eastAsia" w:ascii="仿宋" w:hAnsi="仿宋" w:eastAsia="仿宋"/>
                <w:szCs w:val="21"/>
              </w:rPr>
              <w:t>图像传感器，高色彩还原度，高感光度；</w:t>
            </w:r>
            <w:r>
              <w:rPr>
                <w:rFonts w:ascii="仿宋" w:hAnsi="仿宋" w:eastAsia="仿宋"/>
                <w:szCs w:val="21"/>
              </w:rPr>
              <w:br w:type="textWrapping"/>
            </w:r>
            <w:r>
              <w:rPr>
                <w:rFonts w:hint="eastAsia" w:ascii="仿宋" w:hAnsi="仿宋" w:eastAsia="仿宋"/>
                <w:szCs w:val="21"/>
              </w:rPr>
              <w:t>采用高性能图像预处理技术（</w:t>
            </w:r>
            <w:r>
              <w:rPr>
                <w:rFonts w:ascii="仿宋" w:hAnsi="仿宋" w:eastAsia="仿宋"/>
                <w:szCs w:val="21"/>
              </w:rPr>
              <w:t>ISP</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丰富多样的信号、数据及通讯接口；</w:t>
            </w:r>
            <w:r>
              <w:rPr>
                <w:rFonts w:ascii="仿宋" w:hAnsi="仿宋" w:eastAsia="仿宋"/>
                <w:szCs w:val="21"/>
              </w:rPr>
              <w:br w:type="textWrapping"/>
            </w:r>
            <w:r>
              <w:rPr>
                <w:rFonts w:hint="eastAsia" w:ascii="仿宋" w:hAnsi="仿宋" w:eastAsia="仿宋"/>
                <w:szCs w:val="21"/>
              </w:rPr>
              <w:t>精确的同步信号输入及输出控制；</w:t>
            </w:r>
            <w:r>
              <w:rPr>
                <w:rFonts w:ascii="仿宋" w:hAnsi="仿宋" w:eastAsia="仿宋"/>
                <w:szCs w:val="21"/>
              </w:rPr>
              <w:br w:type="textWrapping"/>
            </w:r>
            <w:r>
              <w:rPr>
                <w:rFonts w:hint="eastAsia" w:ascii="仿宋" w:hAnsi="仿宋" w:eastAsia="仿宋"/>
                <w:szCs w:val="21"/>
              </w:rPr>
              <w:t>全嵌入式一体化组件化设计（触发检测、行为分析与信息识别）；</w:t>
            </w:r>
            <w:r>
              <w:rPr>
                <w:rFonts w:ascii="仿宋" w:hAnsi="仿宋" w:eastAsia="仿宋"/>
                <w:szCs w:val="21"/>
              </w:rPr>
              <w:br w:type="textWrapping"/>
            </w:r>
            <w:r>
              <w:rPr>
                <w:rFonts w:hint="eastAsia" w:ascii="仿宋" w:hAnsi="仿宋" w:eastAsia="仿宋"/>
                <w:szCs w:val="21"/>
              </w:rPr>
              <w:t>内置高清摄像机、接线端子，易于安装接线调试；</w:t>
            </w:r>
            <w:r>
              <w:rPr>
                <w:rFonts w:ascii="仿宋" w:hAnsi="仿宋" w:eastAsia="仿宋"/>
                <w:szCs w:val="21"/>
              </w:rPr>
              <w:br w:type="textWrapping"/>
            </w:r>
            <w:r>
              <w:rPr>
                <w:rFonts w:hint="eastAsia" w:ascii="仿宋" w:hAnsi="仿宋" w:eastAsia="仿宋"/>
                <w:szCs w:val="21"/>
              </w:rPr>
              <w:t>支持按车道和时段进行车流量、平均速度、车辆类型、道路状态等指标进行统计；</w:t>
            </w:r>
            <w:r>
              <w:rPr>
                <w:rFonts w:ascii="仿宋" w:hAnsi="仿宋" w:eastAsia="仿宋"/>
                <w:szCs w:val="21"/>
              </w:rPr>
              <w:br w:type="textWrapping"/>
            </w:r>
            <w:r>
              <w:rPr>
                <w:rFonts w:hint="eastAsia" w:ascii="仿宋" w:hAnsi="仿宋" w:eastAsia="仿宋"/>
                <w:szCs w:val="21"/>
              </w:rPr>
              <w:t>支持图片字符叠加功能，可在抓拍的图片上叠加时间、地点、车道号、限速值、车辆品牌、车速、车身颜色、车牌号码等信息；</w:t>
            </w:r>
            <w:r>
              <w:rPr>
                <w:rFonts w:ascii="仿宋" w:hAnsi="仿宋" w:eastAsia="仿宋"/>
                <w:szCs w:val="21"/>
              </w:rPr>
              <w:br w:type="textWrapping"/>
            </w:r>
            <w:r>
              <w:rPr>
                <w:rFonts w:hint="eastAsia" w:ascii="仿宋" w:hAnsi="仿宋" w:eastAsia="仿宋"/>
                <w:szCs w:val="21"/>
              </w:rPr>
              <w:t>新能源车牌识别，白天准确率白天准确率≥</w:t>
            </w:r>
            <w:r>
              <w:rPr>
                <w:rFonts w:ascii="仿宋" w:hAnsi="仿宋" w:eastAsia="仿宋"/>
                <w:szCs w:val="21"/>
              </w:rPr>
              <w:t>95%</w:t>
            </w:r>
            <w:r>
              <w:rPr>
                <w:rFonts w:hint="eastAsia" w:ascii="仿宋" w:hAnsi="仿宋" w:eastAsia="仿宋"/>
                <w:szCs w:val="21"/>
              </w:rPr>
              <w:t>，晚上准确率≥</w:t>
            </w:r>
            <w:r>
              <w:rPr>
                <w:rFonts w:ascii="仿宋" w:hAnsi="仿宋" w:eastAsia="仿宋"/>
                <w:szCs w:val="21"/>
              </w:rPr>
              <w:t>95%</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支持驾驶室内纸巾盒检测功能；</w:t>
            </w:r>
            <w:r>
              <w:rPr>
                <w:rFonts w:ascii="仿宋" w:hAnsi="仿宋" w:eastAsia="仿宋"/>
                <w:szCs w:val="21"/>
              </w:rPr>
              <w:br w:type="textWrapping"/>
            </w:r>
            <w:r>
              <w:rPr>
                <w:rFonts w:hint="eastAsia" w:ascii="仿宋" w:hAnsi="仿宋" w:eastAsia="仿宋"/>
                <w:szCs w:val="21"/>
              </w:rPr>
              <w:t>支持驾驶员打电话识别功能，识别准确率≥</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支持车辆捕获功能，白天准确率≥</w:t>
            </w:r>
            <w:r>
              <w:rPr>
                <w:rFonts w:ascii="仿宋" w:hAnsi="仿宋" w:eastAsia="仿宋"/>
                <w:szCs w:val="21"/>
              </w:rPr>
              <w:t>95%</w:t>
            </w:r>
            <w:r>
              <w:rPr>
                <w:rFonts w:hint="eastAsia" w:ascii="仿宋" w:hAnsi="仿宋" w:eastAsia="仿宋"/>
                <w:szCs w:val="21"/>
              </w:rPr>
              <w:t>，晚上捕获率≥</w:t>
            </w:r>
            <w:r>
              <w:rPr>
                <w:rFonts w:ascii="仿宋" w:hAnsi="仿宋" w:eastAsia="仿宋"/>
                <w:szCs w:val="21"/>
              </w:rPr>
              <w:t>95%</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支持车牌识别功能，白天准确率≥</w:t>
            </w:r>
            <w:r>
              <w:rPr>
                <w:rFonts w:ascii="仿宋" w:hAnsi="仿宋" w:eastAsia="仿宋"/>
                <w:szCs w:val="21"/>
              </w:rPr>
              <w:t>95%</w:t>
            </w:r>
            <w:r>
              <w:rPr>
                <w:rFonts w:hint="eastAsia" w:ascii="仿宋" w:hAnsi="仿宋" w:eastAsia="仿宋"/>
                <w:szCs w:val="21"/>
              </w:rPr>
              <w:t>，晚上准确率≥</w:t>
            </w:r>
            <w:r>
              <w:rPr>
                <w:rFonts w:ascii="仿宋" w:hAnsi="仿宋" w:eastAsia="仿宋"/>
                <w:szCs w:val="21"/>
              </w:rPr>
              <w:t>95%</w:t>
            </w:r>
            <w:r>
              <w:rPr>
                <w:rFonts w:hint="eastAsia" w:ascii="仿宋" w:hAnsi="仿宋" w:eastAsia="仿宋"/>
                <w:szCs w:val="21"/>
              </w:rPr>
              <w:t>；</w:t>
            </w:r>
          </w:p>
          <w:p>
            <w:pPr>
              <w:spacing w:after="120" w:line="240" w:lineRule="auto"/>
              <w:ind w:left="420" w:leftChars="200" w:firstLine="0" w:firstLineChars="0"/>
              <w:rPr>
                <w:rFonts w:ascii="仿宋" w:hAnsi="仿宋" w:eastAsia="仿宋"/>
                <w:szCs w:val="21"/>
              </w:rPr>
            </w:pPr>
            <w:r>
              <w:rPr>
                <w:rFonts w:hint="eastAsia" w:ascii="仿宋" w:hAnsi="仿宋" w:eastAsia="仿宋"/>
                <w:szCs w:val="21"/>
              </w:rPr>
              <w:t>支持</w:t>
            </w:r>
            <w:r>
              <w:rPr>
                <w:rFonts w:ascii="仿宋" w:hAnsi="仿宋" w:eastAsia="仿宋"/>
                <w:szCs w:val="21"/>
              </w:rPr>
              <w:t>MAC</w:t>
            </w:r>
            <w:r>
              <w:rPr>
                <w:rFonts w:hint="eastAsia" w:ascii="仿宋" w:hAnsi="仿宋" w:eastAsia="仿宋"/>
                <w:szCs w:val="21"/>
              </w:rPr>
              <w:t>采集功能。</w:t>
            </w: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lang w:bidi="ar"/>
              </w:rPr>
              <w:t>2</w:t>
            </w:r>
          </w:p>
        </w:tc>
        <w:tc>
          <w:tcPr>
            <w:tcW w:w="567" w:type="dxa"/>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00" w:hRule="atLeast"/>
        </w:trPr>
        <w:tc>
          <w:tcPr>
            <w:tcW w:w="416" w:type="dxa"/>
            <w:tcBorders>
              <w:top w:val="single" w:color="000000" w:sz="4" w:space="0"/>
              <w:left w:val="single" w:color="auto" w:sz="4" w:space="0"/>
              <w:bottom w:val="single" w:color="000000" w:sz="4" w:space="0"/>
              <w:right w:val="single" w:color="000000" w:sz="4" w:space="0"/>
            </w:tcBorders>
            <w:shd w:val="clear" w:color="auto" w:fill="auto"/>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8</w:t>
            </w:r>
          </w:p>
        </w:tc>
        <w:tc>
          <w:tcPr>
            <w:tcW w:w="713" w:type="dxa"/>
            <w:vMerge w:val="continue"/>
            <w:tcBorders>
              <w:top w:val="single" w:color="000000" w:sz="4" w:space="0"/>
              <w:left w:val="single" w:color="000000" w:sz="4" w:space="0"/>
              <w:bottom w:val="single" w:color="000000" w:sz="4" w:space="0"/>
              <w:right w:val="single" w:color="000000" w:sz="4" w:space="0"/>
            </w:tcBorders>
            <w:shd w:val="clear" w:color="auto" w:fill="auto"/>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0"/>
            <w:tcMar>
              <w:top w:w="10" w:type="dxa"/>
              <w:left w:w="10" w:type="dxa"/>
              <w:bottom w:w="0" w:type="dxa"/>
              <w:right w:w="10" w:type="dxa"/>
            </w:tcMar>
            <w:vAlign w:val="center"/>
          </w:tcPr>
          <w:p>
            <w:pPr>
              <w:spacing w:line="240" w:lineRule="auto"/>
              <w:ind w:firstLine="0" w:firstLineChars="0"/>
              <w:rPr>
                <w:rFonts w:hint="eastAsia" w:ascii="仿宋" w:hAnsi="仿宋" w:eastAsia="仿宋" w:cs="仿宋"/>
                <w:bCs/>
                <w:szCs w:val="21"/>
              </w:rPr>
            </w:pPr>
            <w:r>
              <w:rPr>
                <w:rFonts w:hint="eastAsia" w:ascii="仿宋" w:hAnsi="仿宋" w:eastAsia="仿宋" w:cs="仿宋"/>
                <w:bCs/>
                <w:szCs w:val="21"/>
              </w:rPr>
              <w:t>▲</w:t>
            </w:r>
            <w:r>
              <w:rPr>
                <w:rFonts w:hint="eastAsia" w:ascii="仿宋" w:hAnsi="仿宋" w:eastAsia="仿宋" w:cs="仿宋"/>
                <w:b/>
                <w:bCs/>
                <w:szCs w:val="21"/>
              </w:rPr>
              <w:t>电子警察抓拍单元</w:t>
            </w:r>
            <w:r>
              <w:rPr>
                <w:rFonts w:hint="eastAsia" w:ascii="仿宋" w:hAnsi="仿宋" w:eastAsia="仿宋" w:cs="仿宋"/>
                <w:bCs/>
                <w:szCs w:val="21"/>
              </w:rPr>
              <w:t>（</w:t>
            </w:r>
            <w:r>
              <w:rPr>
                <w:rFonts w:hint="eastAsia" w:ascii="仿宋" w:hAnsi="仿宋" w:eastAsia="仿宋" w:cs="仿宋"/>
                <w:kern w:val="0"/>
                <w:szCs w:val="21"/>
                <w:lang w:bidi="ar"/>
              </w:rPr>
              <w:t>交警电警抓拍单元（900w）</w:t>
            </w:r>
            <w:r>
              <w:rPr>
                <w:rFonts w:hint="eastAsia" w:ascii="仿宋" w:hAnsi="仿宋" w:eastAsia="仿宋" w:cs="仿宋"/>
                <w:bCs/>
                <w:szCs w:val="21"/>
              </w:rPr>
              <w:t>）</w:t>
            </w:r>
          </w:p>
          <w:p>
            <w:pPr>
              <w:widowControl/>
              <w:spacing w:line="240" w:lineRule="auto"/>
              <w:ind w:firstLine="0" w:firstLineChars="0"/>
              <w:jc w:val="left"/>
              <w:textAlignment w:val="center"/>
              <w:rPr>
                <w:rFonts w:hint="eastAsia" w:ascii="仿宋" w:hAnsi="仿宋" w:eastAsia="仿宋" w:cs="仿宋"/>
                <w:szCs w:val="21"/>
              </w:rPr>
            </w:pPr>
          </w:p>
        </w:tc>
        <w:tc>
          <w:tcPr>
            <w:tcW w:w="567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bottom w:w="0" w:type="dxa"/>
              <w:right w:w="10" w:type="dxa"/>
            </w:tcMar>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w:t>
            </w:r>
            <w:r>
              <w:rPr>
                <w:rFonts w:ascii="仿宋" w:hAnsi="仿宋" w:eastAsia="仿宋"/>
                <w:szCs w:val="21"/>
              </w:rPr>
              <w:t>GS CMOS</w:t>
            </w:r>
            <w:r>
              <w:rPr>
                <w:rFonts w:hint="eastAsia" w:ascii="仿宋" w:hAnsi="仿宋" w:eastAsia="仿宋"/>
                <w:szCs w:val="21"/>
              </w:rPr>
              <w:t>图像传感器：尺寸不小于</w:t>
            </w:r>
            <w:r>
              <w:rPr>
                <w:rFonts w:ascii="仿宋" w:hAnsi="仿宋" w:eastAsia="仿宋"/>
                <w:szCs w:val="21"/>
              </w:rPr>
              <w:t>1</w:t>
            </w:r>
            <w:r>
              <w:rPr>
                <w:rFonts w:hint="eastAsia" w:ascii="仿宋" w:hAnsi="仿宋" w:eastAsia="仿宋"/>
                <w:szCs w:val="21"/>
              </w:rPr>
              <w:t>英寸；</w:t>
            </w:r>
          </w:p>
          <w:p>
            <w:pPr>
              <w:spacing w:line="240" w:lineRule="auto"/>
              <w:ind w:firstLine="0" w:firstLineChars="0"/>
              <w:jc w:val="left"/>
              <w:rPr>
                <w:rFonts w:ascii="仿宋" w:hAnsi="仿宋" w:eastAsia="仿宋"/>
                <w:szCs w:val="21"/>
              </w:rPr>
            </w:pPr>
            <w:r>
              <w:rPr>
                <w:rFonts w:hint="eastAsia" w:ascii="仿宋" w:hAnsi="仿宋" w:eastAsia="仿宋"/>
                <w:szCs w:val="21"/>
              </w:rPr>
              <w:t>★不低于</w:t>
            </w:r>
            <w:r>
              <w:rPr>
                <w:rFonts w:ascii="仿宋" w:hAnsi="仿宋" w:eastAsia="仿宋"/>
                <w:szCs w:val="21"/>
              </w:rPr>
              <w:t>900</w:t>
            </w:r>
            <w:r>
              <w:rPr>
                <w:rFonts w:hint="eastAsia" w:ascii="仿宋" w:hAnsi="仿宋" w:eastAsia="仿宋"/>
                <w:szCs w:val="21"/>
              </w:rPr>
              <w:t>万像素；</w:t>
            </w:r>
            <w:r>
              <w:rPr>
                <w:rFonts w:ascii="仿宋" w:hAnsi="仿宋" w:eastAsia="仿宋"/>
                <w:szCs w:val="21"/>
              </w:rPr>
              <w:br w:type="textWrapping"/>
            </w:r>
            <w:r>
              <w:rPr>
                <w:rFonts w:hint="eastAsia" w:ascii="仿宋" w:hAnsi="仿宋" w:eastAsia="仿宋"/>
                <w:szCs w:val="21"/>
              </w:rPr>
              <w:t>★最大图像尺寸不小于</w:t>
            </w:r>
            <w:r>
              <w:rPr>
                <w:rFonts w:ascii="仿宋" w:hAnsi="仿宋" w:eastAsia="仿宋"/>
                <w:szCs w:val="21"/>
              </w:rPr>
              <w:t xml:space="preserve">4096 </w:t>
            </w:r>
            <w:r>
              <w:rPr>
                <w:rFonts w:hint="eastAsia" w:ascii="仿宋" w:hAnsi="仿宋" w:eastAsia="仿宋"/>
                <w:szCs w:val="21"/>
              </w:rPr>
              <w:t>×</w:t>
            </w:r>
            <w:r>
              <w:rPr>
                <w:rFonts w:ascii="仿宋" w:hAnsi="仿宋" w:eastAsia="仿宋"/>
                <w:szCs w:val="21"/>
              </w:rPr>
              <w:t>2160(</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widowControl/>
              <w:spacing w:line="240" w:lineRule="auto"/>
              <w:ind w:firstLine="0" w:firstLineChars="0"/>
              <w:jc w:val="left"/>
              <w:textAlignment w:val="top"/>
              <w:rPr>
                <w:rFonts w:ascii="仿宋" w:hAnsi="仿宋" w:eastAsia="仿宋" w:cs="仿宋"/>
                <w:szCs w:val="21"/>
              </w:rPr>
            </w:pPr>
            <w:r>
              <w:rPr>
                <w:rFonts w:hint="eastAsia" w:ascii="仿宋" w:hAnsi="仿宋" w:eastAsia="仿宋"/>
                <w:szCs w:val="21"/>
              </w:rPr>
              <w:t>采用深度学习智能算法，支持人脸抓拍；</w:t>
            </w:r>
            <w:r>
              <w:rPr>
                <w:rFonts w:ascii="仿宋" w:hAnsi="仿宋" w:eastAsia="仿宋"/>
                <w:szCs w:val="21"/>
              </w:rPr>
              <w:br w:type="textWrapping"/>
            </w:r>
            <w:r>
              <w:rPr>
                <w:rFonts w:hint="eastAsia" w:ascii="仿宋" w:hAnsi="仿宋" w:eastAsia="仿宋"/>
                <w:szCs w:val="21"/>
              </w:rPr>
              <w:t>★最低照度：</w:t>
            </w:r>
            <w:r>
              <w:rPr>
                <w:rFonts w:ascii="仿宋" w:hAnsi="仿宋" w:eastAsia="仿宋"/>
                <w:szCs w:val="21"/>
              </w:rPr>
              <w:t>0.001Lux(</w:t>
            </w:r>
            <w:r>
              <w:rPr>
                <w:rFonts w:hint="eastAsia" w:ascii="仿宋" w:hAnsi="仿宋" w:eastAsia="仿宋"/>
                <w:szCs w:val="21"/>
              </w:rPr>
              <w:t>彩色模式</w:t>
            </w:r>
            <w:r>
              <w:rPr>
                <w:rFonts w:ascii="仿宋" w:hAnsi="仿宋" w:eastAsia="仿宋"/>
                <w:szCs w:val="21"/>
              </w:rPr>
              <w:t>)</w:t>
            </w:r>
            <w:r>
              <w:rPr>
                <w:rFonts w:hint="eastAsia" w:ascii="仿宋" w:hAnsi="仿宋" w:eastAsia="仿宋"/>
                <w:szCs w:val="21"/>
              </w:rPr>
              <w:t>；</w:t>
            </w:r>
            <w:r>
              <w:rPr>
                <w:rFonts w:ascii="仿宋" w:hAnsi="仿宋" w:eastAsia="仿宋"/>
                <w:szCs w:val="21"/>
              </w:rPr>
              <w:t>0.0001Lux(</w:t>
            </w:r>
            <w:r>
              <w:rPr>
                <w:rFonts w:hint="eastAsia" w:ascii="仿宋" w:hAnsi="仿宋" w:eastAsia="仿宋"/>
                <w:szCs w:val="21"/>
              </w:rPr>
              <w:t>黑白模式</w:t>
            </w:r>
            <w:r>
              <w:rPr>
                <w:rFonts w:ascii="仿宋" w:hAnsi="仿宋" w:eastAsia="仿宋"/>
                <w:szCs w:val="21"/>
              </w:rPr>
              <w:t>) (</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采用高性能图像预处理技术（</w:t>
            </w:r>
            <w:r>
              <w:rPr>
                <w:rFonts w:ascii="仿宋" w:hAnsi="仿宋" w:eastAsia="仿宋"/>
                <w:szCs w:val="21"/>
              </w:rPr>
              <w:t>ISP</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支持视频检测触发；</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IP66</w:t>
            </w:r>
            <w:r>
              <w:rPr>
                <w:rFonts w:hint="eastAsia" w:ascii="仿宋" w:hAnsi="仿宋" w:eastAsia="仿宋"/>
                <w:szCs w:val="21"/>
              </w:rPr>
              <w:t>防护等级；</w:t>
            </w:r>
            <w:r>
              <w:rPr>
                <w:rFonts w:ascii="仿宋" w:hAnsi="仿宋" w:eastAsia="仿宋"/>
                <w:szCs w:val="21"/>
              </w:rPr>
              <w:br w:type="textWrapping"/>
            </w:r>
            <w:r>
              <w:rPr>
                <w:rFonts w:hint="eastAsia" w:ascii="仿宋" w:hAnsi="仿宋" w:eastAsia="仿宋"/>
                <w:szCs w:val="21"/>
              </w:rPr>
              <w:t>支持线圈触发；</w:t>
            </w:r>
            <w:r>
              <w:rPr>
                <w:rFonts w:ascii="仿宋" w:hAnsi="仿宋" w:eastAsia="仿宋"/>
                <w:szCs w:val="21"/>
              </w:rPr>
              <w:br w:type="textWrapping"/>
            </w:r>
            <w:r>
              <w:rPr>
                <w:rFonts w:hint="eastAsia" w:ascii="仿宋" w:hAnsi="仿宋" w:eastAsia="仿宋"/>
                <w:szCs w:val="21"/>
              </w:rPr>
              <w:t>视频压缩标准</w:t>
            </w:r>
            <w:r>
              <w:rPr>
                <w:rFonts w:ascii="仿宋" w:hAnsi="仿宋" w:eastAsia="仿宋"/>
                <w:szCs w:val="21"/>
              </w:rPr>
              <w:t xml:space="preserve"> </w:t>
            </w:r>
            <w:r>
              <w:rPr>
                <w:rFonts w:hint="eastAsia" w:ascii="仿宋" w:hAnsi="仿宋" w:eastAsia="仿宋"/>
                <w:szCs w:val="21"/>
              </w:rPr>
              <w:t>支持</w:t>
            </w:r>
            <w:r>
              <w:rPr>
                <w:rFonts w:ascii="仿宋" w:hAnsi="仿宋" w:eastAsia="仿宋"/>
                <w:szCs w:val="21"/>
              </w:rPr>
              <w:t>H.265</w:t>
            </w:r>
            <w:r>
              <w:rPr>
                <w:rFonts w:hint="eastAsia" w:ascii="仿宋" w:hAnsi="仿宋" w:eastAsia="仿宋"/>
                <w:szCs w:val="21"/>
              </w:rPr>
              <w:t>、</w:t>
            </w:r>
            <w:r>
              <w:rPr>
                <w:rFonts w:ascii="仿宋" w:hAnsi="仿宋" w:eastAsia="仿宋"/>
                <w:szCs w:val="21"/>
              </w:rPr>
              <w:t>H.264</w:t>
            </w:r>
            <w:r>
              <w:rPr>
                <w:rFonts w:hint="eastAsia" w:ascii="仿宋" w:hAnsi="仿宋" w:eastAsia="仿宋"/>
                <w:szCs w:val="21"/>
              </w:rPr>
              <w:t>、</w:t>
            </w:r>
            <w:r>
              <w:rPr>
                <w:rFonts w:ascii="仿宋" w:hAnsi="仿宋" w:eastAsia="仿宋"/>
                <w:szCs w:val="21"/>
              </w:rPr>
              <w:t>MJEPG</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工作湿度</w:t>
            </w:r>
            <w:r>
              <w:rPr>
                <w:rFonts w:ascii="仿宋" w:hAnsi="仿宋" w:eastAsia="仿宋"/>
                <w:szCs w:val="21"/>
              </w:rPr>
              <w:t xml:space="preserve"> 10%~90%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工作温度</w:t>
            </w:r>
            <w:r>
              <w:rPr>
                <w:rFonts w:ascii="仿宋" w:hAnsi="仿宋" w:eastAsia="仿宋"/>
                <w:szCs w:val="21"/>
              </w:rPr>
              <w:t xml:space="preserve"> -40</w:t>
            </w:r>
            <w:r>
              <w:rPr>
                <w:rFonts w:hint="eastAsia" w:ascii="仿宋" w:hAnsi="仿宋" w:eastAsia="仿宋"/>
                <w:szCs w:val="21"/>
              </w:rPr>
              <w:t>℃</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ascii="仿宋" w:hAnsi="仿宋" w:eastAsia="仿宋"/>
                <w:szCs w:val="21"/>
              </w:rPr>
              <w:br w:type="textWrapping"/>
            </w:r>
            <w:r>
              <w:rPr>
                <w:rFonts w:hint="eastAsia" w:ascii="仿宋" w:hAnsi="仿宋" w:eastAsia="仿宋"/>
                <w:szCs w:val="21"/>
              </w:rPr>
              <w:t>★新能源车牌识别，白天准确率白天准确率≥</w:t>
            </w:r>
            <w:r>
              <w:rPr>
                <w:rFonts w:ascii="仿宋" w:hAnsi="仿宋" w:eastAsia="仿宋"/>
                <w:szCs w:val="21"/>
              </w:rPr>
              <w:t>95%</w:t>
            </w:r>
            <w:r>
              <w:rPr>
                <w:rFonts w:hint="eastAsia" w:ascii="仿宋" w:hAnsi="仿宋" w:eastAsia="仿宋"/>
                <w:szCs w:val="21"/>
              </w:rPr>
              <w:t>，晚上准确率≥</w:t>
            </w:r>
            <w:r>
              <w:rPr>
                <w:rFonts w:ascii="仿宋" w:hAnsi="仿宋" w:eastAsia="仿宋"/>
                <w:szCs w:val="21"/>
              </w:rPr>
              <w:t>95%</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支持压线抓拍，白天准确率≥</w:t>
            </w:r>
            <w:r>
              <w:rPr>
                <w:rFonts w:ascii="仿宋" w:hAnsi="仿宋" w:eastAsia="仿宋"/>
                <w:szCs w:val="21"/>
              </w:rPr>
              <w:t>95%</w:t>
            </w:r>
            <w:r>
              <w:rPr>
                <w:rFonts w:hint="eastAsia" w:ascii="仿宋" w:hAnsi="仿宋" w:eastAsia="仿宋"/>
                <w:szCs w:val="21"/>
              </w:rPr>
              <w:t>，晚上准确率≥</w:t>
            </w:r>
            <w:r>
              <w:rPr>
                <w:rFonts w:ascii="仿宋" w:hAnsi="仿宋" w:eastAsia="仿宋"/>
                <w:szCs w:val="21"/>
              </w:rPr>
              <w:t>95%</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支持逆行抓拍功能，白天准确率≥</w:t>
            </w:r>
            <w:r>
              <w:rPr>
                <w:rFonts w:ascii="仿宋" w:hAnsi="仿宋" w:eastAsia="仿宋"/>
                <w:szCs w:val="21"/>
              </w:rPr>
              <w:t>95%</w:t>
            </w:r>
            <w:r>
              <w:rPr>
                <w:rFonts w:hint="eastAsia" w:ascii="仿宋" w:hAnsi="仿宋" w:eastAsia="仿宋"/>
                <w:szCs w:val="21"/>
              </w:rPr>
              <w:t>，晚上准确率≥</w:t>
            </w:r>
            <w:r>
              <w:rPr>
                <w:rFonts w:ascii="仿宋" w:hAnsi="仿宋" w:eastAsia="仿宋"/>
                <w:szCs w:val="21"/>
              </w:rPr>
              <w:t>90%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支持占用专用车道（非机动车道、公交车道、大车占道）识别功能；</w:t>
            </w:r>
            <w:r>
              <w:rPr>
                <w:rFonts w:ascii="仿宋" w:hAnsi="仿宋" w:eastAsia="仿宋"/>
                <w:szCs w:val="21"/>
              </w:rPr>
              <w:br w:type="textWrapping"/>
            </w:r>
            <w:r>
              <w:rPr>
                <w:rFonts w:hint="eastAsia" w:ascii="仿宋" w:hAnsi="仿宋" w:eastAsia="仿宋"/>
                <w:szCs w:val="21"/>
              </w:rPr>
              <w:t>支持违法变道抓拍功能，白天准确率≥</w:t>
            </w:r>
            <w:r>
              <w:rPr>
                <w:rFonts w:ascii="仿宋" w:hAnsi="仿宋" w:eastAsia="仿宋"/>
                <w:szCs w:val="21"/>
              </w:rPr>
              <w:t>95%</w:t>
            </w:r>
            <w:r>
              <w:rPr>
                <w:rFonts w:hint="eastAsia" w:ascii="仿宋" w:hAnsi="仿宋" w:eastAsia="仿宋"/>
                <w:szCs w:val="21"/>
              </w:rPr>
              <w:t>，晚上准确率≥</w:t>
            </w:r>
            <w:r>
              <w:rPr>
                <w:rFonts w:ascii="仿宋" w:hAnsi="仿宋" w:eastAsia="仿宋"/>
                <w:szCs w:val="21"/>
              </w:rPr>
              <w:t>90%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★支持闯红灯捕获功能，白天捕获率≥</w:t>
            </w:r>
            <w:r>
              <w:rPr>
                <w:rFonts w:ascii="仿宋" w:hAnsi="仿宋" w:eastAsia="仿宋"/>
                <w:szCs w:val="21"/>
              </w:rPr>
              <w:t>90%</w:t>
            </w:r>
            <w:r>
              <w:rPr>
                <w:rFonts w:hint="eastAsia" w:ascii="仿宋" w:hAnsi="仿宋" w:eastAsia="仿宋"/>
                <w:szCs w:val="21"/>
              </w:rPr>
              <w:t>，晚上捕获率≥</w:t>
            </w:r>
            <w:r>
              <w:rPr>
                <w:rFonts w:ascii="仿宋" w:hAnsi="仿宋" w:eastAsia="仿宋"/>
                <w:szCs w:val="21"/>
              </w:rPr>
              <w:t>90%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支持识别车头</w:t>
            </w:r>
            <w:r>
              <w:rPr>
                <w:rFonts w:ascii="仿宋" w:hAnsi="仿宋" w:eastAsia="仿宋"/>
                <w:szCs w:val="21"/>
              </w:rPr>
              <w:t>2000</w:t>
            </w:r>
            <w:r>
              <w:rPr>
                <w:rFonts w:hint="eastAsia" w:ascii="仿宋" w:hAnsi="仿宋" w:eastAsia="仿宋"/>
                <w:szCs w:val="21"/>
              </w:rPr>
              <w:t>种车系，车尾</w:t>
            </w:r>
            <w:r>
              <w:rPr>
                <w:rFonts w:ascii="仿宋" w:hAnsi="仿宋" w:eastAsia="仿宋"/>
                <w:szCs w:val="21"/>
              </w:rPr>
              <w:t>1000</w:t>
            </w:r>
            <w:r>
              <w:rPr>
                <w:rFonts w:hint="eastAsia" w:ascii="仿宋" w:hAnsi="仿宋" w:eastAsia="仿宋"/>
                <w:szCs w:val="21"/>
              </w:rPr>
              <w:t>种车系，白天准确率</w:t>
            </w:r>
            <w:r>
              <w:rPr>
                <w:rFonts w:ascii="仿宋" w:hAnsi="仿宋" w:eastAsia="仿宋"/>
                <w:szCs w:val="21"/>
              </w:rPr>
              <w:t>90%</w:t>
            </w:r>
            <w:r>
              <w:rPr>
                <w:rFonts w:hint="eastAsia" w:ascii="仿宋" w:hAnsi="仿宋" w:eastAsia="仿宋"/>
                <w:szCs w:val="21"/>
              </w:rPr>
              <w:t>，晚上准确率</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3D</w:t>
            </w:r>
            <w:r>
              <w:rPr>
                <w:rFonts w:hint="eastAsia" w:ascii="仿宋" w:hAnsi="仿宋" w:eastAsia="仿宋"/>
                <w:szCs w:val="21"/>
              </w:rPr>
              <w:t>降噪功能；</w:t>
            </w:r>
            <w:r>
              <w:rPr>
                <w:rFonts w:ascii="仿宋" w:hAnsi="仿宋" w:eastAsia="仿宋"/>
                <w:szCs w:val="21"/>
              </w:rPr>
              <w:br w:type="textWrapping"/>
            </w:r>
            <w:r>
              <w:rPr>
                <w:rFonts w:hint="eastAsia" w:ascii="仿宋" w:hAnsi="仿宋" w:eastAsia="仿宋"/>
                <w:szCs w:val="21"/>
              </w:rPr>
              <w:t>支持透雾功能；</w:t>
            </w:r>
            <w:r>
              <w:rPr>
                <w:rFonts w:ascii="仿宋" w:hAnsi="仿宋" w:eastAsia="仿宋"/>
                <w:szCs w:val="21"/>
              </w:rPr>
              <w:br w:type="textWrapping"/>
            </w:r>
            <w:r>
              <w:rPr>
                <w:rFonts w:hint="eastAsia" w:ascii="仿宋" w:hAnsi="仿宋" w:eastAsia="仿宋"/>
                <w:szCs w:val="21"/>
              </w:rPr>
              <w:t>支持车辆捕获功能白天准确率≥</w:t>
            </w:r>
            <w:r>
              <w:rPr>
                <w:rFonts w:ascii="仿宋" w:hAnsi="仿宋" w:eastAsia="仿宋"/>
                <w:szCs w:val="21"/>
              </w:rPr>
              <w:t>97%</w:t>
            </w:r>
            <w:r>
              <w:rPr>
                <w:rFonts w:hint="eastAsia" w:ascii="仿宋" w:hAnsi="仿宋" w:eastAsia="仿宋"/>
                <w:szCs w:val="21"/>
              </w:rPr>
              <w:t>，晚上捕获率≥</w:t>
            </w:r>
            <w:r>
              <w:rPr>
                <w:rFonts w:ascii="仿宋" w:hAnsi="仿宋" w:eastAsia="仿宋"/>
                <w:szCs w:val="21"/>
              </w:rPr>
              <w:t>97%</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支持车牌识别功能白天准确率≥</w:t>
            </w:r>
            <w:r>
              <w:rPr>
                <w:rFonts w:ascii="仿宋" w:hAnsi="仿宋" w:eastAsia="仿宋"/>
                <w:szCs w:val="21"/>
              </w:rPr>
              <w:t>97%</w:t>
            </w:r>
            <w:r>
              <w:rPr>
                <w:rFonts w:hint="eastAsia" w:ascii="仿宋" w:hAnsi="仿宋" w:eastAsia="仿宋"/>
                <w:szCs w:val="21"/>
              </w:rPr>
              <w:t>，晚上准确率≥</w:t>
            </w:r>
            <w:r>
              <w:rPr>
                <w:rFonts w:ascii="仿宋" w:hAnsi="仿宋" w:eastAsia="仿宋"/>
                <w:szCs w:val="21"/>
              </w:rPr>
              <w:t>97%</w:t>
            </w:r>
            <w:r>
              <w:rPr>
                <w:rFonts w:hint="eastAsia" w:ascii="仿宋" w:hAnsi="仿宋" w:eastAsia="仿宋"/>
                <w:szCs w:val="21"/>
              </w:rPr>
              <w:t>。</w:t>
            </w: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24</w:t>
            </w:r>
          </w:p>
        </w:tc>
        <w:tc>
          <w:tcPr>
            <w:tcW w:w="567" w:type="dxa"/>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00" w:hRule="atLeast"/>
        </w:trPr>
        <w:tc>
          <w:tcPr>
            <w:tcW w:w="416" w:type="dxa"/>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9</w:t>
            </w:r>
          </w:p>
        </w:tc>
        <w:tc>
          <w:tcPr>
            <w:tcW w:w="713"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光源</w:t>
            </w: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b/>
                <w:szCs w:val="21"/>
              </w:rPr>
            </w:pPr>
            <w:r>
              <w:rPr>
                <w:rFonts w:hint="eastAsia" w:ascii="仿宋" w:hAnsi="仿宋" w:eastAsia="仿宋" w:cs="仿宋"/>
                <w:b/>
                <w:kern w:val="0"/>
                <w:szCs w:val="21"/>
                <w:lang w:bidi="ar"/>
              </w:rPr>
              <w:t>补光灯</w:t>
            </w:r>
          </w:p>
        </w:tc>
        <w:tc>
          <w:tcPr>
            <w:tcW w:w="5670"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LED灯珠：不少于16颗高亮LED</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闪光间隔：小于65ms</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覆盖范围：单车道</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最佳拍摄距离：16-26m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闪光寿命：1000万次以上</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提供RS485通信功能，连接闪光灯客户端，设置闪光灯内部参数、调节闪光灯亮度；支持串口升级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支持开关量触发，短接一次即可判断是否闪光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支持脉宽检测触发</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支持光敏检测，自动切换亮度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支持开关量控制切换亮度 </w:t>
            </w: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79</w:t>
            </w:r>
          </w:p>
        </w:tc>
        <w:tc>
          <w:tcPr>
            <w:tcW w:w="567" w:type="dxa"/>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00" w:hRule="atLeast"/>
        </w:trPr>
        <w:tc>
          <w:tcPr>
            <w:tcW w:w="416" w:type="dxa"/>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10</w:t>
            </w:r>
          </w:p>
        </w:tc>
        <w:tc>
          <w:tcPr>
            <w:tcW w:w="713"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b/>
                <w:szCs w:val="21"/>
              </w:rPr>
            </w:pPr>
            <w:r>
              <w:rPr>
                <w:rFonts w:hint="eastAsia" w:ascii="仿宋" w:hAnsi="仿宋" w:eastAsia="仿宋" w:cs="仿宋"/>
                <w:b/>
                <w:kern w:val="0"/>
                <w:szCs w:val="21"/>
                <w:lang w:bidi="ar"/>
              </w:rPr>
              <w:t>频闪灯</w:t>
            </w:r>
          </w:p>
        </w:tc>
        <w:tc>
          <w:tcPr>
            <w:tcW w:w="5670"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LED灯珠：不少于16颗高亮LED</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支持环境亮度检测，低照度下光敏检测自动开启补光</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支持通过相机远程控制亮度等级，控制补光灯点亮和熄灭</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支持相机同步信号输出至LED灯板响应的时间≤45us</w:t>
            </w: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77</w:t>
            </w:r>
          </w:p>
        </w:tc>
        <w:tc>
          <w:tcPr>
            <w:tcW w:w="567" w:type="dxa"/>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00" w:hRule="atLeast"/>
        </w:trPr>
        <w:tc>
          <w:tcPr>
            <w:tcW w:w="416" w:type="dxa"/>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11</w:t>
            </w:r>
          </w:p>
        </w:tc>
        <w:tc>
          <w:tcPr>
            <w:tcW w:w="713"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机箱</w:t>
            </w: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b/>
                <w:szCs w:val="21"/>
              </w:rPr>
            </w:pPr>
            <w:r>
              <w:rPr>
                <w:rFonts w:hint="eastAsia" w:ascii="仿宋" w:hAnsi="仿宋" w:eastAsia="仿宋" w:cs="仿宋"/>
                <w:b/>
                <w:kern w:val="0"/>
                <w:szCs w:val="21"/>
                <w:lang w:bidi="ar"/>
              </w:rPr>
              <w:t>借杆</w:t>
            </w:r>
          </w:p>
        </w:tc>
        <w:tc>
          <w:tcPr>
            <w:tcW w:w="5670"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1、箱体材质应为不锈钢304（厚度≥1.2mm)喷塑与杆件同色，并喷涂公安要求的字样（用于箱体的金属材料应具备抗腐蚀、抗电化学反应、防酸雨、防尘等能力）。</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2、箱体尺寸应≥600mm*400mm*300mm，保证各项设备正常安置，箱体隔板应与挂箱材质一致，厚度≥1.0mm，保证承重，不弯曲。</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3、箱体门采用锌合金铰链，箱门开启角度应大于90度。</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4、应具有防盗功能，安装防水锁，所有锁芯应配统一钥匙。</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5、整箱防护等级应达到IP55，箱门内侧粘密封条，宽度应≥10mm，并具有一定的厚度，保证箱门的密封性良好。</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6、应具备防高温功能，夏天环境温度达到40℃时，正常工作时机箱内部温度应在55℃以下。</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7、安装方式：箱体背面导轨＋抱箍。</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8、箱体内部应提供空开、电源配电模块、防雷模块、绕纤盘、接地铜排、散热风扇，并预留前端管理和网络设备（ONU或光端机）放置空间，高度不小于10厘米。内部隔板可自由调节。</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9、采用底部进线（2个至少</w:t>
            </w:r>
            <w:r>
              <w:rPr>
                <w:rFonts w:hint="eastAsia" w:ascii="MS Gothic" w:hAnsi="MS Gothic" w:eastAsia="MS Gothic" w:cs="MS Gothic"/>
                <w:kern w:val="0"/>
                <w:szCs w:val="21"/>
                <w:lang w:bidi="ar"/>
              </w:rPr>
              <w:t>∅</w:t>
            </w:r>
            <w:r>
              <w:rPr>
                <w:rFonts w:hint="eastAsia" w:ascii="仿宋" w:hAnsi="仿宋" w:eastAsia="仿宋" w:cs="仿宋"/>
                <w:kern w:val="0"/>
                <w:szCs w:val="21"/>
                <w:lang w:bidi="ar"/>
              </w:rPr>
              <w:t>25mm进线孔）。</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10、应配置标准以太网接口（RJ45），支持TCP/IP、UDP、ARP、10Base-T/100Base-TX、Ping、SADP协议。</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11、监控箱应和立杆统一接地，要求接地电阻≤10Ω。</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12、具有适应前端设备的电源防雷器、网络防雷器以及自动重合闸。</w:t>
            </w: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148</w:t>
            </w:r>
          </w:p>
        </w:tc>
        <w:tc>
          <w:tcPr>
            <w:tcW w:w="567" w:type="dxa"/>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00" w:hRule="atLeast"/>
        </w:trPr>
        <w:tc>
          <w:tcPr>
            <w:tcW w:w="416" w:type="dxa"/>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12</w:t>
            </w:r>
          </w:p>
        </w:tc>
        <w:tc>
          <w:tcPr>
            <w:tcW w:w="713"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b/>
                <w:szCs w:val="21"/>
              </w:rPr>
            </w:pPr>
            <w:r>
              <w:rPr>
                <w:rFonts w:hint="eastAsia" w:ascii="仿宋" w:hAnsi="仿宋" w:eastAsia="仿宋" w:cs="仿宋"/>
                <w:b/>
                <w:kern w:val="0"/>
                <w:szCs w:val="21"/>
                <w:lang w:bidi="ar"/>
              </w:rPr>
              <w:t>墙装</w:t>
            </w:r>
          </w:p>
        </w:tc>
        <w:tc>
          <w:tcPr>
            <w:tcW w:w="5670"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1、箱体材质应为不锈钢304（厚度≥1.2mm)喷塑与杆件同色，并喷涂公安要求的字样（用于箱体的金属材料应具备抗腐蚀、抗电化学反应、防酸雨、防尘等能力）。</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2、箱体尺寸应≥600mm*400mm*300mm，保证各项设备正常安置，箱体隔板应与挂箱材质一致，厚度≥1.0mm，保证承重，不弯曲。</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3、箱体门采用锌合金铰链，箱门开启角度应大于90度。</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4、应具有防盗功能，安装防水锁，所有锁芯应配统一钥匙。</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5、整箱防护等级应达到IP55，箱门内侧粘密封条，宽度应≥10mm，并具有一定的厚度，保证箱门的密封性良好。</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6、应具备防高温功能，夏天环境温度达到40℃时，正常工作时机箱内部温度应在55℃以下。</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7、安装方式：箱体背面导轨＋抱箍。</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8、箱体内部应提供空开、电源配电模块、防雷模块、绕纤盘、接地铜排、散热风扇，并预留前端管理和网络设备（ONU或光端机）放置空间，高度不小于10厘米。内部隔板可自由调节。</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9、采用底部进线（2个至少</w:t>
            </w:r>
            <w:r>
              <w:rPr>
                <w:rFonts w:hint="eastAsia" w:ascii="MS Gothic" w:hAnsi="MS Gothic" w:eastAsia="MS Gothic" w:cs="MS Gothic"/>
                <w:kern w:val="0"/>
                <w:szCs w:val="21"/>
                <w:lang w:bidi="ar"/>
              </w:rPr>
              <w:t>∅</w:t>
            </w:r>
            <w:r>
              <w:rPr>
                <w:rFonts w:hint="eastAsia" w:ascii="仿宋" w:hAnsi="仿宋" w:eastAsia="仿宋" w:cs="仿宋"/>
                <w:kern w:val="0"/>
                <w:szCs w:val="21"/>
                <w:lang w:bidi="ar"/>
              </w:rPr>
              <w:t>25mm进线孔）。</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10、应配置标准以太网接口（RJ45），支持TCP/IP、UDP、ARP、10Base-T/100Base-TX、Ping、SADP协议。</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11、监控箱应和立杆统一接地，要求接地电阻≤10Ω。</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12、具有适应前端设备的电源防雷器、网络防雷器以及自动重合闸。</w:t>
            </w: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4</w:t>
            </w:r>
          </w:p>
        </w:tc>
        <w:tc>
          <w:tcPr>
            <w:tcW w:w="567" w:type="dxa"/>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00" w:hRule="atLeast"/>
        </w:trPr>
        <w:tc>
          <w:tcPr>
            <w:tcW w:w="416" w:type="dxa"/>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13</w:t>
            </w:r>
          </w:p>
        </w:tc>
        <w:tc>
          <w:tcPr>
            <w:tcW w:w="713"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接地系统</w:t>
            </w: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b/>
                <w:szCs w:val="21"/>
              </w:rPr>
            </w:pPr>
            <w:r>
              <w:rPr>
                <w:rFonts w:hint="eastAsia" w:ascii="仿宋" w:hAnsi="仿宋" w:eastAsia="仿宋" w:cs="仿宋"/>
                <w:b/>
                <w:kern w:val="0"/>
                <w:szCs w:val="21"/>
                <w:lang w:bidi="ar"/>
              </w:rPr>
              <w:t>网络防雷</w:t>
            </w:r>
          </w:p>
        </w:tc>
        <w:tc>
          <w:tcPr>
            <w:tcW w:w="5670"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摄像机网络防雷器</w:t>
            </w: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421</w:t>
            </w:r>
          </w:p>
        </w:tc>
        <w:tc>
          <w:tcPr>
            <w:tcW w:w="567" w:type="dxa"/>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00" w:hRule="atLeast"/>
        </w:trPr>
        <w:tc>
          <w:tcPr>
            <w:tcW w:w="416" w:type="dxa"/>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14</w:t>
            </w:r>
          </w:p>
        </w:tc>
        <w:tc>
          <w:tcPr>
            <w:tcW w:w="713"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b/>
                <w:szCs w:val="21"/>
              </w:rPr>
            </w:pPr>
            <w:r>
              <w:rPr>
                <w:rFonts w:hint="eastAsia" w:ascii="仿宋" w:hAnsi="仿宋" w:eastAsia="仿宋" w:cs="仿宋"/>
                <w:b/>
                <w:kern w:val="0"/>
                <w:szCs w:val="21"/>
                <w:lang w:bidi="ar"/>
              </w:rPr>
              <w:t>接地系统</w:t>
            </w:r>
          </w:p>
        </w:tc>
        <w:tc>
          <w:tcPr>
            <w:tcW w:w="5670"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接地电阻≤10欧姆</w:t>
            </w: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152</w:t>
            </w:r>
          </w:p>
        </w:tc>
        <w:tc>
          <w:tcPr>
            <w:tcW w:w="567" w:type="dxa"/>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00" w:hRule="atLeast"/>
        </w:trPr>
        <w:tc>
          <w:tcPr>
            <w:tcW w:w="7366" w:type="dxa"/>
            <w:gridSpan w:val="4"/>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基础工程</w:t>
            </w: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spacing w:line="240" w:lineRule="auto"/>
              <w:ind w:firstLine="0" w:firstLineChars="0"/>
              <w:jc w:val="left"/>
              <w:rPr>
                <w:rFonts w:hint="eastAsia" w:ascii="仿宋" w:hAnsi="仿宋" w:eastAsia="仿宋" w:cs="仿宋"/>
                <w:szCs w:val="21"/>
              </w:rPr>
            </w:pPr>
          </w:p>
        </w:tc>
        <w:tc>
          <w:tcPr>
            <w:tcW w:w="567" w:type="dxa"/>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spacing w:line="240" w:lineRule="auto"/>
              <w:ind w:firstLine="0" w:firstLineChars="0"/>
              <w:jc w:val="left"/>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00" w:hRule="atLeast"/>
        </w:trPr>
        <w:tc>
          <w:tcPr>
            <w:tcW w:w="416" w:type="dxa"/>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15</w:t>
            </w:r>
          </w:p>
        </w:tc>
        <w:tc>
          <w:tcPr>
            <w:tcW w:w="713"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人脸立杆</w:t>
            </w: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L型（高2.0-3.5米）</w:t>
            </w:r>
          </w:p>
        </w:tc>
        <w:tc>
          <w:tcPr>
            <w:tcW w:w="5670"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无</w:t>
            </w: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5</w:t>
            </w:r>
          </w:p>
        </w:tc>
        <w:tc>
          <w:tcPr>
            <w:tcW w:w="567" w:type="dxa"/>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00" w:hRule="atLeast"/>
        </w:trPr>
        <w:tc>
          <w:tcPr>
            <w:tcW w:w="416" w:type="dxa"/>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16</w:t>
            </w:r>
          </w:p>
        </w:tc>
        <w:tc>
          <w:tcPr>
            <w:tcW w:w="713"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杆件（等径圆杆）</w:t>
            </w: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L型（高6）</w:t>
            </w:r>
          </w:p>
        </w:tc>
        <w:tc>
          <w:tcPr>
            <w:tcW w:w="5670"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挑臂4米</w:t>
            </w: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1</w:t>
            </w:r>
          </w:p>
        </w:tc>
        <w:tc>
          <w:tcPr>
            <w:tcW w:w="567" w:type="dxa"/>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00" w:hRule="atLeast"/>
        </w:trPr>
        <w:tc>
          <w:tcPr>
            <w:tcW w:w="416" w:type="dxa"/>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17</w:t>
            </w:r>
          </w:p>
        </w:tc>
        <w:tc>
          <w:tcPr>
            <w:tcW w:w="713" w:type="dxa"/>
            <w:tcBorders>
              <w:top w:val="single" w:color="000000" w:sz="4" w:space="0"/>
              <w:left w:val="single" w:color="000000" w:sz="4" w:space="0"/>
              <w:bottom w:val="nil"/>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其他杆件</w:t>
            </w: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抱杆</w:t>
            </w:r>
          </w:p>
        </w:tc>
        <w:tc>
          <w:tcPr>
            <w:tcW w:w="5670"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挑臂1米</w:t>
            </w: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1</w:t>
            </w:r>
          </w:p>
        </w:tc>
        <w:tc>
          <w:tcPr>
            <w:tcW w:w="567" w:type="dxa"/>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00" w:hRule="atLeast"/>
        </w:trPr>
        <w:tc>
          <w:tcPr>
            <w:tcW w:w="416" w:type="dxa"/>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18</w:t>
            </w:r>
          </w:p>
        </w:tc>
        <w:tc>
          <w:tcPr>
            <w:tcW w:w="713"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取电材料</w:t>
            </w: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电表</w:t>
            </w:r>
          </w:p>
        </w:tc>
        <w:tc>
          <w:tcPr>
            <w:tcW w:w="5670"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每个点位1个</w:t>
            </w: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152</w:t>
            </w:r>
          </w:p>
        </w:tc>
        <w:tc>
          <w:tcPr>
            <w:tcW w:w="567" w:type="dxa"/>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00" w:hRule="atLeast"/>
        </w:trPr>
        <w:tc>
          <w:tcPr>
            <w:tcW w:w="416" w:type="dxa"/>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19</w:t>
            </w:r>
          </w:p>
        </w:tc>
        <w:tc>
          <w:tcPr>
            <w:tcW w:w="713"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电源线</w:t>
            </w:r>
          </w:p>
        </w:tc>
        <w:tc>
          <w:tcPr>
            <w:tcW w:w="5670"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RVV3*2.5</w:t>
            </w: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4949</w:t>
            </w:r>
          </w:p>
        </w:tc>
        <w:tc>
          <w:tcPr>
            <w:tcW w:w="567" w:type="dxa"/>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00" w:hRule="atLeast"/>
        </w:trPr>
        <w:tc>
          <w:tcPr>
            <w:tcW w:w="416" w:type="dxa"/>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20</w:t>
            </w:r>
          </w:p>
        </w:tc>
        <w:tc>
          <w:tcPr>
            <w:tcW w:w="713"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PE管</w:t>
            </w:r>
          </w:p>
        </w:tc>
        <w:tc>
          <w:tcPr>
            <w:tcW w:w="5670"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ascii="Calibri" w:hAnsi="Calibri" w:eastAsia="仿宋" w:cs="Calibri"/>
                <w:kern w:val="0"/>
                <w:szCs w:val="21"/>
                <w:lang w:bidi="ar"/>
              </w:rPr>
              <w:t>¢</w:t>
            </w:r>
            <w:r>
              <w:rPr>
                <w:rFonts w:hint="eastAsia" w:ascii="仿宋" w:hAnsi="仿宋" w:eastAsia="仿宋" w:cs="仿宋"/>
                <w:kern w:val="0"/>
                <w:szCs w:val="21"/>
                <w:lang w:bidi="ar"/>
              </w:rPr>
              <w:t>40</w:t>
            </w: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245</w:t>
            </w:r>
          </w:p>
        </w:tc>
        <w:tc>
          <w:tcPr>
            <w:tcW w:w="567" w:type="dxa"/>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00" w:hRule="atLeast"/>
        </w:trPr>
        <w:tc>
          <w:tcPr>
            <w:tcW w:w="416" w:type="dxa"/>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21</w:t>
            </w:r>
          </w:p>
        </w:tc>
        <w:tc>
          <w:tcPr>
            <w:tcW w:w="713"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电源线</w:t>
            </w:r>
          </w:p>
        </w:tc>
        <w:tc>
          <w:tcPr>
            <w:tcW w:w="5670"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RVV3*1.0</w:t>
            </w: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5350</w:t>
            </w:r>
          </w:p>
        </w:tc>
        <w:tc>
          <w:tcPr>
            <w:tcW w:w="567" w:type="dxa"/>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00" w:hRule="atLeast"/>
        </w:trPr>
        <w:tc>
          <w:tcPr>
            <w:tcW w:w="416" w:type="dxa"/>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22</w:t>
            </w:r>
          </w:p>
        </w:tc>
        <w:tc>
          <w:tcPr>
            <w:tcW w:w="713"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网线</w:t>
            </w:r>
          </w:p>
        </w:tc>
        <w:tc>
          <w:tcPr>
            <w:tcW w:w="5670"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室外六类防水</w:t>
            </w: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5350</w:t>
            </w:r>
          </w:p>
        </w:tc>
        <w:tc>
          <w:tcPr>
            <w:tcW w:w="567" w:type="dxa"/>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00" w:hRule="atLeast"/>
        </w:trPr>
        <w:tc>
          <w:tcPr>
            <w:tcW w:w="416" w:type="dxa"/>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23</w:t>
            </w:r>
          </w:p>
        </w:tc>
        <w:tc>
          <w:tcPr>
            <w:tcW w:w="713"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辅助材料</w:t>
            </w: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spacing w:line="240" w:lineRule="auto"/>
              <w:ind w:firstLine="0" w:firstLineChars="0"/>
              <w:jc w:val="left"/>
              <w:rPr>
                <w:rFonts w:hint="eastAsia" w:ascii="仿宋" w:hAnsi="仿宋" w:eastAsia="仿宋" w:cs="仿宋"/>
                <w:szCs w:val="21"/>
              </w:rPr>
            </w:pPr>
          </w:p>
        </w:tc>
        <w:tc>
          <w:tcPr>
            <w:tcW w:w="5670"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含扎带、胶布、标签等</w:t>
            </w: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152</w:t>
            </w:r>
          </w:p>
        </w:tc>
        <w:tc>
          <w:tcPr>
            <w:tcW w:w="567" w:type="dxa"/>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00" w:hRule="atLeast"/>
        </w:trPr>
        <w:tc>
          <w:tcPr>
            <w:tcW w:w="416" w:type="dxa"/>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24</w:t>
            </w:r>
          </w:p>
        </w:tc>
        <w:tc>
          <w:tcPr>
            <w:tcW w:w="713"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基础</w:t>
            </w: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挑臂1—3M</w:t>
            </w:r>
          </w:p>
        </w:tc>
        <w:tc>
          <w:tcPr>
            <w:tcW w:w="5670"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0.5*0.5*0.8m、C20商混</w:t>
            </w: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5</w:t>
            </w:r>
          </w:p>
        </w:tc>
        <w:tc>
          <w:tcPr>
            <w:tcW w:w="567" w:type="dxa"/>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00" w:hRule="atLeast"/>
        </w:trPr>
        <w:tc>
          <w:tcPr>
            <w:tcW w:w="416" w:type="dxa"/>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25</w:t>
            </w:r>
          </w:p>
        </w:tc>
        <w:tc>
          <w:tcPr>
            <w:tcW w:w="713"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挑臂4—6M</w:t>
            </w:r>
          </w:p>
        </w:tc>
        <w:tc>
          <w:tcPr>
            <w:tcW w:w="5670"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1*1*1.3m、C20商混</w:t>
            </w: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1</w:t>
            </w:r>
          </w:p>
        </w:tc>
        <w:tc>
          <w:tcPr>
            <w:tcW w:w="567" w:type="dxa"/>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00" w:hRule="atLeast"/>
        </w:trPr>
        <w:tc>
          <w:tcPr>
            <w:tcW w:w="416" w:type="dxa"/>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26</w:t>
            </w:r>
          </w:p>
        </w:tc>
        <w:tc>
          <w:tcPr>
            <w:tcW w:w="713"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手井</w:t>
            </w: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含复合材料井盖</w:t>
            </w:r>
          </w:p>
        </w:tc>
        <w:tc>
          <w:tcPr>
            <w:tcW w:w="5670"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井盖300*400mm、井深450mm</w:t>
            </w: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4</w:t>
            </w:r>
          </w:p>
        </w:tc>
        <w:tc>
          <w:tcPr>
            <w:tcW w:w="567" w:type="dxa"/>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00" w:hRule="atLeast"/>
        </w:trPr>
        <w:tc>
          <w:tcPr>
            <w:tcW w:w="416" w:type="dxa"/>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27</w:t>
            </w:r>
          </w:p>
        </w:tc>
        <w:tc>
          <w:tcPr>
            <w:tcW w:w="713"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取电线路</w:t>
            </w: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绿化</w:t>
            </w:r>
          </w:p>
        </w:tc>
        <w:tc>
          <w:tcPr>
            <w:tcW w:w="5670"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300*500mm、含恢复</w:t>
            </w: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155</w:t>
            </w:r>
          </w:p>
        </w:tc>
        <w:tc>
          <w:tcPr>
            <w:tcW w:w="567" w:type="dxa"/>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00" w:hRule="atLeast"/>
        </w:trPr>
        <w:tc>
          <w:tcPr>
            <w:tcW w:w="416" w:type="dxa"/>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28</w:t>
            </w:r>
          </w:p>
        </w:tc>
        <w:tc>
          <w:tcPr>
            <w:tcW w:w="713"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方砖</w:t>
            </w:r>
          </w:p>
        </w:tc>
        <w:tc>
          <w:tcPr>
            <w:tcW w:w="5670"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300*500mm、含恢复</w:t>
            </w: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50</w:t>
            </w:r>
          </w:p>
        </w:tc>
        <w:tc>
          <w:tcPr>
            <w:tcW w:w="567" w:type="dxa"/>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00" w:hRule="atLeast"/>
        </w:trPr>
        <w:tc>
          <w:tcPr>
            <w:tcW w:w="416" w:type="dxa"/>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29</w:t>
            </w:r>
          </w:p>
        </w:tc>
        <w:tc>
          <w:tcPr>
            <w:tcW w:w="713"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沿墙敷设</w:t>
            </w:r>
          </w:p>
        </w:tc>
        <w:tc>
          <w:tcPr>
            <w:tcW w:w="5670"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含PVC套管</w:t>
            </w: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250</w:t>
            </w:r>
          </w:p>
        </w:tc>
        <w:tc>
          <w:tcPr>
            <w:tcW w:w="567" w:type="dxa"/>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00" w:hRule="atLeast"/>
        </w:trPr>
        <w:tc>
          <w:tcPr>
            <w:tcW w:w="416" w:type="dxa"/>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30</w:t>
            </w:r>
          </w:p>
        </w:tc>
        <w:tc>
          <w:tcPr>
            <w:tcW w:w="713"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beforeAutospacing="1" w:afterAutospacing="1"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架空</w:t>
            </w:r>
          </w:p>
        </w:tc>
        <w:tc>
          <w:tcPr>
            <w:tcW w:w="5670"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spacing w:line="240" w:lineRule="auto"/>
              <w:ind w:firstLine="0" w:firstLineChars="0"/>
              <w:jc w:val="left"/>
              <w:rPr>
                <w:rFonts w:hint="eastAsia"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4150</w:t>
            </w:r>
          </w:p>
        </w:tc>
        <w:tc>
          <w:tcPr>
            <w:tcW w:w="567" w:type="dxa"/>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00" w:hRule="atLeast"/>
        </w:trPr>
        <w:tc>
          <w:tcPr>
            <w:tcW w:w="416" w:type="dxa"/>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31</w:t>
            </w:r>
          </w:p>
        </w:tc>
        <w:tc>
          <w:tcPr>
            <w:tcW w:w="713"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（一）</w:t>
            </w: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系统集成费</w:t>
            </w:r>
          </w:p>
        </w:tc>
        <w:tc>
          <w:tcPr>
            <w:tcW w:w="5670"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spacing w:line="240" w:lineRule="auto"/>
              <w:ind w:firstLine="0" w:firstLineChars="0"/>
              <w:jc w:val="left"/>
              <w:rPr>
                <w:rFonts w:hint="eastAsia"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1</w:t>
            </w:r>
          </w:p>
        </w:tc>
        <w:tc>
          <w:tcPr>
            <w:tcW w:w="567" w:type="dxa"/>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00" w:hRule="atLeast"/>
        </w:trPr>
        <w:tc>
          <w:tcPr>
            <w:tcW w:w="416" w:type="dxa"/>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32</w:t>
            </w:r>
          </w:p>
        </w:tc>
        <w:tc>
          <w:tcPr>
            <w:tcW w:w="713"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（二）</w:t>
            </w: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五年维护费</w:t>
            </w:r>
          </w:p>
        </w:tc>
        <w:tc>
          <w:tcPr>
            <w:tcW w:w="5670"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按照图像路数计算</w:t>
            </w: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421</w:t>
            </w:r>
          </w:p>
        </w:tc>
        <w:tc>
          <w:tcPr>
            <w:tcW w:w="567" w:type="dxa"/>
            <w:tcBorders>
              <w:top w:val="single" w:color="000000" w:sz="4" w:space="0"/>
              <w:left w:val="single" w:color="000000" w:sz="4" w:space="0"/>
              <w:bottom w:val="single" w:color="000000"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路/元/5年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00" w:hRule="atLeast"/>
        </w:trPr>
        <w:tc>
          <w:tcPr>
            <w:tcW w:w="416" w:type="dxa"/>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33</w:t>
            </w:r>
          </w:p>
        </w:tc>
        <w:tc>
          <w:tcPr>
            <w:tcW w:w="713"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（三）</w:t>
            </w:r>
          </w:p>
        </w:tc>
        <w:tc>
          <w:tcPr>
            <w:tcW w:w="567" w:type="dxa"/>
            <w:tcBorders>
              <w:top w:val="single" w:color="000000" w:sz="4" w:space="0"/>
              <w:left w:val="single" w:color="000000" w:sz="4" w:space="0"/>
              <w:bottom w:val="nil"/>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链路租赁费（租用5年）</w:t>
            </w:r>
          </w:p>
        </w:tc>
        <w:tc>
          <w:tcPr>
            <w:tcW w:w="5670"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按照图像路数计算</w:t>
            </w:r>
          </w:p>
        </w:tc>
        <w:tc>
          <w:tcPr>
            <w:tcW w:w="567" w:type="dxa"/>
            <w:tcBorders>
              <w:top w:val="single" w:color="000000" w:sz="4" w:space="0"/>
              <w:left w:val="single" w:color="000000" w:sz="4" w:space="0"/>
              <w:bottom w:val="nil"/>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421</w:t>
            </w:r>
          </w:p>
        </w:tc>
        <w:tc>
          <w:tcPr>
            <w:tcW w:w="567" w:type="dxa"/>
            <w:tcBorders>
              <w:top w:val="single" w:color="000000" w:sz="4" w:space="0"/>
              <w:left w:val="single" w:color="000000" w:sz="4" w:space="0"/>
              <w:bottom w:val="nil"/>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路/元/5年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00" w:hRule="atLeast"/>
        </w:trPr>
        <w:tc>
          <w:tcPr>
            <w:tcW w:w="416" w:type="dxa"/>
            <w:tcBorders>
              <w:top w:val="single" w:color="000000" w:sz="4" w:space="0"/>
              <w:left w:val="single" w:color="auto"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34</w:t>
            </w:r>
          </w:p>
        </w:tc>
        <w:tc>
          <w:tcPr>
            <w:tcW w:w="713"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（四）</w:t>
            </w: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电费（5年费用）</w:t>
            </w:r>
          </w:p>
        </w:tc>
        <w:tc>
          <w:tcPr>
            <w:tcW w:w="5670"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kern w:val="0"/>
                <w:szCs w:val="21"/>
                <w:lang w:bidi="ar"/>
              </w:rPr>
              <w:t>电费不在本项目计取，其他项目支出</w:t>
            </w:r>
          </w:p>
        </w:tc>
        <w:tc>
          <w:tcPr>
            <w:tcW w:w="567" w:type="dxa"/>
            <w:tcBorders>
              <w:top w:val="single" w:color="000000" w:sz="4" w:space="0"/>
              <w:left w:val="single" w:color="000000" w:sz="4" w:space="0"/>
              <w:bottom w:val="nil"/>
              <w:right w:val="single" w:color="000000" w:sz="4" w:space="0"/>
            </w:tcBorders>
            <w:noWrap w:val="0"/>
            <w:tcMar>
              <w:top w:w="10" w:type="dxa"/>
              <w:left w:w="10" w:type="dxa"/>
              <w:bottom w:w="0" w:type="dxa"/>
              <w:right w:w="10" w:type="dxa"/>
            </w:tcMar>
            <w:vAlign w:val="center"/>
          </w:tcPr>
          <w:p>
            <w:pPr>
              <w:spacing w:line="240" w:lineRule="auto"/>
              <w:ind w:firstLine="0" w:firstLineChars="0"/>
              <w:jc w:val="left"/>
              <w:rPr>
                <w:rFonts w:hint="eastAsia" w:ascii="仿宋" w:hAnsi="仿宋" w:eastAsia="仿宋" w:cs="仿宋"/>
                <w:szCs w:val="21"/>
              </w:rPr>
            </w:pPr>
          </w:p>
        </w:tc>
        <w:tc>
          <w:tcPr>
            <w:tcW w:w="567" w:type="dxa"/>
            <w:tcBorders>
              <w:top w:val="single" w:color="000000" w:sz="4" w:space="0"/>
              <w:left w:val="single" w:color="000000" w:sz="4" w:space="0"/>
              <w:bottom w:val="nil"/>
              <w:right w:val="single" w:color="auto" w:sz="4" w:space="0"/>
            </w:tcBorders>
            <w:noWrap w:val="0"/>
            <w:tcMar>
              <w:top w:w="10" w:type="dxa"/>
              <w:left w:w="10" w:type="dxa"/>
              <w:bottom w:w="0" w:type="dxa"/>
              <w:right w:w="10" w:type="dxa"/>
            </w:tcMar>
            <w:vAlign w:val="center"/>
          </w:tcPr>
          <w:p>
            <w:pPr>
              <w:spacing w:line="240" w:lineRule="auto"/>
              <w:ind w:firstLine="0" w:firstLineChars="0"/>
              <w:jc w:val="left"/>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080" w:hRule="atLeast"/>
        </w:trPr>
        <w:tc>
          <w:tcPr>
            <w:tcW w:w="8500" w:type="dxa"/>
            <w:gridSpan w:val="6"/>
            <w:tcBorders>
              <w:top w:val="single" w:color="000000"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szCs w:val="21"/>
              </w:rPr>
              <w:t>1、接电：兰溪电费由兰溪市公安局自行解决，不列入本次招标范围；</w:t>
            </w:r>
          </w:p>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szCs w:val="21"/>
              </w:rPr>
              <w:t>2、支付：验收合格后分五年支付，每年支付20%；</w:t>
            </w:r>
          </w:p>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szCs w:val="21"/>
              </w:rPr>
              <w:t>3、维护考核：</w:t>
            </w:r>
          </w:p>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szCs w:val="21"/>
              </w:rPr>
              <w:t>（1）驻点人员上班迟到、早退、未请假擅自离开公安局的，每次扣500元；</w:t>
            </w:r>
          </w:p>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szCs w:val="21"/>
              </w:rPr>
              <w:t>（2）每月视频监控健康指数低于98.5分的，每次扣1000元；</w:t>
            </w:r>
          </w:p>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szCs w:val="21"/>
              </w:rPr>
              <w:t>（3）每月视频专网安全考核指标不合格的，每项扣500元；</w:t>
            </w:r>
          </w:p>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szCs w:val="21"/>
              </w:rPr>
              <w:t>（4）发现因未及时擦洗镜头造成图像模糊的，每次扣100元；</w:t>
            </w:r>
          </w:p>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szCs w:val="21"/>
              </w:rPr>
              <w:t>（5）除不可抗因素外，报修后3天内未修复的，每次扣100元；</w:t>
            </w:r>
          </w:p>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cs="仿宋"/>
                <w:szCs w:val="21"/>
              </w:rPr>
              <w:t>（6）未及时完成其他交待的任务的，每次扣500元；</w:t>
            </w:r>
          </w:p>
        </w:tc>
      </w:tr>
    </w:tbl>
    <w:p>
      <w:pPr>
        <w:spacing w:line="240" w:lineRule="auto"/>
        <w:ind w:firstLine="0" w:firstLineChars="0"/>
        <w:rPr>
          <w:rFonts w:ascii="仿宋" w:hAnsi="仿宋" w:eastAsia="仿宋"/>
          <w:szCs w:val="21"/>
        </w:rPr>
      </w:pPr>
    </w:p>
    <w:p>
      <w:pPr>
        <w:keepLines/>
        <w:pageBreakBefore/>
        <w:numPr>
          <w:ilvl w:val="2"/>
          <w:numId w:val="1"/>
        </w:numPr>
        <w:tabs>
          <w:tab w:val="left" w:pos="284"/>
        </w:tabs>
        <w:spacing w:before="100" w:beforeAutospacing="1" w:after="100" w:afterAutospacing="1" w:line="240" w:lineRule="auto"/>
        <w:ind w:left="284" w:firstLineChars="0"/>
        <w:jc w:val="left"/>
        <w:outlineLvl w:val="2"/>
        <w:rPr>
          <w:rFonts w:ascii="仿宋" w:hAnsi="仿宋" w:eastAsia="仿宋"/>
          <w:bCs/>
          <w:szCs w:val="21"/>
        </w:rPr>
      </w:pPr>
      <w:r>
        <w:rPr>
          <w:rFonts w:hint="eastAsia" w:ascii="仿宋" w:hAnsi="仿宋" w:eastAsia="仿宋"/>
          <w:bCs/>
          <w:szCs w:val="21"/>
        </w:rPr>
        <w:t>义乌新建部分</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
        <w:gridCol w:w="638"/>
        <w:gridCol w:w="827"/>
        <w:gridCol w:w="5112"/>
        <w:gridCol w:w="779"/>
        <w:gridCol w:w="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序号</w:t>
            </w:r>
          </w:p>
        </w:tc>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类型</w:t>
            </w: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设备名称</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规格要求</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数量</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638"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前端设备</w:t>
            </w: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w:t>
            </w:r>
            <w:r>
              <w:rPr>
                <w:rFonts w:hint="eastAsia" w:ascii="仿宋" w:hAnsi="仿宋" w:eastAsia="仿宋" w:cs="宋体"/>
                <w:b/>
                <w:kern w:val="0"/>
                <w:szCs w:val="21"/>
              </w:rPr>
              <w:t>星光级枪机</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1/1.8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200</w:t>
            </w:r>
            <w:r>
              <w:rPr>
                <w:rFonts w:hint="eastAsia" w:ascii="仿宋" w:hAnsi="仿宋" w:eastAsia="仿宋"/>
                <w:szCs w:val="21"/>
              </w:rPr>
              <w:t>万像素；</w:t>
            </w:r>
          </w:p>
          <w:p>
            <w:pPr>
              <w:spacing w:line="240" w:lineRule="auto"/>
              <w:ind w:firstLine="0" w:firstLineChars="0"/>
              <w:jc w:val="left"/>
              <w:rPr>
                <w:rFonts w:ascii="仿宋" w:hAnsi="仿宋" w:eastAsia="仿宋"/>
                <w:szCs w:val="21"/>
              </w:rPr>
            </w:pPr>
            <w:r>
              <w:rPr>
                <w:rFonts w:hint="eastAsia" w:ascii="仿宋" w:hAnsi="仿宋" w:eastAsia="仿宋"/>
                <w:szCs w:val="21"/>
              </w:rPr>
              <w:t>★最大图像尺寸不小于</w:t>
            </w:r>
            <w:r>
              <w:rPr>
                <w:rFonts w:ascii="仿宋" w:hAnsi="仿宋" w:eastAsia="仿宋"/>
                <w:szCs w:val="21"/>
              </w:rPr>
              <w:t>1920*1080(</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w:t>
            </w:r>
            <w:r>
              <w:rPr>
                <w:rFonts w:ascii="仿宋" w:hAnsi="仿宋" w:eastAsia="仿宋"/>
                <w:szCs w:val="21"/>
              </w:rPr>
              <w:t xml:space="preserve"> </w:t>
            </w:r>
            <w:r>
              <w:rPr>
                <w:rFonts w:hint="eastAsia" w:ascii="仿宋" w:hAnsi="仿宋" w:eastAsia="仿宋"/>
                <w:szCs w:val="21"/>
              </w:rPr>
              <w:t>最低照度：</w:t>
            </w:r>
            <w:r>
              <w:rPr>
                <w:rFonts w:ascii="仿宋" w:hAnsi="仿宋" w:eastAsia="仿宋"/>
                <w:szCs w:val="21"/>
              </w:rPr>
              <w:t>0.0002Lux(</w:t>
            </w:r>
            <w:r>
              <w:rPr>
                <w:rFonts w:hint="eastAsia" w:ascii="仿宋" w:hAnsi="仿宋" w:eastAsia="仿宋"/>
                <w:szCs w:val="21"/>
              </w:rPr>
              <w:t>彩色模式</w:t>
            </w:r>
            <w:r>
              <w:rPr>
                <w:rFonts w:ascii="仿宋" w:hAnsi="仿宋" w:eastAsia="仿宋"/>
                <w:szCs w:val="21"/>
              </w:rPr>
              <w:t>)</w:t>
            </w:r>
            <w:r>
              <w:rPr>
                <w:rFonts w:hint="eastAsia" w:ascii="仿宋" w:hAnsi="仿宋" w:eastAsia="仿宋"/>
                <w:szCs w:val="21"/>
              </w:rPr>
              <w:t>；</w:t>
            </w:r>
            <w:r>
              <w:rPr>
                <w:rFonts w:ascii="仿宋" w:hAnsi="仿宋" w:eastAsia="仿宋"/>
                <w:szCs w:val="21"/>
              </w:rPr>
              <w:t>0.0001Lux(</w:t>
            </w:r>
            <w:r>
              <w:rPr>
                <w:rFonts w:hint="eastAsia" w:ascii="仿宋" w:hAnsi="仿宋" w:eastAsia="仿宋"/>
                <w:szCs w:val="21"/>
              </w:rPr>
              <w:t>黑白模式</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支持走廊模式，宽动态能力不小于</w:t>
            </w:r>
            <w:r>
              <w:rPr>
                <w:rFonts w:ascii="仿宋" w:hAnsi="仿宋" w:eastAsia="仿宋"/>
                <w:szCs w:val="21"/>
              </w:rPr>
              <w:t>120DB(</w:t>
            </w:r>
            <w:r>
              <w:rPr>
                <w:rFonts w:hint="eastAsia" w:ascii="仿宋" w:hAnsi="仿宋" w:eastAsia="仿宋"/>
                <w:szCs w:val="21"/>
              </w:rPr>
              <w:t>具有公安部检测报告证明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H.265/H.264H</w:t>
            </w:r>
            <w:r>
              <w:rPr>
                <w:rFonts w:hint="eastAsia" w:ascii="仿宋" w:hAnsi="仿宋" w:eastAsia="仿宋"/>
                <w:szCs w:val="21"/>
              </w:rPr>
              <w:t>智能编码，</w:t>
            </w:r>
            <w:r>
              <w:rPr>
                <w:rFonts w:ascii="仿宋" w:hAnsi="仿宋" w:eastAsia="仿宋"/>
                <w:szCs w:val="21"/>
              </w:rPr>
              <w:t>ROI</w:t>
            </w:r>
            <w:r>
              <w:rPr>
                <w:rFonts w:hint="eastAsia" w:ascii="仿宋" w:hAnsi="仿宋" w:eastAsia="仿宋"/>
                <w:szCs w:val="21"/>
              </w:rPr>
              <w:t>区域增强，</w:t>
            </w:r>
            <w:r>
              <w:rPr>
                <w:rFonts w:ascii="仿宋" w:hAnsi="仿宋" w:eastAsia="仿宋"/>
                <w:szCs w:val="21"/>
              </w:rPr>
              <w:t>SVC</w:t>
            </w:r>
            <w:r>
              <w:rPr>
                <w:rFonts w:hint="eastAsia" w:ascii="仿宋" w:hAnsi="仿宋" w:eastAsia="仿宋"/>
                <w:szCs w:val="21"/>
              </w:rPr>
              <w:t>自适应编码，适用不同带宽和存储环境；</w:t>
            </w:r>
            <w:r>
              <w:rPr>
                <w:rFonts w:ascii="仿宋" w:hAnsi="仿宋" w:eastAsia="仿宋"/>
                <w:szCs w:val="21"/>
              </w:rPr>
              <w:br w:type="textWrapping"/>
            </w:r>
            <w:r>
              <w:rPr>
                <w:rFonts w:hint="eastAsia" w:ascii="仿宋" w:hAnsi="仿宋" w:eastAsia="仿宋"/>
                <w:szCs w:val="21"/>
              </w:rPr>
              <w:t>最大红外监控距离</w:t>
            </w:r>
            <w:r>
              <w:rPr>
                <w:rFonts w:ascii="仿宋" w:hAnsi="仿宋" w:eastAsia="仿宋"/>
                <w:szCs w:val="21"/>
              </w:rPr>
              <w:t>60</w:t>
            </w:r>
            <w:r>
              <w:rPr>
                <w:rFonts w:hint="eastAsia" w:ascii="仿宋" w:hAnsi="仿宋" w:eastAsia="仿宋"/>
                <w:szCs w:val="21"/>
              </w:rPr>
              <w:t>米，支持</w:t>
            </w:r>
            <w:r>
              <w:rPr>
                <w:rFonts w:ascii="仿宋" w:hAnsi="仿宋" w:eastAsia="仿宋"/>
                <w:szCs w:val="21"/>
              </w:rPr>
              <w:t>SmartIR</w:t>
            </w:r>
            <w:r>
              <w:rPr>
                <w:rFonts w:hint="eastAsia" w:ascii="仿宋" w:hAnsi="仿宋" w:eastAsia="仿宋"/>
                <w:szCs w:val="21"/>
              </w:rPr>
              <w:t>，自动调整红外远近补光及画面均匀性；</w:t>
            </w:r>
            <w:r>
              <w:rPr>
                <w:rFonts w:ascii="仿宋" w:hAnsi="仿宋" w:eastAsia="仿宋"/>
                <w:szCs w:val="21"/>
              </w:rPr>
              <w:br w:type="textWrapping"/>
            </w:r>
            <w:r>
              <w:rPr>
                <w:rFonts w:hint="eastAsia" w:ascii="仿宋" w:hAnsi="仿宋" w:eastAsia="仿宋"/>
                <w:szCs w:val="21"/>
              </w:rPr>
              <w:t>含变焦镜头；</w:t>
            </w:r>
          </w:p>
          <w:p>
            <w:pPr>
              <w:spacing w:line="240" w:lineRule="auto"/>
              <w:ind w:firstLine="0" w:firstLineChars="0"/>
              <w:jc w:val="left"/>
              <w:rPr>
                <w:rFonts w:ascii="仿宋" w:hAnsi="仿宋" w:eastAsia="仿宋"/>
                <w:szCs w:val="21"/>
              </w:rPr>
            </w:pPr>
            <w:r>
              <w:rPr>
                <w:rFonts w:ascii="仿宋" w:hAnsi="仿宋" w:eastAsia="仿宋"/>
                <w:szCs w:val="21"/>
              </w:rPr>
              <w:t>3D</w:t>
            </w:r>
            <w:r>
              <w:rPr>
                <w:rFonts w:hint="eastAsia" w:ascii="仿宋" w:hAnsi="仿宋" w:eastAsia="仿宋"/>
                <w:szCs w:val="21"/>
              </w:rPr>
              <w:t>降噪，强光抑制，背光补偿，数字水印，适用不同监控环境；</w:t>
            </w:r>
            <w:r>
              <w:rPr>
                <w:rFonts w:ascii="仿宋" w:hAnsi="仿宋" w:eastAsia="仿宋"/>
                <w:szCs w:val="21"/>
              </w:rPr>
              <w:br w:type="textWrapping"/>
            </w:r>
            <w:r>
              <w:rPr>
                <w:rFonts w:hint="eastAsia" w:ascii="仿宋" w:hAnsi="仿宋" w:eastAsia="仿宋"/>
                <w:szCs w:val="21"/>
              </w:rPr>
              <w:t>支持多种异常检测，无</w:t>
            </w:r>
            <w:r>
              <w:rPr>
                <w:rFonts w:ascii="仿宋" w:hAnsi="仿宋" w:eastAsia="仿宋"/>
                <w:szCs w:val="21"/>
              </w:rPr>
              <w:t>SD</w:t>
            </w:r>
            <w:r>
              <w:rPr>
                <w:rFonts w:hint="eastAsia" w:ascii="仿宋" w:hAnsi="仿宋" w:eastAsia="仿宋"/>
                <w:szCs w:val="21"/>
              </w:rPr>
              <w:t>卡，</w:t>
            </w:r>
            <w:r>
              <w:rPr>
                <w:rFonts w:ascii="仿宋" w:hAnsi="仿宋" w:eastAsia="仿宋"/>
                <w:szCs w:val="21"/>
              </w:rPr>
              <w:t>SD</w:t>
            </w:r>
            <w:r>
              <w:rPr>
                <w:rFonts w:hint="eastAsia" w:ascii="仿宋" w:hAnsi="仿宋" w:eastAsia="仿宋"/>
                <w:szCs w:val="21"/>
              </w:rPr>
              <w:t>卡空间不足，</w:t>
            </w:r>
            <w:r>
              <w:rPr>
                <w:rFonts w:ascii="仿宋" w:hAnsi="仿宋" w:eastAsia="仿宋"/>
                <w:szCs w:val="21"/>
              </w:rPr>
              <w:t>SD</w:t>
            </w:r>
            <w:r>
              <w:rPr>
                <w:rFonts w:hint="eastAsia" w:ascii="仿宋" w:hAnsi="仿宋" w:eastAsia="仿宋"/>
                <w:szCs w:val="21"/>
              </w:rPr>
              <w:t>卡出错，网络断开，</w:t>
            </w:r>
            <w:r>
              <w:rPr>
                <w:rFonts w:ascii="仿宋" w:hAnsi="仿宋" w:eastAsia="仿宋"/>
                <w:szCs w:val="21"/>
              </w:rPr>
              <w:t>IP</w:t>
            </w:r>
            <w:r>
              <w:rPr>
                <w:rFonts w:hint="eastAsia" w:ascii="仿宋" w:hAnsi="仿宋" w:eastAsia="仿宋"/>
                <w:szCs w:val="21"/>
              </w:rPr>
              <w:t>冲突，非法访问，电压检测；</w:t>
            </w:r>
            <w:r>
              <w:rPr>
                <w:rFonts w:ascii="仿宋" w:hAnsi="仿宋" w:eastAsia="仿宋"/>
                <w:szCs w:val="21"/>
              </w:rPr>
              <w:br w:type="textWrapping"/>
            </w:r>
            <w:r>
              <w:rPr>
                <w:rFonts w:hint="eastAsia" w:ascii="仿宋" w:hAnsi="仿宋" w:eastAsia="仿宋"/>
                <w:szCs w:val="21"/>
              </w:rPr>
              <w:t>支持手动录像；视频检测录像；定时录像；报警录像</w:t>
            </w:r>
            <w:r>
              <w:rPr>
                <w:rFonts w:ascii="仿宋" w:hAnsi="仿宋" w:eastAsia="仿宋"/>
                <w:szCs w:val="21"/>
              </w:rPr>
              <w:t xml:space="preserve"> </w:t>
            </w:r>
            <w:r>
              <w:rPr>
                <w:rFonts w:hint="eastAsia" w:ascii="仿宋" w:hAnsi="仿宋" w:eastAsia="仿宋"/>
                <w:szCs w:val="21"/>
              </w:rPr>
              <w:t>录像优先级从高到低依次为手动</w:t>
            </w:r>
            <w:r>
              <w:rPr>
                <w:rFonts w:ascii="仿宋" w:hAnsi="仿宋" w:eastAsia="仿宋"/>
                <w:szCs w:val="21"/>
              </w:rPr>
              <w:t>/</w:t>
            </w:r>
            <w:r>
              <w:rPr>
                <w:rFonts w:hint="eastAsia" w:ascii="仿宋" w:hAnsi="仿宋" w:eastAsia="仿宋"/>
                <w:szCs w:val="21"/>
              </w:rPr>
              <w:t>外部报警</w:t>
            </w:r>
            <w:r>
              <w:rPr>
                <w:rFonts w:ascii="仿宋" w:hAnsi="仿宋" w:eastAsia="仿宋"/>
                <w:szCs w:val="21"/>
              </w:rPr>
              <w:t>/</w:t>
            </w:r>
            <w:r>
              <w:rPr>
                <w:rFonts w:hint="eastAsia" w:ascii="仿宋" w:hAnsi="仿宋" w:eastAsia="仿宋"/>
                <w:szCs w:val="21"/>
              </w:rPr>
              <w:t>视频检测</w:t>
            </w:r>
            <w:r>
              <w:rPr>
                <w:rFonts w:ascii="仿宋" w:hAnsi="仿宋" w:eastAsia="仿宋"/>
                <w:szCs w:val="21"/>
              </w:rPr>
              <w:t>/</w:t>
            </w:r>
            <w:r>
              <w:rPr>
                <w:rFonts w:hint="eastAsia" w:ascii="仿宋" w:hAnsi="仿宋" w:eastAsia="仿宋"/>
                <w:szCs w:val="21"/>
              </w:rPr>
              <w:t>定时；</w:t>
            </w:r>
            <w:r>
              <w:rPr>
                <w:rFonts w:ascii="仿宋" w:hAnsi="仿宋" w:eastAsia="仿宋"/>
                <w:szCs w:val="21"/>
              </w:rPr>
              <w:br w:type="textWrapping"/>
            </w:r>
            <w:r>
              <w:rPr>
                <w:rFonts w:hint="eastAsia" w:ascii="仿宋" w:hAnsi="仿宋" w:eastAsia="仿宋"/>
                <w:szCs w:val="21"/>
              </w:rPr>
              <w:t>支持虚焦侦测，区域入侵，拌线入侵，物品遗留</w:t>
            </w:r>
            <w:r>
              <w:rPr>
                <w:rFonts w:ascii="仿宋" w:hAnsi="仿宋" w:eastAsia="仿宋"/>
                <w:szCs w:val="21"/>
              </w:rPr>
              <w:t>/</w:t>
            </w:r>
            <w:r>
              <w:rPr>
                <w:rFonts w:hint="eastAsia" w:ascii="仿宋" w:hAnsi="仿宋" w:eastAsia="仿宋"/>
                <w:szCs w:val="21"/>
              </w:rPr>
              <w:t>消失，场景变更，徘徊检测，人员聚集，快速移动，音频异常侦测，人脸检测，外部报警；</w:t>
            </w:r>
            <w:r>
              <w:rPr>
                <w:rFonts w:ascii="仿宋" w:hAnsi="仿宋" w:eastAsia="仿宋"/>
                <w:szCs w:val="21"/>
              </w:rPr>
              <w:br w:type="textWrapping"/>
            </w:r>
            <w:r>
              <w:rPr>
                <w:rFonts w:hint="eastAsia" w:ascii="仿宋" w:hAnsi="仿宋" w:eastAsia="仿宋"/>
                <w:szCs w:val="21"/>
              </w:rPr>
              <w:t>支持报警</w:t>
            </w:r>
            <w:r>
              <w:rPr>
                <w:rFonts w:ascii="仿宋" w:hAnsi="仿宋" w:eastAsia="仿宋"/>
                <w:szCs w:val="21"/>
              </w:rPr>
              <w:t>2</w:t>
            </w:r>
            <w:r>
              <w:rPr>
                <w:rFonts w:hint="eastAsia" w:ascii="仿宋" w:hAnsi="仿宋" w:eastAsia="仿宋"/>
                <w:szCs w:val="21"/>
              </w:rPr>
              <w:t>进</w:t>
            </w:r>
            <w:r>
              <w:rPr>
                <w:rFonts w:ascii="仿宋" w:hAnsi="仿宋" w:eastAsia="仿宋"/>
                <w:szCs w:val="21"/>
              </w:rPr>
              <w:t>1</w:t>
            </w:r>
            <w:r>
              <w:rPr>
                <w:rFonts w:hint="eastAsia" w:ascii="仿宋" w:hAnsi="仿宋" w:eastAsia="仿宋"/>
                <w:szCs w:val="21"/>
              </w:rPr>
              <w:t>出，音频</w:t>
            </w:r>
            <w:r>
              <w:rPr>
                <w:rFonts w:ascii="仿宋" w:hAnsi="仿宋" w:eastAsia="仿宋"/>
                <w:szCs w:val="21"/>
              </w:rPr>
              <w:t>1</w:t>
            </w:r>
            <w:r>
              <w:rPr>
                <w:rFonts w:hint="eastAsia" w:ascii="仿宋" w:hAnsi="仿宋" w:eastAsia="仿宋"/>
                <w:szCs w:val="21"/>
              </w:rPr>
              <w:t>进</w:t>
            </w:r>
            <w:r>
              <w:rPr>
                <w:rFonts w:ascii="仿宋" w:hAnsi="仿宋" w:eastAsia="仿宋"/>
                <w:szCs w:val="21"/>
              </w:rPr>
              <w:t>1</w:t>
            </w:r>
            <w:r>
              <w:rPr>
                <w:rFonts w:hint="eastAsia" w:ascii="仿宋" w:hAnsi="仿宋" w:eastAsia="仿宋"/>
                <w:szCs w:val="21"/>
              </w:rPr>
              <w:t>出，</w:t>
            </w:r>
            <w:r>
              <w:rPr>
                <w:rFonts w:ascii="仿宋" w:hAnsi="仿宋" w:eastAsia="仿宋"/>
                <w:szCs w:val="21"/>
              </w:rPr>
              <w:t>485</w:t>
            </w:r>
            <w:r>
              <w:rPr>
                <w:rFonts w:hint="eastAsia" w:ascii="仿宋" w:hAnsi="仿宋" w:eastAsia="仿宋"/>
                <w:szCs w:val="21"/>
              </w:rPr>
              <w:t>，</w:t>
            </w:r>
            <w:r>
              <w:rPr>
                <w:rFonts w:ascii="仿宋" w:hAnsi="仿宋" w:eastAsia="仿宋"/>
                <w:szCs w:val="21"/>
              </w:rPr>
              <w:t>BNC</w:t>
            </w:r>
            <w:r>
              <w:rPr>
                <w:rFonts w:hint="eastAsia" w:ascii="仿宋" w:hAnsi="仿宋" w:eastAsia="仿宋"/>
                <w:szCs w:val="21"/>
              </w:rPr>
              <w:t>，</w:t>
            </w:r>
            <w:r>
              <w:rPr>
                <w:rFonts w:ascii="仿宋" w:hAnsi="仿宋" w:eastAsia="仿宋"/>
                <w:szCs w:val="21"/>
              </w:rPr>
              <w:t>SD</w:t>
            </w:r>
            <w:r>
              <w:rPr>
                <w:rFonts w:hint="eastAsia" w:ascii="仿宋" w:hAnsi="仿宋" w:eastAsia="仿宋"/>
                <w:szCs w:val="21"/>
              </w:rPr>
              <w:t>卡；</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AC24V/POE</w:t>
            </w:r>
            <w:r>
              <w:rPr>
                <w:rFonts w:hint="eastAsia" w:ascii="仿宋" w:hAnsi="仿宋" w:eastAsia="仿宋"/>
                <w:szCs w:val="21"/>
              </w:rPr>
              <w:t>，</w:t>
            </w:r>
            <w:r>
              <w:rPr>
                <w:rFonts w:ascii="仿宋" w:hAnsi="仿宋" w:eastAsia="仿宋"/>
                <w:szCs w:val="21"/>
              </w:rPr>
              <w:t>DC12V/POE</w:t>
            </w:r>
            <w:r>
              <w:rPr>
                <w:rFonts w:hint="eastAsia" w:ascii="仿宋" w:hAnsi="仿宋" w:eastAsia="仿宋"/>
                <w:szCs w:val="21"/>
              </w:rPr>
              <w:t>供电方式，方便工程安装；</w:t>
            </w:r>
          </w:p>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不低于</w:t>
            </w:r>
            <w:r>
              <w:rPr>
                <w:rFonts w:ascii="仿宋" w:hAnsi="仿宋" w:eastAsia="仿宋"/>
                <w:szCs w:val="21"/>
              </w:rPr>
              <w:t>IP67</w:t>
            </w:r>
            <w:r>
              <w:rPr>
                <w:rFonts w:hint="eastAsia" w:ascii="仿宋" w:hAnsi="仿宋" w:eastAsia="仿宋"/>
                <w:szCs w:val="21"/>
              </w:rPr>
              <w:t>防护等级；</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10</w:t>
            </w:r>
            <w:r>
              <w:rPr>
                <w:rFonts w:hint="eastAsia" w:ascii="仿宋" w:hAnsi="仿宋" w:eastAsia="仿宋"/>
                <w:szCs w:val="21"/>
              </w:rPr>
              <w:t>行字符叠加，叠加位置可设，具有图片叠加到视频画面功能；</w:t>
            </w:r>
            <w:r>
              <w:rPr>
                <w:rFonts w:ascii="仿宋" w:hAnsi="仿宋" w:eastAsia="仿宋"/>
                <w:szCs w:val="21"/>
              </w:rPr>
              <w:br w:type="textWrapping"/>
            </w:r>
            <w:r>
              <w:rPr>
                <w:rFonts w:hint="eastAsia" w:ascii="仿宋" w:hAnsi="仿宋" w:eastAsia="仿宋"/>
                <w:szCs w:val="21"/>
              </w:rPr>
              <w:t>支持区域遮盖功能，并能支持</w:t>
            </w:r>
            <w:r>
              <w:rPr>
                <w:rFonts w:ascii="仿宋" w:hAnsi="仿宋" w:eastAsia="仿宋"/>
                <w:szCs w:val="21"/>
              </w:rPr>
              <w:t>4</w:t>
            </w:r>
            <w:r>
              <w:rPr>
                <w:rFonts w:hint="eastAsia" w:ascii="仿宋" w:hAnsi="仿宋" w:eastAsia="仿宋"/>
                <w:szCs w:val="21"/>
              </w:rPr>
              <w:t>块区域；</w:t>
            </w:r>
            <w:r>
              <w:rPr>
                <w:rFonts w:ascii="仿宋" w:hAnsi="仿宋" w:eastAsia="仿宋"/>
                <w:szCs w:val="21"/>
              </w:rPr>
              <w:br w:type="textWrapping"/>
            </w:r>
            <w:r>
              <w:rPr>
                <w:rFonts w:hint="eastAsia" w:ascii="仿宋" w:hAnsi="仿宋" w:eastAsia="仿宋"/>
                <w:szCs w:val="21"/>
              </w:rPr>
              <w:t>支持通过</w:t>
            </w:r>
            <w:r>
              <w:rPr>
                <w:rFonts w:ascii="仿宋" w:hAnsi="仿宋" w:eastAsia="仿宋"/>
                <w:szCs w:val="21"/>
              </w:rPr>
              <w:t>IE</w:t>
            </w:r>
            <w:r>
              <w:rPr>
                <w:rFonts w:hint="eastAsia" w:ascii="仿宋" w:hAnsi="仿宋" w:eastAsia="仿宋"/>
                <w:szCs w:val="21"/>
              </w:rPr>
              <w:t>浏览器设置录像时段和存储路径，并能通过客户端和</w:t>
            </w:r>
            <w:r>
              <w:rPr>
                <w:rFonts w:ascii="仿宋" w:hAnsi="仿宋" w:eastAsia="仿宋"/>
                <w:szCs w:val="21"/>
              </w:rPr>
              <w:t>IE</w:t>
            </w:r>
            <w:r>
              <w:rPr>
                <w:rFonts w:hint="eastAsia" w:ascii="仿宋" w:hAnsi="仿宋" w:eastAsia="仿宋"/>
                <w:szCs w:val="21"/>
              </w:rPr>
              <w:t>浏览器对录像文件进行回放；</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IP</w:t>
            </w:r>
            <w:r>
              <w:rPr>
                <w:rFonts w:hint="eastAsia" w:ascii="仿宋" w:hAnsi="仿宋" w:eastAsia="仿宋"/>
                <w:szCs w:val="21"/>
              </w:rPr>
              <w:t>地址获取、</w:t>
            </w:r>
            <w:r>
              <w:rPr>
                <w:rFonts w:ascii="仿宋" w:hAnsi="仿宋" w:eastAsia="仿宋"/>
                <w:szCs w:val="21"/>
              </w:rPr>
              <w:t>IP</w:t>
            </w:r>
            <w:r>
              <w:rPr>
                <w:rFonts w:hint="eastAsia" w:ascii="仿宋" w:hAnsi="仿宋" w:eastAsia="仿宋"/>
                <w:szCs w:val="21"/>
              </w:rPr>
              <w:t>地址搜索功能。</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537</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w:t>
            </w:r>
          </w:p>
        </w:tc>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27"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rPr>
                <w:rFonts w:hint="eastAsia" w:ascii="仿宋" w:hAnsi="仿宋" w:eastAsia="仿宋" w:cs="仿宋"/>
                <w:bCs/>
                <w:kern w:val="0"/>
                <w:szCs w:val="21"/>
                <w:lang w:bidi="ar"/>
              </w:rPr>
            </w:pPr>
            <w:r>
              <w:rPr>
                <w:rFonts w:hint="eastAsia" w:ascii="仿宋" w:hAnsi="仿宋" w:eastAsia="仿宋" w:cs="仿宋"/>
                <w:bCs/>
                <w:szCs w:val="21"/>
              </w:rPr>
              <w:t>▲</w:t>
            </w:r>
            <w:r>
              <w:rPr>
                <w:rFonts w:hint="eastAsia" w:ascii="仿宋" w:hAnsi="仿宋" w:eastAsia="仿宋" w:cs="仿宋"/>
                <w:b/>
                <w:bCs/>
                <w:szCs w:val="21"/>
              </w:rPr>
              <w:t>治安卡口抓拍单元</w:t>
            </w:r>
            <w:r>
              <w:rPr>
                <w:rFonts w:hint="eastAsia" w:ascii="仿宋" w:hAnsi="仿宋" w:eastAsia="仿宋" w:cs="仿宋"/>
                <w:bCs/>
                <w:szCs w:val="21"/>
              </w:rPr>
              <w:t>（</w:t>
            </w:r>
            <w:r>
              <w:rPr>
                <w:rFonts w:hint="eastAsia" w:ascii="仿宋" w:hAnsi="仿宋" w:eastAsia="仿宋" w:cs="仿宋"/>
                <w:kern w:val="0"/>
                <w:szCs w:val="21"/>
              </w:rPr>
              <w:t>治安卡口</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900W</w:t>
            </w:r>
            <w:r>
              <w:rPr>
                <w:rFonts w:hint="eastAsia" w:ascii="仿宋" w:hAnsi="仿宋" w:eastAsia="仿宋" w:cs="仿宋"/>
                <w:bCs/>
                <w:szCs w:val="21"/>
              </w:rPr>
              <w:t>）</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w:t>
            </w:r>
            <w:r>
              <w:rPr>
                <w:rFonts w:ascii="仿宋" w:hAnsi="仿宋" w:eastAsia="仿宋"/>
                <w:szCs w:val="21"/>
              </w:rPr>
              <w:t>GS CMOS</w:t>
            </w:r>
            <w:r>
              <w:rPr>
                <w:rFonts w:hint="eastAsia" w:ascii="仿宋" w:hAnsi="仿宋" w:eastAsia="仿宋"/>
                <w:szCs w:val="21"/>
              </w:rPr>
              <w:t>图像传感器：尺寸不小于</w:t>
            </w:r>
            <w:r>
              <w:rPr>
                <w:rFonts w:ascii="仿宋" w:hAnsi="仿宋" w:eastAsia="仿宋"/>
                <w:szCs w:val="21"/>
              </w:rPr>
              <w:t>1</w:t>
            </w:r>
            <w:r>
              <w:rPr>
                <w:rFonts w:hint="eastAsia" w:ascii="仿宋" w:hAnsi="仿宋" w:eastAsia="仿宋"/>
                <w:szCs w:val="21"/>
              </w:rPr>
              <w:t>英寸；</w:t>
            </w:r>
          </w:p>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★不低于</w:t>
            </w:r>
            <w:r>
              <w:rPr>
                <w:rFonts w:ascii="仿宋" w:hAnsi="仿宋" w:eastAsia="仿宋"/>
                <w:szCs w:val="21"/>
              </w:rPr>
              <w:t>900</w:t>
            </w:r>
            <w:r>
              <w:rPr>
                <w:rFonts w:hint="eastAsia" w:ascii="仿宋" w:hAnsi="仿宋" w:eastAsia="仿宋"/>
                <w:szCs w:val="21"/>
              </w:rPr>
              <w:t>万像素；</w:t>
            </w:r>
            <w:r>
              <w:rPr>
                <w:rFonts w:ascii="仿宋" w:hAnsi="仿宋" w:eastAsia="仿宋"/>
                <w:szCs w:val="21"/>
              </w:rPr>
              <w:br w:type="textWrapping"/>
            </w:r>
            <w:r>
              <w:rPr>
                <w:rFonts w:hint="eastAsia" w:ascii="仿宋" w:hAnsi="仿宋" w:eastAsia="仿宋"/>
                <w:szCs w:val="21"/>
              </w:rPr>
              <w:t>★最大图像尺寸不小于</w:t>
            </w:r>
            <w:r>
              <w:rPr>
                <w:rFonts w:ascii="仿宋" w:hAnsi="仿宋" w:eastAsia="仿宋"/>
                <w:szCs w:val="21"/>
              </w:rPr>
              <w:t xml:space="preserve">4096 </w:t>
            </w:r>
            <w:r>
              <w:rPr>
                <w:rFonts w:hint="eastAsia" w:ascii="仿宋" w:hAnsi="仿宋" w:eastAsia="仿宋"/>
                <w:szCs w:val="21"/>
              </w:rPr>
              <w:t>×</w:t>
            </w:r>
            <w:r>
              <w:rPr>
                <w:rFonts w:ascii="仿宋" w:hAnsi="仿宋" w:eastAsia="仿宋"/>
                <w:szCs w:val="21"/>
              </w:rPr>
              <w:t>2160</w:t>
            </w:r>
            <w:r>
              <w:rPr>
                <w:rFonts w:hint="eastAsia" w:ascii="仿宋" w:hAnsi="仿宋" w:eastAsia="仿宋"/>
                <w:szCs w:val="21"/>
              </w:rPr>
              <w:t>，采用深度学习智能算法，支持人脸抓拍；</w:t>
            </w:r>
            <w:r>
              <w:rPr>
                <w:rFonts w:ascii="仿宋" w:hAnsi="仿宋" w:eastAsia="仿宋"/>
                <w:szCs w:val="21"/>
              </w:rPr>
              <w:br w:type="textWrapping"/>
            </w:r>
            <w:r>
              <w:rPr>
                <w:rFonts w:hint="eastAsia" w:ascii="仿宋" w:hAnsi="仿宋" w:eastAsia="仿宋"/>
                <w:szCs w:val="21"/>
              </w:rPr>
              <w:t>★最低照度：</w:t>
            </w:r>
            <w:r>
              <w:rPr>
                <w:rFonts w:ascii="仿宋" w:hAnsi="仿宋" w:eastAsia="仿宋"/>
                <w:szCs w:val="21"/>
              </w:rPr>
              <w:t>0.001Lux(</w:t>
            </w:r>
            <w:r>
              <w:rPr>
                <w:rFonts w:hint="eastAsia" w:ascii="仿宋" w:hAnsi="仿宋" w:eastAsia="仿宋"/>
                <w:szCs w:val="21"/>
              </w:rPr>
              <w:t>彩色模式</w:t>
            </w:r>
            <w:r>
              <w:rPr>
                <w:rFonts w:ascii="仿宋" w:hAnsi="仿宋" w:eastAsia="仿宋"/>
                <w:szCs w:val="21"/>
              </w:rPr>
              <w:t>)</w:t>
            </w:r>
            <w:r>
              <w:rPr>
                <w:rFonts w:hint="eastAsia" w:ascii="仿宋" w:hAnsi="仿宋" w:eastAsia="仿宋"/>
                <w:szCs w:val="21"/>
              </w:rPr>
              <w:t>，</w:t>
            </w:r>
            <w:r>
              <w:rPr>
                <w:rFonts w:ascii="仿宋" w:hAnsi="仿宋" w:eastAsia="仿宋"/>
                <w:szCs w:val="21"/>
              </w:rPr>
              <w:t>0.0001Lux(</w:t>
            </w:r>
            <w:r>
              <w:rPr>
                <w:rFonts w:hint="eastAsia" w:ascii="仿宋" w:hAnsi="仿宋" w:eastAsia="仿宋"/>
                <w:szCs w:val="21"/>
              </w:rPr>
              <w:t>黑白模式</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采用高性能图像预处理技术（</w:t>
            </w:r>
            <w:r>
              <w:rPr>
                <w:rFonts w:ascii="仿宋" w:hAnsi="仿宋" w:eastAsia="仿宋"/>
                <w:szCs w:val="21"/>
              </w:rPr>
              <w:t>ISP</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支持视频检测触发；</w:t>
            </w:r>
            <w:r>
              <w:rPr>
                <w:rFonts w:ascii="仿宋" w:hAnsi="仿宋" w:eastAsia="仿宋"/>
                <w:szCs w:val="21"/>
              </w:rPr>
              <w:br w:type="textWrapping"/>
            </w:r>
            <w:r>
              <w:rPr>
                <w:rFonts w:hint="eastAsia" w:ascii="仿宋" w:hAnsi="仿宋" w:eastAsia="仿宋"/>
                <w:szCs w:val="21"/>
              </w:rPr>
              <w:t>防护等级</w:t>
            </w:r>
            <w:r>
              <w:rPr>
                <w:rFonts w:ascii="仿宋" w:hAnsi="仿宋" w:eastAsia="仿宋"/>
                <w:szCs w:val="21"/>
              </w:rPr>
              <w:t>IP66</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支持线圈触发；</w:t>
            </w:r>
            <w:r>
              <w:rPr>
                <w:rFonts w:ascii="仿宋" w:hAnsi="仿宋" w:eastAsia="仿宋"/>
                <w:szCs w:val="21"/>
              </w:rPr>
              <w:br w:type="textWrapping"/>
            </w:r>
            <w:r>
              <w:rPr>
                <w:rFonts w:hint="eastAsia" w:ascii="仿宋" w:hAnsi="仿宋" w:eastAsia="仿宋"/>
                <w:szCs w:val="21"/>
              </w:rPr>
              <w:t>视频压缩标准</w:t>
            </w:r>
            <w:r>
              <w:rPr>
                <w:rFonts w:ascii="仿宋" w:hAnsi="仿宋" w:eastAsia="仿宋"/>
                <w:szCs w:val="21"/>
              </w:rPr>
              <w:t xml:space="preserve"> </w:t>
            </w:r>
            <w:r>
              <w:rPr>
                <w:rFonts w:hint="eastAsia" w:ascii="仿宋" w:hAnsi="仿宋" w:eastAsia="仿宋"/>
                <w:szCs w:val="21"/>
              </w:rPr>
              <w:t>支持</w:t>
            </w:r>
            <w:r>
              <w:rPr>
                <w:rFonts w:ascii="仿宋" w:hAnsi="仿宋" w:eastAsia="仿宋"/>
                <w:szCs w:val="21"/>
              </w:rPr>
              <w:t>H.265</w:t>
            </w:r>
            <w:r>
              <w:rPr>
                <w:rFonts w:hint="eastAsia" w:ascii="仿宋" w:hAnsi="仿宋" w:eastAsia="仿宋"/>
                <w:szCs w:val="21"/>
              </w:rPr>
              <w:t>、</w:t>
            </w:r>
            <w:r>
              <w:rPr>
                <w:rFonts w:ascii="仿宋" w:hAnsi="仿宋" w:eastAsia="仿宋"/>
                <w:szCs w:val="21"/>
              </w:rPr>
              <w:t>H.264</w:t>
            </w:r>
            <w:r>
              <w:rPr>
                <w:rFonts w:hint="eastAsia" w:ascii="仿宋" w:hAnsi="仿宋" w:eastAsia="仿宋"/>
                <w:szCs w:val="21"/>
              </w:rPr>
              <w:t>、</w:t>
            </w:r>
            <w:r>
              <w:rPr>
                <w:rFonts w:ascii="仿宋" w:hAnsi="仿宋" w:eastAsia="仿宋"/>
                <w:szCs w:val="21"/>
              </w:rPr>
              <w:t>MJEPG</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工作湿度</w:t>
            </w:r>
            <w:r>
              <w:rPr>
                <w:rFonts w:ascii="仿宋" w:hAnsi="仿宋" w:eastAsia="仿宋"/>
                <w:szCs w:val="21"/>
              </w:rPr>
              <w:t xml:space="preserve"> 10%~90%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工作温度</w:t>
            </w:r>
            <w:r>
              <w:rPr>
                <w:rFonts w:ascii="仿宋" w:hAnsi="仿宋" w:eastAsia="仿宋"/>
                <w:szCs w:val="21"/>
              </w:rPr>
              <w:t xml:space="preserve"> -40</w:t>
            </w:r>
            <w:r>
              <w:rPr>
                <w:rFonts w:hint="eastAsia" w:ascii="仿宋" w:hAnsi="仿宋" w:eastAsia="仿宋"/>
                <w:szCs w:val="21"/>
              </w:rPr>
              <w:t>℃</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ascii="仿宋" w:hAnsi="仿宋" w:eastAsia="仿宋"/>
                <w:szCs w:val="21"/>
              </w:rPr>
              <w:br w:type="textWrapping"/>
            </w:r>
            <w:r>
              <w:rPr>
                <w:rFonts w:hint="eastAsia" w:ascii="仿宋" w:hAnsi="仿宋" w:eastAsia="仿宋"/>
                <w:szCs w:val="21"/>
              </w:rPr>
              <w:t>新能源车牌识别，白天准确率白天准确率≥</w:t>
            </w:r>
            <w:r>
              <w:rPr>
                <w:rFonts w:ascii="仿宋" w:hAnsi="仿宋" w:eastAsia="仿宋"/>
                <w:szCs w:val="21"/>
              </w:rPr>
              <w:t>95%</w:t>
            </w:r>
            <w:r>
              <w:rPr>
                <w:rFonts w:hint="eastAsia" w:ascii="仿宋" w:hAnsi="仿宋" w:eastAsia="仿宋"/>
                <w:szCs w:val="21"/>
              </w:rPr>
              <w:t>，晚上准确率≥</w:t>
            </w:r>
            <w:r>
              <w:rPr>
                <w:rFonts w:ascii="仿宋" w:hAnsi="仿宋" w:eastAsia="仿宋"/>
                <w:szCs w:val="21"/>
              </w:rPr>
              <w:t>95%</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支持年检标志识别，白天准确率≥</w:t>
            </w:r>
            <w:r>
              <w:rPr>
                <w:rFonts w:ascii="仿宋" w:hAnsi="仿宋" w:eastAsia="仿宋"/>
                <w:szCs w:val="21"/>
              </w:rPr>
              <w:t>80%</w:t>
            </w:r>
            <w:r>
              <w:rPr>
                <w:rFonts w:hint="eastAsia" w:ascii="仿宋" w:hAnsi="仿宋" w:eastAsia="仿宋"/>
                <w:szCs w:val="21"/>
              </w:rPr>
              <w:t>，晚上准确率≥</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支持识别车头</w:t>
            </w:r>
            <w:r>
              <w:rPr>
                <w:rFonts w:ascii="仿宋" w:hAnsi="仿宋" w:eastAsia="仿宋"/>
                <w:szCs w:val="21"/>
              </w:rPr>
              <w:t>2000</w:t>
            </w:r>
            <w:r>
              <w:rPr>
                <w:rFonts w:hint="eastAsia" w:ascii="仿宋" w:hAnsi="仿宋" w:eastAsia="仿宋"/>
                <w:szCs w:val="21"/>
              </w:rPr>
              <w:t>种车系，车尾</w:t>
            </w:r>
            <w:r>
              <w:rPr>
                <w:rFonts w:ascii="仿宋" w:hAnsi="仿宋" w:eastAsia="仿宋"/>
                <w:szCs w:val="21"/>
              </w:rPr>
              <w:t>1000</w:t>
            </w:r>
            <w:r>
              <w:rPr>
                <w:rFonts w:hint="eastAsia" w:ascii="仿宋" w:hAnsi="仿宋" w:eastAsia="仿宋"/>
                <w:szCs w:val="21"/>
              </w:rPr>
              <w:t>种车系，白天准确率</w:t>
            </w:r>
            <w:r>
              <w:rPr>
                <w:rFonts w:ascii="仿宋" w:hAnsi="仿宋" w:eastAsia="仿宋"/>
                <w:szCs w:val="21"/>
              </w:rPr>
              <w:t>90%</w:t>
            </w:r>
            <w:r>
              <w:rPr>
                <w:rFonts w:hint="eastAsia" w:ascii="仿宋" w:hAnsi="仿宋" w:eastAsia="仿宋"/>
                <w:szCs w:val="21"/>
              </w:rPr>
              <w:t>，晚上准确率</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支持未系安全带识别功能，白天准确率≥</w:t>
            </w:r>
            <w:r>
              <w:rPr>
                <w:rFonts w:ascii="仿宋" w:hAnsi="仿宋" w:eastAsia="仿宋"/>
                <w:szCs w:val="21"/>
              </w:rPr>
              <w:t>90%</w:t>
            </w:r>
            <w:r>
              <w:rPr>
                <w:rFonts w:hint="eastAsia" w:ascii="仿宋" w:hAnsi="仿宋" w:eastAsia="仿宋"/>
                <w:szCs w:val="21"/>
              </w:rPr>
              <w:t>，晚上准确率≥</w:t>
            </w:r>
            <w:r>
              <w:rPr>
                <w:rFonts w:ascii="仿宋" w:hAnsi="仿宋" w:eastAsia="仿宋"/>
                <w:szCs w:val="21"/>
              </w:rPr>
              <w:t>90%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支持驾驶员打电话识别功能，识别准确率≥</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3D</w:t>
            </w:r>
            <w:r>
              <w:rPr>
                <w:rFonts w:hint="eastAsia" w:ascii="仿宋" w:hAnsi="仿宋" w:eastAsia="仿宋"/>
                <w:szCs w:val="21"/>
              </w:rPr>
              <w:t>降噪功能；</w:t>
            </w:r>
            <w:r>
              <w:rPr>
                <w:rFonts w:ascii="仿宋" w:hAnsi="仿宋" w:eastAsia="仿宋"/>
                <w:szCs w:val="21"/>
              </w:rPr>
              <w:br w:type="textWrapping"/>
            </w:r>
            <w:r>
              <w:rPr>
                <w:rFonts w:hint="eastAsia" w:ascii="仿宋" w:hAnsi="仿宋" w:eastAsia="仿宋"/>
                <w:szCs w:val="21"/>
              </w:rPr>
              <w:t>支持透雾功能；</w:t>
            </w:r>
            <w:r>
              <w:rPr>
                <w:rFonts w:ascii="仿宋" w:hAnsi="仿宋" w:eastAsia="仿宋"/>
                <w:szCs w:val="21"/>
              </w:rPr>
              <w:br w:type="textWrapping"/>
            </w:r>
            <w:r>
              <w:rPr>
                <w:rFonts w:hint="eastAsia" w:ascii="仿宋" w:hAnsi="仿宋" w:eastAsia="仿宋"/>
                <w:szCs w:val="21"/>
              </w:rPr>
              <w:t>支持车辆捕获功能白天准确率≥</w:t>
            </w:r>
            <w:r>
              <w:rPr>
                <w:rFonts w:ascii="仿宋" w:hAnsi="仿宋" w:eastAsia="仿宋"/>
                <w:szCs w:val="21"/>
              </w:rPr>
              <w:t>97%</w:t>
            </w:r>
            <w:r>
              <w:rPr>
                <w:rFonts w:hint="eastAsia" w:ascii="仿宋" w:hAnsi="仿宋" w:eastAsia="仿宋"/>
                <w:szCs w:val="21"/>
              </w:rPr>
              <w:t>，晚上捕获率≥</w:t>
            </w:r>
            <w:r>
              <w:rPr>
                <w:rFonts w:ascii="仿宋" w:hAnsi="仿宋" w:eastAsia="仿宋"/>
                <w:szCs w:val="21"/>
              </w:rPr>
              <w:t>97%</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支持车牌识别功能白天准确率≥</w:t>
            </w:r>
            <w:r>
              <w:rPr>
                <w:rFonts w:ascii="仿宋" w:hAnsi="仿宋" w:eastAsia="仿宋"/>
                <w:szCs w:val="21"/>
              </w:rPr>
              <w:t>97%</w:t>
            </w:r>
            <w:r>
              <w:rPr>
                <w:rFonts w:hint="eastAsia" w:ascii="仿宋" w:hAnsi="仿宋" w:eastAsia="仿宋"/>
                <w:szCs w:val="21"/>
              </w:rPr>
              <w:t>，晚上准确率≥</w:t>
            </w:r>
            <w:r>
              <w:rPr>
                <w:rFonts w:ascii="仿宋" w:hAnsi="仿宋" w:eastAsia="仿宋"/>
                <w:szCs w:val="21"/>
              </w:rPr>
              <w:t>97%</w:t>
            </w:r>
            <w:r>
              <w:rPr>
                <w:rFonts w:hint="eastAsia" w:ascii="仿宋" w:hAnsi="仿宋" w:eastAsia="仿宋"/>
                <w:szCs w:val="21"/>
              </w:rPr>
              <w:t>。</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219</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w:t>
            </w:r>
          </w:p>
        </w:tc>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仿宋"/>
                <w:b/>
                <w:bCs/>
                <w:kern w:val="0"/>
                <w:szCs w:val="21"/>
                <w:lang w:bidi="ar"/>
              </w:rPr>
              <w:t>治安卡口抓拍单元含MAC</w:t>
            </w:r>
            <w:r>
              <w:rPr>
                <w:rFonts w:hint="eastAsia" w:ascii="仿宋" w:hAnsi="仿宋" w:eastAsia="仿宋" w:cs="仿宋"/>
                <w:bCs/>
                <w:kern w:val="0"/>
                <w:szCs w:val="21"/>
                <w:lang w:bidi="ar"/>
              </w:rPr>
              <w:t>（</w:t>
            </w:r>
            <w:r>
              <w:rPr>
                <w:rFonts w:hint="eastAsia" w:ascii="仿宋" w:hAnsi="仿宋" w:eastAsia="仿宋" w:cs="宋体"/>
                <w:kern w:val="0"/>
                <w:szCs w:val="21"/>
              </w:rPr>
              <w:t>治安卡口900W含MAC</w:t>
            </w:r>
            <w:r>
              <w:rPr>
                <w:rFonts w:hint="eastAsia" w:ascii="仿宋" w:hAnsi="仿宋" w:eastAsia="仿宋" w:cs="宋体"/>
                <w:bCs/>
                <w:kern w:val="0"/>
                <w:szCs w:val="21"/>
              </w:rPr>
              <w:t>）</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w:t>
            </w:r>
            <w:r>
              <w:rPr>
                <w:rFonts w:ascii="仿宋" w:hAnsi="仿宋" w:eastAsia="仿宋"/>
                <w:szCs w:val="21"/>
              </w:rPr>
              <w:t>GS CMOS</w:t>
            </w:r>
            <w:r>
              <w:rPr>
                <w:rFonts w:hint="eastAsia" w:ascii="仿宋" w:hAnsi="仿宋" w:eastAsia="仿宋"/>
                <w:szCs w:val="21"/>
              </w:rPr>
              <w:t>图像传感器：尺寸不小于</w:t>
            </w:r>
            <w:r>
              <w:rPr>
                <w:rFonts w:ascii="仿宋" w:hAnsi="仿宋" w:eastAsia="仿宋"/>
                <w:szCs w:val="21"/>
              </w:rPr>
              <w:t>1</w:t>
            </w:r>
            <w:r>
              <w:rPr>
                <w:rFonts w:hint="eastAsia" w:ascii="仿宋" w:hAnsi="仿宋" w:eastAsia="仿宋"/>
                <w:szCs w:val="21"/>
              </w:rPr>
              <w:t>英寸；</w:t>
            </w:r>
          </w:p>
          <w:p>
            <w:pPr>
              <w:widowControl/>
              <w:spacing w:line="240" w:lineRule="auto"/>
              <w:ind w:firstLine="0" w:firstLineChars="0"/>
              <w:jc w:val="left"/>
              <w:rPr>
                <w:rFonts w:ascii="仿宋" w:hAnsi="仿宋" w:eastAsia="仿宋"/>
                <w:szCs w:val="21"/>
              </w:rPr>
            </w:pPr>
            <w:r>
              <w:rPr>
                <w:rFonts w:hint="eastAsia" w:ascii="仿宋" w:hAnsi="仿宋" w:eastAsia="仿宋"/>
                <w:szCs w:val="21"/>
              </w:rPr>
              <w:t>★不低于</w:t>
            </w:r>
            <w:r>
              <w:rPr>
                <w:rFonts w:ascii="仿宋" w:hAnsi="仿宋" w:eastAsia="仿宋"/>
                <w:szCs w:val="21"/>
              </w:rPr>
              <w:t>900</w:t>
            </w:r>
            <w:r>
              <w:rPr>
                <w:rFonts w:hint="eastAsia" w:ascii="仿宋" w:hAnsi="仿宋" w:eastAsia="仿宋"/>
                <w:szCs w:val="21"/>
              </w:rPr>
              <w:t>万像素；</w:t>
            </w:r>
            <w:r>
              <w:rPr>
                <w:rFonts w:ascii="仿宋" w:hAnsi="仿宋" w:eastAsia="仿宋"/>
                <w:szCs w:val="21"/>
              </w:rPr>
              <w:br w:type="textWrapping"/>
            </w:r>
            <w:r>
              <w:rPr>
                <w:rFonts w:hint="eastAsia" w:ascii="仿宋" w:hAnsi="仿宋" w:eastAsia="仿宋"/>
                <w:szCs w:val="21"/>
              </w:rPr>
              <w:t>★最大图像尺寸不小于</w:t>
            </w:r>
            <w:r>
              <w:rPr>
                <w:rFonts w:ascii="仿宋" w:hAnsi="仿宋" w:eastAsia="仿宋"/>
                <w:szCs w:val="21"/>
              </w:rPr>
              <w:t xml:space="preserve">4096 </w:t>
            </w:r>
            <w:r>
              <w:rPr>
                <w:rFonts w:hint="eastAsia" w:ascii="仿宋" w:hAnsi="仿宋" w:eastAsia="仿宋"/>
                <w:szCs w:val="21"/>
              </w:rPr>
              <w:t>×</w:t>
            </w:r>
            <w:r>
              <w:rPr>
                <w:rFonts w:ascii="仿宋" w:hAnsi="仿宋" w:eastAsia="仿宋"/>
                <w:szCs w:val="21"/>
              </w:rPr>
              <w:t>2160</w:t>
            </w:r>
            <w:r>
              <w:rPr>
                <w:rFonts w:hint="eastAsia" w:ascii="仿宋" w:hAnsi="仿宋" w:eastAsia="仿宋"/>
                <w:szCs w:val="21"/>
              </w:rPr>
              <w:t>，采用深度学习智能算法，支持人脸抓拍；</w:t>
            </w:r>
            <w:r>
              <w:rPr>
                <w:rFonts w:ascii="仿宋" w:hAnsi="仿宋" w:eastAsia="仿宋"/>
                <w:szCs w:val="21"/>
              </w:rPr>
              <w:br w:type="textWrapping"/>
            </w:r>
            <w:r>
              <w:rPr>
                <w:rFonts w:hint="eastAsia" w:ascii="仿宋" w:hAnsi="仿宋" w:eastAsia="仿宋"/>
                <w:szCs w:val="21"/>
              </w:rPr>
              <w:t>★最低照度：</w:t>
            </w:r>
            <w:r>
              <w:rPr>
                <w:rFonts w:ascii="仿宋" w:hAnsi="仿宋" w:eastAsia="仿宋"/>
                <w:szCs w:val="21"/>
              </w:rPr>
              <w:t>0.001Lux(</w:t>
            </w:r>
            <w:r>
              <w:rPr>
                <w:rFonts w:hint="eastAsia" w:ascii="仿宋" w:hAnsi="仿宋" w:eastAsia="仿宋"/>
                <w:szCs w:val="21"/>
              </w:rPr>
              <w:t>彩色模式</w:t>
            </w:r>
            <w:r>
              <w:rPr>
                <w:rFonts w:ascii="仿宋" w:hAnsi="仿宋" w:eastAsia="仿宋"/>
                <w:szCs w:val="21"/>
              </w:rPr>
              <w:t>)</w:t>
            </w:r>
            <w:r>
              <w:rPr>
                <w:rFonts w:hint="eastAsia" w:ascii="仿宋" w:hAnsi="仿宋" w:eastAsia="仿宋"/>
                <w:szCs w:val="21"/>
              </w:rPr>
              <w:t>，</w:t>
            </w:r>
            <w:r>
              <w:rPr>
                <w:rFonts w:ascii="仿宋" w:hAnsi="仿宋" w:eastAsia="仿宋"/>
                <w:szCs w:val="21"/>
              </w:rPr>
              <w:t>0.0001Lux(</w:t>
            </w:r>
            <w:r>
              <w:rPr>
                <w:rFonts w:hint="eastAsia" w:ascii="仿宋" w:hAnsi="仿宋" w:eastAsia="仿宋"/>
                <w:szCs w:val="21"/>
              </w:rPr>
              <w:t>黑白模式</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采用高性能图像预处理技术（</w:t>
            </w:r>
            <w:r>
              <w:rPr>
                <w:rFonts w:ascii="仿宋" w:hAnsi="仿宋" w:eastAsia="仿宋"/>
                <w:szCs w:val="21"/>
              </w:rPr>
              <w:t>ISP</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支持视频检测触发；</w:t>
            </w:r>
            <w:r>
              <w:rPr>
                <w:rFonts w:ascii="仿宋" w:hAnsi="仿宋" w:eastAsia="仿宋"/>
                <w:szCs w:val="21"/>
              </w:rPr>
              <w:br w:type="textWrapping"/>
            </w:r>
            <w:r>
              <w:rPr>
                <w:rFonts w:hint="eastAsia" w:ascii="仿宋" w:hAnsi="仿宋" w:eastAsia="仿宋"/>
                <w:szCs w:val="21"/>
              </w:rPr>
              <w:t>防护等级</w:t>
            </w:r>
            <w:r>
              <w:rPr>
                <w:rFonts w:ascii="仿宋" w:hAnsi="仿宋" w:eastAsia="仿宋"/>
                <w:szCs w:val="21"/>
              </w:rPr>
              <w:t>IP66</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支持线圈触发；</w:t>
            </w:r>
            <w:r>
              <w:rPr>
                <w:rFonts w:ascii="仿宋" w:hAnsi="仿宋" w:eastAsia="仿宋"/>
                <w:szCs w:val="21"/>
              </w:rPr>
              <w:br w:type="textWrapping"/>
            </w:r>
            <w:r>
              <w:rPr>
                <w:rFonts w:hint="eastAsia" w:ascii="仿宋" w:hAnsi="仿宋" w:eastAsia="仿宋"/>
                <w:szCs w:val="21"/>
              </w:rPr>
              <w:t>视频压缩标准</w:t>
            </w:r>
            <w:r>
              <w:rPr>
                <w:rFonts w:ascii="仿宋" w:hAnsi="仿宋" w:eastAsia="仿宋"/>
                <w:szCs w:val="21"/>
              </w:rPr>
              <w:t xml:space="preserve"> </w:t>
            </w:r>
            <w:r>
              <w:rPr>
                <w:rFonts w:hint="eastAsia" w:ascii="仿宋" w:hAnsi="仿宋" w:eastAsia="仿宋"/>
                <w:szCs w:val="21"/>
              </w:rPr>
              <w:t>支持</w:t>
            </w:r>
            <w:r>
              <w:rPr>
                <w:rFonts w:ascii="仿宋" w:hAnsi="仿宋" w:eastAsia="仿宋"/>
                <w:szCs w:val="21"/>
              </w:rPr>
              <w:t>H.265</w:t>
            </w:r>
            <w:r>
              <w:rPr>
                <w:rFonts w:hint="eastAsia" w:ascii="仿宋" w:hAnsi="仿宋" w:eastAsia="仿宋"/>
                <w:szCs w:val="21"/>
              </w:rPr>
              <w:t>、</w:t>
            </w:r>
            <w:r>
              <w:rPr>
                <w:rFonts w:ascii="仿宋" w:hAnsi="仿宋" w:eastAsia="仿宋"/>
                <w:szCs w:val="21"/>
              </w:rPr>
              <w:t>H.264</w:t>
            </w:r>
            <w:r>
              <w:rPr>
                <w:rFonts w:hint="eastAsia" w:ascii="仿宋" w:hAnsi="仿宋" w:eastAsia="仿宋"/>
                <w:szCs w:val="21"/>
              </w:rPr>
              <w:t>、</w:t>
            </w:r>
            <w:r>
              <w:rPr>
                <w:rFonts w:ascii="仿宋" w:hAnsi="仿宋" w:eastAsia="仿宋"/>
                <w:szCs w:val="21"/>
              </w:rPr>
              <w:t>MJEPG</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工作湿度</w:t>
            </w:r>
            <w:r>
              <w:rPr>
                <w:rFonts w:ascii="仿宋" w:hAnsi="仿宋" w:eastAsia="仿宋"/>
                <w:szCs w:val="21"/>
              </w:rPr>
              <w:t xml:space="preserve"> 10%~90%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工作温度</w:t>
            </w:r>
            <w:r>
              <w:rPr>
                <w:rFonts w:ascii="仿宋" w:hAnsi="仿宋" w:eastAsia="仿宋"/>
                <w:szCs w:val="21"/>
              </w:rPr>
              <w:t xml:space="preserve"> -40</w:t>
            </w:r>
            <w:r>
              <w:rPr>
                <w:rFonts w:hint="eastAsia" w:ascii="仿宋" w:hAnsi="仿宋" w:eastAsia="仿宋"/>
                <w:szCs w:val="21"/>
              </w:rPr>
              <w:t>℃</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ascii="仿宋" w:hAnsi="仿宋" w:eastAsia="仿宋"/>
                <w:szCs w:val="21"/>
              </w:rPr>
              <w:br w:type="textWrapping"/>
            </w:r>
            <w:r>
              <w:rPr>
                <w:rFonts w:hint="eastAsia" w:ascii="仿宋" w:hAnsi="仿宋" w:eastAsia="仿宋"/>
                <w:szCs w:val="21"/>
              </w:rPr>
              <w:t>新能源车牌识别，白天准确率白天准确率≥</w:t>
            </w:r>
            <w:r>
              <w:rPr>
                <w:rFonts w:ascii="仿宋" w:hAnsi="仿宋" w:eastAsia="仿宋"/>
                <w:szCs w:val="21"/>
              </w:rPr>
              <w:t>95%</w:t>
            </w:r>
            <w:r>
              <w:rPr>
                <w:rFonts w:hint="eastAsia" w:ascii="仿宋" w:hAnsi="仿宋" w:eastAsia="仿宋"/>
                <w:szCs w:val="21"/>
              </w:rPr>
              <w:t>，晚上准确率≥</w:t>
            </w:r>
            <w:r>
              <w:rPr>
                <w:rFonts w:ascii="仿宋" w:hAnsi="仿宋" w:eastAsia="仿宋"/>
                <w:szCs w:val="21"/>
              </w:rPr>
              <w:t>95%</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支持年检标志识别，白天准确率≥</w:t>
            </w:r>
            <w:r>
              <w:rPr>
                <w:rFonts w:ascii="仿宋" w:hAnsi="仿宋" w:eastAsia="仿宋"/>
                <w:szCs w:val="21"/>
              </w:rPr>
              <w:t>80%</w:t>
            </w:r>
            <w:r>
              <w:rPr>
                <w:rFonts w:hint="eastAsia" w:ascii="仿宋" w:hAnsi="仿宋" w:eastAsia="仿宋"/>
                <w:szCs w:val="21"/>
              </w:rPr>
              <w:t>，晚上准确率≥</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支持识别车头</w:t>
            </w:r>
            <w:r>
              <w:rPr>
                <w:rFonts w:ascii="仿宋" w:hAnsi="仿宋" w:eastAsia="仿宋"/>
                <w:szCs w:val="21"/>
              </w:rPr>
              <w:t>2000</w:t>
            </w:r>
            <w:r>
              <w:rPr>
                <w:rFonts w:hint="eastAsia" w:ascii="仿宋" w:hAnsi="仿宋" w:eastAsia="仿宋"/>
                <w:szCs w:val="21"/>
              </w:rPr>
              <w:t>种车系，车尾</w:t>
            </w:r>
            <w:r>
              <w:rPr>
                <w:rFonts w:ascii="仿宋" w:hAnsi="仿宋" w:eastAsia="仿宋"/>
                <w:szCs w:val="21"/>
              </w:rPr>
              <w:t>1000</w:t>
            </w:r>
            <w:r>
              <w:rPr>
                <w:rFonts w:hint="eastAsia" w:ascii="仿宋" w:hAnsi="仿宋" w:eastAsia="仿宋"/>
                <w:szCs w:val="21"/>
              </w:rPr>
              <w:t>种车系，白天准确率</w:t>
            </w:r>
            <w:r>
              <w:rPr>
                <w:rFonts w:ascii="仿宋" w:hAnsi="仿宋" w:eastAsia="仿宋"/>
                <w:szCs w:val="21"/>
              </w:rPr>
              <w:t>90%</w:t>
            </w:r>
            <w:r>
              <w:rPr>
                <w:rFonts w:hint="eastAsia" w:ascii="仿宋" w:hAnsi="仿宋" w:eastAsia="仿宋"/>
                <w:szCs w:val="21"/>
              </w:rPr>
              <w:t>，晚上准确率</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支持未系安全带识别功能，白天准确率≥</w:t>
            </w:r>
            <w:r>
              <w:rPr>
                <w:rFonts w:ascii="仿宋" w:hAnsi="仿宋" w:eastAsia="仿宋"/>
                <w:szCs w:val="21"/>
              </w:rPr>
              <w:t>90%</w:t>
            </w:r>
            <w:r>
              <w:rPr>
                <w:rFonts w:hint="eastAsia" w:ascii="仿宋" w:hAnsi="仿宋" w:eastAsia="仿宋"/>
                <w:szCs w:val="21"/>
              </w:rPr>
              <w:t>，晚上准确率≥</w:t>
            </w:r>
            <w:r>
              <w:rPr>
                <w:rFonts w:ascii="仿宋" w:hAnsi="仿宋" w:eastAsia="仿宋"/>
                <w:szCs w:val="21"/>
              </w:rPr>
              <w:t>90%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支持驾驶员打电话识别功能，识别准确率≥</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3D</w:t>
            </w:r>
            <w:r>
              <w:rPr>
                <w:rFonts w:hint="eastAsia" w:ascii="仿宋" w:hAnsi="仿宋" w:eastAsia="仿宋"/>
                <w:szCs w:val="21"/>
              </w:rPr>
              <w:t>降噪功能；</w:t>
            </w:r>
            <w:r>
              <w:rPr>
                <w:rFonts w:ascii="仿宋" w:hAnsi="仿宋" w:eastAsia="仿宋"/>
                <w:szCs w:val="21"/>
              </w:rPr>
              <w:br w:type="textWrapping"/>
            </w:r>
            <w:r>
              <w:rPr>
                <w:rFonts w:hint="eastAsia" w:ascii="仿宋" w:hAnsi="仿宋" w:eastAsia="仿宋"/>
                <w:szCs w:val="21"/>
              </w:rPr>
              <w:t>支持透雾功能；</w:t>
            </w:r>
            <w:r>
              <w:rPr>
                <w:rFonts w:ascii="仿宋" w:hAnsi="仿宋" w:eastAsia="仿宋"/>
                <w:szCs w:val="21"/>
              </w:rPr>
              <w:br w:type="textWrapping"/>
            </w:r>
            <w:r>
              <w:rPr>
                <w:rFonts w:hint="eastAsia" w:ascii="仿宋" w:hAnsi="仿宋" w:eastAsia="仿宋"/>
                <w:szCs w:val="21"/>
              </w:rPr>
              <w:t>支持车辆捕获功能白天准确率≥</w:t>
            </w:r>
            <w:r>
              <w:rPr>
                <w:rFonts w:ascii="仿宋" w:hAnsi="仿宋" w:eastAsia="仿宋"/>
                <w:szCs w:val="21"/>
              </w:rPr>
              <w:t>97%</w:t>
            </w:r>
            <w:r>
              <w:rPr>
                <w:rFonts w:hint="eastAsia" w:ascii="仿宋" w:hAnsi="仿宋" w:eastAsia="仿宋"/>
                <w:szCs w:val="21"/>
              </w:rPr>
              <w:t>，晚上捕获率≥</w:t>
            </w:r>
            <w:r>
              <w:rPr>
                <w:rFonts w:ascii="仿宋" w:hAnsi="仿宋" w:eastAsia="仿宋"/>
                <w:szCs w:val="21"/>
              </w:rPr>
              <w:t>97%</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支持车牌识别功能白天准确率≥</w:t>
            </w:r>
            <w:r>
              <w:rPr>
                <w:rFonts w:ascii="仿宋" w:hAnsi="仿宋" w:eastAsia="仿宋"/>
                <w:szCs w:val="21"/>
              </w:rPr>
              <w:t>97%</w:t>
            </w:r>
            <w:r>
              <w:rPr>
                <w:rFonts w:hint="eastAsia" w:ascii="仿宋" w:hAnsi="仿宋" w:eastAsia="仿宋"/>
                <w:szCs w:val="21"/>
              </w:rPr>
              <w:t>，晚上准确率≥</w:t>
            </w:r>
            <w:r>
              <w:rPr>
                <w:rFonts w:ascii="仿宋" w:hAnsi="仿宋" w:eastAsia="仿宋"/>
                <w:szCs w:val="21"/>
              </w:rPr>
              <w:t>97%</w:t>
            </w:r>
            <w:r>
              <w:rPr>
                <w:rFonts w:hint="eastAsia" w:ascii="仿宋" w:hAnsi="仿宋" w:eastAsia="仿宋"/>
                <w:szCs w:val="21"/>
              </w:rPr>
              <w:t>；</w:t>
            </w:r>
          </w:p>
          <w:p>
            <w:pPr>
              <w:spacing w:after="120" w:line="240" w:lineRule="auto"/>
              <w:ind w:left="420" w:leftChars="200" w:firstLine="0" w:firstLineChars="0"/>
              <w:rPr>
                <w:rFonts w:ascii="仿宋" w:hAnsi="仿宋" w:eastAsia="仿宋"/>
                <w:szCs w:val="21"/>
              </w:rPr>
            </w:pPr>
            <w:r>
              <w:rPr>
                <w:rFonts w:hint="eastAsia" w:ascii="仿宋" w:hAnsi="仿宋" w:eastAsia="仿宋"/>
                <w:szCs w:val="21"/>
              </w:rPr>
              <w:t>支持</w:t>
            </w:r>
            <w:r>
              <w:rPr>
                <w:rFonts w:ascii="仿宋" w:hAnsi="仿宋" w:eastAsia="仿宋"/>
                <w:szCs w:val="21"/>
              </w:rPr>
              <w:t>MAC</w:t>
            </w:r>
            <w:r>
              <w:rPr>
                <w:rFonts w:hint="eastAsia" w:ascii="仿宋" w:hAnsi="仿宋" w:eastAsia="仿宋"/>
                <w:szCs w:val="21"/>
              </w:rPr>
              <w:t>采集功能。</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284</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4</w:t>
            </w:r>
          </w:p>
        </w:tc>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仿宋"/>
                <w:bCs/>
                <w:szCs w:val="21"/>
              </w:rPr>
              <w:t>▲</w:t>
            </w:r>
            <w:r>
              <w:rPr>
                <w:rFonts w:hint="eastAsia" w:ascii="仿宋" w:hAnsi="仿宋" w:eastAsia="仿宋" w:cs="仿宋"/>
                <w:b/>
                <w:bCs/>
                <w:szCs w:val="21"/>
              </w:rPr>
              <w:t>微卡口抓拍单元</w:t>
            </w:r>
            <w:r>
              <w:rPr>
                <w:rFonts w:hint="eastAsia" w:ascii="仿宋" w:hAnsi="仿宋" w:eastAsia="仿宋" w:cs="仿宋"/>
                <w:bCs/>
                <w:szCs w:val="21"/>
              </w:rPr>
              <w:t>（</w:t>
            </w:r>
            <w:r>
              <w:rPr>
                <w:rFonts w:hint="eastAsia" w:ascii="仿宋" w:hAnsi="仿宋" w:eastAsia="仿宋" w:cs="仿宋"/>
                <w:kern w:val="0"/>
                <w:szCs w:val="21"/>
                <w:lang w:bidi="ar"/>
              </w:rPr>
              <w:t>微卡</w:t>
            </w:r>
            <w:r>
              <w:rPr>
                <w:rFonts w:hint="eastAsia" w:ascii="仿宋" w:hAnsi="仿宋" w:eastAsia="仿宋" w:cs="仿宋"/>
                <w:bCs/>
                <w:szCs w:val="21"/>
              </w:rPr>
              <w:t>）</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1/1.8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200</w:t>
            </w:r>
            <w:r>
              <w:rPr>
                <w:rFonts w:hint="eastAsia" w:ascii="仿宋" w:hAnsi="仿宋" w:eastAsia="仿宋"/>
                <w:szCs w:val="21"/>
              </w:rPr>
              <w:t>万像素；</w:t>
            </w:r>
          </w:p>
          <w:p>
            <w:pPr>
              <w:spacing w:line="240" w:lineRule="auto"/>
              <w:ind w:firstLine="0" w:firstLineChars="0"/>
              <w:jc w:val="left"/>
              <w:rPr>
                <w:rFonts w:ascii="仿宋" w:hAnsi="仿宋" w:eastAsia="仿宋"/>
                <w:szCs w:val="21"/>
              </w:rPr>
            </w:pPr>
            <w:r>
              <w:rPr>
                <w:rFonts w:hint="eastAsia" w:ascii="仿宋" w:hAnsi="仿宋" w:eastAsia="仿宋"/>
                <w:szCs w:val="21"/>
              </w:rPr>
              <w:t>★最大图像尺寸不小于</w:t>
            </w:r>
            <w:r>
              <w:rPr>
                <w:rFonts w:ascii="仿宋" w:hAnsi="仿宋" w:eastAsia="仿宋"/>
                <w:szCs w:val="21"/>
              </w:rPr>
              <w:t>1920*1080(</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采用高性能多核处理器；</w:t>
            </w:r>
          </w:p>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★最低照度：</w:t>
            </w:r>
            <w:r>
              <w:rPr>
                <w:rFonts w:ascii="仿宋" w:hAnsi="仿宋" w:eastAsia="仿宋"/>
                <w:szCs w:val="21"/>
              </w:rPr>
              <w:t>0.001Lux(</w:t>
            </w:r>
            <w:r>
              <w:rPr>
                <w:rFonts w:hint="eastAsia" w:ascii="仿宋" w:hAnsi="仿宋" w:eastAsia="仿宋"/>
                <w:szCs w:val="21"/>
              </w:rPr>
              <w:t>彩色模式</w:t>
            </w:r>
            <w:r>
              <w:rPr>
                <w:rFonts w:ascii="仿宋" w:hAnsi="仿宋" w:eastAsia="仿宋"/>
                <w:szCs w:val="21"/>
              </w:rPr>
              <w:t>)</w:t>
            </w:r>
            <w:r>
              <w:rPr>
                <w:rFonts w:hint="eastAsia" w:ascii="仿宋" w:hAnsi="仿宋" w:eastAsia="仿宋"/>
                <w:szCs w:val="21"/>
              </w:rPr>
              <w:t>，</w:t>
            </w:r>
            <w:r>
              <w:rPr>
                <w:rFonts w:ascii="仿宋" w:hAnsi="仿宋" w:eastAsia="仿宋"/>
                <w:szCs w:val="21"/>
              </w:rPr>
              <w:t>0.0001Lux(</w:t>
            </w:r>
            <w:r>
              <w:rPr>
                <w:rFonts w:hint="eastAsia" w:ascii="仿宋" w:hAnsi="仿宋" w:eastAsia="仿宋"/>
                <w:szCs w:val="21"/>
              </w:rPr>
              <w:t>黑白模式</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采用高性能</w:t>
            </w:r>
            <w:r>
              <w:rPr>
                <w:rFonts w:ascii="仿宋" w:hAnsi="仿宋" w:eastAsia="仿宋"/>
                <w:szCs w:val="21"/>
              </w:rPr>
              <w:t>CMOS</w:t>
            </w:r>
            <w:r>
              <w:rPr>
                <w:rFonts w:hint="eastAsia" w:ascii="仿宋" w:hAnsi="仿宋" w:eastAsia="仿宋"/>
                <w:szCs w:val="21"/>
              </w:rPr>
              <w:t>图像传感器，高色彩还原度，高感光度；</w:t>
            </w:r>
            <w:r>
              <w:rPr>
                <w:rFonts w:ascii="仿宋" w:hAnsi="仿宋" w:eastAsia="仿宋"/>
                <w:szCs w:val="21"/>
              </w:rPr>
              <w:br w:type="textWrapping"/>
            </w:r>
            <w:r>
              <w:rPr>
                <w:rFonts w:hint="eastAsia" w:ascii="仿宋" w:hAnsi="仿宋" w:eastAsia="仿宋"/>
                <w:szCs w:val="21"/>
              </w:rPr>
              <w:t>采用高性能图像预处理技术（</w:t>
            </w:r>
            <w:r>
              <w:rPr>
                <w:rFonts w:ascii="仿宋" w:hAnsi="仿宋" w:eastAsia="仿宋"/>
                <w:szCs w:val="21"/>
              </w:rPr>
              <w:t>ISP</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丰富多样的信号、数据及通讯接口；</w:t>
            </w:r>
            <w:r>
              <w:rPr>
                <w:rFonts w:ascii="仿宋" w:hAnsi="仿宋" w:eastAsia="仿宋"/>
                <w:szCs w:val="21"/>
              </w:rPr>
              <w:br w:type="textWrapping"/>
            </w:r>
            <w:r>
              <w:rPr>
                <w:rFonts w:hint="eastAsia" w:ascii="仿宋" w:hAnsi="仿宋" w:eastAsia="仿宋"/>
                <w:szCs w:val="21"/>
              </w:rPr>
              <w:t>精确的同步信号输入及输出控制；</w:t>
            </w:r>
            <w:r>
              <w:rPr>
                <w:rFonts w:ascii="仿宋" w:hAnsi="仿宋" w:eastAsia="仿宋"/>
                <w:szCs w:val="21"/>
              </w:rPr>
              <w:br w:type="textWrapping"/>
            </w:r>
            <w:r>
              <w:rPr>
                <w:rFonts w:hint="eastAsia" w:ascii="仿宋" w:hAnsi="仿宋" w:eastAsia="仿宋"/>
                <w:szCs w:val="21"/>
              </w:rPr>
              <w:t>全嵌入式一体化组件化设计（触发检测、行为分析与信息识别）；</w:t>
            </w:r>
            <w:r>
              <w:rPr>
                <w:rFonts w:ascii="仿宋" w:hAnsi="仿宋" w:eastAsia="仿宋"/>
                <w:szCs w:val="21"/>
              </w:rPr>
              <w:br w:type="textWrapping"/>
            </w:r>
            <w:r>
              <w:rPr>
                <w:rFonts w:hint="eastAsia" w:ascii="仿宋" w:hAnsi="仿宋" w:eastAsia="仿宋"/>
                <w:szCs w:val="21"/>
              </w:rPr>
              <w:t>内置高清摄像机、接线端子，易于安装接线调试；</w:t>
            </w:r>
            <w:r>
              <w:rPr>
                <w:rFonts w:ascii="仿宋" w:hAnsi="仿宋" w:eastAsia="仿宋"/>
                <w:szCs w:val="21"/>
              </w:rPr>
              <w:br w:type="textWrapping"/>
            </w:r>
            <w:r>
              <w:rPr>
                <w:rFonts w:hint="eastAsia" w:ascii="仿宋" w:hAnsi="仿宋" w:eastAsia="仿宋"/>
                <w:szCs w:val="21"/>
              </w:rPr>
              <w:t>支持按车道和时段进行车流量、平均速度、车辆类型、道路状态等指标进行统计；</w:t>
            </w:r>
            <w:r>
              <w:rPr>
                <w:rFonts w:ascii="仿宋" w:hAnsi="仿宋" w:eastAsia="仿宋"/>
                <w:szCs w:val="21"/>
              </w:rPr>
              <w:br w:type="textWrapping"/>
            </w:r>
            <w:r>
              <w:rPr>
                <w:rFonts w:hint="eastAsia" w:ascii="仿宋" w:hAnsi="仿宋" w:eastAsia="仿宋"/>
                <w:szCs w:val="21"/>
              </w:rPr>
              <w:t>支持图片字符叠加功能，可在抓拍的图片上叠加时间、地点、车道号、限速值、车辆品牌、车速、车身颜色、车牌号码等信息；</w:t>
            </w:r>
            <w:r>
              <w:rPr>
                <w:rFonts w:ascii="仿宋" w:hAnsi="仿宋" w:eastAsia="仿宋"/>
                <w:szCs w:val="21"/>
              </w:rPr>
              <w:br w:type="textWrapping"/>
            </w:r>
            <w:r>
              <w:rPr>
                <w:rFonts w:hint="eastAsia" w:ascii="仿宋" w:hAnsi="仿宋" w:eastAsia="仿宋"/>
                <w:szCs w:val="21"/>
              </w:rPr>
              <w:t>新能源车牌识别，白天准确率白天准确率≥</w:t>
            </w:r>
            <w:r>
              <w:rPr>
                <w:rFonts w:ascii="仿宋" w:hAnsi="仿宋" w:eastAsia="仿宋"/>
                <w:szCs w:val="21"/>
              </w:rPr>
              <w:t>95%</w:t>
            </w:r>
            <w:r>
              <w:rPr>
                <w:rFonts w:hint="eastAsia" w:ascii="仿宋" w:hAnsi="仿宋" w:eastAsia="仿宋"/>
                <w:szCs w:val="21"/>
              </w:rPr>
              <w:t>，晚上准确率≥</w:t>
            </w:r>
            <w:r>
              <w:rPr>
                <w:rFonts w:ascii="仿宋" w:hAnsi="仿宋" w:eastAsia="仿宋"/>
                <w:szCs w:val="21"/>
              </w:rPr>
              <w:t>95%</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支持驾驶室内纸巾盒检测功能；</w:t>
            </w:r>
            <w:r>
              <w:rPr>
                <w:rFonts w:ascii="仿宋" w:hAnsi="仿宋" w:eastAsia="仿宋"/>
                <w:szCs w:val="21"/>
              </w:rPr>
              <w:br w:type="textWrapping"/>
            </w:r>
            <w:r>
              <w:rPr>
                <w:rFonts w:hint="eastAsia" w:ascii="仿宋" w:hAnsi="仿宋" w:eastAsia="仿宋"/>
                <w:szCs w:val="21"/>
              </w:rPr>
              <w:t>支持驾驶员打电话识别功能，识别准确率≥</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支持车辆捕获功能，白天准确率≥</w:t>
            </w:r>
            <w:r>
              <w:rPr>
                <w:rFonts w:ascii="仿宋" w:hAnsi="仿宋" w:eastAsia="仿宋"/>
                <w:szCs w:val="21"/>
              </w:rPr>
              <w:t>95%</w:t>
            </w:r>
            <w:r>
              <w:rPr>
                <w:rFonts w:hint="eastAsia" w:ascii="仿宋" w:hAnsi="仿宋" w:eastAsia="仿宋"/>
                <w:szCs w:val="21"/>
              </w:rPr>
              <w:t>，晚上捕获率≥</w:t>
            </w:r>
            <w:r>
              <w:rPr>
                <w:rFonts w:ascii="仿宋" w:hAnsi="仿宋" w:eastAsia="仿宋"/>
                <w:szCs w:val="21"/>
              </w:rPr>
              <w:t>95%</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支持车牌识别功能，白天准确率≥</w:t>
            </w:r>
            <w:r>
              <w:rPr>
                <w:rFonts w:ascii="仿宋" w:hAnsi="仿宋" w:eastAsia="仿宋"/>
                <w:szCs w:val="21"/>
              </w:rPr>
              <w:t>95%</w:t>
            </w:r>
            <w:r>
              <w:rPr>
                <w:rFonts w:hint="eastAsia" w:ascii="仿宋" w:hAnsi="仿宋" w:eastAsia="仿宋"/>
                <w:szCs w:val="21"/>
              </w:rPr>
              <w:t>，晚上准确率≥</w:t>
            </w:r>
            <w:r>
              <w:rPr>
                <w:rFonts w:ascii="仿宋" w:hAnsi="仿宋" w:eastAsia="仿宋"/>
                <w:szCs w:val="21"/>
              </w:rPr>
              <w:t>95%</w:t>
            </w:r>
            <w:r>
              <w:rPr>
                <w:rFonts w:hint="eastAsia" w:ascii="仿宋" w:hAnsi="仿宋" w:eastAsia="仿宋"/>
                <w:szCs w:val="21"/>
              </w:rPr>
              <w:t>。</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264</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5</w:t>
            </w:r>
          </w:p>
        </w:tc>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仿宋"/>
                <w:b/>
                <w:bCs/>
                <w:szCs w:val="21"/>
              </w:rPr>
              <w:t>微卡口抓拍单元含MAC</w:t>
            </w:r>
            <w:r>
              <w:rPr>
                <w:rFonts w:hint="eastAsia" w:ascii="仿宋" w:hAnsi="仿宋" w:eastAsia="仿宋" w:cs="仿宋"/>
                <w:bCs/>
                <w:szCs w:val="21"/>
              </w:rPr>
              <w:t>（</w:t>
            </w:r>
            <w:r>
              <w:rPr>
                <w:rFonts w:hint="eastAsia" w:ascii="仿宋" w:hAnsi="仿宋" w:eastAsia="仿宋" w:cs="宋体"/>
                <w:kern w:val="0"/>
                <w:szCs w:val="21"/>
              </w:rPr>
              <w:t>微卡含MAC</w:t>
            </w:r>
            <w:r>
              <w:rPr>
                <w:rFonts w:hint="eastAsia" w:ascii="仿宋" w:hAnsi="仿宋" w:eastAsia="仿宋" w:cs="宋体"/>
                <w:bCs/>
                <w:kern w:val="0"/>
                <w:szCs w:val="21"/>
              </w:rPr>
              <w:t>）</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1/1.8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200</w:t>
            </w:r>
            <w:r>
              <w:rPr>
                <w:rFonts w:hint="eastAsia" w:ascii="仿宋" w:hAnsi="仿宋" w:eastAsia="仿宋"/>
                <w:szCs w:val="21"/>
              </w:rPr>
              <w:t>万像素；</w:t>
            </w:r>
          </w:p>
          <w:p>
            <w:pPr>
              <w:spacing w:line="240" w:lineRule="auto"/>
              <w:ind w:firstLine="0" w:firstLineChars="0"/>
              <w:jc w:val="left"/>
              <w:rPr>
                <w:rFonts w:ascii="仿宋" w:hAnsi="仿宋" w:eastAsia="仿宋"/>
                <w:szCs w:val="21"/>
              </w:rPr>
            </w:pPr>
            <w:r>
              <w:rPr>
                <w:rFonts w:hint="eastAsia" w:ascii="仿宋" w:hAnsi="仿宋" w:eastAsia="仿宋"/>
                <w:szCs w:val="21"/>
              </w:rPr>
              <w:t>★最大图像尺寸不小于</w:t>
            </w:r>
            <w:r>
              <w:rPr>
                <w:rFonts w:ascii="仿宋" w:hAnsi="仿宋" w:eastAsia="仿宋"/>
                <w:szCs w:val="21"/>
              </w:rPr>
              <w:t>1920*1080(</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采用高性能多核处理器；</w:t>
            </w:r>
          </w:p>
          <w:p>
            <w:pPr>
              <w:widowControl/>
              <w:spacing w:line="240" w:lineRule="auto"/>
              <w:ind w:firstLine="0" w:firstLineChars="0"/>
              <w:jc w:val="left"/>
              <w:rPr>
                <w:rFonts w:ascii="仿宋" w:hAnsi="仿宋" w:eastAsia="仿宋"/>
                <w:szCs w:val="21"/>
              </w:rPr>
            </w:pPr>
            <w:r>
              <w:rPr>
                <w:rFonts w:hint="eastAsia" w:ascii="仿宋" w:hAnsi="仿宋" w:eastAsia="仿宋"/>
                <w:szCs w:val="21"/>
              </w:rPr>
              <w:t>★最低照度：</w:t>
            </w:r>
            <w:r>
              <w:rPr>
                <w:rFonts w:ascii="仿宋" w:hAnsi="仿宋" w:eastAsia="仿宋"/>
                <w:szCs w:val="21"/>
              </w:rPr>
              <w:t>0.001Lux(</w:t>
            </w:r>
            <w:r>
              <w:rPr>
                <w:rFonts w:hint="eastAsia" w:ascii="仿宋" w:hAnsi="仿宋" w:eastAsia="仿宋"/>
                <w:szCs w:val="21"/>
              </w:rPr>
              <w:t>彩色模式</w:t>
            </w:r>
            <w:r>
              <w:rPr>
                <w:rFonts w:ascii="仿宋" w:hAnsi="仿宋" w:eastAsia="仿宋"/>
                <w:szCs w:val="21"/>
              </w:rPr>
              <w:t>)</w:t>
            </w:r>
            <w:r>
              <w:rPr>
                <w:rFonts w:hint="eastAsia" w:ascii="仿宋" w:hAnsi="仿宋" w:eastAsia="仿宋"/>
                <w:szCs w:val="21"/>
              </w:rPr>
              <w:t>，</w:t>
            </w:r>
            <w:r>
              <w:rPr>
                <w:rFonts w:ascii="仿宋" w:hAnsi="仿宋" w:eastAsia="仿宋"/>
                <w:szCs w:val="21"/>
              </w:rPr>
              <w:t>0.0001Lux(</w:t>
            </w:r>
            <w:r>
              <w:rPr>
                <w:rFonts w:hint="eastAsia" w:ascii="仿宋" w:hAnsi="仿宋" w:eastAsia="仿宋"/>
                <w:szCs w:val="21"/>
              </w:rPr>
              <w:t>黑白模式</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采用高性能</w:t>
            </w:r>
            <w:r>
              <w:rPr>
                <w:rFonts w:ascii="仿宋" w:hAnsi="仿宋" w:eastAsia="仿宋"/>
                <w:szCs w:val="21"/>
              </w:rPr>
              <w:t>CMOS</w:t>
            </w:r>
            <w:r>
              <w:rPr>
                <w:rFonts w:hint="eastAsia" w:ascii="仿宋" w:hAnsi="仿宋" w:eastAsia="仿宋"/>
                <w:szCs w:val="21"/>
              </w:rPr>
              <w:t>图像传感器，高色彩还原度，高感光度；</w:t>
            </w:r>
            <w:r>
              <w:rPr>
                <w:rFonts w:ascii="仿宋" w:hAnsi="仿宋" w:eastAsia="仿宋"/>
                <w:szCs w:val="21"/>
              </w:rPr>
              <w:br w:type="textWrapping"/>
            </w:r>
            <w:r>
              <w:rPr>
                <w:rFonts w:hint="eastAsia" w:ascii="仿宋" w:hAnsi="仿宋" w:eastAsia="仿宋"/>
                <w:szCs w:val="21"/>
              </w:rPr>
              <w:t>采用高性能图像预处理技术（</w:t>
            </w:r>
            <w:r>
              <w:rPr>
                <w:rFonts w:ascii="仿宋" w:hAnsi="仿宋" w:eastAsia="仿宋"/>
                <w:szCs w:val="21"/>
              </w:rPr>
              <w:t>ISP</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丰富多样的信号、数据及通讯接口；</w:t>
            </w:r>
            <w:r>
              <w:rPr>
                <w:rFonts w:ascii="仿宋" w:hAnsi="仿宋" w:eastAsia="仿宋"/>
                <w:szCs w:val="21"/>
              </w:rPr>
              <w:br w:type="textWrapping"/>
            </w:r>
            <w:r>
              <w:rPr>
                <w:rFonts w:hint="eastAsia" w:ascii="仿宋" w:hAnsi="仿宋" w:eastAsia="仿宋"/>
                <w:szCs w:val="21"/>
              </w:rPr>
              <w:t>精确的同步信号输入及输出控制；</w:t>
            </w:r>
            <w:r>
              <w:rPr>
                <w:rFonts w:ascii="仿宋" w:hAnsi="仿宋" w:eastAsia="仿宋"/>
                <w:szCs w:val="21"/>
              </w:rPr>
              <w:br w:type="textWrapping"/>
            </w:r>
            <w:r>
              <w:rPr>
                <w:rFonts w:hint="eastAsia" w:ascii="仿宋" w:hAnsi="仿宋" w:eastAsia="仿宋"/>
                <w:szCs w:val="21"/>
              </w:rPr>
              <w:t>全嵌入式一体化组件化设计（触发检测、行为分析与信息识别）；</w:t>
            </w:r>
            <w:r>
              <w:rPr>
                <w:rFonts w:ascii="仿宋" w:hAnsi="仿宋" w:eastAsia="仿宋"/>
                <w:szCs w:val="21"/>
              </w:rPr>
              <w:br w:type="textWrapping"/>
            </w:r>
            <w:r>
              <w:rPr>
                <w:rFonts w:hint="eastAsia" w:ascii="仿宋" w:hAnsi="仿宋" w:eastAsia="仿宋"/>
                <w:szCs w:val="21"/>
              </w:rPr>
              <w:t>内置高清摄像机、接线端子，易于安装接线调试；</w:t>
            </w:r>
            <w:r>
              <w:rPr>
                <w:rFonts w:ascii="仿宋" w:hAnsi="仿宋" w:eastAsia="仿宋"/>
                <w:szCs w:val="21"/>
              </w:rPr>
              <w:br w:type="textWrapping"/>
            </w:r>
            <w:r>
              <w:rPr>
                <w:rFonts w:hint="eastAsia" w:ascii="仿宋" w:hAnsi="仿宋" w:eastAsia="仿宋"/>
                <w:szCs w:val="21"/>
              </w:rPr>
              <w:t>支持按车道和时段进行车流量、平均速度、车辆类型、道路状态等指标进行统计；</w:t>
            </w:r>
            <w:r>
              <w:rPr>
                <w:rFonts w:ascii="仿宋" w:hAnsi="仿宋" w:eastAsia="仿宋"/>
                <w:szCs w:val="21"/>
              </w:rPr>
              <w:br w:type="textWrapping"/>
            </w:r>
            <w:r>
              <w:rPr>
                <w:rFonts w:hint="eastAsia" w:ascii="仿宋" w:hAnsi="仿宋" w:eastAsia="仿宋"/>
                <w:szCs w:val="21"/>
              </w:rPr>
              <w:t>支持图片字符叠加功能，可在抓拍的图片上叠加时间、地点、车道号、限速值、车辆品牌、车速、车身颜色、车牌号码等信息；</w:t>
            </w:r>
            <w:r>
              <w:rPr>
                <w:rFonts w:ascii="仿宋" w:hAnsi="仿宋" w:eastAsia="仿宋"/>
                <w:szCs w:val="21"/>
              </w:rPr>
              <w:br w:type="textWrapping"/>
            </w:r>
            <w:r>
              <w:rPr>
                <w:rFonts w:hint="eastAsia" w:ascii="仿宋" w:hAnsi="仿宋" w:eastAsia="仿宋"/>
                <w:szCs w:val="21"/>
              </w:rPr>
              <w:t>新能源车牌识别，白天准确率白天准确率≥</w:t>
            </w:r>
            <w:r>
              <w:rPr>
                <w:rFonts w:ascii="仿宋" w:hAnsi="仿宋" w:eastAsia="仿宋"/>
                <w:szCs w:val="21"/>
              </w:rPr>
              <w:t>95%</w:t>
            </w:r>
            <w:r>
              <w:rPr>
                <w:rFonts w:hint="eastAsia" w:ascii="仿宋" w:hAnsi="仿宋" w:eastAsia="仿宋"/>
                <w:szCs w:val="21"/>
              </w:rPr>
              <w:t>，晚上准确率≥</w:t>
            </w:r>
            <w:r>
              <w:rPr>
                <w:rFonts w:ascii="仿宋" w:hAnsi="仿宋" w:eastAsia="仿宋"/>
                <w:szCs w:val="21"/>
              </w:rPr>
              <w:t>95%</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支持驾驶室内纸巾盒检测功能；</w:t>
            </w:r>
            <w:r>
              <w:rPr>
                <w:rFonts w:ascii="仿宋" w:hAnsi="仿宋" w:eastAsia="仿宋"/>
                <w:szCs w:val="21"/>
              </w:rPr>
              <w:br w:type="textWrapping"/>
            </w:r>
            <w:r>
              <w:rPr>
                <w:rFonts w:hint="eastAsia" w:ascii="仿宋" w:hAnsi="仿宋" w:eastAsia="仿宋"/>
                <w:szCs w:val="21"/>
              </w:rPr>
              <w:t>支持驾驶员打电话识别功能，识别准确率≥</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支持车辆捕获功能，白天准确率≥</w:t>
            </w:r>
            <w:r>
              <w:rPr>
                <w:rFonts w:ascii="仿宋" w:hAnsi="仿宋" w:eastAsia="仿宋"/>
                <w:szCs w:val="21"/>
              </w:rPr>
              <w:t>95%</w:t>
            </w:r>
            <w:r>
              <w:rPr>
                <w:rFonts w:hint="eastAsia" w:ascii="仿宋" w:hAnsi="仿宋" w:eastAsia="仿宋"/>
                <w:szCs w:val="21"/>
              </w:rPr>
              <w:t>，晚上捕获率≥</w:t>
            </w:r>
            <w:r>
              <w:rPr>
                <w:rFonts w:ascii="仿宋" w:hAnsi="仿宋" w:eastAsia="仿宋"/>
                <w:szCs w:val="21"/>
              </w:rPr>
              <w:t>95%</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支持车牌识别功能，白天准确率≥</w:t>
            </w:r>
            <w:r>
              <w:rPr>
                <w:rFonts w:ascii="仿宋" w:hAnsi="仿宋" w:eastAsia="仿宋"/>
                <w:szCs w:val="21"/>
              </w:rPr>
              <w:t>95%</w:t>
            </w:r>
            <w:r>
              <w:rPr>
                <w:rFonts w:hint="eastAsia" w:ascii="仿宋" w:hAnsi="仿宋" w:eastAsia="仿宋"/>
                <w:szCs w:val="21"/>
              </w:rPr>
              <w:t>，晚上准确率≥</w:t>
            </w:r>
            <w:r>
              <w:rPr>
                <w:rFonts w:ascii="仿宋" w:hAnsi="仿宋" w:eastAsia="仿宋"/>
                <w:szCs w:val="21"/>
              </w:rPr>
              <w:t>95%</w:t>
            </w:r>
            <w:r>
              <w:rPr>
                <w:rFonts w:hint="eastAsia" w:ascii="仿宋" w:hAnsi="仿宋" w:eastAsia="仿宋"/>
                <w:szCs w:val="21"/>
              </w:rPr>
              <w:t>；</w:t>
            </w:r>
          </w:p>
          <w:p>
            <w:pPr>
              <w:spacing w:after="120" w:line="240" w:lineRule="auto"/>
              <w:ind w:left="420" w:leftChars="200" w:firstLine="0" w:firstLineChars="0"/>
              <w:rPr>
                <w:rFonts w:ascii="仿宋" w:hAnsi="仿宋" w:eastAsia="仿宋"/>
                <w:szCs w:val="21"/>
              </w:rPr>
            </w:pPr>
            <w:r>
              <w:rPr>
                <w:rFonts w:hint="eastAsia" w:ascii="仿宋" w:hAnsi="仿宋" w:eastAsia="仿宋"/>
                <w:szCs w:val="21"/>
              </w:rPr>
              <w:t>支持</w:t>
            </w:r>
            <w:r>
              <w:rPr>
                <w:rFonts w:ascii="仿宋" w:hAnsi="仿宋" w:eastAsia="仿宋"/>
                <w:szCs w:val="21"/>
              </w:rPr>
              <w:t>MAC</w:t>
            </w:r>
            <w:r>
              <w:rPr>
                <w:rFonts w:hint="eastAsia" w:ascii="仿宋" w:hAnsi="仿宋" w:eastAsia="仿宋"/>
                <w:szCs w:val="21"/>
              </w:rPr>
              <w:t>采集功能。</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415</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6</w:t>
            </w:r>
          </w:p>
        </w:tc>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仿宋"/>
                <w:b/>
                <w:bCs/>
                <w:szCs w:val="21"/>
              </w:rPr>
              <w:t>智能人脸抓拍单元</w:t>
            </w:r>
            <w:r>
              <w:rPr>
                <w:rFonts w:hint="eastAsia" w:ascii="仿宋" w:hAnsi="仿宋" w:eastAsia="仿宋" w:cs="仿宋"/>
                <w:bCs/>
                <w:szCs w:val="21"/>
              </w:rPr>
              <w:t>（</w:t>
            </w:r>
            <w:r>
              <w:rPr>
                <w:rFonts w:hint="eastAsia" w:ascii="仿宋" w:hAnsi="仿宋" w:eastAsia="仿宋" w:cs="仿宋"/>
                <w:kern w:val="0"/>
                <w:szCs w:val="21"/>
                <w:lang w:bidi="ar"/>
              </w:rPr>
              <w:t>人脸识别</w:t>
            </w:r>
            <w:r>
              <w:rPr>
                <w:rFonts w:hint="eastAsia" w:ascii="仿宋" w:hAnsi="仿宋" w:eastAsia="仿宋" w:cs="仿宋"/>
                <w:bCs/>
                <w:kern w:val="0"/>
                <w:szCs w:val="21"/>
                <w:lang w:bidi="ar"/>
              </w:rPr>
              <w:t>）</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★最低照度：0.001Lux(彩色模式)；0.0001Lux(黑白模式) (提供公安部检测报告证明)；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支持H.265编码，压缩比高，超低码流；</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支持走廊模式，宽动态，3D降噪，强光抑制，背光补偿，数字水印，适用不同监控环境；</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支持ROI，SVC， H.264/H.265，灵活编码，适用不同带宽和存储环境；</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支持虚焦侦测，区域入侵，拌线入侵，物品遗留/消失，场景变更，徘徊检测，人员聚集，快速移动，音频异常侦测，外部报警；</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报警联动：支持无SD卡、SD卡空间不足、SD卡出错、网络断开、IP冲突；</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图像设置：亮度、对比度、锐度、饱和度；</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★支持人脸检测，人脸优选抓拍，人脸区域曝光，人脸区域增强；</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支持人脸属性提取；</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支持人脸抠图；</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支持实时抓拍，优选抓拍，质量优先抓拍策略；</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支持人脸角度过滤功能；</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支持人脸抓拍，并像素点能满足后端检测要求；</w:t>
            </w:r>
          </w:p>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内置白光补光灯，距离不小于30米。</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940</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7</w:t>
            </w:r>
          </w:p>
        </w:tc>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仿宋"/>
                <w:b/>
                <w:bCs/>
                <w:szCs w:val="21"/>
              </w:rPr>
              <w:t>高清球机</w:t>
            </w:r>
            <w:r>
              <w:rPr>
                <w:rFonts w:hint="eastAsia" w:ascii="仿宋" w:hAnsi="仿宋" w:eastAsia="仿宋" w:cs="仿宋"/>
                <w:bCs/>
                <w:szCs w:val="21"/>
              </w:rPr>
              <w:t>（</w:t>
            </w:r>
            <w:r>
              <w:rPr>
                <w:rFonts w:hint="eastAsia" w:ascii="仿宋" w:hAnsi="仿宋" w:eastAsia="仿宋" w:cs="宋体"/>
                <w:kern w:val="0"/>
                <w:szCs w:val="21"/>
              </w:rPr>
              <w:t>视频球机</w:t>
            </w:r>
            <w:r>
              <w:rPr>
                <w:rFonts w:hint="eastAsia" w:ascii="仿宋" w:hAnsi="仿宋" w:eastAsia="仿宋" w:cs="仿宋"/>
                <w:bCs/>
                <w:szCs w:val="21"/>
              </w:rPr>
              <w:t>）</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1/1.8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800</w:t>
            </w:r>
            <w:r>
              <w:rPr>
                <w:rFonts w:hint="eastAsia" w:ascii="仿宋" w:hAnsi="仿宋" w:eastAsia="仿宋"/>
                <w:szCs w:val="21"/>
              </w:rPr>
              <w:t>万像素；</w:t>
            </w:r>
          </w:p>
          <w:p>
            <w:pPr>
              <w:spacing w:line="240" w:lineRule="auto"/>
              <w:ind w:firstLine="0" w:firstLineChars="0"/>
              <w:jc w:val="left"/>
              <w:rPr>
                <w:rFonts w:ascii="仿宋" w:hAnsi="仿宋" w:eastAsia="仿宋"/>
                <w:szCs w:val="21"/>
              </w:rPr>
            </w:pPr>
            <w:r>
              <w:rPr>
                <w:rFonts w:hint="eastAsia" w:ascii="仿宋" w:hAnsi="仿宋" w:eastAsia="仿宋"/>
                <w:szCs w:val="21"/>
              </w:rPr>
              <w:t>★最大图像尺寸不小于</w:t>
            </w:r>
            <w:r>
              <w:rPr>
                <w:rFonts w:ascii="仿宋" w:hAnsi="仿宋" w:eastAsia="仿宋"/>
                <w:szCs w:val="21"/>
              </w:rPr>
              <w:t>3840</w:t>
            </w:r>
            <w:r>
              <w:rPr>
                <w:rFonts w:hint="eastAsia" w:ascii="仿宋" w:hAnsi="仿宋" w:eastAsia="仿宋"/>
                <w:szCs w:val="21"/>
              </w:rPr>
              <w:t>×</w:t>
            </w:r>
            <w:r>
              <w:rPr>
                <w:rFonts w:ascii="仿宋" w:hAnsi="仿宋" w:eastAsia="仿宋"/>
                <w:szCs w:val="21"/>
              </w:rPr>
              <w:t>2160 (</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★最低照度</w:t>
            </w:r>
            <w:r>
              <w:rPr>
                <w:rFonts w:ascii="仿宋" w:hAnsi="仿宋" w:eastAsia="仿宋"/>
                <w:szCs w:val="21"/>
              </w:rPr>
              <w:t>:</w:t>
            </w:r>
            <w:r>
              <w:rPr>
                <w:rFonts w:hint="eastAsia" w:ascii="仿宋" w:hAnsi="仿宋" w:eastAsia="仿宋"/>
                <w:szCs w:val="21"/>
              </w:rPr>
              <w:t>彩色：</w:t>
            </w:r>
            <w:r>
              <w:rPr>
                <w:rFonts w:ascii="仿宋" w:hAnsi="仿宋" w:eastAsia="仿宋"/>
                <w:szCs w:val="21"/>
              </w:rPr>
              <w:t>0.001Lux</w:t>
            </w:r>
            <w:r>
              <w:rPr>
                <w:rFonts w:hint="eastAsia" w:ascii="仿宋" w:hAnsi="仿宋" w:eastAsia="仿宋"/>
                <w:szCs w:val="21"/>
              </w:rPr>
              <w:t>，黑白：</w:t>
            </w:r>
            <w:r>
              <w:rPr>
                <w:rFonts w:ascii="仿宋" w:hAnsi="仿宋" w:eastAsia="仿宋"/>
                <w:szCs w:val="21"/>
              </w:rPr>
              <w:t>0 .0001Lux(</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ascii="仿宋" w:hAnsi="仿宋" w:eastAsia="仿宋"/>
                <w:szCs w:val="21"/>
              </w:rPr>
              <w:t xml:space="preserve"> </w:t>
            </w:r>
            <w:r>
              <w:rPr>
                <w:rFonts w:hint="eastAsia" w:ascii="仿宋" w:hAnsi="仿宋" w:eastAsia="仿宋"/>
                <w:szCs w:val="21"/>
              </w:rPr>
              <w:t>水平解析度≥</w:t>
            </w:r>
            <w:r>
              <w:rPr>
                <w:rFonts w:ascii="仿宋" w:hAnsi="仿宋" w:eastAsia="仿宋"/>
                <w:szCs w:val="21"/>
              </w:rPr>
              <w:t>1900TVL</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支持车辆特征识别，包括车牌识别、车身颜色识别、车型识别、并上传到中心管理系统平台；</w:t>
            </w:r>
            <w:r>
              <w:rPr>
                <w:rFonts w:ascii="仿宋" w:hAnsi="仿宋" w:eastAsia="仿宋"/>
                <w:szCs w:val="21"/>
              </w:rPr>
              <w:t xml:space="preserve">  </w:t>
            </w:r>
            <w:r>
              <w:rPr>
                <w:rFonts w:ascii="仿宋" w:hAnsi="仿宋" w:eastAsia="仿宋"/>
                <w:szCs w:val="21"/>
              </w:rPr>
              <w:br w:type="textWrapping"/>
            </w:r>
            <w:r>
              <w:rPr>
                <w:rFonts w:hint="eastAsia" w:ascii="仿宋" w:hAnsi="仿宋" w:eastAsia="仿宋"/>
                <w:szCs w:val="21"/>
              </w:rPr>
              <w:t>单球机完成覆盖</w:t>
            </w:r>
            <w:r>
              <w:rPr>
                <w:rFonts w:ascii="仿宋" w:hAnsi="仿宋" w:eastAsia="仿宋"/>
                <w:szCs w:val="21"/>
              </w:rPr>
              <w:t>5-6</w:t>
            </w:r>
            <w:r>
              <w:rPr>
                <w:rFonts w:hint="eastAsia" w:ascii="仿宋" w:hAnsi="仿宋" w:eastAsia="仿宋"/>
                <w:szCs w:val="21"/>
              </w:rPr>
              <w:t>车道并对近端</w:t>
            </w:r>
            <w:r>
              <w:rPr>
                <w:rFonts w:ascii="仿宋" w:hAnsi="仿宋" w:eastAsia="仿宋"/>
                <w:szCs w:val="21"/>
              </w:rPr>
              <w:t>2-3</w:t>
            </w:r>
            <w:r>
              <w:rPr>
                <w:rFonts w:hint="eastAsia" w:ascii="仿宋" w:hAnsi="仿宋" w:eastAsia="仿宋"/>
                <w:szCs w:val="21"/>
              </w:rPr>
              <w:t>条车道进行卡口抓拍；</w:t>
            </w:r>
            <w:r>
              <w:rPr>
                <w:rFonts w:ascii="仿宋" w:hAnsi="仿宋" w:eastAsia="仿宋"/>
                <w:szCs w:val="21"/>
              </w:rPr>
              <w:br w:type="textWrapping"/>
            </w:r>
            <w:r>
              <w:rPr>
                <w:rFonts w:hint="eastAsia" w:ascii="仿宋" w:hAnsi="仿宋" w:eastAsia="仿宋"/>
                <w:szCs w:val="21"/>
              </w:rPr>
              <w:t>不小于</w:t>
            </w:r>
            <w:r>
              <w:rPr>
                <w:rFonts w:ascii="仿宋" w:hAnsi="仿宋" w:eastAsia="仿宋"/>
                <w:szCs w:val="21"/>
              </w:rPr>
              <w:t>37</w:t>
            </w:r>
            <w:r>
              <w:rPr>
                <w:rFonts w:hint="eastAsia" w:ascii="仿宋" w:hAnsi="仿宋" w:eastAsia="仿宋"/>
                <w:szCs w:val="21"/>
              </w:rPr>
              <w:t>倍光学变倍，</w:t>
            </w:r>
            <w:r>
              <w:rPr>
                <w:rFonts w:ascii="仿宋" w:hAnsi="仿宋" w:eastAsia="仿宋"/>
                <w:szCs w:val="21"/>
              </w:rPr>
              <w:t>16</w:t>
            </w:r>
            <w:r>
              <w:rPr>
                <w:rFonts w:hint="eastAsia" w:ascii="仿宋" w:hAnsi="仿宋" w:eastAsia="仿宋"/>
                <w:szCs w:val="21"/>
              </w:rPr>
              <w:t>倍数字变倍；</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H.265</w:t>
            </w:r>
            <w:r>
              <w:rPr>
                <w:rFonts w:hint="eastAsia" w:ascii="仿宋" w:hAnsi="仿宋" w:eastAsia="仿宋"/>
                <w:szCs w:val="21"/>
              </w:rPr>
              <w:t>编码，实现超低码流传输；</w:t>
            </w:r>
            <w:r>
              <w:rPr>
                <w:rFonts w:ascii="仿宋" w:hAnsi="仿宋" w:eastAsia="仿宋"/>
                <w:szCs w:val="21"/>
              </w:rPr>
              <w:br w:type="textWrapping"/>
            </w:r>
            <w:r>
              <w:rPr>
                <w:rFonts w:hint="eastAsia" w:ascii="仿宋" w:hAnsi="仿宋" w:eastAsia="仿宋"/>
                <w:szCs w:val="21"/>
              </w:rPr>
              <w:t>支持隐私遮挡，最多</w:t>
            </w:r>
            <w:r>
              <w:rPr>
                <w:rFonts w:ascii="仿宋" w:hAnsi="仿宋" w:eastAsia="仿宋"/>
                <w:szCs w:val="21"/>
              </w:rPr>
              <w:t>24</w:t>
            </w:r>
            <w:r>
              <w:rPr>
                <w:rFonts w:hint="eastAsia" w:ascii="仿宋" w:hAnsi="仿宋" w:eastAsia="仿宋"/>
                <w:szCs w:val="21"/>
              </w:rPr>
              <w:t>块区域</w:t>
            </w:r>
            <w:r>
              <w:rPr>
                <w:rFonts w:ascii="仿宋" w:hAnsi="仿宋" w:eastAsia="仿宋"/>
                <w:szCs w:val="21"/>
              </w:rPr>
              <w:t>,</w:t>
            </w:r>
            <w:r>
              <w:rPr>
                <w:rFonts w:hint="eastAsia" w:ascii="仿宋" w:hAnsi="仿宋" w:eastAsia="仿宋"/>
                <w:szCs w:val="21"/>
              </w:rPr>
              <w:t>同时最多有</w:t>
            </w:r>
            <w:r>
              <w:rPr>
                <w:rFonts w:ascii="仿宋" w:hAnsi="仿宋" w:eastAsia="仿宋"/>
                <w:szCs w:val="21"/>
              </w:rPr>
              <w:t>8</w:t>
            </w:r>
            <w:r>
              <w:rPr>
                <w:rFonts w:hint="eastAsia" w:ascii="仿宋" w:hAnsi="仿宋" w:eastAsia="仿宋"/>
                <w:szCs w:val="21"/>
              </w:rPr>
              <w:t>块区域在同一个画面；</w:t>
            </w:r>
          </w:p>
          <w:p>
            <w:pPr>
              <w:spacing w:line="240" w:lineRule="auto"/>
              <w:ind w:firstLine="0" w:firstLineChars="0"/>
              <w:jc w:val="left"/>
              <w:rPr>
                <w:rFonts w:ascii="仿宋" w:hAnsi="仿宋" w:eastAsia="仿宋"/>
                <w:szCs w:val="21"/>
              </w:rPr>
            </w:pPr>
            <w:r>
              <w:rPr>
                <w:rFonts w:hint="eastAsia" w:ascii="仿宋" w:hAnsi="仿宋" w:eastAsia="仿宋"/>
                <w:szCs w:val="21"/>
              </w:rPr>
              <w:t>宽动态效果，加上图像降噪功能，完美的白天</w:t>
            </w:r>
            <w:r>
              <w:rPr>
                <w:rFonts w:ascii="仿宋" w:hAnsi="仿宋" w:eastAsia="仿宋"/>
                <w:szCs w:val="21"/>
              </w:rPr>
              <w:t>/</w:t>
            </w:r>
            <w:r>
              <w:rPr>
                <w:rFonts w:hint="eastAsia" w:ascii="仿宋" w:hAnsi="仿宋" w:eastAsia="仿宋"/>
                <w:szCs w:val="21"/>
              </w:rPr>
              <w:t>夜晚图像展现</w:t>
            </w:r>
            <w:r>
              <w:rPr>
                <w:rFonts w:ascii="仿宋" w:hAnsi="仿宋" w:eastAsia="仿宋"/>
                <w:szCs w:val="21"/>
              </w:rPr>
              <w:t xml:space="preserve"> </w:t>
            </w:r>
            <w:r>
              <w:rPr>
                <w:rFonts w:hint="eastAsia" w:ascii="仿宋" w:hAnsi="仿宋" w:eastAsia="仿宋"/>
                <w:szCs w:val="21"/>
              </w:rPr>
              <w:t>；</w:t>
            </w:r>
            <w:r>
              <w:rPr>
                <w:rFonts w:ascii="仿宋" w:hAnsi="仿宋" w:eastAsia="仿宋"/>
                <w:szCs w:val="21"/>
              </w:rPr>
              <w:t xml:space="preserve"> </w:t>
            </w:r>
            <w:r>
              <w:rPr>
                <w:rFonts w:ascii="仿宋" w:hAnsi="仿宋" w:eastAsia="仿宋"/>
                <w:szCs w:val="21"/>
              </w:rPr>
              <w:br w:type="textWrapping"/>
            </w:r>
            <w:r>
              <w:rPr>
                <w:rFonts w:hint="eastAsia" w:ascii="仿宋" w:hAnsi="仿宋" w:eastAsia="仿宋"/>
                <w:szCs w:val="21"/>
              </w:rPr>
              <w:t>光学透雾，透视雾霾，清晰还原；</w:t>
            </w:r>
            <w:r>
              <w:rPr>
                <w:rFonts w:ascii="仿宋" w:hAnsi="仿宋" w:eastAsia="仿宋"/>
                <w:szCs w:val="21"/>
              </w:rPr>
              <w:br w:type="textWrapping"/>
            </w:r>
            <w:r>
              <w:rPr>
                <w:rFonts w:hint="eastAsia" w:ascii="仿宋" w:hAnsi="仿宋" w:eastAsia="仿宋"/>
                <w:szCs w:val="21"/>
              </w:rPr>
              <w:t>内置不低于</w:t>
            </w:r>
            <w:r>
              <w:rPr>
                <w:rFonts w:ascii="仿宋" w:hAnsi="仿宋" w:eastAsia="仿宋"/>
                <w:szCs w:val="21"/>
              </w:rPr>
              <w:t>200</w:t>
            </w:r>
            <w:r>
              <w:rPr>
                <w:rFonts w:hint="eastAsia" w:ascii="仿宋" w:hAnsi="仿宋" w:eastAsia="仿宋"/>
                <w:szCs w:val="21"/>
              </w:rPr>
              <w:t>米红外灯补光；</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AC24V</w:t>
            </w:r>
            <w:r>
              <w:rPr>
                <w:rFonts w:hint="eastAsia" w:ascii="仿宋" w:hAnsi="仿宋" w:eastAsia="仿宋"/>
                <w:szCs w:val="21"/>
              </w:rPr>
              <w:t>±</w:t>
            </w:r>
            <w:r>
              <w:rPr>
                <w:rFonts w:ascii="仿宋" w:hAnsi="仿宋" w:eastAsia="仿宋"/>
                <w:szCs w:val="21"/>
              </w:rPr>
              <w:t>25%</w:t>
            </w:r>
            <w:r>
              <w:rPr>
                <w:rFonts w:hint="eastAsia" w:ascii="仿宋" w:hAnsi="仿宋" w:eastAsia="仿宋"/>
                <w:szCs w:val="21"/>
              </w:rPr>
              <w:t>宽电压输入；</w:t>
            </w:r>
            <w:r>
              <w:rPr>
                <w:rFonts w:ascii="仿宋" w:hAnsi="仿宋" w:eastAsia="仿宋"/>
                <w:szCs w:val="21"/>
              </w:rPr>
              <w:br w:type="textWrapping"/>
            </w:r>
            <w:r>
              <w:rPr>
                <w:rFonts w:hint="eastAsia" w:ascii="仿宋" w:hAnsi="仿宋" w:eastAsia="仿宋"/>
                <w:szCs w:val="21"/>
              </w:rPr>
              <w:t>支持软件集成的开放式</w:t>
            </w:r>
            <w:r>
              <w:rPr>
                <w:rFonts w:ascii="仿宋" w:hAnsi="仿宋" w:eastAsia="仿宋"/>
                <w:szCs w:val="21"/>
              </w:rPr>
              <w:t>API</w:t>
            </w:r>
            <w:r>
              <w:rPr>
                <w:rFonts w:hint="eastAsia" w:ascii="仿宋" w:hAnsi="仿宋" w:eastAsia="仿宋"/>
                <w:szCs w:val="21"/>
              </w:rPr>
              <w:t>，支持标准协议</w:t>
            </w:r>
            <w:r>
              <w:rPr>
                <w:rFonts w:ascii="仿宋" w:hAnsi="仿宋" w:eastAsia="仿宋"/>
                <w:szCs w:val="21"/>
              </w:rPr>
              <w:t>(Onvif</w:t>
            </w:r>
            <w:r>
              <w:rPr>
                <w:rFonts w:hint="eastAsia" w:ascii="仿宋" w:hAnsi="仿宋" w:eastAsia="仿宋"/>
                <w:szCs w:val="21"/>
              </w:rPr>
              <w:t>、</w:t>
            </w:r>
            <w:r>
              <w:rPr>
                <w:rFonts w:ascii="仿宋" w:hAnsi="仿宋" w:eastAsia="仿宋"/>
                <w:szCs w:val="21"/>
              </w:rPr>
              <w:t>CGI</w:t>
            </w:r>
            <w:r>
              <w:rPr>
                <w:rFonts w:hint="eastAsia" w:ascii="仿宋" w:hAnsi="仿宋" w:eastAsia="仿宋"/>
                <w:szCs w:val="21"/>
              </w:rPr>
              <w:t>、</w:t>
            </w:r>
            <w:r>
              <w:rPr>
                <w:rFonts w:ascii="仿宋" w:hAnsi="仿宋" w:eastAsia="仿宋"/>
                <w:szCs w:val="21"/>
              </w:rPr>
              <w:t>GB/T28181)</w:t>
            </w:r>
            <w:r>
              <w:rPr>
                <w:rFonts w:hint="eastAsia" w:ascii="仿宋" w:hAnsi="仿宋" w:eastAsia="仿宋"/>
                <w:szCs w:val="21"/>
              </w:rPr>
              <w:t>、第三方管理平台接入；</w:t>
            </w:r>
            <w:r>
              <w:rPr>
                <w:rFonts w:ascii="仿宋" w:hAnsi="仿宋" w:eastAsia="仿宋"/>
                <w:szCs w:val="21"/>
              </w:rPr>
              <w:t xml:space="preserve"> </w:t>
            </w:r>
            <w:r>
              <w:rPr>
                <w:rFonts w:ascii="仿宋" w:hAnsi="仿宋" w:eastAsia="仿宋"/>
                <w:szCs w:val="21"/>
              </w:rPr>
              <w:br w:type="textWrapping"/>
            </w:r>
            <w:r>
              <w:rPr>
                <w:rFonts w:hint="eastAsia" w:ascii="仿宋" w:hAnsi="仿宋" w:eastAsia="仿宋"/>
                <w:szCs w:val="21"/>
              </w:rPr>
              <w:t>支持预置点跟踪类型；</w:t>
            </w:r>
          </w:p>
          <w:p>
            <w:pPr>
              <w:spacing w:line="240" w:lineRule="auto"/>
              <w:ind w:firstLine="0" w:firstLineChars="0"/>
              <w:jc w:val="left"/>
              <w:rPr>
                <w:rFonts w:ascii="仿宋" w:hAnsi="仿宋" w:eastAsia="仿宋"/>
                <w:szCs w:val="21"/>
              </w:rPr>
            </w:pPr>
            <w:r>
              <w:rPr>
                <w:rFonts w:hint="eastAsia" w:ascii="仿宋" w:hAnsi="仿宋" w:eastAsia="仿宋"/>
                <w:szCs w:val="21"/>
              </w:rPr>
              <w:t>支持手动跟踪和报警跟踪两种跟踪方式；</w:t>
            </w:r>
          </w:p>
          <w:p>
            <w:pPr>
              <w:spacing w:line="240" w:lineRule="auto"/>
              <w:ind w:firstLine="0" w:firstLineChars="0"/>
              <w:jc w:val="left"/>
              <w:rPr>
                <w:rFonts w:ascii="仿宋" w:hAnsi="仿宋" w:eastAsia="仿宋"/>
                <w:szCs w:val="21"/>
              </w:rPr>
            </w:pPr>
            <w:r>
              <w:rPr>
                <w:rFonts w:hint="eastAsia" w:ascii="仿宋" w:hAnsi="仿宋" w:eastAsia="仿宋"/>
                <w:szCs w:val="21"/>
              </w:rPr>
              <w:t>支持绊线入侵、区域入侵、穿越围栏、徘徊检测、物品遗留、物品搬移、快速移动等多种行为检测；</w:t>
            </w:r>
          </w:p>
          <w:p>
            <w:pPr>
              <w:spacing w:line="240" w:lineRule="auto"/>
              <w:ind w:firstLine="0" w:firstLineChars="0"/>
              <w:jc w:val="left"/>
              <w:rPr>
                <w:rFonts w:ascii="仿宋" w:hAnsi="仿宋" w:eastAsia="仿宋"/>
                <w:szCs w:val="21"/>
              </w:rPr>
            </w:pPr>
            <w:r>
              <w:rPr>
                <w:rFonts w:hint="eastAsia" w:ascii="仿宋" w:hAnsi="仿宋" w:eastAsia="仿宋"/>
                <w:szCs w:val="21"/>
              </w:rPr>
              <w:t>支持多种触发规则联动动作；</w:t>
            </w:r>
          </w:p>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支持目标过滤；</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IP67</w:t>
            </w:r>
            <w:r>
              <w:rPr>
                <w:rFonts w:hint="eastAsia" w:ascii="仿宋" w:hAnsi="仿宋" w:eastAsia="仿宋"/>
                <w:szCs w:val="21"/>
              </w:rPr>
              <w:t>防护等级；</w:t>
            </w:r>
            <w:r>
              <w:rPr>
                <w:rFonts w:ascii="仿宋" w:hAnsi="仿宋" w:eastAsia="仿宋"/>
                <w:szCs w:val="21"/>
              </w:rPr>
              <w:br w:type="textWrapping"/>
            </w:r>
            <w:r>
              <w:rPr>
                <w:rFonts w:hint="eastAsia" w:ascii="仿宋" w:hAnsi="仿宋" w:eastAsia="仿宋"/>
                <w:szCs w:val="21"/>
              </w:rPr>
              <w:t>支持防浪涌和防突波保护；</w:t>
            </w:r>
            <w:r>
              <w:rPr>
                <w:rFonts w:ascii="仿宋" w:hAnsi="仿宋" w:eastAsia="仿宋"/>
                <w:szCs w:val="21"/>
              </w:rPr>
              <w:br w:type="textWrapping"/>
            </w:r>
            <w:r>
              <w:rPr>
                <w:rFonts w:hint="eastAsia" w:ascii="仿宋" w:hAnsi="仿宋" w:eastAsia="仿宋"/>
                <w:szCs w:val="21"/>
              </w:rPr>
              <w:t>支持宽动态不低于</w:t>
            </w:r>
            <w:r>
              <w:rPr>
                <w:rFonts w:ascii="仿宋" w:hAnsi="仿宋" w:eastAsia="仿宋"/>
                <w:szCs w:val="21"/>
              </w:rPr>
              <w:t>120dB</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照度适应范围不小于</w:t>
            </w:r>
            <w:r>
              <w:rPr>
                <w:rFonts w:ascii="仿宋" w:hAnsi="仿宋" w:eastAsia="仿宋"/>
                <w:szCs w:val="21"/>
              </w:rPr>
              <w:t>120dB</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支持水平手控速度不小于</w:t>
            </w:r>
            <w:r>
              <w:rPr>
                <w:rFonts w:ascii="仿宋" w:hAnsi="仿宋" w:eastAsia="仿宋"/>
                <w:szCs w:val="21"/>
              </w:rPr>
              <w:t>600</w:t>
            </w:r>
            <w:r>
              <w:rPr>
                <w:rFonts w:hint="eastAsia" w:ascii="仿宋" w:hAnsi="仿宋" w:eastAsia="仿宋"/>
                <w:szCs w:val="21"/>
              </w:rPr>
              <w:t>°</w:t>
            </w:r>
            <w:r>
              <w:rPr>
                <w:rFonts w:ascii="仿宋" w:hAnsi="仿宋" w:eastAsia="仿宋"/>
                <w:szCs w:val="21"/>
              </w:rPr>
              <w:t>/S</w:t>
            </w:r>
            <w:r>
              <w:rPr>
                <w:rFonts w:hint="eastAsia" w:ascii="仿宋" w:hAnsi="仿宋" w:eastAsia="仿宋"/>
                <w:szCs w:val="21"/>
              </w:rPr>
              <w:t>，垂直手控速度不小于</w:t>
            </w:r>
            <w:r>
              <w:rPr>
                <w:rFonts w:ascii="仿宋" w:hAnsi="仿宋" w:eastAsia="仿宋"/>
                <w:szCs w:val="21"/>
              </w:rPr>
              <w:t>100</w:t>
            </w:r>
            <w:r>
              <w:rPr>
                <w:rFonts w:hint="eastAsia" w:ascii="仿宋" w:hAnsi="仿宋" w:eastAsia="仿宋"/>
                <w:szCs w:val="21"/>
              </w:rPr>
              <w:t>°</w:t>
            </w:r>
            <w:r>
              <w:rPr>
                <w:rFonts w:ascii="仿宋" w:hAnsi="仿宋" w:eastAsia="仿宋"/>
                <w:szCs w:val="21"/>
              </w:rPr>
              <w:t>/s</w:t>
            </w:r>
            <w:r>
              <w:rPr>
                <w:rFonts w:hint="eastAsia" w:ascii="仿宋" w:hAnsi="仿宋" w:eastAsia="仿宋"/>
                <w:szCs w:val="21"/>
              </w:rPr>
              <w:t>，水平旋转范围为</w:t>
            </w:r>
            <w:r>
              <w:rPr>
                <w:rFonts w:ascii="仿宋" w:hAnsi="仿宋" w:eastAsia="仿宋"/>
                <w:szCs w:val="21"/>
              </w:rPr>
              <w:t>360</w:t>
            </w:r>
            <w:r>
              <w:rPr>
                <w:rFonts w:hint="eastAsia" w:ascii="仿宋" w:hAnsi="仿宋" w:eastAsia="仿宋"/>
                <w:szCs w:val="21"/>
              </w:rPr>
              <w:t>°连续旋转，垂直旋转范围为</w:t>
            </w:r>
            <w:r>
              <w:rPr>
                <w:rFonts w:ascii="仿宋" w:hAnsi="仿宋" w:eastAsia="仿宋"/>
                <w:szCs w:val="21"/>
              </w:rPr>
              <w:t>-35</w:t>
            </w:r>
            <w:r>
              <w:rPr>
                <w:rFonts w:hint="eastAsia" w:ascii="仿宋" w:hAnsi="仿宋" w:eastAsia="仿宋"/>
                <w:szCs w:val="21"/>
              </w:rPr>
              <w:t>°</w:t>
            </w:r>
            <w:r>
              <w:rPr>
                <w:rFonts w:ascii="仿宋" w:hAnsi="仿宋" w:eastAsia="仿宋"/>
                <w:szCs w:val="21"/>
              </w:rPr>
              <w:t>~90</w:t>
            </w:r>
            <w:r>
              <w:rPr>
                <w:rFonts w:hint="eastAsia" w:ascii="仿宋" w:hAnsi="仿宋" w:eastAsia="仿宋"/>
                <w:szCs w:val="21"/>
              </w:rPr>
              <w:t>°。</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11</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8</w:t>
            </w:r>
          </w:p>
        </w:tc>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仿宋"/>
                <w:b/>
                <w:bCs/>
                <w:kern w:val="0"/>
                <w:szCs w:val="21"/>
                <w:lang w:bidi="ar"/>
              </w:rPr>
              <w:t>高倍球机</w:t>
            </w:r>
            <w:r>
              <w:rPr>
                <w:rFonts w:hint="eastAsia" w:ascii="仿宋" w:hAnsi="仿宋" w:eastAsia="仿宋" w:cs="仿宋"/>
                <w:bCs/>
                <w:kern w:val="0"/>
                <w:szCs w:val="21"/>
                <w:lang w:bidi="ar"/>
              </w:rPr>
              <w:t>（</w:t>
            </w:r>
            <w:r>
              <w:rPr>
                <w:rFonts w:hint="eastAsia" w:ascii="仿宋" w:hAnsi="仿宋" w:eastAsia="仿宋" w:cs="仿宋"/>
                <w:kern w:val="0"/>
                <w:szCs w:val="21"/>
                <w:lang w:bidi="ar"/>
              </w:rPr>
              <w:t>高空瞭望</w:t>
            </w:r>
            <w:r>
              <w:rPr>
                <w:rFonts w:hint="eastAsia" w:ascii="仿宋" w:hAnsi="仿宋" w:eastAsia="仿宋" w:cs="仿宋"/>
                <w:bCs/>
                <w:kern w:val="0"/>
                <w:szCs w:val="21"/>
                <w:lang w:bidi="ar"/>
              </w:rPr>
              <w:t>）</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1/1.8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200</w:t>
            </w:r>
            <w:r>
              <w:rPr>
                <w:rFonts w:hint="eastAsia" w:ascii="仿宋" w:hAnsi="仿宋" w:eastAsia="仿宋"/>
                <w:szCs w:val="21"/>
              </w:rPr>
              <w:t>万像素；</w:t>
            </w:r>
          </w:p>
          <w:p>
            <w:pPr>
              <w:spacing w:line="240" w:lineRule="auto"/>
              <w:ind w:firstLine="0" w:firstLineChars="0"/>
              <w:jc w:val="left"/>
              <w:rPr>
                <w:rFonts w:ascii="仿宋" w:hAnsi="仿宋" w:eastAsia="仿宋"/>
                <w:szCs w:val="21"/>
              </w:rPr>
            </w:pPr>
            <w:r>
              <w:rPr>
                <w:rFonts w:hint="eastAsia" w:ascii="仿宋" w:hAnsi="仿宋" w:eastAsia="仿宋"/>
                <w:szCs w:val="21"/>
              </w:rPr>
              <w:t>★最大图像尺寸不小于</w:t>
            </w:r>
            <w:r>
              <w:rPr>
                <w:rFonts w:ascii="仿宋" w:hAnsi="仿宋" w:eastAsia="仿宋"/>
                <w:szCs w:val="21"/>
              </w:rPr>
              <w:t>1920*1080(</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★最低照度</w:t>
            </w:r>
            <w:r>
              <w:rPr>
                <w:rFonts w:ascii="仿宋" w:hAnsi="仿宋" w:eastAsia="仿宋"/>
                <w:szCs w:val="21"/>
              </w:rPr>
              <w:t>:</w:t>
            </w:r>
            <w:r>
              <w:rPr>
                <w:rFonts w:hint="eastAsia" w:ascii="仿宋" w:hAnsi="仿宋" w:eastAsia="仿宋"/>
                <w:szCs w:val="21"/>
              </w:rPr>
              <w:t>彩色：</w:t>
            </w:r>
            <w:r>
              <w:rPr>
                <w:rFonts w:ascii="仿宋" w:hAnsi="仿宋" w:eastAsia="仿宋"/>
                <w:szCs w:val="21"/>
              </w:rPr>
              <w:t>0.001Lux</w:t>
            </w:r>
            <w:r>
              <w:rPr>
                <w:rFonts w:hint="eastAsia" w:ascii="仿宋" w:hAnsi="仿宋" w:eastAsia="仿宋"/>
                <w:szCs w:val="21"/>
              </w:rPr>
              <w:t>，黑白：</w:t>
            </w:r>
            <w:r>
              <w:rPr>
                <w:rFonts w:ascii="仿宋" w:hAnsi="仿宋" w:eastAsia="仿宋"/>
                <w:szCs w:val="21"/>
              </w:rPr>
              <w:t>0 .0001Lux</w:t>
            </w:r>
            <w:r>
              <w:rPr>
                <w:rFonts w:hint="eastAsia" w:ascii="仿宋" w:hAnsi="仿宋" w:eastAsia="仿宋"/>
                <w:szCs w:val="21"/>
              </w:rPr>
              <w:t>，</w:t>
            </w:r>
            <w:r>
              <w:rPr>
                <w:rFonts w:ascii="仿宋" w:hAnsi="仿宋" w:eastAsia="仿宋"/>
                <w:szCs w:val="21"/>
              </w:rPr>
              <w:t>0Lux</w:t>
            </w:r>
            <w:r>
              <w:rPr>
                <w:rFonts w:hint="eastAsia" w:ascii="仿宋" w:hAnsi="仿宋" w:eastAsia="仿宋"/>
                <w:szCs w:val="21"/>
              </w:rPr>
              <w:t>（红外灯开启）；</w:t>
            </w:r>
            <w:r>
              <w:rPr>
                <w:rFonts w:ascii="仿宋" w:hAnsi="仿宋" w:eastAsia="仿宋"/>
                <w:szCs w:val="21"/>
              </w:rPr>
              <w:br w:type="textWrapping"/>
            </w:r>
            <w:r>
              <w:rPr>
                <w:rFonts w:hint="eastAsia" w:ascii="仿宋" w:hAnsi="仿宋" w:eastAsia="仿宋"/>
                <w:szCs w:val="21"/>
              </w:rPr>
              <w:t>★不小于</w:t>
            </w:r>
            <w:r>
              <w:rPr>
                <w:rFonts w:ascii="仿宋" w:hAnsi="仿宋" w:eastAsia="仿宋"/>
                <w:szCs w:val="21"/>
              </w:rPr>
              <w:t>48</w:t>
            </w:r>
            <w:r>
              <w:rPr>
                <w:rFonts w:hint="eastAsia" w:ascii="仿宋" w:hAnsi="仿宋" w:eastAsia="仿宋"/>
                <w:szCs w:val="21"/>
              </w:rPr>
              <w:t>倍光学变倍，</w:t>
            </w:r>
            <w:r>
              <w:rPr>
                <w:rFonts w:ascii="仿宋" w:hAnsi="仿宋" w:eastAsia="仿宋"/>
                <w:szCs w:val="21"/>
              </w:rPr>
              <w:t>16</w:t>
            </w:r>
            <w:r>
              <w:rPr>
                <w:rFonts w:hint="eastAsia" w:ascii="仿宋" w:hAnsi="仿宋" w:eastAsia="仿宋"/>
                <w:szCs w:val="21"/>
              </w:rPr>
              <w:t>倍数字变倍；</w:t>
            </w:r>
            <w:r>
              <w:rPr>
                <w:rFonts w:ascii="仿宋" w:hAnsi="仿宋" w:eastAsia="仿宋"/>
                <w:szCs w:val="21"/>
              </w:rPr>
              <w:br w:type="textWrapping"/>
            </w:r>
            <w:r>
              <w:rPr>
                <w:rFonts w:hint="eastAsia" w:ascii="仿宋" w:hAnsi="仿宋" w:eastAsia="仿宋"/>
                <w:szCs w:val="21"/>
              </w:rPr>
              <w:t>支持车辆特征识别，包括车牌识别、车身颜色识别、车型识别、车标识别、并上传到中心管理系统平台；</w:t>
            </w:r>
            <w:r>
              <w:rPr>
                <w:rFonts w:ascii="仿宋" w:hAnsi="仿宋" w:eastAsia="仿宋"/>
                <w:szCs w:val="21"/>
              </w:rPr>
              <w:br w:type="textWrapping"/>
            </w:r>
            <w:r>
              <w:rPr>
                <w:rFonts w:hint="eastAsia" w:ascii="仿宋" w:hAnsi="仿宋" w:eastAsia="仿宋"/>
                <w:szCs w:val="21"/>
              </w:rPr>
              <w:t>单球机完成覆盖</w:t>
            </w:r>
            <w:r>
              <w:rPr>
                <w:rFonts w:ascii="仿宋" w:hAnsi="仿宋" w:eastAsia="仿宋"/>
                <w:szCs w:val="21"/>
              </w:rPr>
              <w:t>5-6</w:t>
            </w:r>
            <w:r>
              <w:rPr>
                <w:rFonts w:hint="eastAsia" w:ascii="仿宋" w:hAnsi="仿宋" w:eastAsia="仿宋"/>
                <w:szCs w:val="21"/>
              </w:rPr>
              <w:t>车道并对近端</w:t>
            </w:r>
            <w:r>
              <w:rPr>
                <w:rFonts w:ascii="仿宋" w:hAnsi="仿宋" w:eastAsia="仿宋"/>
                <w:szCs w:val="21"/>
              </w:rPr>
              <w:t>2-3</w:t>
            </w:r>
            <w:r>
              <w:rPr>
                <w:rFonts w:hint="eastAsia" w:ascii="仿宋" w:hAnsi="仿宋" w:eastAsia="仿宋"/>
                <w:szCs w:val="21"/>
              </w:rPr>
              <w:t>条车道进行视频分析；</w:t>
            </w:r>
            <w:r>
              <w:rPr>
                <w:rFonts w:ascii="仿宋" w:hAnsi="仿宋" w:eastAsia="仿宋"/>
                <w:szCs w:val="21"/>
              </w:rPr>
              <w:br w:type="textWrapping"/>
            </w:r>
            <w:r>
              <w:rPr>
                <w:rFonts w:hint="eastAsia" w:ascii="仿宋" w:hAnsi="仿宋" w:eastAsia="仿宋"/>
                <w:szCs w:val="21"/>
              </w:rPr>
              <w:t>支持人脸检测，支持人脸属性提取，支持多种人脸抠图方案设置；</w:t>
            </w:r>
            <w:r>
              <w:rPr>
                <w:rFonts w:ascii="仿宋" w:hAnsi="仿宋" w:eastAsia="仿宋"/>
                <w:szCs w:val="21"/>
              </w:rPr>
              <w:br w:type="textWrapping"/>
            </w:r>
            <w:r>
              <w:rPr>
                <w:rFonts w:hint="eastAsia" w:ascii="仿宋" w:hAnsi="仿宋" w:eastAsia="仿宋"/>
                <w:szCs w:val="21"/>
              </w:rPr>
              <w:t>支持人数统计；支持热度图；</w:t>
            </w:r>
            <w:r>
              <w:rPr>
                <w:rFonts w:ascii="仿宋" w:hAnsi="仿宋" w:eastAsia="仿宋"/>
                <w:szCs w:val="21"/>
              </w:rPr>
              <w:br w:type="textWrapping"/>
            </w:r>
            <w:r>
              <w:rPr>
                <w:rFonts w:hint="eastAsia" w:ascii="仿宋" w:hAnsi="仿宋" w:eastAsia="仿宋"/>
                <w:szCs w:val="21"/>
              </w:rPr>
              <w:t>支持宽动态效果不小于</w:t>
            </w:r>
            <w:r>
              <w:rPr>
                <w:rFonts w:ascii="仿宋" w:hAnsi="仿宋" w:eastAsia="仿宋"/>
                <w:szCs w:val="21"/>
              </w:rPr>
              <w:t>106DB</w:t>
            </w:r>
            <w:r>
              <w:rPr>
                <w:rFonts w:hint="eastAsia" w:ascii="仿宋" w:hAnsi="仿宋" w:eastAsia="仿宋"/>
                <w:szCs w:val="21"/>
              </w:rPr>
              <w:t>，加上图像降噪功能，完美的白天</w:t>
            </w:r>
            <w:r>
              <w:rPr>
                <w:rFonts w:ascii="仿宋" w:hAnsi="仿宋" w:eastAsia="仿宋"/>
                <w:szCs w:val="21"/>
              </w:rPr>
              <w:t>/</w:t>
            </w:r>
            <w:r>
              <w:rPr>
                <w:rFonts w:hint="eastAsia" w:ascii="仿宋" w:hAnsi="仿宋" w:eastAsia="仿宋"/>
                <w:szCs w:val="21"/>
              </w:rPr>
              <w:t>夜晚图像展现；</w:t>
            </w:r>
            <w:r>
              <w:rPr>
                <w:rFonts w:ascii="仿宋" w:hAnsi="仿宋" w:eastAsia="仿宋"/>
                <w:szCs w:val="21"/>
              </w:rPr>
              <w:br w:type="textWrapping"/>
            </w:r>
            <w:r>
              <w:rPr>
                <w:rFonts w:hint="eastAsia" w:ascii="仿宋" w:hAnsi="仿宋" w:eastAsia="仿宋"/>
                <w:szCs w:val="21"/>
              </w:rPr>
              <w:t>内置不低于</w:t>
            </w:r>
            <w:r>
              <w:rPr>
                <w:rFonts w:ascii="仿宋" w:hAnsi="仿宋" w:eastAsia="仿宋"/>
                <w:szCs w:val="21"/>
              </w:rPr>
              <w:t>200</w:t>
            </w:r>
            <w:r>
              <w:rPr>
                <w:rFonts w:hint="eastAsia" w:ascii="仿宋" w:hAnsi="仿宋" w:eastAsia="仿宋"/>
                <w:szCs w:val="21"/>
              </w:rPr>
              <w:t>米红外灯补光；</w:t>
            </w:r>
            <w:r>
              <w:rPr>
                <w:rFonts w:ascii="仿宋" w:hAnsi="仿宋" w:eastAsia="仿宋"/>
                <w:szCs w:val="21"/>
              </w:rPr>
              <w:br w:type="textWrapping"/>
            </w:r>
            <w:r>
              <w:rPr>
                <w:rFonts w:hint="eastAsia" w:ascii="仿宋" w:hAnsi="仿宋" w:eastAsia="仿宋"/>
                <w:szCs w:val="21"/>
              </w:rPr>
              <w:t>支持单场景跟踪、多场景跟踪、全景跟踪三种跟踪类型；支持手动跟踪和报警跟踪两种跟踪方式；</w:t>
            </w:r>
            <w:r>
              <w:rPr>
                <w:rFonts w:ascii="仿宋" w:hAnsi="仿宋" w:eastAsia="仿宋"/>
                <w:szCs w:val="21"/>
              </w:rPr>
              <w:br w:type="textWrapping"/>
            </w:r>
            <w:r>
              <w:rPr>
                <w:rFonts w:hint="eastAsia" w:ascii="仿宋" w:hAnsi="仿宋" w:eastAsia="仿宋"/>
                <w:szCs w:val="21"/>
              </w:rPr>
              <w:t>支持绊线入侵、区域入侵、穿越围栏、徘徊检测、物品遗留、物品搬移、快速移动等多种行为检测；支持多种触发规则联动动作；支持目标过滤；</w:t>
            </w:r>
            <w:r>
              <w:rPr>
                <w:rFonts w:ascii="仿宋" w:hAnsi="仿宋" w:eastAsia="仿宋"/>
                <w:szCs w:val="21"/>
              </w:rPr>
              <w:br w:type="textWrapping"/>
            </w:r>
            <w:r>
              <w:rPr>
                <w:rFonts w:hint="eastAsia" w:ascii="仿宋" w:hAnsi="仿宋" w:eastAsia="仿宋"/>
                <w:szCs w:val="21"/>
              </w:rPr>
              <w:t>支持软件集成的开放式</w:t>
            </w:r>
            <w:r>
              <w:rPr>
                <w:rFonts w:ascii="仿宋" w:hAnsi="仿宋" w:eastAsia="仿宋"/>
                <w:szCs w:val="21"/>
              </w:rPr>
              <w:t>API</w:t>
            </w:r>
            <w:r>
              <w:rPr>
                <w:rFonts w:hint="eastAsia" w:ascii="仿宋" w:hAnsi="仿宋" w:eastAsia="仿宋"/>
                <w:szCs w:val="21"/>
              </w:rPr>
              <w:t>，支持标准协议</w:t>
            </w:r>
            <w:r>
              <w:rPr>
                <w:rFonts w:ascii="仿宋" w:hAnsi="仿宋" w:eastAsia="仿宋"/>
                <w:szCs w:val="21"/>
              </w:rPr>
              <w:t>(Onvif</w:t>
            </w:r>
            <w:r>
              <w:rPr>
                <w:rFonts w:hint="eastAsia" w:ascii="仿宋" w:hAnsi="仿宋" w:eastAsia="仿宋"/>
                <w:szCs w:val="21"/>
              </w:rPr>
              <w:t>、</w:t>
            </w:r>
            <w:r>
              <w:rPr>
                <w:rFonts w:ascii="仿宋" w:hAnsi="仿宋" w:eastAsia="仿宋"/>
                <w:szCs w:val="21"/>
              </w:rPr>
              <w:t>CGI</w:t>
            </w:r>
            <w:r>
              <w:rPr>
                <w:rFonts w:hint="eastAsia" w:ascii="仿宋" w:hAnsi="仿宋" w:eastAsia="仿宋"/>
                <w:szCs w:val="21"/>
              </w:rPr>
              <w:t>、</w:t>
            </w:r>
            <w:r>
              <w:rPr>
                <w:rFonts w:ascii="仿宋" w:hAnsi="仿宋" w:eastAsia="仿宋"/>
                <w:szCs w:val="21"/>
              </w:rPr>
              <w:t>GB/T28181)</w:t>
            </w:r>
            <w:r>
              <w:rPr>
                <w:rFonts w:hint="eastAsia" w:ascii="仿宋" w:hAnsi="仿宋" w:eastAsia="仿宋"/>
                <w:szCs w:val="21"/>
              </w:rPr>
              <w:t>、第三方管理平台接入；</w:t>
            </w:r>
            <w:r>
              <w:rPr>
                <w:rFonts w:ascii="仿宋" w:hAnsi="仿宋" w:eastAsia="仿宋"/>
                <w:szCs w:val="21"/>
              </w:rPr>
              <w:br w:type="textWrapping"/>
            </w:r>
            <w:r>
              <w:rPr>
                <w:rFonts w:hint="eastAsia" w:ascii="仿宋" w:hAnsi="仿宋" w:eastAsia="仿宋"/>
                <w:szCs w:val="21"/>
              </w:rPr>
              <w:t>★支持手动、自动雨刷功能；</w:t>
            </w:r>
          </w:p>
          <w:p>
            <w:pPr>
              <w:spacing w:line="240" w:lineRule="auto"/>
              <w:ind w:firstLine="0" w:firstLineChars="0"/>
              <w:jc w:val="left"/>
              <w:rPr>
                <w:rFonts w:ascii="仿宋" w:hAnsi="仿宋" w:eastAsia="仿宋"/>
                <w:szCs w:val="21"/>
              </w:rPr>
            </w:pPr>
            <w:r>
              <w:rPr>
                <w:rFonts w:hint="eastAsia" w:ascii="仿宋" w:hAnsi="仿宋" w:eastAsia="仿宋"/>
                <w:szCs w:val="21"/>
              </w:rPr>
              <w:t>★支持算法透雾和光学透雾，透雾等级可设置；</w:t>
            </w:r>
          </w:p>
          <w:p>
            <w:pPr>
              <w:spacing w:line="240" w:lineRule="auto"/>
              <w:ind w:firstLine="0" w:firstLineChars="0"/>
              <w:jc w:val="left"/>
              <w:rPr>
                <w:rFonts w:ascii="仿宋" w:hAnsi="仿宋" w:eastAsia="仿宋"/>
                <w:szCs w:val="21"/>
              </w:rPr>
            </w:pPr>
            <w:r>
              <w:rPr>
                <w:rFonts w:hint="eastAsia" w:ascii="仿宋" w:hAnsi="仿宋" w:eastAsia="仿宋"/>
                <w:szCs w:val="21"/>
              </w:rPr>
              <w:t>当设置为自动模式时，球机检测到雾浓度达到设定的阈值时，可自动在算法透雾和光学透雾之间进行切换；</w:t>
            </w:r>
          </w:p>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★支持光学防抖功能；</w:t>
            </w:r>
            <w:r>
              <w:rPr>
                <w:rFonts w:ascii="仿宋" w:hAnsi="仿宋" w:eastAsia="仿宋"/>
                <w:szCs w:val="21"/>
              </w:rPr>
              <w:br w:type="textWrapping"/>
            </w:r>
            <w:r>
              <w:rPr>
                <w:rFonts w:hint="eastAsia" w:ascii="仿宋" w:hAnsi="仿宋" w:eastAsia="仿宋"/>
                <w:szCs w:val="21"/>
              </w:rPr>
              <w:t>水平方向</w:t>
            </w:r>
            <w:r>
              <w:rPr>
                <w:rFonts w:ascii="仿宋" w:hAnsi="仿宋" w:eastAsia="仿宋"/>
                <w:szCs w:val="21"/>
              </w:rPr>
              <w:t>360</w:t>
            </w:r>
            <w:r>
              <w:rPr>
                <w:rFonts w:hint="eastAsia" w:ascii="仿宋" w:hAnsi="仿宋" w:eastAsia="仿宋"/>
                <w:szCs w:val="21"/>
              </w:rPr>
              <w:t>°连续旋转，垂直方向</w:t>
            </w:r>
            <w:r>
              <w:rPr>
                <w:rFonts w:ascii="仿宋" w:hAnsi="仿宋" w:eastAsia="仿宋"/>
                <w:szCs w:val="21"/>
              </w:rPr>
              <w:t>-30</w:t>
            </w:r>
            <w:r>
              <w:rPr>
                <w:rFonts w:hint="eastAsia" w:ascii="仿宋" w:hAnsi="仿宋" w:eastAsia="仿宋"/>
                <w:szCs w:val="21"/>
              </w:rPr>
              <w:t>°～</w:t>
            </w:r>
            <w:r>
              <w:rPr>
                <w:rFonts w:ascii="仿宋" w:hAnsi="仿宋" w:eastAsia="仿宋"/>
                <w:szCs w:val="21"/>
              </w:rPr>
              <w:t>90</w:t>
            </w:r>
            <w:r>
              <w:rPr>
                <w:rFonts w:hint="eastAsia" w:ascii="仿宋" w:hAnsi="仿宋" w:eastAsia="仿宋"/>
                <w:szCs w:val="21"/>
              </w:rPr>
              <w:t>°自动翻转</w:t>
            </w:r>
            <w:r>
              <w:rPr>
                <w:rFonts w:ascii="仿宋" w:hAnsi="仿宋" w:eastAsia="仿宋"/>
                <w:szCs w:val="21"/>
              </w:rPr>
              <w:t>180</w:t>
            </w:r>
            <w:r>
              <w:rPr>
                <w:rFonts w:hint="eastAsia" w:ascii="仿宋" w:hAnsi="仿宋" w:eastAsia="仿宋"/>
                <w:szCs w:val="21"/>
              </w:rPr>
              <w:t>°后连续监视，无监视盲区。</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12</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9</w:t>
            </w:r>
          </w:p>
        </w:tc>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ascii="仿宋" w:hAnsi="仿宋" w:eastAsia="仿宋"/>
                <w:b/>
                <w:bCs/>
                <w:szCs w:val="21"/>
              </w:rPr>
              <w:t>180</w:t>
            </w:r>
            <w:r>
              <w:rPr>
                <w:rFonts w:hint="eastAsia" w:ascii="仿宋" w:hAnsi="仿宋" w:eastAsia="仿宋"/>
                <w:b/>
                <w:bCs/>
                <w:szCs w:val="21"/>
              </w:rPr>
              <w:t>°</w:t>
            </w:r>
            <w:r>
              <w:rPr>
                <w:rFonts w:ascii="仿宋" w:hAnsi="仿宋" w:eastAsia="仿宋"/>
                <w:b/>
                <w:bCs/>
                <w:szCs w:val="21"/>
              </w:rPr>
              <w:t>AR</w:t>
            </w:r>
            <w:r>
              <w:rPr>
                <w:rFonts w:hint="eastAsia" w:ascii="仿宋" w:hAnsi="仿宋" w:eastAsia="仿宋"/>
                <w:b/>
                <w:bCs/>
                <w:szCs w:val="21"/>
              </w:rPr>
              <w:t>相机</w:t>
            </w:r>
            <w:r>
              <w:rPr>
                <w:rFonts w:hint="eastAsia" w:ascii="仿宋" w:hAnsi="仿宋" w:eastAsia="仿宋"/>
                <w:bCs/>
                <w:szCs w:val="21"/>
              </w:rPr>
              <w:t>（</w:t>
            </w:r>
            <w:r>
              <w:rPr>
                <w:rFonts w:hint="eastAsia" w:ascii="仿宋" w:hAnsi="仿宋" w:eastAsia="仿宋" w:cs="宋体"/>
                <w:kern w:val="0"/>
                <w:szCs w:val="21"/>
              </w:rPr>
              <w:t>全景相机</w:t>
            </w:r>
            <w:r>
              <w:rPr>
                <w:rFonts w:hint="eastAsia" w:ascii="仿宋" w:hAnsi="仿宋" w:eastAsia="仿宋"/>
                <w:bCs/>
                <w:szCs w:val="21"/>
              </w:rPr>
              <w:t>）</w:t>
            </w:r>
          </w:p>
        </w:tc>
        <w:tc>
          <w:tcPr>
            <w:tcW w:w="5112" w:type="dxa"/>
            <w:tcBorders>
              <w:top w:val="single" w:color="auto" w:sz="4" w:space="0"/>
              <w:left w:val="single" w:color="auto" w:sz="4" w:space="0"/>
              <w:bottom w:val="single" w:color="auto" w:sz="4" w:space="0"/>
              <w:right w:val="single" w:color="auto" w:sz="4" w:space="0"/>
            </w:tcBorders>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★枪机拼接后像素不低于</w:t>
            </w:r>
            <w:r>
              <w:rPr>
                <w:rFonts w:ascii="仿宋" w:hAnsi="仿宋" w:eastAsia="仿宋"/>
                <w:szCs w:val="21"/>
              </w:rPr>
              <w:t>800</w:t>
            </w:r>
            <w:r>
              <w:rPr>
                <w:rFonts w:hint="eastAsia" w:ascii="仿宋" w:hAnsi="仿宋" w:eastAsia="仿宋"/>
                <w:szCs w:val="21"/>
              </w:rPr>
              <w:t>万，支持全景</w:t>
            </w:r>
            <w:r>
              <w:rPr>
                <w:rFonts w:ascii="仿宋" w:hAnsi="仿宋" w:eastAsia="仿宋"/>
                <w:szCs w:val="21"/>
              </w:rPr>
              <w:t>180</w:t>
            </w:r>
            <w:r>
              <w:rPr>
                <w:rFonts w:hint="eastAsia" w:ascii="仿宋" w:hAnsi="仿宋" w:eastAsia="仿宋"/>
                <w:szCs w:val="21"/>
              </w:rPr>
              <w:t>°监控，超大视野，无缝拼接；</w:t>
            </w:r>
            <w:r>
              <w:rPr>
                <w:rFonts w:ascii="仿宋" w:hAnsi="仿宋" w:eastAsia="仿宋"/>
                <w:szCs w:val="21"/>
              </w:rPr>
              <w:br w:type="textWrapping"/>
            </w:r>
            <w:r>
              <w:rPr>
                <w:rFonts w:hint="eastAsia" w:ascii="仿宋" w:hAnsi="仿宋" w:eastAsia="仿宋"/>
                <w:szCs w:val="21"/>
              </w:rPr>
              <w:t>★球机具有不小于</w:t>
            </w:r>
            <w:r>
              <w:rPr>
                <w:rFonts w:ascii="仿宋" w:hAnsi="仿宋" w:eastAsia="仿宋"/>
                <w:szCs w:val="21"/>
              </w:rPr>
              <w:t>1/1.8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★球机不低于</w:t>
            </w:r>
            <w:r>
              <w:rPr>
                <w:rFonts w:ascii="仿宋" w:hAnsi="仿宋" w:eastAsia="仿宋"/>
                <w:szCs w:val="21"/>
              </w:rPr>
              <w:t>200</w:t>
            </w:r>
            <w:r>
              <w:rPr>
                <w:rFonts w:hint="eastAsia" w:ascii="仿宋" w:hAnsi="仿宋" w:eastAsia="仿宋"/>
                <w:szCs w:val="21"/>
              </w:rPr>
              <w:t>万像素；</w:t>
            </w:r>
          </w:p>
          <w:p>
            <w:pPr>
              <w:spacing w:line="240" w:lineRule="auto"/>
              <w:ind w:firstLine="0" w:firstLineChars="0"/>
              <w:jc w:val="left"/>
              <w:rPr>
                <w:rFonts w:ascii="仿宋" w:hAnsi="仿宋" w:eastAsia="仿宋"/>
                <w:szCs w:val="21"/>
              </w:rPr>
            </w:pPr>
            <w:r>
              <w:rPr>
                <w:rFonts w:hint="eastAsia" w:ascii="仿宋" w:hAnsi="仿宋" w:eastAsia="仿宋"/>
                <w:szCs w:val="21"/>
              </w:rPr>
              <w:t>★球机最大图像尺寸不小于</w:t>
            </w:r>
            <w:r>
              <w:rPr>
                <w:rFonts w:ascii="仿宋" w:hAnsi="仿宋" w:eastAsia="仿宋"/>
                <w:szCs w:val="21"/>
              </w:rPr>
              <w:t>1920*1080(</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★球机支持</w:t>
            </w:r>
            <w:r>
              <w:rPr>
                <w:rFonts w:ascii="仿宋" w:hAnsi="仿宋" w:eastAsia="仿宋"/>
                <w:szCs w:val="21"/>
              </w:rPr>
              <w:t>37</w:t>
            </w:r>
            <w:r>
              <w:rPr>
                <w:rFonts w:hint="eastAsia" w:ascii="仿宋" w:hAnsi="仿宋" w:eastAsia="仿宋"/>
                <w:szCs w:val="21"/>
              </w:rPr>
              <w:t>倍光学变倍，配合全景视频提供手动与自动跟踪；</w:t>
            </w:r>
            <w:r>
              <w:rPr>
                <w:rFonts w:ascii="仿宋" w:hAnsi="仿宋" w:eastAsia="仿宋"/>
                <w:szCs w:val="21"/>
              </w:rPr>
              <w:br w:type="textWrapping"/>
            </w:r>
            <w:r>
              <w:rPr>
                <w:rFonts w:hint="eastAsia" w:ascii="仿宋" w:hAnsi="仿宋" w:eastAsia="仿宋"/>
                <w:szCs w:val="21"/>
              </w:rPr>
              <w:t>支持宽动态，</w:t>
            </w:r>
            <w:r>
              <w:rPr>
                <w:rFonts w:ascii="仿宋" w:hAnsi="仿宋" w:eastAsia="仿宋"/>
                <w:szCs w:val="21"/>
              </w:rPr>
              <w:t>3D</w:t>
            </w:r>
            <w:r>
              <w:rPr>
                <w:rFonts w:hint="eastAsia" w:ascii="仿宋" w:hAnsi="仿宋" w:eastAsia="仿宋"/>
                <w:szCs w:val="21"/>
              </w:rPr>
              <w:t>降噪，强光抑制，背光补偿，数字水印，适用不同监控环境；</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ROI</w:t>
            </w:r>
            <w:r>
              <w:rPr>
                <w:rFonts w:hint="eastAsia" w:ascii="仿宋" w:hAnsi="仿宋" w:eastAsia="仿宋"/>
                <w:szCs w:val="21"/>
              </w:rPr>
              <w:t>，</w:t>
            </w:r>
            <w:r>
              <w:rPr>
                <w:rFonts w:ascii="仿宋" w:hAnsi="仿宋" w:eastAsia="仿宋"/>
                <w:szCs w:val="21"/>
              </w:rPr>
              <w:t>SVC</w:t>
            </w:r>
            <w:r>
              <w:rPr>
                <w:rFonts w:hint="eastAsia" w:ascii="仿宋" w:hAnsi="仿宋" w:eastAsia="仿宋"/>
                <w:szCs w:val="21"/>
              </w:rPr>
              <w:t>，</w:t>
            </w:r>
            <w:r>
              <w:rPr>
                <w:rFonts w:ascii="仿宋" w:hAnsi="仿宋" w:eastAsia="仿宋"/>
                <w:szCs w:val="21"/>
              </w:rPr>
              <w:t>H.264/H.265</w:t>
            </w:r>
            <w:r>
              <w:rPr>
                <w:rFonts w:hint="eastAsia" w:ascii="仿宋" w:hAnsi="仿宋" w:eastAsia="仿宋"/>
                <w:szCs w:val="21"/>
              </w:rPr>
              <w:t>，灵活编码，适用不同带宽和存储环境；</w:t>
            </w:r>
            <w:r>
              <w:rPr>
                <w:rFonts w:ascii="仿宋" w:hAnsi="仿宋" w:eastAsia="仿宋"/>
                <w:szCs w:val="21"/>
              </w:rPr>
              <w:br w:type="textWrapping"/>
            </w:r>
            <w:r>
              <w:rPr>
                <w:rFonts w:hint="eastAsia" w:ascii="仿宋" w:hAnsi="仿宋" w:eastAsia="仿宋"/>
                <w:szCs w:val="21"/>
              </w:rPr>
              <w:t>细节跟踪摄像机支持区域入侵，拌线入侵，物品遗留</w:t>
            </w:r>
            <w:r>
              <w:rPr>
                <w:rFonts w:ascii="仿宋" w:hAnsi="仿宋" w:eastAsia="仿宋"/>
                <w:szCs w:val="21"/>
              </w:rPr>
              <w:t>/</w:t>
            </w:r>
            <w:r>
              <w:rPr>
                <w:rFonts w:hint="eastAsia" w:ascii="仿宋" w:hAnsi="仿宋" w:eastAsia="仿宋"/>
                <w:szCs w:val="21"/>
              </w:rPr>
              <w:t>消失，场景变更，徘徊检测，人员聚集，音频异常侦测，人脸检测，外部报警；</w:t>
            </w:r>
            <w:r>
              <w:rPr>
                <w:rFonts w:ascii="仿宋" w:hAnsi="仿宋" w:eastAsia="仿宋"/>
                <w:szCs w:val="21"/>
              </w:rPr>
              <w:br w:type="textWrapping"/>
            </w:r>
            <w:r>
              <w:rPr>
                <w:rFonts w:hint="eastAsia" w:ascii="仿宋" w:hAnsi="仿宋" w:eastAsia="仿宋"/>
                <w:szCs w:val="21"/>
              </w:rPr>
              <w:t>支持手动录像；视频检测录像；定时录像；报警录像录像优先级从高到低依次为手动</w:t>
            </w:r>
            <w:r>
              <w:rPr>
                <w:rFonts w:ascii="仿宋" w:hAnsi="仿宋" w:eastAsia="仿宋"/>
                <w:szCs w:val="21"/>
              </w:rPr>
              <w:t>/</w:t>
            </w:r>
            <w:r>
              <w:rPr>
                <w:rFonts w:hint="eastAsia" w:ascii="仿宋" w:hAnsi="仿宋" w:eastAsia="仿宋"/>
                <w:szCs w:val="21"/>
              </w:rPr>
              <w:t>外部报警</w:t>
            </w:r>
            <w:r>
              <w:rPr>
                <w:rFonts w:ascii="仿宋" w:hAnsi="仿宋" w:eastAsia="仿宋"/>
                <w:szCs w:val="21"/>
              </w:rPr>
              <w:t>/</w:t>
            </w:r>
            <w:r>
              <w:rPr>
                <w:rFonts w:hint="eastAsia" w:ascii="仿宋" w:hAnsi="仿宋" w:eastAsia="仿宋"/>
                <w:szCs w:val="21"/>
              </w:rPr>
              <w:t>视频检测</w:t>
            </w:r>
            <w:r>
              <w:rPr>
                <w:rFonts w:ascii="仿宋" w:hAnsi="仿宋" w:eastAsia="仿宋"/>
                <w:szCs w:val="21"/>
              </w:rPr>
              <w:t>/</w:t>
            </w:r>
            <w:r>
              <w:rPr>
                <w:rFonts w:hint="eastAsia" w:ascii="仿宋" w:hAnsi="仿宋" w:eastAsia="仿宋"/>
                <w:szCs w:val="21"/>
              </w:rPr>
              <w:t>定时；</w:t>
            </w:r>
            <w:r>
              <w:rPr>
                <w:rFonts w:ascii="仿宋" w:hAnsi="仿宋" w:eastAsia="仿宋"/>
                <w:szCs w:val="21"/>
              </w:rPr>
              <w:br w:type="textWrapping"/>
            </w:r>
            <w:r>
              <w:rPr>
                <w:rFonts w:hint="eastAsia" w:ascii="仿宋" w:hAnsi="仿宋" w:eastAsia="仿宋"/>
                <w:szCs w:val="21"/>
              </w:rPr>
              <w:t>支持宽动态不低于</w:t>
            </w:r>
            <w:r>
              <w:rPr>
                <w:rFonts w:ascii="仿宋" w:hAnsi="仿宋" w:eastAsia="仿宋"/>
                <w:szCs w:val="21"/>
              </w:rPr>
              <w:t>120dB</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照度适应范围不小于</w:t>
            </w:r>
            <w:r>
              <w:rPr>
                <w:rFonts w:ascii="仿宋" w:hAnsi="仿宋" w:eastAsia="仿宋"/>
                <w:szCs w:val="21"/>
              </w:rPr>
              <w:t>120dB</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支持水平手控速度不小于</w:t>
            </w:r>
            <w:r>
              <w:rPr>
                <w:rFonts w:ascii="仿宋" w:hAnsi="仿宋" w:eastAsia="仿宋"/>
                <w:szCs w:val="21"/>
              </w:rPr>
              <w:t>600</w:t>
            </w:r>
            <w:r>
              <w:rPr>
                <w:rFonts w:hint="eastAsia" w:ascii="仿宋" w:hAnsi="仿宋" w:eastAsia="仿宋"/>
                <w:szCs w:val="21"/>
              </w:rPr>
              <w:t>°</w:t>
            </w:r>
            <w:r>
              <w:rPr>
                <w:rFonts w:ascii="仿宋" w:hAnsi="仿宋" w:eastAsia="仿宋"/>
                <w:szCs w:val="21"/>
              </w:rPr>
              <w:t>/S</w:t>
            </w:r>
            <w:r>
              <w:rPr>
                <w:rFonts w:hint="eastAsia" w:ascii="仿宋" w:hAnsi="仿宋" w:eastAsia="仿宋"/>
                <w:szCs w:val="21"/>
              </w:rPr>
              <w:t>，垂直手控速度不小于</w:t>
            </w:r>
            <w:r>
              <w:rPr>
                <w:rFonts w:ascii="仿宋" w:hAnsi="仿宋" w:eastAsia="仿宋"/>
                <w:szCs w:val="21"/>
              </w:rPr>
              <w:t>100</w:t>
            </w:r>
            <w:r>
              <w:rPr>
                <w:rFonts w:hint="eastAsia" w:ascii="仿宋" w:hAnsi="仿宋" w:eastAsia="仿宋"/>
                <w:szCs w:val="21"/>
              </w:rPr>
              <w:t>°</w:t>
            </w:r>
            <w:r>
              <w:rPr>
                <w:rFonts w:ascii="仿宋" w:hAnsi="仿宋" w:eastAsia="仿宋"/>
                <w:szCs w:val="21"/>
              </w:rPr>
              <w:t>/s</w:t>
            </w:r>
            <w:r>
              <w:rPr>
                <w:rFonts w:hint="eastAsia" w:ascii="仿宋" w:hAnsi="仿宋" w:eastAsia="仿宋"/>
                <w:szCs w:val="21"/>
              </w:rPr>
              <w:t>，水平旋转范围为</w:t>
            </w:r>
            <w:r>
              <w:rPr>
                <w:rFonts w:ascii="仿宋" w:hAnsi="仿宋" w:eastAsia="仿宋"/>
                <w:szCs w:val="21"/>
              </w:rPr>
              <w:t>360</w:t>
            </w:r>
            <w:r>
              <w:rPr>
                <w:rFonts w:hint="eastAsia" w:ascii="仿宋" w:hAnsi="仿宋" w:eastAsia="仿宋"/>
                <w:szCs w:val="21"/>
              </w:rPr>
              <w:t>°连续旋转，垂直旋转范围为</w:t>
            </w:r>
            <w:r>
              <w:rPr>
                <w:rFonts w:ascii="仿宋" w:hAnsi="仿宋" w:eastAsia="仿宋"/>
                <w:szCs w:val="21"/>
              </w:rPr>
              <w:t>-35</w:t>
            </w:r>
            <w:r>
              <w:rPr>
                <w:rFonts w:hint="eastAsia" w:ascii="仿宋" w:hAnsi="仿宋" w:eastAsia="仿宋"/>
                <w:szCs w:val="21"/>
              </w:rPr>
              <w:t>°</w:t>
            </w:r>
            <w:r>
              <w:rPr>
                <w:rFonts w:ascii="仿宋" w:hAnsi="仿宋" w:eastAsia="仿宋"/>
                <w:szCs w:val="21"/>
              </w:rPr>
              <w:t>~90</w:t>
            </w:r>
            <w:r>
              <w:rPr>
                <w:rFonts w:hint="eastAsia" w:ascii="仿宋" w:hAnsi="仿宋" w:eastAsia="仿宋"/>
                <w:szCs w:val="21"/>
              </w:rPr>
              <w:t>°。</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7</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10</w:t>
            </w:r>
          </w:p>
        </w:tc>
        <w:tc>
          <w:tcPr>
            <w:tcW w:w="638"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光源</w:t>
            </w: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普通补光灯</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色温：正白光，6000-6500K；</w:t>
            </w:r>
            <w:r>
              <w:rPr>
                <w:rFonts w:hint="eastAsia" w:ascii="仿宋" w:hAnsi="仿宋" w:eastAsia="仿宋" w:cs="宋体"/>
                <w:kern w:val="0"/>
                <w:szCs w:val="21"/>
              </w:rPr>
              <w:br w:type="textWrapping"/>
            </w:r>
            <w:r>
              <w:rPr>
                <w:rFonts w:hint="eastAsia" w:ascii="仿宋" w:hAnsi="仿宋" w:eastAsia="仿宋" w:cs="宋体"/>
                <w:kern w:val="0"/>
                <w:szCs w:val="21"/>
              </w:rPr>
              <w:t>补光灯自带光敏控制，在低照度下自动开启，低照度阀值可设；</w:t>
            </w:r>
            <w:r>
              <w:rPr>
                <w:rFonts w:hint="eastAsia" w:ascii="仿宋" w:hAnsi="仿宋" w:eastAsia="仿宋" w:cs="宋体"/>
                <w:kern w:val="0"/>
                <w:szCs w:val="21"/>
              </w:rPr>
              <w:br w:type="textWrapping"/>
            </w:r>
            <w:r>
              <w:rPr>
                <w:rFonts w:hint="eastAsia" w:ascii="仿宋" w:hAnsi="仿宋" w:eastAsia="仿宋" w:cs="宋体"/>
                <w:kern w:val="0"/>
                <w:szCs w:val="21"/>
              </w:rPr>
              <w:t>支持功率过高及湿度过高保护功能；</w:t>
            </w:r>
            <w:r>
              <w:rPr>
                <w:rFonts w:hint="eastAsia" w:ascii="仿宋" w:hAnsi="仿宋" w:eastAsia="仿宋" w:cs="宋体"/>
                <w:kern w:val="0"/>
                <w:szCs w:val="21"/>
              </w:rPr>
              <w:br w:type="textWrapping"/>
            </w:r>
            <w:r>
              <w:rPr>
                <w:rFonts w:hint="eastAsia" w:ascii="仿宋" w:hAnsi="仿宋" w:eastAsia="仿宋" w:cs="宋体"/>
                <w:kern w:val="0"/>
                <w:szCs w:val="21"/>
              </w:rPr>
              <w:t>金属铝外壳；</w:t>
            </w:r>
            <w:r>
              <w:rPr>
                <w:rFonts w:hint="eastAsia" w:ascii="仿宋" w:hAnsi="仿宋" w:eastAsia="仿宋" w:cs="宋体"/>
                <w:kern w:val="0"/>
                <w:szCs w:val="21"/>
              </w:rPr>
              <w:br w:type="textWrapping"/>
            </w:r>
            <w:r>
              <w:rPr>
                <w:rFonts w:hint="eastAsia" w:ascii="仿宋" w:hAnsi="仿宋" w:eastAsia="仿宋" w:cs="宋体"/>
                <w:kern w:val="0"/>
                <w:szCs w:val="21"/>
              </w:rPr>
              <w:t>最佳补光距离16m~35m；</w:t>
            </w:r>
            <w:r>
              <w:rPr>
                <w:rFonts w:hint="eastAsia" w:ascii="仿宋" w:hAnsi="仿宋" w:eastAsia="仿宋" w:cs="宋体"/>
                <w:kern w:val="0"/>
                <w:szCs w:val="21"/>
              </w:rPr>
              <w:br w:type="textWrapping"/>
            </w:r>
            <w:r>
              <w:rPr>
                <w:rFonts w:hint="eastAsia" w:ascii="仿宋" w:hAnsi="仿宋" w:eastAsia="仿宋" w:cs="宋体"/>
                <w:kern w:val="0"/>
                <w:szCs w:val="21"/>
              </w:rPr>
              <w:t>防护等级IP65。</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142</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11</w:t>
            </w:r>
          </w:p>
        </w:tc>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卡口补光灯</w:t>
            </w:r>
          </w:p>
        </w:tc>
        <w:tc>
          <w:tcPr>
            <w:tcW w:w="5112" w:type="dxa"/>
            <w:tcBorders>
              <w:top w:val="single" w:color="auto" w:sz="4" w:space="0"/>
              <w:left w:val="single" w:color="auto" w:sz="4" w:space="0"/>
              <w:bottom w:val="single" w:color="auto" w:sz="4" w:space="0"/>
              <w:right w:val="single" w:color="auto" w:sz="4" w:space="0"/>
            </w:tcBorders>
            <w:noWrap w:val="0"/>
            <w:vAlign w:val="top"/>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LED灯珠：不少于16颗高亮LED</w:t>
            </w:r>
            <w:r>
              <w:rPr>
                <w:rFonts w:hint="eastAsia" w:ascii="仿宋" w:hAnsi="仿宋" w:eastAsia="仿宋" w:cs="宋体"/>
                <w:kern w:val="0"/>
                <w:szCs w:val="21"/>
              </w:rPr>
              <w:br w:type="textWrapping"/>
            </w:r>
            <w:r>
              <w:rPr>
                <w:rFonts w:hint="eastAsia" w:ascii="仿宋" w:hAnsi="仿宋" w:eastAsia="仿宋" w:cs="宋体"/>
                <w:kern w:val="0"/>
                <w:szCs w:val="21"/>
              </w:rPr>
              <w:t>光照角度：15度常规，其他可订制</w:t>
            </w:r>
            <w:r>
              <w:rPr>
                <w:rFonts w:hint="eastAsia" w:ascii="仿宋" w:hAnsi="仿宋" w:eastAsia="仿宋" w:cs="宋体"/>
                <w:kern w:val="0"/>
                <w:szCs w:val="21"/>
              </w:rPr>
              <w:br w:type="textWrapping"/>
            </w:r>
            <w:r>
              <w:rPr>
                <w:rFonts w:hint="eastAsia" w:ascii="仿宋" w:hAnsi="仿宋" w:eastAsia="仿宋" w:cs="宋体"/>
                <w:kern w:val="0"/>
                <w:szCs w:val="21"/>
              </w:rPr>
              <w:t>色   温：6500K（可选配暖光）</w:t>
            </w:r>
            <w:r>
              <w:rPr>
                <w:rFonts w:hint="eastAsia" w:ascii="仿宋" w:hAnsi="仿宋" w:eastAsia="仿宋" w:cs="宋体"/>
                <w:kern w:val="0"/>
                <w:szCs w:val="21"/>
              </w:rPr>
              <w:br w:type="textWrapping"/>
            </w:r>
            <w:r>
              <w:rPr>
                <w:rFonts w:hint="eastAsia" w:ascii="仿宋" w:hAnsi="仿宋" w:eastAsia="仿宋" w:cs="宋体"/>
                <w:kern w:val="0"/>
                <w:szCs w:val="21"/>
              </w:rPr>
              <w:t>亮度调节：支持亮度可调，档位由相机随意调整</w:t>
            </w:r>
            <w:r>
              <w:rPr>
                <w:rFonts w:hint="eastAsia" w:ascii="仿宋" w:hAnsi="仿宋" w:eastAsia="仿宋" w:cs="宋体"/>
                <w:kern w:val="0"/>
                <w:szCs w:val="21"/>
              </w:rPr>
              <w:br w:type="textWrapping"/>
            </w:r>
            <w:r>
              <w:rPr>
                <w:rFonts w:hint="eastAsia" w:ascii="仿宋" w:hAnsi="仿宋" w:eastAsia="仿宋" w:cs="宋体"/>
                <w:kern w:val="0"/>
                <w:szCs w:val="21"/>
              </w:rPr>
              <w:t>环境亮度控制方式：光控/时控/遥控/相机控制</w:t>
            </w:r>
            <w:r>
              <w:rPr>
                <w:rFonts w:hint="eastAsia" w:ascii="仿宋" w:hAnsi="仿宋" w:eastAsia="仿宋" w:cs="宋体"/>
                <w:kern w:val="0"/>
                <w:szCs w:val="21"/>
              </w:rPr>
              <w:br w:type="textWrapping"/>
            </w:r>
            <w:r>
              <w:rPr>
                <w:rFonts w:hint="eastAsia" w:ascii="仿宋" w:hAnsi="仿宋" w:eastAsia="仿宋" w:cs="宋体"/>
                <w:kern w:val="0"/>
                <w:szCs w:val="21"/>
              </w:rPr>
              <w:t>光斑覆盖范围：1-2个车道</w:t>
            </w:r>
            <w:r>
              <w:rPr>
                <w:rFonts w:hint="eastAsia" w:ascii="仿宋" w:hAnsi="仿宋" w:eastAsia="仿宋" w:cs="宋体"/>
                <w:kern w:val="0"/>
                <w:szCs w:val="21"/>
              </w:rPr>
              <w:br w:type="textWrapping"/>
            </w:r>
            <w:r>
              <w:rPr>
                <w:rFonts w:hint="eastAsia" w:ascii="仿宋" w:hAnsi="仿宋" w:eastAsia="仿宋" w:cs="宋体"/>
                <w:kern w:val="0"/>
                <w:szCs w:val="21"/>
              </w:rPr>
              <w:t>同步接口：1路抓拍触发输入自检功能：通电自检</w:t>
            </w:r>
            <w:r>
              <w:rPr>
                <w:rFonts w:hint="eastAsia" w:ascii="仿宋" w:hAnsi="仿宋" w:eastAsia="仿宋" w:cs="宋体"/>
                <w:kern w:val="0"/>
                <w:szCs w:val="21"/>
              </w:rPr>
              <w:br w:type="textWrapping"/>
            </w:r>
            <w:r>
              <w:rPr>
                <w:rFonts w:hint="eastAsia" w:ascii="仿宋" w:hAnsi="仿宋" w:eastAsia="仿宋" w:cs="宋体"/>
                <w:kern w:val="0"/>
                <w:szCs w:val="21"/>
              </w:rPr>
              <w:t>供    电：AC176V～AC265V</w:t>
            </w:r>
            <w:r>
              <w:rPr>
                <w:rFonts w:hint="eastAsia" w:ascii="仿宋" w:hAnsi="仿宋" w:eastAsia="仿宋" w:cs="宋体"/>
                <w:kern w:val="0"/>
                <w:szCs w:val="21"/>
              </w:rPr>
              <w:br w:type="textWrapping"/>
            </w:r>
            <w:r>
              <w:rPr>
                <w:rFonts w:hint="eastAsia" w:ascii="仿宋" w:hAnsi="仿宋" w:eastAsia="仿宋" w:cs="宋体"/>
                <w:kern w:val="0"/>
                <w:szCs w:val="21"/>
              </w:rPr>
              <w:t>功    耗：爆闪≤120W（可调，实际功率与控制方式相关）</w:t>
            </w:r>
            <w:r>
              <w:rPr>
                <w:rFonts w:hint="eastAsia" w:ascii="仿宋" w:hAnsi="仿宋" w:eastAsia="仿宋" w:cs="宋体"/>
                <w:kern w:val="0"/>
                <w:szCs w:val="21"/>
              </w:rPr>
              <w:br w:type="textWrapping"/>
            </w:r>
            <w:r>
              <w:rPr>
                <w:rFonts w:hint="eastAsia" w:ascii="仿宋" w:hAnsi="仿宋" w:eastAsia="仿宋" w:cs="宋体"/>
                <w:kern w:val="0"/>
                <w:szCs w:val="21"/>
              </w:rPr>
              <w:t>工作温度：﹣40℃～﹢75℃</w:t>
            </w:r>
            <w:r>
              <w:rPr>
                <w:rFonts w:hint="eastAsia" w:ascii="仿宋" w:hAnsi="仿宋" w:eastAsia="仿宋" w:cs="宋体"/>
                <w:kern w:val="0"/>
                <w:szCs w:val="21"/>
              </w:rPr>
              <w:br w:type="textWrapping"/>
            </w:r>
            <w:r>
              <w:rPr>
                <w:rFonts w:hint="eastAsia" w:ascii="仿宋" w:hAnsi="仿宋" w:eastAsia="仿宋" w:cs="宋体"/>
                <w:kern w:val="0"/>
                <w:szCs w:val="21"/>
              </w:rPr>
              <w:t>工作湿度：10%～95%</w:t>
            </w:r>
            <w:r>
              <w:rPr>
                <w:rFonts w:hint="eastAsia" w:ascii="仿宋" w:hAnsi="仿宋" w:eastAsia="仿宋" w:cs="宋体"/>
                <w:kern w:val="0"/>
                <w:szCs w:val="21"/>
              </w:rPr>
              <w:br w:type="textWrapping"/>
            </w:r>
            <w:r>
              <w:rPr>
                <w:rFonts w:hint="eastAsia" w:ascii="仿宋" w:hAnsi="仿宋" w:eastAsia="仿宋" w:cs="宋体"/>
                <w:kern w:val="0"/>
                <w:szCs w:val="21"/>
              </w:rPr>
              <w:t>照射距离：15m～32m</w:t>
            </w:r>
            <w:r>
              <w:rPr>
                <w:rFonts w:hint="eastAsia" w:ascii="仿宋" w:hAnsi="仿宋" w:eastAsia="仿宋" w:cs="宋体"/>
                <w:kern w:val="0"/>
                <w:szCs w:val="21"/>
              </w:rPr>
              <w:br w:type="textWrapping"/>
            </w:r>
            <w:r>
              <w:rPr>
                <w:rFonts w:hint="eastAsia" w:ascii="仿宋" w:hAnsi="仿宋" w:eastAsia="仿宋" w:cs="宋体"/>
                <w:kern w:val="0"/>
                <w:szCs w:val="21"/>
              </w:rPr>
              <w:t>防护等级：IP67</w:t>
            </w:r>
            <w:r>
              <w:rPr>
                <w:rFonts w:hint="eastAsia" w:ascii="仿宋" w:hAnsi="仿宋" w:eastAsia="仿宋" w:cs="宋体"/>
                <w:kern w:val="0"/>
                <w:szCs w:val="21"/>
              </w:rPr>
              <w:br w:type="textWrapping"/>
            </w:r>
            <w:r>
              <w:rPr>
                <w:rFonts w:hint="eastAsia" w:ascii="仿宋" w:hAnsi="仿宋" w:eastAsia="仿宋" w:cs="宋体"/>
                <w:kern w:val="0"/>
                <w:szCs w:val="21"/>
              </w:rPr>
              <w:t>★防眩目处理：配备光栅降低光污染</w:t>
            </w:r>
            <w:r>
              <w:rPr>
                <w:rFonts w:hint="eastAsia" w:ascii="仿宋" w:hAnsi="仿宋" w:eastAsia="仿宋" w:cs="宋体"/>
                <w:kern w:val="0"/>
                <w:szCs w:val="21"/>
              </w:rPr>
              <w:br w:type="textWrapping"/>
            </w:r>
            <w:r>
              <w:rPr>
                <w:rFonts w:hint="eastAsia" w:ascii="仿宋" w:hAnsi="仿宋" w:eastAsia="仿宋" w:cs="宋体"/>
                <w:kern w:val="0"/>
                <w:szCs w:val="21"/>
              </w:rPr>
              <w:t>支持通过RS485远程控制补光灯的亮度、开启及关闭</w:t>
            </w:r>
            <w:r>
              <w:rPr>
                <w:rFonts w:hint="eastAsia" w:ascii="仿宋" w:hAnsi="仿宋" w:eastAsia="仿宋" w:cs="宋体"/>
                <w:kern w:val="0"/>
                <w:szCs w:val="21"/>
              </w:rPr>
              <w:br w:type="textWrapping"/>
            </w:r>
            <w:r>
              <w:rPr>
                <w:rFonts w:hint="eastAsia" w:ascii="仿宋" w:hAnsi="仿宋" w:eastAsia="仿宋" w:cs="宋体"/>
                <w:kern w:val="0"/>
                <w:szCs w:val="21"/>
              </w:rPr>
              <w:t>★提供公安部权威机构检测报告。</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534</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12</w:t>
            </w:r>
          </w:p>
        </w:tc>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频闪灯</w:t>
            </w:r>
          </w:p>
        </w:tc>
        <w:tc>
          <w:tcPr>
            <w:tcW w:w="5112" w:type="dxa"/>
            <w:tcBorders>
              <w:top w:val="single" w:color="auto" w:sz="4" w:space="0"/>
              <w:left w:val="single" w:color="auto" w:sz="4" w:space="0"/>
              <w:bottom w:val="single" w:color="auto" w:sz="4" w:space="0"/>
              <w:right w:val="single" w:color="auto" w:sz="4" w:space="0"/>
            </w:tcBorders>
            <w:noWrap w:val="0"/>
            <w:vAlign w:val="top"/>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LED灯珠：不少于16颗高亮LED</w:t>
            </w:r>
            <w:r>
              <w:rPr>
                <w:rFonts w:hint="eastAsia" w:ascii="仿宋" w:hAnsi="仿宋" w:eastAsia="仿宋" w:cs="宋体"/>
                <w:kern w:val="0"/>
                <w:szCs w:val="21"/>
              </w:rPr>
              <w:br w:type="textWrapping"/>
            </w:r>
            <w:r>
              <w:rPr>
                <w:rFonts w:hint="eastAsia" w:ascii="仿宋" w:hAnsi="仿宋" w:eastAsia="仿宋" w:cs="宋体"/>
                <w:kern w:val="0"/>
                <w:szCs w:val="21"/>
              </w:rPr>
              <w:t>光照角度：15/25/40度常规，其他可订制</w:t>
            </w:r>
            <w:r>
              <w:rPr>
                <w:rFonts w:hint="eastAsia" w:ascii="仿宋" w:hAnsi="仿宋" w:eastAsia="仿宋" w:cs="宋体"/>
                <w:kern w:val="0"/>
                <w:szCs w:val="21"/>
              </w:rPr>
              <w:br w:type="textWrapping"/>
            </w:r>
            <w:r>
              <w:rPr>
                <w:rFonts w:hint="eastAsia" w:ascii="仿宋" w:hAnsi="仿宋" w:eastAsia="仿宋" w:cs="宋体"/>
                <w:kern w:val="0"/>
                <w:szCs w:val="21"/>
              </w:rPr>
              <w:t>色   温：6500K（可选配暖光）</w:t>
            </w:r>
            <w:r>
              <w:rPr>
                <w:rFonts w:hint="eastAsia" w:ascii="仿宋" w:hAnsi="仿宋" w:eastAsia="仿宋" w:cs="宋体"/>
                <w:kern w:val="0"/>
                <w:szCs w:val="21"/>
              </w:rPr>
              <w:br w:type="textWrapping"/>
            </w:r>
            <w:r>
              <w:rPr>
                <w:rFonts w:hint="eastAsia" w:ascii="仿宋" w:hAnsi="仿宋" w:eastAsia="仿宋" w:cs="宋体"/>
                <w:kern w:val="0"/>
                <w:szCs w:val="21"/>
              </w:rPr>
              <w:t>频闪亮度调节：支持亮度可调，档位由相机随意调整</w:t>
            </w:r>
            <w:r>
              <w:rPr>
                <w:rFonts w:hint="eastAsia" w:ascii="仿宋" w:hAnsi="仿宋" w:eastAsia="仿宋" w:cs="宋体"/>
                <w:kern w:val="0"/>
                <w:szCs w:val="21"/>
              </w:rPr>
              <w:br w:type="textWrapping"/>
            </w:r>
            <w:r>
              <w:rPr>
                <w:rFonts w:hint="eastAsia" w:ascii="仿宋" w:hAnsi="仿宋" w:eastAsia="仿宋" w:cs="宋体"/>
                <w:kern w:val="0"/>
                <w:szCs w:val="21"/>
              </w:rPr>
              <w:t>频闪频率：支持频闪频率15-250Hz，自动倍频</w:t>
            </w:r>
            <w:r>
              <w:rPr>
                <w:rFonts w:hint="eastAsia" w:ascii="仿宋" w:hAnsi="仿宋" w:eastAsia="仿宋" w:cs="宋体"/>
                <w:kern w:val="0"/>
                <w:szCs w:val="21"/>
              </w:rPr>
              <w:br w:type="textWrapping"/>
            </w:r>
            <w:r>
              <w:rPr>
                <w:rFonts w:hint="eastAsia" w:ascii="仿宋" w:hAnsi="仿宋" w:eastAsia="仿宋" w:cs="宋体"/>
                <w:kern w:val="0"/>
                <w:szCs w:val="21"/>
              </w:rPr>
              <w:t>频闪占空比：0-25%可连续工作,</w:t>
            </w:r>
            <w:r>
              <w:rPr>
                <w:rFonts w:hint="eastAsia" w:ascii="仿宋" w:hAnsi="仿宋" w:eastAsia="仿宋" w:cs="宋体"/>
                <w:kern w:val="0"/>
                <w:szCs w:val="21"/>
              </w:rPr>
              <w:br w:type="textWrapping"/>
            </w:r>
            <w:r>
              <w:rPr>
                <w:rFonts w:hint="eastAsia" w:ascii="仿宋" w:hAnsi="仿宋" w:eastAsia="仿宋" w:cs="宋体"/>
                <w:kern w:val="0"/>
                <w:szCs w:val="21"/>
              </w:rPr>
              <w:t>环境亮度控制方式：光控/时控/遥控/相机控制</w:t>
            </w:r>
            <w:r>
              <w:rPr>
                <w:rFonts w:hint="eastAsia" w:ascii="仿宋" w:hAnsi="仿宋" w:eastAsia="仿宋" w:cs="宋体"/>
                <w:kern w:val="0"/>
                <w:szCs w:val="21"/>
              </w:rPr>
              <w:br w:type="textWrapping"/>
            </w:r>
            <w:r>
              <w:rPr>
                <w:rFonts w:hint="eastAsia" w:ascii="仿宋" w:hAnsi="仿宋" w:eastAsia="仿宋" w:cs="宋体"/>
                <w:kern w:val="0"/>
                <w:szCs w:val="21"/>
              </w:rPr>
              <w:t>光斑覆盖范围：1-2个车道</w:t>
            </w:r>
            <w:r>
              <w:rPr>
                <w:rFonts w:hint="eastAsia" w:ascii="仿宋" w:hAnsi="仿宋" w:eastAsia="仿宋" w:cs="宋体"/>
                <w:kern w:val="0"/>
                <w:szCs w:val="21"/>
              </w:rPr>
              <w:br w:type="textWrapping"/>
            </w:r>
            <w:r>
              <w:rPr>
                <w:rFonts w:hint="eastAsia" w:ascii="仿宋" w:hAnsi="仿宋" w:eastAsia="仿宋" w:cs="宋体"/>
                <w:kern w:val="0"/>
                <w:szCs w:val="21"/>
              </w:rPr>
              <w:t>同步接口：1路抓拍触发输入，1路频闪触发输入</w:t>
            </w:r>
            <w:r>
              <w:rPr>
                <w:rFonts w:hint="eastAsia" w:ascii="仿宋" w:hAnsi="仿宋" w:eastAsia="仿宋" w:cs="宋体"/>
                <w:kern w:val="0"/>
                <w:szCs w:val="21"/>
              </w:rPr>
              <w:br w:type="textWrapping"/>
            </w:r>
            <w:r>
              <w:rPr>
                <w:rFonts w:hint="eastAsia" w:ascii="仿宋" w:hAnsi="仿宋" w:eastAsia="仿宋" w:cs="宋体"/>
                <w:kern w:val="0"/>
                <w:szCs w:val="21"/>
              </w:rPr>
              <w:t>自检功能：通电自检</w:t>
            </w:r>
            <w:r>
              <w:rPr>
                <w:rFonts w:hint="eastAsia" w:ascii="仿宋" w:hAnsi="仿宋" w:eastAsia="仿宋" w:cs="宋体"/>
                <w:kern w:val="0"/>
                <w:szCs w:val="21"/>
              </w:rPr>
              <w:br w:type="textWrapping"/>
            </w:r>
            <w:r>
              <w:rPr>
                <w:rFonts w:hint="eastAsia" w:ascii="仿宋" w:hAnsi="仿宋" w:eastAsia="仿宋" w:cs="宋体"/>
                <w:kern w:val="0"/>
                <w:szCs w:val="21"/>
              </w:rPr>
              <w:t>供    电：AC176V～AC265V</w:t>
            </w:r>
            <w:r>
              <w:rPr>
                <w:rFonts w:hint="eastAsia" w:ascii="仿宋" w:hAnsi="仿宋" w:eastAsia="仿宋" w:cs="宋体"/>
                <w:kern w:val="0"/>
                <w:szCs w:val="21"/>
              </w:rPr>
              <w:br w:type="textWrapping"/>
            </w:r>
            <w:r>
              <w:rPr>
                <w:rFonts w:hint="eastAsia" w:ascii="仿宋" w:hAnsi="仿宋" w:eastAsia="仿宋" w:cs="宋体"/>
                <w:kern w:val="0"/>
                <w:szCs w:val="21"/>
              </w:rPr>
              <w:t>功    耗：平均≤23W；峰值≤90W（可调，实际功率与控制方式相关）</w:t>
            </w:r>
            <w:r>
              <w:rPr>
                <w:rFonts w:hint="eastAsia" w:ascii="仿宋" w:hAnsi="仿宋" w:eastAsia="仿宋" w:cs="宋体"/>
                <w:kern w:val="0"/>
                <w:szCs w:val="21"/>
              </w:rPr>
              <w:br w:type="textWrapping"/>
            </w:r>
            <w:r>
              <w:rPr>
                <w:rFonts w:hint="eastAsia" w:ascii="仿宋" w:hAnsi="仿宋" w:eastAsia="仿宋" w:cs="宋体"/>
                <w:kern w:val="0"/>
                <w:szCs w:val="21"/>
              </w:rPr>
              <w:t>工作温度：﹣40℃～﹢75℃</w:t>
            </w:r>
            <w:r>
              <w:rPr>
                <w:rFonts w:hint="eastAsia" w:ascii="仿宋" w:hAnsi="仿宋" w:eastAsia="仿宋" w:cs="宋体"/>
                <w:kern w:val="0"/>
                <w:szCs w:val="21"/>
              </w:rPr>
              <w:br w:type="textWrapping"/>
            </w:r>
            <w:r>
              <w:rPr>
                <w:rFonts w:hint="eastAsia" w:ascii="仿宋" w:hAnsi="仿宋" w:eastAsia="仿宋" w:cs="宋体"/>
                <w:kern w:val="0"/>
                <w:szCs w:val="21"/>
              </w:rPr>
              <w:t>工作湿度：10%～95%</w:t>
            </w:r>
            <w:r>
              <w:rPr>
                <w:rFonts w:hint="eastAsia" w:ascii="仿宋" w:hAnsi="仿宋" w:eastAsia="仿宋" w:cs="宋体"/>
                <w:kern w:val="0"/>
                <w:szCs w:val="21"/>
              </w:rPr>
              <w:br w:type="textWrapping"/>
            </w:r>
            <w:r>
              <w:rPr>
                <w:rFonts w:hint="eastAsia" w:ascii="仿宋" w:hAnsi="仿宋" w:eastAsia="仿宋" w:cs="宋体"/>
                <w:kern w:val="0"/>
                <w:szCs w:val="21"/>
              </w:rPr>
              <w:t>照射距离：15m～25m</w:t>
            </w:r>
            <w:r>
              <w:rPr>
                <w:rFonts w:hint="eastAsia" w:ascii="仿宋" w:hAnsi="仿宋" w:eastAsia="仿宋" w:cs="宋体"/>
                <w:kern w:val="0"/>
                <w:szCs w:val="21"/>
              </w:rPr>
              <w:br w:type="textWrapping"/>
            </w:r>
            <w:r>
              <w:rPr>
                <w:rFonts w:hint="eastAsia" w:ascii="仿宋" w:hAnsi="仿宋" w:eastAsia="仿宋" w:cs="宋体"/>
                <w:kern w:val="0"/>
                <w:szCs w:val="21"/>
              </w:rPr>
              <w:t>防护等级：IP67</w:t>
            </w:r>
            <w:r>
              <w:rPr>
                <w:rFonts w:hint="eastAsia" w:ascii="仿宋" w:hAnsi="仿宋" w:eastAsia="仿宋" w:cs="宋体"/>
                <w:kern w:val="0"/>
                <w:szCs w:val="21"/>
              </w:rPr>
              <w:br w:type="textWrapping"/>
            </w:r>
            <w:r>
              <w:rPr>
                <w:rFonts w:hint="eastAsia" w:ascii="仿宋" w:hAnsi="仿宋" w:eastAsia="仿宋" w:cs="宋体"/>
                <w:kern w:val="0"/>
                <w:szCs w:val="21"/>
              </w:rPr>
              <w:t>★防眩目处理：配备光栅降低光污染</w:t>
            </w:r>
            <w:r>
              <w:rPr>
                <w:rFonts w:hint="eastAsia" w:ascii="仿宋" w:hAnsi="仿宋" w:eastAsia="仿宋" w:cs="宋体"/>
                <w:kern w:val="0"/>
                <w:szCs w:val="21"/>
              </w:rPr>
              <w:br w:type="textWrapping"/>
            </w:r>
            <w:r>
              <w:rPr>
                <w:rFonts w:hint="eastAsia" w:ascii="仿宋" w:hAnsi="仿宋" w:eastAsia="仿宋" w:cs="宋体"/>
                <w:kern w:val="0"/>
                <w:szCs w:val="21"/>
              </w:rPr>
              <w:t>★提供公安部权威机构检测报告。。</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503</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13</w:t>
            </w:r>
          </w:p>
        </w:tc>
        <w:tc>
          <w:tcPr>
            <w:tcW w:w="638"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机箱</w:t>
            </w: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抱杆</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szCs w:val="21"/>
              </w:rPr>
              <w:t>高温试验：环境温度</w:t>
            </w:r>
            <w:r>
              <w:rPr>
                <w:rFonts w:ascii="仿宋" w:hAnsi="仿宋" w:eastAsia="仿宋"/>
                <w:szCs w:val="21"/>
              </w:rPr>
              <w:t>40</w:t>
            </w:r>
            <w:r>
              <w:rPr>
                <w:rFonts w:hint="eastAsia" w:ascii="仿宋" w:hAnsi="仿宋" w:eastAsia="仿宋"/>
                <w:szCs w:val="21"/>
              </w:rPr>
              <w:t>℃时，内箱设备在正常运行下温度不会超过</w:t>
            </w:r>
            <w:r>
              <w:rPr>
                <w:rFonts w:ascii="仿宋" w:hAnsi="仿宋" w:eastAsia="仿宋"/>
                <w:szCs w:val="21"/>
              </w:rPr>
              <w:t>53</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防护等级：</w:t>
            </w:r>
            <w:r>
              <w:rPr>
                <w:rFonts w:ascii="仿宋" w:hAnsi="仿宋" w:eastAsia="仿宋"/>
                <w:szCs w:val="21"/>
              </w:rPr>
              <w:t>IP55</w:t>
            </w:r>
            <w:r>
              <w:rPr>
                <w:rFonts w:ascii="仿宋" w:hAnsi="仿宋" w:eastAsia="仿宋"/>
                <w:szCs w:val="21"/>
              </w:rPr>
              <w:br w:type="textWrapping"/>
            </w:r>
            <w:r>
              <w:rPr>
                <w:rFonts w:hint="eastAsia" w:ascii="仿宋" w:hAnsi="仿宋" w:eastAsia="仿宋"/>
                <w:szCs w:val="21"/>
              </w:rPr>
              <w:t>外箱材料：优质</w:t>
            </w:r>
            <w:r>
              <w:rPr>
                <w:rFonts w:ascii="仿宋" w:hAnsi="仿宋" w:eastAsia="仿宋"/>
                <w:szCs w:val="21"/>
              </w:rPr>
              <w:t>PVC</w:t>
            </w:r>
            <w:r>
              <w:rPr>
                <w:rFonts w:hint="eastAsia" w:ascii="仿宋" w:hAnsi="仿宋" w:eastAsia="仿宋"/>
                <w:szCs w:val="21"/>
              </w:rPr>
              <w:t>材料</w:t>
            </w:r>
            <w:r>
              <w:rPr>
                <w:rFonts w:ascii="仿宋" w:hAnsi="仿宋" w:eastAsia="仿宋"/>
                <w:szCs w:val="21"/>
              </w:rPr>
              <w:br w:type="textWrapping"/>
            </w:r>
            <w:r>
              <w:rPr>
                <w:rFonts w:hint="eastAsia" w:ascii="仿宋" w:hAnsi="仿宋" w:eastAsia="仿宋"/>
                <w:szCs w:val="21"/>
              </w:rPr>
              <w:t>外箱结构：双层风道结构，隔热风道</w:t>
            </w:r>
            <w:r>
              <w:rPr>
                <w:rFonts w:ascii="仿宋" w:hAnsi="仿宋" w:eastAsia="仿宋"/>
                <w:szCs w:val="21"/>
              </w:rPr>
              <w:t>11mm</w:t>
            </w:r>
            <w:r>
              <w:rPr>
                <w:rFonts w:hint="eastAsia" w:ascii="仿宋" w:hAnsi="仿宋" w:eastAsia="仿宋"/>
                <w:szCs w:val="21"/>
              </w:rPr>
              <w:t>，散热风道</w:t>
            </w:r>
            <w:r>
              <w:rPr>
                <w:rFonts w:ascii="仿宋" w:hAnsi="仿宋" w:eastAsia="仿宋"/>
                <w:szCs w:val="21"/>
              </w:rPr>
              <w:t>10mm</w:t>
            </w:r>
            <w:r>
              <w:rPr>
                <w:rFonts w:ascii="仿宋" w:hAnsi="仿宋" w:eastAsia="仿宋"/>
                <w:szCs w:val="21"/>
              </w:rPr>
              <w:br w:type="textWrapping"/>
            </w:r>
            <w:r>
              <w:rPr>
                <w:rFonts w:hint="eastAsia" w:ascii="仿宋" w:hAnsi="仿宋" w:eastAsia="仿宋"/>
                <w:szCs w:val="21"/>
              </w:rPr>
              <w:t>内箱材料：冷轧板喷塑</w:t>
            </w:r>
            <w:r>
              <w:rPr>
                <w:rFonts w:ascii="仿宋" w:hAnsi="仿宋" w:eastAsia="仿宋"/>
                <w:szCs w:val="21"/>
              </w:rPr>
              <w:br w:type="textWrapping"/>
            </w:r>
            <w:r>
              <w:rPr>
                <w:rFonts w:hint="eastAsia" w:ascii="仿宋" w:hAnsi="仿宋" w:eastAsia="仿宋"/>
                <w:szCs w:val="21"/>
              </w:rPr>
              <w:t>内箱结构：全密封，自由调节隔板、导轨和扎线孔</w:t>
            </w:r>
            <w:r>
              <w:rPr>
                <w:rFonts w:ascii="仿宋" w:hAnsi="仿宋" w:eastAsia="仿宋"/>
                <w:szCs w:val="21"/>
              </w:rPr>
              <w:br w:type="textWrapping"/>
            </w:r>
            <w:r>
              <w:rPr>
                <w:rFonts w:hint="eastAsia" w:ascii="仿宋" w:hAnsi="仿宋" w:eastAsia="仿宋"/>
                <w:szCs w:val="21"/>
              </w:rPr>
              <w:t>散热方式：自然散热</w:t>
            </w:r>
            <w:r>
              <w:rPr>
                <w:rFonts w:ascii="仿宋" w:hAnsi="仿宋" w:eastAsia="仿宋"/>
                <w:szCs w:val="21"/>
              </w:rPr>
              <w:br w:type="textWrapping"/>
            </w:r>
            <w:r>
              <w:rPr>
                <w:rFonts w:hint="eastAsia" w:ascii="仿宋" w:hAnsi="仿宋" w:eastAsia="仿宋"/>
                <w:szCs w:val="21"/>
              </w:rPr>
              <w:t>拉伸强度</w:t>
            </w:r>
            <w:r>
              <w:rPr>
                <w:rFonts w:ascii="仿宋" w:hAnsi="仿宋" w:eastAsia="仿宋"/>
                <w:szCs w:val="21"/>
              </w:rPr>
              <w:t>MPa</w:t>
            </w:r>
            <w:r>
              <w:rPr>
                <w:rFonts w:hint="eastAsia" w:ascii="仿宋" w:hAnsi="仿宋" w:eastAsia="仿宋"/>
                <w:szCs w:val="21"/>
              </w:rPr>
              <w:t>：≥</w:t>
            </w:r>
            <w:r>
              <w:rPr>
                <w:rFonts w:ascii="仿宋" w:hAnsi="仿宋" w:eastAsia="仿宋"/>
                <w:szCs w:val="21"/>
              </w:rPr>
              <w:t>25MPa</w:t>
            </w:r>
            <w:r>
              <w:rPr>
                <w:rFonts w:ascii="仿宋" w:hAnsi="仿宋" w:eastAsia="仿宋"/>
                <w:szCs w:val="21"/>
              </w:rPr>
              <w:br w:type="textWrapping"/>
            </w:r>
            <w:r>
              <w:rPr>
                <w:rFonts w:hint="eastAsia" w:ascii="仿宋" w:hAnsi="仿宋" w:eastAsia="仿宋"/>
                <w:szCs w:val="21"/>
              </w:rPr>
              <w:t>弯曲强度</w:t>
            </w:r>
            <w:r>
              <w:rPr>
                <w:rFonts w:ascii="仿宋" w:hAnsi="仿宋" w:eastAsia="仿宋"/>
                <w:szCs w:val="21"/>
              </w:rPr>
              <w:t>MPa</w:t>
            </w:r>
            <w:r>
              <w:rPr>
                <w:rFonts w:hint="eastAsia" w:ascii="仿宋" w:hAnsi="仿宋" w:eastAsia="仿宋"/>
                <w:szCs w:val="21"/>
              </w:rPr>
              <w:t>：≥</w:t>
            </w:r>
            <w:r>
              <w:rPr>
                <w:rFonts w:ascii="仿宋" w:hAnsi="仿宋" w:eastAsia="仿宋"/>
                <w:szCs w:val="21"/>
              </w:rPr>
              <w:t xml:space="preserve">45(Mpa) </w:t>
            </w:r>
            <w:r>
              <w:rPr>
                <w:rFonts w:ascii="仿宋" w:hAnsi="仿宋" w:eastAsia="仿宋"/>
                <w:szCs w:val="21"/>
              </w:rPr>
              <w:br w:type="textWrapping"/>
            </w:r>
            <w:r>
              <w:rPr>
                <w:rFonts w:hint="eastAsia" w:ascii="仿宋" w:hAnsi="仿宋" w:eastAsia="仿宋"/>
                <w:szCs w:val="21"/>
              </w:rPr>
              <w:t>断裂伸长率</w:t>
            </w:r>
            <w:r>
              <w:rPr>
                <w:rFonts w:ascii="仿宋" w:hAnsi="仿宋" w:eastAsia="仿宋"/>
                <w:szCs w:val="21"/>
              </w:rPr>
              <w:t>%</w:t>
            </w:r>
            <w:r>
              <w:rPr>
                <w:rFonts w:hint="eastAsia" w:ascii="仿宋" w:hAnsi="仿宋" w:eastAsia="仿宋"/>
                <w:szCs w:val="21"/>
              </w:rPr>
              <w:t>：≥</w:t>
            </w:r>
            <w:r>
              <w:rPr>
                <w:rFonts w:ascii="仿宋" w:hAnsi="仿宋" w:eastAsia="仿宋"/>
                <w:szCs w:val="21"/>
              </w:rPr>
              <w:t>70%</w:t>
            </w:r>
            <w:r>
              <w:rPr>
                <w:rFonts w:ascii="仿宋" w:hAnsi="仿宋" w:eastAsia="仿宋"/>
                <w:szCs w:val="21"/>
              </w:rPr>
              <w:br w:type="textWrapping"/>
            </w:r>
            <w:r>
              <w:rPr>
                <w:rFonts w:hint="eastAsia" w:ascii="仿宋" w:hAnsi="仿宋" w:eastAsia="仿宋"/>
                <w:szCs w:val="21"/>
              </w:rPr>
              <w:t>垂直燃烧级：</w:t>
            </w:r>
            <w:r>
              <w:rPr>
                <w:rFonts w:ascii="仿宋" w:hAnsi="仿宋" w:eastAsia="仿宋"/>
                <w:szCs w:val="21"/>
              </w:rPr>
              <w:t>V-0</w:t>
            </w:r>
            <w:r>
              <w:rPr>
                <w:rFonts w:ascii="仿宋" w:hAnsi="仿宋" w:eastAsia="仿宋"/>
                <w:szCs w:val="21"/>
              </w:rPr>
              <w:br w:type="textWrapping"/>
            </w:r>
            <w:r>
              <w:rPr>
                <w:rFonts w:hint="eastAsia" w:ascii="仿宋" w:hAnsi="仿宋" w:eastAsia="仿宋"/>
                <w:szCs w:val="21"/>
              </w:rPr>
              <w:t>开门方式：开关门</w:t>
            </w:r>
            <w:r>
              <w:rPr>
                <w:rFonts w:ascii="仿宋" w:hAnsi="仿宋" w:eastAsia="仿宋"/>
                <w:szCs w:val="21"/>
              </w:rPr>
              <w:br w:type="textWrapping"/>
            </w:r>
            <w:r>
              <w:rPr>
                <w:rFonts w:hint="eastAsia" w:ascii="仿宋" w:hAnsi="仿宋" w:eastAsia="仿宋"/>
                <w:szCs w:val="21"/>
              </w:rPr>
              <w:t>箱内标配：钥匙、锁、隔板、光纤盒、进出线口橡皮圈</w:t>
            </w:r>
            <w:r>
              <w:rPr>
                <w:rFonts w:ascii="仿宋" w:hAnsi="仿宋" w:eastAsia="仿宋"/>
                <w:szCs w:val="21"/>
              </w:rPr>
              <w:br w:type="textWrapping"/>
            </w:r>
            <w:r>
              <w:rPr>
                <w:rFonts w:hint="eastAsia" w:ascii="仿宋" w:hAnsi="仿宋" w:eastAsia="仿宋"/>
                <w:szCs w:val="21"/>
              </w:rPr>
              <w:t>电气设备：</w:t>
            </w:r>
            <w:r>
              <w:rPr>
                <w:rFonts w:ascii="仿宋" w:hAnsi="仿宋" w:eastAsia="仿宋"/>
                <w:szCs w:val="21"/>
              </w:rPr>
              <w:t>16A</w:t>
            </w:r>
            <w:r>
              <w:rPr>
                <w:rFonts w:hint="eastAsia" w:ascii="仿宋" w:hAnsi="仿宋" w:eastAsia="仿宋"/>
                <w:szCs w:val="21"/>
              </w:rPr>
              <w:t>空气开关</w:t>
            </w:r>
            <w:r>
              <w:rPr>
                <w:rFonts w:ascii="仿宋" w:hAnsi="仿宋" w:eastAsia="仿宋"/>
                <w:szCs w:val="21"/>
              </w:rPr>
              <w:br w:type="textWrapping"/>
            </w:r>
            <w:r>
              <w:rPr>
                <w:rFonts w:hint="eastAsia" w:ascii="仿宋" w:hAnsi="仿宋" w:eastAsia="仿宋"/>
                <w:szCs w:val="21"/>
              </w:rPr>
              <w:t>进线方式：底部进线（</w:t>
            </w:r>
            <w:r>
              <w:rPr>
                <w:rFonts w:ascii="仿宋" w:hAnsi="仿宋" w:eastAsia="仿宋"/>
                <w:szCs w:val="21"/>
              </w:rPr>
              <w:t>2</w:t>
            </w:r>
            <w:r>
              <w:rPr>
                <w:rFonts w:hint="eastAsia" w:ascii="仿宋" w:hAnsi="仿宋" w:eastAsia="仿宋"/>
                <w:szCs w:val="21"/>
              </w:rPr>
              <w:t>个</w:t>
            </w:r>
            <w:r>
              <w:rPr>
                <w:rFonts w:hint="eastAsia" w:ascii="MS Gothic" w:hAnsi="MS Gothic" w:eastAsia="MS Gothic" w:cs="MS Gothic"/>
                <w:szCs w:val="21"/>
              </w:rPr>
              <w:t>∅</w:t>
            </w:r>
            <w:r>
              <w:rPr>
                <w:rFonts w:ascii="仿宋" w:hAnsi="仿宋" w:eastAsia="仿宋"/>
                <w:szCs w:val="21"/>
              </w:rPr>
              <w:t>30mm</w:t>
            </w:r>
            <w:r>
              <w:rPr>
                <w:rFonts w:hint="eastAsia" w:ascii="仿宋" w:hAnsi="仿宋" w:eastAsia="仿宋"/>
                <w:szCs w:val="21"/>
              </w:rPr>
              <w:t>进线孔）</w:t>
            </w:r>
            <w:r>
              <w:rPr>
                <w:rFonts w:ascii="仿宋" w:hAnsi="仿宋" w:eastAsia="仿宋"/>
                <w:szCs w:val="21"/>
              </w:rPr>
              <w:br w:type="textWrapping"/>
            </w:r>
            <w:r>
              <w:rPr>
                <w:rFonts w:hint="eastAsia" w:ascii="仿宋" w:hAnsi="仿宋" w:eastAsia="仿宋"/>
                <w:szCs w:val="21"/>
              </w:rPr>
              <w:t>安装方式：箱体背面导轨＋抱箍</w:t>
            </w:r>
            <w:r>
              <w:rPr>
                <w:rFonts w:ascii="仿宋" w:hAnsi="仿宋" w:eastAsia="仿宋"/>
                <w:szCs w:val="21"/>
              </w:rPr>
              <w:br w:type="textWrapping"/>
            </w:r>
            <w:r>
              <w:rPr>
                <w:rFonts w:hint="eastAsia" w:ascii="仿宋" w:hAnsi="仿宋" w:eastAsia="仿宋"/>
                <w:szCs w:val="21"/>
              </w:rPr>
              <w:t>外形尺寸：</w:t>
            </w:r>
            <w:r>
              <w:rPr>
                <w:rFonts w:ascii="仿宋" w:hAnsi="仿宋" w:eastAsia="仿宋"/>
                <w:szCs w:val="21"/>
              </w:rPr>
              <w:t>480MM</w:t>
            </w:r>
            <w:r>
              <w:rPr>
                <w:rFonts w:hint="eastAsia" w:ascii="仿宋" w:hAnsi="仿宋" w:eastAsia="仿宋"/>
                <w:szCs w:val="21"/>
              </w:rPr>
              <w:t>×</w:t>
            </w:r>
            <w:r>
              <w:rPr>
                <w:rFonts w:ascii="仿宋" w:hAnsi="仿宋" w:eastAsia="仿宋"/>
                <w:szCs w:val="21"/>
              </w:rPr>
              <w:t>450MM</w:t>
            </w:r>
            <w:r>
              <w:rPr>
                <w:rFonts w:hint="eastAsia" w:ascii="仿宋" w:hAnsi="仿宋" w:eastAsia="仿宋"/>
                <w:szCs w:val="21"/>
              </w:rPr>
              <w:t>×</w:t>
            </w:r>
            <w:r>
              <w:rPr>
                <w:rFonts w:ascii="仿宋" w:hAnsi="仿宋" w:eastAsia="仿宋"/>
                <w:szCs w:val="21"/>
              </w:rPr>
              <w:t>290MM</w:t>
            </w:r>
            <w:r>
              <w:rPr>
                <w:rFonts w:ascii="仿宋" w:hAnsi="仿宋" w:eastAsia="仿宋"/>
                <w:szCs w:val="21"/>
              </w:rPr>
              <w:br w:type="textWrapping"/>
            </w:r>
            <w:r>
              <w:rPr>
                <w:rFonts w:hint="eastAsia" w:ascii="仿宋" w:hAnsi="仿宋" w:eastAsia="仿宋"/>
                <w:szCs w:val="21"/>
              </w:rPr>
              <w:t>內箱尺寸：</w:t>
            </w:r>
            <w:r>
              <w:rPr>
                <w:rFonts w:ascii="仿宋" w:hAnsi="仿宋" w:eastAsia="仿宋"/>
                <w:szCs w:val="21"/>
              </w:rPr>
              <w:t>445MM</w:t>
            </w:r>
            <w:r>
              <w:rPr>
                <w:rFonts w:hint="eastAsia" w:ascii="仿宋" w:hAnsi="仿宋" w:eastAsia="仿宋"/>
                <w:szCs w:val="21"/>
              </w:rPr>
              <w:t>×</w:t>
            </w:r>
            <w:r>
              <w:rPr>
                <w:rFonts w:ascii="仿宋" w:hAnsi="仿宋" w:eastAsia="仿宋"/>
                <w:szCs w:val="21"/>
              </w:rPr>
              <w:t>340MM</w:t>
            </w:r>
            <w:r>
              <w:rPr>
                <w:rFonts w:hint="eastAsia" w:ascii="仿宋" w:hAnsi="仿宋" w:eastAsia="仿宋"/>
                <w:szCs w:val="21"/>
              </w:rPr>
              <w:t>×</w:t>
            </w:r>
            <w:r>
              <w:rPr>
                <w:rFonts w:ascii="仿宋" w:hAnsi="仿宋" w:eastAsia="仿宋"/>
                <w:szCs w:val="21"/>
              </w:rPr>
              <w:t>230MM</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577</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14</w:t>
            </w:r>
          </w:p>
        </w:tc>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墙装</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szCs w:val="21"/>
              </w:rPr>
              <w:t>高温试验：环境温度</w:t>
            </w:r>
            <w:r>
              <w:rPr>
                <w:rFonts w:ascii="仿宋" w:hAnsi="仿宋" w:eastAsia="仿宋"/>
                <w:szCs w:val="21"/>
              </w:rPr>
              <w:t>40</w:t>
            </w:r>
            <w:r>
              <w:rPr>
                <w:rFonts w:hint="eastAsia" w:ascii="仿宋" w:hAnsi="仿宋" w:eastAsia="仿宋"/>
                <w:szCs w:val="21"/>
              </w:rPr>
              <w:t>℃时，内箱设备在正常运行下温度不会超过</w:t>
            </w:r>
            <w:r>
              <w:rPr>
                <w:rFonts w:ascii="仿宋" w:hAnsi="仿宋" w:eastAsia="仿宋"/>
                <w:szCs w:val="21"/>
              </w:rPr>
              <w:t>53</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防护等级：</w:t>
            </w:r>
            <w:r>
              <w:rPr>
                <w:rFonts w:ascii="仿宋" w:hAnsi="仿宋" w:eastAsia="仿宋"/>
                <w:szCs w:val="21"/>
              </w:rPr>
              <w:t>IP55</w:t>
            </w:r>
            <w:r>
              <w:rPr>
                <w:rFonts w:ascii="仿宋" w:hAnsi="仿宋" w:eastAsia="仿宋"/>
                <w:szCs w:val="21"/>
              </w:rPr>
              <w:br w:type="textWrapping"/>
            </w:r>
            <w:r>
              <w:rPr>
                <w:rFonts w:hint="eastAsia" w:ascii="仿宋" w:hAnsi="仿宋" w:eastAsia="仿宋"/>
                <w:szCs w:val="21"/>
              </w:rPr>
              <w:t>外箱材料：优质</w:t>
            </w:r>
            <w:r>
              <w:rPr>
                <w:rFonts w:ascii="仿宋" w:hAnsi="仿宋" w:eastAsia="仿宋"/>
                <w:szCs w:val="21"/>
              </w:rPr>
              <w:t>PVC</w:t>
            </w:r>
            <w:r>
              <w:rPr>
                <w:rFonts w:hint="eastAsia" w:ascii="仿宋" w:hAnsi="仿宋" w:eastAsia="仿宋"/>
                <w:szCs w:val="21"/>
              </w:rPr>
              <w:t>材料</w:t>
            </w:r>
            <w:r>
              <w:rPr>
                <w:rFonts w:ascii="仿宋" w:hAnsi="仿宋" w:eastAsia="仿宋"/>
                <w:szCs w:val="21"/>
              </w:rPr>
              <w:br w:type="textWrapping"/>
            </w:r>
            <w:r>
              <w:rPr>
                <w:rFonts w:hint="eastAsia" w:ascii="仿宋" w:hAnsi="仿宋" w:eastAsia="仿宋"/>
                <w:szCs w:val="21"/>
              </w:rPr>
              <w:t>外箱结构：双层风道结构，隔热风道</w:t>
            </w:r>
            <w:r>
              <w:rPr>
                <w:rFonts w:ascii="仿宋" w:hAnsi="仿宋" w:eastAsia="仿宋"/>
                <w:szCs w:val="21"/>
              </w:rPr>
              <w:t>11mm</w:t>
            </w:r>
            <w:r>
              <w:rPr>
                <w:rFonts w:hint="eastAsia" w:ascii="仿宋" w:hAnsi="仿宋" w:eastAsia="仿宋"/>
                <w:szCs w:val="21"/>
              </w:rPr>
              <w:t>，散热风道</w:t>
            </w:r>
            <w:r>
              <w:rPr>
                <w:rFonts w:ascii="仿宋" w:hAnsi="仿宋" w:eastAsia="仿宋"/>
                <w:szCs w:val="21"/>
              </w:rPr>
              <w:t>10mm</w:t>
            </w:r>
            <w:r>
              <w:rPr>
                <w:rFonts w:ascii="仿宋" w:hAnsi="仿宋" w:eastAsia="仿宋"/>
                <w:szCs w:val="21"/>
              </w:rPr>
              <w:br w:type="textWrapping"/>
            </w:r>
            <w:r>
              <w:rPr>
                <w:rFonts w:hint="eastAsia" w:ascii="仿宋" w:hAnsi="仿宋" w:eastAsia="仿宋"/>
                <w:szCs w:val="21"/>
              </w:rPr>
              <w:t>内箱材料：冷轧板喷塑</w:t>
            </w:r>
            <w:r>
              <w:rPr>
                <w:rFonts w:ascii="仿宋" w:hAnsi="仿宋" w:eastAsia="仿宋"/>
                <w:szCs w:val="21"/>
              </w:rPr>
              <w:br w:type="textWrapping"/>
            </w:r>
            <w:r>
              <w:rPr>
                <w:rFonts w:hint="eastAsia" w:ascii="仿宋" w:hAnsi="仿宋" w:eastAsia="仿宋"/>
                <w:szCs w:val="21"/>
              </w:rPr>
              <w:t>内箱结构：全密封，自由调节隔板、导轨和扎线孔</w:t>
            </w:r>
            <w:r>
              <w:rPr>
                <w:rFonts w:ascii="仿宋" w:hAnsi="仿宋" w:eastAsia="仿宋"/>
                <w:szCs w:val="21"/>
              </w:rPr>
              <w:br w:type="textWrapping"/>
            </w:r>
            <w:r>
              <w:rPr>
                <w:rFonts w:hint="eastAsia" w:ascii="仿宋" w:hAnsi="仿宋" w:eastAsia="仿宋"/>
                <w:szCs w:val="21"/>
              </w:rPr>
              <w:t>散热方式：自然散热</w:t>
            </w:r>
            <w:r>
              <w:rPr>
                <w:rFonts w:ascii="仿宋" w:hAnsi="仿宋" w:eastAsia="仿宋"/>
                <w:szCs w:val="21"/>
              </w:rPr>
              <w:br w:type="textWrapping"/>
            </w:r>
            <w:r>
              <w:rPr>
                <w:rFonts w:hint="eastAsia" w:ascii="仿宋" w:hAnsi="仿宋" w:eastAsia="仿宋"/>
                <w:szCs w:val="21"/>
              </w:rPr>
              <w:t>拉伸强度</w:t>
            </w:r>
            <w:r>
              <w:rPr>
                <w:rFonts w:ascii="仿宋" w:hAnsi="仿宋" w:eastAsia="仿宋"/>
                <w:szCs w:val="21"/>
              </w:rPr>
              <w:t>MPa</w:t>
            </w:r>
            <w:r>
              <w:rPr>
                <w:rFonts w:hint="eastAsia" w:ascii="仿宋" w:hAnsi="仿宋" w:eastAsia="仿宋"/>
                <w:szCs w:val="21"/>
              </w:rPr>
              <w:t>：≥</w:t>
            </w:r>
            <w:r>
              <w:rPr>
                <w:rFonts w:ascii="仿宋" w:hAnsi="仿宋" w:eastAsia="仿宋"/>
                <w:szCs w:val="21"/>
              </w:rPr>
              <w:t>25MPa</w:t>
            </w:r>
            <w:r>
              <w:rPr>
                <w:rFonts w:ascii="仿宋" w:hAnsi="仿宋" w:eastAsia="仿宋"/>
                <w:szCs w:val="21"/>
              </w:rPr>
              <w:br w:type="textWrapping"/>
            </w:r>
            <w:r>
              <w:rPr>
                <w:rFonts w:hint="eastAsia" w:ascii="仿宋" w:hAnsi="仿宋" w:eastAsia="仿宋"/>
                <w:szCs w:val="21"/>
              </w:rPr>
              <w:t>弯曲强度</w:t>
            </w:r>
            <w:r>
              <w:rPr>
                <w:rFonts w:ascii="仿宋" w:hAnsi="仿宋" w:eastAsia="仿宋"/>
                <w:szCs w:val="21"/>
              </w:rPr>
              <w:t>MPa</w:t>
            </w:r>
            <w:r>
              <w:rPr>
                <w:rFonts w:hint="eastAsia" w:ascii="仿宋" w:hAnsi="仿宋" w:eastAsia="仿宋"/>
                <w:szCs w:val="21"/>
              </w:rPr>
              <w:t>：≥</w:t>
            </w:r>
            <w:r>
              <w:rPr>
                <w:rFonts w:ascii="仿宋" w:hAnsi="仿宋" w:eastAsia="仿宋"/>
                <w:szCs w:val="21"/>
              </w:rPr>
              <w:t xml:space="preserve">45(Mpa) </w:t>
            </w:r>
            <w:r>
              <w:rPr>
                <w:rFonts w:ascii="仿宋" w:hAnsi="仿宋" w:eastAsia="仿宋"/>
                <w:szCs w:val="21"/>
              </w:rPr>
              <w:br w:type="textWrapping"/>
            </w:r>
            <w:r>
              <w:rPr>
                <w:rFonts w:hint="eastAsia" w:ascii="仿宋" w:hAnsi="仿宋" w:eastAsia="仿宋"/>
                <w:szCs w:val="21"/>
              </w:rPr>
              <w:t>断裂伸长率</w:t>
            </w:r>
            <w:r>
              <w:rPr>
                <w:rFonts w:ascii="仿宋" w:hAnsi="仿宋" w:eastAsia="仿宋"/>
                <w:szCs w:val="21"/>
              </w:rPr>
              <w:t>%</w:t>
            </w:r>
            <w:r>
              <w:rPr>
                <w:rFonts w:hint="eastAsia" w:ascii="仿宋" w:hAnsi="仿宋" w:eastAsia="仿宋"/>
                <w:szCs w:val="21"/>
              </w:rPr>
              <w:t>：≥</w:t>
            </w:r>
            <w:r>
              <w:rPr>
                <w:rFonts w:ascii="仿宋" w:hAnsi="仿宋" w:eastAsia="仿宋"/>
                <w:szCs w:val="21"/>
              </w:rPr>
              <w:t>70%</w:t>
            </w:r>
            <w:r>
              <w:rPr>
                <w:rFonts w:ascii="仿宋" w:hAnsi="仿宋" w:eastAsia="仿宋"/>
                <w:szCs w:val="21"/>
              </w:rPr>
              <w:br w:type="textWrapping"/>
            </w:r>
            <w:r>
              <w:rPr>
                <w:rFonts w:hint="eastAsia" w:ascii="仿宋" w:hAnsi="仿宋" w:eastAsia="仿宋"/>
                <w:szCs w:val="21"/>
              </w:rPr>
              <w:t>垂直燃烧级：</w:t>
            </w:r>
            <w:r>
              <w:rPr>
                <w:rFonts w:ascii="仿宋" w:hAnsi="仿宋" w:eastAsia="仿宋"/>
                <w:szCs w:val="21"/>
              </w:rPr>
              <w:t>V-0</w:t>
            </w:r>
            <w:r>
              <w:rPr>
                <w:rFonts w:ascii="仿宋" w:hAnsi="仿宋" w:eastAsia="仿宋"/>
                <w:szCs w:val="21"/>
              </w:rPr>
              <w:br w:type="textWrapping"/>
            </w:r>
            <w:r>
              <w:rPr>
                <w:rFonts w:hint="eastAsia" w:ascii="仿宋" w:hAnsi="仿宋" w:eastAsia="仿宋"/>
                <w:szCs w:val="21"/>
              </w:rPr>
              <w:t>开门方式：开关门</w:t>
            </w:r>
            <w:r>
              <w:rPr>
                <w:rFonts w:ascii="仿宋" w:hAnsi="仿宋" w:eastAsia="仿宋"/>
                <w:szCs w:val="21"/>
              </w:rPr>
              <w:br w:type="textWrapping"/>
            </w:r>
            <w:r>
              <w:rPr>
                <w:rFonts w:hint="eastAsia" w:ascii="仿宋" w:hAnsi="仿宋" w:eastAsia="仿宋"/>
                <w:szCs w:val="21"/>
              </w:rPr>
              <w:t>箱内标配：钥匙、锁、隔板、光纤盒、进出线口橡皮圈</w:t>
            </w:r>
            <w:r>
              <w:rPr>
                <w:rFonts w:ascii="仿宋" w:hAnsi="仿宋" w:eastAsia="仿宋"/>
                <w:szCs w:val="21"/>
              </w:rPr>
              <w:br w:type="textWrapping"/>
            </w:r>
            <w:r>
              <w:rPr>
                <w:rFonts w:hint="eastAsia" w:ascii="仿宋" w:hAnsi="仿宋" w:eastAsia="仿宋"/>
                <w:szCs w:val="21"/>
              </w:rPr>
              <w:t>电气设备：</w:t>
            </w:r>
            <w:r>
              <w:rPr>
                <w:rFonts w:ascii="仿宋" w:hAnsi="仿宋" w:eastAsia="仿宋"/>
                <w:szCs w:val="21"/>
              </w:rPr>
              <w:t>16A</w:t>
            </w:r>
            <w:r>
              <w:rPr>
                <w:rFonts w:hint="eastAsia" w:ascii="仿宋" w:hAnsi="仿宋" w:eastAsia="仿宋"/>
                <w:szCs w:val="21"/>
              </w:rPr>
              <w:t>空气开关</w:t>
            </w:r>
            <w:r>
              <w:rPr>
                <w:rFonts w:ascii="仿宋" w:hAnsi="仿宋" w:eastAsia="仿宋"/>
                <w:szCs w:val="21"/>
              </w:rPr>
              <w:br w:type="textWrapping"/>
            </w:r>
            <w:r>
              <w:rPr>
                <w:rFonts w:hint="eastAsia" w:ascii="仿宋" w:hAnsi="仿宋" w:eastAsia="仿宋"/>
                <w:szCs w:val="21"/>
              </w:rPr>
              <w:t>进线方式：底部进线（</w:t>
            </w:r>
            <w:r>
              <w:rPr>
                <w:rFonts w:ascii="仿宋" w:hAnsi="仿宋" w:eastAsia="仿宋"/>
                <w:szCs w:val="21"/>
              </w:rPr>
              <w:t>2</w:t>
            </w:r>
            <w:r>
              <w:rPr>
                <w:rFonts w:hint="eastAsia" w:ascii="仿宋" w:hAnsi="仿宋" w:eastAsia="仿宋"/>
                <w:szCs w:val="21"/>
              </w:rPr>
              <w:t>个</w:t>
            </w:r>
            <w:r>
              <w:rPr>
                <w:rFonts w:hint="eastAsia" w:ascii="MS Gothic" w:hAnsi="MS Gothic" w:eastAsia="MS Gothic" w:cs="MS Gothic"/>
                <w:szCs w:val="21"/>
              </w:rPr>
              <w:t>∅</w:t>
            </w:r>
            <w:r>
              <w:rPr>
                <w:rFonts w:ascii="仿宋" w:hAnsi="仿宋" w:eastAsia="仿宋"/>
                <w:szCs w:val="21"/>
              </w:rPr>
              <w:t>30mm</w:t>
            </w:r>
            <w:r>
              <w:rPr>
                <w:rFonts w:hint="eastAsia" w:ascii="仿宋" w:hAnsi="仿宋" w:eastAsia="仿宋"/>
                <w:szCs w:val="21"/>
              </w:rPr>
              <w:t>进线孔）</w:t>
            </w:r>
            <w:r>
              <w:rPr>
                <w:rFonts w:ascii="仿宋" w:hAnsi="仿宋" w:eastAsia="仿宋"/>
                <w:szCs w:val="21"/>
              </w:rPr>
              <w:br w:type="textWrapping"/>
            </w:r>
            <w:r>
              <w:rPr>
                <w:rFonts w:hint="eastAsia" w:ascii="仿宋" w:hAnsi="仿宋" w:eastAsia="仿宋"/>
                <w:szCs w:val="21"/>
              </w:rPr>
              <w:t>安装方式：箱体背面导轨＋抱箍</w:t>
            </w:r>
            <w:r>
              <w:rPr>
                <w:rFonts w:ascii="仿宋" w:hAnsi="仿宋" w:eastAsia="仿宋"/>
                <w:szCs w:val="21"/>
              </w:rPr>
              <w:br w:type="textWrapping"/>
            </w:r>
            <w:r>
              <w:rPr>
                <w:rFonts w:hint="eastAsia" w:ascii="仿宋" w:hAnsi="仿宋" w:eastAsia="仿宋"/>
                <w:szCs w:val="21"/>
              </w:rPr>
              <w:t>外形尺寸：</w:t>
            </w:r>
            <w:r>
              <w:rPr>
                <w:rFonts w:ascii="仿宋" w:hAnsi="仿宋" w:eastAsia="仿宋"/>
                <w:szCs w:val="21"/>
              </w:rPr>
              <w:t>480MM</w:t>
            </w:r>
            <w:r>
              <w:rPr>
                <w:rFonts w:hint="eastAsia" w:ascii="仿宋" w:hAnsi="仿宋" w:eastAsia="仿宋"/>
                <w:szCs w:val="21"/>
              </w:rPr>
              <w:t>×</w:t>
            </w:r>
            <w:r>
              <w:rPr>
                <w:rFonts w:ascii="仿宋" w:hAnsi="仿宋" w:eastAsia="仿宋"/>
                <w:szCs w:val="21"/>
              </w:rPr>
              <w:t>450MM</w:t>
            </w:r>
            <w:r>
              <w:rPr>
                <w:rFonts w:hint="eastAsia" w:ascii="仿宋" w:hAnsi="仿宋" w:eastAsia="仿宋"/>
                <w:szCs w:val="21"/>
              </w:rPr>
              <w:t>×</w:t>
            </w:r>
            <w:r>
              <w:rPr>
                <w:rFonts w:ascii="仿宋" w:hAnsi="仿宋" w:eastAsia="仿宋"/>
                <w:szCs w:val="21"/>
              </w:rPr>
              <w:t>290MM</w:t>
            </w:r>
            <w:r>
              <w:rPr>
                <w:rFonts w:ascii="仿宋" w:hAnsi="仿宋" w:eastAsia="仿宋"/>
                <w:szCs w:val="21"/>
              </w:rPr>
              <w:br w:type="textWrapping"/>
            </w:r>
            <w:r>
              <w:rPr>
                <w:rFonts w:hint="eastAsia" w:ascii="仿宋" w:hAnsi="仿宋" w:eastAsia="仿宋"/>
                <w:szCs w:val="21"/>
              </w:rPr>
              <w:t>內箱尺寸：</w:t>
            </w:r>
            <w:r>
              <w:rPr>
                <w:rFonts w:ascii="仿宋" w:hAnsi="仿宋" w:eastAsia="仿宋"/>
                <w:szCs w:val="21"/>
              </w:rPr>
              <w:t>445MM</w:t>
            </w:r>
            <w:r>
              <w:rPr>
                <w:rFonts w:hint="eastAsia" w:ascii="仿宋" w:hAnsi="仿宋" w:eastAsia="仿宋"/>
                <w:szCs w:val="21"/>
              </w:rPr>
              <w:t>×</w:t>
            </w:r>
            <w:r>
              <w:rPr>
                <w:rFonts w:ascii="仿宋" w:hAnsi="仿宋" w:eastAsia="仿宋"/>
                <w:szCs w:val="21"/>
              </w:rPr>
              <w:t>340MM</w:t>
            </w:r>
            <w:r>
              <w:rPr>
                <w:rFonts w:hint="eastAsia" w:ascii="仿宋" w:hAnsi="仿宋" w:eastAsia="仿宋"/>
                <w:szCs w:val="21"/>
              </w:rPr>
              <w:t>×</w:t>
            </w:r>
            <w:r>
              <w:rPr>
                <w:rFonts w:ascii="仿宋" w:hAnsi="仿宋" w:eastAsia="仿宋"/>
                <w:szCs w:val="21"/>
              </w:rPr>
              <w:t>230MM</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740</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15</w:t>
            </w:r>
          </w:p>
        </w:tc>
        <w:tc>
          <w:tcPr>
            <w:tcW w:w="638"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防雷</w:t>
            </w: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电源防雷</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电源防雷：外壳阻燃等级： UL94-V0</w:t>
            </w:r>
            <w:r>
              <w:rPr>
                <w:rFonts w:hint="eastAsia" w:ascii="仿宋" w:hAnsi="仿宋" w:eastAsia="仿宋" w:cs="宋体"/>
                <w:kern w:val="0"/>
                <w:szCs w:val="21"/>
              </w:rPr>
              <w:br w:type="textWrapping"/>
            </w:r>
            <w:r>
              <w:rPr>
                <w:rFonts w:hint="eastAsia" w:ascii="仿宋" w:hAnsi="仿宋" w:eastAsia="仿宋" w:cs="宋体"/>
                <w:kern w:val="0"/>
                <w:szCs w:val="21"/>
              </w:rPr>
              <w:t>外壳防护等级：IP20</w:t>
            </w:r>
            <w:r>
              <w:rPr>
                <w:rFonts w:hint="eastAsia" w:ascii="仿宋" w:hAnsi="仿宋" w:eastAsia="仿宋" w:cs="宋体"/>
                <w:kern w:val="0"/>
                <w:szCs w:val="21"/>
              </w:rPr>
              <w:br w:type="textWrapping"/>
            </w:r>
            <w:r>
              <w:rPr>
                <w:rFonts w:hint="eastAsia" w:ascii="仿宋" w:hAnsi="仿宋" w:eastAsia="仿宋" w:cs="宋体"/>
                <w:kern w:val="0"/>
                <w:szCs w:val="21"/>
              </w:rPr>
              <w:t xml:space="preserve">防雷保护等级：C级 </w:t>
            </w:r>
            <w:r>
              <w:rPr>
                <w:rFonts w:hint="eastAsia" w:ascii="仿宋" w:hAnsi="仿宋" w:eastAsia="仿宋" w:cs="宋体"/>
                <w:kern w:val="0"/>
                <w:szCs w:val="21"/>
              </w:rPr>
              <w:br w:type="textWrapping"/>
            </w:r>
            <w:r>
              <w:rPr>
                <w:rFonts w:hint="eastAsia" w:ascii="仿宋" w:hAnsi="仿宋" w:eastAsia="仿宋" w:cs="宋体"/>
                <w:kern w:val="0"/>
                <w:szCs w:val="21"/>
              </w:rPr>
              <w:t>额定电压： 220V AC/DC</w:t>
            </w:r>
            <w:r>
              <w:rPr>
                <w:rFonts w:hint="eastAsia" w:ascii="仿宋" w:hAnsi="仿宋" w:eastAsia="仿宋" w:cs="宋体"/>
                <w:kern w:val="0"/>
                <w:szCs w:val="21"/>
              </w:rPr>
              <w:br w:type="textWrapping"/>
            </w:r>
            <w:r>
              <w:rPr>
                <w:rFonts w:hint="eastAsia" w:ascii="仿宋" w:hAnsi="仿宋" w:eastAsia="仿宋" w:cs="宋体"/>
                <w:kern w:val="0"/>
                <w:szCs w:val="21"/>
              </w:rPr>
              <w:t>抗干扰源、屏蔽电磁场能力</w:t>
            </w:r>
            <w:r>
              <w:rPr>
                <w:rFonts w:hint="eastAsia" w:ascii="仿宋" w:hAnsi="仿宋" w:eastAsia="仿宋" w:cs="宋体"/>
                <w:kern w:val="0"/>
                <w:szCs w:val="21"/>
              </w:rPr>
              <w:br w:type="textWrapping"/>
            </w:r>
            <w:r>
              <w:rPr>
                <w:rFonts w:hint="eastAsia" w:ascii="仿宋" w:hAnsi="仿宋" w:eastAsia="仿宋" w:cs="宋体"/>
                <w:kern w:val="0"/>
                <w:szCs w:val="21"/>
              </w:rPr>
              <w:t>集成到机箱内</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1317</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16</w:t>
            </w:r>
          </w:p>
        </w:tc>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网络防雷</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摄像机网络防雷器</w:t>
            </w:r>
            <w:r>
              <w:rPr>
                <w:rFonts w:hint="eastAsia" w:ascii="仿宋" w:hAnsi="仿宋" w:eastAsia="仿宋" w:cs="宋体"/>
                <w:kern w:val="0"/>
                <w:szCs w:val="21"/>
              </w:rPr>
              <w:br w:type="textWrapping"/>
            </w:r>
            <w:r>
              <w:rPr>
                <w:rFonts w:hint="eastAsia" w:ascii="仿宋" w:hAnsi="仿宋" w:eastAsia="仿宋" w:cs="宋体"/>
                <w:kern w:val="0"/>
                <w:szCs w:val="21"/>
              </w:rPr>
              <w:t>额定工作电压：5V</w:t>
            </w:r>
            <w:r>
              <w:rPr>
                <w:rFonts w:hint="eastAsia" w:ascii="仿宋" w:hAnsi="仿宋" w:eastAsia="仿宋" w:cs="宋体"/>
                <w:kern w:val="0"/>
                <w:szCs w:val="21"/>
              </w:rPr>
              <w:br w:type="textWrapping"/>
            </w:r>
            <w:r>
              <w:rPr>
                <w:rFonts w:hint="eastAsia" w:ascii="仿宋" w:hAnsi="仿宋" w:eastAsia="仿宋" w:cs="宋体"/>
                <w:kern w:val="0"/>
                <w:szCs w:val="21"/>
              </w:rPr>
              <w:t>最大持续运行电压：6V</w:t>
            </w:r>
            <w:r>
              <w:rPr>
                <w:rFonts w:hint="eastAsia" w:ascii="仿宋" w:hAnsi="仿宋" w:eastAsia="仿宋" w:cs="宋体"/>
                <w:kern w:val="0"/>
                <w:szCs w:val="21"/>
              </w:rPr>
              <w:br w:type="textWrapping"/>
            </w:r>
            <w:r>
              <w:rPr>
                <w:rFonts w:hint="eastAsia" w:ascii="仿宋" w:hAnsi="仿宋" w:eastAsia="仿宋" w:cs="宋体"/>
                <w:kern w:val="0"/>
                <w:szCs w:val="21"/>
              </w:rPr>
              <w:t>传输速率1000Mbps</w:t>
            </w:r>
            <w:r>
              <w:rPr>
                <w:rFonts w:hint="eastAsia" w:ascii="仿宋" w:hAnsi="仿宋" w:eastAsia="仿宋" w:cs="宋体"/>
                <w:kern w:val="0"/>
                <w:szCs w:val="21"/>
              </w:rPr>
              <w:br w:type="textWrapping"/>
            </w:r>
            <w:r>
              <w:rPr>
                <w:rFonts w:hint="eastAsia" w:ascii="仿宋" w:hAnsi="仿宋" w:eastAsia="仿宋" w:cs="宋体"/>
                <w:kern w:val="0"/>
                <w:szCs w:val="21"/>
              </w:rPr>
              <w:t>标称放电电流In（8/20）μs:3KA</w:t>
            </w:r>
            <w:r>
              <w:rPr>
                <w:rFonts w:hint="eastAsia" w:ascii="仿宋" w:hAnsi="仿宋" w:eastAsia="仿宋" w:cs="宋体"/>
                <w:kern w:val="0"/>
                <w:szCs w:val="21"/>
              </w:rPr>
              <w:br w:type="textWrapping"/>
            </w:r>
            <w:r>
              <w:rPr>
                <w:rFonts w:hint="eastAsia" w:ascii="仿宋" w:hAnsi="仿宋" w:eastAsia="仿宋" w:cs="宋体"/>
                <w:kern w:val="0"/>
                <w:szCs w:val="21"/>
              </w:rPr>
              <w:t>最大放电电流Imax（8/20）μs:5KA</w:t>
            </w:r>
            <w:r>
              <w:rPr>
                <w:rFonts w:hint="eastAsia" w:ascii="仿宋" w:hAnsi="仿宋" w:eastAsia="仿宋" w:cs="宋体"/>
                <w:kern w:val="0"/>
                <w:szCs w:val="21"/>
              </w:rPr>
              <w:br w:type="textWrapping"/>
            </w:r>
            <w:r>
              <w:rPr>
                <w:rFonts w:hint="eastAsia" w:ascii="仿宋" w:hAnsi="仿宋" w:eastAsia="仿宋" w:cs="宋体"/>
                <w:kern w:val="0"/>
                <w:szCs w:val="21"/>
              </w:rPr>
              <w:t>限制电压：≤20V</w:t>
            </w:r>
            <w:r>
              <w:rPr>
                <w:rFonts w:hint="eastAsia" w:ascii="仿宋" w:hAnsi="仿宋" w:eastAsia="仿宋" w:cs="宋体"/>
                <w:kern w:val="0"/>
                <w:szCs w:val="21"/>
              </w:rPr>
              <w:br w:type="textWrapping"/>
            </w:r>
            <w:r>
              <w:rPr>
                <w:rFonts w:hint="eastAsia" w:ascii="仿宋" w:hAnsi="仿宋" w:eastAsia="仿宋" w:cs="宋体"/>
                <w:kern w:val="0"/>
                <w:szCs w:val="21"/>
              </w:rPr>
              <w:t>插入损耗：＜0.5dB</w:t>
            </w:r>
            <w:r>
              <w:rPr>
                <w:rFonts w:hint="eastAsia" w:ascii="仿宋" w:hAnsi="仿宋" w:eastAsia="仿宋" w:cs="宋体"/>
                <w:kern w:val="0"/>
                <w:szCs w:val="21"/>
              </w:rPr>
              <w:br w:type="textWrapping"/>
            </w:r>
            <w:r>
              <w:rPr>
                <w:rFonts w:hint="eastAsia" w:ascii="仿宋" w:hAnsi="仿宋" w:eastAsia="仿宋" w:cs="宋体"/>
                <w:kern w:val="0"/>
                <w:szCs w:val="21"/>
              </w:rPr>
              <w:t>额定工作电流：0.3A</w:t>
            </w:r>
            <w:r>
              <w:rPr>
                <w:rFonts w:hint="eastAsia" w:ascii="仿宋" w:hAnsi="仿宋" w:eastAsia="仿宋" w:cs="宋体"/>
                <w:kern w:val="0"/>
                <w:szCs w:val="21"/>
              </w:rPr>
              <w:br w:type="textWrapping"/>
            </w:r>
            <w:r>
              <w:rPr>
                <w:rFonts w:hint="eastAsia" w:ascii="仿宋" w:hAnsi="仿宋" w:eastAsia="仿宋" w:cs="宋体"/>
                <w:kern w:val="0"/>
                <w:szCs w:val="21"/>
              </w:rPr>
              <w:t>可集成到机箱内</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2689</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17</w:t>
            </w:r>
          </w:p>
        </w:tc>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接地</w:t>
            </w: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接地系统</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接地电阻≤10欧姆</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1165</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18</w:t>
            </w:r>
          </w:p>
        </w:tc>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喷漆</w:t>
            </w: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防锈喷漆</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原有杆件通体喷漆翻新，表面预处理，防锈喷漆，喷漆色为哑光黑</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16</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19</w:t>
            </w:r>
          </w:p>
        </w:tc>
        <w:tc>
          <w:tcPr>
            <w:tcW w:w="638"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混合视频交换系统</w:t>
            </w: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视频管理系统软件</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含基本软件服务模块和500路视频授权，含流媒体转发服务，硬件配置如下:用户名/用户密码验证，设备的认证，以及用户访问资源授权，配套客户端支持;结合USB KEY方式的认证;包括数字/模拟摄像机的管理、分组等;支持主流品牌模拟矩阵的联网;数字/模拟干线抢占、复用和预留等管理，支持树形和环状/图状的干线的路由管理;支持用户操作日志、资源（摄像机/干线等）占用日志;支持用户操作日志、资源（摄像机/干线等）占用日志;支持用户操作日志、资源（摄像机/干线等）占用日志;支持平台内部各项服务的异常监测;支持定制手动、主动及定时预案。</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20</w:t>
            </w:r>
          </w:p>
        </w:tc>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矩阵控制器</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嵌入式硬件设备，2个10/100M网口、1个CAN接口、20个RS232接口</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21</w:t>
            </w:r>
          </w:p>
        </w:tc>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混合解码切换机箱</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19英寸4U机箱，双千兆接口，嵌入式LINUX系统。支持双电源备份，２０Ｇ的高速的背板，智能温控风扇，17个业务槽（主控板槽位1个，业务板槽位12个,电源槽位4个），支持热插拔</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22</w:t>
            </w:r>
          </w:p>
        </w:tc>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主控卡</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机架式主控卡，2个千兆网口+1个RS232控制接口+1个RS485控制接口(1个槽位)</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23</w:t>
            </w:r>
          </w:p>
        </w:tc>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混合解码切换卡</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2路模拟视频输入+2路HDMI视频解码输出+2路模拟视频下变换输出</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12</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24</w:t>
            </w:r>
          </w:p>
        </w:tc>
        <w:tc>
          <w:tcPr>
            <w:tcW w:w="638"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多维感知设备</w:t>
            </w: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服务器</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2620v4,64G,6T,双电源</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25</w:t>
            </w:r>
          </w:p>
        </w:tc>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
                <w:kern w:val="0"/>
                <w:szCs w:val="21"/>
              </w:rPr>
            </w:pPr>
            <w:r>
              <w:rPr>
                <w:rFonts w:hint="eastAsia" w:ascii="仿宋" w:hAnsi="仿宋" w:eastAsia="仿宋" w:cs="宋体"/>
                <w:b/>
                <w:kern w:val="0"/>
                <w:szCs w:val="21"/>
              </w:rPr>
              <w:t>多维采集汇聚平台</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支持前端采集设备数据汇聚，</w:t>
            </w:r>
            <w:r>
              <w:rPr>
                <w:rFonts w:hint="eastAsia" w:ascii="仿宋" w:hAnsi="仿宋" w:eastAsia="仿宋" w:cs="宋体"/>
                <w:kern w:val="0"/>
                <w:szCs w:val="21"/>
              </w:rPr>
              <w:br w:type="textWrapping"/>
            </w:r>
            <w:r>
              <w:rPr>
                <w:rFonts w:hint="eastAsia" w:ascii="仿宋" w:hAnsi="仿宋" w:eastAsia="仿宋" w:cs="宋体"/>
                <w:kern w:val="0"/>
                <w:szCs w:val="21"/>
              </w:rPr>
              <w:t>支持用户名/用户密码验证，以及用户访问资源授权</w:t>
            </w:r>
            <w:r>
              <w:rPr>
                <w:rFonts w:hint="eastAsia" w:ascii="仿宋" w:hAnsi="仿宋" w:eastAsia="仿宋" w:cs="宋体"/>
                <w:kern w:val="0"/>
                <w:szCs w:val="21"/>
              </w:rPr>
              <w:br w:type="textWrapping"/>
            </w:r>
            <w:r>
              <w:rPr>
                <w:rFonts w:hint="eastAsia" w:ascii="仿宋" w:hAnsi="仿宋" w:eastAsia="仿宋" w:cs="宋体"/>
                <w:kern w:val="0"/>
                <w:szCs w:val="21"/>
              </w:rPr>
              <w:t>支持行人检测：实时检测、历史记录</w:t>
            </w:r>
            <w:r>
              <w:rPr>
                <w:rFonts w:hint="eastAsia" w:ascii="仿宋" w:hAnsi="仿宋" w:eastAsia="仿宋" w:cs="宋体"/>
                <w:kern w:val="0"/>
                <w:szCs w:val="21"/>
              </w:rPr>
              <w:br w:type="textWrapping"/>
            </w:r>
            <w:r>
              <w:rPr>
                <w:rFonts w:hint="eastAsia" w:ascii="仿宋" w:hAnsi="仿宋" w:eastAsia="仿宋" w:cs="宋体"/>
                <w:kern w:val="0"/>
                <w:szCs w:val="21"/>
              </w:rPr>
              <w:t>支持黑名单管理：人脸黑名单、身份证黑名单</w:t>
            </w:r>
            <w:r>
              <w:rPr>
                <w:rFonts w:hint="eastAsia" w:ascii="仿宋" w:hAnsi="仿宋" w:eastAsia="仿宋" w:cs="宋体"/>
                <w:kern w:val="0"/>
                <w:szCs w:val="21"/>
              </w:rPr>
              <w:br w:type="textWrapping"/>
            </w:r>
            <w:r>
              <w:rPr>
                <w:rFonts w:hint="eastAsia" w:ascii="仿宋" w:hAnsi="仿宋" w:eastAsia="仿宋" w:cs="宋体"/>
                <w:kern w:val="0"/>
                <w:szCs w:val="21"/>
              </w:rPr>
              <w:t>支持手机特征信息：WIFI探针信息</w:t>
            </w:r>
            <w:r>
              <w:rPr>
                <w:rFonts w:hint="eastAsia" w:ascii="仿宋" w:hAnsi="仿宋" w:eastAsia="仿宋" w:cs="宋体"/>
                <w:kern w:val="0"/>
                <w:szCs w:val="21"/>
              </w:rPr>
              <w:br w:type="textWrapping"/>
            </w:r>
            <w:r>
              <w:rPr>
                <w:rFonts w:hint="eastAsia" w:ascii="仿宋" w:hAnsi="仿宋" w:eastAsia="仿宋" w:cs="宋体"/>
                <w:kern w:val="0"/>
                <w:szCs w:val="21"/>
              </w:rPr>
              <w:t>支持系统管理：设备管理、平台管理</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26</w:t>
            </w:r>
          </w:p>
        </w:tc>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全息感知模组</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红外感应距离： &lt;15M；探针制式 ：工作频段：2.4GHz 协议：802.11b/g/n；探针覆盖范围：0M ∽100M；摄像头采集：视频流25帧/s，人脸采集8帧/s；身份证采集：1∽1.5秒；网络接口：支持RJ45以太网有线传输、WIFI无线传输、移动网络：4G无线传输；电源接口：三相品字电源接口；电源：AC220V；功耗：&lt;50W；工作温度：-20℃ ∽+60℃；工作湿度：10％--90％；尺寸：340mm长×170mm宽×1500mm高；重量：单扇门约15Kg　</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30</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27</w:t>
            </w:r>
          </w:p>
        </w:tc>
        <w:tc>
          <w:tcPr>
            <w:tcW w:w="638"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视频融合系统</w:t>
            </w: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
                <w:kern w:val="0"/>
                <w:szCs w:val="21"/>
              </w:rPr>
            </w:pPr>
            <w:r>
              <w:rPr>
                <w:rFonts w:hint="eastAsia" w:ascii="仿宋" w:hAnsi="仿宋" w:eastAsia="仿宋" w:cs="宋体"/>
                <w:b/>
                <w:kern w:val="0"/>
                <w:szCs w:val="21"/>
              </w:rPr>
              <w:t>智能一体机</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1、4U机架式设备，采用模块化、可插拔设计，具有1+1冗余电源；</w:t>
            </w:r>
            <w:r>
              <w:rPr>
                <w:rFonts w:hint="eastAsia" w:ascii="仿宋" w:hAnsi="仿宋" w:eastAsia="仿宋" w:cs="宋体"/>
                <w:kern w:val="0"/>
                <w:szCs w:val="21"/>
              </w:rPr>
              <w:br w:type="textWrapping"/>
            </w:r>
            <w:r>
              <w:rPr>
                <w:rFonts w:hint="eastAsia" w:ascii="仿宋" w:hAnsi="仿宋" w:eastAsia="仿宋" w:cs="宋体"/>
                <w:kern w:val="0"/>
                <w:szCs w:val="21"/>
              </w:rPr>
              <w:t>两块智能分析板，每块智能分析板集成20颗GPU芯片或搭配同等算力的GPU板卡；</w:t>
            </w:r>
            <w:r>
              <w:rPr>
                <w:rFonts w:hint="eastAsia" w:ascii="仿宋" w:hAnsi="仿宋" w:eastAsia="仿宋" w:cs="宋体"/>
                <w:kern w:val="0"/>
                <w:szCs w:val="21"/>
              </w:rPr>
              <w:br w:type="textWrapping"/>
            </w:r>
            <w:r>
              <w:rPr>
                <w:rFonts w:hint="eastAsia" w:ascii="仿宋" w:hAnsi="仿宋" w:eastAsia="仿宋" w:cs="宋体"/>
                <w:kern w:val="0"/>
                <w:szCs w:val="21"/>
              </w:rPr>
              <w:t>12个千兆网口、4个VGA接口、8个USB3.0接口和4个USB2.0接口；</w:t>
            </w:r>
            <w:r>
              <w:rPr>
                <w:rFonts w:hint="eastAsia" w:ascii="仿宋" w:hAnsi="仿宋" w:eastAsia="仿宋" w:cs="宋体"/>
                <w:kern w:val="0"/>
                <w:szCs w:val="21"/>
              </w:rPr>
              <w:br w:type="textWrapping"/>
            </w:r>
            <w:r>
              <w:rPr>
                <w:rFonts w:hint="eastAsia" w:ascii="仿宋" w:hAnsi="仿宋" w:eastAsia="仿宋" w:cs="宋体"/>
                <w:kern w:val="0"/>
                <w:szCs w:val="21"/>
              </w:rPr>
              <w:t>2块智能分析单元，可实现车辆信息以及活动目标特征的结构化提取</w:t>
            </w:r>
            <w:r>
              <w:rPr>
                <w:rFonts w:hint="eastAsia" w:ascii="仿宋" w:hAnsi="仿宋" w:eastAsia="仿宋" w:cs="宋体"/>
                <w:kern w:val="0"/>
                <w:szCs w:val="21"/>
              </w:rPr>
              <w:br w:type="textWrapping"/>
            </w:r>
            <w:r>
              <w:rPr>
                <w:rFonts w:hint="eastAsia" w:ascii="仿宋" w:hAnsi="仿宋" w:eastAsia="仿宋" w:cs="宋体"/>
                <w:kern w:val="0"/>
                <w:szCs w:val="21"/>
              </w:rPr>
              <w:t>6*2TB企业级3.5寸硬盘，6*4TB企业级3.5寸硬盘；1</w:t>
            </w:r>
            <w:r>
              <w:rPr>
                <w:rFonts w:hint="eastAsia" w:ascii="仿宋" w:hAnsi="仿宋" w:eastAsia="仿宋" w:cs="宋体"/>
                <w:kern w:val="0"/>
                <w:szCs w:val="21"/>
              </w:rPr>
              <w:br w:type="textWrapping"/>
            </w:r>
            <w:r>
              <w:rPr>
                <w:rFonts w:hint="eastAsia" w:ascii="仿宋" w:hAnsi="仿宋" w:eastAsia="仿宋" w:cs="宋体"/>
                <w:kern w:val="0"/>
                <w:szCs w:val="21"/>
              </w:rPr>
              <w:t>活动目标（车辆、人）分析模式：</w:t>
            </w:r>
            <w:r>
              <w:rPr>
                <w:rFonts w:hint="eastAsia" w:ascii="仿宋" w:hAnsi="仿宋" w:eastAsia="仿宋" w:cs="宋体"/>
                <w:kern w:val="0"/>
                <w:szCs w:val="21"/>
              </w:rPr>
              <w:br w:type="textWrapping"/>
            </w:r>
            <w:r>
              <w:rPr>
                <w:rFonts w:hint="eastAsia" w:ascii="仿宋" w:hAnsi="仿宋" w:eastAsia="仿宋" w:cs="宋体"/>
                <w:kern w:val="0"/>
                <w:szCs w:val="21"/>
              </w:rPr>
              <w:t>最高40路1080P实时流并发分析</w:t>
            </w:r>
            <w:r>
              <w:rPr>
                <w:rFonts w:hint="eastAsia" w:ascii="仿宋" w:hAnsi="仿宋" w:eastAsia="仿宋" w:cs="宋体"/>
                <w:kern w:val="0"/>
                <w:szCs w:val="21"/>
              </w:rPr>
              <w:br w:type="textWrapping"/>
            </w:r>
            <w:r>
              <w:rPr>
                <w:rFonts w:hint="eastAsia" w:ascii="仿宋" w:hAnsi="仿宋" w:eastAsia="仿宋" w:cs="宋体"/>
                <w:kern w:val="0"/>
                <w:szCs w:val="21"/>
              </w:rPr>
              <w:t>最高40倍1080P历史流加速分析</w:t>
            </w:r>
            <w:r>
              <w:rPr>
                <w:rFonts w:hint="eastAsia" w:ascii="仿宋" w:hAnsi="仿宋" w:eastAsia="仿宋" w:cs="宋体"/>
                <w:kern w:val="0"/>
                <w:szCs w:val="21"/>
              </w:rPr>
              <w:br w:type="textWrapping"/>
            </w:r>
            <w:r>
              <w:rPr>
                <w:rFonts w:hint="eastAsia" w:ascii="仿宋" w:hAnsi="仿宋" w:eastAsia="仿宋" w:cs="宋体"/>
                <w:kern w:val="0"/>
                <w:szCs w:val="21"/>
              </w:rPr>
              <w:t>2、支持160路1080P实时视频流全帧率同时对车辆智能分析；支持对1080P录像文件全帧率160倍加速进行车辆智能分析；</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28</w:t>
            </w:r>
          </w:p>
        </w:tc>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对接服务器</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E5 (10核2.4GHz)×1/16GB DDR4×2/300GB SAS×2/SAS_HBA/DVD/1GbE×4/冗电/导轨/2U  1、电源：高效能550W铂金1+1 冗余电源；2、电源电压 200-240V/50Hz；3、机箱尺寸：87.8mm(高)×448mm(宽)×794.4mm(深)； 4、重量 最大35 千克（不含导轨）；</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7</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29</w:t>
            </w:r>
          </w:p>
        </w:tc>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UPS</w:t>
            </w: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
                <w:kern w:val="0"/>
                <w:szCs w:val="21"/>
              </w:rPr>
            </w:pPr>
            <w:r>
              <w:rPr>
                <w:rFonts w:hint="eastAsia" w:ascii="仿宋" w:hAnsi="仿宋" w:eastAsia="仿宋" w:cs="宋体"/>
                <w:b/>
                <w:kern w:val="0"/>
                <w:szCs w:val="21"/>
              </w:rPr>
              <w:t>不间断电源</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ind w:firstLine="420"/>
              <w:jc w:val="left"/>
              <w:rPr>
                <w:rFonts w:ascii="仿宋" w:hAnsi="仿宋" w:eastAsia="仿宋" w:cs="宋体"/>
                <w:kern w:val="0"/>
                <w:szCs w:val="21"/>
              </w:rPr>
            </w:pPr>
            <w:r>
              <w:rPr>
                <w:rFonts w:hint="eastAsia" w:ascii="仿宋" w:hAnsi="仿宋" w:eastAsia="仿宋" w:cs="宋体"/>
                <w:kern w:val="0"/>
                <w:szCs w:val="21"/>
              </w:rPr>
              <w:t>10KVAUPS不间断电源1套、20KVUPS不间断电源6套、40KVUPS不间断电源1套</w:t>
            </w:r>
          </w:p>
          <w:p>
            <w:pPr>
              <w:widowControl/>
              <w:ind w:firstLine="420"/>
              <w:jc w:val="left"/>
              <w:rPr>
                <w:rFonts w:ascii="仿宋" w:hAnsi="仿宋" w:eastAsia="仿宋" w:cs="宋体"/>
                <w:kern w:val="0"/>
                <w:szCs w:val="21"/>
              </w:rPr>
            </w:pPr>
            <w:r>
              <w:rPr>
                <w:rFonts w:hint="eastAsia" w:ascii="仿宋" w:hAnsi="仿宋" w:eastAsia="仿宋" w:cs="宋体"/>
                <w:kern w:val="0"/>
                <w:szCs w:val="21"/>
              </w:rPr>
              <w:t>主机： UPS非OEM产品(并提供相关证明文件；拒绝OEM贴牌产品；</w:t>
            </w:r>
            <w:r>
              <w:rPr>
                <w:rFonts w:hint="eastAsia" w:ascii="仿宋" w:hAnsi="仿宋" w:eastAsia="仿宋" w:cs="宋体"/>
                <w:kern w:val="0"/>
                <w:szCs w:val="21"/>
              </w:rPr>
              <w:br w:type="textWrapping"/>
            </w:r>
            <w:r>
              <w:rPr>
                <w:rFonts w:hint="eastAsia" w:ascii="仿宋" w:hAnsi="仿宋" w:eastAsia="仿宋" w:cs="宋体"/>
                <w:kern w:val="0"/>
                <w:szCs w:val="21"/>
              </w:rPr>
              <w:t>功率特征：单进单出纯在线式高频机</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UPS内部采用PFC模块和INV模块分别通过快速连接端子和系统电气柜相连,提供高了系统的可用性及维护性。</w:t>
            </w:r>
            <w:r>
              <w:rPr>
                <w:rFonts w:hint="eastAsia" w:ascii="仿宋" w:hAnsi="仿宋" w:eastAsia="仿宋" w:cs="宋体"/>
                <w:kern w:val="0"/>
                <w:szCs w:val="21"/>
              </w:rPr>
              <w:br w:type="textWrapping"/>
            </w:r>
            <w:r>
              <w:rPr>
                <w:rFonts w:hint="eastAsia" w:ascii="仿宋" w:hAnsi="仿宋" w:eastAsia="仿宋" w:cs="宋体"/>
                <w:kern w:val="0"/>
                <w:szCs w:val="21"/>
              </w:rPr>
              <w:t>并机模式可实现最多3台UPS直接并联</w:t>
            </w:r>
            <w:r>
              <w:rPr>
                <w:rFonts w:hint="eastAsia" w:ascii="仿宋" w:hAnsi="仿宋" w:eastAsia="仿宋" w:cs="宋体"/>
                <w:kern w:val="0"/>
                <w:szCs w:val="21"/>
              </w:rPr>
              <w:br w:type="textWrapping"/>
            </w:r>
            <w:r>
              <w:rPr>
                <w:rFonts w:hint="eastAsia" w:ascii="仿宋" w:hAnsi="仿宋" w:eastAsia="仿宋" w:cs="宋体"/>
                <w:kern w:val="0"/>
                <w:szCs w:val="21"/>
              </w:rPr>
              <w:t>可选配维修旁路开关</w:t>
            </w:r>
            <w:r>
              <w:rPr>
                <w:rFonts w:hint="eastAsia" w:ascii="仿宋" w:hAnsi="仿宋" w:eastAsia="仿宋" w:cs="宋体"/>
                <w:kern w:val="0"/>
                <w:szCs w:val="21"/>
              </w:rPr>
              <w:br w:type="textWrapping"/>
            </w:r>
            <w:r>
              <w:rPr>
                <w:rFonts w:hint="eastAsia" w:ascii="仿宋" w:hAnsi="仿宋" w:eastAsia="仿宋" w:cs="宋体"/>
                <w:kern w:val="0"/>
                <w:szCs w:val="21"/>
              </w:rPr>
              <w:t>LCD+LED的显示方式。</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UPS的输入端、输出端对地施加500V直流电压时，绝缘电阻应&gt;2MΩ。</w:t>
            </w:r>
            <w:r>
              <w:rPr>
                <w:rFonts w:hint="eastAsia" w:ascii="仿宋" w:hAnsi="仿宋" w:eastAsia="仿宋" w:cs="宋体"/>
                <w:kern w:val="0"/>
                <w:szCs w:val="21"/>
              </w:rPr>
              <w:br w:type="textWrapping"/>
            </w:r>
            <w:r>
              <w:rPr>
                <w:rFonts w:hint="eastAsia" w:ascii="仿宋" w:hAnsi="仿宋" w:eastAsia="仿宋" w:cs="宋体"/>
                <w:kern w:val="0"/>
                <w:szCs w:val="21"/>
              </w:rPr>
              <w:t>输入频率45Hz-64Hz, 输出频率50/60Hz 自适应</w:t>
            </w:r>
            <w:r>
              <w:rPr>
                <w:rFonts w:hint="eastAsia" w:ascii="仿宋" w:hAnsi="仿宋" w:eastAsia="仿宋" w:cs="宋体"/>
                <w:kern w:val="0"/>
                <w:szCs w:val="21"/>
              </w:rPr>
              <w:br w:type="textWrapping"/>
            </w:r>
            <w:r>
              <w:rPr>
                <w:rFonts w:hint="eastAsia" w:ascii="仿宋" w:hAnsi="仿宋" w:eastAsia="仿宋" w:cs="宋体"/>
                <w:kern w:val="0"/>
                <w:szCs w:val="21"/>
              </w:rPr>
              <w:t xml:space="preserve"> 冷启动功能：UPS系统在没有交流电源输入但蓄电池组一直并联在直流母线的情况下，可直接启动UPS。</w:t>
            </w:r>
            <w:r>
              <w:rPr>
                <w:rFonts w:hint="eastAsia" w:ascii="仿宋" w:hAnsi="仿宋" w:eastAsia="仿宋" w:cs="宋体"/>
                <w:kern w:val="0"/>
                <w:szCs w:val="21"/>
              </w:rPr>
              <w:br w:type="textWrapping"/>
            </w:r>
            <w:r>
              <w:rPr>
                <w:rFonts w:hint="eastAsia" w:ascii="仿宋" w:hAnsi="仿宋" w:eastAsia="仿宋" w:cs="宋体"/>
                <w:kern w:val="0"/>
                <w:szCs w:val="21"/>
              </w:rPr>
              <w:t>整机设计寿命不低于5年。</w:t>
            </w:r>
            <w:r>
              <w:rPr>
                <w:rFonts w:hint="eastAsia" w:ascii="仿宋" w:hAnsi="仿宋" w:eastAsia="仿宋" w:cs="宋体"/>
                <w:kern w:val="0"/>
                <w:szCs w:val="21"/>
              </w:rPr>
              <w:br w:type="textWrapping"/>
            </w:r>
            <w:r>
              <w:rPr>
                <w:rFonts w:hint="eastAsia" w:ascii="仿宋" w:hAnsi="仿宋" w:eastAsia="仿宋" w:cs="宋体"/>
                <w:kern w:val="0"/>
                <w:szCs w:val="21"/>
              </w:rPr>
              <w:t>整机保修方式：三年送修服务。</w:t>
            </w:r>
            <w:r>
              <w:rPr>
                <w:rFonts w:hint="eastAsia" w:ascii="仿宋" w:hAnsi="仿宋" w:eastAsia="仿宋" w:cs="宋体"/>
                <w:kern w:val="0"/>
                <w:szCs w:val="21"/>
              </w:rPr>
              <w:br w:type="textWrapping"/>
            </w:r>
            <w:r>
              <w:rPr>
                <w:rFonts w:hint="eastAsia" w:ascii="仿宋" w:hAnsi="仿宋" w:eastAsia="仿宋" w:cs="宋体"/>
                <w:kern w:val="0"/>
                <w:szCs w:val="21"/>
              </w:rPr>
              <w:t>外壳保护要求：UPS保护接地装置与金属外壳的接地螺钉间应具有可靠的电气连接，其连接电阻应不大于0.1Ω</w:t>
            </w:r>
            <w:r>
              <w:rPr>
                <w:rFonts w:hint="eastAsia" w:ascii="仿宋" w:hAnsi="仿宋" w:eastAsia="仿宋" w:cs="宋体"/>
                <w:kern w:val="0"/>
                <w:szCs w:val="21"/>
              </w:rPr>
              <w:br w:type="textWrapping"/>
            </w:r>
            <w:r>
              <w:rPr>
                <w:rFonts w:hint="eastAsia" w:ascii="仿宋" w:hAnsi="仿宋" w:eastAsia="仿宋" w:cs="宋体"/>
                <w:kern w:val="0"/>
                <w:szCs w:val="21"/>
              </w:rPr>
              <w:t>功能要求 选配手机APP远程监控功能，可实现实施远程监控UPS状态、各项参数、故障信息、历史记录等。</w:t>
            </w:r>
            <w:r>
              <w:rPr>
                <w:rFonts w:hint="eastAsia" w:ascii="仿宋" w:hAnsi="仿宋" w:eastAsia="仿宋" w:cs="宋体"/>
                <w:kern w:val="0"/>
                <w:szCs w:val="21"/>
              </w:rPr>
              <w:br w:type="textWrapping"/>
            </w:r>
            <w:r>
              <w:rPr>
                <w:rFonts w:hint="eastAsia" w:ascii="仿宋" w:hAnsi="仿宋" w:eastAsia="仿宋" w:cs="宋体"/>
                <w:kern w:val="0"/>
                <w:szCs w:val="21"/>
              </w:rPr>
              <w:t>电池：规格：12V65AH长寿命阻燃蓄电池；</w:t>
            </w:r>
            <w:r>
              <w:rPr>
                <w:rFonts w:hint="eastAsia" w:ascii="仿宋" w:hAnsi="仿宋" w:eastAsia="仿宋" w:cs="宋体"/>
                <w:kern w:val="0"/>
                <w:szCs w:val="21"/>
              </w:rPr>
              <w:br w:type="textWrapping"/>
            </w:r>
            <w:r>
              <w:rPr>
                <w:rFonts w:hint="eastAsia" w:ascii="仿宋" w:hAnsi="仿宋" w:eastAsia="仿宋" w:cs="宋体"/>
                <w:kern w:val="0"/>
                <w:szCs w:val="21"/>
              </w:rPr>
              <w:t>外观要求：蓄电池正负极要有明显标识，外观不能有变形、漏液及污迹，蓄电池壳、盖的阻燃性能应符合GB/T2408－1996中的要求，符含UL94HB与UL94V-0标准的ABS材料；</w:t>
            </w:r>
            <w:r>
              <w:rPr>
                <w:rFonts w:hint="eastAsia" w:ascii="仿宋" w:hAnsi="仿宋" w:eastAsia="仿宋" w:cs="宋体"/>
                <w:kern w:val="0"/>
                <w:szCs w:val="21"/>
              </w:rPr>
              <w:br w:type="textWrapping"/>
            </w:r>
            <w:r>
              <w:rPr>
                <w:rFonts w:hint="eastAsia" w:ascii="仿宋" w:hAnsi="仿宋" w:eastAsia="仿宋" w:cs="宋体"/>
                <w:kern w:val="0"/>
                <w:szCs w:val="21"/>
              </w:rPr>
              <w:t>环境温度为 25℃时，蓄电池浮充充电电压为（2.20V～2.27V）/单体。</w:t>
            </w:r>
            <w:r>
              <w:rPr>
                <w:rFonts w:hint="eastAsia" w:ascii="仿宋" w:hAnsi="仿宋" w:eastAsia="仿宋" w:cs="宋体"/>
                <w:kern w:val="0"/>
                <w:szCs w:val="21"/>
              </w:rPr>
              <w:br w:type="textWrapping"/>
            </w:r>
            <w:r>
              <w:rPr>
                <w:rFonts w:hint="eastAsia" w:ascii="仿宋" w:hAnsi="仿宋" w:eastAsia="仿宋" w:cs="宋体"/>
                <w:kern w:val="0"/>
                <w:szCs w:val="21"/>
              </w:rPr>
              <w:t>蓄电池充电温度补偿系数宜为（-3mV～-7mV）/℃·单体。</w:t>
            </w:r>
            <w:r>
              <w:rPr>
                <w:rFonts w:hint="eastAsia" w:ascii="仿宋" w:hAnsi="仿宋" w:eastAsia="仿宋" w:cs="宋体"/>
                <w:kern w:val="0"/>
                <w:szCs w:val="21"/>
              </w:rPr>
              <w:br w:type="textWrapping"/>
            </w:r>
            <w:r>
              <w:rPr>
                <w:rFonts w:hint="eastAsia" w:ascii="仿宋" w:hAnsi="仿宋" w:eastAsia="仿宋" w:cs="宋体"/>
                <w:kern w:val="0"/>
                <w:szCs w:val="21"/>
              </w:rPr>
              <w:t>浮充寿命：10年</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8</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30</w:t>
            </w:r>
          </w:p>
        </w:tc>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空调</w:t>
            </w: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空调</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制冷量5匹</w:t>
            </w:r>
            <w:r>
              <w:rPr>
                <w:rFonts w:hint="eastAsia" w:ascii="仿宋" w:hAnsi="仿宋" w:eastAsia="仿宋" w:cs="宋体"/>
                <w:kern w:val="0"/>
                <w:szCs w:val="21"/>
              </w:rPr>
              <w:br w:type="textWrapping"/>
            </w:r>
            <w:r>
              <w:rPr>
                <w:rFonts w:hint="eastAsia" w:ascii="仿宋" w:hAnsi="仿宋" w:eastAsia="仿宋" w:cs="宋体"/>
                <w:kern w:val="0"/>
                <w:szCs w:val="21"/>
              </w:rPr>
              <w:t>制冷量最高能达到12000W，</w:t>
            </w:r>
            <w:r>
              <w:rPr>
                <w:rFonts w:hint="eastAsia" w:ascii="仿宋" w:hAnsi="仿宋" w:eastAsia="仿宋" w:cs="宋体"/>
                <w:kern w:val="0"/>
                <w:szCs w:val="21"/>
              </w:rPr>
              <w:br w:type="textWrapping"/>
            </w:r>
            <w:r>
              <w:rPr>
                <w:rFonts w:hint="eastAsia" w:ascii="仿宋" w:hAnsi="仿宋" w:eastAsia="仿宋" w:cs="宋体"/>
                <w:kern w:val="0"/>
                <w:szCs w:val="21"/>
              </w:rPr>
              <w:t>制热量最高能达到13500W，</w:t>
            </w:r>
            <w:r>
              <w:rPr>
                <w:rFonts w:hint="eastAsia" w:ascii="仿宋" w:hAnsi="仿宋" w:eastAsia="仿宋" w:cs="宋体"/>
                <w:kern w:val="0"/>
                <w:szCs w:val="21"/>
              </w:rPr>
              <w:br w:type="textWrapping"/>
            </w:r>
            <w:r>
              <w:rPr>
                <w:rFonts w:hint="eastAsia" w:ascii="仿宋" w:hAnsi="仿宋" w:eastAsia="仿宋" w:cs="宋体"/>
                <w:kern w:val="0"/>
                <w:szCs w:val="21"/>
              </w:rPr>
              <w:t>电源50HZ，</w:t>
            </w:r>
            <w:r>
              <w:rPr>
                <w:rFonts w:hint="eastAsia" w:ascii="仿宋" w:hAnsi="仿宋" w:eastAsia="仿宋" w:cs="宋体"/>
                <w:kern w:val="0"/>
                <w:szCs w:val="21"/>
              </w:rPr>
              <w:br w:type="textWrapping"/>
            </w:r>
            <w:r>
              <w:rPr>
                <w:rFonts w:hint="eastAsia" w:ascii="仿宋" w:hAnsi="仿宋" w:eastAsia="仿宋" w:cs="宋体"/>
                <w:kern w:val="0"/>
                <w:szCs w:val="21"/>
              </w:rPr>
              <w:t>室内机标准风量达到1800m3/h，</w:t>
            </w:r>
            <w:r>
              <w:rPr>
                <w:rFonts w:hint="eastAsia" w:ascii="仿宋" w:hAnsi="仿宋" w:eastAsia="仿宋" w:cs="宋体"/>
                <w:kern w:val="0"/>
                <w:szCs w:val="21"/>
              </w:rPr>
              <w:br w:type="textWrapping"/>
            </w:r>
            <w:r>
              <w:rPr>
                <w:rFonts w:hint="eastAsia" w:ascii="仿宋" w:hAnsi="仿宋" w:eastAsia="仿宋" w:cs="宋体"/>
                <w:kern w:val="0"/>
                <w:szCs w:val="21"/>
              </w:rPr>
              <w:t>能效等级达到3级。</w:t>
            </w:r>
            <w:r>
              <w:rPr>
                <w:rFonts w:hint="eastAsia" w:ascii="仿宋" w:hAnsi="仿宋" w:eastAsia="仿宋" w:cs="宋体"/>
                <w:kern w:val="0"/>
                <w:szCs w:val="21"/>
              </w:rPr>
              <w:br w:type="textWrapping"/>
            </w:r>
            <w:r>
              <w:rPr>
                <w:rFonts w:hint="eastAsia" w:ascii="仿宋" w:hAnsi="仿宋" w:eastAsia="仿宋" w:cs="宋体"/>
                <w:kern w:val="0"/>
                <w:szCs w:val="21"/>
              </w:rPr>
              <w:t>噪音室内机不高于50dB，</w:t>
            </w:r>
            <w:r>
              <w:rPr>
                <w:rFonts w:hint="eastAsia" w:ascii="仿宋" w:hAnsi="仿宋" w:eastAsia="仿宋" w:cs="宋体"/>
                <w:kern w:val="0"/>
                <w:szCs w:val="21"/>
              </w:rPr>
              <w:br w:type="textWrapping"/>
            </w:r>
            <w:r>
              <w:rPr>
                <w:rFonts w:hint="eastAsia" w:ascii="仿宋" w:hAnsi="仿宋" w:eastAsia="仿宋" w:cs="宋体"/>
                <w:kern w:val="0"/>
                <w:szCs w:val="21"/>
              </w:rPr>
              <w:t>室外机不高于58dB。</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23</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31</w:t>
            </w:r>
          </w:p>
        </w:tc>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　</w:t>
            </w: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辅助材料</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含扎带、胶布、标签等</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1320</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32</w:t>
            </w:r>
          </w:p>
        </w:tc>
        <w:tc>
          <w:tcPr>
            <w:tcW w:w="638"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视频存储部分</w:t>
            </w: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bCs/>
                <w:szCs w:val="21"/>
              </w:rPr>
              <w:t>▲</w:t>
            </w:r>
            <w:r>
              <w:rPr>
                <w:rFonts w:hint="eastAsia" w:ascii="仿宋" w:hAnsi="仿宋" w:eastAsia="仿宋"/>
                <w:b/>
                <w:bCs/>
                <w:szCs w:val="21"/>
              </w:rPr>
              <w:t>视频存储节点</w:t>
            </w:r>
            <w:r>
              <w:rPr>
                <w:rFonts w:hint="eastAsia" w:ascii="仿宋" w:hAnsi="仿宋" w:eastAsia="仿宋"/>
                <w:bCs/>
                <w:szCs w:val="21"/>
              </w:rPr>
              <w:t>（</w:t>
            </w:r>
            <w:r>
              <w:rPr>
                <w:rFonts w:hint="eastAsia" w:ascii="仿宋" w:hAnsi="仿宋" w:eastAsia="仿宋" w:cs="宋体"/>
                <w:bCs/>
                <w:kern w:val="0"/>
                <w:szCs w:val="21"/>
              </w:rPr>
              <w:t>存储节点（含SATA硬盘）</w:t>
            </w:r>
            <w:r>
              <w:rPr>
                <w:rFonts w:hint="eastAsia" w:ascii="仿宋" w:hAnsi="仿宋" w:eastAsia="仿宋"/>
                <w:bCs/>
                <w:szCs w:val="21"/>
              </w:rPr>
              <w:t>）</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szCs w:val="21"/>
              </w:rPr>
              <w:t>存储节点硬件配置要求不低于：</w:t>
            </w:r>
            <w:r>
              <w:rPr>
                <w:rFonts w:hint="eastAsia" w:ascii="仿宋" w:hAnsi="仿宋" w:eastAsia="仿宋"/>
                <w:szCs w:val="21"/>
              </w:rPr>
              <w:br w:type="textWrapping"/>
            </w:r>
            <w:r>
              <w:rPr>
                <w:rFonts w:hint="eastAsia" w:ascii="仿宋" w:hAnsi="仿宋" w:eastAsia="仿宋"/>
                <w:szCs w:val="21"/>
              </w:rPr>
              <w:t>Intel Xeon(4核≥2.2GHz)×1；</w:t>
            </w:r>
            <w:r>
              <w:rPr>
                <w:rFonts w:hint="eastAsia" w:ascii="仿宋" w:hAnsi="仿宋" w:eastAsia="仿宋"/>
                <w:szCs w:val="21"/>
              </w:rPr>
              <w:br w:type="textWrapping"/>
            </w:r>
            <w:r>
              <w:rPr>
                <w:rFonts w:hint="eastAsia" w:ascii="仿宋" w:hAnsi="仿宋" w:eastAsia="仿宋"/>
                <w:szCs w:val="21"/>
              </w:rPr>
              <w:t>内存：≥16GB DDR4*1；</w:t>
            </w:r>
            <w:r>
              <w:rPr>
                <w:rFonts w:hint="eastAsia" w:ascii="仿宋" w:hAnsi="仿宋" w:eastAsia="仿宋"/>
                <w:szCs w:val="21"/>
              </w:rPr>
              <w:br w:type="textWrapping"/>
            </w:r>
            <w:r>
              <w:rPr>
                <w:rFonts w:hint="eastAsia" w:ascii="仿宋" w:hAnsi="仿宋" w:eastAsia="仿宋"/>
                <w:szCs w:val="21"/>
              </w:rPr>
              <w:t>硬盘：单存储节点磁盘数≥24，单盘容量≥6TB；采用企业级SATA硬盘，磁盘转速不低于7200rpm；</w:t>
            </w:r>
            <w:r>
              <w:rPr>
                <w:rFonts w:hint="eastAsia" w:ascii="仿宋" w:hAnsi="仿宋" w:eastAsia="仿宋"/>
                <w:szCs w:val="21"/>
              </w:rPr>
              <w:br w:type="textWrapping"/>
            </w:r>
            <w:r>
              <w:rPr>
                <w:rFonts w:hint="eastAsia" w:ascii="仿宋" w:hAnsi="仿宋" w:eastAsia="仿宋"/>
                <w:szCs w:val="21"/>
              </w:rPr>
              <w:t>网卡：10GbE×2，1GbE×4（电口）；</w:t>
            </w:r>
            <w:r>
              <w:rPr>
                <w:rFonts w:hint="eastAsia" w:ascii="仿宋" w:hAnsi="仿宋" w:eastAsia="仿宋"/>
                <w:szCs w:val="21"/>
              </w:rPr>
              <w:br w:type="textWrapping"/>
            </w:r>
            <w:r>
              <w:rPr>
                <w:rFonts w:hint="eastAsia" w:ascii="仿宋" w:hAnsi="仿宋" w:eastAsia="仿宋"/>
                <w:szCs w:val="21"/>
              </w:rPr>
              <w:t>单一存储集群存储容量可扩展至≥20PB，采用冗余数据保护，利用率≥70%；</w:t>
            </w:r>
            <w:r>
              <w:rPr>
                <w:rFonts w:hint="eastAsia" w:ascii="仿宋" w:hAnsi="仿宋" w:eastAsia="仿宋"/>
                <w:szCs w:val="21"/>
              </w:rPr>
              <w:br w:type="textWrapping"/>
            </w:r>
            <w:r>
              <w:rPr>
                <w:rFonts w:hint="eastAsia" w:ascii="仿宋" w:hAnsi="仿宋" w:eastAsia="仿宋"/>
                <w:szCs w:val="21"/>
              </w:rPr>
              <w:t>存储系统要求：</w:t>
            </w:r>
            <w:r>
              <w:rPr>
                <w:rFonts w:hint="eastAsia" w:ascii="仿宋" w:hAnsi="仿宋" w:eastAsia="仿宋"/>
                <w:szCs w:val="21"/>
              </w:rPr>
              <w:br w:type="textWrapping"/>
            </w:r>
            <w:r>
              <w:rPr>
                <w:rFonts w:hint="eastAsia" w:ascii="仿宋" w:hAnsi="仿宋" w:eastAsia="仿宋"/>
                <w:szCs w:val="21"/>
              </w:rPr>
              <w:t>分布式架构，支持在线扩容，性能、容量随节点数增加而线性增加；</w:t>
            </w:r>
            <w:r>
              <w:rPr>
                <w:rFonts w:hint="eastAsia" w:ascii="仿宋" w:hAnsi="仿宋" w:eastAsia="仿宋"/>
                <w:szCs w:val="21"/>
              </w:rPr>
              <w:br w:type="textWrapping"/>
            </w:r>
            <w:r>
              <w:rPr>
                <w:rFonts w:hint="eastAsia" w:ascii="仿宋" w:hAnsi="仿宋" w:eastAsia="仿宋"/>
                <w:szCs w:val="21"/>
              </w:rPr>
              <w:t>单一文件系统存储容量可扩展至≥20PB，采用冗余数据保护，利用率≥70%；</w:t>
            </w:r>
            <w:r>
              <w:rPr>
                <w:rFonts w:hint="eastAsia" w:ascii="仿宋" w:hAnsi="仿宋" w:eastAsia="仿宋"/>
                <w:szCs w:val="21"/>
              </w:rPr>
              <w:br w:type="textWrapping"/>
            </w:r>
            <w:r>
              <w:rPr>
                <w:rFonts w:hint="eastAsia" w:ascii="仿宋" w:hAnsi="仿宋" w:eastAsia="仿宋"/>
                <w:szCs w:val="21"/>
              </w:rPr>
              <w:t>为了确保数据可靠性，单存储节点全盘数据重构速率满足5TB/小时；</w:t>
            </w:r>
            <w:r>
              <w:rPr>
                <w:rFonts w:hint="eastAsia" w:ascii="仿宋" w:hAnsi="仿宋" w:eastAsia="仿宋"/>
                <w:szCs w:val="21"/>
              </w:rPr>
              <w:br w:type="textWrapping"/>
            </w:r>
            <w:r>
              <w:rPr>
                <w:rFonts w:hint="eastAsia" w:ascii="仿宋" w:hAnsi="仿宋" w:eastAsia="仿宋"/>
                <w:szCs w:val="21"/>
              </w:rPr>
              <w:t>满足图片接入服务以及少量视频片段的存取；</w:t>
            </w:r>
            <w:r>
              <w:rPr>
                <w:rFonts w:hint="eastAsia" w:ascii="仿宋" w:hAnsi="仿宋" w:eastAsia="仿宋"/>
                <w:szCs w:val="21"/>
              </w:rPr>
              <w:br w:type="textWrapping"/>
            </w:r>
            <w:r>
              <w:rPr>
                <w:rFonts w:hint="eastAsia" w:ascii="仿宋" w:hAnsi="仿宋" w:eastAsia="仿宋"/>
                <w:szCs w:val="21"/>
              </w:rPr>
              <w:t>采用分布式EC算法，支持跨节点N+M保护策略，本次项目要求允许任意2个节点故障时数据不丢失、业务不中断；</w:t>
            </w:r>
            <w:r>
              <w:rPr>
                <w:rFonts w:hint="eastAsia" w:ascii="仿宋" w:hAnsi="仿宋" w:eastAsia="仿宋"/>
                <w:szCs w:val="21"/>
              </w:rPr>
              <w:br w:type="textWrapping"/>
            </w:r>
            <w:r>
              <w:rPr>
                <w:rFonts w:hint="eastAsia" w:ascii="仿宋" w:hAnsi="仿宋" w:eastAsia="仿宋"/>
                <w:szCs w:val="21"/>
              </w:rPr>
              <w:t>支持业务和存储内部双平面组网，避免单接口或单平面故障导致业务性能下降或中断。</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48</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33</w:t>
            </w:r>
          </w:p>
        </w:tc>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bCs/>
                <w:szCs w:val="21"/>
              </w:rPr>
              <w:t>▲</w:t>
            </w:r>
            <w:r>
              <w:rPr>
                <w:rFonts w:hint="eastAsia" w:ascii="仿宋" w:hAnsi="仿宋" w:eastAsia="仿宋"/>
                <w:b/>
                <w:bCs/>
                <w:szCs w:val="21"/>
              </w:rPr>
              <w:t>视频存储管理服务器</w:t>
            </w:r>
            <w:r>
              <w:rPr>
                <w:rFonts w:hint="eastAsia" w:ascii="仿宋" w:hAnsi="仿宋" w:eastAsia="仿宋"/>
                <w:bCs/>
                <w:szCs w:val="21"/>
              </w:rPr>
              <w:t>（</w:t>
            </w:r>
            <w:r>
              <w:rPr>
                <w:rFonts w:hint="eastAsia" w:ascii="仿宋" w:hAnsi="仿宋" w:eastAsia="仿宋" w:cs="宋体"/>
                <w:bCs/>
                <w:kern w:val="0"/>
                <w:szCs w:val="21"/>
              </w:rPr>
              <w:t>管理服务器</w:t>
            </w:r>
            <w:r>
              <w:rPr>
                <w:rFonts w:hint="eastAsia" w:ascii="仿宋" w:hAnsi="仿宋" w:eastAsia="仿宋"/>
                <w:bCs/>
                <w:szCs w:val="21"/>
              </w:rPr>
              <w:t>）</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管理节点硬件配置要求不低于：</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Intel Xeon(</w:t>
            </w:r>
            <w:r>
              <w:rPr>
                <w:rFonts w:ascii="仿宋" w:hAnsi="仿宋" w:eastAsia="仿宋" w:cs="宋体"/>
                <w:kern w:val="0"/>
                <w:szCs w:val="21"/>
              </w:rPr>
              <w:t>8</w:t>
            </w:r>
            <w:r>
              <w:rPr>
                <w:rFonts w:hint="eastAsia" w:ascii="仿宋" w:hAnsi="仿宋" w:eastAsia="仿宋" w:cs="宋体"/>
                <w:kern w:val="0"/>
                <w:szCs w:val="21"/>
              </w:rPr>
              <w:t>核≥2.2GHz)×2；</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内存：≥16GB DDR4*4；</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 xml:space="preserve">硬盘：≥2T SATA （≥7200转）*2，≥960G SSD*2； </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网卡：1GbE×8（电口）；</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raid卡*1；</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冗余电源；</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提供云存储系统的元数据服务和WEB运维管理服务；</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负责集群空间管理，节点间负载均衡管理；</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在数据写入存储的时候进行离散切片，将数据块随机打散到各个存储节点中；</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采用分布式集群技术，将所有存储节点的存储空间统一管理，资源池化成一个统一的存储空间池；</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根据用户业务按需分配不同的存储空间和创建不同容量的资源池</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提供故障自动感知和容错处理；</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采用高可用技术，主机失效，快速自动切换；</w:t>
            </w:r>
          </w:p>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kern w:val="0"/>
                <w:szCs w:val="21"/>
              </w:rPr>
              <w:t>提供生命周期管理功能。</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 xml:space="preserve">4 </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34</w:t>
            </w:r>
          </w:p>
        </w:tc>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b/>
                <w:bCs/>
                <w:szCs w:val="21"/>
              </w:rPr>
              <w:t>视频存储管理交换机</w:t>
            </w:r>
            <w:r>
              <w:rPr>
                <w:rFonts w:hint="eastAsia" w:ascii="仿宋" w:hAnsi="仿宋" w:eastAsia="仿宋"/>
                <w:bCs/>
                <w:szCs w:val="21"/>
              </w:rPr>
              <w:t>（</w:t>
            </w:r>
            <w:r>
              <w:rPr>
                <w:rFonts w:hint="eastAsia" w:ascii="仿宋" w:hAnsi="仿宋" w:eastAsia="仿宋" w:cs="宋体"/>
                <w:bCs/>
                <w:kern w:val="0"/>
                <w:szCs w:val="21"/>
              </w:rPr>
              <w:t>管理交换机</w:t>
            </w:r>
            <w:r>
              <w:rPr>
                <w:rFonts w:hint="eastAsia" w:ascii="仿宋" w:hAnsi="仿宋" w:eastAsia="仿宋"/>
                <w:bCs/>
                <w:szCs w:val="21"/>
              </w:rPr>
              <w:t>）</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szCs w:val="21"/>
              </w:rPr>
              <w:t>48口千兆电交换机：</w:t>
            </w:r>
            <w:r>
              <w:rPr>
                <w:rFonts w:hint="eastAsia" w:ascii="仿宋" w:hAnsi="仿宋" w:eastAsia="仿宋"/>
                <w:szCs w:val="21"/>
              </w:rPr>
              <w:br w:type="textWrapping"/>
            </w:r>
            <w:r>
              <w:rPr>
                <w:rFonts w:hint="eastAsia" w:ascii="仿宋" w:hAnsi="仿宋" w:eastAsia="仿宋"/>
                <w:szCs w:val="21"/>
              </w:rPr>
              <w:t>交换容量≥598Gbps（以官网参数斜线前数值为准）；</w:t>
            </w:r>
            <w:r>
              <w:rPr>
                <w:rFonts w:hint="eastAsia" w:ascii="仿宋" w:hAnsi="仿宋" w:eastAsia="仿宋"/>
                <w:szCs w:val="21"/>
              </w:rPr>
              <w:br w:type="textWrapping"/>
            </w:r>
            <w:r>
              <w:rPr>
                <w:rFonts w:hint="eastAsia" w:ascii="仿宋" w:hAnsi="仿宋" w:eastAsia="仿宋"/>
                <w:szCs w:val="21"/>
              </w:rPr>
              <w:t>包转发率≥252Mpps（以官网参数斜线前数值为准）；</w:t>
            </w:r>
            <w:r>
              <w:rPr>
                <w:rFonts w:hint="eastAsia" w:ascii="仿宋" w:hAnsi="仿宋" w:eastAsia="仿宋"/>
                <w:szCs w:val="21"/>
              </w:rPr>
              <w:br w:type="textWrapping"/>
            </w:r>
            <w:r>
              <w:rPr>
                <w:rFonts w:hint="eastAsia" w:ascii="仿宋" w:hAnsi="仿宋" w:eastAsia="仿宋"/>
                <w:szCs w:val="21"/>
              </w:rPr>
              <w:t>可支持接口类型：GE（光/电）、10GE（光）；</w:t>
            </w:r>
            <w:r>
              <w:rPr>
                <w:rFonts w:hint="eastAsia" w:ascii="仿宋" w:hAnsi="仿宋" w:eastAsia="仿宋"/>
                <w:szCs w:val="21"/>
              </w:rPr>
              <w:br w:type="textWrapping"/>
            </w:r>
            <w:r>
              <w:rPr>
                <w:rFonts w:hint="eastAsia" w:ascii="仿宋" w:hAnsi="仿宋" w:eastAsia="仿宋"/>
                <w:szCs w:val="21"/>
              </w:rPr>
              <w:t>端口配置：48个千兆电口，4个万兆光口，2个QSFP+堆叠口，支持通过console口管理。</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5</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35</w:t>
            </w:r>
          </w:p>
        </w:tc>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b/>
                <w:bCs/>
                <w:szCs w:val="21"/>
              </w:rPr>
              <w:t>视频存储接入交换机</w:t>
            </w:r>
            <w:r>
              <w:rPr>
                <w:rFonts w:hint="eastAsia" w:ascii="仿宋" w:hAnsi="仿宋" w:eastAsia="仿宋"/>
                <w:bCs/>
                <w:szCs w:val="21"/>
              </w:rPr>
              <w:t>（</w:t>
            </w:r>
            <w:r>
              <w:rPr>
                <w:rFonts w:hint="eastAsia" w:ascii="仿宋" w:hAnsi="仿宋" w:eastAsia="仿宋" w:cs="宋体"/>
                <w:bCs/>
                <w:kern w:val="0"/>
                <w:szCs w:val="21"/>
              </w:rPr>
              <w:t>存储接入交换机</w:t>
            </w:r>
            <w:r>
              <w:rPr>
                <w:rFonts w:hint="eastAsia" w:ascii="仿宋" w:hAnsi="仿宋" w:eastAsia="仿宋"/>
                <w:bCs/>
                <w:szCs w:val="21"/>
              </w:rPr>
              <w:t>）</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48口万兆光口交换机：</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交换容量≥1.28Tbps（以官网参数斜线前数值为准）；</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包转发率≥960Mpps（以官网参数斜线前数值为准）；</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可支持接口类型：GE（光/电）、10GE（光）、40GE（光）；</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端口配置：10GE光口≥48（满配光模块）；</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路由特性：支持IPv4、IPv6静态路由，RIP等三层动态路由协议；支持策略路由器；支持RIP v1/2、RIPng ；支持等价路由、VRRP、OSPFv1/v2、OSPF v3、BGP、ISIS等增强三层路由协议；</w:t>
            </w:r>
          </w:p>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kern w:val="0"/>
                <w:szCs w:val="21"/>
              </w:rPr>
              <w:t>支持链路聚合、MAC地址表、VLAN、流量监控、FHCP、ARP、MPLS、组播协议、QOS/ACL等。</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4</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36</w:t>
            </w:r>
          </w:p>
        </w:tc>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bCs/>
                <w:kern w:val="0"/>
                <w:szCs w:val="21"/>
              </w:rPr>
            </w:pPr>
            <w:r>
              <w:rPr>
                <w:rFonts w:hint="eastAsia" w:ascii="仿宋" w:hAnsi="仿宋" w:eastAsia="仿宋" w:cs="宋体"/>
                <w:b/>
                <w:bCs/>
                <w:kern w:val="0"/>
                <w:szCs w:val="21"/>
              </w:rPr>
              <w:t>机柜租赁</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kern w:val="0"/>
                <w:szCs w:val="21"/>
              </w:rPr>
              <w:t>42U标准机柜租赁费用，五年。</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11</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37</w:t>
            </w:r>
          </w:p>
        </w:tc>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
                <w:kern w:val="0"/>
                <w:szCs w:val="21"/>
              </w:rPr>
            </w:pPr>
            <w:r>
              <w:rPr>
                <w:rFonts w:hint="eastAsia" w:ascii="仿宋" w:hAnsi="仿宋" w:eastAsia="仿宋" w:cs="宋体"/>
                <w:b/>
                <w:kern w:val="0"/>
                <w:szCs w:val="21"/>
              </w:rPr>
              <w:t>图片存储部分</w:t>
            </w: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图片存储容量配额</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szCs w:val="21"/>
              </w:rPr>
              <w:t>参数见存储部分工程量清单</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4.10</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PB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38</w:t>
            </w:r>
          </w:p>
        </w:tc>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
                <w:kern w:val="0"/>
                <w:szCs w:val="21"/>
              </w:rPr>
            </w:pPr>
            <w:r>
              <w:rPr>
                <w:rFonts w:hint="eastAsia" w:ascii="仿宋" w:hAnsi="仿宋" w:eastAsia="仿宋" w:cs="宋体"/>
                <w:b/>
                <w:kern w:val="0"/>
                <w:szCs w:val="21"/>
              </w:rPr>
              <w:t>视频存储系统管理平台</w:t>
            </w: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容量配额</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szCs w:val="21"/>
              </w:rPr>
              <w:t>参数见存储部分工程量清单</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5.31</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PB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8" w:type="dxa"/>
            <w:gridSpan w:val="6"/>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kern w:val="0"/>
                <w:szCs w:val="21"/>
              </w:rPr>
              <w:t>　</w:t>
            </w:r>
            <w:r>
              <w:rPr>
                <w:rFonts w:hint="eastAsia" w:ascii="仿宋" w:hAnsi="仿宋" w:eastAsia="仿宋" w:cs="宋体"/>
                <w:bCs/>
                <w:kern w:val="0"/>
                <w:szCs w:val="21"/>
              </w:rPr>
              <w:t>基础工程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638"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人脸立杆</w:t>
            </w:r>
          </w:p>
        </w:tc>
        <w:tc>
          <w:tcPr>
            <w:tcW w:w="827"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L型（高3.5-4米）</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底部主杆：不锈钢159*2*1米</w:t>
            </w:r>
            <w:r>
              <w:rPr>
                <w:rFonts w:hint="eastAsia" w:ascii="仿宋" w:hAnsi="仿宋" w:eastAsia="仿宋" w:cs="宋体"/>
                <w:kern w:val="0"/>
                <w:szCs w:val="21"/>
              </w:rPr>
              <w:br w:type="textWrapping"/>
            </w:r>
            <w:r>
              <w:rPr>
                <w:rFonts w:hint="eastAsia" w:ascii="仿宋" w:hAnsi="仿宋" w:eastAsia="仿宋" w:cs="宋体"/>
                <w:kern w:val="0"/>
                <w:szCs w:val="21"/>
              </w:rPr>
              <w:t>上部主杆：不锈钢102*2*2.5米</w:t>
            </w:r>
            <w:r>
              <w:rPr>
                <w:rFonts w:hint="eastAsia" w:ascii="仿宋" w:hAnsi="仿宋" w:eastAsia="仿宋" w:cs="宋体"/>
                <w:kern w:val="0"/>
                <w:szCs w:val="21"/>
              </w:rPr>
              <w:br w:type="textWrapping"/>
            </w:r>
            <w:r>
              <w:rPr>
                <w:rFonts w:hint="eastAsia" w:ascii="仿宋" w:hAnsi="仿宋" w:eastAsia="仿宋" w:cs="宋体"/>
                <w:kern w:val="0"/>
                <w:szCs w:val="21"/>
              </w:rPr>
              <w:t>横臂：不锈钢76*1.2*1米</w:t>
            </w:r>
            <w:r>
              <w:rPr>
                <w:rFonts w:hint="eastAsia" w:ascii="仿宋" w:hAnsi="仿宋" w:eastAsia="仿宋" w:cs="宋体"/>
                <w:kern w:val="0"/>
                <w:szCs w:val="21"/>
              </w:rPr>
              <w:br w:type="textWrapping"/>
            </w:r>
            <w:r>
              <w:rPr>
                <w:rFonts w:hint="eastAsia" w:ascii="仿宋" w:hAnsi="仿宋" w:eastAsia="仿宋" w:cs="宋体"/>
                <w:kern w:val="0"/>
                <w:szCs w:val="21"/>
              </w:rPr>
              <w:t>法兰：300*300*14mm</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49</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w:t>
            </w:r>
          </w:p>
        </w:tc>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82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底部主杆：不锈钢159*2*1米</w:t>
            </w:r>
            <w:r>
              <w:rPr>
                <w:rFonts w:hint="eastAsia" w:ascii="仿宋" w:hAnsi="仿宋" w:eastAsia="仿宋" w:cs="宋体"/>
                <w:kern w:val="0"/>
                <w:szCs w:val="21"/>
              </w:rPr>
              <w:br w:type="textWrapping"/>
            </w:r>
            <w:r>
              <w:rPr>
                <w:rFonts w:hint="eastAsia" w:ascii="仿宋" w:hAnsi="仿宋" w:eastAsia="仿宋" w:cs="宋体"/>
                <w:kern w:val="0"/>
                <w:szCs w:val="21"/>
              </w:rPr>
              <w:t>上部主杆：不锈钢102*2*2.5米</w:t>
            </w:r>
            <w:r>
              <w:rPr>
                <w:rFonts w:hint="eastAsia" w:ascii="仿宋" w:hAnsi="仿宋" w:eastAsia="仿宋" w:cs="宋体"/>
                <w:kern w:val="0"/>
                <w:szCs w:val="21"/>
              </w:rPr>
              <w:br w:type="textWrapping"/>
            </w:r>
            <w:r>
              <w:rPr>
                <w:rFonts w:hint="eastAsia" w:ascii="仿宋" w:hAnsi="仿宋" w:eastAsia="仿宋" w:cs="宋体"/>
                <w:kern w:val="0"/>
                <w:szCs w:val="21"/>
              </w:rPr>
              <w:t>横臂：不锈钢76*1.2*2米</w:t>
            </w:r>
            <w:r>
              <w:rPr>
                <w:rFonts w:hint="eastAsia" w:ascii="仿宋" w:hAnsi="仿宋" w:eastAsia="仿宋" w:cs="宋体"/>
                <w:kern w:val="0"/>
                <w:szCs w:val="21"/>
              </w:rPr>
              <w:br w:type="textWrapping"/>
            </w:r>
            <w:r>
              <w:rPr>
                <w:rFonts w:hint="eastAsia" w:ascii="仿宋" w:hAnsi="仿宋" w:eastAsia="仿宋" w:cs="宋体"/>
                <w:kern w:val="0"/>
                <w:szCs w:val="21"/>
              </w:rPr>
              <w:t>法兰：300*300*14mm</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29</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w:t>
            </w:r>
          </w:p>
        </w:tc>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82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底部主杆：不锈钢159*2.5*1米</w:t>
            </w:r>
            <w:r>
              <w:rPr>
                <w:rFonts w:hint="eastAsia" w:ascii="仿宋" w:hAnsi="仿宋" w:eastAsia="仿宋" w:cs="宋体"/>
                <w:kern w:val="0"/>
                <w:szCs w:val="21"/>
              </w:rPr>
              <w:br w:type="textWrapping"/>
            </w:r>
            <w:r>
              <w:rPr>
                <w:rFonts w:hint="eastAsia" w:ascii="仿宋" w:hAnsi="仿宋" w:eastAsia="仿宋" w:cs="宋体"/>
                <w:kern w:val="0"/>
                <w:szCs w:val="21"/>
              </w:rPr>
              <w:t>上部主杆：不锈钢102*2.5*2.5米</w:t>
            </w:r>
            <w:r>
              <w:rPr>
                <w:rFonts w:hint="eastAsia" w:ascii="仿宋" w:hAnsi="仿宋" w:eastAsia="仿宋" w:cs="宋体"/>
                <w:kern w:val="0"/>
                <w:szCs w:val="21"/>
              </w:rPr>
              <w:br w:type="textWrapping"/>
            </w:r>
            <w:r>
              <w:rPr>
                <w:rFonts w:hint="eastAsia" w:ascii="仿宋" w:hAnsi="仿宋" w:eastAsia="仿宋" w:cs="宋体"/>
                <w:kern w:val="0"/>
                <w:szCs w:val="21"/>
              </w:rPr>
              <w:t>横臂：不锈钢76*1.5*3米</w:t>
            </w:r>
            <w:r>
              <w:rPr>
                <w:rFonts w:hint="eastAsia" w:ascii="仿宋" w:hAnsi="仿宋" w:eastAsia="仿宋" w:cs="宋体"/>
                <w:kern w:val="0"/>
                <w:szCs w:val="21"/>
              </w:rPr>
              <w:br w:type="textWrapping"/>
            </w:r>
            <w:r>
              <w:rPr>
                <w:rFonts w:hint="eastAsia" w:ascii="仿宋" w:hAnsi="仿宋" w:eastAsia="仿宋" w:cs="宋体"/>
                <w:kern w:val="0"/>
                <w:szCs w:val="21"/>
              </w:rPr>
              <w:t>法兰：300*300*14mm</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4</w:t>
            </w:r>
          </w:p>
        </w:tc>
        <w:tc>
          <w:tcPr>
            <w:tcW w:w="638"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杆件（等径圆杆）</w:t>
            </w:r>
          </w:p>
        </w:tc>
        <w:tc>
          <w:tcPr>
            <w:tcW w:w="827"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L型（高6）</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底部主杆：等径管159*4*1.2米</w:t>
            </w:r>
            <w:r>
              <w:rPr>
                <w:rFonts w:hint="eastAsia" w:ascii="仿宋" w:hAnsi="仿宋" w:eastAsia="仿宋" w:cs="宋体"/>
                <w:kern w:val="0"/>
                <w:szCs w:val="21"/>
              </w:rPr>
              <w:br w:type="textWrapping"/>
            </w:r>
            <w:r>
              <w:rPr>
                <w:rFonts w:hint="eastAsia" w:ascii="仿宋" w:hAnsi="仿宋" w:eastAsia="仿宋" w:cs="宋体"/>
                <w:kern w:val="0"/>
                <w:szCs w:val="21"/>
              </w:rPr>
              <w:t>上部主杆：等径管102*4*4.8米</w:t>
            </w:r>
            <w:r>
              <w:rPr>
                <w:rFonts w:hint="eastAsia" w:ascii="仿宋" w:hAnsi="仿宋" w:eastAsia="仿宋" w:cs="宋体"/>
                <w:kern w:val="0"/>
                <w:szCs w:val="21"/>
              </w:rPr>
              <w:br w:type="textWrapping"/>
            </w:r>
            <w:r>
              <w:rPr>
                <w:rFonts w:hint="eastAsia" w:ascii="仿宋" w:hAnsi="仿宋" w:eastAsia="仿宋" w:cs="宋体"/>
                <w:kern w:val="0"/>
                <w:szCs w:val="21"/>
              </w:rPr>
              <w:t>横臂：等径管89*3*3米</w:t>
            </w:r>
            <w:r>
              <w:rPr>
                <w:rFonts w:hint="eastAsia" w:ascii="仿宋" w:hAnsi="仿宋" w:eastAsia="仿宋" w:cs="宋体"/>
                <w:kern w:val="0"/>
                <w:szCs w:val="21"/>
              </w:rPr>
              <w:br w:type="textWrapping"/>
            </w:r>
            <w:r>
              <w:rPr>
                <w:rFonts w:hint="eastAsia" w:ascii="仿宋" w:hAnsi="仿宋" w:eastAsia="仿宋" w:cs="宋体"/>
                <w:kern w:val="0"/>
                <w:szCs w:val="21"/>
              </w:rPr>
              <w:t>法兰：300*300*18mm</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82</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5</w:t>
            </w:r>
          </w:p>
        </w:tc>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82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材质：Q235，热镀锌喷塑</w:t>
            </w:r>
            <w:r>
              <w:rPr>
                <w:rFonts w:hint="eastAsia" w:ascii="仿宋" w:hAnsi="仿宋" w:eastAsia="仿宋" w:cs="宋体"/>
                <w:kern w:val="0"/>
                <w:szCs w:val="21"/>
              </w:rPr>
              <w:br w:type="textWrapping"/>
            </w:r>
            <w:r>
              <w:rPr>
                <w:rFonts w:hint="eastAsia" w:ascii="仿宋" w:hAnsi="仿宋" w:eastAsia="仿宋" w:cs="宋体"/>
                <w:kern w:val="0"/>
                <w:szCs w:val="21"/>
              </w:rPr>
              <w:t>主杆：</w:t>
            </w:r>
            <w:r>
              <w:rPr>
                <w:rFonts w:ascii="Calibri" w:hAnsi="Calibri" w:eastAsia="仿宋" w:cs="Calibri"/>
                <w:kern w:val="0"/>
                <w:szCs w:val="21"/>
              </w:rPr>
              <w:t>Ø</w:t>
            </w:r>
            <w:r>
              <w:rPr>
                <w:rFonts w:hint="eastAsia" w:ascii="仿宋" w:hAnsi="仿宋" w:eastAsia="仿宋" w:cs="宋体"/>
                <w:kern w:val="0"/>
                <w:szCs w:val="21"/>
              </w:rPr>
              <w:t>180-240*5*6米</w:t>
            </w:r>
            <w:r>
              <w:rPr>
                <w:rFonts w:hint="eastAsia" w:ascii="仿宋" w:hAnsi="仿宋" w:eastAsia="仿宋" w:cs="宋体"/>
                <w:kern w:val="0"/>
                <w:szCs w:val="21"/>
              </w:rPr>
              <w:br w:type="textWrapping"/>
            </w:r>
            <w:r>
              <w:rPr>
                <w:rFonts w:hint="eastAsia" w:ascii="仿宋" w:hAnsi="仿宋" w:eastAsia="仿宋" w:cs="宋体"/>
                <w:kern w:val="0"/>
                <w:szCs w:val="21"/>
              </w:rPr>
              <w:t>横杆：</w:t>
            </w:r>
            <w:r>
              <w:rPr>
                <w:rFonts w:ascii="Calibri" w:hAnsi="Calibri" w:eastAsia="仿宋" w:cs="Calibri"/>
                <w:kern w:val="0"/>
                <w:szCs w:val="21"/>
              </w:rPr>
              <w:t>Ø</w:t>
            </w:r>
            <w:r>
              <w:rPr>
                <w:rFonts w:hint="eastAsia" w:ascii="仿宋" w:hAnsi="仿宋" w:eastAsia="仿宋" w:cs="宋体"/>
                <w:kern w:val="0"/>
                <w:szCs w:val="21"/>
              </w:rPr>
              <w:t>90-160*4*4米</w:t>
            </w:r>
            <w:r>
              <w:rPr>
                <w:rFonts w:hint="eastAsia" w:ascii="仿宋" w:hAnsi="仿宋" w:eastAsia="仿宋" w:cs="宋体"/>
                <w:kern w:val="0"/>
                <w:szCs w:val="21"/>
              </w:rPr>
              <w:br w:type="textWrapping"/>
            </w:r>
            <w:r>
              <w:rPr>
                <w:rFonts w:hint="eastAsia" w:ascii="仿宋" w:hAnsi="仿宋" w:eastAsia="仿宋" w:cs="宋体"/>
                <w:kern w:val="0"/>
                <w:szCs w:val="21"/>
              </w:rPr>
              <w:t>底法兰：</w:t>
            </w:r>
            <w:r>
              <w:rPr>
                <w:rFonts w:ascii="Calibri" w:hAnsi="Calibri" w:eastAsia="仿宋" w:cs="Calibri"/>
                <w:kern w:val="0"/>
                <w:szCs w:val="21"/>
              </w:rPr>
              <w:t>Ø</w:t>
            </w:r>
            <w:r>
              <w:rPr>
                <w:rFonts w:hint="eastAsia" w:ascii="仿宋" w:hAnsi="仿宋" w:eastAsia="仿宋" w:cs="宋体"/>
                <w:kern w:val="0"/>
                <w:szCs w:val="21"/>
              </w:rPr>
              <w:t>450*16</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82</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6</w:t>
            </w:r>
          </w:p>
        </w:tc>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82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材质：Q235，热镀锌喷塑</w:t>
            </w:r>
            <w:r>
              <w:rPr>
                <w:rFonts w:hint="eastAsia" w:ascii="仿宋" w:hAnsi="仿宋" w:eastAsia="仿宋" w:cs="宋体"/>
                <w:kern w:val="0"/>
                <w:szCs w:val="21"/>
              </w:rPr>
              <w:br w:type="textWrapping"/>
            </w:r>
            <w:r>
              <w:rPr>
                <w:rFonts w:hint="eastAsia" w:ascii="仿宋" w:hAnsi="仿宋" w:eastAsia="仿宋" w:cs="宋体"/>
                <w:kern w:val="0"/>
                <w:szCs w:val="21"/>
              </w:rPr>
              <w:t>主杆：</w:t>
            </w:r>
            <w:r>
              <w:rPr>
                <w:rFonts w:ascii="Calibri" w:hAnsi="Calibri" w:eastAsia="仿宋" w:cs="Calibri"/>
                <w:kern w:val="0"/>
                <w:szCs w:val="21"/>
              </w:rPr>
              <w:t>Ø</w:t>
            </w:r>
            <w:r>
              <w:rPr>
                <w:rFonts w:hint="eastAsia" w:ascii="仿宋" w:hAnsi="仿宋" w:eastAsia="仿宋" w:cs="宋体"/>
                <w:kern w:val="0"/>
                <w:szCs w:val="21"/>
              </w:rPr>
              <w:t>180-240*5*6米</w:t>
            </w:r>
            <w:r>
              <w:rPr>
                <w:rFonts w:hint="eastAsia" w:ascii="仿宋" w:hAnsi="仿宋" w:eastAsia="仿宋" w:cs="宋体"/>
                <w:kern w:val="0"/>
                <w:szCs w:val="21"/>
              </w:rPr>
              <w:br w:type="textWrapping"/>
            </w:r>
            <w:r>
              <w:rPr>
                <w:rFonts w:hint="eastAsia" w:ascii="仿宋" w:hAnsi="仿宋" w:eastAsia="仿宋" w:cs="宋体"/>
                <w:kern w:val="0"/>
                <w:szCs w:val="21"/>
              </w:rPr>
              <w:t>横杆：</w:t>
            </w:r>
            <w:r>
              <w:rPr>
                <w:rFonts w:ascii="Calibri" w:hAnsi="Calibri" w:eastAsia="仿宋" w:cs="Calibri"/>
                <w:kern w:val="0"/>
                <w:szCs w:val="21"/>
              </w:rPr>
              <w:t>Ø</w:t>
            </w:r>
            <w:r>
              <w:rPr>
                <w:rFonts w:hint="eastAsia" w:ascii="仿宋" w:hAnsi="仿宋" w:eastAsia="仿宋" w:cs="宋体"/>
                <w:kern w:val="0"/>
                <w:szCs w:val="21"/>
              </w:rPr>
              <w:t>90-160*4*5米</w:t>
            </w:r>
            <w:r>
              <w:rPr>
                <w:rFonts w:hint="eastAsia" w:ascii="仿宋" w:hAnsi="仿宋" w:eastAsia="仿宋" w:cs="宋体"/>
                <w:kern w:val="0"/>
                <w:szCs w:val="21"/>
              </w:rPr>
              <w:br w:type="textWrapping"/>
            </w:r>
            <w:r>
              <w:rPr>
                <w:rFonts w:hint="eastAsia" w:ascii="仿宋" w:hAnsi="仿宋" w:eastAsia="仿宋" w:cs="宋体"/>
                <w:kern w:val="0"/>
                <w:szCs w:val="21"/>
              </w:rPr>
              <w:t>底法兰：</w:t>
            </w:r>
            <w:r>
              <w:rPr>
                <w:rFonts w:ascii="Calibri" w:hAnsi="Calibri" w:eastAsia="仿宋" w:cs="Calibri"/>
                <w:kern w:val="0"/>
                <w:szCs w:val="21"/>
              </w:rPr>
              <w:t>Ø</w:t>
            </w:r>
            <w:r>
              <w:rPr>
                <w:rFonts w:hint="eastAsia" w:ascii="仿宋" w:hAnsi="仿宋" w:eastAsia="仿宋" w:cs="宋体"/>
                <w:kern w:val="0"/>
                <w:szCs w:val="21"/>
              </w:rPr>
              <w:t>450*16</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39</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7</w:t>
            </w:r>
          </w:p>
        </w:tc>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82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材质：Q235，热镀锌喷塑</w:t>
            </w:r>
            <w:r>
              <w:rPr>
                <w:rFonts w:hint="eastAsia" w:ascii="仿宋" w:hAnsi="仿宋" w:eastAsia="仿宋" w:cs="宋体"/>
                <w:kern w:val="0"/>
                <w:szCs w:val="21"/>
              </w:rPr>
              <w:br w:type="textWrapping"/>
            </w:r>
            <w:r>
              <w:rPr>
                <w:rFonts w:hint="eastAsia" w:ascii="仿宋" w:hAnsi="仿宋" w:eastAsia="仿宋" w:cs="宋体"/>
                <w:kern w:val="0"/>
                <w:szCs w:val="21"/>
              </w:rPr>
              <w:t>主杆：</w:t>
            </w:r>
            <w:r>
              <w:rPr>
                <w:rFonts w:ascii="Calibri" w:hAnsi="Calibri" w:eastAsia="仿宋" w:cs="Calibri"/>
                <w:kern w:val="0"/>
                <w:szCs w:val="21"/>
              </w:rPr>
              <w:t>Ø</w:t>
            </w:r>
            <w:r>
              <w:rPr>
                <w:rFonts w:hint="eastAsia" w:ascii="仿宋" w:hAnsi="仿宋" w:eastAsia="仿宋" w:cs="宋体"/>
                <w:kern w:val="0"/>
                <w:szCs w:val="21"/>
              </w:rPr>
              <w:t>180-240*5*6米</w:t>
            </w:r>
            <w:r>
              <w:rPr>
                <w:rFonts w:hint="eastAsia" w:ascii="仿宋" w:hAnsi="仿宋" w:eastAsia="仿宋" w:cs="宋体"/>
                <w:kern w:val="0"/>
                <w:szCs w:val="21"/>
              </w:rPr>
              <w:br w:type="textWrapping"/>
            </w:r>
            <w:r>
              <w:rPr>
                <w:rFonts w:hint="eastAsia" w:ascii="仿宋" w:hAnsi="仿宋" w:eastAsia="仿宋" w:cs="宋体"/>
                <w:kern w:val="0"/>
                <w:szCs w:val="21"/>
              </w:rPr>
              <w:t>横杆：</w:t>
            </w:r>
            <w:r>
              <w:rPr>
                <w:rFonts w:ascii="Calibri" w:hAnsi="Calibri" w:eastAsia="仿宋" w:cs="Calibri"/>
                <w:kern w:val="0"/>
                <w:szCs w:val="21"/>
              </w:rPr>
              <w:t>Ø</w:t>
            </w:r>
            <w:r>
              <w:rPr>
                <w:rFonts w:hint="eastAsia" w:ascii="仿宋" w:hAnsi="仿宋" w:eastAsia="仿宋" w:cs="宋体"/>
                <w:kern w:val="0"/>
                <w:szCs w:val="21"/>
              </w:rPr>
              <w:t>90-160*4*6米</w:t>
            </w:r>
            <w:r>
              <w:rPr>
                <w:rFonts w:hint="eastAsia" w:ascii="仿宋" w:hAnsi="仿宋" w:eastAsia="仿宋" w:cs="宋体"/>
                <w:kern w:val="0"/>
                <w:szCs w:val="21"/>
              </w:rPr>
              <w:br w:type="textWrapping"/>
            </w:r>
            <w:r>
              <w:rPr>
                <w:rFonts w:hint="eastAsia" w:ascii="仿宋" w:hAnsi="仿宋" w:eastAsia="仿宋" w:cs="宋体"/>
                <w:kern w:val="0"/>
                <w:szCs w:val="21"/>
              </w:rPr>
              <w:t>底法兰：</w:t>
            </w:r>
            <w:r>
              <w:rPr>
                <w:rFonts w:ascii="Calibri" w:hAnsi="Calibri" w:eastAsia="仿宋" w:cs="Calibri"/>
                <w:kern w:val="0"/>
                <w:szCs w:val="21"/>
              </w:rPr>
              <w:t>Ø</w:t>
            </w:r>
            <w:r>
              <w:rPr>
                <w:rFonts w:hint="eastAsia" w:ascii="仿宋" w:hAnsi="仿宋" w:eastAsia="仿宋" w:cs="宋体"/>
                <w:kern w:val="0"/>
                <w:szCs w:val="21"/>
              </w:rPr>
              <w:t>450*16</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51</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8</w:t>
            </w:r>
          </w:p>
        </w:tc>
        <w:tc>
          <w:tcPr>
            <w:tcW w:w="638"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杆件（八角杆）</w:t>
            </w:r>
          </w:p>
        </w:tc>
        <w:tc>
          <w:tcPr>
            <w:tcW w:w="827"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L型（高6）</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材质：Q235，热镀锌喷塑</w:t>
            </w:r>
            <w:r>
              <w:rPr>
                <w:rFonts w:hint="eastAsia" w:ascii="仿宋" w:hAnsi="仿宋" w:eastAsia="仿宋" w:cs="宋体"/>
                <w:kern w:val="0"/>
                <w:szCs w:val="21"/>
              </w:rPr>
              <w:br w:type="textWrapping"/>
            </w:r>
            <w:r>
              <w:rPr>
                <w:rFonts w:hint="eastAsia" w:ascii="仿宋" w:hAnsi="仿宋" w:eastAsia="仿宋" w:cs="宋体"/>
                <w:kern w:val="0"/>
                <w:szCs w:val="21"/>
              </w:rPr>
              <w:t>主杆：</w:t>
            </w:r>
            <w:r>
              <w:rPr>
                <w:rFonts w:ascii="Calibri" w:hAnsi="Calibri" w:eastAsia="仿宋" w:cs="Calibri"/>
                <w:kern w:val="0"/>
                <w:szCs w:val="21"/>
              </w:rPr>
              <w:t>Ø</w:t>
            </w:r>
            <w:r>
              <w:rPr>
                <w:rFonts w:hint="eastAsia" w:ascii="仿宋" w:hAnsi="仿宋" w:eastAsia="仿宋" w:cs="宋体"/>
                <w:kern w:val="0"/>
                <w:szCs w:val="21"/>
              </w:rPr>
              <w:t>250-320*6*6米</w:t>
            </w:r>
            <w:r>
              <w:rPr>
                <w:rFonts w:hint="eastAsia" w:ascii="仿宋" w:hAnsi="仿宋" w:eastAsia="仿宋" w:cs="宋体"/>
                <w:kern w:val="0"/>
                <w:szCs w:val="21"/>
              </w:rPr>
              <w:br w:type="textWrapping"/>
            </w:r>
            <w:r>
              <w:rPr>
                <w:rFonts w:hint="eastAsia" w:ascii="仿宋" w:hAnsi="仿宋" w:eastAsia="仿宋" w:cs="宋体"/>
                <w:kern w:val="0"/>
                <w:szCs w:val="21"/>
              </w:rPr>
              <w:t>横杆：</w:t>
            </w:r>
            <w:r>
              <w:rPr>
                <w:rFonts w:ascii="Calibri" w:hAnsi="Calibri" w:eastAsia="仿宋" w:cs="Calibri"/>
                <w:kern w:val="0"/>
                <w:szCs w:val="21"/>
              </w:rPr>
              <w:t>Ø</w:t>
            </w:r>
            <w:r>
              <w:rPr>
                <w:rFonts w:hint="eastAsia" w:ascii="仿宋" w:hAnsi="仿宋" w:eastAsia="仿宋" w:cs="宋体"/>
                <w:kern w:val="0"/>
                <w:szCs w:val="21"/>
              </w:rPr>
              <w:t>100-210*4*7米</w:t>
            </w:r>
            <w:r>
              <w:rPr>
                <w:rFonts w:hint="eastAsia" w:ascii="仿宋" w:hAnsi="仿宋" w:eastAsia="仿宋" w:cs="宋体"/>
                <w:kern w:val="0"/>
                <w:szCs w:val="21"/>
              </w:rPr>
              <w:br w:type="textWrapping"/>
            </w:r>
            <w:r>
              <w:rPr>
                <w:rFonts w:hint="eastAsia" w:ascii="仿宋" w:hAnsi="仿宋" w:eastAsia="仿宋" w:cs="宋体"/>
                <w:kern w:val="0"/>
                <w:szCs w:val="21"/>
              </w:rPr>
              <w:t>底法兰：</w:t>
            </w:r>
            <w:r>
              <w:rPr>
                <w:rFonts w:ascii="Calibri" w:hAnsi="Calibri" w:eastAsia="仿宋" w:cs="Calibri"/>
                <w:kern w:val="0"/>
                <w:szCs w:val="21"/>
              </w:rPr>
              <w:t>Ø</w:t>
            </w:r>
            <w:r>
              <w:rPr>
                <w:rFonts w:hint="eastAsia" w:ascii="仿宋" w:hAnsi="仿宋" w:eastAsia="仿宋" w:cs="宋体"/>
                <w:kern w:val="0"/>
                <w:szCs w:val="21"/>
              </w:rPr>
              <w:t>550*18</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25</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9</w:t>
            </w:r>
          </w:p>
        </w:tc>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82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材质：Q235，热镀锌喷塑</w:t>
            </w:r>
            <w:r>
              <w:rPr>
                <w:rFonts w:hint="eastAsia" w:ascii="仿宋" w:hAnsi="仿宋" w:eastAsia="仿宋" w:cs="宋体"/>
                <w:kern w:val="0"/>
                <w:szCs w:val="21"/>
              </w:rPr>
              <w:br w:type="textWrapping"/>
            </w:r>
            <w:r>
              <w:rPr>
                <w:rFonts w:hint="eastAsia" w:ascii="仿宋" w:hAnsi="仿宋" w:eastAsia="仿宋" w:cs="宋体"/>
                <w:kern w:val="0"/>
                <w:szCs w:val="21"/>
              </w:rPr>
              <w:t>主杆：</w:t>
            </w:r>
            <w:r>
              <w:rPr>
                <w:rFonts w:ascii="Calibri" w:hAnsi="Calibri" w:eastAsia="仿宋" w:cs="Calibri"/>
                <w:kern w:val="0"/>
                <w:szCs w:val="21"/>
              </w:rPr>
              <w:t>Ø</w:t>
            </w:r>
            <w:r>
              <w:rPr>
                <w:rFonts w:hint="eastAsia" w:ascii="仿宋" w:hAnsi="仿宋" w:eastAsia="仿宋" w:cs="宋体"/>
                <w:kern w:val="0"/>
                <w:szCs w:val="21"/>
              </w:rPr>
              <w:t>250-320*6*6米</w:t>
            </w:r>
            <w:r>
              <w:rPr>
                <w:rFonts w:hint="eastAsia" w:ascii="仿宋" w:hAnsi="仿宋" w:eastAsia="仿宋" w:cs="宋体"/>
                <w:kern w:val="0"/>
                <w:szCs w:val="21"/>
              </w:rPr>
              <w:br w:type="textWrapping"/>
            </w:r>
            <w:r>
              <w:rPr>
                <w:rFonts w:hint="eastAsia" w:ascii="仿宋" w:hAnsi="仿宋" w:eastAsia="仿宋" w:cs="宋体"/>
                <w:kern w:val="0"/>
                <w:szCs w:val="21"/>
              </w:rPr>
              <w:t>横杆：</w:t>
            </w:r>
            <w:r>
              <w:rPr>
                <w:rFonts w:ascii="Calibri" w:hAnsi="Calibri" w:eastAsia="仿宋" w:cs="Calibri"/>
                <w:kern w:val="0"/>
                <w:szCs w:val="21"/>
              </w:rPr>
              <w:t>Ø</w:t>
            </w:r>
            <w:r>
              <w:rPr>
                <w:rFonts w:hint="eastAsia" w:ascii="仿宋" w:hAnsi="仿宋" w:eastAsia="仿宋" w:cs="宋体"/>
                <w:kern w:val="0"/>
                <w:szCs w:val="21"/>
              </w:rPr>
              <w:t>100-210*4*8米</w:t>
            </w:r>
            <w:r>
              <w:rPr>
                <w:rFonts w:hint="eastAsia" w:ascii="仿宋" w:hAnsi="仿宋" w:eastAsia="仿宋" w:cs="宋体"/>
                <w:kern w:val="0"/>
                <w:szCs w:val="21"/>
              </w:rPr>
              <w:br w:type="textWrapping"/>
            </w:r>
            <w:r>
              <w:rPr>
                <w:rFonts w:hint="eastAsia" w:ascii="仿宋" w:hAnsi="仿宋" w:eastAsia="仿宋" w:cs="宋体"/>
                <w:kern w:val="0"/>
                <w:szCs w:val="21"/>
              </w:rPr>
              <w:t>底法兰：</w:t>
            </w:r>
            <w:r>
              <w:rPr>
                <w:rFonts w:ascii="Calibri" w:hAnsi="Calibri" w:eastAsia="仿宋" w:cs="Calibri"/>
                <w:kern w:val="0"/>
                <w:szCs w:val="21"/>
              </w:rPr>
              <w:t>Ø</w:t>
            </w:r>
            <w:r>
              <w:rPr>
                <w:rFonts w:hint="eastAsia" w:ascii="仿宋" w:hAnsi="仿宋" w:eastAsia="仿宋" w:cs="宋体"/>
                <w:kern w:val="0"/>
                <w:szCs w:val="21"/>
              </w:rPr>
              <w:t>550*18</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11</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10</w:t>
            </w:r>
          </w:p>
        </w:tc>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82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材质：Q235，热镀锌喷塑</w:t>
            </w:r>
            <w:r>
              <w:rPr>
                <w:rFonts w:hint="eastAsia" w:ascii="仿宋" w:hAnsi="仿宋" w:eastAsia="仿宋" w:cs="宋体"/>
                <w:kern w:val="0"/>
                <w:szCs w:val="21"/>
              </w:rPr>
              <w:br w:type="textWrapping"/>
            </w:r>
            <w:r>
              <w:rPr>
                <w:rFonts w:hint="eastAsia" w:ascii="仿宋" w:hAnsi="仿宋" w:eastAsia="仿宋" w:cs="宋体"/>
                <w:kern w:val="0"/>
                <w:szCs w:val="21"/>
              </w:rPr>
              <w:t>主杆：</w:t>
            </w:r>
            <w:r>
              <w:rPr>
                <w:rFonts w:ascii="Calibri" w:hAnsi="Calibri" w:eastAsia="仿宋" w:cs="Calibri"/>
                <w:kern w:val="0"/>
                <w:szCs w:val="21"/>
              </w:rPr>
              <w:t>Ø</w:t>
            </w:r>
            <w:r>
              <w:rPr>
                <w:rFonts w:hint="eastAsia" w:ascii="仿宋" w:hAnsi="仿宋" w:eastAsia="仿宋" w:cs="宋体"/>
                <w:kern w:val="0"/>
                <w:szCs w:val="21"/>
              </w:rPr>
              <w:t>250-320*6*6米</w:t>
            </w:r>
            <w:r>
              <w:rPr>
                <w:rFonts w:hint="eastAsia" w:ascii="仿宋" w:hAnsi="仿宋" w:eastAsia="仿宋" w:cs="宋体"/>
                <w:kern w:val="0"/>
                <w:szCs w:val="21"/>
              </w:rPr>
              <w:br w:type="textWrapping"/>
            </w:r>
            <w:r>
              <w:rPr>
                <w:rFonts w:hint="eastAsia" w:ascii="仿宋" w:hAnsi="仿宋" w:eastAsia="仿宋" w:cs="宋体"/>
                <w:kern w:val="0"/>
                <w:szCs w:val="21"/>
              </w:rPr>
              <w:t>横杆：</w:t>
            </w:r>
            <w:r>
              <w:rPr>
                <w:rFonts w:ascii="Calibri" w:hAnsi="Calibri" w:eastAsia="仿宋" w:cs="Calibri"/>
                <w:kern w:val="0"/>
                <w:szCs w:val="21"/>
              </w:rPr>
              <w:t>Ø</w:t>
            </w:r>
            <w:r>
              <w:rPr>
                <w:rFonts w:hint="eastAsia" w:ascii="仿宋" w:hAnsi="仿宋" w:eastAsia="仿宋" w:cs="宋体"/>
                <w:kern w:val="0"/>
                <w:szCs w:val="21"/>
              </w:rPr>
              <w:t>100-210*4*9米</w:t>
            </w:r>
            <w:r>
              <w:rPr>
                <w:rFonts w:hint="eastAsia" w:ascii="仿宋" w:hAnsi="仿宋" w:eastAsia="仿宋" w:cs="宋体"/>
                <w:kern w:val="0"/>
                <w:szCs w:val="21"/>
              </w:rPr>
              <w:br w:type="textWrapping"/>
            </w:r>
            <w:r>
              <w:rPr>
                <w:rFonts w:hint="eastAsia" w:ascii="仿宋" w:hAnsi="仿宋" w:eastAsia="仿宋" w:cs="宋体"/>
                <w:kern w:val="0"/>
                <w:szCs w:val="21"/>
              </w:rPr>
              <w:t>底法兰：</w:t>
            </w:r>
            <w:r>
              <w:rPr>
                <w:rFonts w:ascii="Calibri" w:hAnsi="Calibri" w:eastAsia="仿宋" w:cs="Calibri"/>
                <w:kern w:val="0"/>
                <w:szCs w:val="21"/>
              </w:rPr>
              <w:t>Ø</w:t>
            </w:r>
            <w:r>
              <w:rPr>
                <w:rFonts w:hint="eastAsia" w:ascii="仿宋" w:hAnsi="仿宋" w:eastAsia="仿宋" w:cs="宋体"/>
                <w:kern w:val="0"/>
                <w:szCs w:val="21"/>
              </w:rPr>
              <w:t>550*18</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6</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11</w:t>
            </w:r>
          </w:p>
        </w:tc>
        <w:tc>
          <w:tcPr>
            <w:tcW w:w="638"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其他杆件</w:t>
            </w:r>
          </w:p>
        </w:tc>
        <w:tc>
          <w:tcPr>
            <w:tcW w:w="827"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墙装</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不锈钢63*1.2*1米</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275</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12</w:t>
            </w:r>
          </w:p>
        </w:tc>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82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不锈钢63*1.2*2米</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306</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13</w:t>
            </w:r>
          </w:p>
        </w:tc>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827"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抱杆</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不锈钢63*1.2*1米</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94</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14</w:t>
            </w:r>
          </w:p>
        </w:tc>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82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不锈钢63*1.2*2米</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91</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15</w:t>
            </w:r>
          </w:p>
        </w:tc>
        <w:tc>
          <w:tcPr>
            <w:tcW w:w="638"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基础</w:t>
            </w: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挑臂1—3M</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0.5*0.5*0.8mm、C20商混</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78</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16</w:t>
            </w:r>
          </w:p>
        </w:tc>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挑臂4—6M</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1*1*1.3mm、C20商混</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253</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17</w:t>
            </w:r>
          </w:p>
        </w:tc>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挑臂7—9M</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1.5*1.5*1.7mm、C20商混</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42</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18</w:t>
            </w:r>
          </w:p>
        </w:tc>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手井</w:t>
            </w: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含复合材料井盖</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井盖300*400mm、井深450mm</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439</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19</w:t>
            </w:r>
          </w:p>
        </w:tc>
        <w:tc>
          <w:tcPr>
            <w:tcW w:w="638"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取电线路</w:t>
            </w: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绿化</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300*500mm、含恢复</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7654</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20</w:t>
            </w:r>
          </w:p>
        </w:tc>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混凝土</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300*500mm、含恢复</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2299</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21</w:t>
            </w:r>
          </w:p>
        </w:tc>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方砖</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300*500mm、含恢复</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1697</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22</w:t>
            </w:r>
          </w:p>
        </w:tc>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沿墙敷设</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含PVC套管</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22816</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23</w:t>
            </w:r>
          </w:p>
        </w:tc>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花岗岩</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300*500mm、含恢复</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84</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24</w:t>
            </w:r>
          </w:p>
        </w:tc>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柏油</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300*500mm、含恢复</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1751</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25</w:t>
            </w:r>
          </w:p>
        </w:tc>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其他</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架设7/2.2吊线</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3314</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26</w:t>
            </w:r>
          </w:p>
        </w:tc>
        <w:tc>
          <w:tcPr>
            <w:tcW w:w="638"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取电材料</w:t>
            </w: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电源线</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RVV3*2.5</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39615</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27</w:t>
            </w:r>
          </w:p>
        </w:tc>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PE管</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ascii="Calibri" w:hAnsi="Calibri" w:eastAsia="仿宋" w:cs="Calibri"/>
                <w:kern w:val="0"/>
                <w:szCs w:val="21"/>
              </w:rPr>
              <w:t>¢</w:t>
            </w:r>
            <w:r>
              <w:rPr>
                <w:rFonts w:hint="eastAsia" w:ascii="仿宋" w:hAnsi="仿宋" w:eastAsia="仿宋" w:cs="宋体"/>
                <w:kern w:val="0"/>
                <w:szCs w:val="21"/>
              </w:rPr>
              <w:t>40</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32197</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28</w:t>
            </w:r>
          </w:p>
        </w:tc>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镀锌管</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ascii="Calibri" w:hAnsi="Calibri" w:eastAsia="仿宋" w:cs="Calibri"/>
                <w:kern w:val="0"/>
                <w:szCs w:val="21"/>
              </w:rPr>
              <w:t>¢</w:t>
            </w:r>
            <w:r>
              <w:rPr>
                <w:rFonts w:hint="eastAsia" w:ascii="仿宋" w:hAnsi="仿宋" w:eastAsia="仿宋" w:cs="宋体"/>
                <w:kern w:val="0"/>
                <w:szCs w:val="21"/>
              </w:rPr>
              <w:t>40</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7323</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29</w:t>
            </w:r>
          </w:p>
        </w:tc>
        <w:tc>
          <w:tcPr>
            <w:tcW w:w="638"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线缆</w:t>
            </w: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电源线</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RVV3*1.0</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38680</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30</w:t>
            </w:r>
          </w:p>
        </w:tc>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网线</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室外六类防水</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38680</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31</w:t>
            </w:r>
          </w:p>
        </w:tc>
        <w:tc>
          <w:tcPr>
            <w:tcW w:w="638"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其他</w:t>
            </w: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bCs/>
                <w:kern w:val="0"/>
                <w:szCs w:val="21"/>
              </w:rPr>
            </w:pPr>
            <w:r>
              <w:rPr>
                <w:rFonts w:hint="eastAsia" w:ascii="仿宋" w:hAnsi="仿宋" w:eastAsia="仿宋" w:cs="宋体"/>
                <w:b/>
                <w:bCs/>
                <w:kern w:val="0"/>
                <w:szCs w:val="21"/>
              </w:rPr>
              <w:t>虚拟化服务器</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外型：2U机架式</w:t>
            </w:r>
            <w:r>
              <w:rPr>
                <w:rFonts w:hint="eastAsia" w:ascii="仿宋" w:hAnsi="仿宋" w:eastAsia="仿宋" w:cs="宋体"/>
                <w:kern w:val="0"/>
                <w:szCs w:val="21"/>
              </w:rPr>
              <w:br w:type="textWrapping"/>
            </w:r>
            <w:r>
              <w:rPr>
                <w:rFonts w:hint="eastAsia" w:ascii="仿宋" w:hAnsi="仿宋" w:eastAsia="仿宋" w:cs="宋体"/>
                <w:kern w:val="0"/>
                <w:szCs w:val="21"/>
              </w:rPr>
              <w:t>配置≥4颗Intel Xeon E7，核心数≥14核，主频≥2.0GHz，缓存≥35ML3</w:t>
            </w:r>
            <w:r>
              <w:rPr>
                <w:rFonts w:hint="eastAsia" w:ascii="仿宋" w:hAnsi="仿宋" w:eastAsia="仿宋" w:cs="宋体"/>
                <w:kern w:val="0"/>
                <w:szCs w:val="21"/>
              </w:rPr>
              <w:br w:type="textWrapping"/>
            </w:r>
            <w:r>
              <w:rPr>
                <w:rFonts w:hint="eastAsia" w:ascii="仿宋" w:hAnsi="仿宋" w:eastAsia="仿宋" w:cs="宋体"/>
                <w:kern w:val="0"/>
                <w:szCs w:val="21"/>
              </w:rPr>
              <w:t>硬盘：</w:t>
            </w:r>
            <w:r>
              <w:rPr>
                <w:rFonts w:hint="eastAsia" w:ascii="仿宋" w:hAnsi="仿宋" w:eastAsia="仿宋" w:cs="宋体"/>
                <w:kern w:val="0"/>
                <w:szCs w:val="21"/>
              </w:rPr>
              <w:br w:type="textWrapping"/>
            </w:r>
            <w:r>
              <w:rPr>
                <w:rFonts w:hint="eastAsia" w:ascii="仿宋" w:hAnsi="仿宋" w:eastAsia="仿宋" w:cs="宋体"/>
                <w:kern w:val="0"/>
                <w:szCs w:val="21"/>
              </w:rPr>
              <w:t>配置≥4块480GB Intel SSD 2.5寸SAS热插拔硬盘，支持24块3.5寸SAS/SATA/SSD混插热插拔硬盘</w:t>
            </w:r>
            <w:r>
              <w:rPr>
                <w:rFonts w:hint="eastAsia" w:ascii="仿宋" w:hAnsi="仿宋" w:eastAsia="仿宋" w:cs="宋体"/>
                <w:kern w:val="0"/>
                <w:szCs w:val="21"/>
              </w:rPr>
              <w:br w:type="textWrapping"/>
            </w:r>
            <w:r>
              <w:rPr>
                <w:rFonts w:hint="eastAsia" w:ascii="仿宋" w:hAnsi="仿宋" w:eastAsia="仿宋" w:cs="宋体"/>
                <w:kern w:val="0"/>
                <w:szCs w:val="21"/>
              </w:rPr>
              <w:t>RFID：</w:t>
            </w:r>
            <w:r>
              <w:rPr>
                <w:rFonts w:hint="eastAsia" w:ascii="仿宋" w:hAnsi="仿宋" w:eastAsia="仿宋" w:cs="宋体"/>
                <w:kern w:val="0"/>
                <w:szCs w:val="21"/>
              </w:rPr>
              <w:br w:type="textWrapping"/>
            </w:r>
            <w:r>
              <w:rPr>
                <w:rFonts w:hint="eastAsia" w:ascii="仿宋" w:hAnsi="仿宋" w:eastAsia="仿宋" w:cs="宋体"/>
                <w:kern w:val="0"/>
                <w:szCs w:val="21"/>
              </w:rPr>
              <w:t>配置八通道高性能SAS RAID控制卡（2GB缓存）,支持RAID 0,1,5,10等级别；</w:t>
            </w:r>
            <w:r>
              <w:rPr>
                <w:rFonts w:hint="eastAsia" w:ascii="仿宋" w:hAnsi="仿宋" w:eastAsia="仿宋" w:cs="宋体"/>
                <w:kern w:val="0"/>
                <w:szCs w:val="21"/>
              </w:rPr>
              <w:br w:type="textWrapping"/>
            </w:r>
            <w:r>
              <w:rPr>
                <w:rFonts w:hint="eastAsia" w:ascii="仿宋" w:hAnsi="仿宋" w:eastAsia="仿宋" w:cs="宋体"/>
                <w:kern w:val="0"/>
                <w:szCs w:val="21"/>
              </w:rPr>
              <w:t>网络控制器：</w:t>
            </w:r>
            <w:r>
              <w:rPr>
                <w:rFonts w:hint="eastAsia" w:ascii="仿宋" w:hAnsi="仿宋" w:eastAsia="仿宋" w:cs="宋体"/>
                <w:kern w:val="0"/>
                <w:szCs w:val="21"/>
              </w:rPr>
              <w:br w:type="textWrapping"/>
            </w:r>
            <w:r>
              <w:rPr>
                <w:rFonts w:hint="eastAsia" w:ascii="仿宋" w:hAnsi="仿宋" w:eastAsia="仿宋" w:cs="宋体"/>
                <w:kern w:val="0"/>
                <w:szCs w:val="21"/>
              </w:rPr>
              <w:t>配置4个千兆网口和2个万兆光口（含光模块）；支持虚拟化加速、网络加速、负载均衡、冗余等高级功能</w:t>
            </w:r>
            <w:r>
              <w:rPr>
                <w:rFonts w:hint="eastAsia" w:ascii="仿宋" w:hAnsi="仿宋" w:eastAsia="仿宋" w:cs="宋体"/>
                <w:kern w:val="0"/>
                <w:szCs w:val="21"/>
              </w:rPr>
              <w:br w:type="textWrapping"/>
            </w:r>
            <w:r>
              <w:rPr>
                <w:rFonts w:hint="eastAsia" w:ascii="仿宋" w:hAnsi="仿宋" w:eastAsia="仿宋" w:cs="宋体"/>
                <w:kern w:val="0"/>
                <w:szCs w:val="21"/>
              </w:rPr>
              <w:t>电源：</w:t>
            </w:r>
            <w:r>
              <w:rPr>
                <w:rFonts w:hint="eastAsia" w:ascii="仿宋" w:hAnsi="仿宋" w:eastAsia="仿宋" w:cs="宋体"/>
                <w:kern w:val="0"/>
                <w:szCs w:val="21"/>
              </w:rPr>
              <w:br w:type="textWrapping"/>
            </w:r>
            <w:r>
              <w:rPr>
                <w:rFonts w:hint="eastAsia" w:ascii="仿宋" w:hAnsi="仿宋" w:eastAsia="仿宋" w:cs="宋体"/>
                <w:kern w:val="0"/>
                <w:szCs w:val="21"/>
              </w:rPr>
              <w:t>配置2+2冗余热插拔电源，每个电源功率≤800瓦</w:t>
            </w:r>
            <w:r>
              <w:rPr>
                <w:rFonts w:hint="eastAsia" w:ascii="仿宋" w:hAnsi="仿宋" w:eastAsia="仿宋" w:cs="宋体"/>
                <w:kern w:val="0"/>
                <w:szCs w:val="21"/>
              </w:rPr>
              <w:br w:type="textWrapping"/>
            </w:r>
            <w:r>
              <w:rPr>
                <w:rFonts w:hint="eastAsia" w:ascii="仿宋" w:hAnsi="仿宋" w:eastAsia="仿宋" w:cs="宋体"/>
                <w:kern w:val="0"/>
                <w:szCs w:val="21"/>
              </w:rPr>
              <w:t>HBA卡：</w:t>
            </w:r>
            <w:r>
              <w:rPr>
                <w:rFonts w:hint="eastAsia" w:ascii="仿宋" w:hAnsi="仿宋" w:eastAsia="仿宋" w:cs="宋体"/>
                <w:kern w:val="0"/>
                <w:szCs w:val="21"/>
              </w:rPr>
              <w:br w:type="textWrapping"/>
            </w:r>
            <w:r>
              <w:rPr>
                <w:rFonts w:hint="eastAsia" w:ascii="仿宋" w:hAnsi="仿宋" w:eastAsia="仿宋" w:cs="宋体"/>
                <w:kern w:val="0"/>
                <w:szCs w:val="21"/>
              </w:rPr>
              <w:t>配置1块光纤通道HBA卡,FC 16Gb,双端口,LC接口</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5</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32</w:t>
            </w:r>
          </w:p>
        </w:tc>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bCs/>
                <w:kern w:val="0"/>
                <w:szCs w:val="21"/>
              </w:rPr>
            </w:pP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bCs/>
                <w:kern w:val="0"/>
                <w:szCs w:val="21"/>
              </w:rPr>
            </w:pPr>
            <w:r>
              <w:rPr>
                <w:rFonts w:hint="eastAsia" w:ascii="仿宋" w:hAnsi="仿宋" w:eastAsia="仿宋" w:cs="宋体"/>
                <w:b/>
                <w:bCs/>
                <w:kern w:val="0"/>
                <w:szCs w:val="21"/>
              </w:rPr>
              <w:t>数据库服务器</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外型：2U机架式</w:t>
            </w:r>
            <w:r>
              <w:rPr>
                <w:rFonts w:hint="eastAsia" w:ascii="仿宋" w:hAnsi="仿宋" w:eastAsia="仿宋" w:cs="宋体"/>
                <w:kern w:val="0"/>
                <w:szCs w:val="21"/>
              </w:rPr>
              <w:br w:type="textWrapping"/>
            </w:r>
            <w:r>
              <w:rPr>
                <w:rFonts w:hint="eastAsia" w:ascii="仿宋" w:hAnsi="仿宋" w:eastAsia="仿宋" w:cs="宋体"/>
                <w:kern w:val="0"/>
                <w:szCs w:val="21"/>
              </w:rPr>
              <w:t>处理器：配置2个英特尔</w:t>
            </w:r>
            <w:r>
              <w:rPr>
                <w:rFonts w:ascii="Calibri" w:hAnsi="Calibri" w:eastAsia="仿宋" w:cs="Calibri"/>
                <w:kern w:val="0"/>
                <w:szCs w:val="21"/>
              </w:rPr>
              <w:t>®</w:t>
            </w:r>
            <w:r>
              <w:rPr>
                <w:rFonts w:hint="eastAsia" w:ascii="仿宋" w:hAnsi="仿宋" w:eastAsia="仿宋" w:cs="宋体"/>
                <w:kern w:val="0"/>
                <w:szCs w:val="21"/>
              </w:rPr>
              <w:t xml:space="preserve"> 至强</w:t>
            </w:r>
            <w:r>
              <w:rPr>
                <w:rFonts w:ascii="Calibri" w:hAnsi="Calibri" w:eastAsia="仿宋" w:cs="Calibri"/>
                <w:kern w:val="0"/>
                <w:szCs w:val="21"/>
              </w:rPr>
              <w:t>®</w:t>
            </w:r>
            <w:r>
              <w:rPr>
                <w:rFonts w:hint="eastAsia" w:ascii="仿宋" w:hAnsi="仿宋" w:eastAsia="仿宋" w:cs="宋体"/>
                <w:kern w:val="0"/>
                <w:szCs w:val="21"/>
              </w:rPr>
              <w:t xml:space="preserve"> 处理器Intel Xeon (2.2GHz/10c)</w:t>
            </w:r>
            <w:r>
              <w:rPr>
                <w:rFonts w:hint="eastAsia" w:ascii="仿宋" w:hAnsi="仿宋" w:eastAsia="仿宋" w:cs="宋体"/>
                <w:kern w:val="0"/>
                <w:szCs w:val="21"/>
              </w:rPr>
              <w:br w:type="textWrapping"/>
            </w:r>
            <w:r>
              <w:rPr>
                <w:rFonts w:hint="eastAsia" w:ascii="仿宋" w:hAnsi="仿宋" w:eastAsia="仿宋" w:cs="宋体"/>
                <w:kern w:val="0"/>
                <w:szCs w:val="21"/>
              </w:rPr>
              <w:t>芯片组：英特尔</w:t>
            </w:r>
            <w:r>
              <w:rPr>
                <w:rFonts w:ascii="Calibri" w:hAnsi="Calibri" w:eastAsia="仿宋" w:cs="Calibri"/>
                <w:kern w:val="0"/>
                <w:szCs w:val="21"/>
              </w:rPr>
              <w:t>®</w:t>
            </w:r>
            <w:r>
              <w:rPr>
                <w:rFonts w:hint="eastAsia" w:ascii="仿宋" w:hAnsi="仿宋" w:eastAsia="仿宋" w:cs="宋体"/>
                <w:kern w:val="0"/>
                <w:szCs w:val="21"/>
              </w:rPr>
              <w:t>C610服务器专用芯片组</w:t>
            </w:r>
            <w:r>
              <w:rPr>
                <w:rFonts w:hint="eastAsia" w:ascii="仿宋" w:hAnsi="仿宋" w:eastAsia="仿宋" w:cs="宋体"/>
                <w:kern w:val="0"/>
                <w:szCs w:val="21"/>
              </w:rPr>
              <w:br w:type="textWrapping"/>
            </w:r>
            <w:r>
              <w:rPr>
                <w:rFonts w:hint="eastAsia" w:ascii="仿宋" w:hAnsi="仿宋" w:eastAsia="仿宋" w:cs="宋体"/>
                <w:kern w:val="0"/>
                <w:szCs w:val="21"/>
              </w:rPr>
              <w:t>内存：配置8*32GB 2400MHz DDR4 内存，Registered，实现多通道内存交叉读取；≥20个内存插槽，支持内存类型DDR4 ECC DDR4 RDIMM/LRDIMM，最高支持DDR4-2433内存，；支持四通道交叉存取、内存镜像、内存热备等高级功能</w:t>
            </w:r>
            <w:r>
              <w:rPr>
                <w:rFonts w:hint="eastAsia" w:ascii="仿宋" w:hAnsi="仿宋" w:eastAsia="仿宋" w:cs="宋体"/>
                <w:kern w:val="0"/>
                <w:szCs w:val="21"/>
              </w:rPr>
              <w:br w:type="textWrapping"/>
            </w:r>
            <w:r>
              <w:rPr>
                <w:rFonts w:hint="eastAsia" w:ascii="仿宋" w:hAnsi="仿宋" w:eastAsia="仿宋" w:cs="宋体"/>
                <w:kern w:val="0"/>
                <w:szCs w:val="21"/>
              </w:rPr>
              <w:t>硬盘：企业级硬盘；配置6*600G 2.5" 10Krpm SAS 硬盘；前窗最大支持24个热插拔2.5寸或者12个3.5寸SATA/SAS硬盘</w:t>
            </w:r>
            <w:r>
              <w:rPr>
                <w:rFonts w:hint="eastAsia" w:ascii="仿宋" w:hAnsi="仿宋" w:eastAsia="仿宋" w:cs="宋体"/>
                <w:kern w:val="0"/>
                <w:szCs w:val="21"/>
              </w:rPr>
              <w:br w:type="textWrapping"/>
            </w:r>
            <w:r>
              <w:rPr>
                <w:rFonts w:hint="eastAsia" w:ascii="仿宋" w:hAnsi="仿宋" w:eastAsia="仿宋" w:cs="宋体"/>
                <w:kern w:val="0"/>
                <w:szCs w:val="21"/>
              </w:rPr>
              <w:t>RAID：配置八通道高性能SAS RAID控制卡（2GB缓存）,支持RAID 0,1,5,10等级别；</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33</w:t>
            </w:r>
          </w:p>
        </w:tc>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bCs/>
                <w:kern w:val="0"/>
                <w:szCs w:val="21"/>
              </w:rPr>
            </w:pP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bCs/>
                <w:kern w:val="0"/>
                <w:szCs w:val="21"/>
              </w:rPr>
            </w:pPr>
            <w:r>
              <w:rPr>
                <w:rFonts w:hint="eastAsia" w:ascii="仿宋" w:hAnsi="仿宋" w:eastAsia="仿宋" w:cs="宋体"/>
                <w:b/>
                <w:bCs/>
                <w:kern w:val="0"/>
                <w:szCs w:val="21"/>
              </w:rPr>
              <w:t>备份数据服务器</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外型：2U机架式</w:t>
            </w:r>
            <w:r>
              <w:rPr>
                <w:rFonts w:hint="eastAsia" w:ascii="仿宋" w:hAnsi="仿宋" w:eastAsia="仿宋" w:cs="宋体"/>
                <w:kern w:val="0"/>
                <w:szCs w:val="21"/>
              </w:rPr>
              <w:br w:type="textWrapping"/>
            </w:r>
            <w:r>
              <w:rPr>
                <w:rFonts w:hint="eastAsia" w:ascii="仿宋" w:hAnsi="仿宋" w:eastAsia="仿宋" w:cs="宋体"/>
                <w:kern w:val="0"/>
                <w:szCs w:val="21"/>
              </w:rPr>
              <w:t>品牌：国内知名品牌，非OEM产品，安全自主可控</w:t>
            </w:r>
            <w:r>
              <w:rPr>
                <w:rFonts w:hint="eastAsia" w:ascii="仿宋" w:hAnsi="仿宋" w:eastAsia="仿宋" w:cs="宋体"/>
                <w:kern w:val="0"/>
                <w:szCs w:val="21"/>
              </w:rPr>
              <w:br w:type="textWrapping"/>
            </w:r>
            <w:r>
              <w:rPr>
                <w:rFonts w:hint="eastAsia" w:ascii="仿宋" w:hAnsi="仿宋" w:eastAsia="仿宋" w:cs="宋体"/>
                <w:kern w:val="0"/>
                <w:szCs w:val="21"/>
              </w:rPr>
              <w:t>处理器：配置2个英特尔</w:t>
            </w:r>
            <w:r>
              <w:rPr>
                <w:rFonts w:ascii="Calibri" w:hAnsi="Calibri" w:eastAsia="仿宋" w:cs="Calibri"/>
                <w:kern w:val="0"/>
                <w:szCs w:val="21"/>
              </w:rPr>
              <w:t>®</w:t>
            </w:r>
            <w:r>
              <w:rPr>
                <w:rFonts w:hint="eastAsia" w:ascii="仿宋" w:hAnsi="仿宋" w:eastAsia="仿宋" w:cs="宋体"/>
                <w:kern w:val="0"/>
                <w:szCs w:val="21"/>
              </w:rPr>
              <w:t xml:space="preserve"> 至强</w:t>
            </w:r>
            <w:r>
              <w:rPr>
                <w:rFonts w:ascii="Calibri" w:hAnsi="Calibri" w:eastAsia="仿宋" w:cs="Calibri"/>
                <w:kern w:val="0"/>
                <w:szCs w:val="21"/>
              </w:rPr>
              <w:t>®</w:t>
            </w:r>
            <w:r>
              <w:rPr>
                <w:rFonts w:hint="eastAsia" w:ascii="仿宋" w:hAnsi="仿宋" w:eastAsia="仿宋" w:cs="宋体"/>
                <w:kern w:val="0"/>
                <w:szCs w:val="21"/>
              </w:rPr>
              <w:t xml:space="preserve"> 处理器Intel Xeon (2.1GHz/8c)</w:t>
            </w:r>
            <w:r>
              <w:rPr>
                <w:rFonts w:hint="eastAsia" w:ascii="仿宋" w:hAnsi="仿宋" w:eastAsia="仿宋" w:cs="宋体"/>
                <w:kern w:val="0"/>
                <w:szCs w:val="21"/>
              </w:rPr>
              <w:br w:type="textWrapping"/>
            </w:r>
            <w:r>
              <w:rPr>
                <w:rFonts w:hint="eastAsia" w:ascii="仿宋" w:hAnsi="仿宋" w:eastAsia="仿宋" w:cs="宋体"/>
                <w:kern w:val="0"/>
                <w:szCs w:val="21"/>
              </w:rPr>
              <w:t>芯片组：英特尔</w:t>
            </w:r>
            <w:r>
              <w:rPr>
                <w:rFonts w:ascii="Calibri" w:hAnsi="Calibri" w:eastAsia="仿宋" w:cs="Calibri"/>
                <w:kern w:val="0"/>
                <w:szCs w:val="21"/>
              </w:rPr>
              <w:t>®</w:t>
            </w:r>
            <w:r>
              <w:rPr>
                <w:rFonts w:hint="eastAsia" w:ascii="仿宋" w:hAnsi="仿宋" w:eastAsia="仿宋" w:cs="宋体"/>
                <w:kern w:val="0"/>
                <w:szCs w:val="21"/>
              </w:rPr>
              <w:t>C610服务器专用芯片组</w:t>
            </w:r>
            <w:r>
              <w:rPr>
                <w:rFonts w:hint="eastAsia" w:ascii="仿宋" w:hAnsi="仿宋" w:eastAsia="仿宋" w:cs="宋体"/>
                <w:kern w:val="0"/>
                <w:szCs w:val="21"/>
              </w:rPr>
              <w:br w:type="textWrapping"/>
            </w:r>
            <w:r>
              <w:rPr>
                <w:rFonts w:hint="eastAsia" w:ascii="仿宋" w:hAnsi="仿宋" w:eastAsia="仿宋" w:cs="宋体"/>
                <w:kern w:val="0"/>
                <w:szCs w:val="21"/>
              </w:rPr>
              <w:t>内存：配置8*32GB DDR4 2400MHz内存，Registered，实现多通道内存交叉读取；≥20个内存插槽，支持内存类型DDR4 ECC DDR4 RDIMM/LRDIMM，最高支持DDR4-2433内存；支持四通道交叉存取、内存镜像、内存热备等高级功能</w:t>
            </w:r>
            <w:r>
              <w:rPr>
                <w:rFonts w:hint="eastAsia" w:ascii="仿宋" w:hAnsi="仿宋" w:eastAsia="仿宋" w:cs="宋体"/>
                <w:kern w:val="0"/>
                <w:szCs w:val="21"/>
              </w:rPr>
              <w:br w:type="textWrapping"/>
            </w:r>
            <w:r>
              <w:rPr>
                <w:rFonts w:hint="eastAsia" w:ascii="仿宋" w:hAnsi="仿宋" w:eastAsia="仿宋" w:cs="宋体"/>
                <w:kern w:val="0"/>
                <w:szCs w:val="21"/>
              </w:rPr>
              <w:t>硬盘：企业级硬盘；配置5*4TB 3.5" 7.2Krpm SAS 硬盘；前窗最大支持24个热插拔2.5寸或者12个3.5寸SATA/SAS硬盘</w:t>
            </w:r>
            <w:r>
              <w:rPr>
                <w:rFonts w:hint="eastAsia" w:ascii="仿宋" w:hAnsi="仿宋" w:eastAsia="仿宋" w:cs="宋体"/>
                <w:kern w:val="0"/>
                <w:szCs w:val="21"/>
              </w:rPr>
              <w:br w:type="textWrapping"/>
            </w:r>
            <w:r>
              <w:rPr>
                <w:rFonts w:hint="eastAsia" w:ascii="仿宋" w:hAnsi="仿宋" w:eastAsia="仿宋" w:cs="宋体"/>
                <w:kern w:val="0"/>
                <w:szCs w:val="21"/>
              </w:rPr>
              <w:t>RAID：配置八通道高性能SAS RAID控制卡（2GB缓存）,支持RAID 0,1,5,10等级别；</w:t>
            </w:r>
            <w:r>
              <w:rPr>
                <w:rFonts w:hint="eastAsia" w:ascii="仿宋" w:hAnsi="仿宋" w:eastAsia="仿宋" w:cs="宋体"/>
                <w:kern w:val="0"/>
                <w:szCs w:val="21"/>
              </w:rPr>
              <w:br w:type="textWrapping"/>
            </w:r>
            <w:r>
              <w:rPr>
                <w:rFonts w:hint="eastAsia" w:ascii="仿宋" w:hAnsi="仿宋" w:eastAsia="仿宋" w:cs="宋体"/>
                <w:kern w:val="0"/>
                <w:szCs w:val="21"/>
              </w:rPr>
              <w:t>网络控制器：配置intel高性能千兆控制器芯片，两个网口；支持虚拟化加速、网络加速、负载均衡、冗余等高级功能</w:t>
            </w:r>
            <w:r>
              <w:rPr>
                <w:rFonts w:hint="eastAsia" w:ascii="仿宋" w:hAnsi="仿宋" w:eastAsia="仿宋" w:cs="宋体"/>
                <w:kern w:val="0"/>
                <w:szCs w:val="21"/>
              </w:rPr>
              <w:br w:type="textWrapping"/>
            </w:r>
            <w:r>
              <w:rPr>
                <w:rFonts w:hint="eastAsia" w:ascii="仿宋" w:hAnsi="仿宋" w:eastAsia="仿宋" w:cs="宋体"/>
                <w:kern w:val="0"/>
                <w:szCs w:val="21"/>
              </w:rPr>
              <w:t>电源：支持白金/钛金电源，可选1+1冗余</w:t>
            </w:r>
            <w:r>
              <w:rPr>
                <w:rFonts w:hint="eastAsia" w:ascii="仿宋" w:hAnsi="仿宋" w:eastAsia="仿宋" w:cs="宋体"/>
                <w:kern w:val="0"/>
                <w:szCs w:val="21"/>
              </w:rPr>
              <w:br w:type="textWrapping"/>
            </w:r>
            <w:r>
              <w:rPr>
                <w:rFonts w:hint="eastAsia" w:ascii="仿宋" w:hAnsi="仿宋" w:eastAsia="仿宋" w:cs="宋体"/>
                <w:kern w:val="0"/>
                <w:szCs w:val="21"/>
              </w:rPr>
              <w:t>管理功能：集成系统管理芯片，支持IPMI2.0、KVM over IP、虚拟媒体等管理功能</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34</w:t>
            </w:r>
          </w:p>
        </w:tc>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bCs/>
                <w:kern w:val="0"/>
                <w:szCs w:val="21"/>
              </w:rPr>
            </w:pP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bCs/>
                <w:kern w:val="0"/>
                <w:szCs w:val="21"/>
              </w:rPr>
            </w:pPr>
            <w:r>
              <w:rPr>
                <w:rFonts w:hint="eastAsia" w:ascii="仿宋" w:hAnsi="仿宋" w:eastAsia="仿宋" w:cs="宋体"/>
                <w:b/>
                <w:bCs/>
                <w:kern w:val="0"/>
                <w:szCs w:val="21"/>
              </w:rPr>
              <w:t>比对服务器</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外型：2U机架式</w:t>
            </w:r>
            <w:r>
              <w:rPr>
                <w:rFonts w:hint="eastAsia" w:ascii="仿宋" w:hAnsi="仿宋" w:eastAsia="仿宋" w:cs="宋体"/>
                <w:kern w:val="0"/>
                <w:szCs w:val="21"/>
              </w:rPr>
              <w:br w:type="textWrapping"/>
            </w:r>
            <w:r>
              <w:rPr>
                <w:rFonts w:hint="eastAsia" w:ascii="仿宋" w:hAnsi="仿宋" w:eastAsia="仿宋" w:cs="宋体"/>
                <w:kern w:val="0"/>
                <w:szCs w:val="21"/>
              </w:rPr>
              <w:t>处理器：配置2个英特尔</w:t>
            </w:r>
            <w:r>
              <w:rPr>
                <w:rFonts w:ascii="Calibri" w:hAnsi="Calibri" w:eastAsia="仿宋" w:cs="Calibri"/>
                <w:kern w:val="0"/>
                <w:szCs w:val="21"/>
              </w:rPr>
              <w:t>®</w:t>
            </w:r>
            <w:r>
              <w:rPr>
                <w:rFonts w:hint="eastAsia" w:ascii="仿宋" w:hAnsi="仿宋" w:eastAsia="仿宋" w:cs="宋体"/>
                <w:kern w:val="0"/>
                <w:szCs w:val="21"/>
              </w:rPr>
              <w:t xml:space="preserve"> 至强</w:t>
            </w:r>
            <w:r>
              <w:rPr>
                <w:rFonts w:ascii="Calibri" w:hAnsi="Calibri" w:eastAsia="仿宋" w:cs="Calibri"/>
                <w:kern w:val="0"/>
                <w:szCs w:val="21"/>
              </w:rPr>
              <w:t>®</w:t>
            </w:r>
            <w:r>
              <w:rPr>
                <w:rFonts w:hint="eastAsia" w:ascii="仿宋" w:hAnsi="仿宋" w:eastAsia="仿宋" w:cs="宋体"/>
                <w:kern w:val="0"/>
                <w:szCs w:val="21"/>
              </w:rPr>
              <w:t xml:space="preserve"> 处理器Intel Xeon (2.6GHz/14c)</w:t>
            </w:r>
            <w:r>
              <w:rPr>
                <w:rFonts w:hint="eastAsia" w:ascii="仿宋" w:hAnsi="仿宋" w:eastAsia="仿宋" w:cs="宋体"/>
                <w:kern w:val="0"/>
                <w:szCs w:val="21"/>
              </w:rPr>
              <w:br w:type="textWrapping"/>
            </w:r>
            <w:r>
              <w:rPr>
                <w:rFonts w:hint="eastAsia" w:ascii="仿宋" w:hAnsi="仿宋" w:eastAsia="仿宋" w:cs="宋体"/>
                <w:kern w:val="0"/>
                <w:szCs w:val="21"/>
              </w:rPr>
              <w:t>芯片组：英特尔</w:t>
            </w:r>
            <w:r>
              <w:rPr>
                <w:rFonts w:ascii="Calibri" w:hAnsi="Calibri" w:eastAsia="仿宋" w:cs="Calibri"/>
                <w:kern w:val="0"/>
                <w:szCs w:val="21"/>
              </w:rPr>
              <w:t>®</w:t>
            </w:r>
            <w:r>
              <w:rPr>
                <w:rFonts w:hint="eastAsia" w:ascii="仿宋" w:hAnsi="仿宋" w:eastAsia="仿宋" w:cs="宋体"/>
                <w:kern w:val="0"/>
                <w:szCs w:val="21"/>
              </w:rPr>
              <w:t>C610服务器专用芯片组</w:t>
            </w:r>
            <w:r>
              <w:rPr>
                <w:rFonts w:hint="eastAsia" w:ascii="仿宋" w:hAnsi="仿宋" w:eastAsia="仿宋" w:cs="宋体"/>
                <w:kern w:val="0"/>
                <w:szCs w:val="21"/>
              </w:rPr>
              <w:br w:type="textWrapping"/>
            </w:r>
            <w:r>
              <w:rPr>
                <w:rFonts w:hint="eastAsia" w:ascii="仿宋" w:hAnsi="仿宋" w:eastAsia="仿宋" w:cs="宋体"/>
                <w:kern w:val="0"/>
                <w:szCs w:val="21"/>
              </w:rPr>
              <w:t>内存：配置16*16GB DDR4 2400MHz 内存，Registered，实现多通道内存交叉读取；≥20个内存插槽，支持内存类型DDR4 ECC DDR4 RDIMM/LRDIMM，最高支持DDR4-2433内存；支持四通道交叉存取、内存镜像、内存热备等高级功能</w:t>
            </w:r>
            <w:r>
              <w:rPr>
                <w:rFonts w:hint="eastAsia" w:ascii="仿宋" w:hAnsi="仿宋" w:eastAsia="仿宋" w:cs="宋体"/>
                <w:kern w:val="0"/>
                <w:szCs w:val="21"/>
              </w:rPr>
              <w:br w:type="textWrapping"/>
            </w:r>
            <w:r>
              <w:rPr>
                <w:rFonts w:hint="eastAsia" w:ascii="仿宋" w:hAnsi="仿宋" w:eastAsia="仿宋" w:cs="宋体"/>
                <w:kern w:val="0"/>
                <w:szCs w:val="21"/>
              </w:rPr>
              <w:t>硬盘：企业级硬盘；配置6*600G 2.5” 10Krpm SAS 硬盘；前窗最大支持24个热插拔2.5寸或者12个3.5寸SATA/SAS硬盘</w:t>
            </w:r>
            <w:r>
              <w:rPr>
                <w:rFonts w:hint="eastAsia" w:ascii="仿宋" w:hAnsi="仿宋" w:eastAsia="仿宋" w:cs="宋体"/>
                <w:kern w:val="0"/>
                <w:szCs w:val="21"/>
              </w:rPr>
              <w:br w:type="textWrapping"/>
            </w:r>
            <w:r>
              <w:rPr>
                <w:rFonts w:hint="eastAsia" w:ascii="仿宋" w:hAnsi="仿宋" w:eastAsia="仿宋" w:cs="宋体"/>
                <w:kern w:val="0"/>
                <w:szCs w:val="21"/>
              </w:rPr>
              <w:t>RAID：配置八通道高性能SAS RAID控制卡（2GB缓存）,支持RAID 0,1,5,10等级别；</w:t>
            </w:r>
            <w:r>
              <w:rPr>
                <w:rFonts w:hint="eastAsia" w:ascii="仿宋" w:hAnsi="仿宋" w:eastAsia="仿宋" w:cs="宋体"/>
                <w:kern w:val="0"/>
                <w:szCs w:val="21"/>
              </w:rPr>
              <w:br w:type="textWrapping"/>
            </w:r>
            <w:r>
              <w:rPr>
                <w:rFonts w:hint="eastAsia" w:ascii="仿宋" w:hAnsi="仿宋" w:eastAsia="仿宋" w:cs="宋体"/>
                <w:kern w:val="0"/>
                <w:szCs w:val="21"/>
              </w:rPr>
              <w:t>网络控制器：配置intel高性能千兆控制器芯片，两个网口；支持虚拟化加速、网络加速、负载均衡、冗余等高级功能</w:t>
            </w:r>
            <w:r>
              <w:rPr>
                <w:rFonts w:hint="eastAsia" w:ascii="仿宋" w:hAnsi="仿宋" w:eastAsia="仿宋" w:cs="宋体"/>
                <w:kern w:val="0"/>
                <w:szCs w:val="21"/>
              </w:rPr>
              <w:br w:type="textWrapping"/>
            </w:r>
            <w:r>
              <w:rPr>
                <w:rFonts w:hint="eastAsia" w:ascii="仿宋" w:hAnsi="仿宋" w:eastAsia="仿宋" w:cs="宋体"/>
                <w:kern w:val="0"/>
                <w:szCs w:val="21"/>
              </w:rPr>
              <w:t>电源：支持白金/钛金电源，可选1+1冗余</w:t>
            </w:r>
            <w:r>
              <w:rPr>
                <w:rFonts w:hint="eastAsia" w:ascii="仿宋" w:hAnsi="仿宋" w:eastAsia="仿宋" w:cs="宋体"/>
                <w:kern w:val="0"/>
                <w:szCs w:val="21"/>
              </w:rPr>
              <w:br w:type="textWrapping"/>
            </w:r>
            <w:r>
              <w:rPr>
                <w:rFonts w:hint="eastAsia" w:ascii="仿宋" w:hAnsi="仿宋" w:eastAsia="仿宋" w:cs="宋体"/>
                <w:kern w:val="0"/>
                <w:szCs w:val="21"/>
              </w:rPr>
              <w:t>管理功能：集成系统管理芯片，支持IPMI2.0、KVM over IP、虚拟媒体等管理功能</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7</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35</w:t>
            </w:r>
          </w:p>
        </w:tc>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bCs/>
                <w:kern w:val="0"/>
                <w:szCs w:val="21"/>
              </w:rPr>
            </w:pP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bCs/>
                <w:kern w:val="0"/>
                <w:szCs w:val="21"/>
              </w:rPr>
            </w:pPr>
            <w:r>
              <w:rPr>
                <w:rFonts w:hint="eastAsia" w:ascii="仿宋" w:hAnsi="仿宋" w:eastAsia="仿宋" w:cs="宋体"/>
                <w:b/>
                <w:bCs/>
                <w:kern w:val="0"/>
                <w:szCs w:val="21"/>
              </w:rPr>
              <w:t>主存储</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00" w:lineRule="exact"/>
              <w:ind w:firstLine="420"/>
              <w:jc w:val="left"/>
              <w:rPr>
                <w:rFonts w:ascii="仿宋" w:hAnsi="仿宋" w:eastAsia="仿宋"/>
                <w:szCs w:val="21"/>
              </w:rPr>
            </w:pPr>
            <w:r>
              <w:rPr>
                <w:rFonts w:hint="eastAsia" w:ascii="仿宋" w:hAnsi="仿宋" w:eastAsia="仿宋"/>
                <w:szCs w:val="21"/>
              </w:rPr>
              <w:t>存储节点硬件配置要求不低于：</w:t>
            </w:r>
          </w:p>
          <w:p>
            <w:pPr>
              <w:widowControl/>
              <w:spacing w:line="200" w:lineRule="exact"/>
              <w:ind w:firstLine="420"/>
              <w:jc w:val="left"/>
              <w:rPr>
                <w:rFonts w:ascii="仿宋" w:hAnsi="仿宋" w:eastAsia="仿宋" w:cs="宋体"/>
                <w:kern w:val="0"/>
                <w:szCs w:val="21"/>
                <w:lang w:val="zh-TW"/>
              </w:rPr>
            </w:pPr>
            <w:r>
              <w:rPr>
                <w:rFonts w:hint="eastAsia" w:ascii="仿宋" w:hAnsi="仿宋" w:eastAsia="仿宋" w:cs="宋体"/>
                <w:kern w:val="0"/>
                <w:szCs w:val="21"/>
                <w:lang w:val="zh-TW"/>
              </w:rPr>
              <w:t>双活控制器（非集群架构），嵌入式全冗余架构，</w:t>
            </w:r>
            <w:r>
              <w:rPr>
                <w:rFonts w:ascii="仿宋" w:hAnsi="仿宋" w:eastAsia="仿宋" w:cs="宋体"/>
                <w:kern w:val="0"/>
                <w:szCs w:val="21"/>
                <w:lang w:val="zh-TW"/>
              </w:rPr>
              <w:t>64</w:t>
            </w:r>
            <w:r>
              <w:rPr>
                <w:rFonts w:hint="eastAsia" w:ascii="仿宋" w:hAnsi="仿宋" w:eastAsia="仿宋" w:cs="宋体"/>
                <w:kern w:val="0"/>
                <w:szCs w:val="21"/>
                <w:lang w:val="zh-TW"/>
              </w:rPr>
              <w:t>位多核处理器，总</w:t>
            </w:r>
            <w:r>
              <w:rPr>
                <w:rFonts w:ascii="仿宋" w:hAnsi="仿宋" w:eastAsia="仿宋" w:cs="宋体"/>
                <w:kern w:val="0"/>
                <w:szCs w:val="21"/>
                <w:lang w:val="zh-TW"/>
              </w:rPr>
              <w:t>Cache≥64GB</w:t>
            </w:r>
            <w:r>
              <w:rPr>
                <w:rFonts w:hint="eastAsia" w:ascii="仿宋" w:hAnsi="仿宋" w:eastAsia="仿宋" w:cs="宋体"/>
                <w:kern w:val="0"/>
                <w:szCs w:val="21"/>
                <w:lang w:val="zh-TW"/>
              </w:rPr>
              <w:t>（此缓存专用于</w:t>
            </w:r>
            <w:r>
              <w:rPr>
                <w:rFonts w:ascii="仿宋" w:hAnsi="仿宋" w:eastAsia="仿宋" w:cs="宋体"/>
                <w:kern w:val="0"/>
                <w:szCs w:val="21"/>
                <w:lang w:val="zh-TW"/>
              </w:rPr>
              <w:t>SAN</w:t>
            </w:r>
            <w:r>
              <w:rPr>
                <w:rFonts w:hint="eastAsia" w:ascii="仿宋" w:hAnsi="仿宋" w:eastAsia="仿宋" w:cs="宋体"/>
                <w:kern w:val="0"/>
                <w:szCs w:val="21"/>
                <w:lang w:val="zh-TW"/>
              </w:rPr>
              <w:t>高速数据缓存，不得计算</w:t>
            </w:r>
            <w:r>
              <w:rPr>
                <w:rFonts w:ascii="仿宋" w:hAnsi="仿宋" w:eastAsia="仿宋" w:cs="宋体"/>
                <w:kern w:val="0"/>
                <w:szCs w:val="21"/>
                <w:lang w:val="zh-TW"/>
              </w:rPr>
              <w:t>NAS</w:t>
            </w:r>
            <w:r>
              <w:rPr>
                <w:rFonts w:hint="eastAsia" w:ascii="仿宋" w:hAnsi="仿宋" w:eastAsia="仿宋" w:cs="宋体"/>
                <w:kern w:val="0"/>
                <w:szCs w:val="21"/>
                <w:lang w:val="zh-TW"/>
              </w:rPr>
              <w:t>缓存</w:t>
            </w:r>
          </w:p>
          <w:p>
            <w:pPr>
              <w:widowControl/>
              <w:spacing w:line="200" w:lineRule="exact"/>
              <w:ind w:firstLine="420"/>
              <w:jc w:val="left"/>
              <w:rPr>
                <w:rFonts w:ascii="仿宋" w:hAnsi="仿宋" w:eastAsia="仿宋" w:cs="宋体"/>
                <w:kern w:val="0"/>
                <w:szCs w:val="21"/>
                <w:lang w:val="zh-TW"/>
              </w:rPr>
            </w:pPr>
            <w:r>
              <w:rPr>
                <w:rFonts w:hint="eastAsia" w:ascii="仿宋" w:hAnsi="仿宋" w:eastAsia="仿宋" w:cs="宋体"/>
                <w:kern w:val="0"/>
                <w:szCs w:val="21"/>
                <w:lang w:val="zh-TW"/>
              </w:rPr>
              <w:t>最大支持8个控制器横向扩展，支持分布式文件系统扩展，最大可扩展至512节点；</w:t>
            </w:r>
          </w:p>
          <w:p>
            <w:pPr>
              <w:widowControl/>
              <w:spacing w:line="200" w:lineRule="exact"/>
              <w:ind w:firstLine="420"/>
              <w:jc w:val="left"/>
              <w:rPr>
                <w:rFonts w:ascii="仿宋" w:hAnsi="仿宋" w:eastAsia="仿宋" w:cs="宋体"/>
                <w:kern w:val="0"/>
                <w:szCs w:val="21"/>
                <w:lang w:val="zh-TW"/>
              </w:rPr>
            </w:pPr>
            <w:r>
              <w:rPr>
                <w:rFonts w:hint="eastAsia" w:ascii="仿宋" w:hAnsi="仿宋" w:eastAsia="仿宋" w:cs="宋体"/>
                <w:kern w:val="0"/>
                <w:szCs w:val="21"/>
                <w:lang w:val="zh-TW"/>
              </w:rPr>
              <w:t>标配</w:t>
            </w:r>
            <w:r>
              <w:rPr>
                <w:rFonts w:ascii="仿宋" w:hAnsi="仿宋" w:eastAsia="仿宋" w:cs="宋体"/>
                <w:kern w:val="0"/>
                <w:szCs w:val="21"/>
                <w:lang w:val="zh-TW"/>
              </w:rPr>
              <w:t>≥</w:t>
            </w:r>
            <w:r>
              <w:rPr>
                <w:rFonts w:hint="eastAsia" w:ascii="仿宋" w:hAnsi="仿宋" w:eastAsia="仿宋" w:cs="宋体"/>
                <w:kern w:val="0"/>
                <w:szCs w:val="21"/>
                <w:lang w:val="zh-TW"/>
              </w:rPr>
              <w:t xml:space="preserve">4个1G </w:t>
            </w:r>
            <w:r>
              <w:rPr>
                <w:rFonts w:ascii="仿宋" w:hAnsi="仿宋" w:eastAsia="仿宋" w:cs="宋体"/>
                <w:kern w:val="0"/>
                <w:szCs w:val="21"/>
                <w:lang w:val="zh-TW"/>
              </w:rPr>
              <w:t>iSCSI</w:t>
            </w:r>
            <w:r>
              <w:rPr>
                <w:rFonts w:hint="eastAsia" w:ascii="仿宋" w:hAnsi="仿宋" w:eastAsia="仿宋" w:cs="宋体"/>
                <w:kern w:val="0"/>
                <w:szCs w:val="21"/>
                <w:lang w:val="zh-TW"/>
              </w:rPr>
              <w:t>主机接，标配</w:t>
            </w:r>
            <w:r>
              <w:rPr>
                <w:rFonts w:ascii="仿宋" w:hAnsi="仿宋" w:eastAsia="仿宋" w:cs="宋体"/>
                <w:kern w:val="0"/>
                <w:szCs w:val="21"/>
                <w:lang w:val="zh-TW"/>
              </w:rPr>
              <w:t>≥</w:t>
            </w:r>
            <w:r>
              <w:rPr>
                <w:rFonts w:hint="eastAsia" w:ascii="仿宋" w:hAnsi="仿宋" w:eastAsia="仿宋" w:cs="宋体"/>
                <w:kern w:val="0"/>
                <w:szCs w:val="21"/>
                <w:lang w:val="zh-TW"/>
              </w:rPr>
              <w:t xml:space="preserve">4个10G </w:t>
            </w:r>
            <w:r>
              <w:rPr>
                <w:rFonts w:ascii="仿宋" w:hAnsi="仿宋" w:eastAsia="仿宋" w:cs="宋体"/>
                <w:kern w:val="0"/>
                <w:szCs w:val="21"/>
                <w:lang w:val="zh-TW"/>
              </w:rPr>
              <w:t>iSCSI</w:t>
            </w:r>
            <w:r>
              <w:rPr>
                <w:rFonts w:hint="eastAsia" w:ascii="仿宋" w:hAnsi="仿宋" w:eastAsia="仿宋" w:cs="宋体"/>
                <w:kern w:val="0"/>
                <w:szCs w:val="21"/>
                <w:lang w:val="zh-TW"/>
              </w:rPr>
              <w:t>主机接口；配置</w:t>
            </w:r>
            <w:r>
              <w:rPr>
                <w:rFonts w:ascii="仿宋" w:hAnsi="仿宋" w:eastAsia="仿宋" w:cs="宋体"/>
                <w:kern w:val="0"/>
                <w:szCs w:val="21"/>
                <w:lang w:val="zh-TW"/>
              </w:rPr>
              <w:t>≥8</w:t>
            </w:r>
            <w:r>
              <w:rPr>
                <w:rFonts w:hint="eastAsia" w:ascii="仿宋" w:hAnsi="仿宋" w:eastAsia="仿宋" w:cs="宋体"/>
                <w:kern w:val="0"/>
                <w:szCs w:val="21"/>
                <w:lang w:val="zh-TW"/>
              </w:rPr>
              <w:t>个</w:t>
            </w:r>
            <w:r>
              <w:rPr>
                <w:rFonts w:ascii="仿宋" w:hAnsi="仿宋" w:eastAsia="仿宋" w:cs="宋体"/>
                <w:kern w:val="0"/>
                <w:szCs w:val="21"/>
                <w:lang w:val="zh-TW"/>
              </w:rPr>
              <w:t>16Gb FC</w:t>
            </w:r>
            <w:r>
              <w:rPr>
                <w:rFonts w:hint="eastAsia" w:ascii="仿宋" w:hAnsi="仿宋" w:eastAsia="仿宋" w:cs="宋体"/>
                <w:kern w:val="0"/>
                <w:szCs w:val="21"/>
                <w:lang w:val="zh-TW"/>
              </w:rPr>
              <w:t>主机接口，满配光模块；</w:t>
            </w:r>
          </w:p>
          <w:p>
            <w:pPr>
              <w:widowControl/>
              <w:spacing w:line="200" w:lineRule="exact"/>
              <w:ind w:firstLine="420"/>
              <w:jc w:val="left"/>
              <w:rPr>
                <w:rFonts w:ascii="仿宋" w:hAnsi="仿宋" w:eastAsia="仿宋" w:cs="宋体"/>
                <w:kern w:val="0"/>
                <w:szCs w:val="21"/>
                <w:lang w:val="zh-TW"/>
              </w:rPr>
            </w:pPr>
            <w:r>
              <w:rPr>
                <w:rFonts w:hint="eastAsia" w:ascii="仿宋" w:hAnsi="仿宋" w:eastAsia="仿宋" w:cs="宋体"/>
                <w:kern w:val="0"/>
                <w:szCs w:val="21"/>
                <w:lang w:val="zh-TW"/>
              </w:rPr>
              <w:t>配置</w:t>
            </w:r>
            <w:r>
              <w:rPr>
                <w:rFonts w:ascii="仿宋" w:hAnsi="仿宋" w:eastAsia="仿宋" w:cs="宋体"/>
                <w:kern w:val="0"/>
                <w:szCs w:val="21"/>
                <w:lang w:val="zh-TW"/>
              </w:rPr>
              <w:t>12*1.2T 10K SAS</w:t>
            </w:r>
            <w:r>
              <w:rPr>
                <w:rFonts w:hint="eastAsia" w:ascii="仿宋" w:hAnsi="仿宋" w:eastAsia="仿宋" w:cs="宋体"/>
                <w:kern w:val="0"/>
                <w:szCs w:val="21"/>
                <w:lang w:val="zh-TW"/>
              </w:rPr>
              <w:t>盘，每双控可支持最大扩展到</w:t>
            </w:r>
            <w:r>
              <w:rPr>
                <w:rFonts w:ascii="仿宋" w:hAnsi="仿宋" w:eastAsia="仿宋" w:cs="宋体"/>
                <w:kern w:val="0"/>
                <w:szCs w:val="21"/>
                <w:lang w:val="zh-TW"/>
              </w:rPr>
              <w:t>≥</w:t>
            </w:r>
            <w:r>
              <w:rPr>
                <w:rFonts w:hint="eastAsia" w:ascii="仿宋" w:hAnsi="仿宋" w:eastAsia="仿宋" w:cs="宋体"/>
                <w:kern w:val="0"/>
                <w:szCs w:val="21"/>
                <w:lang w:val="zh-TW"/>
              </w:rPr>
              <w:t>5</w:t>
            </w:r>
            <w:r>
              <w:rPr>
                <w:rFonts w:ascii="仿宋" w:hAnsi="仿宋" w:eastAsia="仿宋" w:cs="宋体"/>
                <w:kern w:val="0"/>
                <w:szCs w:val="21"/>
                <w:lang w:val="zh-TW"/>
              </w:rPr>
              <w:t>50</w:t>
            </w:r>
            <w:r>
              <w:rPr>
                <w:rFonts w:hint="eastAsia" w:ascii="仿宋" w:hAnsi="仿宋" w:eastAsia="仿宋" w:cs="宋体"/>
                <w:kern w:val="0"/>
                <w:szCs w:val="21"/>
                <w:lang w:val="zh-TW"/>
              </w:rPr>
              <w:t>块硬盘</w:t>
            </w:r>
          </w:p>
          <w:p>
            <w:pPr>
              <w:spacing w:line="200" w:lineRule="exact"/>
              <w:ind w:firstLine="360" w:firstLineChars="0"/>
              <w:rPr>
                <w:rFonts w:ascii="仿宋" w:hAnsi="仿宋" w:eastAsia="仿宋" w:cs="宋体"/>
                <w:kern w:val="0"/>
                <w:szCs w:val="21"/>
                <w:u w:val="none" w:color="000000"/>
                <w:lang w:val="zh-TW"/>
              </w:rPr>
            </w:pPr>
            <w:r>
              <w:rPr>
                <w:rFonts w:hint="eastAsia" w:ascii="仿宋" w:hAnsi="仿宋" w:eastAsia="仿宋" w:cs="宋体"/>
                <w:kern w:val="0"/>
                <w:szCs w:val="21"/>
                <w:u w:val="none" w:color="000000"/>
                <w:lang w:val="zh-TW"/>
              </w:rPr>
              <w:t>配置</w:t>
            </w:r>
            <w:r>
              <w:rPr>
                <w:rFonts w:ascii="仿宋" w:hAnsi="仿宋" w:eastAsia="仿宋" w:cs="宋体"/>
                <w:kern w:val="0"/>
                <w:szCs w:val="21"/>
                <w:u w:val="none" w:color="000000"/>
                <w:lang w:val="zh-TW"/>
              </w:rPr>
              <w:t>BBU+Flash</w:t>
            </w:r>
            <w:r>
              <w:rPr>
                <w:rFonts w:hint="eastAsia" w:ascii="仿宋" w:hAnsi="仿宋" w:eastAsia="仿宋" w:cs="宋体"/>
                <w:kern w:val="0"/>
                <w:szCs w:val="21"/>
                <w:u w:val="none" w:color="000000"/>
                <w:lang w:val="zh-TW"/>
              </w:rPr>
              <w:t>、多路径、快照，自动精简、</w:t>
            </w:r>
            <w:r>
              <w:rPr>
                <w:rFonts w:ascii="仿宋" w:hAnsi="仿宋" w:eastAsia="仿宋" w:cs="宋体"/>
                <w:kern w:val="0"/>
                <w:szCs w:val="21"/>
                <w:u w:val="none" w:color="000000"/>
                <w:lang w:val="zh-TW"/>
              </w:rPr>
              <w:t>QoS</w:t>
            </w:r>
            <w:r>
              <w:rPr>
                <w:rFonts w:hint="eastAsia" w:ascii="仿宋" w:hAnsi="仿宋" w:eastAsia="仿宋" w:cs="宋体"/>
                <w:kern w:val="0"/>
                <w:szCs w:val="21"/>
                <w:u w:val="none" w:color="000000"/>
                <w:lang w:val="zh-TW"/>
              </w:rPr>
              <w:t>、支持存储双活功能、卷复制、卷镜像；</w:t>
            </w:r>
          </w:p>
          <w:p>
            <w:pPr>
              <w:widowControl/>
              <w:spacing w:line="200" w:lineRule="exact"/>
              <w:ind w:firstLine="420"/>
              <w:jc w:val="left"/>
              <w:rPr>
                <w:rFonts w:ascii="仿宋" w:hAnsi="仿宋" w:eastAsia="仿宋" w:cs="宋体"/>
                <w:kern w:val="0"/>
                <w:szCs w:val="21"/>
                <w:lang w:val="zh-TW"/>
              </w:rPr>
            </w:pPr>
            <w:r>
              <w:rPr>
                <w:rFonts w:hint="eastAsia" w:ascii="仿宋" w:hAnsi="仿宋" w:eastAsia="仿宋" w:cs="宋体"/>
                <w:kern w:val="0"/>
                <w:szCs w:val="21"/>
                <w:lang w:val="zh-TW"/>
              </w:rPr>
              <w:t>支持自动存储分层功能，可管理不少于</w:t>
            </w:r>
            <w:r>
              <w:rPr>
                <w:rFonts w:ascii="仿宋" w:hAnsi="仿宋" w:eastAsia="仿宋" w:cs="宋体"/>
                <w:kern w:val="0"/>
                <w:szCs w:val="21"/>
                <w:lang w:val="zh-TW"/>
              </w:rPr>
              <w:t>4</w:t>
            </w:r>
            <w:r>
              <w:rPr>
                <w:rFonts w:hint="eastAsia" w:ascii="仿宋" w:hAnsi="仿宋" w:eastAsia="仿宋" w:cs="宋体"/>
                <w:kern w:val="0"/>
                <w:szCs w:val="21"/>
                <w:lang w:val="zh-TW"/>
              </w:rPr>
              <w:t>个存储层，可根据存储数据的活动状况，自动将活动数据、热点数据迁移到高速磁盘上</w:t>
            </w:r>
          </w:p>
          <w:p>
            <w:pPr>
              <w:widowControl/>
              <w:spacing w:line="200" w:lineRule="exact"/>
              <w:ind w:firstLine="420"/>
              <w:jc w:val="left"/>
              <w:rPr>
                <w:rFonts w:ascii="仿宋" w:hAnsi="仿宋" w:eastAsia="仿宋" w:cs="宋体"/>
                <w:kern w:val="0"/>
                <w:szCs w:val="21"/>
                <w:lang w:val="zh-TW"/>
              </w:rPr>
            </w:pPr>
            <w:r>
              <w:rPr>
                <w:rFonts w:hint="eastAsia" w:ascii="仿宋" w:hAnsi="仿宋" w:eastAsia="仿宋"/>
                <w:szCs w:val="21"/>
              </w:rPr>
              <w:t>存储系统要求：</w:t>
            </w:r>
            <w:r>
              <w:rPr>
                <w:rFonts w:hint="eastAsia" w:ascii="仿宋" w:hAnsi="仿宋" w:eastAsia="仿宋"/>
                <w:szCs w:val="21"/>
              </w:rPr>
              <w:br w:type="textWrapping"/>
            </w:r>
            <w:r>
              <w:rPr>
                <w:rFonts w:hint="eastAsia" w:ascii="仿宋" w:hAnsi="仿宋" w:eastAsia="仿宋" w:cs="宋体"/>
                <w:kern w:val="0"/>
                <w:szCs w:val="21"/>
                <w:lang w:val="zh-TW"/>
              </w:rPr>
              <w:t>双控、统一存储架构，支持</w:t>
            </w:r>
            <w:r>
              <w:rPr>
                <w:rFonts w:ascii="仿宋" w:hAnsi="仿宋" w:eastAsia="仿宋" w:cs="宋体"/>
                <w:kern w:val="0"/>
                <w:szCs w:val="21"/>
                <w:lang w:val="zh-TW"/>
              </w:rPr>
              <w:t>SAN</w:t>
            </w:r>
            <w:r>
              <w:rPr>
                <w:rFonts w:hint="eastAsia" w:ascii="仿宋" w:hAnsi="仿宋" w:eastAsia="仿宋" w:cs="宋体"/>
                <w:kern w:val="0"/>
                <w:szCs w:val="21"/>
                <w:lang w:val="zh-TW"/>
              </w:rPr>
              <w:t>、</w:t>
            </w:r>
            <w:r>
              <w:rPr>
                <w:rFonts w:ascii="仿宋" w:hAnsi="仿宋" w:eastAsia="仿宋" w:cs="宋体"/>
                <w:kern w:val="0"/>
                <w:szCs w:val="21"/>
                <w:lang w:val="zh-TW"/>
              </w:rPr>
              <w:t>NAS</w:t>
            </w:r>
            <w:r>
              <w:rPr>
                <w:rFonts w:hint="eastAsia" w:ascii="仿宋" w:hAnsi="仿宋" w:eastAsia="仿宋" w:cs="宋体"/>
                <w:kern w:val="0"/>
                <w:szCs w:val="21"/>
                <w:lang w:val="zh-TW"/>
              </w:rPr>
              <w:t>、分布式系统。</w:t>
            </w:r>
          </w:p>
          <w:p>
            <w:pPr>
              <w:spacing w:line="200" w:lineRule="exact"/>
              <w:ind w:firstLine="360" w:firstLineChars="0"/>
              <w:rPr>
                <w:rFonts w:ascii="仿宋" w:hAnsi="仿宋" w:eastAsia="仿宋" w:cs="宋体"/>
                <w:kern w:val="0"/>
                <w:szCs w:val="21"/>
                <w:u w:val="none" w:color="000000"/>
                <w:lang w:val="zh-TW"/>
              </w:rPr>
            </w:pPr>
            <w:r>
              <w:rPr>
                <w:rFonts w:hint="eastAsia" w:ascii="仿宋" w:hAnsi="仿宋" w:eastAsia="仿宋" w:cs="宋体"/>
                <w:kern w:val="0"/>
                <w:szCs w:val="21"/>
                <w:u w:val="none" w:color="000000"/>
                <w:lang w:val="zh-TW"/>
              </w:rPr>
              <w:t>配置</w:t>
            </w:r>
            <w:r>
              <w:rPr>
                <w:rFonts w:ascii="仿宋" w:hAnsi="仿宋" w:eastAsia="仿宋" w:cs="宋体"/>
                <w:kern w:val="0"/>
                <w:szCs w:val="21"/>
                <w:u w:val="none" w:color="000000"/>
                <w:lang w:val="zh-TW"/>
              </w:rPr>
              <w:t>BBU+Flash</w:t>
            </w:r>
            <w:r>
              <w:rPr>
                <w:rFonts w:hint="eastAsia" w:ascii="仿宋" w:hAnsi="仿宋" w:eastAsia="仿宋" w:cs="宋体"/>
                <w:kern w:val="0"/>
                <w:szCs w:val="21"/>
                <w:u w:val="none" w:color="000000"/>
                <w:lang w:val="zh-TW"/>
              </w:rPr>
              <w:t>、多路径、快照，自动精简、</w:t>
            </w:r>
            <w:r>
              <w:rPr>
                <w:rFonts w:ascii="仿宋" w:hAnsi="仿宋" w:eastAsia="仿宋" w:cs="宋体"/>
                <w:kern w:val="0"/>
                <w:szCs w:val="21"/>
                <w:u w:val="none" w:color="000000"/>
                <w:lang w:val="zh-TW"/>
              </w:rPr>
              <w:t>QoS</w:t>
            </w:r>
            <w:r>
              <w:rPr>
                <w:rFonts w:hint="eastAsia" w:ascii="仿宋" w:hAnsi="仿宋" w:eastAsia="仿宋" w:cs="宋体"/>
                <w:kern w:val="0"/>
                <w:szCs w:val="21"/>
                <w:u w:val="none" w:color="000000"/>
                <w:lang w:val="zh-TW"/>
              </w:rPr>
              <w:t>、支持存储双活功能、卷复制、卷镜像；</w:t>
            </w:r>
          </w:p>
          <w:p>
            <w:pPr>
              <w:widowControl/>
              <w:spacing w:line="200" w:lineRule="exact"/>
              <w:ind w:firstLine="420"/>
              <w:jc w:val="left"/>
              <w:rPr>
                <w:rFonts w:ascii="仿宋" w:hAnsi="仿宋" w:eastAsia="仿宋" w:cs="宋体"/>
                <w:kern w:val="0"/>
                <w:szCs w:val="21"/>
                <w:lang w:val="zh-TW"/>
              </w:rPr>
            </w:pPr>
            <w:r>
              <w:rPr>
                <w:rFonts w:hint="eastAsia" w:ascii="仿宋" w:hAnsi="仿宋" w:eastAsia="仿宋" w:cs="宋体"/>
                <w:kern w:val="0"/>
                <w:szCs w:val="21"/>
                <w:lang w:val="zh-TW"/>
              </w:rPr>
              <w:t>支持自动存储分层功能，可管理不少于</w:t>
            </w:r>
            <w:r>
              <w:rPr>
                <w:rFonts w:ascii="仿宋" w:hAnsi="仿宋" w:eastAsia="仿宋" w:cs="宋体"/>
                <w:kern w:val="0"/>
                <w:szCs w:val="21"/>
                <w:lang w:val="zh-TW"/>
              </w:rPr>
              <w:t>4</w:t>
            </w:r>
            <w:r>
              <w:rPr>
                <w:rFonts w:hint="eastAsia" w:ascii="仿宋" w:hAnsi="仿宋" w:eastAsia="仿宋" w:cs="宋体"/>
                <w:kern w:val="0"/>
                <w:szCs w:val="21"/>
                <w:lang w:val="zh-TW"/>
              </w:rPr>
              <w:t>个存储层，可根据存储数据的活动状况，自动将活动数据、热点数据迁移到高速磁盘上</w:t>
            </w:r>
          </w:p>
          <w:p>
            <w:pPr>
              <w:widowControl/>
              <w:spacing w:line="200" w:lineRule="exact"/>
              <w:ind w:firstLine="420"/>
              <w:jc w:val="left"/>
              <w:rPr>
                <w:rFonts w:hint="eastAsia" w:ascii="仿宋" w:hAnsi="仿宋" w:eastAsia="仿宋" w:cs="宋体"/>
                <w:kern w:val="0"/>
                <w:szCs w:val="21"/>
                <w:lang w:val="zh-TW"/>
              </w:rPr>
            </w:pPr>
            <w:r>
              <w:rPr>
                <w:rFonts w:hint="eastAsia" w:ascii="仿宋" w:hAnsi="仿宋" w:eastAsia="仿宋" w:cs="宋体"/>
                <w:kern w:val="0"/>
                <w:szCs w:val="21"/>
                <w:lang w:val="zh-TW"/>
              </w:rPr>
              <w:t>采用超级电容</w:t>
            </w:r>
            <w:r>
              <w:rPr>
                <w:rFonts w:ascii="仿宋" w:hAnsi="仿宋" w:eastAsia="仿宋" w:cs="宋体"/>
                <w:kern w:val="0"/>
                <w:szCs w:val="21"/>
                <w:lang w:val="zh-TW"/>
              </w:rPr>
              <w:t>+Flash</w:t>
            </w:r>
            <w:r>
              <w:rPr>
                <w:rFonts w:hint="eastAsia" w:ascii="仿宋" w:hAnsi="仿宋" w:eastAsia="仿宋" w:cs="宋体"/>
                <w:kern w:val="0"/>
                <w:szCs w:val="21"/>
                <w:lang w:val="zh-TW"/>
              </w:rPr>
              <w:t>数据保护机制，意外断电时，超级电容继续供电，使缓存数据写入到</w:t>
            </w:r>
            <w:r>
              <w:rPr>
                <w:rFonts w:ascii="仿宋" w:hAnsi="仿宋" w:eastAsia="仿宋" w:cs="宋体"/>
                <w:kern w:val="0"/>
                <w:szCs w:val="21"/>
                <w:lang w:val="zh-TW"/>
              </w:rPr>
              <w:t>Flash</w:t>
            </w:r>
            <w:r>
              <w:rPr>
                <w:rFonts w:hint="eastAsia" w:ascii="仿宋" w:hAnsi="仿宋" w:eastAsia="仿宋" w:cs="宋体"/>
                <w:kern w:val="0"/>
                <w:szCs w:val="21"/>
                <w:lang w:val="zh-TW"/>
              </w:rPr>
              <w:t>上，保证业务数据不丢失，同时规避了</w:t>
            </w:r>
            <w:r>
              <w:rPr>
                <w:rFonts w:ascii="仿宋" w:hAnsi="仿宋" w:eastAsia="仿宋" w:cs="宋体"/>
                <w:kern w:val="0"/>
                <w:szCs w:val="21"/>
                <w:lang w:val="zh-TW"/>
              </w:rPr>
              <w:t>BBU</w:t>
            </w:r>
            <w:r>
              <w:rPr>
                <w:rFonts w:hint="eastAsia" w:ascii="仿宋" w:hAnsi="仿宋" w:eastAsia="仿宋" w:cs="宋体"/>
                <w:kern w:val="0"/>
                <w:szCs w:val="21"/>
                <w:lang w:val="zh-TW"/>
              </w:rPr>
              <w:t>的故障率，不得占用额外的磁盘空间用于断电时写缓存数据保护</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36</w:t>
            </w:r>
          </w:p>
        </w:tc>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bCs/>
                <w:kern w:val="0"/>
                <w:szCs w:val="21"/>
              </w:rPr>
            </w:pP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bCs/>
                <w:kern w:val="0"/>
                <w:szCs w:val="21"/>
              </w:rPr>
            </w:pPr>
            <w:r>
              <w:rPr>
                <w:rFonts w:hint="eastAsia" w:ascii="仿宋" w:hAnsi="仿宋" w:eastAsia="仿宋" w:cs="宋体"/>
                <w:b/>
                <w:bCs/>
                <w:kern w:val="0"/>
                <w:szCs w:val="21"/>
              </w:rPr>
              <w:t>备份一体机</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OpenStack云平台：支持OpenStack云平台虚拟机级别的备份和恢复支持，支持以虚拟机池为单位保护，能够自动发现虚拟机池内的新增虚拟机并进行自动化备份保护，防止数据漏备。</w:t>
            </w:r>
            <w:r>
              <w:rPr>
                <w:rFonts w:hint="eastAsia" w:ascii="仿宋" w:hAnsi="仿宋" w:eastAsia="仿宋" w:cs="宋体"/>
                <w:kern w:val="0"/>
                <w:szCs w:val="21"/>
              </w:rPr>
              <w:br w:type="textWrapping"/>
            </w:r>
            <w:r>
              <w:rPr>
                <w:rFonts w:hint="eastAsia" w:ascii="仿宋" w:hAnsi="仿宋" w:eastAsia="仿宋" w:cs="宋体"/>
                <w:kern w:val="0"/>
                <w:szCs w:val="21"/>
              </w:rPr>
              <w:t>数据加密：支持以AES256位加密算法对备份数据进行加密，确保备份数据无泄密风险</w:t>
            </w:r>
            <w:r>
              <w:rPr>
                <w:rFonts w:hint="eastAsia" w:ascii="仿宋" w:hAnsi="仿宋" w:eastAsia="仿宋" w:cs="宋体"/>
                <w:kern w:val="0"/>
                <w:szCs w:val="21"/>
              </w:rPr>
              <w:br w:type="textWrapping"/>
            </w:r>
            <w:r>
              <w:rPr>
                <w:rFonts w:hint="eastAsia" w:ascii="仿宋" w:hAnsi="仿宋" w:eastAsia="仿宋" w:cs="宋体"/>
                <w:kern w:val="0"/>
                <w:szCs w:val="21"/>
              </w:rPr>
              <w:t>数据压缩：支持基于源端的备份数据压缩技术，确保最大限度的减少备份存储空间占用和带宽资源占用</w:t>
            </w:r>
            <w:r>
              <w:rPr>
                <w:rFonts w:hint="eastAsia" w:ascii="仿宋" w:hAnsi="仿宋" w:eastAsia="仿宋" w:cs="宋体"/>
                <w:kern w:val="0"/>
                <w:szCs w:val="21"/>
              </w:rPr>
              <w:br w:type="textWrapping"/>
            </w:r>
            <w:r>
              <w:rPr>
                <w:rFonts w:hint="eastAsia" w:ascii="仿宋" w:hAnsi="仿宋" w:eastAsia="仿宋" w:cs="宋体"/>
                <w:kern w:val="0"/>
                <w:szCs w:val="21"/>
              </w:rPr>
              <w:t>重复数据删除：支持基于源端的全局重复数据删除功能，所有备份客户端共享同一个全局重复数据删除指纹库，降低传输数据量，减轻带宽压力。本次配置源端重复数据删除功能模块。</w:t>
            </w:r>
            <w:r>
              <w:rPr>
                <w:rFonts w:hint="eastAsia" w:ascii="仿宋" w:hAnsi="仿宋" w:eastAsia="仿宋" w:cs="宋体"/>
                <w:kern w:val="0"/>
                <w:szCs w:val="21"/>
              </w:rPr>
              <w:br w:type="textWrapping"/>
            </w:r>
            <w:r>
              <w:rPr>
                <w:rFonts w:hint="eastAsia" w:ascii="仿宋" w:hAnsi="仿宋" w:eastAsia="仿宋" w:cs="宋体"/>
                <w:kern w:val="0"/>
                <w:szCs w:val="21"/>
              </w:rPr>
              <w:t>支持自定义重复数据删除切块大小，可以根据不同的应用和备份场景灵活定义，提升重复数据删除效率和备份效率</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37</w:t>
            </w:r>
          </w:p>
        </w:tc>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bCs/>
                <w:kern w:val="0"/>
                <w:szCs w:val="21"/>
              </w:rPr>
            </w:pP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虚拟化交换机</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24口三层增强型千兆以太网交换机，24个10/100/1000Base-T以太网端口，4个100/1000 SFP，4个千兆SFP，2个QSFP+堆叠口</w:t>
            </w:r>
            <w:r>
              <w:rPr>
                <w:rFonts w:hint="eastAsia" w:ascii="仿宋" w:hAnsi="仿宋" w:eastAsia="仿宋" w:cs="宋体"/>
                <w:kern w:val="0"/>
                <w:szCs w:val="21"/>
              </w:rPr>
              <w:br w:type="textWrapping"/>
            </w:r>
            <w:r>
              <w:rPr>
                <w:rFonts w:hint="eastAsia" w:ascii="仿宋" w:hAnsi="仿宋" w:eastAsia="仿宋" w:cs="宋体"/>
                <w:kern w:val="0"/>
                <w:szCs w:val="21"/>
              </w:rPr>
              <w:t>交流供电，电源前置，支持RPS冗余电源</w:t>
            </w:r>
            <w:r>
              <w:rPr>
                <w:rFonts w:hint="eastAsia" w:ascii="仿宋" w:hAnsi="仿宋" w:eastAsia="仿宋" w:cs="宋体"/>
                <w:kern w:val="0"/>
                <w:szCs w:val="21"/>
              </w:rPr>
              <w:br w:type="textWrapping"/>
            </w:r>
            <w:r>
              <w:rPr>
                <w:rFonts w:hint="eastAsia" w:ascii="仿宋" w:hAnsi="仿宋" w:eastAsia="仿宋" w:cs="宋体"/>
                <w:kern w:val="0"/>
                <w:szCs w:val="21"/>
              </w:rPr>
              <w:t>交换容量：598Gbps/5.98Tbps</w:t>
            </w:r>
            <w:r>
              <w:rPr>
                <w:rFonts w:hint="eastAsia" w:ascii="仿宋" w:hAnsi="仿宋" w:eastAsia="仿宋" w:cs="宋体"/>
                <w:kern w:val="0"/>
                <w:szCs w:val="21"/>
              </w:rPr>
              <w:br w:type="textWrapping"/>
            </w:r>
            <w:r>
              <w:rPr>
                <w:rFonts w:hint="eastAsia" w:ascii="仿宋" w:hAnsi="仿宋" w:eastAsia="仿宋" w:cs="宋体"/>
                <w:kern w:val="0"/>
                <w:szCs w:val="21"/>
              </w:rPr>
              <w:t>包转发率：168Mpps</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5</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38</w:t>
            </w:r>
          </w:p>
        </w:tc>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bCs/>
                <w:kern w:val="0"/>
                <w:szCs w:val="21"/>
              </w:rPr>
            </w:pP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光纤交换机</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24口16GB光纤交换机，24口许可全开，包含模块，开通级联许可。</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39</w:t>
            </w:r>
          </w:p>
        </w:tc>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bCs/>
                <w:kern w:val="0"/>
                <w:szCs w:val="21"/>
              </w:rPr>
            </w:pP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交换机</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24口千兆可网管型三层交换机</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p>
        </w:tc>
        <w:tc>
          <w:tcPr>
            <w:tcW w:w="1465"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三、费用明细</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　</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　</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（一）</w:t>
            </w: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系统集成费</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　</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1</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w:t>
            </w:r>
          </w:p>
        </w:tc>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（二）</w:t>
            </w: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维护费</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按照图像路数计算，五年</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2689</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路/元/5年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w:t>
            </w:r>
          </w:p>
        </w:tc>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（三）</w:t>
            </w: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网络租赁费</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按照图像路数计算，租用5年</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2689</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路/元/5年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4</w:t>
            </w:r>
          </w:p>
        </w:tc>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（四）</w:t>
            </w: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电费</w:t>
            </w:r>
          </w:p>
        </w:tc>
        <w:tc>
          <w:tcPr>
            <w:tcW w:w="511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5年费用</w:t>
            </w:r>
          </w:p>
        </w:tc>
        <w:tc>
          <w:tcPr>
            <w:tcW w:w="77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2689</w:t>
            </w:r>
          </w:p>
        </w:tc>
        <w:tc>
          <w:tcPr>
            <w:tcW w:w="68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路/元/5年</w:t>
            </w:r>
          </w:p>
        </w:tc>
      </w:tr>
    </w:tbl>
    <w:p>
      <w:pPr>
        <w:spacing w:line="240" w:lineRule="auto"/>
        <w:ind w:firstLine="0" w:firstLineChars="0"/>
        <w:rPr>
          <w:rFonts w:hint="eastAsia" w:ascii="仿宋" w:hAnsi="仿宋" w:eastAsia="仿宋"/>
          <w:szCs w:val="21"/>
        </w:rPr>
      </w:pPr>
    </w:p>
    <w:p>
      <w:pPr>
        <w:keepLines/>
        <w:pageBreakBefore/>
        <w:numPr>
          <w:ilvl w:val="2"/>
          <w:numId w:val="1"/>
        </w:numPr>
        <w:tabs>
          <w:tab w:val="left" w:pos="284"/>
        </w:tabs>
        <w:spacing w:before="100" w:beforeAutospacing="1" w:after="100" w:afterAutospacing="1" w:line="240" w:lineRule="auto"/>
        <w:ind w:left="284" w:firstLineChars="0"/>
        <w:jc w:val="left"/>
        <w:outlineLvl w:val="2"/>
        <w:rPr>
          <w:rFonts w:hint="eastAsia" w:ascii="仿宋" w:hAnsi="仿宋" w:eastAsia="仿宋"/>
          <w:bCs/>
          <w:szCs w:val="21"/>
        </w:rPr>
      </w:pPr>
      <w:r>
        <w:rPr>
          <w:rFonts w:hint="eastAsia" w:ascii="仿宋" w:hAnsi="仿宋" w:eastAsia="仿宋"/>
          <w:bCs/>
          <w:szCs w:val="21"/>
        </w:rPr>
        <w:t>义乌改建部分</w:t>
      </w:r>
    </w:p>
    <w:tbl>
      <w:tblPr>
        <w:tblStyle w:val="50"/>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4"/>
        <w:gridCol w:w="836"/>
        <w:gridCol w:w="1073"/>
        <w:gridCol w:w="4296"/>
        <w:gridCol w:w="761"/>
        <w:gridCol w:w="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序号</w:t>
            </w:r>
          </w:p>
        </w:tc>
        <w:tc>
          <w:tcPr>
            <w:tcW w:w="83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类型</w:t>
            </w:r>
          </w:p>
        </w:tc>
        <w:tc>
          <w:tcPr>
            <w:tcW w:w="107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设备名称</w:t>
            </w:r>
          </w:p>
        </w:tc>
        <w:tc>
          <w:tcPr>
            <w:tcW w:w="429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规格要求</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数量</w:t>
            </w:r>
          </w:p>
        </w:tc>
        <w:tc>
          <w:tcPr>
            <w:tcW w:w="9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836"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前端设备</w:t>
            </w:r>
          </w:p>
        </w:tc>
        <w:tc>
          <w:tcPr>
            <w:tcW w:w="107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w:t>
            </w:r>
            <w:r>
              <w:rPr>
                <w:rFonts w:hint="eastAsia" w:ascii="仿宋" w:hAnsi="仿宋" w:eastAsia="仿宋" w:cs="宋体"/>
                <w:b/>
                <w:kern w:val="0"/>
                <w:szCs w:val="21"/>
              </w:rPr>
              <w:t>星光级枪机</w:t>
            </w:r>
          </w:p>
        </w:tc>
        <w:tc>
          <w:tcPr>
            <w:tcW w:w="429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1/1.8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200</w:t>
            </w:r>
            <w:r>
              <w:rPr>
                <w:rFonts w:hint="eastAsia" w:ascii="仿宋" w:hAnsi="仿宋" w:eastAsia="仿宋"/>
                <w:szCs w:val="21"/>
              </w:rPr>
              <w:t>万像素；</w:t>
            </w:r>
          </w:p>
          <w:p>
            <w:pPr>
              <w:spacing w:line="240" w:lineRule="auto"/>
              <w:ind w:firstLine="0" w:firstLineChars="0"/>
              <w:jc w:val="left"/>
              <w:rPr>
                <w:rFonts w:ascii="仿宋" w:hAnsi="仿宋" w:eastAsia="仿宋"/>
                <w:szCs w:val="21"/>
              </w:rPr>
            </w:pPr>
            <w:r>
              <w:rPr>
                <w:rFonts w:hint="eastAsia" w:ascii="仿宋" w:hAnsi="仿宋" w:eastAsia="仿宋"/>
                <w:szCs w:val="21"/>
              </w:rPr>
              <w:t>★最大图像尺寸不小于</w:t>
            </w:r>
            <w:r>
              <w:rPr>
                <w:rFonts w:ascii="仿宋" w:hAnsi="仿宋" w:eastAsia="仿宋"/>
                <w:szCs w:val="21"/>
              </w:rPr>
              <w:t>1920*1080(</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w:t>
            </w:r>
            <w:r>
              <w:rPr>
                <w:rFonts w:ascii="仿宋" w:hAnsi="仿宋" w:eastAsia="仿宋"/>
                <w:szCs w:val="21"/>
              </w:rPr>
              <w:t xml:space="preserve"> </w:t>
            </w:r>
            <w:r>
              <w:rPr>
                <w:rFonts w:hint="eastAsia" w:ascii="仿宋" w:hAnsi="仿宋" w:eastAsia="仿宋"/>
                <w:szCs w:val="21"/>
              </w:rPr>
              <w:t>最低照度：</w:t>
            </w:r>
            <w:r>
              <w:rPr>
                <w:rFonts w:ascii="仿宋" w:hAnsi="仿宋" w:eastAsia="仿宋"/>
                <w:szCs w:val="21"/>
              </w:rPr>
              <w:t>0.0002Lux(</w:t>
            </w:r>
            <w:r>
              <w:rPr>
                <w:rFonts w:hint="eastAsia" w:ascii="仿宋" w:hAnsi="仿宋" w:eastAsia="仿宋"/>
                <w:szCs w:val="21"/>
              </w:rPr>
              <w:t>彩色模式</w:t>
            </w:r>
            <w:r>
              <w:rPr>
                <w:rFonts w:ascii="仿宋" w:hAnsi="仿宋" w:eastAsia="仿宋"/>
                <w:szCs w:val="21"/>
              </w:rPr>
              <w:t>)</w:t>
            </w:r>
            <w:r>
              <w:rPr>
                <w:rFonts w:hint="eastAsia" w:ascii="仿宋" w:hAnsi="仿宋" w:eastAsia="仿宋"/>
                <w:szCs w:val="21"/>
              </w:rPr>
              <w:t>；</w:t>
            </w:r>
            <w:r>
              <w:rPr>
                <w:rFonts w:ascii="仿宋" w:hAnsi="仿宋" w:eastAsia="仿宋"/>
                <w:szCs w:val="21"/>
              </w:rPr>
              <w:t>0.0001Lux(</w:t>
            </w:r>
            <w:r>
              <w:rPr>
                <w:rFonts w:hint="eastAsia" w:ascii="仿宋" w:hAnsi="仿宋" w:eastAsia="仿宋"/>
                <w:szCs w:val="21"/>
              </w:rPr>
              <w:t>黑白模式</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支持走廊模式，宽动态能力不小于</w:t>
            </w:r>
            <w:r>
              <w:rPr>
                <w:rFonts w:ascii="仿宋" w:hAnsi="仿宋" w:eastAsia="仿宋"/>
                <w:szCs w:val="21"/>
              </w:rPr>
              <w:t>120DB(</w:t>
            </w:r>
            <w:r>
              <w:rPr>
                <w:rFonts w:hint="eastAsia" w:ascii="仿宋" w:hAnsi="仿宋" w:eastAsia="仿宋"/>
                <w:szCs w:val="21"/>
              </w:rPr>
              <w:t>具有公安部检测报告证明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H.265/H.264H</w:t>
            </w:r>
            <w:r>
              <w:rPr>
                <w:rFonts w:hint="eastAsia" w:ascii="仿宋" w:hAnsi="仿宋" w:eastAsia="仿宋"/>
                <w:szCs w:val="21"/>
              </w:rPr>
              <w:t>智能编码，</w:t>
            </w:r>
            <w:r>
              <w:rPr>
                <w:rFonts w:ascii="仿宋" w:hAnsi="仿宋" w:eastAsia="仿宋"/>
                <w:szCs w:val="21"/>
              </w:rPr>
              <w:t>ROI</w:t>
            </w:r>
            <w:r>
              <w:rPr>
                <w:rFonts w:hint="eastAsia" w:ascii="仿宋" w:hAnsi="仿宋" w:eastAsia="仿宋"/>
                <w:szCs w:val="21"/>
              </w:rPr>
              <w:t>区域增强，</w:t>
            </w:r>
            <w:r>
              <w:rPr>
                <w:rFonts w:ascii="仿宋" w:hAnsi="仿宋" w:eastAsia="仿宋"/>
                <w:szCs w:val="21"/>
              </w:rPr>
              <w:t>SVC</w:t>
            </w:r>
            <w:r>
              <w:rPr>
                <w:rFonts w:hint="eastAsia" w:ascii="仿宋" w:hAnsi="仿宋" w:eastAsia="仿宋"/>
                <w:szCs w:val="21"/>
              </w:rPr>
              <w:t>自适应编码，适用不同带宽和存储环境；</w:t>
            </w:r>
            <w:r>
              <w:rPr>
                <w:rFonts w:ascii="仿宋" w:hAnsi="仿宋" w:eastAsia="仿宋"/>
                <w:szCs w:val="21"/>
              </w:rPr>
              <w:br w:type="textWrapping"/>
            </w:r>
            <w:r>
              <w:rPr>
                <w:rFonts w:hint="eastAsia" w:ascii="仿宋" w:hAnsi="仿宋" w:eastAsia="仿宋"/>
                <w:szCs w:val="21"/>
              </w:rPr>
              <w:t>最大红外监控距离</w:t>
            </w:r>
            <w:r>
              <w:rPr>
                <w:rFonts w:ascii="仿宋" w:hAnsi="仿宋" w:eastAsia="仿宋"/>
                <w:szCs w:val="21"/>
              </w:rPr>
              <w:t>60</w:t>
            </w:r>
            <w:r>
              <w:rPr>
                <w:rFonts w:hint="eastAsia" w:ascii="仿宋" w:hAnsi="仿宋" w:eastAsia="仿宋"/>
                <w:szCs w:val="21"/>
              </w:rPr>
              <w:t>米，支持</w:t>
            </w:r>
            <w:r>
              <w:rPr>
                <w:rFonts w:ascii="仿宋" w:hAnsi="仿宋" w:eastAsia="仿宋"/>
                <w:szCs w:val="21"/>
              </w:rPr>
              <w:t>SmartIR</w:t>
            </w:r>
            <w:r>
              <w:rPr>
                <w:rFonts w:hint="eastAsia" w:ascii="仿宋" w:hAnsi="仿宋" w:eastAsia="仿宋"/>
                <w:szCs w:val="21"/>
              </w:rPr>
              <w:t>，自动调整红外远近补光及画面均匀性；</w:t>
            </w:r>
            <w:r>
              <w:rPr>
                <w:rFonts w:ascii="仿宋" w:hAnsi="仿宋" w:eastAsia="仿宋"/>
                <w:szCs w:val="21"/>
              </w:rPr>
              <w:br w:type="textWrapping"/>
            </w:r>
            <w:r>
              <w:rPr>
                <w:rFonts w:hint="eastAsia" w:ascii="仿宋" w:hAnsi="仿宋" w:eastAsia="仿宋"/>
                <w:szCs w:val="21"/>
              </w:rPr>
              <w:t>含变焦镜头；</w:t>
            </w:r>
          </w:p>
          <w:p>
            <w:pPr>
              <w:spacing w:line="240" w:lineRule="auto"/>
              <w:ind w:firstLine="0" w:firstLineChars="0"/>
              <w:jc w:val="left"/>
              <w:rPr>
                <w:rFonts w:ascii="仿宋" w:hAnsi="仿宋" w:eastAsia="仿宋"/>
                <w:szCs w:val="21"/>
              </w:rPr>
            </w:pPr>
            <w:r>
              <w:rPr>
                <w:rFonts w:ascii="仿宋" w:hAnsi="仿宋" w:eastAsia="仿宋"/>
                <w:szCs w:val="21"/>
              </w:rPr>
              <w:t>3D</w:t>
            </w:r>
            <w:r>
              <w:rPr>
                <w:rFonts w:hint="eastAsia" w:ascii="仿宋" w:hAnsi="仿宋" w:eastAsia="仿宋"/>
                <w:szCs w:val="21"/>
              </w:rPr>
              <w:t>降噪，强光抑制，背光补偿，数字水印，适用不同监控环境；</w:t>
            </w:r>
            <w:r>
              <w:rPr>
                <w:rFonts w:ascii="仿宋" w:hAnsi="仿宋" w:eastAsia="仿宋"/>
                <w:szCs w:val="21"/>
              </w:rPr>
              <w:br w:type="textWrapping"/>
            </w:r>
            <w:r>
              <w:rPr>
                <w:rFonts w:hint="eastAsia" w:ascii="仿宋" w:hAnsi="仿宋" w:eastAsia="仿宋"/>
                <w:szCs w:val="21"/>
              </w:rPr>
              <w:t>支持多种异常检测，无</w:t>
            </w:r>
            <w:r>
              <w:rPr>
                <w:rFonts w:ascii="仿宋" w:hAnsi="仿宋" w:eastAsia="仿宋"/>
                <w:szCs w:val="21"/>
              </w:rPr>
              <w:t>SD</w:t>
            </w:r>
            <w:r>
              <w:rPr>
                <w:rFonts w:hint="eastAsia" w:ascii="仿宋" w:hAnsi="仿宋" w:eastAsia="仿宋"/>
                <w:szCs w:val="21"/>
              </w:rPr>
              <w:t>卡，</w:t>
            </w:r>
            <w:r>
              <w:rPr>
                <w:rFonts w:ascii="仿宋" w:hAnsi="仿宋" w:eastAsia="仿宋"/>
                <w:szCs w:val="21"/>
              </w:rPr>
              <w:t>SD</w:t>
            </w:r>
            <w:r>
              <w:rPr>
                <w:rFonts w:hint="eastAsia" w:ascii="仿宋" w:hAnsi="仿宋" w:eastAsia="仿宋"/>
                <w:szCs w:val="21"/>
              </w:rPr>
              <w:t>卡空间不足，</w:t>
            </w:r>
            <w:r>
              <w:rPr>
                <w:rFonts w:ascii="仿宋" w:hAnsi="仿宋" w:eastAsia="仿宋"/>
                <w:szCs w:val="21"/>
              </w:rPr>
              <w:t>SD</w:t>
            </w:r>
            <w:r>
              <w:rPr>
                <w:rFonts w:hint="eastAsia" w:ascii="仿宋" w:hAnsi="仿宋" w:eastAsia="仿宋"/>
                <w:szCs w:val="21"/>
              </w:rPr>
              <w:t>卡出错，网络断开，</w:t>
            </w:r>
            <w:r>
              <w:rPr>
                <w:rFonts w:ascii="仿宋" w:hAnsi="仿宋" w:eastAsia="仿宋"/>
                <w:szCs w:val="21"/>
              </w:rPr>
              <w:t>IP</w:t>
            </w:r>
            <w:r>
              <w:rPr>
                <w:rFonts w:hint="eastAsia" w:ascii="仿宋" w:hAnsi="仿宋" w:eastAsia="仿宋"/>
                <w:szCs w:val="21"/>
              </w:rPr>
              <w:t>冲突，非法访问，电压检测；</w:t>
            </w:r>
            <w:r>
              <w:rPr>
                <w:rFonts w:ascii="仿宋" w:hAnsi="仿宋" w:eastAsia="仿宋"/>
                <w:szCs w:val="21"/>
              </w:rPr>
              <w:br w:type="textWrapping"/>
            </w:r>
            <w:r>
              <w:rPr>
                <w:rFonts w:hint="eastAsia" w:ascii="仿宋" w:hAnsi="仿宋" w:eastAsia="仿宋"/>
                <w:szCs w:val="21"/>
              </w:rPr>
              <w:t>支持手动录像；视频检测录像；定时录像；报警录像</w:t>
            </w:r>
            <w:r>
              <w:rPr>
                <w:rFonts w:ascii="仿宋" w:hAnsi="仿宋" w:eastAsia="仿宋"/>
                <w:szCs w:val="21"/>
              </w:rPr>
              <w:t xml:space="preserve"> </w:t>
            </w:r>
            <w:r>
              <w:rPr>
                <w:rFonts w:hint="eastAsia" w:ascii="仿宋" w:hAnsi="仿宋" w:eastAsia="仿宋"/>
                <w:szCs w:val="21"/>
              </w:rPr>
              <w:t>录像优先级从高到低依次为手动</w:t>
            </w:r>
            <w:r>
              <w:rPr>
                <w:rFonts w:ascii="仿宋" w:hAnsi="仿宋" w:eastAsia="仿宋"/>
                <w:szCs w:val="21"/>
              </w:rPr>
              <w:t>/</w:t>
            </w:r>
            <w:r>
              <w:rPr>
                <w:rFonts w:hint="eastAsia" w:ascii="仿宋" w:hAnsi="仿宋" w:eastAsia="仿宋"/>
                <w:szCs w:val="21"/>
              </w:rPr>
              <w:t>外部报警</w:t>
            </w:r>
            <w:r>
              <w:rPr>
                <w:rFonts w:ascii="仿宋" w:hAnsi="仿宋" w:eastAsia="仿宋"/>
                <w:szCs w:val="21"/>
              </w:rPr>
              <w:t>/</w:t>
            </w:r>
            <w:r>
              <w:rPr>
                <w:rFonts w:hint="eastAsia" w:ascii="仿宋" w:hAnsi="仿宋" w:eastAsia="仿宋"/>
                <w:szCs w:val="21"/>
              </w:rPr>
              <w:t>视频检测</w:t>
            </w:r>
            <w:r>
              <w:rPr>
                <w:rFonts w:ascii="仿宋" w:hAnsi="仿宋" w:eastAsia="仿宋"/>
                <w:szCs w:val="21"/>
              </w:rPr>
              <w:t>/</w:t>
            </w:r>
            <w:r>
              <w:rPr>
                <w:rFonts w:hint="eastAsia" w:ascii="仿宋" w:hAnsi="仿宋" w:eastAsia="仿宋"/>
                <w:szCs w:val="21"/>
              </w:rPr>
              <w:t>定时；</w:t>
            </w:r>
            <w:r>
              <w:rPr>
                <w:rFonts w:ascii="仿宋" w:hAnsi="仿宋" w:eastAsia="仿宋"/>
                <w:szCs w:val="21"/>
              </w:rPr>
              <w:br w:type="textWrapping"/>
            </w:r>
            <w:r>
              <w:rPr>
                <w:rFonts w:hint="eastAsia" w:ascii="仿宋" w:hAnsi="仿宋" w:eastAsia="仿宋"/>
                <w:szCs w:val="21"/>
              </w:rPr>
              <w:t>支持虚焦侦测，区域入侵，拌线入侵，物品遗留</w:t>
            </w:r>
            <w:r>
              <w:rPr>
                <w:rFonts w:ascii="仿宋" w:hAnsi="仿宋" w:eastAsia="仿宋"/>
                <w:szCs w:val="21"/>
              </w:rPr>
              <w:t>/</w:t>
            </w:r>
            <w:r>
              <w:rPr>
                <w:rFonts w:hint="eastAsia" w:ascii="仿宋" w:hAnsi="仿宋" w:eastAsia="仿宋"/>
                <w:szCs w:val="21"/>
              </w:rPr>
              <w:t>消失，场景变更，徘徊检测，人员聚集，快速移动，音频异常侦测，人脸检测，外部报警；</w:t>
            </w:r>
            <w:r>
              <w:rPr>
                <w:rFonts w:ascii="仿宋" w:hAnsi="仿宋" w:eastAsia="仿宋"/>
                <w:szCs w:val="21"/>
              </w:rPr>
              <w:br w:type="textWrapping"/>
            </w:r>
            <w:r>
              <w:rPr>
                <w:rFonts w:hint="eastAsia" w:ascii="仿宋" w:hAnsi="仿宋" w:eastAsia="仿宋"/>
                <w:szCs w:val="21"/>
              </w:rPr>
              <w:t>支持报警</w:t>
            </w:r>
            <w:r>
              <w:rPr>
                <w:rFonts w:ascii="仿宋" w:hAnsi="仿宋" w:eastAsia="仿宋"/>
                <w:szCs w:val="21"/>
              </w:rPr>
              <w:t>2</w:t>
            </w:r>
            <w:r>
              <w:rPr>
                <w:rFonts w:hint="eastAsia" w:ascii="仿宋" w:hAnsi="仿宋" w:eastAsia="仿宋"/>
                <w:szCs w:val="21"/>
              </w:rPr>
              <w:t>进</w:t>
            </w:r>
            <w:r>
              <w:rPr>
                <w:rFonts w:ascii="仿宋" w:hAnsi="仿宋" w:eastAsia="仿宋"/>
                <w:szCs w:val="21"/>
              </w:rPr>
              <w:t>1</w:t>
            </w:r>
            <w:r>
              <w:rPr>
                <w:rFonts w:hint="eastAsia" w:ascii="仿宋" w:hAnsi="仿宋" w:eastAsia="仿宋"/>
                <w:szCs w:val="21"/>
              </w:rPr>
              <w:t>出，音频</w:t>
            </w:r>
            <w:r>
              <w:rPr>
                <w:rFonts w:ascii="仿宋" w:hAnsi="仿宋" w:eastAsia="仿宋"/>
                <w:szCs w:val="21"/>
              </w:rPr>
              <w:t>1</w:t>
            </w:r>
            <w:r>
              <w:rPr>
                <w:rFonts w:hint="eastAsia" w:ascii="仿宋" w:hAnsi="仿宋" w:eastAsia="仿宋"/>
                <w:szCs w:val="21"/>
              </w:rPr>
              <w:t>进</w:t>
            </w:r>
            <w:r>
              <w:rPr>
                <w:rFonts w:ascii="仿宋" w:hAnsi="仿宋" w:eastAsia="仿宋"/>
                <w:szCs w:val="21"/>
              </w:rPr>
              <w:t>1</w:t>
            </w:r>
            <w:r>
              <w:rPr>
                <w:rFonts w:hint="eastAsia" w:ascii="仿宋" w:hAnsi="仿宋" w:eastAsia="仿宋"/>
                <w:szCs w:val="21"/>
              </w:rPr>
              <w:t>出，</w:t>
            </w:r>
            <w:r>
              <w:rPr>
                <w:rFonts w:ascii="仿宋" w:hAnsi="仿宋" w:eastAsia="仿宋"/>
                <w:szCs w:val="21"/>
              </w:rPr>
              <w:t>485</w:t>
            </w:r>
            <w:r>
              <w:rPr>
                <w:rFonts w:hint="eastAsia" w:ascii="仿宋" w:hAnsi="仿宋" w:eastAsia="仿宋"/>
                <w:szCs w:val="21"/>
              </w:rPr>
              <w:t>，</w:t>
            </w:r>
            <w:r>
              <w:rPr>
                <w:rFonts w:ascii="仿宋" w:hAnsi="仿宋" w:eastAsia="仿宋"/>
                <w:szCs w:val="21"/>
              </w:rPr>
              <w:t>BNC</w:t>
            </w:r>
            <w:r>
              <w:rPr>
                <w:rFonts w:hint="eastAsia" w:ascii="仿宋" w:hAnsi="仿宋" w:eastAsia="仿宋"/>
                <w:szCs w:val="21"/>
              </w:rPr>
              <w:t>，</w:t>
            </w:r>
            <w:r>
              <w:rPr>
                <w:rFonts w:ascii="仿宋" w:hAnsi="仿宋" w:eastAsia="仿宋"/>
                <w:szCs w:val="21"/>
              </w:rPr>
              <w:t>SD</w:t>
            </w:r>
            <w:r>
              <w:rPr>
                <w:rFonts w:hint="eastAsia" w:ascii="仿宋" w:hAnsi="仿宋" w:eastAsia="仿宋"/>
                <w:szCs w:val="21"/>
              </w:rPr>
              <w:t>卡；</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AC24V/POE</w:t>
            </w:r>
            <w:r>
              <w:rPr>
                <w:rFonts w:hint="eastAsia" w:ascii="仿宋" w:hAnsi="仿宋" w:eastAsia="仿宋"/>
                <w:szCs w:val="21"/>
              </w:rPr>
              <w:t>，</w:t>
            </w:r>
            <w:r>
              <w:rPr>
                <w:rFonts w:ascii="仿宋" w:hAnsi="仿宋" w:eastAsia="仿宋"/>
                <w:szCs w:val="21"/>
              </w:rPr>
              <w:t>DC12V/POE</w:t>
            </w:r>
            <w:r>
              <w:rPr>
                <w:rFonts w:hint="eastAsia" w:ascii="仿宋" w:hAnsi="仿宋" w:eastAsia="仿宋"/>
                <w:szCs w:val="21"/>
              </w:rPr>
              <w:t>供电方式，方便工程安装；</w:t>
            </w:r>
          </w:p>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不低于</w:t>
            </w:r>
            <w:r>
              <w:rPr>
                <w:rFonts w:ascii="仿宋" w:hAnsi="仿宋" w:eastAsia="仿宋"/>
                <w:szCs w:val="21"/>
              </w:rPr>
              <w:t>IP67</w:t>
            </w:r>
            <w:r>
              <w:rPr>
                <w:rFonts w:hint="eastAsia" w:ascii="仿宋" w:hAnsi="仿宋" w:eastAsia="仿宋"/>
                <w:szCs w:val="21"/>
              </w:rPr>
              <w:t>防护等级；</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10</w:t>
            </w:r>
            <w:r>
              <w:rPr>
                <w:rFonts w:hint="eastAsia" w:ascii="仿宋" w:hAnsi="仿宋" w:eastAsia="仿宋"/>
                <w:szCs w:val="21"/>
              </w:rPr>
              <w:t>行字符叠加，叠加位置可设，具有图片叠加到视频画面功能；</w:t>
            </w:r>
            <w:r>
              <w:rPr>
                <w:rFonts w:ascii="仿宋" w:hAnsi="仿宋" w:eastAsia="仿宋"/>
                <w:szCs w:val="21"/>
              </w:rPr>
              <w:br w:type="textWrapping"/>
            </w:r>
            <w:r>
              <w:rPr>
                <w:rFonts w:hint="eastAsia" w:ascii="仿宋" w:hAnsi="仿宋" w:eastAsia="仿宋"/>
                <w:szCs w:val="21"/>
              </w:rPr>
              <w:t>支持区域遮盖功能，并能支持</w:t>
            </w:r>
            <w:r>
              <w:rPr>
                <w:rFonts w:ascii="仿宋" w:hAnsi="仿宋" w:eastAsia="仿宋"/>
                <w:szCs w:val="21"/>
              </w:rPr>
              <w:t>4</w:t>
            </w:r>
            <w:r>
              <w:rPr>
                <w:rFonts w:hint="eastAsia" w:ascii="仿宋" w:hAnsi="仿宋" w:eastAsia="仿宋"/>
                <w:szCs w:val="21"/>
              </w:rPr>
              <w:t>块区域；</w:t>
            </w:r>
            <w:r>
              <w:rPr>
                <w:rFonts w:ascii="仿宋" w:hAnsi="仿宋" w:eastAsia="仿宋"/>
                <w:szCs w:val="21"/>
              </w:rPr>
              <w:br w:type="textWrapping"/>
            </w:r>
            <w:r>
              <w:rPr>
                <w:rFonts w:hint="eastAsia" w:ascii="仿宋" w:hAnsi="仿宋" w:eastAsia="仿宋"/>
                <w:szCs w:val="21"/>
              </w:rPr>
              <w:t>支持通过</w:t>
            </w:r>
            <w:r>
              <w:rPr>
                <w:rFonts w:ascii="仿宋" w:hAnsi="仿宋" w:eastAsia="仿宋"/>
                <w:szCs w:val="21"/>
              </w:rPr>
              <w:t>IE</w:t>
            </w:r>
            <w:r>
              <w:rPr>
                <w:rFonts w:hint="eastAsia" w:ascii="仿宋" w:hAnsi="仿宋" w:eastAsia="仿宋"/>
                <w:szCs w:val="21"/>
              </w:rPr>
              <w:t>浏览器设置录像时段和存储路径，并能通过客户端和</w:t>
            </w:r>
            <w:r>
              <w:rPr>
                <w:rFonts w:ascii="仿宋" w:hAnsi="仿宋" w:eastAsia="仿宋"/>
                <w:szCs w:val="21"/>
              </w:rPr>
              <w:t>IE</w:t>
            </w:r>
            <w:r>
              <w:rPr>
                <w:rFonts w:hint="eastAsia" w:ascii="仿宋" w:hAnsi="仿宋" w:eastAsia="仿宋"/>
                <w:szCs w:val="21"/>
              </w:rPr>
              <w:t>浏览器对录像文件进行回放；</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IP</w:t>
            </w:r>
            <w:r>
              <w:rPr>
                <w:rFonts w:hint="eastAsia" w:ascii="仿宋" w:hAnsi="仿宋" w:eastAsia="仿宋"/>
                <w:szCs w:val="21"/>
              </w:rPr>
              <w:t>地址获取、</w:t>
            </w:r>
            <w:r>
              <w:rPr>
                <w:rFonts w:ascii="仿宋" w:hAnsi="仿宋" w:eastAsia="仿宋"/>
                <w:szCs w:val="21"/>
              </w:rPr>
              <w:t>IP</w:t>
            </w:r>
            <w:r>
              <w:rPr>
                <w:rFonts w:hint="eastAsia" w:ascii="仿宋" w:hAnsi="仿宋" w:eastAsia="仿宋"/>
                <w:szCs w:val="21"/>
              </w:rPr>
              <w:t>地址搜索功能。</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727</w:t>
            </w:r>
          </w:p>
        </w:tc>
        <w:tc>
          <w:tcPr>
            <w:tcW w:w="9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w:t>
            </w:r>
          </w:p>
        </w:tc>
        <w:tc>
          <w:tcPr>
            <w:tcW w:w="8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107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仿宋"/>
                <w:bCs/>
                <w:szCs w:val="21"/>
              </w:rPr>
              <w:t>▲</w:t>
            </w:r>
            <w:r>
              <w:rPr>
                <w:rFonts w:hint="eastAsia" w:ascii="仿宋" w:hAnsi="仿宋" w:eastAsia="仿宋" w:cs="仿宋"/>
                <w:b/>
                <w:bCs/>
                <w:szCs w:val="21"/>
              </w:rPr>
              <w:t>治安卡口抓拍单元</w:t>
            </w:r>
            <w:r>
              <w:rPr>
                <w:rFonts w:hint="eastAsia" w:ascii="仿宋" w:hAnsi="仿宋" w:eastAsia="仿宋" w:cs="仿宋"/>
                <w:bCs/>
                <w:szCs w:val="21"/>
              </w:rPr>
              <w:t>（</w:t>
            </w:r>
            <w:r>
              <w:rPr>
                <w:rFonts w:hint="eastAsia" w:ascii="仿宋" w:hAnsi="仿宋" w:eastAsia="仿宋" w:cs="宋体"/>
                <w:kern w:val="0"/>
                <w:szCs w:val="21"/>
              </w:rPr>
              <w:t>治安卡口900W</w:t>
            </w:r>
            <w:r>
              <w:rPr>
                <w:rFonts w:hint="eastAsia" w:ascii="仿宋" w:hAnsi="仿宋" w:eastAsia="仿宋" w:cs="宋体"/>
                <w:bCs/>
                <w:kern w:val="0"/>
                <w:szCs w:val="21"/>
              </w:rPr>
              <w:t>）</w:t>
            </w:r>
          </w:p>
        </w:tc>
        <w:tc>
          <w:tcPr>
            <w:tcW w:w="429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w:t>
            </w:r>
            <w:r>
              <w:rPr>
                <w:rFonts w:ascii="仿宋" w:hAnsi="仿宋" w:eastAsia="仿宋"/>
                <w:szCs w:val="21"/>
              </w:rPr>
              <w:t>GS CMOS</w:t>
            </w:r>
            <w:r>
              <w:rPr>
                <w:rFonts w:hint="eastAsia" w:ascii="仿宋" w:hAnsi="仿宋" w:eastAsia="仿宋"/>
                <w:szCs w:val="21"/>
              </w:rPr>
              <w:t>图像传感器：尺寸不小于</w:t>
            </w:r>
            <w:r>
              <w:rPr>
                <w:rFonts w:ascii="仿宋" w:hAnsi="仿宋" w:eastAsia="仿宋"/>
                <w:szCs w:val="21"/>
              </w:rPr>
              <w:t>1</w:t>
            </w:r>
            <w:r>
              <w:rPr>
                <w:rFonts w:hint="eastAsia" w:ascii="仿宋" w:hAnsi="仿宋" w:eastAsia="仿宋"/>
                <w:szCs w:val="21"/>
              </w:rPr>
              <w:t>英寸；</w:t>
            </w:r>
          </w:p>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★不低于</w:t>
            </w:r>
            <w:r>
              <w:rPr>
                <w:rFonts w:ascii="仿宋" w:hAnsi="仿宋" w:eastAsia="仿宋"/>
                <w:szCs w:val="21"/>
              </w:rPr>
              <w:t>900</w:t>
            </w:r>
            <w:r>
              <w:rPr>
                <w:rFonts w:hint="eastAsia" w:ascii="仿宋" w:hAnsi="仿宋" w:eastAsia="仿宋"/>
                <w:szCs w:val="21"/>
              </w:rPr>
              <w:t>万像素；</w:t>
            </w:r>
            <w:r>
              <w:rPr>
                <w:rFonts w:ascii="仿宋" w:hAnsi="仿宋" w:eastAsia="仿宋"/>
                <w:szCs w:val="21"/>
              </w:rPr>
              <w:br w:type="textWrapping"/>
            </w:r>
            <w:r>
              <w:rPr>
                <w:rFonts w:hint="eastAsia" w:ascii="仿宋" w:hAnsi="仿宋" w:eastAsia="仿宋"/>
                <w:szCs w:val="21"/>
              </w:rPr>
              <w:t>★最大图像尺寸不小于</w:t>
            </w:r>
            <w:r>
              <w:rPr>
                <w:rFonts w:ascii="仿宋" w:hAnsi="仿宋" w:eastAsia="仿宋"/>
                <w:szCs w:val="21"/>
              </w:rPr>
              <w:t xml:space="preserve">4096 </w:t>
            </w:r>
            <w:r>
              <w:rPr>
                <w:rFonts w:hint="eastAsia" w:ascii="仿宋" w:hAnsi="仿宋" w:eastAsia="仿宋"/>
                <w:szCs w:val="21"/>
              </w:rPr>
              <w:t>×</w:t>
            </w:r>
            <w:r>
              <w:rPr>
                <w:rFonts w:ascii="仿宋" w:hAnsi="仿宋" w:eastAsia="仿宋"/>
                <w:szCs w:val="21"/>
              </w:rPr>
              <w:t>2160</w:t>
            </w:r>
            <w:r>
              <w:rPr>
                <w:rFonts w:hint="eastAsia" w:ascii="仿宋" w:hAnsi="仿宋" w:eastAsia="仿宋"/>
                <w:szCs w:val="21"/>
              </w:rPr>
              <w:t>，采用深度学习智能算法，支持人脸抓拍；</w:t>
            </w:r>
            <w:r>
              <w:rPr>
                <w:rFonts w:ascii="仿宋" w:hAnsi="仿宋" w:eastAsia="仿宋"/>
                <w:szCs w:val="21"/>
              </w:rPr>
              <w:br w:type="textWrapping"/>
            </w:r>
            <w:r>
              <w:rPr>
                <w:rFonts w:hint="eastAsia" w:ascii="仿宋" w:hAnsi="仿宋" w:eastAsia="仿宋"/>
                <w:szCs w:val="21"/>
              </w:rPr>
              <w:t>★最低照度：</w:t>
            </w:r>
            <w:r>
              <w:rPr>
                <w:rFonts w:ascii="仿宋" w:hAnsi="仿宋" w:eastAsia="仿宋"/>
                <w:szCs w:val="21"/>
              </w:rPr>
              <w:t>0.001Lux(</w:t>
            </w:r>
            <w:r>
              <w:rPr>
                <w:rFonts w:hint="eastAsia" w:ascii="仿宋" w:hAnsi="仿宋" w:eastAsia="仿宋"/>
                <w:szCs w:val="21"/>
              </w:rPr>
              <w:t>彩色模式</w:t>
            </w:r>
            <w:r>
              <w:rPr>
                <w:rFonts w:ascii="仿宋" w:hAnsi="仿宋" w:eastAsia="仿宋"/>
                <w:szCs w:val="21"/>
              </w:rPr>
              <w:t>)</w:t>
            </w:r>
            <w:r>
              <w:rPr>
                <w:rFonts w:hint="eastAsia" w:ascii="仿宋" w:hAnsi="仿宋" w:eastAsia="仿宋"/>
                <w:szCs w:val="21"/>
              </w:rPr>
              <w:t>，</w:t>
            </w:r>
            <w:r>
              <w:rPr>
                <w:rFonts w:ascii="仿宋" w:hAnsi="仿宋" w:eastAsia="仿宋"/>
                <w:szCs w:val="21"/>
              </w:rPr>
              <w:t>0.0001Lux(</w:t>
            </w:r>
            <w:r>
              <w:rPr>
                <w:rFonts w:hint="eastAsia" w:ascii="仿宋" w:hAnsi="仿宋" w:eastAsia="仿宋"/>
                <w:szCs w:val="21"/>
              </w:rPr>
              <w:t>黑白模式</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采用高性能图像预处理技术（</w:t>
            </w:r>
            <w:r>
              <w:rPr>
                <w:rFonts w:ascii="仿宋" w:hAnsi="仿宋" w:eastAsia="仿宋"/>
                <w:szCs w:val="21"/>
              </w:rPr>
              <w:t>ISP</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支持视频检测触发；</w:t>
            </w:r>
            <w:r>
              <w:rPr>
                <w:rFonts w:ascii="仿宋" w:hAnsi="仿宋" w:eastAsia="仿宋"/>
                <w:szCs w:val="21"/>
              </w:rPr>
              <w:br w:type="textWrapping"/>
            </w:r>
            <w:r>
              <w:rPr>
                <w:rFonts w:hint="eastAsia" w:ascii="仿宋" w:hAnsi="仿宋" w:eastAsia="仿宋"/>
                <w:szCs w:val="21"/>
              </w:rPr>
              <w:t>防护等级</w:t>
            </w:r>
            <w:r>
              <w:rPr>
                <w:rFonts w:ascii="仿宋" w:hAnsi="仿宋" w:eastAsia="仿宋"/>
                <w:szCs w:val="21"/>
              </w:rPr>
              <w:t>IP66</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支持线圈触发；</w:t>
            </w:r>
            <w:r>
              <w:rPr>
                <w:rFonts w:ascii="仿宋" w:hAnsi="仿宋" w:eastAsia="仿宋"/>
                <w:szCs w:val="21"/>
              </w:rPr>
              <w:br w:type="textWrapping"/>
            </w:r>
            <w:r>
              <w:rPr>
                <w:rFonts w:hint="eastAsia" w:ascii="仿宋" w:hAnsi="仿宋" w:eastAsia="仿宋"/>
                <w:szCs w:val="21"/>
              </w:rPr>
              <w:t>视频压缩标准</w:t>
            </w:r>
            <w:r>
              <w:rPr>
                <w:rFonts w:ascii="仿宋" w:hAnsi="仿宋" w:eastAsia="仿宋"/>
                <w:szCs w:val="21"/>
              </w:rPr>
              <w:t xml:space="preserve"> </w:t>
            </w:r>
            <w:r>
              <w:rPr>
                <w:rFonts w:hint="eastAsia" w:ascii="仿宋" w:hAnsi="仿宋" w:eastAsia="仿宋"/>
                <w:szCs w:val="21"/>
              </w:rPr>
              <w:t>支持</w:t>
            </w:r>
            <w:r>
              <w:rPr>
                <w:rFonts w:ascii="仿宋" w:hAnsi="仿宋" w:eastAsia="仿宋"/>
                <w:szCs w:val="21"/>
              </w:rPr>
              <w:t>H.265</w:t>
            </w:r>
            <w:r>
              <w:rPr>
                <w:rFonts w:hint="eastAsia" w:ascii="仿宋" w:hAnsi="仿宋" w:eastAsia="仿宋"/>
                <w:szCs w:val="21"/>
              </w:rPr>
              <w:t>、</w:t>
            </w:r>
            <w:r>
              <w:rPr>
                <w:rFonts w:ascii="仿宋" w:hAnsi="仿宋" w:eastAsia="仿宋"/>
                <w:szCs w:val="21"/>
              </w:rPr>
              <w:t>H.264</w:t>
            </w:r>
            <w:r>
              <w:rPr>
                <w:rFonts w:hint="eastAsia" w:ascii="仿宋" w:hAnsi="仿宋" w:eastAsia="仿宋"/>
                <w:szCs w:val="21"/>
              </w:rPr>
              <w:t>、</w:t>
            </w:r>
            <w:r>
              <w:rPr>
                <w:rFonts w:ascii="仿宋" w:hAnsi="仿宋" w:eastAsia="仿宋"/>
                <w:szCs w:val="21"/>
              </w:rPr>
              <w:t>MJEPG</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工作湿度</w:t>
            </w:r>
            <w:r>
              <w:rPr>
                <w:rFonts w:ascii="仿宋" w:hAnsi="仿宋" w:eastAsia="仿宋"/>
                <w:szCs w:val="21"/>
              </w:rPr>
              <w:t xml:space="preserve"> 10%~90%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工作温度</w:t>
            </w:r>
            <w:r>
              <w:rPr>
                <w:rFonts w:ascii="仿宋" w:hAnsi="仿宋" w:eastAsia="仿宋"/>
                <w:szCs w:val="21"/>
              </w:rPr>
              <w:t xml:space="preserve"> -40</w:t>
            </w:r>
            <w:r>
              <w:rPr>
                <w:rFonts w:hint="eastAsia" w:ascii="仿宋" w:hAnsi="仿宋" w:eastAsia="仿宋"/>
                <w:szCs w:val="21"/>
              </w:rPr>
              <w:t>℃</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ascii="仿宋" w:hAnsi="仿宋" w:eastAsia="仿宋"/>
                <w:szCs w:val="21"/>
              </w:rPr>
              <w:br w:type="textWrapping"/>
            </w:r>
            <w:r>
              <w:rPr>
                <w:rFonts w:hint="eastAsia" w:ascii="仿宋" w:hAnsi="仿宋" w:eastAsia="仿宋"/>
                <w:szCs w:val="21"/>
              </w:rPr>
              <w:t>新能源车牌识别，白天准确率白天准确率≥</w:t>
            </w:r>
            <w:r>
              <w:rPr>
                <w:rFonts w:ascii="仿宋" w:hAnsi="仿宋" w:eastAsia="仿宋"/>
                <w:szCs w:val="21"/>
              </w:rPr>
              <w:t>95%</w:t>
            </w:r>
            <w:r>
              <w:rPr>
                <w:rFonts w:hint="eastAsia" w:ascii="仿宋" w:hAnsi="仿宋" w:eastAsia="仿宋"/>
                <w:szCs w:val="21"/>
              </w:rPr>
              <w:t>，晚上准确率≥</w:t>
            </w:r>
            <w:r>
              <w:rPr>
                <w:rFonts w:ascii="仿宋" w:hAnsi="仿宋" w:eastAsia="仿宋"/>
                <w:szCs w:val="21"/>
              </w:rPr>
              <w:t>95%</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支持年检标志识别，白天准确率≥</w:t>
            </w:r>
            <w:r>
              <w:rPr>
                <w:rFonts w:ascii="仿宋" w:hAnsi="仿宋" w:eastAsia="仿宋"/>
                <w:szCs w:val="21"/>
              </w:rPr>
              <w:t>80%</w:t>
            </w:r>
            <w:r>
              <w:rPr>
                <w:rFonts w:hint="eastAsia" w:ascii="仿宋" w:hAnsi="仿宋" w:eastAsia="仿宋"/>
                <w:szCs w:val="21"/>
              </w:rPr>
              <w:t>，晚上准确率≥</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支持识别车头</w:t>
            </w:r>
            <w:r>
              <w:rPr>
                <w:rFonts w:ascii="仿宋" w:hAnsi="仿宋" w:eastAsia="仿宋"/>
                <w:szCs w:val="21"/>
              </w:rPr>
              <w:t>2000</w:t>
            </w:r>
            <w:r>
              <w:rPr>
                <w:rFonts w:hint="eastAsia" w:ascii="仿宋" w:hAnsi="仿宋" w:eastAsia="仿宋"/>
                <w:szCs w:val="21"/>
              </w:rPr>
              <w:t>种车系，车尾</w:t>
            </w:r>
            <w:r>
              <w:rPr>
                <w:rFonts w:ascii="仿宋" w:hAnsi="仿宋" w:eastAsia="仿宋"/>
                <w:szCs w:val="21"/>
              </w:rPr>
              <w:t>1000</w:t>
            </w:r>
            <w:r>
              <w:rPr>
                <w:rFonts w:hint="eastAsia" w:ascii="仿宋" w:hAnsi="仿宋" w:eastAsia="仿宋"/>
                <w:szCs w:val="21"/>
              </w:rPr>
              <w:t>种车系，白天准确率</w:t>
            </w:r>
            <w:r>
              <w:rPr>
                <w:rFonts w:ascii="仿宋" w:hAnsi="仿宋" w:eastAsia="仿宋"/>
                <w:szCs w:val="21"/>
              </w:rPr>
              <w:t>90%</w:t>
            </w:r>
            <w:r>
              <w:rPr>
                <w:rFonts w:hint="eastAsia" w:ascii="仿宋" w:hAnsi="仿宋" w:eastAsia="仿宋"/>
                <w:szCs w:val="21"/>
              </w:rPr>
              <w:t>，晚上准确率</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支持未系安全带识别功能，白天准确率≥</w:t>
            </w:r>
            <w:r>
              <w:rPr>
                <w:rFonts w:ascii="仿宋" w:hAnsi="仿宋" w:eastAsia="仿宋"/>
                <w:szCs w:val="21"/>
              </w:rPr>
              <w:t>90%</w:t>
            </w:r>
            <w:r>
              <w:rPr>
                <w:rFonts w:hint="eastAsia" w:ascii="仿宋" w:hAnsi="仿宋" w:eastAsia="仿宋"/>
                <w:szCs w:val="21"/>
              </w:rPr>
              <w:t>，晚上准确率≥</w:t>
            </w:r>
            <w:r>
              <w:rPr>
                <w:rFonts w:ascii="仿宋" w:hAnsi="仿宋" w:eastAsia="仿宋"/>
                <w:szCs w:val="21"/>
              </w:rPr>
              <w:t>90%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支持驾驶员打电话识别功能，识别准确率≥</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3D</w:t>
            </w:r>
            <w:r>
              <w:rPr>
                <w:rFonts w:hint="eastAsia" w:ascii="仿宋" w:hAnsi="仿宋" w:eastAsia="仿宋"/>
                <w:szCs w:val="21"/>
              </w:rPr>
              <w:t>降噪功能；</w:t>
            </w:r>
            <w:r>
              <w:rPr>
                <w:rFonts w:ascii="仿宋" w:hAnsi="仿宋" w:eastAsia="仿宋"/>
                <w:szCs w:val="21"/>
              </w:rPr>
              <w:br w:type="textWrapping"/>
            </w:r>
            <w:r>
              <w:rPr>
                <w:rFonts w:hint="eastAsia" w:ascii="仿宋" w:hAnsi="仿宋" w:eastAsia="仿宋"/>
                <w:szCs w:val="21"/>
              </w:rPr>
              <w:t>支持透雾功能；</w:t>
            </w:r>
            <w:r>
              <w:rPr>
                <w:rFonts w:ascii="仿宋" w:hAnsi="仿宋" w:eastAsia="仿宋"/>
                <w:szCs w:val="21"/>
              </w:rPr>
              <w:br w:type="textWrapping"/>
            </w:r>
            <w:r>
              <w:rPr>
                <w:rFonts w:hint="eastAsia" w:ascii="仿宋" w:hAnsi="仿宋" w:eastAsia="仿宋"/>
                <w:szCs w:val="21"/>
              </w:rPr>
              <w:t>支持车辆捕获功能白天准确率≥</w:t>
            </w:r>
            <w:r>
              <w:rPr>
                <w:rFonts w:ascii="仿宋" w:hAnsi="仿宋" w:eastAsia="仿宋"/>
                <w:szCs w:val="21"/>
              </w:rPr>
              <w:t>97%</w:t>
            </w:r>
            <w:r>
              <w:rPr>
                <w:rFonts w:hint="eastAsia" w:ascii="仿宋" w:hAnsi="仿宋" w:eastAsia="仿宋"/>
                <w:szCs w:val="21"/>
              </w:rPr>
              <w:t>，晚上捕获率≥</w:t>
            </w:r>
            <w:r>
              <w:rPr>
                <w:rFonts w:ascii="仿宋" w:hAnsi="仿宋" w:eastAsia="仿宋"/>
                <w:szCs w:val="21"/>
              </w:rPr>
              <w:t>97%</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支持车牌识别功能白天准确率≥</w:t>
            </w:r>
            <w:r>
              <w:rPr>
                <w:rFonts w:ascii="仿宋" w:hAnsi="仿宋" w:eastAsia="仿宋"/>
                <w:szCs w:val="21"/>
              </w:rPr>
              <w:t>97%</w:t>
            </w:r>
            <w:r>
              <w:rPr>
                <w:rFonts w:hint="eastAsia" w:ascii="仿宋" w:hAnsi="仿宋" w:eastAsia="仿宋"/>
                <w:szCs w:val="21"/>
              </w:rPr>
              <w:t>，晚上准确率≥</w:t>
            </w:r>
            <w:r>
              <w:rPr>
                <w:rFonts w:ascii="仿宋" w:hAnsi="仿宋" w:eastAsia="仿宋"/>
                <w:szCs w:val="21"/>
              </w:rPr>
              <w:t>97%</w:t>
            </w:r>
            <w:r>
              <w:rPr>
                <w:rFonts w:hint="eastAsia" w:ascii="仿宋" w:hAnsi="仿宋" w:eastAsia="仿宋"/>
                <w:szCs w:val="21"/>
              </w:rPr>
              <w:t>。</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255</w:t>
            </w:r>
          </w:p>
        </w:tc>
        <w:tc>
          <w:tcPr>
            <w:tcW w:w="9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w:t>
            </w:r>
          </w:p>
        </w:tc>
        <w:tc>
          <w:tcPr>
            <w:tcW w:w="8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107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仿宋"/>
                <w:b/>
                <w:bCs/>
                <w:kern w:val="0"/>
                <w:szCs w:val="21"/>
                <w:lang w:bidi="ar"/>
              </w:rPr>
              <w:t>治安卡口抓拍单元含MAC</w:t>
            </w:r>
            <w:r>
              <w:rPr>
                <w:rFonts w:hint="eastAsia" w:ascii="仿宋" w:hAnsi="仿宋" w:eastAsia="仿宋" w:cs="仿宋"/>
                <w:bCs/>
                <w:kern w:val="0"/>
                <w:szCs w:val="21"/>
                <w:lang w:bidi="ar"/>
              </w:rPr>
              <w:t>（</w:t>
            </w:r>
            <w:r>
              <w:rPr>
                <w:rFonts w:hint="eastAsia" w:ascii="仿宋" w:hAnsi="仿宋" w:eastAsia="仿宋" w:cs="宋体"/>
                <w:kern w:val="0"/>
                <w:szCs w:val="21"/>
              </w:rPr>
              <w:t>治安卡口900W含MAC</w:t>
            </w:r>
            <w:r>
              <w:rPr>
                <w:rFonts w:hint="eastAsia" w:ascii="仿宋" w:hAnsi="仿宋" w:eastAsia="仿宋" w:cs="宋体"/>
                <w:bCs/>
                <w:kern w:val="0"/>
                <w:szCs w:val="21"/>
              </w:rPr>
              <w:t>）</w:t>
            </w:r>
          </w:p>
        </w:tc>
        <w:tc>
          <w:tcPr>
            <w:tcW w:w="429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w:t>
            </w:r>
            <w:r>
              <w:rPr>
                <w:rFonts w:ascii="仿宋" w:hAnsi="仿宋" w:eastAsia="仿宋"/>
                <w:szCs w:val="21"/>
              </w:rPr>
              <w:t>GS CMOS</w:t>
            </w:r>
            <w:r>
              <w:rPr>
                <w:rFonts w:hint="eastAsia" w:ascii="仿宋" w:hAnsi="仿宋" w:eastAsia="仿宋"/>
                <w:szCs w:val="21"/>
              </w:rPr>
              <w:t>图像传感器：尺寸不小于</w:t>
            </w:r>
            <w:r>
              <w:rPr>
                <w:rFonts w:ascii="仿宋" w:hAnsi="仿宋" w:eastAsia="仿宋"/>
                <w:szCs w:val="21"/>
              </w:rPr>
              <w:t>1</w:t>
            </w:r>
            <w:r>
              <w:rPr>
                <w:rFonts w:hint="eastAsia" w:ascii="仿宋" w:hAnsi="仿宋" w:eastAsia="仿宋"/>
                <w:szCs w:val="21"/>
              </w:rPr>
              <w:t>英寸；</w:t>
            </w:r>
          </w:p>
          <w:p>
            <w:pPr>
              <w:widowControl/>
              <w:spacing w:line="240" w:lineRule="auto"/>
              <w:ind w:firstLine="0" w:firstLineChars="0"/>
              <w:jc w:val="left"/>
              <w:rPr>
                <w:rFonts w:ascii="仿宋" w:hAnsi="仿宋" w:eastAsia="仿宋"/>
                <w:szCs w:val="21"/>
              </w:rPr>
            </w:pPr>
            <w:r>
              <w:rPr>
                <w:rFonts w:hint="eastAsia" w:ascii="仿宋" w:hAnsi="仿宋" w:eastAsia="仿宋"/>
                <w:szCs w:val="21"/>
              </w:rPr>
              <w:t>★不低于</w:t>
            </w:r>
            <w:r>
              <w:rPr>
                <w:rFonts w:ascii="仿宋" w:hAnsi="仿宋" w:eastAsia="仿宋"/>
                <w:szCs w:val="21"/>
              </w:rPr>
              <w:t>900</w:t>
            </w:r>
            <w:r>
              <w:rPr>
                <w:rFonts w:hint="eastAsia" w:ascii="仿宋" w:hAnsi="仿宋" w:eastAsia="仿宋"/>
                <w:szCs w:val="21"/>
              </w:rPr>
              <w:t>万像素；</w:t>
            </w:r>
            <w:r>
              <w:rPr>
                <w:rFonts w:ascii="仿宋" w:hAnsi="仿宋" w:eastAsia="仿宋"/>
                <w:szCs w:val="21"/>
              </w:rPr>
              <w:br w:type="textWrapping"/>
            </w:r>
            <w:r>
              <w:rPr>
                <w:rFonts w:hint="eastAsia" w:ascii="仿宋" w:hAnsi="仿宋" w:eastAsia="仿宋"/>
                <w:szCs w:val="21"/>
              </w:rPr>
              <w:t>★最大图像尺寸不小于</w:t>
            </w:r>
            <w:r>
              <w:rPr>
                <w:rFonts w:ascii="仿宋" w:hAnsi="仿宋" w:eastAsia="仿宋"/>
                <w:szCs w:val="21"/>
              </w:rPr>
              <w:t xml:space="preserve">4096 </w:t>
            </w:r>
            <w:r>
              <w:rPr>
                <w:rFonts w:hint="eastAsia" w:ascii="仿宋" w:hAnsi="仿宋" w:eastAsia="仿宋"/>
                <w:szCs w:val="21"/>
              </w:rPr>
              <w:t>×</w:t>
            </w:r>
            <w:r>
              <w:rPr>
                <w:rFonts w:ascii="仿宋" w:hAnsi="仿宋" w:eastAsia="仿宋"/>
                <w:szCs w:val="21"/>
              </w:rPr>
              <w:t>2160</w:t>
            </w:r>
            <w:r>
              <w:rPr>
                <w:rFonts w:hint="eastAsia" w:ascii="仿宋" w:hAnsi="仿宋" w:eastAsia="仿宋"/>
                <w:szCs w:val="21"/>
              </w:rPr>
              <w:t>，采用深度学习智能算法，支持人脸抓拍；</w:t>
            </w:r>
            <w:r>
              <w:rPr>
                <w:rFonts w:ascii="仿宋" w:hAnsi="仿宋" w:eastAsia="仿宋"/>
                <w:szCs w:val="21"/>
              </w:rPr>
              <w:br w:type="textWrapping"/>
            </w:r>
            <w:r>
              <w:rPr>
                <w:rFonts w:hint="eastAsia" w:ascii="仿宋" w:hAnsi="仿宋" w:eastAsia="仿宋"/>
                <w:szCs w:val="21"/>
              </w:rPr>
              <w:t>★最低照度：</w:t>
            </w:r>
            <w:r>
              <w:rPr>
                <w:rFonts w:ascii="仿宋" w:hAnsi="仿宋" w:eastAsia="仿宋"/>
                <w:szCs w:val="21"/>
              </w:rPr>
              <w:t>0.001Lux(</w:t>
            </w:r>
            <w:r>
              <w:rPr>
                <w:rFonts w:hint="eastAsia" w:ascii="仿宋" w:hAnsi="仿宋" w:eastAsia="仿宋"/>
                <w:szCs w:val="21"/>
              </w:rPr>
              <w:t>彩色模式</w:t>
            </w:r>
            <w:r>
              <w:rPr>
                <w:rFonts w:ascii="仿宋" w:hAnsi="仿宋" w:eastAsia="仿宋"/>
                <w:szCs w:val="21"/>
              </w:rPr>
              <w:t>)</w:t>
            </w:r>
            <w:r>
              <w:rPr>
                <w:rFonts w:hint="eastAsia" w:ascii="仿宋" w:hAnsi="仿宋" w:eastAsia="仿宋"/>
                <w:szCs w:val="21"/>
              </w:rPr>
              <w:t>，</w:t>
            </w:r>
            <w:r>
              <w:rPr>
                <w:rFonts w:ascii="仿宋" w:hAnsi="仿宋" w:eastAsia="仿宋"/>
                <w:szCs w:val="21"/>
              </w:rPr>
              <w:t>0.0001Lux(</w:t>
            </w:r>
            <w:r>
              <w:rPr>
                <w:rFonts w:hint="eastAsia" w:ascii="仿宋" w:hAnsi="仿宋" w:eastAsia="仿宋"/>
                <w:szCs w:val="21"/>
              </w:rPr>
              <w:t>黑白模式</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采用高性能图像预处理技术（</w:t>
            </w:r>
            <w:r>
              <w:rPr>
                <w:rFonts w:ascii="仿宋" w:hAnsi="仿宋" w:eastAsia="仿宋"/>
                <w:szCs w:val="21"/>
              </w:rPr>
              <w:t>ISP</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支持视频检测触发；</w:t>
            </w:r>
            <w:r>
              <w:rPr>
                <w:rFonts w:ascii="仿宋" w:hAnsi="仿宋" w:eastAsia="仿宋"/>
                <w:szCs w:val="21"/>
              </w:rPr>
              <w:br w:type="textWrapping"/>
            </w:r>
            <w:r>
              <w:rPr>
                <w:rFonts w:hint="eastAsia" w:ascii="仿宋" w:hAnsi="仿宋" w:eastAsia="仿宋"/>
                <w:szCs w:val="21"/>
              </w:rPr>
              <w:t>防护等级</w:t>
            </w:r>
            <w:r>
              <w:rPr>
                <w:rFonts w:ascii="仿宋" w:hAnsi="仿宋" w:eastAsia="仿宋"/>
                <w:szCs w:val="21"/>
              </w:rPr>
              <w:t>IP66</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支持线圈触发；</w:t>
            </w:r>
            <w:r>
              <w:rPr>
                <w:rFonts w:ascii="仿宋" w:hAnsi="仿宋" w:eastAsia="仿宋"/>
                <w:szCs w:val="21"/>
              </w:rPr>
              <w:br w:type="textWrapping"/>
            </w:r>
            <w:r>
              <w:rPr>
                <w:rFonts w:hint="eastAsia" w:ascii="仿宋" w:hAnsi="仿宋" w:eastAsia="仿宋"/>
                <w:szCs w:val="21"/>
              </w:rPr>
              <w:t>视频压缩标准</w:t>
            </w:r>
            <w:r>
              <w:rPr>
                <w:rFonts w:ascii="仿宋" w:hAnsi="仿宋" w:eastAsia="仿宋"/>
                <w:szCs w:val="21"/>
              </w:rPr>
              <w:t xml:space="preserve"> </w:t>
            </w:r>
            <w:r>
              <w:rPr>
                <w:rFonts w:hint="eastAsia" w:ascii="仿宋" w:hAnsi="仿宋" w:eastAsia="仿宋"/>
                <w:szCs w:val="21"/>
              </w:rPr>
              <w:t>支持</w:t>
            </w:r>
            <w:r>
              <w:rPr>
                <w:rFonts w:ascii="仿宋" w:hAnsi="仿宋" w:eastAsia="仿宋"/>
                <w:szCs w:val="21"/>
              </w:rPr>
              <w:t>H.265</w:t>
            </w:r>
            <w:r>
              <w:rPr>
                <w:rFonts w:hint="eastAsia" w:ascii="仿宋" w:hAnsi="仿宋" w:eastAsia="仿宋"/>
                <w:szCs w:val="21"/>
              </w:rPr>
              <w:t>、</w:t>
            </w:r>
            <w:r>
              <w:rPr>
                <w:rFonts w:ascii="仿宋" w:hAnsi="仿宋" w:eastAsia="仿宋"/>
                <w:szCs w:val="21"/>
              </w:rPr>
              <w:t>H.264</w:t>
            </w:r>
            <w:r>
              <w:rPr>
                <w:rFonts w:hint="eastAsia" w:ascii="仿宋" w:hAnsi="仿宋" w:eastAsia="仿宋"/>
                <w:szCs w:val="21"/>
              </w:rPr>
              <w:t>、</w:t>
            </w:r>
            <w:r>
              <w:rPr>
                <w:rFonts w:ascii="仿宋" w:hAnsi="仿宋" w:eastAsia="仿宋"/>
                <w:szCs w:val="21"/>
              </w:rPr>
              <w:t>MJEPG</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工作湿度</w:t>
            </w:r>
            <w:r>
              <w:rPr>
                <w:rFonts w:ascii="仿宋" w:hAnsi="仿宋" w:eastAsia="仿宋"/>
                <w:szCs w:val="21"/>
              </w:rPr>
              <w:t xml:space="preserve"> 10%~90%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工作温度</w:t>
            </w:r>
            <w:r>
              <w:rPr>
                <w:rFonts w:ascii="仿宋" w:hAnsi="仿宋" w:eastAsia="仿宋"/>
                <w:szCs w:val="21"/>
              </w:rPr>
              <w:t xml:space="preserve"> -40</w:t>
            </w:r>
            <w:r>
              <w:rPr>
                <w:rFonts w:hint="eastAsia" w:ascii="仿宋" w:hAnsi="仿宋" w:eastAsia="仿宋"/>
                <w:szCs w:val="21"/>
              </w:rPr>
              <w:t>℃</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ascii="仿宋" w:hAnsi="仿宋" w:eastAsia="仿宋"/>
                <w:szCs w:val="21"/>
              </w:rPr>
              <w:br w:type="textWrapping"/>
            </w:r>
            <w:r>
              <w:rPr>
                <w:rFonts w:hint="eastAsia" w:ascii="仿宋" w:hAnsi="仿宋" w:eastAsia="仿宋"/>
                <w:szCs w:val="21"/>
              </w:rPr>
              <w:t>新能源车牌识别，白天准确率白天准确率≥</w:t>
            </w:r>
            <w:r>
              <w:rPr>
                <w:rFonts w:ascii="仿宋" w:hAnsi="仿宋" w:eastAsia="仿宋"/>
                <w:szCs w:val="21"/>
              </w:rPr>
              <w:t>95%</w:t>
            </w:r>
            <w:r>
              <w:rPr>
                <w:rFonts w:hint="eastAsia" w:ascii="仿宋" w:hAnsi="仿宋" w:eastAsia="仿宋"/>
                <w:szCs w:val="21"/>
              </w:rPr>
              <w:t>，晚上准确率≥</w:t>
            </w:r>
            <w:r>
              <w:rPr>
                <w:rFonts w:ascii="仿宋" w:hAnsi="仿宋" w:eastAsia="仿宋"/>
                <w:szCs w:val="21"/>
              </w:rPr>
              <w:t>95%</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支持年检标志识别，白天准确率≥</w:t>
            </w:r>
            <w:r>
              <w:rPr>
                <w:rFonts w:ascii="仿宋" w:hAnsi="仿宋" w:eastAsia="仿宋"/>
                <w:szCs w:val="21"/>
              </w:rPr>
              <w:t>80%</w:t>
            </w:r>
            <w:r>
              <w:rPr>
                <w:rFonts w:hint="eastAsia" w:ascii="仿宋" w:hAnsi="仿宋" w:eastAsia="仿宋"/>
                <w:szCs w:val="21"/>
              </w:rPr>
              <w:t>，晚上准确率≥</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支持识别车头</w:t>
            </w:r>
            <w:r>
              <w:rPr>
                <w:rFonts w:ascii="仿宋" w:hAnsi="仿宋" w:eastAsia="仿宋"/>
                <w:szCs w:val="21"/>
              </w:rPr>
              <w:t>2000</w:t>
            </w:r>
            <w:r>
              <w:rPr>
                <w:rFonts w:hint="eastAsia" w:ascii="仿宋" w:hAnsi="仿宋" w:eastAsia="仿宋"/>
                <w:szCs w:val="21"/>
              </w:rPr>
              <w:t>种车系，车尾</w:t>
            </w:r>
            <w:r>
              <w:rPr>
                <w:rFonts w:ascii="仿宋" w:hAnsi="仿宋" w:eastAsia="仿宋"/>
                <w:szCs w:val="21"/>
              </w:rPr>
              <w:t>1000</w:t>
            </w:r>
            <w:r>
              <w:rPr>
                <w:rFonts w:hint="eastAsia" w:ascii="仿宋" w:hAnsi="仿宋" w:eastAsia="仿宋"/>
                <w:szCs w:val="21"/>
              </w:rPr>
              <w:t>种车系，白天准确率</w:t>
            </w:r>
            <w:r>
              <w:rPr>
                <w:rFonts w:ascii="仿宋" w:hAnsi="仿宋" w:eastAsia="仿宋"/>
                <w:szCs w:val="21"/>
              </w:rPr>
              <w:t>90%</w:t>
            </w:r>
            <w:r>
              <w:rPr>
                <w:rFonts w:hint="eastAsia" w:ascii="仿宋" w:hAnsi="仿宋" w:eastAsia="仿宋"/>
                <w:szCs w:val="21"/>
              </w:rPr>
              <w:t>，晚上准确率</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支持未系安全带识别功能，白天准确率≥</w:t>
            </w:r>
            <w:r>
              <w:rPr>
                <w:rFonts w:ascii="仿宋" w:hAnsi="仿宋" w:eastAsia="仿宋"/>
                <w:szCs w:val="21"/>
              </w:rPr>
              <w:t>90%</w:t>
            </w:r>
            <w:r>
              <w:rPr>
                <w:rFonts w:hint="eastAsia" w:ascii="仿宋" w:hAnsi="仿宋" w:eastAsia="仿宋"/>
                <w:szCs w:val="21"/>
              </w:rPr>
              <w:t>，晚上准确率≥</w:t>
            </w:r>
            <w:r>
              <w:rPr>
                <w:rFonts w:ascii="仿宋" w:hAnsi="仿宋" w:eastAsia="仿宋"/>
                <w:szCs w:val="21"/>
              </w:rPr>
              <w:t>90%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支持驾驶员打电话识别功能，识别准确率≥</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3D</w:t>
            </w:r>
            <w:r>
              <w:rPr>
                <w:rFonts w:hint="eastAsia" w:ascii="仿宋" w:hAnsi="仿宋" w:eastAsia="仿宋"/>
                <w:szCs w:val="21"/>
              </w:rPr>
              <w:t>降噪功能；</w:t>
            </w:r>
            <w:r>
              <w:rPr>
                <w:rFonts w:ascii="仿宋" w:hAnsi="仿宋" w:eastAsia="仿宋"/>
                <w:szCs w:val="21"/>
              </w:rPr>
              <w:br w:type="textWrapping"/>
            </w:r>
            <w:r>
              <w:rPr>
                <w:rFonts w:hint="eastAsia" w:ascii="仿宋" w:hAnsi="仿宋" w:eastAsia="仿宋"/>
                <w:szCs w:val="21"/>
              </w:rPr>
              <w:t>支持透雾功能；</w:t>
            </w:r>
            <w:r>
              <w:rPr>
                <w:rFonts w:ascii="仿宋" w:hAnsi="仿宋" w:eastAsia="仿宋"/>
                <w:szCs w:val="21"/>
              </w:rPr>
              <w:br w:type="textWrapping"/>
            </w:r>
            <w:r>
              <w:rPr>
                <w:rFonts w:hint="eastAsia" w:ascii="仿宋" w:hAnsi="仿宋" w:eastAsia="仿宋"/>
                <w:szCs w:val="21"/>
              </w:rPr>
              <w:t>支持车辆捕获功能白天准确率≥</w:t>
            </w:r>
            <w:r>
              <w:rPr>
                <w:rFonts w:ascii="仿宋" w:hAnsi="仿宋" w:eastAsia="仿宋"/>
                <w:szCs w:val="21"/>
              </w:rPr>
              <w:t>97%</w:t>
            </w:r>
            <w:r>
              <w:rPr>
                <w:rFonts w:hint="eastAsia" w:ascii="仿宋" w:hAnsi="仿宋" w:eastAsia="仿宋"/>
                <w:szCs w:val="21"/>
              </w:rPr>
              <w:t>，晚上捕获率≥</w:t>
            </w:r>
            <w:r>
              <w:rPr>
                <w:rFonts w:ascii="仿宋" w:hAnsi="仿宋" w:eastAsia="仿宋"/>
                <w:szCs w:val="21"/>
              </w:rPr>
              <w:t>97%</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支持车牌识别功能白天准确率≥</w:t>
            </w:r>
            <w:r>
              <w:rPr>
                <w:rFonts w:ascii="仿宋" w:hAnsi="仿宋" w:eastAsia="仿宋"/>
                <w:szCs w:val="21"/>
              </w:rPr>
              <w:t>97%</w:t>
            </w:r>
            <w:r>
              <w:rPr>
                <w:rFonts w:hint="eastAsia" w:ascii="仿宋" w:hAnsi="仿宋" w:eastAsia="仿宋"/>
                <w:szCs w:val="21"/>
              </w:rPr>
              <w:t>，晚上准确率≥</w:t>
            </w:r>
            <w:r>
              <w:rPr>
                <w:rFonts w:ascii="仿宋" w:hAnsi="仿宋" w:eastAsia="仿宋"/>
                <w:szCs w:val="21"/>
              </w:rPr>
              <w:t>97%</w:t>
            </w:r>
            <w:r>
              <w:rPr>
                <w:rFonts w:hint="eastAsia" w:ascii="仿宋" w:hAnsi="仿宋" w:eastAsia="仿宋"/>
                <w:szCs w:val="21"/>
              </w:rPr>
              <w:t>；</w:t>
            </w:r>
          </w:p>
          <w:p>
            <w:pPr>
              <w:spacing w:after="120" w:line="240" w:lineRule="auto"/>
              <w:ind w:left="420" w:leftChars="200" w:firstLine="0" w:firstLineChars="0"/>
              <w:rPr>
                <w:rFonts w:ascii="仿宋" w:hAnsi="仿宋" w:eastAsia="仿宋"/>
                <w:szCs w:val="21"/>
              </w:rPr>
            </w:pPr>
            <w:r>
              <w:rPr>
                <w:rFonts w:hint="eastAsia" w:ascii="仿宋" w:hAnsi="仿宋" w:eastAsia="仿宋"/>
                <w:szCs w:val="21"/>
              </w:rPr>
              <w:t>支持</w:t>
            </w:r>
            <w:r>
              <w:rPr>
                <w:rFonts w:ascii="仿宋" w:hAnsi="仿宋" w:eastAsia="仿宋"/>
                <w:szCs w:val="21"/>
              </w:rPr>
              <w:t>MAC</w:t>
            </w:r>
            <w:r>
              <w:rPr>
                <w:rFonts w:hint="eastAsia" w:ascii="仿宋" w:hAnsi="仿宋" w:eastAsia="仿宋"/>
                <w:szCs w:val="21"/>
              </w:rPr>
              <w:t>采集功能。</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391</w:t>
            </w:r>
          </w:p>
        </w:tc>
        <w:tc>
          <w:tcPr>
            <w:tcW w:w="9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4</w:t>
            </w:r>
          </w:p>
        </w:tc>
        <w:tc>
          <w:tcPr>
            <w:tcW w:w="8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107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仿宋"/>
                <w:bCs/>
                <w:szCs w:val="21"/>
              </w:rPr>
              <w:t>▲</w:t>
            </w:r>
            <w:r>
              <w:rPr>
                <w:rFonts w:hint="eastAsia" w:ascii="仿宋" w:hAnsi="仿宋" w:eastAsia="仿宋" w:cs="仿宋"/>
                <w:b/>
                <w:bCs/>
                <w:szCs w:val="21"/>
              </w:rPr>
              <w:t>微卡口抓拍单元</w:t>
            </w:r>
            <w:r>
              <w:rPr>
                <w:rFonts w:hint="eastAsia" w:ascii="仿宋" w:hAnsi="仿宋" w:eastAsia="仿宋" w:cs="仿宋"/>
                <w:bCs/>
                <w:szCs w:val="21"/>
              </w:rPr>
              <w:t>（</w:t>
            </w:r>
            <w:r>
              <w:rPr>
                <w:rFonts w:hint="eastAsia" w:ascii="仿宋" w:hAnsi="仿宋" w:eastAsia="仿宋" w:cs="仿宋"/>
                <w:kern w:val="0"/>
                <w:szCs w:val="21"/>
                <w:lang w:bidi="ar"/>
              </w:rPr>
              <w:t>微卡</w:t>
            </w:r>
            <w:r>
              <w:rPr>
                <w:rFonts w:hint="eastAsia" w:ascii="仿宋" w:hAnsi="仿宋" w:eastAsia="仿宋" w:cs="仿宋"/>
                <w:bCs/>
                <w:szCs w:val="21"/>
              </w:rPr>
              <w:t>）</w:t>
            </w:r>
          </w:p>
        </w:tc>
        <w:tc>
          <w:tcPr>
            <w:tcW w:w="429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1/1.8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200</w:t>
            </w:r>
            <w:r>
              <w:rPr>
                <w:rFonts w:hint="eastAsia" w:ascii="仿宋" w:hAnsi="仿宋" w:eastAsia="仿宋"/>
                <w:szCs w:val="21"/>
              </w:rPr>
              <w:t>万像素；</w:t>
            </w:r>
          </w:p>
          <w:p>
            <w:pPr>
              <w:spacing w:line="240" w:lineRule="auto"/>
              <w:ind w:firstLine="0" w:firstLineChars="0"/>
              <w:jc w:val="left"/>
              <w:rPr>
                <w:rFonts w:ascii="仿宋" w:hAnsi="仿宋" w:eastAsia="仿宋"/>
                <w:szCs w:val="21"/>
              </w:rPr>
            </w:pPr>
            <w:r>
              <w:rPr>
                <w:rFonts w:hint="eastAsia" w:ascii="仿宋" w:hAnsi="仿宋" w:eastAsia="仿宋"/>
                <w:szCs w:val="21"/>
              </w:rPr>
              <w:t>★最大图像尺寸不小于</w:t>
            </w:r>
            <w:r>
              <w:rPr>
                <w:rFonts w:ascii="仿宋" w:hAnsi="仿宋" w:eastAsia="仿宋"/>
                <w:szCs w:val="21"/>
              </w:rPr>
              <w:t>1920*1080(</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采用高性能多核处理器；</w:t>
            </w:r>
          </w:p>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★最低照度：</w:t>
            </w:r>
            <w:r>
              <w:rPr>
                <w:rFonts w:ascii="仿宋" w:hAnsi="仿宋" w:eastAsia="仿宋"/>
                <w:szCs w:val="21"/>
              </w:rPr>
              <w:t>0.001Lux(</w:t>
            </w:r>
            <w:r>
              <w:rPr>
                <w:rFonts w:hint="eastAsia" w:ascii="仿宋" w:hAnsi="仿宋" w:eastAsia="仿宋"/>
                <w:szCs w:val="21"/>
              </w:rPr>
              <w:t>彩色模式</w:t>
            </w:r>
            <w:r>
              <w:rPr>
                <w:rFonts w:ascii="仿宋" w:hAnsi="仿宋" w:eastAsia="仿宋"/>
                <w:szCs w:val="21"/>
              </w:rPr>
              <w:t>)</w:t>
            </w:r>
            <w:r>
              <w:rPr>
                <w:rFonts w:hint="eastAsia" w:ascii="仿宋" w:hAnsi="仿宋" w:eastAsia="仿宋"/>
                <w:szCs w:val="21"/>
              </w:rPr>
              <w:t>，</w:t>
            </w:r>
            <w:r>
              <w:rPr>
                <w:rFonts w:ascii="仿宋" w:hAnsi="仿宋" w:eastAsia="仿宋"/>
                <w:szCs w:val="21"/>
              </w:rPr>
              <w:t>0.0001Lux(</w:t>
            </w:r>
            <w:r>
              <w:rPr>
                <w:rFonts w:hint="eastAsia" w:ascii="仿宋" w:hAnsi="仿宋" w:eastAsia="仿宋"/>
                <w:szCs w:val="21"/>
              </w:rPr>
              <w:t>黑白模式</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采用高性能</w:t>
            </w:r>
            <w:r>
              <w:rPr>
                <w:rFonts w:ascii="仿宋" w:hAnsi="仿宋" w:eastAsia="仿宋"/>
                <w:szCs w:val="21"/>
              </w:rPr>
              <w:t>CMOS</w:t>
            </w:r>
            <w:r>
              <w:rPr>
                <w:rFonts w:hint="eastAsia" w:ascii="仿宋" w:hAnsi="仿宋" w:eastAsia="仿宋"/>
                <w:szCs w:val="21"/>
              </w:rPr>
              <w:t>图像传感器，高色彩还原度，高感光度；</w:t>
            </w:r>
            <w:r>
              <w:rPr>
                <w:rFonts w:ascii="仿宋" w:hAnsi="仿宋" w:eastAsia="仿宋"/>
                <w:szCs w:val="21"/>
              </w:rPr>
              <w:br w:type="textWrapping"/>
            </w:r>
            <w:r>
              <w:rPr>
                <w:rFonts w:hint="eastAsia" w:ascii="仿宋" w:hAnsi="仿宋" w:eastAsia="仿宋"/>
                <w:szCs w:val="21"/>
              </w:rPr>
              <w:t>采用高性能图像预处理技术（</w:t>
            </w:r>
            <w:r>
              <w:rPr>
                <w:rFonts w:ascii="仿宋" w:hAnsi="仿宋" w:eastAsia="仿宋"/>
                <w:szCs w:val="21"/>
              </w:rPr>
              <w:t>ISP</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丰富多样的信号、数据及通讯接口；</w:t>
            </w:r>
            <w:r>
              <w:rPr>
                <w:rFonts w:ascii="仿宋" w:hAnsi="仿宋" w:eastAsia="仿宋"/>
                <w:szCs w:val="21"/>
              </w:rPr>
              <w:br w:type="textWrapping"/>
            </w:r>
            <w:r>
              <w:rPr>
                <w:rFonts w:hint="eastAsia" w:ascii="仿宋" w:hAnsi="仿宋" w:eastAsia="仿宋"/>
                <w:szCs w:val="21"/>
              </w:rPr>
              <w:t>精确的同步信号输入及输出控制；</w:t>
            </w:r>
            <w:r>
              <w:rPr>
                <w:rFonts w:ascii="仿宋" w:hAnsi="仿宋" w:eastAsia="仿宋"/>
                <w:szCs w:val="21"/>
              </w:rPr>
              <w:br w:type="textWrapping"/>
            </w:r>
            <w:r>
              <w:rPr>
                <w:rFonts w:hint="eastAsia" w:ascii="仿宋" w:hAnsi="仿宋" w:eastAsia="仿宋"/>
                <w:szCs w:val="21"/>
              </w:rPr>
              <w:t>全嵌入式一体化组件化设计（触发检测、行为分析与信息识别）；</w:t>
            </w:r>
            <w:r>
              <w:rPr>
                <w:rFonts w:ascii="仿宋" w:hAnsi="仿宋" w:eastAsia="仿宋"/>
                <w:szCs w:val="21"/>
              </w:rPr>
              <w:br w:type="textWrapping"/>
            </w:r>
            <w:r>
              <w:rPr>
                <w:rFonts w:hint="eastAsia" w:ascii="仿宋" w:hAnsi="仿宋" w:eastAsia="仿宋"/>
                <w:szCs w:val="21"/>
              </w:rPr>
              <w:t>内置高清摄像机、接线端子，易于安装接线调试；</w:t>
            </w:r>
            <w:r>
              <w:rPr>
                <w:rFonts w:ascii="仿宋" w:hAnsi="仿宋" w:eastAsia="仿宋"/>
                <w:szCs w:val="21"/>
              </w:rPr>
              <w:br w:type="textWrapping"/>
            </w:r>
            <w:r>
              <w:rPr>
                <w:rFonts w:hint="eastAsia" w:ascii="仿宋" w:hAnsi="仿宋" w:eastAsia="仿宋"/>
                <w:szCs w:val="21"/>
              </w:rPr>
              <w:t>支持按车道和时段进行车流量、平均速度、车辆类型、道路状态等指标进行统计；</w:t>
            </w:r>
            <w:r>
              <w:rPr>
                <w:rFonts w:ascii="仿宋" w:hAnsi="仿宋" w:eastAsia="仿宋"/>
                <w:szCs w:val="21"/>
              </w:rPr>
              <w:br w:type="textWrapping"/>
            </w:r>
            <w:r>
              <w:rPr>
                <w:rFonts w:hint="eastAsia" w:ascii="仿宋" w:hAnsi="仿宋" w:eastAsia="仿宋"/>
                <w:szCs w:val="21"/>
              </w:rPr>
              <w:t>支持图片字符叠加功能，可在抓拍的图片上叠加时间、地点、车道号、限速值、车辆品牌、车速、车身颜色、车牌号码等信息；</w:t>
            </w:r>
            <w:r>
              <w:rPr>
                <w:rFonts w:ascii="仿宋" w:hAnsi="仿宋" w:eastAsia="仿宋"/>
                <w:szCs w:val="21"/>
              </w:rPr>
              <w:br w:type="textWrapping"/>
            </w:r>
            <w:r>
              <w:rPr>
                <w:rFonts w:hint="eastAsia" w:ascii="仿宋" w:hAnsi="仿宋" w:eastAsia="仿宋"/>
                <w:szCs w:val="21"/>
              </w:rPr>
              <w:t>新能源车牌识别，白天准确率白天准确率≥</w:t>
            </w:r>
            <w:r>
              <w:rPr>
                <w:rFonts w:ascii="仿宋" w:hAnsi="仿宋" w:eastAsia="仿宋"/>
                <w:szCs w:val="21"/>
              </w:rPr>
              <w:t>95%</w:t>
            </w:r>
            <w:r>
              <w:rPr>
                <w:rFonts w:hint="eastAsia" w:ascii="仿宋" w:hAnsi="仿宋" w:eastAsia="仿宋"/>
                <w:szCs w:val="21"/>
              </w:rPr>
              <w:t>，晚上准确率≥</w:t>
            </w:r>
            <w:r>
              <w:rPr>
                <w:rFonts w:ascii="仿宋" w:hAnsi="仿宋" w:eastAsia="仿宋"/>
                <w:szCs w:val="21"/>
              </w:rPr>
              <w:t>95%</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支持驾驶室内纸巾盒检测功能；</w:t>
            </w:r>
            <w:r>
              <w:rPr>
                <w:rFonts w:ascii="仿宋" w:hAnsi="仿宋" w:eastAsia="仿宋"/>
                <w:szCs w:val="21"/>
              </w:rPr>
              <w:br w:type="textWrapping"/>
            </w:r>
            <w:r>
              <w:rPr>
                <w:rFonts w:hint="eastAsia" w:ascii="仿宋" w:hAnsi="仿宋" w:eastAsia="仿宋"/>
                <w:szCs w:val="21"/>
              </w:rPr>
              <w:t>支持驾驶员打电话识别功能，识别准确率≥</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支持车辆捕获功能，白天准确率≥</w:t>
            </w:r>
            <w:r>
              <w:rPr>
                <w:rFonts w:ascii="仿宋" w:hAnsi="仿宋" w:eastAsia="仿宋"/>
                <w:szCs w:val="21"/>
              </w:rPr>
              <w:t>95%</w:t>
            </w:r>
            <w:r>
              <w:rPr>
                <w:rFonts w:hint="eastAsia" w:ascii="仿宋" w:hAnsi="仿宋" w:eastAsia="仿宋"/>
                <w:szCs w:val="21"/>
              </w:rPr>
              <w:t>，晚上捕获率≥</w:t>
            </w:r>
            <w:r>
              <w:rPr>
                <w:rFonts w:ascii="仿宋" w:hAnsi="仿宋" w:eastAsia="仿宋"/>
                <w:szCs w:val="21"/>
              </w:rPr>
              <w:t>95%</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支持车牌识别功能，白天准确率≥</w:t>
            </w:r>
            <w:r>
              <w:rPr>
                <w:rFonts w:ascii="仿宋" w:hAnsi="仿宋" w:eastAsia="仿宋"/>
                <w:szCs w:val="21"/>
              </w:rPr>
              <w:t>95%</w:t>
            </w:r>
            <w:r>
              <w:rPr>
                <w:rFonts w:hint="eastAsia" w:ascii="仿宋" w:hAnsi="仿宋" w:eastAsia="仿宋"/>
                <w:szCs w:val="21"/>
              </w:rPr>
              <w:t>，晚上准确率≥</w:t>
            </w:r>
            <w:r>
              <w:rPr>
                <w:rFonts w:ascii="仿宋" w:hAnsi="仿宋" w:eastAsia="仿宋"/>
                <w:szCs w:val="21"/>
              </w:rPr>
              <w:t>95%</w:t>
            </w:r>
            <w:r>
              <w:rPr>
                <w:rFonts w:hint="eastAsia" w:ascii="仿宋" w:hAnsi="仿宋" w:eastAsia="仿宋"/>
                <w:szCs w:val="21"/>
              </w:rPr>
              <w:t>。</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264</w:t>
            </w:r>
          </w:p>
        </w:tc>
        <w:tc>
          <w:tcPr>
            <w:tcW w:w="9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5</w:t>
            </w:r>
          </w:p>
        </w:tc>
        <w:tc>
          <w:tcPr>
            <w:tcW w:w="8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107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仿宋"/>
                <w:b/>
                <w:bCs/>
                <w:szCs w:val="21"/>
              </w:rPr>
              <w:t>微卡口抓拍单元含MAC</w:t>
            </w:r>
            <w:r>
              <w:rPr>
                <w:rFonts w:hint="eastAsia" w:ascii="仿宋" w:hAnsi="仿宋" w:eastAsia="仿宋" w:cs="仿宋"/>
                <w:bCs/>
                <w:szCs w:val="21"/>
              </w:rPr>
              <w:t>（</w:t>
            </w:r>
            <w:r>
              <w:rPr>
                <w:rFonts w:hint="eastAsia" w:ascii="仿宋" w:hAnsi="仿宋" w:eastAsia="仿宋" w:cs="宋体"/>
                <w:kern w:val="0"/>
                <w:szCs w:val="21"/>
              </w:rPr>
              <w:t>微卡含MAC</w:t>
            </w:r>
            <w:r>
              <w:rPr>
                <w:rFonts w:hint="eastAsia" w:ascii="仿宋" w:hAnsi="仿宋" w:eastAsia="仿宋" w:cs="宋体"/>
                <w:bCs/>
                <w:kern w:val="0"/>
                <w:szCs w:val="21"/>
              </w:rPr>
              <w:t>）</w:t>
            </w:r>
          </w:p>
        </w:tc>
        <w:tc>
          <w:tcPr>
            <w:tcW w:w="429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1/1.8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200</w:t>
            </w:r>
            <w:r>
              <w:rPr>
                <w:rFonts w:hint="eastAsia" w:ascii="仿宋" w:hAnsi="仿宋" w:eastAsia="仿宋"/>
                <w:szCs w:val="21"/>
              </w:rPr>
              <w:t>万像素；</w:t>
            </w:r>
          </w:p>
          <w:p>
            <w:pPr>
              <w:spacing w:line="240" w:lineRule="auto"/>
              <w:ind w:firstLine="0" w:firstLineChars="0"/>
              <w:jc w:val="left"/>
              <w:rPr>
                <w:rFonts w:ascii="仿宋" w:hAnsi="仿宋" w:eastAsia="仿宋"/>
                <w:szCs w:val="21"/>
              </w:rPr>
            </w:pPr>
            <w:r>
              <w:rPr>
                <w:rFonts w:hint="eastAsia" w:ascii="仿宋" w:hAnsi="仿宋" w:eastAsia="仿宋"/>
                <w:szCs w:val="21"/>
              </w:rPr>
              <w:t>★最大图像尺寸不小于</w:t>
            </w:r>
            <w:r>
              <w:rPr>
                <w:rFonts w:ascii="仿宋" w:hAnsi="仿宋" w:eastAsia="仿宋"/>
                <w:szCs w:val="21"/>
              </w:rPr>
              <w:t>1920*1080(</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采用高性能多核处理器；</w:t>
            </w:r>
          </w:p>
          <w:p>
            <w:pPr>
              <w:widowControl/>
              <w:spacing w:line="240" w:lineRule="auto"/>
              <w:ind w:firstLine="0" w:firstLineChars="0"/>
              <w:jc w:val="left"/>
              <w:rPr>
                <w:rFonts w:ascii="仿宋" w:hAnsi="仿宋" w:eastAsia="仿宋"/>
                <w:szCs w:val="21"/>
              </w:rPr>
            </w:pPr>
            <w:r>
              <w:rPr>
                <w:rFonts w:hint="eastAsia" w:ascii="仿宋" w:hAnsi="仿宋" w:eastAsia="仿宋"/>
                <w:szCs w:val="21"/>
              </w:rPr>
              <w:t>★最低照度：</w:t>
            </w:r>
            <w:r>
              <w:rPr>
                <w:rFonts w:ascii="仿宋" w:hAnsi="仿宋" w:eastAsia="仿宋"/>
                <w:szCs w:val="21"/>
              </w:rPr>
              <w:t>0.001Lux(</w:t>
            </w:r>
            <w:r>
              <w:rPr>
                <w:rFonts w:hint="eastAsia" w:ascii="仿宋" w:hAnsi="仿宋" w:eastAsia="仿宋"/>
                <w:szCs w:val="21"/>
              </w:rPr>
              <w:t>彩色模式</w:t>
            </w:r>
            <w:r>
              <w:rPr>
                <w:rFonts w:ascii="仿宋" w:hAnsi="仿宋" w:eastAsia="仿宋"/>
                <w:szCs w:val="21"/>
              </w:rPr>
              <w:t>)</w:t>
            </w:r>
            <w:r>
              <w:rPr>
                <w:rFonts w:hint="eastAsia" w:ascii="仿宋" w:hAnsi="仿宋" w:eastAsia="仿宋"/>
                <w:szCs w:val="21"/>
              </w:rPr>
              <w:t>，</w:t>
            </w:r>
            <w:r>
              <w:rPr>
                <w:rFonts w:ascii="仿宋" w:hAnsi="仿宋" w:eastAsia="仿宋"/>
                <w:szCs w:val="21"/>
              </w:rPr>
              <w:t>0.0001Lux(</w:t>
            </w:r>
            <w:r>
              <w:rPr>
                <w:rFonts w:hint="eastAsia" w:ascii="仿宋" w:hAnsi="仿宋" w:eastAsia="仿宋"/>
                <w:szCs w:val="21"/>
              </w:rPr>
              <w:t>黑白模式</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采用高性能</w:t>
            </w:r>
            <w:r>
              <w:rPr>
                <w:rFonts w:ascii="仿宋" w:hAnsi="仿宋" w:eastAsia="仿宋"/>
                <w:szCs w:val="21"/>
              </w:rPr>
              <w:t>CMOS</w:t>
            </w:r>
            <w:r>
              <w:rPr>
                <w:rFonts w:hint="eastAsia" w:ascii="仿宋" w:hAnsi="仿宋" w:eastAsia="仿宋"/>
                <w:szCs w:val="21"/>
              </w:rPr>
              <w:t>图像传感器，高色彩还原度，高感光度；</w:t>
            </w:r>
            <w:r>
              <w:rPr>
                <w:rFonts w:ascii="仿宋" w:hAnsi="仿宋" w:eastAsia="仿宋"/>
                <w:szCs w:val="21"/>
              </w:rPr>
              <w:br w:type="textWrapping"/>
            </w:r>
            <w:r>
              <w:rPr>
                <w:rFonts w:hint="eastAsia" w:ascii="仿宋" w:hAnsi="仿宋" w:eastAsia="仿宋"/>
                <w:szCs w:val="21"/>
              </w:rPr>
              <w:t>采用高性能图像预处理技术（</w:t>
            </w:r>
            <w:r>
              <w:rPr>
                <w:rFonts w:ascii="仿宋" w:hAnsi="仿宋" w:eastAsia="仿宋"/>
                <w:szCs w:val="21"/>
              </w:rPr>
              <w:t>ISP</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丰富多样的信号、数据及通讯接口；</w:t>
            </w:r>
            <w:r>
              <w:rPr>
                <w:rFonts w:ascii="仿宋" w:hAnsi="仿宋" w:eastAsia="仿宋"/>
                <w:szCs w:val="21"/>
              </w:rPr>
              <w:br w:type="textWrapping"/>
            </w:r>
            <w:r>
              <w:rPr>
                <w:rFonts w:hint="eastAsia" w:ascii="仿宋" w:hAnsi="仿宋" w:eastAsia="仿宋"/>
                <w:szCs w:val="21"/>
              </w:rPr>
              <w:t>精确的同步信号输入及输出控制；</w:t>
            </w:r>
            <w:r>
              <w:rPr>
                <w:rFonts w:ascii="仿宋" w:hAnsi="仿宋" w:eastAsia="仿宋"/>
                <w:szCs w:val="21"/>
              </w:rPr>
              <w:br w:type="textWrapping"/>
            </w:r>
            <w:r>
              <w:rPr>
                <w:rFonts w:hint="eastAsia" w:ascii="仿宋" w:hAnsi="仿宋" w:eastAsia="仿宋"/>
                <w:szCs w:val="21"/>
              </w:rPr>
              <w:t>全嵌入式一体化组件化设计（触发检测、行为分析与信息识别）；</w:t>
            </w:r>
            <w:r>
              <w:rPr>
                <w:rFonts w:ascii="仿宋" w:hAnsi="仿宋" w:eastAsia="仿宋"/>
                <w:szCs w:val="21"/>
              </w:rPr>
              <w:br w:type="textWrapping"/>
            </w:r>
            <w:r>
              <w:rPr>
                <w:rFonts w:hint="eastAsia" w:ascii="仿宋" w:hAnsi="仿宋" w:eastAsia="仿宋"/>
                <w:szCs w:val="21"/>
              </w:rPr>
              <w:t>内置高清摄像机、接线端子，易于安装接线调试；</w:t>
            </w:r>
            <w:r>
              <w:rPr>
                <w:rFonts w:ascii="仿宋" w:hAnsi="仿宋" w:eastAsia="仿宋"/>
                <w:szCs w:val="21"/>
              </w:rPr>
              <w:br w:type="textWrapping"/>
            </w:r>
            <w:r>
              <w:rPr>
                <w:rFonts w:hint="eastAsia" w:ascii="仿宋" w:hAnsi="仿宋" w:eastAsia="仿宋"/>
                <w:szCs w:val="21"/>
              </w:rPr>
              <w:t>支持按车道和时段进行车流量、平均速度、车辆类型、道路状态等指标进行统计；</w:t>
            </w:r>
            <w:r>
              <w:rPr>
                <w:rFonts w:ascii="仿宋" w:hAnsi="仿宋" w:eastAsia="仿宋"/>
                <w:szCs w:val="21"/>
              </w:rPr>
              <w:br w:type="textWrapping"/>
            </w:r>
            <w:r>
              <w:rPr>
                <w:rFonts w:hint="eastAsia" w:ascii="仿宋" w:hAnsi="仿宋" w:eastAsia="仿宋"/>
                <w:szCs w:val="21"/>
              </w:rPr>
              <w:t>支持图片字符叠加功能，可在抓拍的图片上叠加时间、地点、车道号、限速值、车辆品牌、车速、车身颜色、车牌号码等信息；</w:t>
            </w:r>
            <w:r>
              <w:rPr>
                <w:rFonts w:ascii="仿宋" w:hAnsi="仿宋" w:eastAsia="仿宋"/>
                <w:szCs w:val="21"/>
              </w:rPr>
              <w:br w:type="textWrapping"/>
            </w:r>
            <w:r>
              <w:rPr>
                <w:rFonts w:hint="eastAsia" w:ascii="仿宋" w:hAnsi="仿宋" w:eastAsia="仿宋"/>
                <w:szCs w:val="21"/>
              </w:rPr>
              <w:t>新能源车牌识别，白天准确率白天准确率≥</w:t>
            </w:r>
            <w:r>
              <w:rPr>
                <w:rFonts w:ascii="仿宋" w:hAnsi="仿宋" w:eastAsia="仿宋"/>
                <w:szCs w:val="21"/>
              </w:rPr>
              <w:t>95%</w:t>
            </w:r>
            <w:r>
              <w:rPr>
                <w:rFonts w:hint="eastAsia" w:ascii="仿宋" w:hAnsi="仿宋" w:eastAsia="仿宋"/>
                <w:szCs w:val="21"/>
              </w:rPr>
              <w:t>，晚上准确率≥</w:t>
            </w:r>
            <w:r>
              <w:rPr>
                <w:rFonts w:ascii="仿宋" w:hAnsi="仿宋" w:eastAsia="仿宋"/>
                <w:szCs w:val="21"/>
              </w:rPr>
              <w:t>95%</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支持驾驶室内纸巾盒检测功能；</w:t>
            </w:r>
            <w:r>
              <w:rPr>
                <w:rFonts w:ascii="仿宋" w:hAnsi="仿宋" w:eastAsia="仿宋"/>
                <w:szCs w:val="21"/>
              </w:rPr>
              <w:br w:type="textWrapping"/>
            </w:r>
            <w:r>
              <w:rPr>
                <w:rFonts w:hint="eastAsia" w:ascii="仿宋" w:hAnsi="仿宋" w:eastAsia="仿宋"/>
                <w:szCs w:val="21"/>
              </w:rPr>
              <w:t>支持驾驶员打电话识别功能，识别准确率≥</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支持车辆捕获功能，白天准确率≥</w:t>
            </w:r>
            <w:r>
              <w:rPr>
                <w:rFonts w:ascii="仿宋" w:hAnsi="仿宋" w:eastAsia="仿宋"/>
                <w:szCs w:val="21"/>
              </w:rPr>
              <w:t>95%</w:t>
            </w:r>
            <w:r>
              <w:rPr>
                <w:rFonts w:hint="eastAsia" w:ascii="仿宋" w:hAnsi="仿宋" w:eastAsia="仿宋"/>
                <w:szCs w:val="21"/>
              </w:rPr>
              <w:t>，晚上捕获率≥</w:t>
            </w:r>
            <w:r>
              <w:rPr>
                <w:rFonts w:ascii="仿宋" w:hAnsi="仿宋" w:eastAsia="仿宋"/>
                <w:szCs w:val="21"/>
              </w:rPr>
              <w:t>95%</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支持车牌识别功能，白天准确率≥</w:t>
            </w:r>
            <w:r>
              <w:rPr>
                <w:rFonts w:ascii="仿宋" w:hAnsi="仿宋" w:eastAsia="仿宋"/>
                <w:szCs w:val="21"/>
              </w:rPr>
              <w:t>95%</w:t>
            </w:r>
            <w:r>
              <w:rPr>
                <w:rFonts w:hint="eastAsia" w:ascii="仿宋" w:hAnsi="仿宋" w:eastAsia="仿宋"/>
                <w:szCs w:val="21"/>
              </w:rPr>
              <w:t>，晚上准确率≥</w:t>
            </w:r>
            <w:r>
              <w:rPr>
                <w:rFonts w:ascii="仿宋" w:hAnsi="仿宋" w:eastAsia="仿宋"/>
                <w:szCs w:val="21"/>
              </w:rPr>
              <w:t>95%</w:t>
            </w:r>
            <w:r>
              <w:rPr>
                <w:rFonts w:hint="eastAsia" w:ascii="仿宋" w:hAnsi="仿宋" w:eastAsia="仿宋"/>
                <w:szCs w:val="21"/>
              </w:rPr>
              <w:t>；</w:t>
            </w:r>
          </w:p>
          <w:p>
            <w:pPr>
              <w:spacing w:after="120" w:line="240" w:lineRule="auto"/>
              <w:ind w:left="420" w:leftChars="200" w:firstLine="0" w:firstLineChars="0"/>
              <w:rPr>
                <w:rFonts w:ascii="仿宋" w:hAnsi="仿宋" w:eastAsia="仿宋"/>
                <w:szCs w:val="21"/>
              </w:rPr>
            </w:pPr>
            <w:r>
              <w:rPr>
                <w:rFonts w:hint="eastAsia" w:ascii="仿宋" w:hAnsi="仿宋" w:eastAsia="仿宋"/>
                <w:szCs w:val="21"/>
              </w:rPr>
              <w:t>支持</w:t>
            </w:r>
            <w:r>
              <w:rPr>
                <w:rFonts w:ascii="仿宋" w:hAnsi="仿宋" w:eastAsia="仿宋"/>
                <w:szCs w:val="21"/>
              </w:rPr>
              <w:t>MAC</w:t>
            </w:r>
            <w:r>
              <w:rPr>
                <w:rFonts w:hint="eastAsia" w:ascii="仿宋" w:hAnsi="仿宋" w:eastAsia="仿宋"/>
                <w:szCs w:val="21"/>
              </w:rPr>
              <w:t>采集功能。</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536</w:t>
            </w:r>
          </w:p>
        </w:tc>
        <w:tc>
          <w:tcPr>
            <w:tcW w:w="9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6</w:t>
            </w:r>
          </w:p>
        </w:tc>
        <w:tc>
          <w:tcPr>
            <w:tcW w:w="8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107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仿宋"/>
                <w:b/>
                <w:bCs/>
                <w:szCs w:val="21"/>
              </w:rPr>
              <w:t>智能人脸抓拍单元</w:t>
            </w:r>
            <w:r>
              <w:rPr>
                <w:rFonts w:hint="eastAsia" w:ascii="仿宋" w:hAnsi="仿宋" w:eastAsia="仿宋" w:cs="仿宋"/>
                <w:bCs/>
                <w:szCs w:val="21"/>
              </w:rPr>
              <w:t>（</w:t>
            </w:r>
            <w:r>
              <w:rPr>
                <w:rFonts w:hint="eastAsia" w:ascii="仿宋" w:hAnsi="仿宋" w:eastAsia="仿宋" w:cs="仿宋"/>
                <w:kern w:val="0"/>
                <w:szCs w:val="21"/>
                <w:lang w:bidi="ar"/>
              </w:rPr>
              <w:t>人脸识别</w:t>
            </w:r>
            <w:r>
              <w:rPr>
                <w:rFonts w:hint="eastAsia" w:ascii="仿宋" w:hAnsi="仿宋" w:eastAsia="仿宋" w:cs="仿宋"/>
                <w:bCs/>
                <w:szCs w:val="21"/>
              </w:rPr>
              <w:t>）</w:t>
            </w:r>
          </w:p>
        </w:tc>
        <w:tc>
          <w:tcPr>
            <w:tcW w:w="429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1/1.8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200</w:t>
            </w:r>
            <w:r>
              <w:rPr>
                <w:rFonts w:hint="eastAsia" w:ascii="仿宋" w:hAnsi="仿宋" w:eastAsia="仿宋"/>
                <w:szCs w:val="21"/>
              </w:rPr>
              <w:t>万像素；</w:t>
            </w:r>
          </w:p>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★最大图像尺寸不小于</w:t>
            </w:r>
            <w:r>
              <w:rPr>
                <w:rFonts w:ascii="仿宋" w:hAnsi="仿宋" w:eastAsia="仿宋"/>
                <w:szCs w:val="21"/>
              </w:rPr>
              <w:t>1920*1080(</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★最低照度：</w:t>
            </w:r>
            <w:r>
              <w:rPr>
                <w:rFonts w:ascii="仿宋" w:hAnsi="仿宋" w:eastAsia="仿宋"/>
                <w:szCs w:val="21"/>
              </w:rPr>
              <w:t>0.001Lux(</w:t>
            </w:r>
            <w:r>
              <w:rPr>
                <w:rFonts w:hint="eastAsia" w:ascii="仿宋" w:hAnsi="仿宋" w:eastAsia="仿宋"/>
                <w:szCs w:val="21"/>
              </w:rPr>
              <w:t>彩色模式</w:t>
            </w:r>
            <w:r>
              <w:rPr>
                <w:rFonts w:ascii="仿宋" w:hAnsi="仿宋" w:eastAsia="仿宋"/>
                <w:szCs w:val="21"/>
              </w:rPr>
              <w:t>)</w:t>
            </w:r>
            <w:r>
              <w:rPr>
                <w:rFonts w:hint="eastAsia" w:ascii="仿宋" w:hAnsi="仿宋" w:eastAsia="仿宋"/>
                <w:szCs w:val="21"/>
              </w:rPr>
              <w:t>；</w:t>
            </w:r>
            <w:r>
              <w:rPr>
                <w:rFonts w:ascii="仿宋" w:hAnsi="仿宋" w:eastAsia="仿宋"/>
                <w:szCs w:val="21"/>
              </w:rPr>
              <w:t>0.0001Lux(</w:t>
            </w:r>
            <w:r>
              <w:rPr>
                <w:rFonts w:hint="eastAsia" w:ascii="仿宋" w:hAnsi="仿宋" w:eastAsia="仿宋"/>
                <w:szCs w:val="21"/>
              </w:rPr>
              <w:t>黑白模式</w:t>
            </w:r>
            <w:r>
              <w:rPr>
                <w:rFonts w:ascii="仿宋" w:hAnsi="仿宋" w:eastAsia="仿宋"/>
                <w:szCs w:val="21"/>
              </w:rPr>
              <w:t>) (</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H.265</w:t>
            </w:r>
            <w:r>
              <w:rPr>
                <w:rFonts w:hint="eastAsia" w:ascii="仿宋" w:hAnsi="仿宋" w:eastAsia="仿宋"/>
                <w:szCs w:val="21"/>
              </w:rPr>
              <w:t>编码，压缩比高，超低码流；</w:t>
            </w:r>
            <w:r>
              <w:rPr>
                <w:rFonts w:ascii="仿宋" w:hAnsi="仿宋" w:eastAsia="仿宋"/>
                <w:szCs w:val="21"/>
              </w:rPr>
              <w:br w:type="textWrapping"/>
            </w:r>
            <w:r>
              <w:rPr>
                <w:rFonts w:hint="eastAsia" w:ascii="仿宋" w:hAnsi="仿宋" w:eastAsia="仿宋"/>
                <w:szCs w:val="21"/>
              </w:rPr>
              <w:t>支持走廊模式，宽动态，</w:t>
            </w:r>
            <w:r>
              <w:rPr>
                <w:rFonts w:ascii="仿宋" w:hAnsi="仿宋" w:eastAsia="仿宋"/>
                <w:szCs w:val="21"/>
              </w:rPr>
              <w:t>3D</w:t>
            </w:r>
            <w:r>
              <w:rPr>
                <w:rFonts w:hint="eastAsia" w:ascii="仿宋" w:hAnsi="仿宋" w:eastAsia="仿宋"/>
                <w:szCs w:val="21"/>
              </w:rPr>
              <w:t>降噪，强光抑制，背光补偿，数字水印，适用不同监控环境；</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ROI</w:t>
            </w:r>
            <w:r>
              <w:rPr>
                <w:rFonts w:hint="eastAsia" w:ascii="仿宋" w:hAnsi="仿宋" w:eastAsia="仿宋"/>
                <w:szCs w:val="21"/>
              </w:rPr>
              <w:t>，</w:t>
            </w:r>
            <w:r>
              <w:rPr>
                <w:rFonts w:ascii="仿宋" w:hAnsi="仿宋" w:eastAsia="仿宋"/>
                <w:szCs w:val="21"/>
              </w:rPr>
              <w:t>SVC</w:t>
            </w:r>
            <w:r>
              <w:rPr>
                <w:rFonts w:hint="eastAsia" w:ascii="仿宋" w:hAnsi="仿宋" w:eastAsia="仿宋"/>
                <w:szCs w:val="21"/>
              </w:rPr>
              <w:t>，</w:t>
            </w:r>
            <w:r>
              <w:rPr>
                <w:rFonts w:ascii="仿宋" w:hAnsi="仿宋" w:eastAsia="仿宋"/>
                <w:szCs w:val="21"/>
              </w:rPr>
              <w:t xml:space="preserve"> H.264/H.265</w:t>
            </w:r>
            <w:r>
              <w:rPr>
                <w:rFonts w:hint="eastAsia" w:ascii="仿宋" w:hAnsi="仿宋" w:eastAsia="仿宋"/>
                <w:szCs w:val="21"/>
              </w:rPr>
              <w:t>，灵活编码，适用不同带宽和存储环境；</w:t>
            </w:r>
            <w:r>
              <w:rPr>
                <w:rFonts w:ascii="仿宋" w:hAnsi="仿宋" w:eastAsia="仿宋"/>
                <w:szCs w:val="21"/>
              </w:rPr>
              <w:br w:type="textWrapping"/>
            </w:r>
            <w:r>
              <w:rPr>
                <w:rFonts w:hint="eastAsia" w:ascii="仿宋" w:hAnsi="仿宋" w:eastAsia="仿宋"/>
                <w:szCs w:val="21"/>
              </w:rPr>
              <w:t>支持虚焦侦测，区域入侵，拌线入侵，物品遗留</w:t>
            </w:r>
            <w:r>
              <w:rPr>
                <w:rFonts w:ascii="仿宋" w:hAnsi="仿宋" w:eastAsia="仿宋"/>
                <w:szCs w:val="21"/>
              </w:rPr>
              <w:t>/</w:t>
            </w:r>
            <w:r>
              <w:rPr>
                <w:rFonts w:hint="eastAsia" w:ascii="仿宋" w:hAnsi="仿宋" w:eastAsia="仿宋"/>
                <w:szCs w:val="21"/>
              </w:rPr>
              <w:t>消失，场景变更，徘徊检测，人员聚集，快速移动，音频异常侦测，外部报警；</w:t>
            </w:r>
            <w:r>
              <w:rPr>
                <w:rFonts w:ascii="仿宋" w:hAnsi="仿宋" w:eastAsia="仿宋"/>
                <w:szCs w:val="21"/>
              </w:rPr>
              <w:br w:type="textWrapping"/>
            </w:r>
            <w:r>
              <w:rPr>
                <w:rFonts w:hint="eastAsia" w:ascii="仿宋" w:hAnsi="仿宋" w:eastAsia="仿宋"/>
                <w:szCs w:val="21"/>
              </w:rPr>
              <w:t>报警联动：支持无</w:t>
            </w:r>
            <w:r>
              <w:rPr>
                <w:rFonts w:ascii="仿宋" w:hAnsi="仿宋" w:eastAsia="仿宋"/>
                <w:szCs w:val="21"/>
              </w:rPr>
              <w:t>SD</w:t>
            </w:r>
            <w:r>
              <w:rPr>
                <w:rFonts w:hint="eastAsia" w:ascii="仿宋" w:hAnsi="仿宋" w:eastAsia="仿宋"/>
                <w:szCs w:val="21"/>
              </w:rPr>
              <w:t>卡、</w:t>
            </w:r>
            <w:r>
              <w:rPr>
                <w:rFonts w:ascii="仿宋" w:hAnsi="仿宋" w:eastAsia="仿宋"/>
                <w:szCs w:val="21"/>
              </w:rPr>
              <w:t>SD</w:t>
            </w:r>
            <w:r>
              <w:rPr>
                <w:rFonts w:hint="eastAsia" w:ascii="仿宋" w:hAnsi="仿宋" w:eastAsia="仿宋"/>
                <w:szCs w:val="21"/>
              </w:rPr>
              <w:t>卡空间不足、</w:t>
            </w:r>
            <w:r>
              <w:rPr>
                <w:rFonts w:ascii="仿宋" w:hAnsi="仿宋" w:eastAsia="仿宋"/>
                <w:szCs w:val="21"/>
              </w:rPr>
              <w:t>SD</w:t>
            </w:r>
            <w:r>
              <w:rPr>
                <w:rFonts w:hint="eastAsia" w:ascii="仿宋" w:hAnsi="仿宋" w:eastAsia="仿宋"/>
                <w:szCs w:val="21"/>
              </w:rPr>
              <w:t>卡出错、网络断开、</w:t>
            </w:r>
            <w:r>
              <w:rPr>
                <w:rFonts w:ascii="仿宋" w:hAnsi="仿宋" w:eastAsia="仿宋"/>
                <w:szCs w:val="21"/>
              </w:rPr>
              <w:t>IP</w:t>
            </w:r>
            <w:r>
              <w:rPr>
                <w:rFonts w:hint="eastAsia" w:ascii="仿宋" w:hAnsi="仿宋" w:eastAsia="仿宋"/>
                <w:szCs w:val="21"/>
              </w:rPr>
              <w:t>冲突；</w:t>
            </w:r>
            <w:r>
              <w:rPr>
                <w:rFonts w:ascii="仿宋" w:hAnsi="仿宋" w:eastAsia="仿宋"/>
                <w:szCs w:val="21"/>
              </w:rPr>
              <w:br w:type="textWrapping"/>
            </w:r>
            <w:r>
              <w:rPr>
                <w:rFonts w:hint="eastAsia" w:ascii="仿宋" w:hAnsi="仿宋" w:eastAsia="仿宋"/>
                <w:szCs w:val="21"/>
              </w:rPr>
              <w:t>图像设置：亮度、对比度、锐度、饱和度；</w:t>
            </w:r>
            <w:r>
              <w:rPr>
                <w:rFonts w:ascii="仿宋" w:hAnsi="仿宋" w:eastAsia="仿宋"/>
                <w:szCs w:val="21"/>
              </w:rPr>
              <w:br w:type="textWrapping"/>
            </w:r>
            <w:r>
              <w:rPr>
                <w:rFonts w:hint="eastAsia" w:ascii="仿宋" w:hAnsi="仿宋" w:eastAsia="仿宋"/>
                <w:szCs w:val="21"/>
              </w:rPr>
              <w:t>★支持人脸检测，人脸优选抓拍，人脸区域曝光，人脸区域增强；</w:t>
            </w:r>
            <w:r>
              <w:rPr>
                <w:rFonts w:ascii="仿宋" w:hAnsi="仿宋" w:eastAsia="仿宋"/>
                <w:szCs w:val="21"/>
              </w:rPr>
              <w:br w:type="textWrapping"/>
            </w:r>
            <w:r>
              <w:rPr>
                <w:rFonts w:hint="eastAsia" w:ascii="仿宋" w:hAnsi="仿宋" w:eastAsia="仿宋"/>
                <w:szCs w:val="21"/>
              </w:rPr>
              <w:t>支持人脸属性提取；</w:t>
            </w:r>
            <w:r>
              <w:rPr>
                <w:rFonts w:ascii="仿宋" w:hAnsi="仿宋" w:eastAsia="仿宋"/>
                <w:szCs w:val="21"/>
              </w:rPr>
              <w:br w:type="textWrapping"/>
            </w:r>
            <w:r>
              <w:rPr>
                <w:rFonts w:hint="eastAsia" w:ascii="仿宋" w:hAnsi="仿宋" w:eastAsia="仿宋"/>
                <w:szCs w:val="21"/>
              </w:rPr>
              <w:t>支持人脸抠图；</w:t>
            </w:r>
            <w:r>
              <w:rPr>
                <w:rFonts w:ascii="仿宋" w:hAnsi="仿宋" w:eastAsia="仿宋"/>
                <w:szCs w:val="21"/>
              </w:rPr>
              <w:br w:type="textWrapping"/>
            </w:r>
            <w:r>
              <w:rPr>
                <w:rFonts w:hint="eastAsia" w:ascii="仿宋" w:hAnsi="仿宋" w:eastAsia="仿宋"/>
                <w:szCs w:val="21"/>
              </w:rPr>
              <w:t>支持实时抓拍，优选抓拍，质量优先抓拍策略；</w:t>
            </w:r>
            <w:r>
              <w:rPr>
                <w:rFonts w:ascii="仿宋" w:hAnsi="仿宋" w:eastAsia="仿宋"/>
                <w:szCs w:val="21"/>
              </w:rPr>
              <w:br w:type="textWrapping"/>
            </w:r>
            <w:r>
              <w:rPr>
                <w:rFonts w:hint="eastAsia" w:ascii="仿宋" w:hAnsi="仿宋" w:eastAsia="仿宋"/>
                <w:szCs w:val="21"/>
              </w:rPr>
              <w:t>支持人脸角度过滤功能；</w:t>
            </w:r>
            <w:r>
              <w:rPr>
                <w:rFonts w:ascii="仿宋" w:hAnsi="仿宋" w:eastAsia="仿宋"/>
                <w:szCs w:val="21"/>
              </w:rPr>
              <w:br w:type="textWrapping"/>
            </w:r>
            <w:r>
              <w:rPr>
                <w:rFonts w:hint="eastAsia" w:ascii="仿宋" w:hAnsi="仿宋" w:eastAsia="仿宋"/>
                <w:szCs w:val="21"/>
              </w:rPr>
              <w:t>支持人脸抓拍，并像素点能满足后端检测要求；</w:t>
            </w:r>
            <w:r>
              <w:rPr>
                <w:rFonts w:ascii="仿宋" w:hAnsi="仿宋" w:eastAsia="仿宋"/>
                <w:szCs w:val="21"/>
              </w:rPr>
              <w:br w:type="textWrapping"/>
            </w:r>
            <w:r>
              <w:rPr>
                <w:rFonts w:hint="eastAsia" w:ascii="仿宋" w:hAnsi="仿宋" w:eastAsia="仿宋"/>
                <w:szCs w:val="21"/>
              </w:rPr>
              <w:t>内置白光补光灯，距离不小于</w:t>
            </w:r>
            <w:r>
              <w:rPr>
                <w:rFonts w:ascii="仿宋" w:hAnsi="仿宋" w:eastAsia="仿宋"/>
                <w:szCs w:val="21"/>
              </w:rPr>
              <w:t>30</w:t>
            </w:r>
            <w:r>
              <w:rPr>
                <w:rFonts w:hint="eastAsia" w:ascii="仿宋" w:hAnsi="仿宋" w:eastAsia="仿宋"/>
                <w:szCs w:val="21"/>
              </w:rPr>
              <w:t>米。</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112</w:t>
            </w:r>
          </w:p>
        </w:tc>
        <w:tc>
          <w:tcPr>
            <w:tcW w:w="9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7</w:t>
            </w:r>
          </w:p>
        </w:tc>
        <w:tc>
          <w:tcPr>
            <w:tcW w:w="8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107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仿宋"/>
                <w:b/>
                <w:bCs/>
                <w:szCs w:val="21"/>
              </w:rPr>
              <w:t>高清球机</w:t>
            </w:r>
            <w:r>
              <w:rPr>
                <w:rFonts w:hint="eastAsia" w:ascii="仿宋" w:hAnsi="仿宋" w:eastAsia="仿宋" w:cs="仿宋"/>
                <w:bCs/>
                <w:szCs w:val="21"/>
              </w:rPr>
              <w:t>（</w:t>
            </w:r>
            <w:r>
              <w:rPr>
                <w:rFonts w:hint="eastAsia" w:ascii="仿宋" w:hAnsi="仿宋" w:eastAsia="仿宋" w:cs="宋体"/>
                <w:kern w:val="0"/>
                <w:szCs w:val="21"/>
              </w:rPr>
              <w:t>视频球机</w:t>
            </w:r>
            <w:r>
              <w:rPr>
                <w:rFonts w:hint="eastAsia" w:ascii="仿宋" w:hAnsi="仿宋" w:eastAsia="仿宋" w:cs="宋体"/>
                <w:bCs/>
                <w:kern w:val="0"/>
                <w:szCs w:val="21"/>
              </w:rPr>
              <w:t>）</w:t>
            </w:r>
          </w:p>
        </w:tc>
        <w:tc>
          <w:tcPr>
            <w:tcW w:w="429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1/1.8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800</w:t>
            </w:r>
            <w:r>
              <w:rPr>
                <w:rFonts w:hint="eastAsia" w:ascii="仿宋" w:hAnsi="仿宋" w:eastAsia="仿宋"/>
                <w:szCs w:val="21"/>
              </w:rPr>
              <w:t>万像素；</w:t>
            </w:r>
          </w:p>
          <w:p>
            <w:pPr>
              <w:spacing w:line="240" w:lineRule="auto"/>
              <w:ind w:firstLine="0" w:firstLineChars="0"/>
              <w:jc w:val="left"/>
              <w:rPr>
                <w:rFonts w:ascii="仿宋" w:hAnsi="仿宋" w:eastAsia="仿宋"/>
                <w:szCs w:val="21"/>
              </w:rPr>
            </w:pPr>
            <w:r>
              <w:rPr>
                <w:rFonts w:hint="eastAsia" w:ascii="仿宋" w:hAnsi="仿宋" w:eastAsia="仿宋"/>
                <w:szCs w:val="21"/>
              </w:rPr>
              <w:t>★最大图像尺寸不小于</w:t>
            </w:r>
            <w:r>
              <w:rPr>
                <w:rFonts w:ascii="仿宋" w:hAnsi="仿宋" w:eastAsia="仿宋"/>
                <w:szCs w:val="21"/>
              </w:rPr>
              <w:t>3840</w:t>
            </w:r>
            <w:r>
              <w:rPr>
                <w:rFonts w:hint="eastAsia" w:ascii="仿宋" w:hAnsi="仿宋" w:eastAsia="仿宋"/>
                <w:szCs w:val="21"/>
              </w:rPr>
              <w:t>×</w:t>
            </w:r>
            <w:r>
              <w:rPr>
                <w:rFonts w:ascii="仿宋" w:hAnsi="仿宋" w:eastAsia="仿宋"/>
                <w:szCs w:val="21"/>
              </w:rPr>
              <w:t>2160 (</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★最低照度</w:t>
            </w:r>
            <w:r>
              <w:rPr>
                <w:rFonts w:ascii="仿宋" w:hAnsi="仿宋" w:eastAsia="仿宋"/>
                <w:szCs w:val="21"/>
              </w:rPr>
              <w:t>:</w:t>
            </w:r>
            <w:r>
              <w:rPr>
                <w:rFonts w:hint="eastAsia" w:ascii="仿宋" w:hAnsi="仿宋" w:eastAsia="仿宋"/>
                <w:szCs w:val="21"/>
              </w:rPr>
              <w:t>彩色：</w:t>
            </w:r>
            <w:r>
              <w:rPr>
                <w:rFonts w:ascii="仿宋" w:hAnsi="仿宋" w:eastAsia="仿宋"/>
                <w:szCs w:val="21"/>
              </w:rPr>
              <w:t>0.001Lux</w:t>
            </w:r>
            <w:r>
              <w:rPr>
                <w:rFonts w:hint="eastAsia" w:ascii="仿宋" w:hAnsi="仿宋" w:eastAsia="仿宋"/>
                <w:szCs w:val="21"/>
              </w:rPr>
              <w:t>，黑白：</w:t>
            </w:r>
            <w:r>
              <w:rPr>
                <w:rFonts w:ascii="仿宋" w:hAnsi="仿宋" w:eastAsia="仿宋"/>
                <w:szCs w:val="21"/>
              </w:rPr>
              <w:t>0 .0001Lux(</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ascii="仿宋" w:hAnsi="仿宋" w:eastAsia="仿宋"/>
                <w:szCs w:val="21"/>
              </w:rPr>
              <w:t xml:space="preserve"> </w:t>
            </w:r>
            <w:r>
              <w:rPr>
                <w:rFonts w:hint="eastAsia" w:ascii="仿宋" w:hAnsi="仿宋" w:eastAsia="仿宋"/>
                <w:szCs w:val="21"/>
              </w:rPr>
              <w:t>水平解析度≥</w:t>
            </w:r>
            <w:r>
              <w:rPr>
                <w:rFonts w:ascii="仿宋" w:hAnsi="仿宋" w:eastAsia="仿宋"/>
                <w:szCs w:val="21"/>
              </w:rPr>
              <w:t>1900TVL</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支持车辆特征识别，包括车牌识别、车身颜色识别、车型识别、并上传到中心管理系统平台；</w:t>
            </w:r>
            <w:r>
              <w:rPr>
                <w:rFonts w:ascii="仿宋" w:hAnsi="仿宋" w:eastAsia="仿宋"/>
                <w:szCs w:val="21"/>
              </w:rPr>
              <w:t xml:space="preserve">  </w:t>
            </w:r>
            <w:r>
              <w:rPr>
                <w:rFonts w:ascii="仿宋" w:hAnsi="仿宋" w:eastAsia="仿宋"/>
                <w:szCs w:val="21"/>
              </w:rPr>
              <w:br w:type="textWrapping"/>
            </w:r>
            <w:r>
              <w:rPr>
                <w:rFonts w:hint="eastAsia" w:ascii="仿宋" w:hAnsi="仿宋" w:eastAsia="仿宋"/>
                <w:szCs w:val="21"/>
              </w:rPr>
              <w:t>单球机完成覆盖</w:t>
            </w:r>
            <w:r>
              <w:rPr>
                <w:rFonts w:ascii="仿宋" w:hAnsi="仿宋" w:eastAsia="仿宋"/>
                <w:szCs w:val="21"/>
              </w:rPr>
              <w:t>5-6</w:t>
            </w:r>
            <w:r>
              <w:rPr>
                <w:rFonts w:hint="eastAsia" w:ascii="仿宋" w:hAnsi="仿宋" w:eastAsia="仿宋"/>
                <w:szCs w:val="21"/>
              </w:rPr>
              <w:t>车道并对近端</w:t>
            </w:r>
            <w:r>
              <w:rPr>
                <w:rFonts w:ascii="仿宋" w:hAnsi="仿宋" w:eastAsia="仿宋"/>
                <w:szCs w:val="21"/>
              </w:rPr>
              <w:t>2-3</w:t>
            </w:r>
            <w:r>
              <w:rPr>
                <w:rFonts w:hint="eastAsia" w:ascii="仿宋" w:hAnsi="仿宋" w:eastAsia="仿宋"/>
                <w:szCs w:val="21"/>
              </w:rPr>
              <w:t>条车道进行卡口抓拍；</w:t>
            </w:r>
            <w:r>
              <w:rPr>
                <w:rFonts w:ascii="仿宋" w:hAnsi="仿宋" w:eastAsia="仿宋"/>
                <w:szCs w:val="21"/>
              </w:rPr>
              <w:br w:type="textWrapping"/>
            </w:r>
            <w:r>
              <w:rPr>
                <w:rFonts w:hint="eastAsia" w:ascii="仿宋" w:hAnsi="仿宋" w:eastAsia="仿宋"/>
                <w:szCs w:val="21"/>
              </w:rPr>
              <w:t>不小于</w:t>
            </w:r>
            <w:r>
              <w:rPr>
                <w:rFonts w:ascii="仿宋" w:hAnsi="仿宋" w:eastAsia="仿宋"/>
                <w:szCs w:val="21"/>
              </w:rPr>
              <w:t>37</w:t>
            </w:r>
            <w:r>
              <w:rPr>
                <w:rFonts w:hint="eastAsia" w:ascii="仿宋" w:hAnsi="仿宋" w:eastAsia="仿宋"/>
                <w:szCs w:val="21"/>
              </w:rPr>
              <w:t>倍光学变倍，</w:t>
            </w:r>
            <w:r>
              <w:rPr>
                <w:rFonts w:ascii="仿宋" w:hAnsi="仿宋" w:eastAsia="仿宋"/>
                <w:szCs w:val="21"/>
              </w:rPr>
              <w:t>16</w:t>
            </w:r>
            <w:r>
              <w:rPr>
                <w:rFonts w:hint="eastAsia" w:ascii="仿宋" w:hAnsi="仿宋" w:eastAsia="仿宋"/>
                <w:szCs w:val="21"/>
              </w:rPr>
              <w:t>倍数字变倍；</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H.265</w:t>
            </w:r>
            <w:r>
              <w:rPr>
                <w:rFonts w:hint="eastAsia" w:ascii="仿宋" w:hAnsi="仿宋" w:eastAsia="仿宋"/>
                <w:szCs w:val="21"/>
              </w:rPr>
              <w:t>编码，实现超低码流传输；</w:t>
            </w:r>
            <w:r>
              <w:rPr>
                <w:rFonts w:ascii="仿宋" w:hAnsi="仿宋" w:eastAsia="仿宋"/>
                <w:szCs w:val="21"/>
              </w:rPr>
              <w:br w:type="textWrapping"/>
            </w:r>
            <w:r>
              <w:rPr>
                <w:rFonts w:hint="eastAsia" w:ascii="仿宋" w:hAnsi="仿宋" w:eastAsia="仿宋"/>
                <w:szCs w:val="21"/>
              </w:rPr>
              <w:t>支持隐私遮挡，最多</w:t>
            </w:r>
            <w:r>
              <w:rPr>
                <w:rFonts w:ascii="仿宋" w:hAnsi="仿宋" w:eastAsia="仿宋"/>
                <w:szCs w:val="21"/>
              </w:rPr>
              <w:t>24</w:t>
            </w:r>
            <w:r>
              <w:rPr>
                <w:rFonts w:hint="eastAsia" w:ascii="仿宋" w:hAnsi="仿宋" w:eastAsia="仿宋"/>
                <w:szCs w:val="21"/>
              </w:rPr>
              <w:t>块区域</w:t>
            </w:r>
            <w:r>
              <w:rPr>
                <w:rFonts w:ascii="仿宋" w:hAnsi="仿宋" w:eastAsia="仿宋"/>
                <w:szCs w:val="21"/>
              </w:rPr>
              <w:t>,</w:t>
            </w:r>
            <w:r>
              <w:rPr>
                <w:rFonts w:hint="eastAsia" w:ascii="仿宋" w:hAnsi="仿宋" w:eastAsia="仿宋"/>
                <w:szCs w:val="21"/>
              </w:rPr>
              <w:t>同时最多有</w:t>
            </w:r>
            <w:r>
              <w:rPr>
                <w:rFonts w:ascii="仿宋" w:hAnsi="仿宋" w:eastAsia="仿宋"/>
                <w:szCs w:val="21"/>
              </w:rPr>
              <w:t>8</w:t>
            </w:r>
            <w:r>
              <w:rPr>
                <w:rFonts w:hint="eastAsia" w:ascii="仿宋" w:hAnsi="仿宋" w:eastAsia="仿宋"/>
                <w:szCs w:val="21"/>
              </w:rPr>
              <w:t>块区域在同一个画面；</w:t>
            </w:r>
          </w:p>
          <w:p>
            <w:pPr>
              <w:spacing w:line="240" w:lineRule="auto"/>
              <w:ind w:firstLine="0" w:firstLineChars="0"/>
              <w:jc w:val="left"/>
              <w:rPr>
                <w:rFonts w:ascii="仿宋" w:hAnsi="仿宋" w:eastAsia="仿宋"/>
                <w:szCs w:val="21"/>
              </w:rPr>
            </w:pPr>
            <w:r>
              <w:rPr>
                <w:rFonts w:hint="eastAsia" w:ascii="仿宋" w:hAnsi="仿宋" w:eastAsia="仿宋"/>
                <w:szCs w:val="21"/>
              </w:rPr>
              <w:t>宽动态效果，加上图像降噪功能，完美的白天</w:t>
            </w:r>
            <w:r>
              <w:rPr>
                <w:rFonts w:ascii="仿宋" w:hAnsi="仿宋" w:eastAsia="仿宋"/>
                <w:szCs w:val="21"/>
              </w:rPr>
              <w:t>/</w:t>
            </w:r>
            <w:r>
              <w:rPr>
                <w:rFonts w:hint="eastAsia" w:ascii="仿宋" w:hAnsi="仿宋" w:eastAsia="仿宋"/>
                <w:szCs w:val="21"/>
              </w:rPr>
              <w:t>夜晚图像展现</w:t>
            </w:r>
            <w:r>
              <w:rPr>
                <w:rFonts w:ascii="仿宋" w:hAnsi="仿宋" w:eastAsia="仿宋"/>
                <w:szCs w:val="21"/>
              </w:rPr>
              <w:t xml:space="preserve"> </w:t>
            </w:r>
            <w:r>
              <w:rPr>
                <w:rFonts w:hint="eastAsia" w:ascii="仿宋" w:hAnsi="仿宋" w:eastAsia="仿宋"/>
                <w:szCs w:val="21"/>
              </w:rPr>
              <w:t>；</w:t>
            </w:r>
            <w:r>
              <w:rPr>
                <w:rFonts w:ascii="仿宋" w:hAnsi="仿宋" w:eastAsia="仿宋"/>
                <w:szCs w:val="21"/>
              </w:rPr>
              <w:t xml:space="preserve"> </w:t>
            </w:r>
            <w:r>
              <w:rPr>
                <w:rFonts w:ascii="仿宋" w:hAnsi="仿宋" w:eastAsia="仿宋"/>
                <w:szCs w:val="21"/>
              </w:rPr>
              <w:br w:type="textWrapping"/>
            </w:r>
            <w:r>
              <w:rPr>
                <w:rFonts w:hint="eastAsia" w:ascii="仿宋" w:hAnsi="仿宋" w:eastAsia="仿宋"/>
                <w:szCs w:val="21"/>
              </w:rPr>
              <w:t>光学透雾，透视雾霾，清晰还原；</w:t>
            </w:r>
            <w:r>
              <w:rPr>
                <w:rFonts w:ascii="仿宋" w:hAnsi="仿宋" w:eastAsia="仿宋"/>
                <w:szCs w:val="21"/>
              </w:rPr>
              <w:br w:type="textWrapping"/>
            </w:r>
            <w:r>
              <w:rPr>
                <w:rFonts w:hint="eastAsia" w:ascii="仿宋" w:hAnsi="仿宋" w:eastAsia="仿宋"/>
                <w:szCs w:val="21"/>
              </w:rPr>
              <w:t>内置不低于</w:t>
            </w:r>
            <w:r>
              <w:rPr>
                <w:rFonts w:ascii="仿宋" w:hAnsi="仿宋" w:eastAsia="仿宋"/>
                <w:szCs w:val="21"/>
              </w:rPr>
              <w:t>200</w:t>
            </w:r>
            <w:r>
              <w:rPr>
                <w:rFonts w:hint="eastAsia" w:ascii="仿宋" w:hAnsi="仿宋" w:eastAsia="仿宋"/>
                <w:szCs w:val="21"/>
              </w:rPr>
              <w:t>米红外灯补光；</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AC24V</w:t>
            </w:r>
            <w:r>
              <w:rPr>
                <w:rFonts w:hint="eastAsia" w:ascii="仿宋" w:hAnsi="仿宋" w:eastAsia="仿宋"/>
                <w:szCs w:val="21"/>
              </w:rPr>
              <w:t>±</w:t>
            </w:r>
            <w:r>
              <w:rPr>
                <w:rFonts w:ascii="仿宋" w:hAnsi="仿宋" w:eastAsia="仿宋"/>
                <w:szCs w:val="21"/>
              </w:rPr>
              <w:t>25%</w:t>
            </w:r>
            <w:r>
              <w:rPr>
                <w:rFonts w:hint="eastAsia" w:ascii="仿宋" w:hAnsi="仿宋" w:eastAsia="仿宋"/>
                <w:szCs w:val="21"/>
              </w:rPr>
              <w:t>宽电压输入；</w:t>
            </w:r>
            <w:r>
              <w:rPr>
                <w:rFonts w:ascii="仿宋" w:hAnsi="仿宋" w:eastAsia="仿宋"/>
                <w:szCs w:val="21"/>
              </w:rPr>
              <w:br w:type="textWrapping"/>
            </w:r>
            <w:r>
              <w:rPr>
                <w:rFonts w:hint="eastAsia" w:ascii="仿宋" w:hAnsi="仿宋" w:eastAsia="仿宋"/>
                <w:szCs w:val="21"/>
              </w:rPr>
              <w:t>支持软件集成的开放式</w:t>
            </w:r>
            <w:r>
              <w:rPr>
                <w:rFonts w:ascii="仿宋" w:hAnsi="仿宋" w:eastAsia="仿宋"/>
                <w:szCs w:val="21"/>
              </w:rPr>
              <w:t>API</w:t>
            </w:r>
            <w:r>
              <w:rPr>
                <w:rFonts w:hint="eastAsia" w:ascii="仿宋" w:hAnsi="仿宋" w:eastAsia="仿宋"/>
                <w:szCs w:val="21"/>
              </w:rPr>
              <w:t>，支持标准协议</w:t>
            </w:r>
            <w:r>
              <w:rPr>
                <w:rFonts w:ascii="仿宋" w:hAnsi="仿宋" w:eastAsia="仿宋"/>
                <w:szCs w:val="21"/>
              </w:rPr>
              <w:t>(Onvif</w:t>
            </w:r>
            <w:r>
              <w:rPr>
                <w:rFonts w:hint="eastAsia" w:ascii="仿宋" w:hAnsi="仿宋" w:eastAsia="仿宋"/>
                <w:szCs w:val="21"/>
              </w:rPr>
              <w:t>、</w:t>
            </w:r>
            <w:r>
              <w:rPr>
                <w:rFonts w:ascii="仿宋" w:hAnsi="仿宋" w:eastAsia="仿宋"/>
                <w:szCs w:val="21"/>
              </w:rPr>
              <w:t>CGI</w:t>
            </w:r>
            <w:r>
              <w:rPr>
                <w:rFonts w:hint="eastAsia" w:ascii="仿宋" w:hAnsi="仿宋" w:eastAsia="仿宋"/>
                <w:szCs w:val="21"/>
              </w:rPr>
              <w:t>、</w:t>
            </w:r>
            <w:r>
              <w:rPr>
                <w:rFonts w:ascii="仿宋" w:hAnsi="仿宋" w:eastAsia="仿宋"/>
                <w:szCs w:val="21"/>
              </w:rPr>
              <w:t>GB/T28181)</w:t>
            </w:r>
            <w:r>
              <w:rPr>
                <w:rFonts w:hint="eastAsia" w:ascii="仿宋" w:hAnsi="仿宋" w:eastAsia="仿宋"/>
                <w:szCs w:val="21"/>
              </w:rPr>
              <w:t>、第三方管理平台接入；</w:t>
            </w:r>
            <w:r>
              <w:rPr>
                <w:rFonts w:ascii="仿宋" w:hAnsi="仿宋" w:eastAsia="仿宋"/>
                <w:szCs w:val="21"/>
              </w:rPr>
              <w:t xml:space="preserve"> </w:t>
            </w:r>
            <w:r>
              <w:rPr>
                <w:rFonts w:ascii="仿宋" w:hAnsi="仿宋" w:eastAsia="仿宋"/>
                <w:szCs w:val="21"/>
              </w:rPr>
              <w:br w:type="textWrapping"/>
            </w:r>
            <w:r>
              <w:rPr>
                <w:rFonts w:hint="eastAsia" w:ascii="仿宋" w:hAnsi="仿宋" w:eastAsia="仿宋"/>
                <w:szCs w:val="21"/>
              </w:rPr>
              <w:t>支持预置点跟踪类型；</w:t>
            </w:r>
          </w:p>
          <w:p>
            <w:pPr>
              <w:spacing w:line="240" w:lineRule="auto"/>
              <w:ind w:firstLine="0" w:firstLineChars="0"/>
              <w:jc w:val="left"/>
              <w:rPr>
                <w:rFonts w:ascii="仿宋" w:hAnsi="仿宋" w:eastAsia="仿宋"/>
                <w:szCs w:val="21"/>
              </w:rPr>
            </w:pPr>
            <w:r>
              <w:rPr>
                <w:rFonts w:hint="eastAsia" w:ascii="仿宋" w:hAnsi="仿宋" w:eastAsia="仿宋"/>
                <w:szCs w:val="21"/>
              </w:rPr>
              <w:t>支持手动跟踪和报警跟踪两种跟踪方式；</w:t>
            </w:r>
          </w:p>
          <w:p>
            <w:pPr>
              <w:spacing w:line="240" w:lineRule="auto"/>
              <w:ind w:firstLine="0" w:firstLineChars="0"/>
              <w:jc w:val="left"/>
              <w:rPr>
                <w:rFonts w:ascii="仿宋" w:hAnsi="仿宋" w:eastAsia="仿宋"/>
                <w:szCs w:val="21"/>
              </w:rPr>
            </w:pPr>
            <w:r>
              <w:rPr>
                <w:rFonts w:hint="eastAsia" w:ascii="仿宋" w:hAnsi="仿宋" w:eastAsia="仿宋"/>
                <w:szCs w:val="21"/>
              </w:rPr>
              <w:t>支持绊线入侵、区域入侵、穿越围栏、徘徊检测、物品遗留、物品搬移、快速移动等多种行为检测；</w:t>
            </w:r>
          </w:p>
          <w:p>
            <w:pPr>
              <w:spacing w:line="240" w:lineRule="auto"/>
              <w:ind w:firstLine="0" w:firstLineChars="0"/>
              <w:jc w:val="left"/>
              <w:rPr>
                <w:rFonts w:ascii="仿宋" w:hAnsi="仿宋" w:eastAsia="仿宋"/>
                <w:szCs w:val="21"/>
              </w:rPr>
            </w:pPr>
            <w:r>
              <w:rPr>
                <w:rFonts w:hint="eastAsia" w:ascii="仿宋" w:hAnsi="仿宋" w:eastAsia="仿宋"/>
                <w:szCs w:val="21"/>
              </w:rPr>
              <w:t>支持多种触发规则联动动作；</w:t>
            </w:r>
          </w:p>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支持目标过滤；</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IP67</w:t>
            </w:r>
            <w:r>
              <w:rPr>
                <w:rFonts w:hint="eastAsia" w:ascii="仿宋" w:hAnsi="仿宋" w:eastAsia="仿宋"/>
                <w:szCs w:val="21"/>
              </w:rPr>
              <w:t>防护等级；</w:t>
            </w:r>
            <w:r>
              <w:rPr>
                <w:rFonts w:ascii="仿宋" w:hAnsi="仿宋" w:eastAsia="仿宋"/>
                <w:szCs w:val="21"/>
              </w:rPr>
              <w:br w:type="textWrapping"/>
            </w:r>
            <w:r>
              <w:rPr>
                <w:rFonts w:hint="eastAsia" w:ascii="仿宋" w:hAnsi="仿宋" w:eastAsia="仿宋"/>
                <w:szCs w:val="21"/>
              </w:rPr>
              <w:t>支持防浪涌和防突波保护；</w:t>
            </w:r>
            <w:r>
              <w:rPr>
                <w:rFonts w:ascii="仿宋" w:hAnsi="仿宋" w:eastAsia="仿宋"/>
                <w:szCs w:val="21"/>
              </w:rPr>
              <w:br w:type="textWrapping"/>
            </w:r>
            <w:r>
              <w:rPr>
                <w:rFonts w:hint="eastAsia" w:ascii="仿宋" w:hAnsi="仿宋" w:eastAsia="仿宋"/>
                <w:szCs w:val="21"/>
              </w:rPr>
              <w:t>支持宽动态不低于</w:t>
            </w:r>
            <w:r>
              <w:rPr>
                <w:rFonts w:ascii="仿宋" w:hAnsi="仿宋" w:eastAsia="仿宋"/>
                <w:szCs w:val="21"/>
              </w:rPr>
              <w:t>120dB</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照度适应范围不小于</w:t>
            </w:r>
            <w:r>
              <w:rPr>
                <w:rFonts w:ascii="仿宋" w:hAnsi="仿宋" w:eastAsia="仿宋"/>
                <w:szCs w:val="21"/>
              </w:rPr>
              <w:t>120dB</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支持水平手控速度不小于</w:t>
            </w:r>
            <w:r>
              <w:rPr>
                <w:rFonts w:ascii="仿宋" w:hAnsi="仿宋" w:eastAsia="仿宋"/>
                <w:szCs w:val="21"/>
              </w:rPr>
              <w:t>600</w:t>
            </w:r>
            <w:r>
              <w:rPr>
                <w:rFonts w:hint="eastAsia" w:ascii="仿宋" w:hAnsi="仿宋" w:eastAsia="仿宋"/>
                <w:szCs w:val="21"/>
              </w:rPr>
              <w:t>°</w:t>
            </w:r>
            <w:r>
              <w:rPr>
                <w:rFonts w:ascii="仿宋" w:hAnsi="仿宋" w:eastAsia="仿宋"/>
                <w:szCs w:val="21"/>
              </w:rPr>
              <w:t>/S</w:t>
            </w:r>
            <w:r>
              <w:rPr>
                <w:rFonts w:hint="eastAsia" w:ascii="仿宋" w:hAnsi="仿宋" w:eastAsia="仿宋"/>
                <w:szCs w:val="21"/>
              </w:rPr>
              <w:t>，垂直手控速度不小于</w:t>
            </w:r>
            <w:r>
              <w:rPr>
                <w:rFonts w:ascii="仿宋" w:hAnsi="仿宋" w:eastAsia="仿宋"/>
                <w:szCs w:val="21"/>
              </w:rPr>
              <w:t>100</w:t>
            </w:r>
            <w:r>
              <w:rPr>
                <w:rFonts w:hint="eastAsia" w:ascii="仿宋" w:hAnsi="仿宋" w:eastAsia="仿宋"/>
                <w:szCs w:val="21"/>
              </w:rPr>
              <w:t>°</w:t>
            </w:r>
            <w:r>
              <w:rPr>
                <w:rFonts w:ascii="仿宋" w:hAnsi="仿宋" w:eastAsia="仿宋"/>
                <w:szCs w:val="21"/>
              </w:rPr>
              <w:t>/s</w:t>
            </w:r>
            <w:r>
              <w:rPr>
                <w:rFonts w:hint="eastAsia" w:ascii="仿宋" w:hAnsi="仿宋" w:eastAsia="仿宋"/>
                <w:szCs w:val="21"/>
              </w:rPr>
              <w:t>，水平旋转范围为</w:t>
            </w:r>
            <w:r>
              <w:rPr>
                <w:rFonts w:ascii="仿宋" w:hAnsi="仿宋" w:eastAsia="仿宋"/>
                <w:szCs w:val="21"/>
              </w:rPr>
              <w:t>360</w:t>
            </w:r>
            <w:r>
              <w:rPr>
                <w:rFonts w:hint="eastAsia" w:ascii="仿宋" w:hAnsi="仿宋" w:eastAsia="仿宋"/>
                <w:szCs w:val="21"/>
              </w:rPr>
              <w:t>°连续旋转，垂直旋转范围为</w:t>
            </w:r>
            <w:r>
              <w:rPr>
                <w:rFonts w:ascii="仿宋" w:hAnsi="仿宋" w:eastAsia="仿宋"/>
                <w:szCs w:val="21"/>
              </w:rPr>
              <w:t>-35</w:t>
            </w:r>
            <w:r>
              <w:rPr>
                <w:rFonts w:hint="eastAsia" w:ascii="仿宋" w:hAnsi="仿宋" w:eastAsia="仿宋"/>
                <w:szCs w:val="21"/>
              </w:rPr>
              <w:t>°</w:t>
            </w:r>
            <w:r>
              <w:rPr>
                <w:rFonts w:ascii="仿宋" w:hAnsi="仿宋" w:eastAsia="仿宋"/>
                <w:szCs w:val="21"/>
              </w:rPr>
              <w:t>~90</w:t>
            </w:r>
            <w:r>
              <w:rPr>
                <w:rFonts w:hint="eastAsia" w:ascii="仿宋" w:hAnsi="仿宋" w:eastAsia="仿宋"/>
                <w:szCs w:val="21"/>
              </w:rPr>
              <w:t>°。</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27</w:t>
            </w:r>
          </w:p>
        </w:tc>
        <w:tc>
          <w:tcPr>
            <w:tcW w:w="9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ascii="仿宋" w:hAnsi="仿宋" w:eastAsia="仿宋" w:cs="宋体"/>
                <w:kern w:val="0"/>
                <w:szCs w:val="21"/>
              </w:rPr>
              <w:t>8</w:t>
            </w:r>
          </w:p>
        </w:tc>
        <w:tc>
          <w:tcPr>
            <w:tcW w:w="8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107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仿宋"/>
                <w:b/>
                <w:bCs/>
                <w:szCs w:val="21"/>
              </w:rPr>
              <w:t>180°AR相机</w:t>
            </w:r>
            <w:r>
              <w:rPr>
                <w:rFonts w:hint="eastAsia" w:ascii="仿宋" w:hAnsi="仿宋" w:eastAsia="仿宋"/>
                <w:bCs/>
                <w:szCs w:val="21"/>
              </w:rPr>
              <w:t>（</w:t>
            </w:r>
            <w:r>
              <w:rPr>
                <w:rFonts w:hint="eastAsia" w:ascii="仿宋" w:hAnsi="仿宋" w:eastAsia="仿宋" w:cs="宋体"/>
                <w:kern w:val="0"/>
                <w:szCs w:val="21"/>
              </w:rPr>
              <w:t>全景相机</w:t>
            </w:r>
            <w:r>
              <w:rPr>
                <w:rFonts w:hint="eastAsia" w:ascii="仿宋" w:hAnsi="仿宋" w:eastAsia="仿宋"/>
                <w:bCs/>
                <w:szCs w:val="21"/>
              </w:rPr>
              <w:t>）</w:t>
            </w:r>
          </w:p>
        </w:tc>
        <w:tc>
          <w:tcPr>
            <w:tcW w:w="429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★枪机拼接后像素不低于</w:t>
            </w:r>
            <w:r>
              <w:rPr>
                <w:rFonts w:ascii="仿宋" w:hAnsi="仿宋" w:eastAsia="仿宋"/>
                <w:szCs w:val="21"/>
              </w:rPr>
              <w:t>800</w:t>
            </w:r>
            <w:r>
              <w:rPr>
                <w:rFonts w:hint="eastAsia" w:ascii="仿宋" w:hAnsi="仿宋" w:eastAsia="仿宋"/>
                <w:szCs w:val="21"/>
              </w:rPr>
              <w:t>万，支持全景</w:t>
            </w:r>
            <w:r>
              <w:rPr>
                <w:rFonts w:ascii="仿宋" w:hAnsi="仿宋" w:eastAsia="仿宋"/>
                <w:szCs w:val="21"/>
              </w:rPr>
              <w:t>180</w:t>
            </w:r>
            <w:r>
              <w:rPr>
                <w:rFonts w:hint="eastAsia" w:ascii="仿宋" w:hAnsi="仿宋" w:eastAsia="仿宋"/>
                <w:szCs w:val="21"/>
              </w:rPr>
              <w:t>°监控，超大视野，无缝拼接；</w:t>
            </w:r>
            <w:r>
              <w:rPr>
                <w:rFonts w:ascii="仿宋" w:hAnsi="仿宋" w:eastAsia="仿宋"/>
                <w:szCs w:val="21"/>
              </w:rPr>
              <w:br w:type="textWrapping"/>
            </w:r>
            <w:r>
              <w:rPr>
                <w:rFonts w:hint="eastAsia" w:ascii="仿宋" w:hAnsi="仿宋" w:eastAsia="仿宋"/>
                <w:szCs w:val="21"/>
              </w:rPr>
              <w:t>★球机具有不小于</w:t>
            </w:r>
            <w:r>
              <w:rPr>
                <w:rFonts w:ascii="仿宋" w:hAnsi="仿宋" w:eastAsia="仿宋"/>
                <w:szCs w:val="21"/>
              </w:rPr>
              <w:t>1/1.8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★球机不低于</w:t>
            </w:r>
            <w:r>
              <w:rPr>
                <w:rFonts w:ascii="仿宋" w:hAnsi="仿宋" w:eastAsia="仿宋"/>
                <w:szCs w:val="21"/>
              </w:rPr>
              <w:t>200</w:t>
            </w:r>
            <w:r>
              <w:rPr>
                <w:rFonts w:hint="eastAsia" w:ascii="仿宋" w:hAnsi="仿宋" w:eastAsia="仿宋"/>
                <w:szCs w:val="21"/>
              </w:rPr>
              <w:t>万像素；</w:t>
            </w:r>
          </w:p>
          <w:p>
            <w:pPr>
              <w:spacing w:line="240" w:lineRule="auto"/>
              <w:ind w:firstLine="0" w:firstLineChars="0"/>
              <w:jc w:val="left"/>
              <w:rPr>
                <w:rFonts w:ascii="仿宋" w:hAnsi="仿宋" w:eastAsia="仿宋"/>
                <w:szCs w:val="21"/>
              </w:rPr>
            </w:pPr>
            <w:r>
              <w:rPr>
                <w:rFonts w:hint="eastAsia" w:ascii="仿宋" w:hAnsi="仿宋" w:eastAsia="仿宋"/>
                <w:szCs w:val="21"/>
              </w:rPr>
              <w:t>★球机最大图像尺寸不小于</w:t>
            </w:r>
            <w:r>
              <w:rPr>
                <w:rFonts w:ascii="仿宋" w:hAnsi="仿宋" w:eastAsia="仿宋"/>
                <w:szCs w:val="21"/>
              </w:rPr>
              <w:t>1920*1080(</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★球机支持</w:t>
            </w:r>
            <w:r>
              <w:rPr>
                <w:rFonts w:ascii="仿宋" w:hAnsi="仿宋" w:eastAsia="仿宋"/>
                <w:szCs w:val="21"/>
              </w:rPr>
              <w:t>37</w:t>
            </w:r>
            <w:r>
              <w:rPr>
                <w:rFonts w:hint="eastAsia" w:ascii="仿宋" w:hAnsi="仿宋" w:eastAsia="仿宋"/>
                <w:szCs w:val="21"/>
              </w:rPr>
              <w:t>倍光学变倍，配合全景视频提供手动与自动跟踪；</w:t>
            </w:r>
            <w:r>
              <w:rPr>
                <w:rFonts w:ascii="仿宋" w:hAnsi="仿宋" w:eastAsia="仿宋"/>
                <w:szCs w:val="21"/>
              </w:rPr>
              <w:br w:type="textWrapping"/>
            </w:r>
            <w:r>
              <w:rPr>
                <w:rFonts w:hint="eastAsia" w:ascii="仿宋" w:hAnsi="仿宋" w:eastAsia="仿宋"/>
                <w:szCs w:val="21"/>
              </w:rPr>
              <w:t>支持宽动态，</w:t>
            </w:r>
            <w:r>
              <w:rPr>
                <w:rFonts w:ascii="仿宋" w:hAnsi="仿宋" w:eastAsia="仿宋"/>
                <w:szCs w:val="21"/>
              </w:rPr>
              <w:t>3D</w:t>
            </w:r>
            <w:r>
              <w:rPr>
                <w:rFonts w:hint="eastAsia" w:ascii="仿宋" w:hAnsi="仿宋" w:eastAsia="仿宋"/>
                <w:szCs w:val="21"/>
              </w:rPr>
              <w:t>降噪，强光抑制，背光补偿，数字水印，适用不同监控环境；</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ROI</w:t>
            </w:r>
            <w:r>
              <w:rPr>
                <w:rFonts w:hint="eastAsia" w:ascii="仿宋" w:hAnsi="仿宋" w:eastAsia="仿宋"/>
                <w:szCs w:val="21"/>
              </w:rPr>
              <w:t>，</w:t>
            </w:r>
            <w:r>
              <w:rPr>
                <w:rFonts w:ascii="仿宋" w:hAnsi="仿宋" w:eastAsia="仿宋"/>
                <w:szCs w:val="21"/>
              </w:rPr>
              <w:t>SVC</w:t>
            </w:r>
            <w:r>
              <w:rPr>
                <w:rFonts w:hint="eastAsia" w:ascii="仿宋" w:hAnsi="仿宋" w:eastAsia="仿宋"/>
                <w:szCs w:val="21"/>
              </w:rPr>
              <w:t>，</w:t>
            </w:r>
            <w:r>
              <w:rPr>
                <w:rFonts w:ascii="仿宋" w:hAnsi="仿宋" w:eastAsia="仿宋"/>
                <w:szCs w:val="21"/>
              </w:rPr>
              <w:t>H.264/H.265</w:t>
            </w:r>
            <w:r>
              <w:rPr>
                <w:rFonts w:hint="eastAsia" w:ascii="仿宋" w:hAnsi="仿宋" w:eastAsia="仿宋"/>
                <w:szCs w:val="21"/>
              </w:rPr>
              <w:t>，灵活编码，适用不同带宽和存储环境；</w:t>
            </w:r>
            <w:r>
              <w:rPr>
                <w:rFonts w:ascii="仿宋" w:hAnsi="仿宋" w:eastAsia="仿宋"/>
                <w:szCs w:val="21"/>
              </w:rPr>
              <w:br w:type="textWrapping"/>
            </w:r>
            <w:r>
              <w:rPr>
                <w:rFonts w:hint="eastAsia" w:ascii="仿宋" w:hAnsi="仿宋" w:eastAsia="仿宋"/>
                <w:szCs w:val="21"/>
              </w:rPr>
              <w:t>细节跟踪摄像机支持区域入侵，拌线入侵，物品遗留</w:t>
            </w:r>
            <w:r>
              <w:rPr>
                <w:rFonts w:ascii="仿宋" w:hAnsi="仿宋" w:eastAsia="仿宋"/>
                <w:szCs w:val="21"/>
              </w:rPr>
              <w:t>/</w:t>
            </w:r>
            <w:r>
              <w:rPr>
                <w:rFonts w:hint="eastAsia" w:ascii="仿宋" w:hAnsi="仿宋" w:eastAsia="仿宋"/>
                <w:szCs w:val="21"/>
              </w:rPr>
              <w:t>消失，场景变更，徘徊检测，人员聚集，音频异常侦测，人脸检测，外部报警；</w:t>
            </w:r>
            <w:r>
              <w:rPr>
                <w:rFonts w:ascii="仿宋" w:hAnsi="仿宋" w:eastAsia="仿宋"/>
                <w:szCs w:val="21"/>
              </w:rPr>
              <w:br w:type="textWrapping"/>
            </w:r>
            <w:r>
              <w:rPr>
                <w:rFonts w:hint="eastAsia" w:ascii="仿宋" w:hAnsi="仿宋" w:eastAsia="仿宋"/>
                <w:szCs w:val="21"/>
              </w:rPr>
              <w:t>支持手动录像；视频检测录像；定时录像；报警录像录像优先级从高到低依次为手动</w:t>
            </w:r>
            <w:r>
              <w:rPr>
                <w:rFonts w:ascii="仿宋" w:hAnsi="仿宋" w:eastAsia="仿宋"/>
                <w:szCs w:val="21"/>
              </w:rPr>
              <w:t>/</w:t>
            </w:r>
            <w:r>
              <w:rPr>
                <w:rFonts w:hint="eastAsia" w:ascii="仿宋" w:hAnsi="仿宋" w:eastAsia="仿宋"/>
                <w:szCs w:val="21"/>
              </w:rPr>
              <w:t>外部报警</w:t>
            </w:r>
            <w:r>
              <w:rPr>
                <w:rFonts w:ascii="仿宋" w:hAnsi="仿宋" w:eastAsia="仿宋"/>
                <w:szCs w:val="21"/>
              </w:rPr>
              <w:t>/</w:t>
            </w:r>
            <w:r>
              <w:rPr>
                <w:rFonts w:hint="eastAsia" w:ascii="仿宋" w:hAnsi="仿宋" w:eastAsia="仿宋"/>
                <w:szCs w:val="21"/>
              </w:rPr>
              <w:t>视频检测</w:t>
            </w:r>
            <w:r>
              <w:rPr>
                <w:rFonts w:ascii="仿宋" w:hAnsi="仿宋" w:eastAsia="仿宋"/>
                <w:szCs w:val="21"/>
              </w:rPr>
              <w:t>/</w:t>
            </w:r>
            <w:r>
              <w:rPr>
                <w:rFonts w:hint="eastAsia" w:ascii="仿宋" w:hAnsi="仿宋" w:eastAsia="仿宋"/>
                <w:szCs w:val="21"/>
              </w:rPr>
              <w:t>定时；</w:t>
            </w:r>
            <w:r>
              <w:rPr>
                <w:rFonts w:ascii="仿宋" w:hAnsi="仿宋" w:eastAsia="仿宋"/>
                <w:szCs w:val="21"/>
              </w:rPr>
              <w:br w:type="textWrapping"/>
            </w:r>
            <w:r>
              <w:rPr>
                <w:rFonts w:hint="eastAsia" w:ascii="仿宋" w:hAnsi="仿宋" w:eastAsia="仿宋"/>
                <w:szCs w:val="21"/>
              </w:rPr>
              <w:t>支持宽动态不低于</w:t>
            </w:r>
            <w:r>
              <w:rPr>
                <w:rFonts w:ascii="仿宋" w:hAnsi="仿宋" w:eastAsia="仿宋"/>
                <w:szCs w:val="21"/>
              </w:rPr>
              <w:t>120dB</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照度适应范围不小于</w:t>
            </w:r>
            <w:r>
              <w:rPr>
                <w:rFonts w:ascii="仿宋" w:hAnsi="仿宋" w:eastAsia="仿宋"/>
                <w:szCs w:val="21"/>
              </w:rPr>
              <w:t>120dB</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支持水平手控速度不小于</w:t>
            </w:r>
            <w:r>
              <w:rPr>
                <w:rFonts w:ascii="仿宋" w:hAnsi="仿宋" w:eastAsia="仿宋"/>
                <w:szCs w:val="21"/>
              </w:rPr>
              <w:t>600</w:t>
            </w:r>
            <w:r>
              <w:rPr>
                <w:rFonts w:hint="eastAsia" w:ascii="仿宋" w:hAnsi="仿宋" w:eastAsia="仿宋"/>
                <w:szCs w:val="21"/>
              </w:rPr>
              <w:t>°</w:t>
            </w:r>
            <w:r>
              <w:rPr>
                <w:rFonts w:ascii="仿宋" w:hAnsi="仿宋" w:eastAsia="仿宋"/>
                <w:szCs w:val="21"/>
              </w:rPr>
              <w:t>/S</w:t>
            </w:r>
            <w:r>
              <w:rPr>
                <w:rFonts w:hint="eastAsia" w:ascii="仿宋" w:hAnsi="仿宋" w:eastAsia="仿宋"/>
                <w:szCs w:val="21"/>
              </w:rPr>
              <w:t>，垂直手控速度不小于</w:t>
            </w:r>
            <w:r>
              <w:rPr>
                <w:rFonts w:ascii="仿宋" w:hAnsi="仿宋" w:eastAsia="仿宋"/>
                <w:szCs w:val="21"/>
              </w:rPr>
              <w:t>100</w:t>
            </w:r>
            <w:r>
              <w:rPr>
                <w:rFonts w:hint="eastAsia" w:ascii="仿宋" w:hAnsi="仿宋" w:eastAsia="仿宋"/>
                <w:szCs w:val="21"/>
              </w:rPr>
              <w:t>°</w:t>
            </w:r>
            <w:r>
              <w:rPr>
                <w:rFonts w:ascii="仿宋" w:hAnsi="仿宋" w:eastAsia="仿宋"/>
                <w:szCs w:val="21"/>
              </w:rPr>
              <w:t>/s</w:t>
            </w:r>
            <w:r>
              <w:rPr>
                <w:rFonts w:hint="eastAsia" w:ascii="仿宋" w:hAnsi="仿宋" w:eastAsia="仿宋"/>
                <w:szCs w:val="21"/>
              </w:rPr>
              <w:t>，水平旋转范围为</w:t>
            </w:r>
            <w:r>
              <w:rPr>
                <w:rFonts w:ascii="仿宋" w:hAnsi="仿宋" w:eastAsia="仿宋"/>
                <w:szCs w:val="21"/>
              </w:rPr>
              <w:t>360</w:t>
            </w:r>
            <w:r>
              <w:rPr>
                <w:rFonts w:hint="eastAsia" w:ascii="仿宋" w:hAnsi="仿宋" w:eastAsia="仿宋"/>
                <w:szCs w:val="21"/>
              </w:rPr>
              <w:t>°连续旋转，垂直旋转范围为</w:t>
            </w:r>
            <w:r>
              <w:rPr>
                <w:rFonts w:ascii="仿宋" w:hAnsi="仿宋" w:eastAsia="仿宋"/>
                <w:szCs w:val="21"/>
              </w:rPr>
              <w:t>-35</w:t>
            </w:r>
            <w:r>
              <w:rPr>
                <w:rFonts w:hint="eastAsia" w:ascii="仿宋" w:hAnsi="仿宋" w:eastAsia="仿宋"/>
                <w:szCs w:val="21"/>
              </w:rPr>
              <w:t>°</w:t>
            </w:r>
            <w:r>
              <w:rPr>
                <w:rFonts w:ascii="仿宋" w:hAnsi="仿宋" w:eastAsia="仿宋"/>
                <w:szCs w:val="21"/>
              </w:rPr>
              <w:t>~90</w:t>
            </w:r>
            <w:r>
              <w:rPr>
                <w:rFonts w:hint="eastAsia" w:ascii="仿宋" w:hAnsi="仿宋" w:eastAsia="仿宋"/>
                <w:szCs w:val="21"/>
              </w:rPr>
              <w:t>°。</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w:t>
            </w:r>
          </w:p>
        </w:tc>
        <w:tc>
          <w:tcPr>
            <w:tcW w:w="9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ascii="仿宋" w:hAnsi="仿宋" w:eastAsia="仿宋" w:cs="宋体"/>
                <w:kern w:val="0"/>
                <w:szCs w:val="21"/>
              </w:rPr>
              <w:t>9</w:t>
            </w:r>
          </w:p>
        </w:tc>
        <w:tc>
          <w:tcPr>
            <w:tcW w:w="836"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光源</w:t>
            </w:r>
          </w:p>
        </w:tc>
        <w:tc>
          <w:tcPr>
            <w:tcW w:w="107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普通补光灯</w:t>
            </w:r>
          </w:p>
        </w:tc>
        <w:tc>
          <w:tcPr>
            <w:tcW w:w="429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色温：正白光，6000-6500K；</w:t>
            </w:r>
            <w:r>
              <w:rPr>
                <w:rFonts w:hint="eastAsia" w:ascii="仿宋" w:hAnsi="仿宋" w:eastAsia="仿宋" w:cs="宋体"/>
                <w:kern w:val="0"/>
                <w:szCs w:val="21"/>
              </w:rPr>
              <w:br w:type="textWrapping"/>
            </w:r>
            <w:r>
              <w:rPr>
                <w:rFonts w:hint="eastAsia" w:ascii="仿宋" w:hAnsi="仿宋" w:eastAsia="仿宋" w:cs="宋体"/>
                <w:kern w:val="0"/>
                <w:szCs w:val="21"/>
              </w:rPr>
              <w:t>补光灯自带光敏控制，在低照度下自动开启，低照度阀值可设；</w:t>
            </w:r>
            <w:r>
              <w:rPr>
                <w:rFonts w:hint="eastAsia" w:ascii="仿宋" w:hAnsi="仿宋" w:eastAsia="仿宋" w:cs="宋体"/>
                <w:kern w:val="0"/>
                <w:szCs w:val="21"/>
              </w:rPr>
              <w:br w:type="textWrapping"/>
            </w:r>
            <w:r>
              <w:rPr>
                <w:rFonts w:hint="eastAsia" w:ascii="仿宋" w:hAnsi="仿宋" w:eastAsia="仿宋" w:cs="宋体"/>
                <w:kern w:val="0"/>
                <w:szCs w:val="21"/>
              </w:rPr>
              <w:t>支持功率过高及湿度过高保护功能；</w:t>
            </w:r>
            <w:r>
              <w:rPr>
                <w:rFonts w:hint="eastAsia" w:ascii="仿宋" w:hAnsi="仿宋" w:eastAsia="仿宋" w:cs="宋体"/>
                <w:kern w:val="0"/>
                <w:szCs w:val="21"/>
              </w:rPr>
              <w:br w:type="textWrapping"/>
            </w:r>
            <w:r>
              <w:rPr>
                <w:rFonts w:hint="eastAsia" w:ascii="仿宋" w:hAnsi="仿宋" w:eastAsia="仿宋" w:cs="宋体"/>
                <w:kern w:val="0"/>
                <w:szCs w:val="21"/>
              </w:rPr>
              <w:t>金属铝外壳；</w:t>
            </w:r>
            <w:r>
              <w:rPr>
                <w:rFonts w:hint="eastAsia" w:ascii="仿宋" w:hAnsi="仿宋" w:eastAsia="仿宋" w:cs="宋体"/>
                <w:kern w:val="0"/>
                <w:szCs w:val="21"/>
              </w:rPr>
              <w:br w:type="textWrapping"/>
            </w:r>
            <w:r>
              <w:rPr>
                <w:rFonts w:hint="eastAsia" w:ascii="仿宋" w:hAnsi="仿宋" w:eastAsia="仿宋" w:cs="宋体"/>
                <w:kern w:val="0"/>
                <w:szCs w:val="21"/>
              </w:rPr>
              <w:t>最佳补光距离16m~35m；</w:t>
            </w:r>
            <w:r>
              <w:rPr>
                <w:rFonts w:hint="eastAsia" w:ascii="仿宋" w:hAnsi="仿宋" w:eastAsia="仿宋" w:cs="宋体"/>
                <w:kern w:val="0"/>
                <w:szCs w:val="21"/>
              </w:rPr>
              <w:br w:type="textWrapping"/>
            </w:r>
            <w:r>
              <w:rPr>
                <w:rFonts w:hint="eastAsia" w:ascii="仿宋" w:hAnsi="仿宋" w:eastAsia="仿宋" w:cs="宋体"/>
                <w:kern w:val="0"/>
                <w:szCs w:val="21"/>
              </w:rPr>
              <w:t>防护等级IP65。</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261</w:t>
            </w:r>
          </w:p>
        </w:tc>
        <w:tc>
          <w:tcPr>
            <w:tcW w:w="9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0</w:t>
            </w:r>
          </w:p>
        </w:tc>
        <w:tc>
          <w:tcPr>
            <w:tcW w:w="8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107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卡口补光灯</w:t>
            </w:r>
          </w:p>
        </w:tc>
        <w:tc>
          <w:tcPr>
            <w:tcW w:w="429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LED灯珠：不少于16颗高亮LED</w:t>
            </w:r>
            <w:r>
              <w:rPr>
                <w:rFonts w:hint="eastAsia" w:ascii="仿宋" w:hAnsi="仿宋" w:eastAsia="仿宋" w:cs="宋体"/>
                <w:kern w:val="0"/>
                <w:szCs w:val="21"/>
              </w:rPr>
              <w:br w:type="textWrapping"/>
            </w:r>
            <w:r>
              <w:rPr>
                <w:rFonts w:hint="eastAsia" w:ascii="仿宋" w:hAnsi="仿宋" w:eastAsia="仿宋" w:cs="宋体"/>
                <w:kern w:val="0"/>
                <w:szCs w:val="21"/>
              </w:rPr>
              <w:t>光照角度：15度常规，其他可订制</w:t>
            </w:r>
            <w:r>
              <w:rPr>
                <w:rFonts w:hint="eastAsia" w:ascii="仿宋" w:hAnsi="仿宋" w:eastAsia="仿宋" w:cs="宋体"/>
                <w:kern w:val="0"/>
                <w:szCs w:val="21"/>
              </w:rPr>
              <w:br w:type="textWrapping"/>
            </w:r>
            <w:r>
              <w:rPr>
                <w:rFonts w:hint="eastAsia" w:ascii="仿宋" w:hAnsi="仿宋" w:eastAsia="仿宋" w:cs="宋体"/>
                <w:kern w:val="0"/>
                <w:szCs w:val="21"/>
              </w:rPr>
              <w:t>色   温：6500K（可选配暖光）</w:t>
            </w:r>
            <w:r>
              <w:rPr>
                <w:rFonts w:hint="eastAsia" w:ascii="仿宋" w:hAnsi="仿宋" w:eastAsia="仿宋" w:cs="宋体"/>
                <w:kern w:val="0"/>
                <w:szCs w:val="21"/>
              </w:rPr>
              <w:br w:type="textWrapping"/>
            </w:r>
            <w:r>
              <w:rPr>
                <w:rFonts w:hint="eastAsia" w:ascii="仿宋" w:hAnsi="仿宋" w:eastAsia="仿宋" w:cs="宋体"/>
                <w:kern w:val="0"/>
                <w:szCs w:val="21"/>
              </w:rPr>
              <w:t>亮度调节：支持亮度可调，档位由相机随意调整</w:t>
            </w:r>
            <w:r>
              <w:rPr>
                <w:rFonts w:hint="eastAsia" w:ascii="仿宋" w:hAnsi="仿宋" w:eastAsia="仿宋" w:cs="宋体"/>
                <w:kern w:val="0"/>
                <w:szCs w:val="21"/>
              </w:rPr>
              <w:br w:type="textWrapping"/>
            </w:r>
            <w:r>
              <w:rPr>
                <w:rFonts w:hint="eastAsia" w:ascii="仿宋" w:hAnsi="仿宋" w:eastAsia="仿宋" w:cs="宋体"/>
                <w:kern w:val="0"/>
                <w:szCs w:val="21"/>
              </w:rPr>
              <w:t>环境亮度控制方式：光控/时控/遥控/相机控制</w:t>
            </w:r>
            <w:r>
              <w:rPr>
                <w:rFonts w:hint="eastAsia" w:ascii="仿宋" w:hAnsi="仿宋" w:eastAsia="仿宋" w:cs="宋体"/>
                <w:kern w:val="0"/>
                <w:szCs w:val="21"/>
              </w:rPr>
              <w:br w:type="textWrapping"/>
            </w:r>
            <w:r>
              <w:rPr>
                <w:rFonts w:hint="eastAsia" w:ascii="仿宋" w:hAnsi="仿宋" w:eastAsia="仿宋" w:cs="宋体"/>
                <w:kern w:val="0"/>
                <w:szCs w:val="21"/>
              </w:rPr>
              <w:t>光斑覆盖范围：1-2个车道</w:t>
            </w:r>
            <w:r>
              <w:rPr>
                <w:rFonts w:hint="eastAsia" w:ascii="仿宋" w:hAnsi="仿宋" w:eastAsia="仿宋" w:cs="宋体"/>
                <w:kern w:val="0"/>
                <w:szCs w:val="21"/>
              </w:rPr>
              <w:br w:type="textWrapping"/>
            </w:r>
            <w:r>
              <w:rPr>
                <w:rFonts w:hint="eastAsia" w:ascii="仿宋" w:hAnsi="仿宋" w:eastAsia="仿宋" w:cs="宋体"/>
                <w:kern w:val="0"/>
                <w:szCs w:val="21"/>
              </w:rPr>
              <w:t>同步接口：1路抓拍触发输入自检功能：通电自检</w:t>
            </w:r>
            <w:r>
              <w:rPr>
                <w:rFonts w:hint="eastAsia" w:ascii="仿宋" w:hAnsi="仿宋" w:eastAsia="仿宋" w:cs="宋体"/>
                <w:kern w:val="0"/>
                <w:szCs w:val="21"/>
              </w:rPr>
              <w:br w:type="textWrapping"/>
            </w:r>
            <w:r>
              <w:rPr>
                <w:rFonts w:hint="eastAsia" w:ascii="仿宋" w:hAnsi="仿宋" w:eastAsia="仿宋" w:cs="宋体"/>
                <w:kern w:val="0"/>
                <w:szCs w:val="21"/>
              </w:rPr>
              <w:t>供    电：AC176V～AC265V</w:t>
            </w:r>
            <w:r>
              <w:rPr>
                <w:rFonts w:hint="eastAsia" w:ascii="仿宋" w:hAnsi="仿宋" w:eastAsia="仿宋" w:cs="宋体"/>
                <w:kern w:val="0"/>
                <w:szCs w:val="21"/>
              </w:rPr>
              <w:br w:type="textWrapping"/>
            </w:r>
            <w:r>
              <w:rPr>
                <w:rFonts w:hint="eastAsia" w:ascii="仿宋" w:hAnsi="仿宋" w:eastAsia="仿宋" w:cs="宋体"/>
                <w:kern w:val="0"/>
                <w:szCs w:val="21"/>
              </w:rPr>
              <w:t>功    耗：爆闪≤120W（可调，实际功率与控制方式相关）</w:t>
            </w:r>
            <w:r>
              <w:rPr>
                <w:rFonts w:hint="eastAsia" w:ascii="仿宋" w:hAnsi="仿宋" w:eastAsia="仿宋" w:cs="宋体"/>
                <w:kern w:val="0"/>
                <w:szCs w:val="21"/>
              </w:rPr>
              <w:br w:type="textWrapping"/>
            </w:r>
            <w:r>
              <w:rPr>
                <w:rFonts w:hint="eastAsia" w:ascii="仿宋" w:hAnsi="仿宋" w:eastAsia="仿宋" w:cs="宋体"/>
                <w:kern w:val="0"/>
                <w:szCs w:val="21"/>
              </w:rPr>
              <w:t>工作温度：﹣40℃～﹢75℃</w:t>
            </w:r>
            <w:r>
              <w:rPr>
                <w:rFonts w:hint="eastAsia" w:ascii="仿宋" w:hAnsi="仿宋" w:eastAsia="仿宋" w:cs="宋体"/>
                <w:kern w:val="0"/>
                <w:szCs w:val="21"/>
              </w:rPr>
              <w:br w:type="textWrapping"/>
            </w:r>
            <w:r>
              <w:rPr>
                <w:rFonts w:hint="eastAsia" w:ascii="仿宋" w:hAnsi="仿宋" w:eastAsia="仿宋" w:cs="宋体"/>
                <w:kern w:val="0"/>
                <w:szCs w:val="21"/>
              </w:rPr>
              <w:t>工作湿度：10%～95%</w:t>
            </w:r>
            <w:r>
              <w:rPr>
                <w:rFonts w:hint="eastAsia" w:ascii="仿宋" w:hAnsi="仿宋" w:eastAsia="仿宋" w:cs="宋体"/>
                <w:kern w:val="0"/>
                <w:szCs w:val="21"/>
              </w:rPr>
              <w:br w:type="textWrapping"/>
            </w:r>
            <w:r>
              <w:rPr>
                <w:rFonts w:hint="eastAsia" w:ascii="仿宋" w:hAnsi="仿宋" w:eastAsia="仿宋" w:cs="宋体"/>
                <w:kern w:val="0"/>
                <w:szCs w:val="21"/>
              </w:rPr>
              <w:t>照射距离：15m～32m</w:t>
            </w:r>
            <w:r>
              <w:rPr>
                <w:rFonts w:hint="eastAsia" w:ascii="仿宋" w:hAnsi="仿宋" w:eastAsia="仿宋" w:cs="宋体"/>
                <w:kern w:val="0"/>
                <w:szCs w:val="21"/>
              </w:rPr>
              <w:br w:type="textWrapping"/>
            </w:r>
            <w:r>
              <w:rPr>
                <w:rFonts w:hint="eastAsia" w:ascii="仿宋" w:hAnsi="仿宋" w:eastAsia="仿宋" w:cs="宋体"/>
                <w:kern w:val="0"/>
                <w:szCs w:val="21"/>
              </w:rPr>
              <w:t>防护等级：IP67</w:t>
            </w:r>
            <w:r>
              <w:rPr>
                <w:rFonts w:hint="eastAsia" w:ascii="仿宋" w:hAnsi="仿宋" w:eastAsia="仿宋" w:cs="宋体"/>
                <w:kern w:val="0"/>
                <w:szCs w:val="21"/>
              </w:rPr>
              <w:br w:type="textWrapping"/>
            </w:r>
            <w:r>
              <w:rPr>
                <w:rFonts w:hint="eastAsia" w:ascii="仿宋" w:hAnsi="仿宋" w:eastAsia="仿宋" w:cs="宋体"/>
                <w:kern w:val="0"/>
                <w:szCs w:val="21"/>
              </w:rPr>
              <w:t>★防眩目处理：配备光栅降低光污染</w:t>
            </w:r>
            <w:r>
              <w:rPr>
                <w:rFonts w:hint="eastAsia" w:ascii="仿宋" w:hAnsi="仿宋" w:eastAsia="仿宋" w:cs="宋体"/>
                <w:kern w:val="0"/>
                <w:szCs w:val="21"/>
              </w:rPr>
              <w:br w:type="textWrapping"/>
            </w:r>
            <w:r>
              <w:rPr>
                <w:rFonts w:hint="eastAsia" w:ascii="仿宋" w:hAnsi="仿宋" w:eastAsia="仿宋" w:cs="宋体"/>
                <w:kern w:val="0"/>
                <w:szCs w:val="21"/>
              </w:rPr>
              <w:t>支持通过RS485远程控制补光灯的亮度、开启及关闭</w:t>
            </w:r>
            <w:r>
              <w:rPr>
                <w:rFonts w:hint="eastAsia" w:ascii="仿宋" w:hAnsi="仿宋" w:eastAsia="仿宋" w:cs="宋体"/>
                <w:kern w:val="0"/>
                <w:szCs w:val="21"/>
              </w:rPr>
              <w:br w:type="textWrapping"/>
            </w:r>
            <w:r>
              <w:rPr>
                <w:rFonts w:hint="eastAsia" w:ascii="仿宋" w:hAnsi="仿宋" w:eastAsia="仿宋" w:cs="宋体"/>
                <w:kern w:val="0"/>
                <w:szCs w:val="21"/>
              </w:rPr>
              <w:t>★提供公安部权威机构检测报告。</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653</w:t>
            </w:r>
          </w:p>
        </w:tc>
        <w:tc>
          <w:tcPr>
            <w:tcW w:w="9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1</w:t>
            </w:r>
          </w:p>
        </w:tc>
        <w:tc>
          <w:tcPr>
            <w:tcW w:w="8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107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频闪灯</w:t>
            </w:r>
          </w:p>
        </w:tc>
        <w:tc>
          <w:tcPr>
            <w:tcW w:w="429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LED灯珠：不少于16颗高亮LED</w:t>
            </w:r>
            <w:r>
              <w:rPr>
                <w:rFonts w:hint="eastAsia" w:ascii="仿宋" w:hAnsi="仿宋" w:eastAsia="仿宋" w:cs="宋体"/>
                <w:kern w:val="0"/>
                <w:szCs w:val="21"/>
              </w:rPr>
              <w:br w:type="textWrapping"/>
            </w:r>
            <w:r>
              <w:rPr>
                <w:rFonts w:hint="eastAsia" w:ascii="仿宋" w:hAnsi="仿宋" w:eastAsia="仿宋" w:cs="宋体"/>
                <w:kern w:val="0"/>
                <w:szCs w:val="21"/>
              </w:rPr>
              <w:t>光照角度：15/25/40度常规，其他可订制</w:t>
            </w:r>
            <w:r>
              <w:rPr>
                <w:rFonts w:hint="eastAsia" w:ascii="仿宋" w:hAnsi="仿宋" w:eastAsia="仿宋" w:cs="宋体"/>
                <w:kern w:val="0"/>
                <w:szCs w:val="21"/>
              </w:rPr>
              <w:br w:type="textWrapping"/>
            </w:r>
            <w:r>
              <w:rPr>
                <w:rFonts w:hint="eastAsia" w:ascii="仿宋" w:hAnsi="仿宋" w:eastAsia="仿宋" w:cs="宋体"/>
                <w:kern w:val="0"/>
                <w:szCs w:val="21"/>
              </w:rPr>
              <w:t>色   温：6500K（可选配暖光）</w:t>
            </w:r>
            <w:r>
              <w:rPr>
                <w:rFonts w:hint="eastAsia" w:ascii="仿宋" w:hAnsi="仿宋" w:eastAsia="仿宋" w:cs="宋体"/>
                <w:kern w:val="0"/>
                <w:szCs w:val="21"/>
              </w:rPr>
              <w:br w:type="textWrapping"/>
            </w:r>
            <w:r>
              <w:rPr>
                <w:rFonts w:hint="eastAsia" w:ascii="仿宋" w:hAnsi="仿宋" w:eastAsia="仿宋" w:cs="宋体"/>
                <w:kern w:val="0"/>
                <w:szCs w:val="21"/>
              </w:rPr>
              <w:t>频闪亮度调节：支持亮度可调，档位由相机随意调整</w:t>
            </w:r>
            <w:r>
              <w:rPr>
                <w:rFonts w:hint="eastAsia" w:ascii="仿宋" w:hAnsi="仿宋" w:eastAsia="仿宋" w:cs="宋体"/>
                <w:kern w:val="0"/>
                <w:szCs w:val="21"/>
              </w:rPr>
              <w:br w:type="textWrapping"/>
            </w:r>
            <w:r>
              <w:rPr>
                <w:rFonts w:hint="eastAsia" w:ascii="仿宋" w:hAnsi="仿宋" w:eastAsia="仿宋" w:cs="宋体"/>
                <w:kern w:val="0"/>
                <w:szCs w:val="21"/>
              </w:rPr>
              <w:t>频闪频率：支持频闪频率15-250Hz，自动倍频</w:t>
            </w:r>
            <w:r>
              <w:rPr>
                <w:rFonts w:hint="eastAsia" w:ascii="仿宋" w:hAnsi="仿宋" w:eastAsia="仿宋" w:cs="宋体"/>
                <w:kern w:val="0"/>
                <w:szCs w:val="21"/>
              </w:rPr>
              <w:br w:type="textWrapping"/>
            </w:r>
            <w:r>
              <w:rPr>
                <w:rFonts w:hint="eastAsia" w:ascii="仿宋" w:hAnsi="仿宋" w:eastAsia="仿宋" w:cs="宋体"/>
                <w:kern w:val="0"/>
                <w:szCs w:val="21"/>
              </w:rPr>
              <w:t>频闪占空比：0-25%可连续工作,</w:t>
            </w:r>
            <w:r>
              <w:rPr>
                <w:rFonts w:hint="eastAsia" w:ascii="仿宋" w:hAnsi="仿宋" w:eastAsia="仿宋" w:cs="宋体"/>
                <w:kern w:val="0"/>
                <w:szCs w:val="21"/>
              </w:rPr>
              <w:br w:type="textWrapping"/>
            </w:r>
            <w:r>
              <w:rPr>
                <w:rFonts w:hint="eastAsia" w:ascii="仿宋" w:hAnsi="仿宋" w:eastAsia="仿宋" w:cs="宋体"/>
                <w:kern w:val="0"/>
                <w:szCs w:val="21"/>
              </w:rPr>
              <w:t>环境亮度控制方式：光控/时控/遥控/相机控制</w:t>
            </w:r>
            <w:r>
              <w:rPr>
                <w:rFonts w:hint="eastAsia" w:ascii="仿宋" w:hAnsi="仿宋" w:eastAsia="仿宋" w:cs="宋体"/>
                <w:kern w:val="0"/>
                <w:szCs w:val="21"/>
              </w:rPr>
              <w:br w:type="textWrapping"/>
            </w:r>
            <w:r>
              <w:rPr>
                <w:rFonts w:hint="eastAsia" w:ascii="仿宋" w:hAnsi="仿宋" w:eastAsia="仿宋" w:cs="宋体"/>
                <w:kern w:val="0"/>
                <w:szCs w:val="21"/>
              </w:rPr>
              <w:t>光斑覆盖范围：1-2个车道</w:t>
            </w:r>
            <w:r>
              <w:rPr>
                <w:rFonts w:hint="eastAsia" w:ascii="仿宋" w:hAnsi="仿宋" w:eastAsia="仿宋" w:cs="宋体"/>
                <w:kern w:val="0"/>
                <w:szCs w:val="21"/>
              </w:rPr>
              <w:br w:type="textWrapping"/>
            </w:r>
            <w:r>
              <w:rPr>
                <w:rFonts w:hint="eastAsia" w:ascii="仿宋" w:hAnsi="仿宋" w:eastAsia="仿宋" w:cs="宋体"/>
                <w:kern w:val="0"/>
                <w:szCs w:val="21"/>
              </w:rPr>
              <w:t>同步接口：1路抓拍触发输入，1路频闪触发输入</w:t>
            </w:r>
            <w:r>
              <w:rPr>
                <w:rFonts w:hint="eastAsia" w:ascii="仿宋" w:hAnsi="仿宋" w:eastAsia="仿宋" w:cs="宋体"/>
                <w:kern w:val="0"/>
                <w:szCs w:val="21"/>
              </w:rPr>
              <w:br w:type="textWrapping"/>
            </w:r>
            <w:r>
              <w:rPr>
                <w:rFonts w:hint="eastAsia" w:ascii="仿宋" w:hAnsi="仿宋" w:eastAsia="仿宋" w:cs="宋体"/>
                <w:kern w:val="0"/>
                <w:szCs w:val="21"/>
              </w:rPr>
              <w:t>自检功能：通电自检</w:t>
            </w:r>
            <w:r>
              <w:rPr>
                <w:rFonts w:hint="eastAsia" w:ascii="仿宋" w:hAnsi="仿宋" w:eastAsia="仿宋" w:cs="宋体"/>
                <w:kern w:val="0"/>
                <w:szCs w:val="21"/>
              </w:rPr>
              <w:br w:type="textWrapping"/>
            </w:r>
            <w:r>
              <w:rPr>
                <w:rFonts w:hint="eastAsia" w:ascii="仿宋" w:hAnsi="仿宋" w:eastAsia="仿宋" w:cs="宋体"/>
                <w:kern w:val="0"/>
                <w:szCs w:val="21"/>
              </w:rPr>
              <w:t>供    电：AC176V～AC265V</w:t>
            </w:r>
            <w:r>
              <w:rPr>
                <w:rFonts w:hint="eastAsia" w:ascii="仿宋" w:hAnsi="仿宋" w:eastAsia="仿宋" w:cs="宋体"/>
                <w:kern w:val="0"/>
                <w:szCs w:val="21"/>
              </w:rPr>
              <w:br w:type="textWrapping"/>
            </w:r>
            <w:r>
              <w:rPr>
                <w:rFonts w:hint="eastAsia" w:ascii="仿宋" w:hAnsi="仿宋" w:eastAsia="仿宋" w:cs="宋体"/>
                <w:kern w:val="0"/>
                <w:szCs w:val="21"/>
              </w:rPr>
              <w:t>功    耗：平均≤23W；峰值≤90W（可调，实际功率与控制方式相关）</w:t>
            </w:r>
            <w:r>
              <w:rPr>
                <w:rFonts w:hint="eastAsia" w:ascii="仿宋" w:hAnsi="仿宋" w:eastAsia="仿宋" w:cs="宋体"/>
                <w:kern w:val="0"/>
                <w:szCs w:val="21"/>
              </w:rPr>
              <w:br w:type="textWrapping"/>
            </w:r>
            <w:r>
              <w:rPr>
                <w:rFonts w:hint="eastAsia" w:ascii="仿宋" w:hAnsi="仿宋" w:eastAsia="仿宋" w:cs="宋体"/>
                <w:kern w:val="0"/>
                <w:szCs w:val="21"/>
              </w:rPr>
              <w:t>工作温度：﹣40℃～﹢75℃</w:t>
            </w:r>
            <w:r>
              <w:rPr>
                <w:rFonts w:hint="eastAsia" w:ascii="仿宋" w:hAnsi="仿宋" w:eastAsia="仿宋" w:cs="宋体"/>
                <w:kern w:val="0"/>
                <w:szCs w:val="21"/>
              </w:rPr>
              <w:br w:type="textWrapping"/>
            </w:r>
            <w:r>
              <w:rPr>
                <w:rFonts w:hint="eastAsia" w:ascii="仿宋" w:hAnsi="仿宋" w:eastAsia="仿宋" w:cs="宋体"/>
                <w:kern w:val="0"/>
                <w:szCs w:val="21"/>
              </w:rPr>
              <w:t>工作湿度：10%～95%</w:t>
            </w:r>
            <w:r>
              <w:rPr>
                <w:rFonts w:hint="eastAsia" w:ascii="仿宋" w:hAnsi="仿宋" w:eastAsia="仿宋" w:cs="宋体"/>
                <w:kern w:val="0"/>
                <w:szCs w:val="21"/>
              </w:rPr>
              <w:br w:type="textWrapping"/>
            </w:r>
            <w:r>
              <w:rPr>
                <w:rFonts w:hint="eastAsia" w:ascii="仿宋" w:hAnsi="仿宋" w:eastAsia="仿宋" w:cs="宋体"/>
                <w:kern w:val="0"/>
                <w:szCs w:val="21"/>
              </w:rPr>
              <w:t>照射距离：15m～25m</w:t>
            </w:r>
            <w:r>
              <w:rPr>
                <w:rFonts w:hint="eastAsia" w:ascii="仿宋" w:hAnsi="仿宋" w:eastAsia="仿宋" w:cs="宋体"/>
                <w:kern w:val="0"/>
                <w:szCs w:val="21"/>
              </w:rPr>
              <w:br w:type="textWrapping"/>
            </w:r>
            <w:r>
              <w:rPr>
                <w:rFonts w:hint="eastAsia" w:ascii="仿宋" w:hAnsi="仿宋" w:eastAsia="仿宋" w:cs="宋体"/>
                <w:kern w:val="0"/>
                <w:szCs w:val="21"/>
              </w:rPr>
              <w:t>防护等级：IP67</w:t>
            </w:r>
            <w:r>
              <w:rPr>
                <w:rFonts w:hint="eastAsia" w:ascii="仿宋" w:hAnsi="仿宋" w:eastAsia="仿宋" w:cs="宋体"/>
                <w:kern w:val="0"/>
                <w:szCs w:val="21"/>
              </w:rPr>
              <w:br w:type="textWrapping"/>
            </w:r>
            <w:r>
              <w:rPr>
                <w:rFonts w:hint="eastAsia" w:ascii="仿宋" w:hAnsi="仿宋" w:eastAsia="仿宋" w:cs="宋体"/>
                <w:kern w:val="0"/>
                <w:szCs w:val="21"/>
              </w:rPr>
              <w:t>★防眩目处理：配备光栅降低光污染</w:t>
            </w:r>
            <w:r>
              <w:rPr>
                <w:rFonts w:hint="eastAsia" w:ascii="仿宋" w:hAnsi="仿宋" w:eastAsia="仿宋" w:cs="宋体"/>
                <w:kern w:val="0"/>
                <w:szCs w:val="21"/>
              </w:rPr>
              <w:br w:type="textWrapping"/>
            </w:r>
            <w:r>
              <w:rPr>
                <w:rFonts w:hint="eastAsia" w:ascii="仿宋" w:hAnsi="仿宋" w:eastAsia="仿宋" w:cs="宋体"/>
                <w:kern w:val="0"/>
                <w:szCs w:val="21"/>
              </w:rPr>
              <w:t>★提供公安部权威机构检测报告。。</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646</w:t>
            </w:r>
          </w:p>
        </w:tc>
        <w:tc>
          <w:tcPr>
            <w:tcW w:w="9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2</w:t>
            </w:r>
          </w:p>
        </w:tc>
        <w:tc>
          <w:tcPr>
            <w:tcW w:w="836"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机箱</w:t>
            </w:r>
          </w:p>
        </w:tc>
        <w:tc>
          <w:tcPr>
            <w:tcW w:w="107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抱杆</w:t>
            </w:r>
          </w:p>
        </w:tc>
        <w:tc>
          <w:tcPr>
            <w:tcW w:w="429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szCs w:val="21"/>
              </w:rPr>
              <w:t>高温试验：环境温度</w:t>
            </w:r>
            <w:r>
              <w:rPr>
                <w:rFonts w:ascii="仿宋" w:hAnsi="仿宋" w:eastAsia="仿宋"/>
                <w:szCs w:val="21"/>
              </w:rPr>
              <w:t>40</w:t>
            </w:r>
            <w:r>
              <w:rPr>
                <w:rFonts w:hint="eastAsia" w:ascii="仿宋" w:hAnsi="仿宋" w:eastAsia="仿宋"/>
                <w:szCs w:val="21"/>
              </w:rPr>
              <w:t>℃时，内箱设备在正常运行下温度不会超过</w:t>
            </w:r>
            <w:r>
              <w:rPr>
                <w:rFonts w:ascii="仿宋" w:hAnsi="仿宋" w:eastAsia="仿宋"/>
                <w:szCs w:val="21"/>
              </w:rPr>
              <w:t>53</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防护等级：</w:t>
            </w:r>
            <w:r>
              <w:rPr>
                <w:rFonts w:ascii="仿宋" w:hAnsi="仿宋" w:eastAsia="仿宋"/>
                <w:szCs w:val="21"/>
              </w:rPr>
              <w:t>IP55</w:t>
            </w:r>
            <w:r>
              <w:rPr>
                <w:rFonts w:ascii="仿宋" w:hAnsi="仿宋" w:eastAsia="仿宋"/>
                <w:szCs w:val="21"/>
              </w:rPr>
              <w:br w:type="textWrapping"/>
            </w:r>
            <w:r>
              <w:rPr>
                <w:rFonts w:hint="eastAsia" w:ascii="仿宋" w:hAnsi="仿宋" w:eastAsia="仿宋"/>
                <w:szCs w:val="21"/>
              </w:rPr>
              <w:t>外箱材料：优质</w:t>
            </w:r>
            <w:r>
              <w:rPr>
                <w:rFonts w:ascii="仿宋" w:hAnsi="仿宋" w:eastAsia="仿宋"/>
                <w:szCs w:val="21"/>
              </w:rPr>
              <w:t>PVC</w:t>
            </w:r>
            <w:r>
              <w:rPr>
                <w:rFonts w:hint="eastAsia" w:ascii="仿宋" w:hAnsi="仿宋" w:eastAsia="仿宋"/>
                <w:szCs w:val="21"/>
              </w:rPr>
              <w:t>材料</w:t>
            </w:r>
            <w:r>
              <w:rPr>
                <w:rFonts w:ascii="仿宋" w:hAnsi="仿宋" w:eastAsia="仿宋"/>
                <w:szCs w:val="21"/>
              </w:rPr>
              <w:br w:type="textWrapping"/>
            </w:r>
            <w:r>
              <w:rPr>
                <w:rFonts w:hint="eastAsia" w:ascii="仿宋" w:hAnsi="仿宋" w:eastAsia="仿宋"/>
                <w:szCs w:val="21"/>
              </w:rPr>
              <w:t>外箱结构：双层风道结构，隔热风道</w:t>
            </w:r>
            <w:r>
              <w:rPr>
                <w:rFonts w:ascii="仿宋" w:hAnsi="仿宋" w:eastAsia="仿宋"/>
                <w:szCs w:val="21"/>
              </w:rPr>
              <w:t>11mm</w:t>
            </w:r>
            <w:r>
              <w:rPr>
                <w:rFonts w:hint="eastAsia" w:ascii="仿宋" w:hAnsi="仿宋" w:eastAsia="仿宋"/>
                <w:szCs w:val="21"/>
              </w:rPr>
              <w:t>，散热风道</w:t>
            </w:r>
            <w:r>
              <w:rPr>
                <w:rFonts w:ascii="仿宋" w:hAnsi="仿宋" w:eastAsia="仿宋"/>
                <w:szCs w:val="21"/>
              </w:rPr>
              <w:t>10mm</w:t>
            </w:r>
            <w:r>
              <w:rPr>
                <w:rFonts w:ascii="仿宋" w:hAnsi="仿宋" w:eastAsia="仿宋"/>
                <w:szCs w:val="21"/>
              </w:rPr>
              <w:br w:type="textWrapping"/>
            </w:r>
            <w:r>
              <w:rPr>
                <w:rFonts w:hint="eastAsia" w:ascii="仿宋" w:hAnsi="仿宋" w:eastAsia="仿宋"/>
                <w:szCs w:val="21"/>
              </w:rPr>
              <w:t>内箱材料：冷轧板喷塑</w:t>
            </w:r>
            <w:r>
              <w:rPr>
                <w:rFonts w:ascii="仿宋" w:hAnsi="仿宋" w:eastAsia="仿宋"/>
                <w:szCs w:val="21"/>
              </w:rPr>
              <w:br w:type="textWrapping"/>
            </w:r>
            <w:r>
              <w:rPr>
                <w:rFonts w:hint="eastAsia" w:ascii="仿宋" w:hAnsi="仿宋" w:eastAsia="仿宋"/>
                <w:szCs w:val="21"/>
              </w:rPr>
              <w:t>内箱结构：全密封，自由调节隔板、导轨和扎线孔</w:t>
            </w:r>
            <w:r>
              <w:rPr>
                <w:rFonts w:ascii="仿宋" w:hAnsi="仿宋" w:eastAsia="仿宋"/>
                <w:szCs w:val="21"/>
              </w:rPr>
              <w:br w:type="textWrapping"/>
            </w:r>
            <w:r>
              <w:rPr>
                <w:rFonts w:hint="eastAsia" w:ascii="仿宋" w:hAnsi="仿宋" w:eastAsia="仿宋"/>
                <w:szCs w:val="21"/>
              </w:rPr>
              <w:t>散热方式：自然散热</w:t>
            </w:r>
            <w:r>
              <w:rPr>
                <w:rFonts w:ascii="仿宋" w:hAnsi="仿宋" w:eastAsia="仿宋"/>
                <w:szCs w:val="21"/>
              </w:rPr>
              <w:br w:type="textWrapping"/>
            </w:r>
            <w:r>
              <w:rPr>
                <w:rFonts w:hint="eastAsia" w:ascii="仿宋" w:hAnsi="仿宋" w:eastAsia="仿宋"/>
                <w:szCs w:val="21"/>
              </w:rPr>
              <w:t>拉伸强度</w:t>
            </w:r>
            <w:r>
              <w:rPr>
                <w:rFonts w:ascii="仿宋" w:hAnsi="仿宋" w:eastAsia="仿宋"/>
                <w:szCs w:val="21"/>
              </w:rPr>
              <w:t>MPa</w:t>
            </w:r>
            <w:r>
              <w:rPr>
                <w:rFonts w:hint="eastAsia" w:ascii="仿宋" w:hAnsi="仿宋" w:eastAsia="仿宋"/>
                <w:szCs w:val="21"/>
              </w:rPr>
              <w:t>：≥</w:t>
            </w:r>
            <w:r>
              <w:rPr>
                <w:rFonts w:ascii="仿宋" w:hAnsi="仿宋" w:eastAsia="仿宋"/>
                <w:szCs w:val="21"/>
              </w:rPr>
              <w:t>25MPa</w:t>
            </w:r>
            <w:r>
              <w:rPr>
                <w:rFonts w:ascii="仿宋" w:hAnsi="仿宋" w:eastAsia="仿宋"/>
                <w:szCs w:val="21"/>
              </w:rPr>
              <w:br w:type="textWrapping"/>
            </w:r>
            <w:r>
              <w:rPr>
                <w:rFonts w:hint="eastAsia" w:ascii="仿宋" w:hAnsi="仿宋" w:eastAsia="仿宋"/>
                <w:szCs w:val="21"/>
              </w:rPr>
              <w:t>弯曲强度</w:t>
            </w:r>
            <w:r>
              <w:rPr>
                <w:rFonts w:ascii="仿宋" w:hAnsi="仿宋" w:eastAsia="仿宋"/>
                <w:szCs w:val="21"/>
              </w:rPr>
              <w:t>MPa</w:t>
            </w:r>
            <w:r>
              <w:rPr>
                <w:rFonts w:hint="eastAsia" w:ascii="仿宋" w:hAnsi="仿宋" w:eastAsia="仿宋"/>
                <w:szCs w:val="21"/>
              </w:rPr>
              <w:t>：≥</w:t>
            </w:r>
            <w:r>
              <w:rPr>
                <w:rFonts w:ascii="仿宋" w:hAnsi="仿宋" w:eastAsia="仿宋"/>
                <w:szCs w:val="21"/>
              </w:rPr>
              <w:t xml:space="preserve">45(Mpa) </w:t>
            </w:r>
            <w:r>
              <w:rPr>
                <w:rFonts w:ascii="仿宋" w:hAnsi="仿宋" w:eastAsia="仿宋"/>
                <w:szCs w:val="21"/>
              </w:rPr>
              <w:br w:type="textWrapping"/>
            </w:r>
            <w:r>
              <w:rPr>
                <w:rFonts w:hint="eastAsia" w:ascii="仿宋" w:hAnsi="仿宋" w:eastAsia="仿宋"/>
                <w:szCs w:val="21"/>
              </w:rPr>
              <w:t>断裂伸长率</w:t>
            </w:r>
            <w:r>
              <w:rPr>
                <w:rFonts w:ascii="仿宋" w:hAnsi="仿宋" w:eastAsia="仿宋"/>
                <w:szCs w:val="21"/>
              </w:rPr>
              <w:t>%</w:t>
            </w:r>
            <w:r>
              <w:rPr>
                <w:rFonts w:hint="eastAsia" w:ascii="仿宋" w:hAnsi="仿宋" w:eastAsia="仿宋"/>
                <w:szCs w:val="21"/>
              </w:rPr>
              <w:t>：≥</w:t>
            </w:r>
            <w:r>
              <w:rPr>
                <w:rFonts w:ascii="仿宋" w:hAnsi="仿宋" w:eastAsia="仿宋"/>
                <w:szCs w:val="21"/>
              </w:rPr>
              <w:t>70%</w:t>
            </w:r>
            <w:r>
              <w:rPr>
                <w:rFonts w:ascii="仿宋" w:hAnsi="仿宋" w:eastAsia="仿宋"/>
                <w:szCs w:val="21"/>
              </w:rPr>
              <w:br w:type="textWrapping"/>
            </w:r>
            <w:r>
              <w:rPr>
                <w:rFonts w:hint="eastAsia" w:ascii="仿宋" w:hAnsi="仿宋" w:eastAsia="仿宋"/>
                <w:szCs w:val="21"/>
              </w:rPr>
              <w:t>垂直燃烧级：</w:t>
            </w:r>
            <w:r>
              <w:rPr>
                <w:rFonts w:ascii="仿宋" w:hAnsi="仿宋" w:eastAsia="仿宋"/>
                <w:szCs w:val="21"/>
              </w:rPr>
              <w:t>V-0</w:t>
            </w:r>
            <w:r>
              <w:rPr>
                <w:rFonts w:ascii="仿宋" w:hAnsi="仿宋" w:eastAsia="仿宋"/>
                <w:szCs w:val="21"/>
              </w:rPr>
              <w:br w:type="textWrapping"/>
            </w:r>
            <w:r>
              <w:rPr>
                <w:rFonts w:hint="eastAsia" w:ascii="仿宋" w:hAnsi="仿宋" w:eastAsia="仿宋"/>
                <w:szCs w:val="21"/>
              </w:rPr>
              <w:t>开门方式：开关门</w:t>
            </w:r>
            <w:r>
              <w:rPr>
                <w:rFonts w:ascii="仿宋" w:hAnsi="仿宋" w:eastAsia="仿宋"/>
                <w:szCs w:val="21"/>
              </w:rPr>
              <w:br w:type="textWrapping"/>
            </w:r>
            <w:r>
              <w:rPr>
                <w:rFonts w:hint="eastAsia" w:ascii="仿宋" w:hAnsi="仿宋" w:eastAsia="仿宋"/>
                <w:szCs w:val="21"/>
              </w:rPr>
              <w:t>箱内标配：钥匙、锁、隔板、光纤盒、进出线口橡皮圈</w:t>
            </w:r>
            <w:r>
              <w:rPr>
                <w:rFonts w:ascii="仿宋" w:hAnsi="仿宋" w:eastAsia="仿宋"/>
                <w:szCs w:val="21"/>
              </w:rPr>
              <w:br w:type="textWrapping"/>
            </w:r>
            <w:r>
              <w:rPr>
                <w:rFonts w:hint="eastAsia" w:ascii="仿宋" w:hAnsi="仿宋" w:eastAsia="仿宋"/>
                <w:szCs w:val="21"/>
              </w:rPr>
              <w:t>电气设备：</w:t>
            </w:r>
            <w:r>
              <w:rPr>
                <w:rFonts w:ascii="仿宋" w:hAnsi="仿宋" w:eastAsia="仿宋"/>
                <w:szCs w:val="21"/>
              </w:rPr>
              <w:t>16A</w:t>
            </w:r>
            <w:r>
              <w:rPr>
                <w:rFonts w:hint="eastAsia" w:ascii="仿宋" w:hAnsi="仿宋" w:eastAsia="仿宋"/>
                <w:szCs w:val="21"/>
              </w:rPr>
              <w:t>空气开关</w:t>
            </w:r>
            <w:r>
              <w:rPr>
                <w:rFonts w:ascii="仿宋" w:hAnsi="仿宋" w:eastAsia="仿宋"/>
                <w:szCs w:val="21"/>
              </w:rPr>
              <w:br w:type="textWrapping"/>
            </w:r>
            <w:r>
              <w:rPr>
                <w:rFonts w:hint="eastAsia" w:ascii="仿宋" w:hAnsi="仿宋" w:eastAsia="仿宋"/>
                <w:szCs w:val="21"/>
              </w:rPr>
              <w:t>进线方式：底部进线（</w:t>
            </w:r>
            <w:r>
              <w:rPr>
                <w:rFonts w:ascii="仿宋" w:hAnsi="仿宋" w:eastAsia="仿宋"/>
                <w:szCs w:val="21"/>
              </w:rPr>
              <w:t>2</w:t>
            </w:r>
            <w:r>
              <w:rPr>
                <w:rFonts w:hint="eastAsia" w:ascii="仿宋" w:hAnsi="仿宋" w:eastAsia="仿宋"/>
                <w:szCs w:val="21"/>
              </w:rPr>
              <w:t>个</w:t>
            </w:r>
            <w:r>
              <w:rPr>
                <w:rFonts w:hint="eastAsia" w:ascii="MS Gothic" w:hAnsi="MS Gothic" w:eastAsia="MS Gothic" w:cs="MS Gothic"/>
                <w:szCs w:val="21"/>
              </w:rPr>
              <w:t>∅</w:t>
            </w:r>
            <w:r>
              <w:rPr>
                <w:rFonts w:ascii="仿宋" w:hAnsi="仿宋" w:eastAsia="仿宋"/>
                <w:szCs w:val="21"/>
              </w:rPr>
              <w:t>30mm</w:t>
            </w:r>
            <w:r>
              <w:rPr>
                <w:rFonts w:hint="eastAsia" w:ascii="仿宋" w:hAnsi="仿宋" w:eastAsia="仿宋"/>
                <w:szCs w:val="21"/>
              </w:rPr>
              <w:t>进线孔）</w:t>
            </w:r>
            <w:r>
              <w:rPr>
                <w:rFonts w:ascii="仿宋" w:hAnsi="仿宋" w:eastAsia="仿宋"/>
                <w:szCs w:val="21"/>
              </w:rPr>
              <w:br w:type="textWrapping"/>
            </w:r>
            <w:r>
              <w:rPr>
                <w:rFonts w:hint="eastAsia" w:ascii="仿宋" w:hAnsi="仿宋" w:eastAsia="仿宋"/>
                <w:szCs w:val="21"/>
              </w:rPr>
              <w:t>安装方式：箱体背面导轨＋抱箍</w:t>
            </w:r>
            <w:r>
              <w:rPr>
                <w:rFonts w:ascii="仿宋" w:hAnsi="仿宋" w:eastAsia="仿宋"/>
                <w:szCs w:val="21"/>
              </w:rPr>
              <w:br w:type="textWrapping"/>
            </w:r>
            <w:r>
              <w:rPr>
                <w:rFonts w:hint="eastAsia" w:ascii="仿宋" w:hAnsi="仿宋" w:eastAsia="仿宋"/>
                <w:szCs w:val="21"/>
              </w:rPr>
              <w:t>外形尺寸：</w:t>
            </w:r>
            <w:r>
              <w:rPr>
                <w:rFonts w:ascii="仿宋" w:hAnsi="仿宋" w:eastAsia="仿宋"/>
                <w:szCs w:val="21"/>
              </w:rPr>
              <w:t>480MM</w:t>
            </w:r>
            <w:r>
              <w:rPr>
                <w:rFonts w:hint="eastAsia" w:ascii="仿宋" w:hAnsi="仿宋" w:eastAsia="仿宋"/>
                <w:szCs w:val="21"/>
              </w:rPr>
              <w:t>×</w:t>
            </w:r>
            <w:r>
              <w:rPr>
                <w:rFonts w:ascii="仿宋" w:hAnsi="仿宋" w:eastAsia="仿宋"/>
                <w:szCs w:val="21"/>
              </w:rPr>
              <w:t>450MM</w:t>
            </w:r>
            <w:r>
              <w:rPr>
                <w:rFonts w:hint="eastAsia" w:ascii="仿宋" w:hAnsi="仿宋" w:eastAsia="仿宋"/>
                <w:szCs w:val="21"/>
              </w:rPr>
              <w:t>×</w:t>
            </w:r>
            <w:r>
              <w:rPr>
                <w:rFonts w:ascii="仿宋" w:hAnsi="仿宋" w:eastAsia="仿宋"/>
                <w:szCs w:val="21"/>
              </w:rPr>
              <w:t>290MM</w:t>
            </w:r>
            <w:r>
              <w:rPr>
                <w:rFonts w:ascii="仿宋" w:hAnsi="仿宋" w:eastAsia="仿宋"/>
                <w:szCs w:val="21"/>
              </w:rPr>
              <w:br w:type="textWrapping"/>
            </w:r>
            <w:r>
              <w:rPr>
                <w:rFonts w:hint="eastAsia" w:ascii="仿宋" w:hAnsi="仿宋" w:eastAsia="仿宋"/>
                <w:szCs w:val="21"/>
              </w:rPr>
              <w:t>內箱尺寸：</w:t>
            </w:r>
            <w:r>
              <w:rPr>
                <w:rFonts w:ascii="仿宋" w:hAnsi="仿宋" w:eastAsia="仿宋"/>
                <w:szCs w:val="21"/>
              </w:rPr>
              <w:t>445MM</w:t>
            </w:r>
            <w:r>
              <w:rPr>
                <w:rFonts w:hint="eastAsia" w:ascii="仿宋" w:hAnsi="仿宋" w:eastAsia="仿宋"/>
                <w:szCs w:val="21"/>
              </w:rPr>
              <w:t>×</w:t>
            </w:r>
            <w:r>
              <w:rPr>
                <w:rFonts w:ascii="仿宋" w:hAnsi="仿宋" w:eastAsia="仿宋"/>
                <w:szCs w:val="21"/>
              </w:rPr>
              <w:t>340MM</w:t>
            </w:r>
            <w:r>
              <w:rPr>
                <w:rFonts w:hint="eastAsia" w:ascii="仿宋" w:hAnsi="仿宋" w:eastAsia="仿宋"/>
                <w:szCs w:val="21"/>
              </w:rPr>
              <w:t>×</w:t>
            </w:r>
            <w:r>
              <w:rPr>
                <w:rFonts w:ascii="仿宋" w:hAnsi="仿宋" w:eastAsia="仿宋"/>
                <w:szCs w:val="21"/>
              </w:rPr>
              <w:t>230MM</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947</w:t>
            </w:r>
          </w:p>
        </w:tc>
        <w:tc>
          <w:tcPr>
            <w:tcW w:w="9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3</w:t>
            </w:r>
          </w:p>
        </w:tc>
        <w:tc>
          <w:tcPr>
            <w:tcW w:w="8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107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墙装</w:t>
            </w:r>
          </w:p>
        </w:tc>
        <w:tc>
          <w:tcPr>
            <w:tcW w:w="429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szCs w:val="21"/>
              </w:rPr>
              <w:t>高温试验：环境温度</w:t>
            </w:r>
            <w:r>
              <w:rPr>
                <w:rFonts w:ascii="仿宋" w:hAnsi="仿宋" w:eastAsia="仿宋"/>
                <w:szCs w:val="21"/>
              </w:rPr>
              <w:t>40</w:t>
            </w:r>
            <w:r>
              <w:rPr>
                <w:rFonts w:hint="eastAsia" w:ascii="仿宋" w:hAnsi="仿宋" w:eastAsia="仿宋"/>
                <w:szCs w:val="21"/>
              </w:rPr>
              <w:t>℃时，内箱设备在正常运行下温度不会超过</w:t>
            </w:r>
            <w:r>
              <w:rPr>
                <w:rFonts w:ascii="仿宋" w:hAnsi="仿宋" w:eastAsia="仿宋"/>
                <w:szCs w:val="21"/>
              </w:rPr>
              <w:t>53</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防护等级：</w:t>
            </w:r>
            <w:r>
              <w:rPr>
                <w:rFonts w:ascii="仿宋" w:hAnsi="仿宋" w:eastAsia="仿宋"/>
                <w:szCs w:val="21"/>
              </w:rPr>
              <w:t>IP55</w:t>
            </w:r>
            <w:r>
              <w:rPr>
                <w:rFonts w:ascii="仿宋" w:hAnsi="仿宋" w:eastAsia="仿宋"/>
                <w:szCs w:val="21"/>
              </w:rPr>
              <w:br w:type="textWrapping"/>
            </w:r>
            <w:r>
              <w:rPr>
                <w:rFonts w:hint="eastAsia" w:ascii="仿宋" w:hAnsi="仿宋" w:eastAsia="仿宋"/>
                <w:szCs w:val="21"/>
              </w:rPr>
              <w:t>外箱材料：优质</w:t>
            </w:r>
            <w:r>
              <w:rPr>
                <w:rFonts w:ascii="仿宋" w:hAnsi="仿宋" w:eastAsia="仿宋"/>
                <w:szCs w:val="21"/>
              </w:rPr>
              <w:t>PVC</w:t>
            </w:r>
            <w:r>
              <w:rPr>
                <w:rFonts w:hint="eastAsia" w:ascii="仿宋" w:hAnsi="仿宋" w:eastAsia="仿宋"/>
                <w:szCs w:val="21"/>
              </w:rPr>
              <w:t>材料</w:t>
            </w:r>
            <w:r>
              <w:rPr>
                <w:rFonts w:ascii="仿宋" w:hAnsi="仿宋" w:eastAsia="仿宋"/>
                <w:szCs w:val="21"/>
              </w:rPr>
              <w:br w:type="textWrapping"/>
            </w:r>
            <w:r>
              <w:rPr>
                <w:rFonts w:hint="eastAsia" w:ascii="仿宋" w:hAnsi="仿宋" w:eastAsia="仿宋"/>
                <w:szCs w:val="21"/>
              </w:rPr>
              <w:t>外箱结构：双层风道结构，隔热风道</w:t>
            </w:r>
            <w:r>
              <w:rPr>
                <w:rFonts w:ascii="仿宋" w:hAnsi="仿宋" w:eastAsia="仿宋"/>
                <w:szCs w:val="21"/>
              </w:rPr>
              <w:t>11mm</w:t>
            </w:r>
            <w:r>
              <w:rPr>
                <w:rFonts w:hint="eastAsia" w:ascii="仿宋" w:hAnsi="仿宋" w:eastAsia="仿宋"/>
                <w:szCs w:val="21"/>
              </w:rPr>
              <w:t>，散热风道</w:t>
            </w:r>
            <w:r>
              <w:rPr>
                <w:rFonts w:ascii="仿宋" w:hAnsi="仿宋" w:eastAsia="仿宋"/>
                <w:szCs w:val="21"/>
              </w:rPr>
              <w:t>10mm</w:t>
            </w:r>
            <w:r>
              <w:rPr>
                <w:rFonts w:ascii="仿宋" w:hAnsi="仿宋" w:eastAsia="仿宋"/>
                <w:szCs w:val="21"/>
              </w:rPr>
              <w:br w:type="textWrapping"/>
            </w:r>
            <w:r>
              <w:rPr>
                <w:rFonts w:hint="eastAsia" w:ascii="仿宋" w:hAnsi="仿宋" w:eastAsia="仿宋"/>
                <w:szCs w:val="21"/>
              </w:rPr>
              <w:t>内箱材料：冷轧板喷塑</w:t>
            </w:r>
            <w:r>
              <w:rPr>
                <w:rFonts w:ascii="仿宋" w:hAnsi="仿宋" w:eastAsia="仿宋"/>
                <w:szCs w:val="21"/>
              </w:rPr>
              <w:br w:type="textWrapping"/>
            </w:r>
            <w:r>
              <w:rPr>
                <w:rFonts w:hint="eastAsia" w:ascii="仿宋" w:hAnsi="仿宋" w:eastAsia="仿宋"/>
                <w:szCs w:val="21"/>
              </w:rPr>
              <w:t>内箱结构：全密封，自由调节隔板、导轨和扎线孔</w:t>
            </w:r>
            <w:r>
              <w:rPr>
                <w:rFonts w:ascii="仿宋" w:hAnsi="仿宋" w:eastAsia="仿宋"/>
                <w:szCs w:val="21"/>
              </w:rPr>
              <w:br w:type="textWrapping"/>
            </w:r>
            <w:r>
              <w:rPr>
                <w:rFonts w:hint="eastAsia" w:ascii="仿宋" w:hAnsi="仿宋" w:eastAsia="仿宋"/>
                <w:szCs w:val="21"/>
              </w:rPr>
              <w:t>散热方式：自然散热</w:t>
            </w:r>
            <w:r>
              <w:rPr>
                <w:rFonts w:ascii="仿宋" w:hAnsi="仿宋" w:eastAsia="仿宋"/>
                <w:szCs w:val="21"/>
              </w:rPr>
              <w:br w:type="textWrapping"/>
            </w:r>
            <w:r>
              <w:rPr>
                <w:rFonts w:hint="eastAsia" w:ascii="仿宋" w:hAnsi="仿宋" w:eastAsia="仿宋"/>
                <w:szCs w:val="21"/>
              </w:rPr>
              <w:t>拉伸强度</w:t>
            </w:r>
            <w:r>
              <w:rPr>
                <w:rFonts w:ascii="仿宋" w:hAnsi="仿宋" w:eastAsia="仿宋"/>
                <w:szCs w:val="21"/>
              </w:rPr>
              <w:t>MPa</w:t>
            </w:r>
            <w:r>
              <w:rPr>
                <w:rFonts w:hint="eastAsia" w:ascii="仿宋" w:hAnsi="仿宋" w:eastAsia="仿宋"/>
                <w:szCs w:val="21"/>
              </w:rPr>
              <w:t>：≥</w:t>
            </w:r>
            <w:r>
              <w:rPr>
                <w:rFonts w:ascii="仿宋" w:hAnsi="仿宋" w:eastAsia="仿宋"/>
                <w:szCs w:val="21"/>
              </w:rPr>
              <w:t>25MPa</w:t>
            </w:r>
            <w:r>
              <w:rPr>
                <w:rFonts w:ascii="仿宋" w:hAnsi="仿宋" w:eastAsia="仿宋"/>
                <w:szCs w:val="21"/>
              </w:rPr>
              <w:br w:type="textWrapping"/>
            </w:r>
            <w:r>
              <w:rPr>
                <w:rFonts w:hint="eastAsia" w:ascii="仿宋" w:hAnsi="仿宋" w:eastAsia="仿宋"/>
                <w:szCs w:val="21"/>
              </w:rPr>
              <w:t>弯曲强度</w:t>
            </w:r>
            <w:r>
              <w:rPr>
                <w:rFonts w:ascii="仿宋" w:hAnsi="仿宋" w:eastAsia="仿宋"/>
                <w:szCs w:val="21"/>
              </w:rPr>
              <w:t>MPa</w:t>
            </w:r>
            <w:r>
              <w:rPr>
                <w:rFonts w:hint="eastAsia" w:ascii="仿宋" w:hAnsi="仿宋" w:eastAsia="仿宋"/>
                <w:szCs w:val="21"/>
              </w:rPr>
              <w:t>：≥</w:t>
            </w:r>
            <w:r>
              <w:rPr>
                <w:rFonts w:ascii="仿宋" w:hAnsi="仿宋" w:eastAsia="仿宋"/>
                <w:szCs w:val="21"/>
              </w:rPr>
              <w:t xml:space="preserve">45(Mpa) </w:t>
            </w:r>
            <w:r>
              <w:rPr>
                <w:rFonts w:ascii="仿宋" w:hAnsi="仿宋" w:eastAsia="仿宋"/>
                <w:szCs w:val="21"/>
              </w:rPr>
              <w:br w:type="textWrapping"/>
            </w:r>
            <w:r>
              <w:rPr>
                <w:rFonts w:hint="eastAsia" w:ascii="仿宋" w:hAnsi="仿宋" w:eastAsia="仿宋"/>
                <w:szCs w:val="21"/>
              </w:rPr>
              <w:t>断裂伸长率</w:t>
            </w:r>
            <w:r>
              <w:rPr>
                <w:rFonts w:ascii="仿宋" w:hAnsi="仿宋" w:eastAsia="仿宋"/>
                <w:szCs w:val="21"/>
              </w:rPr>
              <w:t>%</w:t>
            </w:r>
            <w:r>
              <w:rPr>
                <w:rFonts w:hint="eastAsia" w:ascii="仿宋" w:hAnsi="仿宋" w:eastAsia="仿宋"/>
                <w:szCs w:val="21"/>
              </w:rPr>
              <w:t>：≥</w:t>
            </w:r>
            <w:r>
              <w:rPr>
                <w:rFonts w:ascii="仿宋" w:hAnsi="仿宋" w:eastAsia="仿宋"/>
                <w:szCs w:val="21"/>
              </w:rPr>
              <w:t>70%</w:t>
            </w:r>
            <w:r>
              <w:rPr>
                <w:rFonts w:ascii="仿宋" w:hAnsi="仿宋" w:eastAsia="仿宋"/>
                <w:szCs w:val="21"/>
              </w:rPr>
              <w:br w:type="textWrapping"/>
            </w:r>
            <w:r>
              <w:rPr>
                <w:rFonts w:hint="eastAsia" w:ascii="仿宋" w:hAnsi="仿宋" w:eastAsia="仿宋"/>
                <w:szCs w:val="21"/>
              </w:rPr>
              <w:t>垂直燃烧级：</w:t>
            </w:r>
            <w:r>
              <w:rPr>
                <w:rFonts w:ascii="仿宋" w:hAnsi="仿宋" w:eastAsia="仿宋"/>
                <w:szCs w:val="21"/>
              </w:rPr>
              <w:t>V-0</w:t>
            </w:r>
            <w:r>
              <w:rPr>
                <w:rFonts w:ascii="仿宋" w:hAnsi="仿宋" w:eastAsia="仿宋"/>
                <w:szCs w:val="21"/>
              </w:rPr>
              <w:br w:type="textWrapping"/>
            </w:r>
            <w:r>
              <w:rPr>
                <w:rFonts w:hint="eastAsia" w:ascii="仿宋" w:hAnsi="仿宋" w:eastAsia="仿宋"/>
                <w:szCs w:val="21"/>
              </w:rPr>
              <w:t>开门方式：开关门</w:t>
            </w:r>
            <w:r>
              <w:rPr>
                <w:rFonts w:ascii="仿宋" w:hAnsi="仿宋" w:eastAsia="仿宋"/>
                <w:szCs w:val="21"/>
              </w:rPr>
              <w:br w:type="textWrapping"/>
            </w:r>
            <w:r>
              <w:rPr>
                <w:rFonts w:hint="eastAsia" w:ascii="仿宋" w:hAnsi="仿宋" w:eastAsia="仿宋"/>
                <w:szCs w:val="21"/>
              </w:rPr>
              <w:t>箱内标配：钥匙、锁、隔板、光纤盒、进出线口橡皮圈</w:t>
            </w:r>
            <w:r>
              <w:rPr>
                <w:rFonts w:ascii="仿宋" w:hAnsi="仿宋" w:eastAsia="仿宋"/>
                <w:szCs w:val="21"/>
              </w:rPr>
              <w:br w:type="textWrapping"/>
            </w:r>
            <w:r>
              <w:rPr>
                <w:rFonts w:hint="eastAsia" w:ascii="仿宋" w:hAnsi="仿宋" w:eastAsia="仿宋"/>
                <w:szCs w:val="21"/>
              </w:rPr>
              <w:t>电气设备：</w:t>
            </w:r>
            <w:r>
              <w:rPr>
                <w:rFonts w:ascii="仿宋" w:hAnsi="仿宋" w:eastAsia="仿宋"/>
                <w:szCs w:val="21"/>
              </w:rPr>
              <w:t>16A</w:t>
            </w:r>
            <w:r>
              <w:rPr>
                <w:rFonts w:hint="eastAsia" w:ascii="仿宋" w:hAnsi="仿宋" w:eastAsia="仿宋"/>
                <w:szCs w:val="21"/>
              </w:rPr>
              <w:t>空气开关</w:t>
            </w:r>
            <w:r>
              <w:rPr>
                <w:rFonts w:ascii="仿宋" w:hAnsi="仿宋" w:eastAsia="仿宋"/>
                <w:szCs w:val="21"/>
              </w:rPr>
              <w:br w:type="textWrapping"/>
            </w:r>
            <w:r>
              <w:rPr>
                <w:rFonts w:hint="eastAsia" w:ascii="仿宋" w:hAnsi="仿宋" w:eastAsia="仿宋"/>
                <w:szCs w:val="21"/>
              </w:rPr>
              <w:t>进线方式：底部进线（</w:t>
            </w:r>
            <w:r>
              <w:rPr>
                <w:rFonts w:ascii="仿宋" w:hAnsi="仿宋" w:eastAsia="仿宋"/>
                <w:szCs w:val="21"/>
              </w:rPr>
              <w:t>2</w:t>
            </w:r>
            <w:r>
              <w:rPr>
                <w:rFonts w:hint="eastAsia" w:ascii="仿宋" w:hAnsi="仿宋" w:eastAsia="仿宋"/>
                <w:szCs w:val="21"/>
              </w:rPr>
              <w:t>个</w:t>
            </w:r>
            <w:r>
              <w:rPr>
                <w:rFonts w:hint="eastAsia" w:ascii="MS Gothic" w:hAnsi="MS Gothic" w:eastAsia="MS Gothic" w:cs="MS Gothic"/>
                <w:szCs w:val="21"/>
              </w:rPr>
              <w:t>∅</w:t>
            </w:r>
            <w:r>
              <w:rPr>
                <w:rFonts w:ascii="仿宋" w:hAnsi="仿宋" w:eastAsia="仿宋"/>
                <w:szCs w:val="21"/>
              </w:rPr>
              <w:t>30mm</w:t>
            </w:r>
            <w:r>
              <w:rPr>
                <w:rFonts w:hint="eastAsia" w:ascii="仿宋" w:hAnsi="仿宋" w:eastAsia="仿宋"/>
                <w:szCs w:val="21"/>
              </w:rPr>
              <w:t>进线孔）</w:t>
            </w:r>
            <w:r>
              <w:rPr>
                <w:rFonts w:ascii="仿宋" w:hAnsi="仿宋" w:eastAsia="仿宋"/>
                <w:szCs w:val="21"/>
              </w:rPr>
              <w:br w:type="textWrapping"/>
            </w:r>
            <w:r>
              <w:rPr>
                <w:rFonts w:hint="eastAsia" w:ascii="仿宋" w:hAnsi="仿宋" w:eastAsia="仿宋"/>
                <w:szCs w:val="21"/>
              </w:rPr>
              <w:t>安装方式：箱体背面导轨＋抱箍</w:t>
            </w:r>
            <w:r>
              <w:rPr>
                <w:rFonts w:ascii="仿宋" w:hAnsi="仿宋" w:eastAsia="仿宋"/>
                <w:szCs w:val="21"/>
              </w:rPr>
              <w:br w:type="textWrapping"/>
            </w:r>
            <w:r>
              <w:rPr>
                <w:rFonts w:hint="eastAsia" w:ascii="仿宋" w:hAnsi="仿宋" w:eastAsia="仿宋"/>
                <w:szCs w:val="21"/>
              </w:rPr>
              <w:t>外形尺寸：</w:t>
            </w:r>
            <w:r>
              <w:rPr>
                <w:rFonts w:ascii="仿宋" w:hAnsi="仿宋" w:eastAsia="仿宋"/>
                <w:szCs w:val="21"/>
              </w:rPr>
              <w:t>480MM</w:t>
            </w:r>
            <w:r>
              <w:rPr>
                <w:rFonts w:hint="eastAsia" w:ascii="仿宋" w:hAnsi="仿宋" w:eastAsia="仿宋"/>
                <w:szCs w:val="21"/>
              </w:rPr>
              <w:t>×</w:t>
            </w:r>
            <w:r>
              <w:rPr>
                <w:rFonts w:ascii="仿宋" w:hAnsi="仿宋" w:eastAsia="仿宋"/>
                <w:szCs w:val="21"/>
              </w:rPr>
              <w:t>450MM</w:t>
            </w:r>
            <w:r>
              <w:rPr>
                <w:rFonts w:hint="eastAsia" w:ascii="仿宋" w:hAnsi="仿宋" w:eastAsia="仿宋"/>
                <w:szCs w:val="21"/>
              </w:rPr>
              <w:t>×</w:t>
            </w:r>
            <w:r>
              <w:rPr>
                <w:rFonts w:ascii="仿宋" w:hAnsi="仿宋" w:eastAsia="仿宋"/>
                <w:szCs w:val="21"/>
              </w:rPr>
              <w:t>290MM</w:t>
            </w:r>
            <w:r>
              <w:rPr>
                <w:rFonts w:ascii="仿宋" w:hAnsi="仿宋" w:eastAsia="仿宋"/>
                <w:szCs w:val="21"/>
              </w:rPr>
              <w:br w:type="textWrapping"/>
            </w:r>
            <w:r>
              <w:rPr>
                <w:rFonts w:hint="eastAsia" w:ascii="仿宋" w:hAnsi="仿宋" w:eastAsia="仿宋"/>
                <w:szCs w:val="21"/>
              </w:rPr>
              <w:t>內箱尺寸：</w:t>
            </w:r>
            <w:r>
              <w:rPr>
                <w:rFonts w:ascii="仿宋" w:hAnsi="仿宋" w:eastAsia="仿宋"/>
                <w:szCs w:val="21"/>
              </w:rPr>
              <w:t>445MM</w:t>
            </w:r>
            <w:r>
              <w:rPr>
                <w:rFonts w:hint="eastAsia" w:ascii="仿宋" w:hAnsi="仿宋" w:eastAsia="仿宋"/>
                <w:szCs w:val="21"/>
              </w:rPr>
              <w:t>×</w:t>
            </w:r>
            <w:r>
              <w:rPr>
                <w:rFonts w:ascii="仿宋" w:hAnsi="仿宋" w:eastAsia="仿宋"/>
                <w:szCs w:val="21"/>
              </w:rPr>
              <w:t>340MM</w:t>
            </w:r>
            <w:r>
              <w:rPr>
                <w:rFonts w:hint="eastAsia" w:ascii="仿宋" w:hAnsi="仿宋" w:eastAsia="仿宋"/>
                <w:szCs w:val="21"/>
              </w:rPr>
              <w:t>×</w:t>
            </w:r>
            <w:r>
              <w:rPr>
                <w:rFonts w:ascii="仿宋" w:hAnsi="仿宋" w:eastAsia="仿宋"/>
                <w:szCs w:val="21"/>
              </w:rPr>
              <w:t>230MM</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300</w:t>
            </w:r>
          </w:p>
        </w:tc>
        <w:tc>
          <w:tcPr>
            <w:tcW w:w="9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4</w:t>
            </w:r>
          </w:p>
        </w:tc>
        <w:tc>
          <w:tcPr>
            <w:tcW w:w="836"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防雷</w:t>
            </w:r>
          </w:p>
        </w:tc>
        <w:tc>
          <w:tcPr>
            <w:tcW w:w="107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电源防雷</w:t>
            </w:r>
          </w:p>
        </w:tc>
        <w:tc>
          <w:tcPr>
            <w:tcW w:w="429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电源防雷：外壳阻燃等级： UL94-V0</w:t>
            </w:r>
            <w:r>
              <w:rPr>
                <w:rFonts w:hint="eastAsia" w:ascii="仿宋" w:hAnsi="仿宋" w:eastAsia="仿宋" w:cs="宋体"/>
                <w:kern w:val="0"/>
                <w:szCs w:val="21"/>
              </w:rPr>
              <w:br w:type="textWrapping"/>
            </w:r>
            <w:r>
              <w:rPr>
                <w:rFonts w:hint="eastAsia" w:ascii="仿宋" w:hAnsi="仿宋" w:eastAsia="仿宋" w:cs="宋体"/>
                <w:kern w:val="0"/>
                <w:szCs w:val="21"/>
              </w:rPr>
              <w:t>外壳防护等级：IP20</w:t>
            </w:r>
            <w:r>
              <w:rPr>
                <w:rFonts w:hint="eastAsia" w:ascii="仿宋" w:hAnsi="仿宋" w:eastAsia="仿宋" w:cs="宋体"/>
                <w:kern w:val="0"/>
                <w:szCs w:val="21"/>
              </w:rPr>
              <w:br w:type="textWrapping"/>
            </w:r>
            <w:r>
              <w:rPr>
                <w:rFonts w:hint="eastAsia" w:ascii="仿宋" w:hAnsi="仿宋" w:eastAsia="仿宋" w:cs="宋体"/>
                <w:kern w:val="0"/>
                <w:szCs w:val="21"/>
              </w:rPr>
              <w:t xml:space="preserve">防雷保护等级：C级 </w:t>
            </w:r>
            <w:r>
              <w:rPr>
                <w:rFonts w:hint="eastAsia" w:ascii="仿宋" w:hAnsi="仿宋" w:eastAsia="仿宋" w:cs="宋体"/>
                <w:kern w:val="0"/>
                <w:szCs w:val="21"/>
              </w:rPr>
              <w:br w:type="textWrapping"/>
            </w:r>
            <w:r>
              <w:rPr>
                <w:rFonts w:hint="eastAsia" w:ascii="仿宋" w:hAnsi="仿宋" w:eastAsia="仿宋" w:cs="宋体"/>
                <w:kern w:val="0"/>
                <w:szCs w:val="21"/>
              </w:rPr>
              <w:t>额定电压： 220V AC/DC</w:t>
            </w:r>
            <w:r>
              <w:rPr>
                <w:rFonts w:hint="eastAsia" w:ascii="仿宋" w:hAnsi="仿宋" w:eastAsia="仿宋" w:cs="宋体"/>
                <w:kern w:val="0"/>
                <w:szCs w:val="21"/>
              </w:rPr>
              <w:br w:type="textWrapping"/>
            </w:r>
            <w:r>
              <w:rPr>
                <w:rFonts w:hint="eastAsia" w:ascii="仿宋" w:hAnsi="仿宋" w:eastAsia="仿宋" w:cs="宋体"/>
                <w:kern w:val="0"/>
                <w:szCs w:val="21"/>
              </w:rPr>
              <w:t>抗干扰源、屏蔽电磁场能力</w:t>
            </w:r>
            <w:r>
              <w:rPr>
                <w:rFonts w:hint="eastAsia" w:ascii="仿宋" w:hAnsi="仿宋" w:eastAsia="仿宋" w:cs="宋体"/>
                <w:kern w:val="0"/>
                <w:szCs w:val="21"/>
              </w:rPr>
              <w:br w:type="textWrapping"/>
            </w:r>
            <w:r>
              <w:rPr>
                <w:rFonts w:hint="eastAsia" w:ascii="仿宋" w:hAnsi="仿宋" w:eastAsia="仿宋" w:cs="宋体"/>
                <w:kern w:val="0"/>
                <w:szCs w:val="21"/>
              </w:rPr>
              <w:t>集成到机箱内</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1021</w:t>
            </w:r>
          </w:p>
        </w:tc>
        <w:tc>
          <w:tcPr>
            <w:tcW w:w="9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5</w:t>
            </w:r>
          </w:p>
        </w:tc>
        <w:tc>
          <w:tcPr>
            <w:tcW w:w="8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107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网络防雷</w:t>
            </w:r>
          </w:p>
        </w:tc>
        <w:tc>
          <w:tcPr>
            <w:tcW w:w="429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摄像机网络防雷器</w:t>
            </w:r>
            <w:r>
              <w:rPr>
                <w:rFonts w:hint="eastAsia" w:ascii="仿宋" w:hAnsi="仿宋" w:eastAsia="仿宋" w:cs="宋体"/>
                <w:kern w:val="0"/>
                <w:szCs w:val="21"/>
              </w:rPr>
              <w:br w:type="textWrapping"/>
            </w:r>
            <w:r>
              <w:rPr>
                <w:rFonts w:hint="eastAsia" w:ascii="仿宋" w:hAnsi="仿宋" w:eastAsia="仿宋" w:cs="宋体"/>
                <w:kern w:val="0"/>
                <w:szCs w:val="21"/>
              </w:rPr>
              <w:t>额定工作电压：5V</w:t>
            </w:r>
            <w:r>
              <w:rPr>
                <w:rFonts w:hint="eastAsia" w:ascii="仿宋" w:hAnsi="仿宋" w:eastAsia="仿宋" w:cs="宋体"/>
                <w:kern w:val="0"/>
                <w:szCs w:val="21"/>
              </w:rPr>
              <w:br w:type="textWrapping"/>
            </w:r>
            <w:r>
              <w:rPr>
                <w:rFonts w:hint="eastAsia" w:ascii="仿宋" w:hAnsi="仿宋" w:eastAsia="仿宋" w:cs="宋体"/>
                <w:kern w:val="0"/>
                <w:szCs w:val="21"/>
              </w:rPr>
              <w:t>最大持续运行电压：6V</w:t>
            </w:r>
            <w:r>
              <w:rPr>
                <w:rFonts w:hint="eastAsia" w:ascii="仿宋" w:hAnsi="仿宋" w:eastAsia="仿宋" w:cs="宋体"/>
                <w:kern w:val="0"/>
                <w:szCs w:val="21"/>
              </w:rPr>
              <w:br w:type="textWrapping"/>
            </w:r>
            <w:r>
              <w:rPr>
                <w:rFonts w:hint="eastAsia" w:ascii="仿宋" w:hAnsi="仿宋" w:eastAsia="仿宋" w:cs="宋体"/>
                <w:kern w:val="0"/>
                <w:szCs w:val="21"/>
              </w:rPr>
              <w:t>传输速率1000Mbps</w:t>
            </w:r>
            <w:r>
              <w:rPr>
                <w:rFonts w:hint="eastAsia" w:ascii="仿宋" w:hAnsi="仿宋" w:eastAsia="仿宋" w:cs="宋体"/>
                <w:kern w:val="0"/>
                <w:szCs w:val="21"/>
              </w:rPr>
              <w:br w:type="textWrapping"/>
            </w:r>
            <w:r>
              <w:rPr>
                <w:rFonts w:hint="eastAsia" w:ascii="仿宋" w:hAnsi="仿宋" w:eastAsia="仿宋" w:cs="宋体"/>
                <w:kern w:val="0"/>
                <w:szCs w:val="21"/>
              </w:rPr>
              <w:t>标称放电电流In（8/20）μs:3KA</w:t>
            </w:r>
            <w:r>
              <w:rPr>
                <w:rFonts w:hint="eastAsia" w:ascii="仿宋" w:hAnsi="仿宋" w:eastAsia="仿宋" w:cs="宋体"/>
                <w:kern w:val="0"/>
                <w:szCs w:val="21"/>
              </w:rPr>
              <w:br w:type="textWrapping"/>
            </w:r>
            <w:r>
              <w:rPr>
                <w:rFonts w:hint="eastAsia" w:ascii="仿宋" w:hAnsi="仿宋" w:eastAsia="仿宋" w:cs="宋体"/>
                <w:kern w:val="0"/>
                <w:szCs w:val="21"/>
              </w:rPr>
              <w:t>最大放电电流Imax（8/20）μs:5KA</w:t>
            </w:r>
            <w:r>
              <w:rPr>
                <w:rFonts w:hint="eastAsia" w:ascii="仿宋" w:hAnsi="仿宋" w:eastAsia="仿宋" w:cs="宋体"/>
                <w:kern w:val="0"/>
                <w:szCs w:val="21"/>
              </w:rPr>
              <w:br w:type="textWrapping"/>
            </w:r>
            <w:r>
              <w:rPr>
                <w:rFonts w:hint="eastAsia" w:ascii="仿宋" w:hAnsi="仿宋" w:eastAsia="仿宋" w:cs="宋体"/>
                <w:kern w:val="0"/>
                <w:szCs w:val="21"/>
              </w:rPr>
              <w:t>限制电压：≤20V</w:t>
            </w:r>
            <w:r>
              <w:rPr>
                <w:rFonts w:hint="eastAsia" w:ascii="仿宋" w:hAnsi="仿宋" w:eastAsia="仿宋" w:cs="宋体"/>
                <w:kern w:val="0"/>
                <w:szCs w:val="21"/>
              </w:rPr>
              <w:br w:type="textWrapping"/>
            </w:r>
            <w:r>
              <w:rPr>
                <w:rFonts w:hint="eastAsia" w:ascii="仿宋" w:hAnsi="仿宋" w:eastAsia="仿宋" w:cs="宋体"/>
                <w:kern w:val="0"/>
                <w:szCs w:val="21"/>
              </w:rPr>
              <w:t>插入损耗：＜0.5dB</w:t>
            </w:r>
            <w:r>
              <w:rPr>
                <w:rFonts w:hint="eastAsia" w:ascii="仿宋" w:hAnsi="仿宋" w:eastAsia="仿宋" w:cs="宋体"/>
                <w:kern w:val="0"/>
                <w:szCs w:val="21"/>
              </w:rPr>
              <w:br w:type="textWrapping"/>
            </w:r>
            <w:r>
              <w:rPr>
                <w:rFonts w:hint="eastAsia" w:ascii="仿宋" w:hAnsi="仿宋" w:eastAsia="仿宋" w:cs="宋体"/>
                <w:kern w:val="0"/>
                <w:szCs w:val="21"/>
              </w:rPr>
              <w:t>额定工作电流：0.3A</w:t>
            </w:r>
            <w:r>
              <w:rPr>
                <w:rFonts w:hint="eastAsia" w:ascii="仿宋" w:hAnsi="仿宋" w:eastAsia="仿宋" w:cs="宋体"/>
                <w:kern w:val="0"/>
                <w:szCs w:val="21"/>
              </w:rPr>
              <w:br w:type="textWrapping"/>
            </w:r>
            <w:r>
              <w:rPr>
                <w:rFonts w:hint="eastAsia" w:ascii="仿宋" w:hAnsi="仿宋" w:eastAsia="仿宋" w:cs="宋体"/>
                <w:kern w:val="0"/>
                <w:szCs w:val="21"/>
              </w:rPr>
              <w:t>可集成到机箱内</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2314</w:t>
            </w:r>
          </w:p>
        </w:tc>
        <w:tc>
          <w:tcPr>
            <w:tcW w:w="9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6</w:t>
            </w:r>
          </w:p>
        </w:tc>
        <w:tc>
          <w:tcPr>
            <w:tcW w:w="83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接地</w:t>
            </w:r>
          </w:p>
        </w:tc>
        <w:tc>
          <w:tcPr>
            <w:tcW w:w="107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接地系统</w:t>
            </w:r>
          </w:p>
        </w:tc>
        <w:tc>
          <w:tcPr>
            <w:tcW w:w="429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接地电阻≤10欧姆</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300</w:t>
            </w:r>
          </w:p>
        </w:tc>
        <w:tc>
          <w:tcPr>
            <w:tcW w:w="9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7</w:t>
            </w:r>
          </w:p>
        </w:tc>
        <w:tc>
          <w:tcPr>
            <w:tcW w:w="83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喷漆</w:t>
            </w:r>
          </w:p>
        </w:tc>
        <w:tc>
          <w:tcPr>
            <w:tcW w:w="107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防锈喷漆</w:t>
            </w:r>
          </w:p>
        </w:tc>
        <w:tc>
          <w:tcPr>
            <w:tcW w:w="429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原有杆件通体喷漆翻新，表面预处理，防锈喷漆，喷漆色为哑光黑</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1165</w:t>
            </w:r>
          </w:p>
        </w:tc>
        <w:tc>
          <w:tcPr>
            <w:tcW w:w="9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8</w:t>
            </w:r>
          </w:p>
        </w:tc>
        <w:tc>
          <w:tcPr>
            <w:tcW w:w="83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辅助材料</w:t>
            </w:r>
          </w:p>
        </w:tc>
        <w:tc>
          <w:tcPr>
            <w:tcW w:w="107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　</w:t>
            </w:r>
          </w:p>
        </w:tc>
        <w:tc>
          <w:tcPr>
            <w:tcW w:w="429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含扎带、胶布、标签等</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1026</w:t>
            </w:r>
          </w:p>
        </w:tc>
        <w:tc>
          <w:tcPr>
            <w:tcW w:w="9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69" w:type="dxa"/>
            <w:gridSpan w:val="4"/>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基础工程</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　</w:t>
            </w:r>
          </w:p>
        </w:tc>
        <w:tc>
          <w:tcPr>
            <w:tcW w:w="9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83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人脸立杆</w:t>
            </w:r>
          </w:p>
        </w:tc>
        <w:tc>
          <w:tcPr>
            <w:tcW w:w="107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L型（高3.5-4米）</w:t>
            </w:r>
          </w:p>
        </w:tc>
        <w:tc>
          <w:tcPr>
            <w:tcW w:w="429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底部主杆：不锈钢159*2*1米</w:t>
            </w:r>
            <w:r>
              <w:rPr>
                <w:rFonts w:hint="eastAsia" w:ascii="仿宋" w:hAnsi="仿宋" w:eastAsia="仿宋" w:cs="宋体"/>
                <w:kern w:val="0"/>
                <w:szCs w:val="21"/>
              </w:rPr>
              <w:br w:type="textWrapping"/>
            </w:r>
            <w:r>
              <w:rPr>
                <w:rFonts w:hint="eastAsia" w:ascii="仿宋" w:hAnsi="仿宋" w:eastAsia="仿宋" w:cs="宋体"/>
                <w:kern w:val="0"/>
                <w:szCs w:val="21"/>
              </w:rPr>
              <w:t>上部主杆：不锈钢102*2*2.5米</w:t>
            </w:r>
            <w:r>
              <w:rPr>
                <w:rFonts w:hint="eastAsia" w:ascii="仿宋" w:hAnsi="仿宋" w:eastAsia="仿宋" w:cs="宋体"/>
                <w:kern w:val="0"/>
                <w:szCs w:val="21"/>
              </w:rPr>
              <w:br w:type="textWrapping"/>
            </w:r>
            <w:r>
              <w:rPr>
                <w:rFonts w:hint="eastAsia" w:ascii="仿宋" w:hAnsi="仿宋" w:eastAsia="仿宋" w:cs="宋体"/>
                <w:kern w:val="0"/>
                <w:szCs w:val="21"/>
              </w:rPr>
              <w:t>横臂：不锈钢76*1.2*1米</w:t>
            </w:r>
            <w:r>
              <w:rPr>
                <w:rFonts w:hint="eastAsia" w:ascii="仿宋" w:hAnsi="仿宋" w:eastAsia="仿宋" w:cs="宋体"/>
                <w:kern w:val="0"/>
                <w:szCs w:val="21"/>
              </w:rPr>
              <w:br w:type="textWrapping"/>
            </w:r>
            <w:r>
              <w:rPr>
                <w:rFonts w:hint="eastAsia" w:ascii="仿宋" w:hAnsi="仿宋" w:eastAsia="仿宋" w:cs="宋体"/>
                <w:kern w:val="0"/>
                <w:szCs w:val="21"/>
              </w:rPr>
              <w:t>法兰：300*300*14mm</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w:t>
            </w:r>
          </w:p>
        </w:tc>
        <w:tc>
          <w:tcPr>
            <w:tcW w:w="9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w:t>
            </w:r>
          </w:p>
        </w:tc>
        <w:tc>
          <w:tcPr>
            <w:tcW w:w="836"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杆件（等径圆杆）</w:t>
            </w:r>
          </w:p>
        </w:tc>
        <w:tc>
          <w:tcPr>
            <w:tcW w:w="1073"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L型（高6）</w:t>
            </w:r>
          </w:p>
        </w:tc>
        <w:tc>
          <w:tcPr>
            <w:tcW w:w="429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材质：Q235，热镀锌喷塑</w:t>
            </w:r>
            <w:r>
              <w:rPr>
                <w:rFonts w:hint="eastAsia" w:ascii="仿宋" w:hAnsi="仿宋" w:eastAsia="仿宋" w:cs="宋体"/>
                <w:kern w:val="0"/>
                <w:szCs w:val="21"/>
              </w:rPr>
              <w:br w:type="textWrapping"/>
            </w:r>
            <w:r>
              <w:rPr>
                <w:rFonts w:hint="eastAsia" w:ascii="仿宋" w:hAnsi="仿宋" w:eastAsia="仿宋" w:cs="宋体"/>
                <w:kern w:val="0"/>
                <w:szCs w:val="21"/>
              </w:rPr>
              <w:t>底部主杆：等径管159*4*1.2米</w:t>
            </w:r>
            <w:r>
              <w:rPr>
                <w:rFonts w:hint="eastAsia" w:ascii="仿宋" w:hAnsi="仿宋" w:eastAsia="仿宋" w:cs="宋体"/>
                <w:kern w:val="0"/>
                <w:szCs w:val="21"/>
              </w:rPr>
              <w:br w:type="textWrapping"/>
            </w:r>
            <w:r>
              <w:rPr>
                <w:rFonts w:hint="eastAsia" w:ascii="仿宋" w:hAnsi="仿宋" w:eastAsia="仿宋" w:cs="宋体"/>
                <w:kern w:val="0"/>
                <w:szCs w:val="21"/>
              </w:rPr>
              <w:t>上部主杆：等径管102*4*4.8米</w:t>
            </w:r>
            <w:r>
              <w:rPr>
                <w:rFonts w:hint="eastAsia" w:ascii="仿宋" w:hAnsi="仿宋" w:eastAsia="仿宋" w:cs="宋体"/>
                <w:kern w:val="0"/>
                <w:szCs w:val="21"/>
              </w:rPr>
              <w:br w:type="textWrapping"/>
            </w:r>
            <w:r>
              <w:rPr>
                <w:rFonts w:hint="eastAsia" w:ascii="仿宋" w:hAnsi="仿宋" w:eastAsia="仿宋" w:cs="宋体"/>
                <w:kern w:val="0"/>
                <w:szCs w:val="21"/>
              </w:rPr>
              <w:t>横臂：等径管89*3*3米</w:t>
            </w:r>
            <w:r>
              <w:rPr>
                <w:rFonts w:hint="eastAsia" w:ascii="仿宋" w:hAnsi="仿宋" w:eastAsia="仿宋" w:cs="宋体"/>
                <w:kern w:val="0"/>
                <w:szCs w:val="21"/>
              </w:rPr>
              <w:br w:type="textWrapping"/>
            </w:r>
            <w:r>
              <w:rPr>
                <w:rFonts w:hint="eastAsia" w:ascii="仿宋" w:hAnsi="仿宋" w:eastAsia="仿宋" w:cs="宋体"/>
                <w:kern w:val="0"/>
                <w:szCs w:val="21"/>
              </w:rPr>
              <w:t>法兰：300*300*18mm</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25</w:t>
            </w:r>
          </w:p>
        </w:tc>
        <w:tc>
          <w:tcPr>
            <w:tcW w:w="9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w:t>
            </w:r>
          </w:p>
        </w:tc>
        <w:tc>
          <w:tcPr>
            <w:tcW w:w="8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107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429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材质：Q235，热镀锌喷塑</w:t>
            </w:r>
            <w:r>
              <w:rPr>
                <w:rFonts w:hint="eastAsia" w:ascii="仿宋" w:hAnsi="仿宋" w:eastAsia="仿宋" w:cs="宋体"/>
                <w:kern w:val="0"/>
                <w:szCs w:val="21"/>
              </w:rPr>
              <w:br w:type="textWrapping"/>
            </w:r>
            <w:r>
              <w:rPr>
                <w:rFonts w:hint="eastAsia" w:ascii="仿宋" w:hAnsi="仿宋" w:eastAsia="仿宋" w:cs="宋体"/>
                <w:kern w:val="0"/>
                <w:szCs w:val="21"/>
              </w:rPr>
              <w:t>主杆：</w:t>
            </w:r>
            <w:r>
              <w:rPr>
                <w:rFonts w:ascii="Calibri" w:hAnsi="Calibri" w:eastAsia="仿宋" w:cs="Calibri"/>
                <w:kern w:val="0"/>
                <w:szCs w:val="21"/>
              </w:rPr>
              <w:t>Ø</w:t>
            </w:r>
            <w:r>
              <w:rPr>
                <w:rFonts w:hint="eastAsia" w:ascii="仿宋" w:hAnsi="仿宋" w:eastAsia="仿宋" w:cs="宋体"/>
                <w:kern w:val="0"/>
                <w:szCs w:val="21"/>
              </w:rPr>
              <w:t>180-240*5*4米</w:t>
            </w:r>
            <w:r>
              <w:rPr>
                <w:rFonts w:hint="eastAsia" w:ascii="仿宋" w:hAnsi="仿宋" w:eastAsia="仿宋" w:cs="宋体"/>
                <w:kern w:val="0"/>
                <w:szCs w:val="21"/>
              </w:rPr>
              <w:br w:type="textWrapping"/>
            </w:r>
            <w:r>
              <w:rPr>
                <w:rFonts w:hint="eastAsia" w:ascii="仿宋" w:hAnsi="仿宋" w:eastAsia="仿宋" w:cs="宋体"/>
                <w:kern w:val="0"/>
                <w:szCs w:val="21"/>
              </w:rPr>
              <w:t>横杆：</w:t>
            </w:r>
            <w:r>
              <w:rPr>
                <w:rFonts w:ascii="Calibri" w:hAnsi="Calibri" w:eastAsia="仿宋" w:cs="Calibri"/>
                <w:kern w:val="0"/>
                <w:szCs w:val="21"/>
              </w:rPr>
              <w:t>Ø</w:t>
            </w:r>
            <w:r>
              <w:rPr>
                <w:rFonts w:hint="eastAsia" w:ascii="仿宋" w:hAnsi="仿宋" w:eastAsia="仿宋" w:cs="宋体"/>
                <w:kern w:val="0"/>
                <w:szCs w:val="21"/>
              </w:rPr>
              <w:t>90-160*4*5米</w:t>
            </w:r>
            <w:r>
              <w:rPr>
                <w:rFonts w:hint="eastAsia" w:ascii="仿宋" w:hAnsi="仿宋" w:eastAsia="仿宋" w:cs="宋体"/>
                <w:kern w:val="0"/>
                <w:szCs w:val="21"/>
              </w:rPr>
              <w:br w:type="textWrapping"/>
            </w:r>
            <w:r>
              <w:rPr>
                <w:rFonts w:hint="eastAsia" w:ascii="仿宋" w:hAnsi="仿宋" w:eastAsia="仿宋" w:cs="宋体"/>
                <w:kern w:val="0"/>
                <w:szCs w:val="21"/>
              </w:rPr>
              <w:t>底法兰：</w:t>
            </w:r>
            <w:r>
              <w:rPr>
                <w:rFonts w:ascii="Calibri" w:hAnsi="Calibri" w:eastAsia="仿宋" w:cs="Calibri"/>
                <w:kern w:val="0"/>
                <w:szCs w:val="21"/>
              </w:rPr>
              <w:t>Ø</w:t>
            </w:r>
            <w:r>
              <w:rPr>
                <w:rFonts w:hint="eastAsia" w:ascii="仿宋" w:hAnsi="仿宋" w:eastAsia="仿宋" w:cs="宋体"/>
                <w:kern w:val="0"/>
                <w:szCs w:val="21"/>
              </w:rPr>
              <w:t>450*16</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6</w:t>
            </w:r>
          </w:p>
        </w:tc>
        <w:tc>
          <w:tcPr>
            <w:tcW w:w="9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4</w:t>
            </w:r>
          </w:p>
        </w:tc>
        <w:tc>
          <w:tcPr>
            <w:tcW w:w="8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107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429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材质：Q235，热镀锌喷塑</w:t>
            </w:r>
            <w:r>
              <w:rPr>
                <w:rFonts w:hint="eastAsia" w:ascii="仿宋" w:hAnsi="仿宋" w:eastAsia="仿宋" w:cs="宋体"/>
                <w:kern w:val="0"/>
                <w:szCs w:val="21"/>
              </w:rPr>
              <w:br w:type="textWrapping"/>
            </w:r>
            <w:r>
              <w:rPr>
                <w:rFonts w:hint="eastAsia" w:ascii="仿宋" w:hAnsi="仿宋" w:eastAsia="仿宋" w:cs="宋体"/>
                <w:kern w:val="0"/>
                <w:szCs w:val="21"/>
              </w:rPr>
              <w:t>主杆：</w:t>
            </w:r>
            <w:r>
              <w:rPr>
                <w:rFonts w:ascii="Calibri" w:hAnsi="Calibri" w:eastAsia="仿宋" w:cs="Calibri"/>
                <w:kern w:val="0"/>
                <w:szCs w:val="21"/>
              </w:rPr>
              <w:t>Ø</w:t>
            </w:r>
            <w:r>
              <w:rPr>
                <w:rFonts w:hint="eastAsia" w:ascii="仿宋" w:hAnsi="仿宋" w:eastAsia="仿宋" w:cs="宋体"/>
                <w:kern w:val="0"/>
                <w:szCs w:val="21"/>
              </w:rPr>
              <w:t>180-240*5*6米</w:t>
            </w:r>
            <w:r>
              <w:rPr>
                <w:rFonts w:hint="eastAsia" w:ascii="仿宋" w:hAnsi="仿宋" w:eastAsia="仿宋" w:cs="宋体"/>
                <w:kern w:val="0"/>
                <w:szCs w:val="21"/>
              </w:rPr>
              <w:br w:type="textWrapping"/>
            </w:r>
            <w:r>
              <w:rPr>
                <w:rFonts w:hint="eastAsia" w:ascii="仿宋" w:hAnsi="仿宋" w:eastAsia="仿宋" w:cs="宋体"/>
                <w:kern w:val="0"/>
                <w:szCs w:val="21"/>
              </w:rPr>
              <w:t>横杆：</w:t>
            </w:r>
            <w:r>
              <w:rPr>
                <w:rFonts w:ascii="Calibri" w:hAnsi="Calibri" w:eastAsia="仿宋" w:cs="Calibri"/>
                <w:kern w:val="0"/>
                <w:szCs w:val="21"/>
              </w:rPr>
              <w:t>Ø</w:t>
            </w:r>
            <w:r>
              <w:rPr>
                <w:rFonts w:hint="eastAsia" w:ascii="仿宋" w:hAnsi="仿宋" w:eastAsia="仿宋" w:cs="宋体"/>
                <w:kern w:val="0"/>
                <w:szCs w:val="21"/>
              </w:rPr>
              <w:t>90-160*4*5米</w:t>
            </w:r>
            <w:r>
              <w:rPr>
                <w:rFonts w:hint="eastAsia" w:ascii="仿宋" w:hAnsi="仿宋" w:eastAsia="仿宋" w:cs="宋体"/>
                <w:kern w:val="0"/>
                <w:szCs w:val="21"/>
              </w:rPr>
              <w:br w:type="textWrapping"/>
            </w:r>
            <w:r>
              <w:rPr>
                <w:rFonts w:hint="eastAsia" w:ascii="仿宋" w:hAnsi="仿宋" w:eastAsia="仿宋" w:cs="宋体"/>
                <w:kern w:val="0"/>
                <w:szCs w:val="21"/>
              </w:rPr>
              <w:t>底法兰：</w:t>
            </w:r>
            <w:r>
              <w:rPr>
                <w:rFonts w:ascii="Calibri" w:hAnsi="Calibri" w:eastAsia="仿宋" w:cs="Calibri"/>
                <w:kern w:val="0"/>
                <w:szCs w:val="21"/>
              </w:rPr>
              <w:t>Ø</w:t>
            </w:r>
            <w:r>
              <w:rPr>
                <w:rFonts w:hint="eastAsia" w:ascii="仿宋" w:hAnsi="仿宋" w:eastAsia="仿宋" w:cs="宋体"/>
                <w:kern w:val="0"/>
                <w:szCs w:val="21"/>
              </w:rPr>
              <w:t>450*16</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8</w:t>
            </w:r>
          </w:p>
        </w:tc>
        <w:tc>
          <w:tcPr>
            <w:tcW w:w="9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5</w:t>
            </w:r>
          </w:p>
        </w:tc>
        <w:tc>
          <w:tcPr>
            <w:tcW w:w="8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107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429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材质：Q235，热镀锌喷塑</w:t>
            </w:r>
            <w:r>
              <w:rPr>
                <w:rFonts w:hint="eastAsia" w:ascii="仿宋" w:hAnsi="仿宋" w:eastAsia="仿宋" w:cs="宋体"/>
                <w:kern w:val="0"/>
                <w:szCs w:val="21"/>
              </w:rPr>
              <w:br w:type="textWrapping"/>
            </w:r>
            <w:r>
              <w:rPr>
                <w:rFonts w:hint="eastAsia" w:ascii="仿宋" w:hAnsi="仿宋" w:eastAsia="仿宋" w:cs="宋体"/>
                <w:kern w:val="0"/>
                <w:szCs w:val="21"/>
              </w:rPr>
              <w:t>主杆：</w:t>
            </w:r>
            <w:r>
              <w:rPr>
                <w:rFonts w:ascii="Calibri" w:hAnsi="Calibri" w:eastAsia="仿宋" w:cs="Calibri"/>
                <w:kern w:val="0"/>
                <w:szCs w:val="21"/>
              </w:rPr>
              <w:t>Ø</w:t>
            </w:r>
            <w:r>
              <w:rPr>
                <w:rFonts w:hint="eastAsia" w:ascii="仿宋" w:hAnsi="仿宋" w:eastAsia="仿宋" w:cs="宋体"/>
                <w:kern w:val="0"/>
                <w:szCs w:val="21"/>
              </w:rPr>
              <w:t>180-240*5*6米</w:t>
            </w:r>
            <w:r>
              <w:rPr>
                <w:rFonts w:hint="eastAsia" w:ascii="仿宋" w:hAnsi="仿宋" w:eastAsia="仿宋" w:cs="宋体"/>
                <w:kern w:val="0"/>
                <w:szCs w:val="21"/>
              </w:rPr>
              <w:br w:type="textWrapping"/>
            </w:r>
            <w:r>
              <w:rPr>
                <w:rFonts w:hint="eastAsia" w:ascii="仿宋" w:hAnsi="仿宋" w:eastAsia="仿宋" w:cs="宋体"/>
                <w:kern w:val="0"/>
                <w:szCs w:val="21"/>
              </w:rPr>
              <w:t>横杆：</w:t>
            </w:r>
            <w:r>
              <w:rPr>
                <w:rFonts w:ascii="Calibri" w:hAnsi="Calibri" w:eastAsia="仿宋" w:cs="Calibri"/>
                <w:kern w:val="0"/>
                <w:szCs w:val="21"/>
              </w:rPr>
              <w:t>Ø</w:t>
            </w:r>
            <w:r>
              <w:rPr>
                <w:rFonts w:hint="eastAsia" w:ascii="仿宋" w:hAnsi="仿宋" w:eastAsia="仿宋" w:cs="宋体"/>
                <w:kern w:val="0"/>
                <w:szCs w:val="21"/>
              </w:rPr>
              <w:t>90-160*4*6米</w:t>
            </w:r>
            <w:r>
              <w:rPr>
                <w:rFonts w:hint="eastAsia" w:ascii="仿宋" w:hAnsi="仿宋" w:eastAsia="仿宋" w:cs="宋体"/>
                <w:kern w:val="0"/>
                <w:szCs w:val="21"/>
              </w:rPr>
              <w:br w:type="textWrapping"/>
            </w:r>
            <w:r>
              <w:rPr>
                <w:rFonts w:hint="eastAsia" w:ascii="仿宋" w:hAnsi="仿宋" w:eastAsia="仿宋" w:cs="宋体"/>
                <w:kern w:val="0"/>
                <w:szCs w:val="21"/>
              </w:rPr>
              <w:t>底法兰：</w:t>
            </w:r>
            <w:r>
              <w:rPr>
                <w:rFonts w:ascii="Calibri" w:hAnsi="Calibri" w:eastAsia="仿宋" w:cs="Calibri"/>
                <w:kern w:val="0"/>
                <w:szCs w:val="21"/>
              </w:rPr>
              <w:t>Ø</w:t>
            </w:r>
            <w:r>
              <w:rPr>
                <w:rFonts w:hint="eastAsia" w:ascii="仿宋" w:hAnsi="仿宋" w:eastAsia="仿宋" w:cs="宋体"/>
                <w:kern w:val="0"/>
                <w:szCs w:val="21"/>
              </w:rPr>
              <w:t>450*16</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12</w:t>
            </w:r>
          </w:p>
        </w:tc>
        <w:tc>
          <w:tcPr>
            <w:tcW w:w="9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6</w:t>
            </w:r>
          </w:p>
        </w:tc>
        <w:tc>
          <w:tcPr>
            <w:tcW w:w="836"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杆件（八角杆）</w:t>
            </w:r>
          </w:p>
        </w:tc>
        <w:tc>
          <w:tcPr>
            <w:tcW w:w="1073"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L型（高6）</w:t>
            </w:r>
          </w:p>
        </w:tc>
        <w:tc>
          <w:tcPr>
            <w:tcW w:w="429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材质：Q235，热镀锌喷塑</w:t>
            </w:r>
            <w:r>
              <w:rPr>
                <w:rFonts w:hint="eastAsia" w:ascii="仿宋" w:hAnsi="仿宋" w:eastAsia="仿宋" w:cs="宋体"/>
                <w:kern w:val="0"/>
                <w:szCs w:val="21"/>
              </w:rPr>
              <w:br w:type="textWrapping"/>
            </w:r>
            <w:r>
              <w:rPr>
                <w:rFonts w:hint="eastAsia" w:ascii="仿宋" w:hAnsi="仿宋" w:eastAsia="仿宋" w:cs="宋体"/>
                <w:kern w:val="0"/>
                <w:szCs w:val="21"/>
              </w:rPr>
              <w:t>主杆：</w:t>
            </w:r>
            <w:r>
              <w:rPr>
                <w:rFonts w:ascii="Calibri" w:hAnsi="Calibri" w:eastAsia="仿宋" w:cs="Calibri"/>
                <w:kern w:val="0"/>
                <w:szCs w:val="21"/>
              </w:rPr>
              <w:t>Ø</w:t>
            </w:r>
            <w:r>
              <w:rPr>
                <w:rFonts w:hint="eastAsia" w:ascii="仿宋" w:hAnsi="仿宋" w:eastAsia="仿宋" w:cs="宋体"/>
                <w:kern w:val="0"/>
                <w:szCs w:val="21"/>
              </w:rPr>
              <w:t>250-320*6*6米</w:t>
            </w:r>
            <w:r>
              <w:rPr>
                <w:rFonts w:hint="eastAsia" w:ascii="仿宋" w:hAnsi="仿宋" w:eastAsia="仿宋" w:cs="宋体"/>
                <w:kern w:val="0"/>
                <w:szCs w:val="21"/>
              </w:rPr>
              <w:br w:type="textWrapping"/>
            </w:r>
            <w:r>
              <w:rPr>
                <w:rFonts w:hint="eastAsia" w:ascii="仿宋" w:hAnsi="仿宋" w:eastAsia="仿宋" w:cs="宋体"/>
                <w:kern w:val="0"/>
                <w:szCs w:val="21"/>
              </w:rPr>
              <w:t>横杆：</w:t>
            </w:r>
            <w:r>
              <w:rPr>
                <w:rFonts w:ascii="Calibri" w:hAnsi="Calibri" w:eastAsia="仿宋" w:cs="Calibri"/>
                <w:kern w:val="0"/>
                <w:szCs w:val="21"/>
              </w:rPr>
              <w:t>Ø</w:t>
            </w:r>
            <w:r>
              <w:rPr>
                <w:rFonts w:hint="eastAsia" w:ascii="仿宋" w:hAnsi="仿宋" w:eastAsia="仿宋" w:cs="宋体"/>
                <w:kern w:val="0"/>
                <w:szCs w:val="21"/>
              </w:rPr>
              <w:t>100-210*4*7米</w:t>
            </w:r>
            <w:r>
              <w:rPr>
                <w:rFonts w:hint="eastAsia" w:ascii="仿宋" w:hAnsi="仿宋" w:eastAsia="仿宋" w:cs="宋体"/>
                <w:kern w:val="0"/>
                <w:szCs w:val="21"/>
              </w:rPr>
              <w:br w:type="textWrapping"/>
            </w:r>
            <w:r>
              <w:rPr>
                <w:rFonts w:hint="eastAsia" w:ascii="仿宋" w:hAnsi="仿宋" w:eastAsia="仿宋" w:cs="宋体"/>
                <w:kern w:val="0"/>
                <w:szCs w:val="21"/>
              </w:rPr>
              <w:t>底法兰：</w:t>
            </w:r>
            <w:r>
              <w:rPr>
                <w:rFonts w:ascii="Calibri" w:hAnsi="Calibri" w:eastAsia="仿宋" w:cs="Calibri"/>
                <w:kern w:val="0"/>
                <w:szCs w:val="21"/>
              </w:rPr>
              <w:t>Ø</w:t>
            </w:r>
            <w:r>
              <w:rPr>
                <w:rFonts w:hint="eastAsia" w:ascii="仿宋" w:hAnsi="仿宋" w:eastAsia="仿宋" w:cs="宋体"/>
                <w:kern w:val="0"/>
                <w:szCs w:val="21"/>
              </w:rPr>
              <w:t>550*18</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w:t>
            </w:r>
          </w:p>
        </w:tc>
        <w:tc>
          <w:tcPr>
            <w:tcW w:w="9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7</w:t>
            </w:r>
          </w:p>
        </w:tc>
        <w:tc>
          <w:tcPr>
            <w:tcW w:w="8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107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429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材质：Q235，热镀锌喷塑</w:t>
            </w:r>
            <w:r>
              <w:rPr>
                <w:rFonts w:hint="eastAsia" w:ascii="仿宋" w:hAnsi="仿宋" w:eastAsia="仿宋" w:cs="宋体"/>
                <w:kern w:val="0"/>
                <w:szCs w:val="21"/>
              </w:rPr>
              <w:br w:type="textWrapping"/>
            </w:r>
            <w:r>
              <w:rPr>
                <w:rFonts w:hint="eastAsia" w:ascii="仿宋" w:hAnsi="仿宋" w:eastAsia="仿宋" w:cs="宋体"/>
                <w:kern w:val="0"/>
                <w:szCs w:val="21"/>
              </w:rPr>
              <w:t>主杆：</w:t>
            </w:r>
            <w:r>
              <w:rPr>
                <w:rFonts w:ascii="Calibri" w:hAnsi="Calibri" w:eastAsia="仿宋" w:cs="Calibri"/>
                <w:kern w:val="0"/>
                <w:szCs w:val="21"/>
              </w:rPr>
              <w:t>Ø</w:t>
            </w:r>
            <w:r>
              <w:rPr>
                <w:rFonts w:hint="eastAsia" w:ascii="仿宋" w:hAnsi="仿宋" w:eastAsia="仿宋" w:cs="宋体"/>
                <w:kern w:val="0"/>
                <w:szCs w:val="21"/>
              </w:rPr>
              <w:t>250-320*6*6米</w:t>
            </w:r>
            <w:r>
              <w:rPr>
                <w:rFonts w:hint="eastAsia" w:ascii="仿宋" w:hAnsi="仿宋" w:eastAsia="仿宋" w:cs="宋体"/>
                <w:kern w:val="0"/>
                <w:szCs w:val="21"/>
              </w:rPr>
              <w:br w:type="textWrapping"/>
            </w:r>
            <w:r>
              <w:rPr>
                <w:rFonts w:hint="eastAsia" w:ascii="仿宋" w:hAnsi="仿宋" w:eastAsia="仿宋" w:cs="宋体"/>
                <w:kern w:val="0"/>
                <w:szCs w:val="21"/>
              </w:rPr>
              <w:t>横杆：</w:t>
            </w:r>
            <w:r>
              <w:rPr>
                <w:rFonts w:ascii="Calibri" w:hAnsi="Calibri" w:eastAsia="仿宋" w:cs="Calibri"/>
                <w:kern w:val="0"/>
                <w:szCs w:val="21"/>
              </w:rPr>
              <w:t>Ø</w:t>
            </w:r>
            <w:r>
              <w:rPr>
                <w:rFonts w:hint="eastAsia" w:ascii="仿宋" w:hAnsi="仿宋" w:eastAsia="仿宋" w:cs="宋体"/>
                <w:kern w:val="0"/>
                <w:szCs w:val="21"/>
              </w:rPr>
              <w:t>100-210*4*9米</w:t>
            </w:r>
            <w:r>
              <w:rPr>
                <w:rFonts w:hint="eastAsia" w:ascii="仿宋" w:hAnsi="仿宋" w:eastAsia="仿宋" w:cs="宋体"/>
                <w:kern w:val="0"/>
                <w:szCs w:val="21"/>
              </w:rPr>
              <w:br w:type="textWrapping"/>
            </w:r>
            <w:r>
              <w:rPr>
                <w:rFonts w:hint="eastAsia" w:ascii="仿宋" w:hAnsi="仿宋" w:eastAsia="仿宋" w:cs="宋体"/>
                <w:kern w:val="0"/>
                <w:szCs w:val="21"/>
              </w:rPr>
              <w:t>底法兰：</w:t>
            </w:r>
            <w:r>
              <w:rPr>
                <w:rFonts w:ascii="Calibri" w:hAnsi="Calibri" w:eastAsia="仿宋" w:cs="Calibri"/>
                <w:kern w:val="0"/>
                <w:szCs w:val="21"/>
              </w:rPr>
              <w:t>Ø</w:t>
            </w:r>
            <w:r>
              <w:rPr>
                <w:rFonts w:hint="eastAsia" w:ascii="仿宋" w:hAnsi="仿宋" w:eastAsia="仿宋" w:cs="宋体"/>
                <w:kern w:val="0"/>
                <w:szCs w:val="21"/>
              </w:rPr>
              <w:t>550*18</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w:t>
            </w:r>
          </w:p>
        </w:tc>
        <w:tc>
          <w:tcPr>
            <w:tcW w:w="9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8</w:t>
            </w:r>
          </w:p>
        </w:tc>
        <w:tc>
          <w:tcPr>
            <w:tcW w:w="836"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其他杆件</w:t>
            </w:r>
          </w:p>
        </w:tc>
        <w:tc>
          <w:tcPr>
            <w:tcW w:w="1073"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墙装</w:t>
            </w:r>
          </w:p>
        </w:tc>
        <w:tc>
          <w:tcPr>
            <w:tcW w:w="429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不锈钢63*1.2*1米</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14</w:t>
            </w:r>
          </w:p>
        </w:tc>
        <w:tc>
          <w:tcPr>
            <w:tcW w:w="9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9</w:t>
            </w:r>
          </w:p>
        </w:tc>
        <w:tc>
          <w:tcPr>
            <w:tcW w:w="8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107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429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不锈钢63*1.2*2米</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57</w:t>
            </w:r>
          </w:p>
        </w:tc>
        <w:tc>
          <w:tcPr>
            <w:tcW w:w="9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10</w:t>
            </w:r>
          </w:p>
        </w:tc>
        <w:tc>
          <w:tcPr>
            <w:tcW w:w="8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1073"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抱杆</w:t>
            </w:r>
          </w:p>
        </w:tc>
        <w:tc>
          <w:tcPr>
            <w:tcW w:w="429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不锈钢63*1.2*1米</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9</w:t>
            </w:r>
          </w:p>
        </w:tc>
        <w:tc>
          <w:tcPr>
            <w:tcW w:w="9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11</w:t>
            </w:r>
          </w:p>
        </w:tc>
        <w:tc>
          <w:tcPr>
            <w:tcW w:w="8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107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429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不锈钢63*1.2*2米</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50</w:t>
            </w:r>
          </w:p>
        </w:tc>
        <w:tc>
          <w:tcPr>
            <w:tcW w:w="9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12</w:t>
            </w:r>
          </w:p>
        </w:tc>
        <w:tc>
          <w:tcPr>
            <w:tcW w:w="836"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基础</w:t>
            </w:r>
          </w:p>
        </w:tc>
        <w:tc>
          <w:tcPr>
            <w:tcW w:w="107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挑臂1—3M</w:t>
            </w:r>
          </w:p>
        </w:tc>
        <w:tc>
          <w:tcPr>
            <w:tcW w:w="429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0.5*0.5*0.8mm、C20商混</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4</w:t>
            </w:r>
          </w:p>
        </w:tc>
        <w:tc>
          <w:tcPr>
            <w:tcW w:w="9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13</w:t>
            </w:r>
          </w:p>
        </w:tc>
        <w:tc>
          <w:tcPr>
            <w:tcW w:w="8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107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挑臂4—6M</w:t>
            </w:r>
          </w:p>
        </w:tc>
        <w:tc>
          <w:tcPr>
            <w:tcW w:w="429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1*1*1.3mm、C20商混</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55</w:t>
            </w:r>
          </w:p>
        </w:tc>
        <w:tc>
          <w:tcPr>
            <w:tcW w:w="9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14</w:t>
            </w:r>
          </w:p>
        </w:tc>
        <w:tc>
          <w:tcPr>
            <w:tcW w:w="8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107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挑臂7—9M</w:t>
            </w:r>
          </w:p>
        </w:tc>
        <w:tc>
          <w:tcPr>
            <w:tcW w:w="429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1.5*1.5*1.7mm、C20商混</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4</w:t>
            </w:r>
          </w:p>
        </w:tc>
        <w:tc>
          <w:tcPr>
            <w:tcW w:w="9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15</w:t>
            </w:r>
          </w:p>
        </w:tc>
        <w:tc>
          <w:tcPr>
            <w:tcW w:w="83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手井</w:t>
            </w:r>
          </w:p>
        </w:tc>
        <w:tc>
          <w:tcPr>
            <w:tcW w:w="107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含复合材料井盖</w:t>
            </w:r>
          </w:p>
        </w:tc>
        <w:tc>
          <w:tcPr>
            <w:tcW w:w="429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井盖300*400mm、井深450mm</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722</w:t>
            </w:r>
          </w:p>
        </w:tc>
        <w:tc>
          <w:tcPr>
            <w:tcW w:w="9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16</w:t>
            </w:r>
          </w:p>
        </w:tc>
        <w:tc>
          <w:tcPr>
            <w:tcW w:w="836"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取电线路</w:t>
            </w:r>
          </w:p>
        </w:tc>
        <w:tc>
          <w:tcPr>
            <w:tcW w:w="107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绿化</w:t>
            </w:r>
          </w:p>
        </w:tc>
        <w:tc>
          <w:tcPr>
            <w:tcW w:w="429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300*500mm、含恢复</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5013</w:t>
            </w:r>
          </w:p>
        </w:tc>
        <w:tc>
          <w:tcPr>
            <w:tcW w:w="9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17</w:t>
            </w:r>
          </w:p>
        </w:tc>
        <w:tc>
          <w:tcPr>
            <w:tcW w:w="8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107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混凝土</w:t>
            </w:r>
          </w:p>
        </w:tc>
        <w:tc>
          <w:tcPr>
            <w:tcW w:w="429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300*500mm、含恢复</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1015</w:t>
            </w:r>
          </w:p>
        </w:tc>
        <w:tc>
          <w:tcPr>
            <w:tcW w:w="9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18</w:t>
            </w:r>
          </w:p>
        </w:tc>
        <w:tc>
          <w:tcPr>
            <w:tcW w:w="8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107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方砖</w:t>
            </w:r>
          </w:p>
        </w:tc>
        <w:tc>
          <w:tcPr>
            <w:tcW w:w="429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300*500mm、含恢复</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825</w:t>
            </w:r>
          </w:p>
        </w:tc>
        <w:tc>
          <w:tcPr>
            <w:tcW w:w="9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19</w:t>
            </w:r>
          </w:p>
        </w:tc>
        <w:tc>
          <w:tcPr>
            <w:tcW w:w="8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107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沿墙敷设</w:t>
            </w:r>
          </w:p>
        </w:tc>
        <w:tc>
          <w:tcPr>
            <w:tcW w:w="429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含PVC套管</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3570</w:t>
            </w:r>
          </w:p>
        </w:tc>
        <w:tc>
          <w:tcPr>
            <w:tcW w:w="9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20</w:t>
            </w:r>
          </w:p>
        </w:tc>
        <w:tc>
          <w:tcPr>
            <w:tcW w:w="8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107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花岗岩</w:t>
            </w:r>
          </w:p>
        </w:tc>
        <w:tc>
          <w:tcPr>
            <w:tcW w:w="429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300*500mm、含恢复</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4</w:t>
            </w:r>
          </w:p>
        </w:tc>
        <w:tc>
          <w:tcPr>
            <w:tcW w:w="9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21</w:t>
            </w:r>
          </w:p>
        </w:tc>
        <w:tc>
          <w:tcPr>
            <w:tcW w:w="8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107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柏油</w:t>
            </w:r>
          </w:p>
        </w:tc>
        <w:tc>
          <w:tcPr>
            <w:tcW w:w="429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300*500mm、含恢复</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50</w:t>
            </w:r>
          </w:p>
        </w:tc>
        <w:tc>
          <w:tcPr>
            <w:tcW w:w="9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22</w:t>
            </w:r>
          </w:p>
        </w:tc>
        <w:tc>
          <w:tcPr>
            <w:tcW w:w="8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107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其他</w:t>
            </w:r>
          </w:p>
        </w:tc>
        <w:tc>
          <w:tcPr>
            <w:tcW w:w="429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300*500mm、含恢复</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1620</w:t>
            </w:r>
          </w:p>
        </w:tc>
        <w:tc>
          <w:tcPr>
            <w:tcW w:w="9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23</w:t>
            </w:r>
          </w:p>
        </w:tc>
        <w:tc>
          <w:tcPr>
            <w:tcW w:w="836"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取电材料</w:t>
            </w:r>
          </w:p>
        </w:tc>
        <w:tc>
          <w:tcPr>
            <w:tcW w:w="107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电源线</w:t>
            </w:r>
          </w:p>
        </w:tc>
        <w:tc>
          <w:tcPr>
            <w:tcW w:w="429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RVV3*2.5</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12097</w:t>
            </w:r>
          </w:p>
        </w:tc>
        <w:tc>
          <w:tcPr>
            <w:tcW w:w="9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24</w:t>
            </w:r>
          </w:p>
        </w:tc>
        <w:tc>
          <w:tcPr>
            <w:tcW w:w="8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107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PE管</w:t>
            </w:r>
          </w:p>
        </w:tc>
        <w:tc>
          <w:tcPr>
            <w:tcW w:w="429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ascii="Calibri" w:hAnsi="Calibri" w:eastAsia="仿宋" w:cs="Calibri"/>
                <w:kern w:val="0"/>
                <w:szCs w:val="21"/>
              </w:rPr>
              <w:t>¢</w:t>
            </w:r>
            <w:r>
              <w:rPr>
                <w:rFonts w:hint="eastAsia" w:ascii="仿宋" w:hAnsi="仿宋" w:eastAsia="仿宋" w:cs="宋体"/>
                <w:kern w:val="0"/>
                <w:szCs w:val="21"/>
              </w:rPr>
              <w:t>40</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9408</w:t>
            </w:r>
          </w:p>
        </w:tc>
        <w:tc>
          <w:tcPr>
            <w:tcW w:w="9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25</w:t>
            </w:r>
          </w:p>
        </w:tc>
        <w:tc>
          <w:tcPr>
            <w:tcW w:w="8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107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镀锌管</w:t>
            </w:r>
          </w:p>
        </w:tc>
        <w:tc>
          <w:tcPr>
            <w:tcW w:w="429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ascii="Calibri" w:hAnsi="Calibri" w:eastAsia="仿宋" w:cs="Calibri"/>
                <w:kern w:val="0"/>
                <w:szCs w:val="21"/>
              </w:rPr>
              <w:t>¢</w:t>
            </w:r>
            <w:r>
              <w:rPr>
                <w:rFonts w:hint="eastAsia" w:ascii="仿宋" w:hAnsi="仿宋" w:eastAsia="仿宋" w:cs="宋体"/>
                <w:kern w:val="0"/>
                <w:szCs w:val="21"/>
              </w:rPr>
              <w:t>40</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2689</w:t>
            </w:r>
          </w:p>
        </w:tc>
        <w:tc>
          <w:tcPr>
            <w:tcW w:w="9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26</w:t>
            </w:r>
          </w:p>
        </w:tc>
        <w:tc>
          <w:tcPr>
            <w:tcW w:w="836"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线缆</w:t>
            </w:r>
          </w:p>
        </w:tc>
        <w:tc>
          <w:tcPr>
            <w:tcW w:w="107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电源线</w:t>
            </w:r>
          </w:p>
        </w:tc>
        <w:tc>
          <w:tcPr>
            <w:tcW w:w="429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RVV3*1.0</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38740</w:t>
            </w:r>
          </w:p>
        </w:tc>
        <w:tc>
          <w:tcPr>
            <w:tcW w:w="9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27</w:t>
            </w:r>
          </w:p>
        </w:tc>
        <w:tc>
          <w:tcPr>
            <w:tcW w:w="8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107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网线</w:t>
            </w:r>
          </w:p>
        </w:tc>
        <w:tc>
          <w:tcPr>
            <w:tcW w:w="429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室外六类防水</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38740</w:t>
            </w:r>
          </w:p>
        </w:tc>
        <w:tc>
          <w:tcPr>
            <w:tcW w:w="9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69" w:type="dxa"/>
            <w:gridSpan w:val="4"/>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三、费用明细</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　</w:t>
            </w:r>
          </w:p>
        </w:tc>
        <w:tc>
          <w:tcPr>
            <w:tcW w:w="9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83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（二）</w:t>
            </w:r>
          </w:p>
        </w:tc>
        <w:tc>
          <w:tcPr>
            <w:tcW w:w="107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系统集成费</w:t>
            </w:r>
          </w:p>
        </w:tc>
        <w:tc>
          <w:tcPr>
            <w:tcW w:w="429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　</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1</w:t>
            </w:r>
          </w:p>
        </w:tc>
        <w:tc>
          <w:tcPr>
            <w:tcW w:w="9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w:t>
            </w:r>
          </w:p>
        </w:tc>
        <w:tc>
          <w:tcPr>
            <w:tcW w:w="83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（二）</w:t>
            </w:r>
          </w:p>
        </w:tc>
        <w:tc>
          <w:tcPr>
            <w:tcW w:w="107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维护费</w:t>
            </w:r>
          </w:p>
        </w:tc>
        <w:tc>
          <w:tcPr>
            <w:tcW w:w="429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按照图像路数计算，5年</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2314</w:t>
            </w:r>
          </w:p>
        </w:tc>
        <w:tc>
          <w:tcPr>
            <w:tcW w:w="9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路/元/5年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w:t>
            </w:r>
          </w:p>
        </w:tc>
        <w:tc>
          <w:tcPr>
            <w:tcW w:w="83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（三）</w:t>
            </w:r>
          </w:p>
        </w:tc>
        <w:tc>
          <w:tcPr>
            <w:tcW w:w="107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网络租赁费</w:t>
            </w:r>
          </w:p>
        </w:tc>
        <w:tc>
          <w:tcPr>
            <w:tcW w:w="429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按照图像路数计算，5年</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2314</w:t>
            </w:r>
          </w:p>
        </w:tc>
        <w:tc>
          <w:tcPr>
            <w:tcW w:w="9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路/元/5年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4</w:t>
            </w:r>
          </w:p>
        </w:tc>
        <w:tc>
          <w:tcPr>
            <w:tcW w:w="83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（四）</w:t>
            </w:r>
          </w:p>
        </w:tc>
        <w:tc>
          <w:tcPr>
            <w:tcW w:w="107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电费</w:t>
            </w:r>
          </w:p>
        </w:tc>
        <w:tc>
          <w:tcPr>
            <w:tcW w:w="429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5年费用</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2314</w:t>
            </w:r>
          </w:p>
        </w:tc>
        <w:tc>
          <w:tcPr>
            <w:tcW w:w="9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路/元/5年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28" w:type="dxa"/>
            <w:gridSpan w:val="6"/>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rPr>
                <w:rFonts w:ascii="仿宋" w:hAnsi="仿宋" w:eastAsia="仿宋" w:cs="宋体"/>
                <w:b/>
                <w:bCs/>
                <w:kern w:val="0"/>
                <w:szCs w:val="21"/>
              </w:rPr>
            </w:pPr>
            <w:r>
              <w:rPr>
                <w:rFonts w:hint="eastAsia" w:ascii="仿宋" w:hAnsi="仿宋" w:eastAsia="仿宋" w:cs="宋体"/>
                <w:b/>
                <w:bCs/>
                <w:kern w:val="0"/>
                <w:szCs w:val="21"/>
              </w:rPr>
              <w:t>特别说明：</w:t>
            </w:r>
          </w:p>
          <w:p>
            <w:pPr>
              <w:widowControl/>
              <w:spacing w:line="240" w:lineRule="auto"/>
              <w:ind w:firstLine="0" w:firstLineChars="0"/>
              <w:rPr>
                <w:rFonts w:ascii="仿宋" w:hAnsi="仿宋" w:eastAsia="仿宋" w:cs="宋体"/>
                <w:b/>
                <w:bCs/>
                <w:kern w:val="0"/>
                <w:szCs w:val="21"/>
              </w:rPr>
            </w:pPr>
            <w:r>
              <w:rPr>
                <w:rFonts w:hint="eastAsia" w:ascii="仿宋" w:hAnsi="仿宋" w:eastAsia="仿宋" w:cs="宋体"/>
                <w:b/>
                <w:bCs/>
                <w:kern w:val="0"/>
                <w:szCs w:val="21"/>
              </w:rPr>
              <w:t>★一、杆件统一按照市政府城市管理要求为黑色，改建的监控杆件由中标人负责全部涂至要求的黑色（费用含在项目中，不额外增加费用），前期部分未涂黑的旧杆件免费帮助业主涂黑。</w:t>
            </w:r>
          </w:p>
          <w:p>
            <w:pPr>
              <w:widowControl/>
              <w:spacing w:line="240" w:lineRule="auto"/>
              <w:ind w:firstLine="0" w:firstLineChars="0"/>
              <w:rPr>
                <w:rFonts w:ascii="仿宋" w:hAnsi="仿宋" w:eastAsia="仿宋" w:cs="宋体"/>
                <w:b/>
                <w:bCs/>
                <w:kern w:val="0"/>
                <w:szCs w:val="21"/>
              </w:rPr>
            </w:pPr>
            <w:r>
              <w:rPr>
                <w:rFonts w:hint="eastAsia" w:ascii="仿宋" w:hAnsi="仿宋" w:eastAsia="仿宋" w:cs="宋体"/>
                <w:b/>
                <w:bCs/>
                <w:kern w:val="0"/>
                <w:szCs w:val="21"/>
              </w:rPr>
              <w:t>★二、中标人负责改建的旧机箱和杆件等废旧监控设施的拆除、并配合业主进行设备报废（含旧落地机箱和杆件的基础路面基础修复、报废设备数量的整理、搬运到指定报废地点）</w:t>
            </w:r>
          </w:p>
          <w:p>
            <w:pPr>
              <w:widowControl/>
              <w:spacing w:line="240" w:lineRule="auto"/>
              <w:ind w:firstLine="0" w:firstLineChars="0"/>
              <w:rPr>
                <w:rFonts w:ascii="仿宋" w:hAnsi="仿宋" w:eastAsia="仿宋" w:cs="宋体"/>
                <w:b/>
                <w:bCs/>
                <w:kern w:val="0"/>
                <w:szCs w:val="21"/>
              </w:rPr>
            </w:pPr>
            <w:r>
              <w:rPr>
                <w:rFonts w:hint="eastAsia" w:ascii="仿宋" w:hAnsi="仿宋" w:eastAsia="仿宋" w:cs="宋体"/>
                <w:b/>
                <w:bCs/>
                <w:kern w:val="0"/>
                <w:szCs w:val="21"/>
              </w:rPr>
              <w:t>★三、本次项目中2333个监控点前端ONU须采用工业级设备，设备参数须满足以下条件：</w:t>
            </w:r>
          </w:p>
          <w:p>
            <w:pPr>
              <w:widowControl/>
              <w:spacing w:line="240" w:lineRule="auto"/>
              <w:ind w:firstLine="0" w:firstLineChars="0"/>
              <w:rPr>
                <w:rFonts w:ascii="仿宋" w:hAnsi="仿宋" w:eastAsia="仿宋" w:cs="宋体"/>
                <w:b/>
                <w:bCs/>
                <w:kern w:val="0"/>
                <w:szCs w:val="21"/>
              </w:rPr>
            </w:pPr>
            <w:r>
              <w:rPr>
                <w:rFonts w:hint="eastAsia" w:ascii="仿宋" w:hAnsi="仿宋" w:eastAsia="仿宋" w:cs="宋体"/>
                <w:b/>
                <w:bCs/>
                <w:kern w:val="0"/>
                <w:szCs w:val="21"/>
              </w:rPr>
              <w:t>工业级ONU，铝合金外壳，无风扇；工作温度：-40°C-+70°C（提供权威检测机构（通过CMA、CNAS认证）出具的型式检验或例行检验报告（影印件或复印件，并由设备生产厂家盖章）</w:t>
            </w:r>
          </w:p>
          <w:p>
            <w:pPr>
              <w:widowControl/>
              <w:spacing w:line="240" w:lineRule="auto"/>
              <w:ind w:firstLine="0" w:firstLineChars="0"/>
              <w:rPr>
                <w:rFonts w:ascii="仿宋" w:hAnsi="仿宋" w:eastAsia="仿宋" w:cs="宋体"/>
                <w:b/>
                <w:bCs/>
                <w:kern w:val="0"/>
                <w:szCs w:val="21"/>
              </w:rPr>
            </w:pPr>
            <w:r>
              <w:rPr>
                <w:rFonts w:hint="eastAsia" w:ascii="仿宋" w:hAnsi="仿宋" w:eastAsia="仿宋" w:cs="宋体"/>
                <w:b/>
                <w:bCs/>
                <w:kern w:val="0"/>
                <w:szCs w:val="21"/>
              </w:rPr>
              <w:t>★四、运行维护服务（投标人必须满足的要求）</w:t>
            </w:r>
          </w:p>
          <w:p>
            <w:pPr>
              <w:widowControl/>
              <w:spacing w:line="240" w:lineRule="auto"/>
              <w:ind w:firstLine="0" w:firstLineChars="0"/>
              <w:rPr>
                <w:rFonts w:ascii="仿宋" w:hAnsi="仿宋" w:eastAsia="仿宋" w:cs="宋体"/>
                <w:b/>
                <w:bCs/>
                <w:kern w:val="0"/>
                <w:szCs w:val="21"/>
              </w:rPr>
            </w:pPr>
            <w:r>
              <w:rPr>
                <w:rFonts w:hint="eastAsia" w:ascii="仿宋" w:hAnsi="仿宋" w:eastAsia="仿宋" w:cs="宋体"/>
                <w:b/>
                <w:bCs/>
                <w:kern w:val="0"/>
                <w:szCs w:val="21"/>
              </w:rPr>
              <w:t>投标人须在投标文件中明确后期维护人员、车辆、备品备件等具体数量。</w:t>
            </w:r>
          </w:p>
          <w:p>
            <w:pPr>
              <w:widowControl/>
              <w:spacing w:line="240" w:lineRule="auto"/>
              <w:ind w:firstLine="0" w:firstLineChars="0"/>
              <w:rPr>
                <w:rFonts w:ascii="仿宋" w:hAnsi="仿宋" w:eastAsia="仿宋" w:cs="宋体"/>
                <w:b/>
                <w:bCs/>
                <w:kern w:val="0"/>
                <w:szCs w:val="21"/>
              </w:rPr>
            </w:pPr>
            <w:r>
              <w:rPr>
                <w:rFonts w:hint="eastAsia" w:ascii="仿宋" w:hAnsi="仿宋" w:eastAsia="仿宋" w:cs="宋体"/>
                <w:b/>
                <w:bCs/>
                <w:kern w:val="0"/>
                <w:szCs w:val="21"/>
              </w:rPr>
              <w:t>运维说明：</w:t>
            </w:r>
          </w:p>
          <w:p>
            <w:pPr>
              <w:widowControl/>
              <w:spacing w:line="240" w:lineRule="auto"/>
              <w:ind w:firstLine="0" w:firstLineChars="0"/>
              <w:rPr>
                <w:rFonts w:ascii="仿宋" w:hAnsi="仿宋" w:eastAsia="仿宋" w:cs="宋体"/>
                <w:b/>
                <w:bCs/>
                <w:kern w:val="0"/>
                <w:szCs w:val="21"/>
              </w:rPr>
            </w:pPr>
            <w:r>
              <w:rPr>
                <w:rFonts w:hint="eastAsia" w:ascii="仿宋" w:hAnsi="仿宋" w:eastAsia="仿宋" w:cs="宋体"/>
                <w:b/>
                <w:bCs/>
                <w:kern w:val="0"/>
                <w:szCs w:val="21"/>
              </w:rPr>
              <w:t>1运维期限</w:t>
            </w:r>
          </w:p>
          <w:p>
            <w:pPr>
              <w:widowControl/>
              <w:spacing w:line="240" w:lineRule="auto"/>
              <w:ind w:firstLine="0" w:firstLineChars="0"/>
              <w:rPr>
                <w:rFonts w:ascii="仿宋" w:hAnsi="仿宋" w:eastAsia="仿宋" w:cs="宋体"/>
                <w:b/>
                <w:bCs/>
                <w:kern w:val="0"/>
                <w:szCs w:val="21"/>
              </w:rPr>
            </w:pPr>
            <w:r>
              <w:rPr>
                <w:rFonts w:hint="eastAsia" w:ascii="仿宋" w:hAnsi="仿宋" w:eastAsia="仿宋" w:cs="宋体"/>
                <w:b/>
                <w:bCs/>
                <w:kern w:val="0"/>
                <w:szCs w:val="21"/>
              </w:rPr>
              <w:t>从安装调试完，验收合格之日开始计算，中标人负责为期5年的运行维护（整个系统质保）工作，运行维护范围包括本项目建设的所有应用系统以及相关的硬件设备和设施。</w:t>
            </w:r>
          </w:p>
          <w:p>
            <w:pPr>
              <w:widowControl/>
              <w:spacing w:line="240" w:lineRule="auto"/>
              <w:ind w:firstLine="0" w:firstLineChars="0"/>
              <w:rPr>
                <w:rFonts w:ascii="仿宋" w:hAnsi="仿宋" w:eastAsia="仿宋" w:cs="宋体"/>
                <w:b/>
                <w:bCs/>
                <w:kern w:val="0"/>
                <w:szCs w:val="21"/>
              </w:rPr>
            </w:pPr>
            <w:r>
              <w:rPr>
                <w:rFonts w:hint="eastAsia" w:ascii="仿宋" w:hAnsi="仿宋" w:eastAsia="仿宋" w:cs="宋体"/>
                <w:b/>
                <w:bCs/>
                <w:kern w:val="0"/>
                <w:szCs w:val="21"/>
              </w:rPr>
              <w:t>2运维内容</w:t>
            </w:r>
          </w:p>
          <w:p>
            <w:pPr>
              <w:widowControl/>
              <w:spacing w:line="240" w:lineRule="auto"/>
              <w:ind w:firstLine="0" w:firstLineChars="0"/>
              <w:rPr>
                <w:rFonts w:ascii="仿宋" w:hAnsi="仿宋" w:eastAsia="仿宋" w:cs="宋体"/>
                <w:b/>
                <w:bCs/>
                <w:kern w:val="0"/>
                <w:szCs w:val="21"/>
              </w:rPr>
            </w:pPr>
            <w:r>
              <w:rPr>
                <w:rFonts w:hint="eastAsia" w:ascii="仿宋" w:hAnsi="仿宋" w:eastAsia="仿宋" w:cs="宋体"/>
                <w:b/>
                <w:bCs/>
                <w:kern w:val="0"/>
                <w:szCs w:val="21"/>
              </w:rPr>
              <w:t>2.1硬件</w:t>
            </w:r>
          </w:p>
          <w:p>
            <w:pPr>
              <w:widowControl/>
              <w:spacing w:line="240" w:lineRule="auto"/>
              <w:ind w:firstLine="0" w:firstLineChars="0"/>
              <w:rPr>
                <w:rFonts w:ascii="仿宋" w:hAnsi="仿宋" w:eastAsia="仿宋" w:cs="宋体"/>
                <w:b/>
                <w:bCs/>
                <w:kern w:val="0"/>
                <w:szCs w:val="21"/>
              </w:rPr>
            </w:pPr>
            <w:r>
              <w:rPr>
                <w:rFonts w:hint="eastAsia" w:ascii="仿宋" w:hAnsi="仿宋" w:eastAsia="仿宋" w:cs="宋体"/>
                <w:b/>
                <w:bCs/>
                <w:kern w:val="0"/>
                <w:szCs w:val="21"/>
              </w:rPr>
              <w:t>（1）对本招标文件（以下视为合同）内所有设备进行保养、性能检查、故障修复及更换损坏设备，所有货物及服务费用均由投标方承担；</w:t>
            </w:r>
          </w:p>
          <w:p>
            <w:pPr>
              <w:widowControl/>
              <w:spacing w:line="240" w:lineRule="auto"/>
              <w:ind w:firstLine="0" w:firstLineChars="0"/>
              <w:rPr>
                <w:rFonts w:ascii="仿宋" w:hAnsi="仿宋" w:eastAsia="仿宋" w:cs="宋体"/>
                <w:b/>
                <w:bCs/>
                <w:kern w:val="0"/>
                <w:szCs w:val="21"/>
              </w:rPr>
            </w:pPr>
            <w:r>
              <w:rPr>
                <w:rFonts w:hint="eastAsia" w:ascii="仿宋" w:hAnsi="仿宋" w:eastAsia="仿宋" w:cs="宋体"/>
                <w:b/>
                <w:bCs/>
                <w:kern w:val="0"/>
                <w:szCs w:val="21"/>
              </w:rPr>
              <w:t>（2）对立杆、设备箱的损坏及自然锈迹进行修复和表面翻新；</w:t>
            </w:r>
          </w:p>
          <w:p>
            <w:pPr>
              <w:widowControl/>
              <w:spacing w:line="240" w:lineRule="auto"/>
              <w:ind w:firstLine="0" w:firstLineChars="0"/>
              <w:rPr>
                <w:rFonts w:ascii="仿宋" w:hAnsi="仿宋" w:eastAsia="仿宋" w:cs="宋体"/>
                <w:b/>
                <w:bCs/>
                <w:kern w:val="0"/>
                <w:szCs w:val="21"/>
              </w:rPr>
            </w:pPr>
            <w:r>
              <w:rPr>
                <w:rFonts w:hint="eastAsia" w:ascii="仿宋" w:hAnsi="仿宋" w:eastAsia="仿宋" w:cs="宋体"/>
                <w:b/>
                <w:bCs/>
                <w:kern w:val="0"/>
                <w:szCs w:val="21"/>
              </w:rPr>
              <w:t>（3）对摄像机表面进行定期的清洁、除垢。</w:t>
            </w:r>
          </w:p>
          <w:p>
            <w:pPr>
              <w:widowControl/>
              <w:spacing w:line="240" w:lineRule="auto"/>
              <w:ind w:firstLine="0" w:firstLineChars="0"/>
              <w:rPr>
                <w:rFonts w:ascii="仿宋" w:hAnsi="仿宋" w:eastAsia="仿宋" w:cs="宋体"/>
                <w:b/>
                <w:bCs/>
                <w:kern w:val="0"/>
                <w:szCs w:val="21"/>
              </w:rPr>
            </w:pPr>
            <w:r>
              <w:rPr>
                <w:rFonts w:hint="eastAsia" w:ascii="仿宋" w:hAnsi="仿宋" w:eastAsia="仿宋" w:cs="宋体"/>
                <w:b/>
                <w:bCs/>
                <w:kern w:val="0"/>
                <w:szCs w:val="21"/>
              </w:rPr>
              <w:t>2.2软件</w:t>
            </w:r>
          </w:p>
          <w:p>
            <w:pPr>
              <w:widowControl/>
              <w:spacing w:line="240" w:lineRule="auto"/>
              <w:ind w:firstLine="0" w:firstLineChars="0"/>
              <w:rPr>
                <w:rFonts w:ascii="仿宋" w:hAnsi="仿宋" w:eastAsia="仿宋" w:cs="宋体"/>
                <w:b/>
                <w:bCs/>
                <w:kern w:val="0"/>
                <w:szCs w:val="21"/>
              </w:rPr>
            </w:pPr>
            <w:r>
              <w:rPr>
                <w:rFonts w:hint="eastAsia" w:ascii="仿宋" w:hAnsi="仿宋" w:eastAsia="仿宋" w:cs="宋体"/>
                <w:b/>
                <w:bCs/>
                <w:kern w:val="0"/>
                <w:szCs w:val="21"/>
              </w:rPr>
              <w:t>（1）对本合同内所有设备的软件进行保养、性能检查和故障修复；</w:t>
            </w:r>
          </w:p>
          <w:p>
            <w:pPr>
              <w:widowControl/>
              <w:spacing w:line="240" w:lineRule="auto"/>
              <w:ind w:firstLine="0" w:firstLineChars="0"/>
              <w:rPr>
                <w:rFonts w:ascii="仿宋" w:hAnsi="仿宋" w:eastAsia="仿宋" w:cs="宋体"/>
                <w:b/>
                <w:bCs/>
                <w:kern w:val="0"/>
                <w:szCs w:val="21"/>
              </w:rPr>
            </w:pPr>
            <w:r>
              <w:rPr>
                <w:rFonts w:hint="eastAsia" w:ascii="仿宋" w:hAnsi="仿宋" w:eastAsia="仿宋" w:cs="宋体"/>
                <w:b/>
                <w:bCs/>
                <w:kern w:val="0"/>
                <w:szCs w:val="21"/>
              </w:rPr>
              <w:t>（2）对操作系统、应用软件的版本进行及时升级；</w:t>
            </w:r>
          </w:p>
          <w:p>
            <w:pPr>
              <w:widowControl/>
              <w:spacing w:line="240" w:lineRule="auto"/>
              <w:ind w:firstLine="0" w:firstLineChars="0"/>
              <w:rPr>
                <w:rFonts w:ascii="仿宋" w:hAnsi="仿宋" w:eastAsia="仿宋" w:cs="宋体"/>
                <w:b/>
                <w:bCs/>
                <w:kern w:val="0"/>
                <w:szCs w:val="21"/>
              </w:rPr>
            </w:pPr>
            <w:r>
              <w:rPr>
                <w:rFonts w:hint="eastAsia" w:ascii="仿宋" w:hAnsi="仿宋" w:eastAsia="仿宋" w:cs="宋体"/>
                <w:b/>
                <w:bCs/>
                <w:kern w:val="0"/>
                <w:szCs w:val="21"/>
              </w:rPr>
              <w:t>（3）定时更新客户杀毒软件病毒代码库；</w:t>
            </w:r>
          </w:p>
          <w:p>
            <w:pPr>
              <w:widowControl/>
              <w:spacing w:line="240" w:lineRule="auto"/>
              <w:ind w:firstLine="0" w:firstLineChars="0"/>
              <w:rPr>
                <w:rFonts w:ascii="仿宋" w:hAnsi="仿宋" w:eastAsia="仿宋" w:cs="宋体"/>
                <w:b/>
                <w:bCs/>
                <w:kern w:val="0"/>
                <w:szCs w:val="21"/>
              </w:rPr>
            </w:pPr>
            <w:r>
              <w:rPr>
                <w:rFonts w:hint="eastAsia" w:ascii="仿宋" w:hAnsi="仿宋" w:eastAsia="仿宋" w:cs="宋体"/>
                <w:b/>
                <w:bCs/>
                <w:kern w:val="0"/>
                <w:szCs w:val="21"/>
              </w:rPr>
              <w:t>（4）电脑资源优化、系统性能的优化。</w:t>
            </w:r>
          </w:p>
          <w:p>
            <w:pPr>
              <w:widowControl/>
              <w:spacing w:line="240" w:lineRule="auto"/>
              <w:ind w:firstLine="0" w:firstLineChars="0"/>
              <w:rPr>
                <w:rFonts w:ascii="仿宋" w:hAnsi="仿宋" w:eastAsia="仿宋" w:cs="宋体"/>
                <w:b/>
                <w:bCs/>
                <w:kern w:val="0"/>
                <w:szCs w:val="21"/>
              </w:rPr>
            </w:pPr>
            <w:r>
              <w:rPr>
                <w:rFonts w:hint="eastAsia" w:ascii="仿宋" w:hAnsi="仿宋" w:eastAsia="仿宋" w:cs="宋体"/>
                <w:b/>
                <w:bCs/>
                <w:kern w:val="0"/>
                <w:szCs w:val="21"/>
              </w:rPr>
              <w:t>2.3防雷系统</w:t>
            </w:r>
          </w:p>
          <w:p>
            <w:pPr>
              <w:widowControl/>
              <w:spacing w:line="240" w:lineRule="auto"/>
              <w:ind w:firstLine="0" w:firstLineChars="0"/>
              <w:rPr>
                <w:rFonts w:ascii="仿宋" w:hAnsi="仿宋" w:eastAsia="仿宋" w:cs="宋体"/>
                <w:b/>
                <w:bCs/>
                <w:kern w:val="0"/>
                <w:szCs w:val="21"/>
              </w:rPr>
            </w:pPr>
            <w:r>
              <w:rPr>
                <w:rFonts w:hint="eastAsia" w:ascii="仿宋" w:hAnsi="仿宋" w:eastAsia="仿宋" w:cs="宋体"/>
                <w:b/>
                <w:bCs/>
                <w:kern w:val="0"/>
                <w:szCs w:val="21"/>
              </w:rPr>
              <w:t xml:space="preserve">（1）对本系统前、后端所有防雷设施、接地系统定期检测和故障修复； </w:t>
            </w:r>
          </w:p>
          <w:p>
            <w:pPr>
              <w:widowControl/>
              <w:spacing w:line="240" w:lineRule="auto"/>
              <w:ind w:firstLine="0" w:firstLineChars="0"/>
              <w:rPr>
                <w:rFonts w:ascii="仿宋" w:hAnsi="仿宋" w:eastAsia="仿宋" w:cs="宋体"/>
                <w:b/>
                <w:bCs/>
                <w:kern w:val="0"/>
                <w:szCs w:val="21"/>
              </w:rPr>
            </w:pPr>
            <w:r>
              <w:rPr>
                <w:rFonts w:hint="eastAsia" w:ascii="仿宋" w:hAnsi="仿宋" w:eastAsia="仿宋" w:cs="宋体"/>
                <w:b/>
                <w:bCs/>
                <w:kern w:val="0"/>
                <w:szCs w:val="21"/>
              </w:rPr>
              <w:t>（2）定期做好接地电阻测量记录。</w:t>
            </w:r>
          </w:p>
          <w:p>
            <w:pPr>
              <w:widowControl/>
              <w:spacing w:line="240" w:lineRule="auto"/>
              <w:ind w:firstLine="0" w:firstLineChars="0"/>
              <w:rPr>
                <w:rFonts w:ascii="仿宋" w:hAnsi="仿宋" w:eastAsia="仿宋" w:cs="宋体"/>
                <w:b/>
                <w:bCs/>
                <w:kern w:val="0"/>
                <w:szCs w:val="21"/>
              </w:rPr>
            </w:pPr>
            <w:r>
              <w:rPr>
                <w:rFonts w:hint="eastAsia" w:ascii="仿宋" w:hAnsi="仿宋" w:eastAsia="仿宋" w:cs="宋体"/>
                <w:b/>
                <w:bCs/>
                <w:kern w:val="0"/>
                <w:szCs w:val="21"/>
              </w:rPr>
              <w:t>2.4其他</w:t>
            </w:r>
          </w:p>
          <w:p>
            <w:pPr>
              <w:widowControl/>
              <w:spacing w:line="240" w:lineRule="auto"/>
              <w:ind w:firstLine="0" w:firstLineChars="0"/>
              <w:rPr>
                <w:rFonts w:ascii="仿宋" w:hAnsi="仿宋" w:eastAsia="仿宋" w:cs="宋体"/>
                <w:b/>
                <w:bCs/>
                <w:kern w:val="0"/>
                <w:szCs w:val="21"/>
              </w:rPr>
            </w:pPr>
            <w:r>
              <w:rPr>
                <w:rFonts w:hint="eastAsia" w:ascii="仿宋" w:hAnsi="仿宋" w:eastAsia="仿宋" w:cs="宋体"/>
                <w:b/>
                <w:bCs/>
                <w:kern w:val="0"/>
                <w:szCs w:val="21"/>
              </w:rPr>
              <w:t xml:space="preserve">（1）负责系统操作培训及应用技巧传授，接受各类相关问题的咨询； </w:t>
            </w:r>
          </w:p>
          <w:p>
            <w:pPr>
              <w:widowControl/>
              <w:spacing w:line="240" w:lineRule="auto"/>
              <w:ind w:firstLine="0" w:firstLineChars="0"/>
              <w:rPr>
                <w:rFonts w:ascii="仿宋" w:hAnsi="仿宋" w:eastAsia="仿宋" w:cs="宋体"/>
                <w:b/>
                <w:bCs/>
                <w:kern w:val="0"/>
                <w:szCs w:val="21"/>
              </w:rPr>
            </w:pPr>
            <w:r>
              <w:rPr>
                <w:rFonts w:hint="eastAsia" w:ascii="仿宋" w:hAnsi="仿宋" w:eastAsia="仿宋" w:cs="宋体"/>
                <w:b/>
                <w:bCs/>
                <w:kern w:val="0"/>
                <w:szCs w:val="21"/>
              </w:rPr>
              <w:t>（2）做好以上条款未能罗列完全，但属合同内的其他事宜；</w:t>
            </w:r>
          </w:p>
          <w:p>
            <w:pPr>
              <w:widowControl/>
              <w:spacing w:line="240" w:lineRule="auto"/>
              <w:ind w:firstLine="0" w:firstLineChars="0"/>
              <w:rPr>
                <w:rFonts w:ascii="仿宋" w:hAnsi="仿宋" w:eastAsia="仿宋" w:cs="宋体"/>
                <w:b/>
                <w:bCs/>
                <w:kern w:val="0"/>
                <w:szCs w:val="21"/>
              </w:rPr>
            </w:pPr>
            <w:r>
              <w:rPr>
                <w:rFonts w:hint="eastAsia" w:ascii="仿宋" w:hAnsi="仿宋" w:eastAsia="仿宋" w:cs="宋体"/>
                <w:b/>
                <w:bCs/>
                <w:kern w:val="0"/>
                <w:szCs w:val="21"/>
              </w:rPr>
              <w:t>（3）协助做好采购人系统运行及其它相关工作；</w:t>
            </w:r>
            <w:bookmarkStart w:id="132" w:name="_GoBack"/>
            <w:bookmarkEnd w:id="132"/>
          </w:p>
          <w:p>
            <w:pPr>
              <w:widowControl/>
              <w:spacing w:line="240" w:lineRule="auto"/>
              <w:ind w:firstLine="0" w:firstLineChars="0"/>
              <w:rPr>
                <w:rFonts w:ascii="仿宋" w:hAnsi="仿宋" w:eastAsia="仿宋" w:cs="宋体"/>
                <w:b/>
                <w:bCs/>
                <w:kern w:val="0"/>
                <w:szCs w:val="21"/>
              </w:rPr>
            </w:pPr>
            <w:r>
              <w:rPr>
                <w:rFonts w:hint="eastAsia" w:ascii="仿宋" w:hAnsi="仿宋" w:eastAsia="仿宋" w:cs="宋体"/>
                <w:b/>
                <w:bCs/>
                <w:kern w:val="0"/>
                <w:szCs w:val="21"/>
              </w:rPr>
              <w:t>★（4）监控系统健康运行指数不低于98%；</w:t>
            </w:r>
          </w:p>
          <w:p>
            <w:pPr>
              <w:widowControl/>
              <w:spacing w:line="240" w:lineRule="auto"/>
              <w:ind w:firstLine="0" w:firstLineChars="0"/>
              <w:rPr>
                <w:rFonts w:ascii="仿宋" w:hAnsi="仿宋" w:eastAsia="仿宋" w:cs="宋体"/>
                <w:b/>
                <w:bCs/>
                <w:kern w:val="0"/>
                <w:szCs w:val="21"/>
              </w:rPr>
            </w:pPr>
            <w:r>
              <w:rPr>
                <w:rFonts w:hint="eastAsia" w:ascii="仿宋" w:hAnsi="仿宋" w:eastAsia="仿宋" w:cs="宋体"/>
                <w:b/>
                <w:bCs/>
                <w:kern w:val="0"/>
                <w:szCs w:val="21"/>
              </w:rPr>
              <w:t>★（5）根据金华市局监控户籍化管理要求，本项目验收前中标人要完成点位的户籍化和其它相关系统的采集录入工作。质保期间内，监控点位相关要素变更后，中标方应在户籍化管理系统中进行相应修改。</w:t>
            </w:r>
          </w:p>
          <w:p>
            <w:pPr>
              <w:widowControl/>
              <w:spacing w:line="240" w:lineRule="auto"/>
              <w:ind w:firstLine="0" w:firstLineChars="0"/>
              <w:rPr>
                <w:rFonts w:ascii="仿宋" w:hAnsi="仿宋" w:eastAsia="仿宋" w:cs="宋体"/>
                <w:b/>
                <w:bCs/>
                <w:kern w:val="0"/>
                <w:szCs w:val="21"/>
              </w:rPr>
            </w:pPr>
            <w:r>
              <w:rPr>
                <w:rFonts w:hint="eastAsia" w:ascii="仿宋" w:hAnsi="仿宋" w:eastAsia="仿宋" w:cs="宋体"/>
                <w:b/>
                <w:bCs/>
                <w:kern w:val="0"/>
                <w:szCs w:val="21"/>
              </w:rPr>
              <w:t>（6）在质保期内，中标方需要完成前端监控点位设备、线路、基础、立杆、机箱、中心设备等系统设备的保修工作，所需费用均包含在运维费用内，除监控点位移位、拆除以及其他不可抗拒外力造成监控点设备损坏的情况，采购人不再额外支出任何费用。</w:t>
            </w:r>
          </w:p>
          <w:p>
            <w:pPr>
              <w:widowControl/>
              <w:spacing w:line="240" w:lineRule="auto"/>
              <w:ind w:firstLine="0" w:firstLineChars="0"/>
              <w:rPr>
                <w:rFonts w:ascii="仿宋" w:hAnsi="仿宋" w:eastAsia="仿宋" w:cs="宋体"/>
                <w:b/>
                <w:bCs/>
                <w:kern w:val="0"/>
                <w:szCs w:val="21"/>
              </w:rPr>
            </w:pPr>
            <w:r>
              <w:rPr>
                <w:rFonts w:hint="eastAsia" w:ascii="仿宋" w:hAnsi="仿宋" w:eastAsia="仿宋" w:cs="宋体"/>
                <w:b/>
                <w:bCs/>
                <w:kern w:val="0"/>
                <w:szCs w:val="21"/>
              </w:rPr>
              <w:t>3运维流程</w:t>
            </w:r>
          </w:p>
          <w:p>
            <w:pPr>
              <w:widowControl/>
              <w:spacing w:line="240" w:lineRule="auto"/>
              <w:ind w:firstLine="0" w:firstLineChars="0"/>
              <w:rPr>
                <w:rFonts w:ascii="仿宋" w:hAnsi="仿宋" w:eastAsia="仿宋" w:cs="宋体"/>
                <w:b/>
                <w:bCs/>
                <w:kern w:val="0"/>
                <w:szCs w:val="21"/>
              </w:rPr>
            </w:pPr>
            <w:r>
              <w:rPr>
                <w:rFonts w:hint="eastAsia" w:ascii="仿宋" w:hAnsi="仿宋" w:eastAsia="仿宋" w:cs="宋体"/>
                <w:b/>
                <w:bCs/>
                <w:kern w:val="0"/>
                <w:szCs w:val="21"/>
              </w:rPr>
              <w:t>（1）每次中标方须预先通知采购人质保接口人；</w:t>
            </w:r>
          </w:p>
          <w:p>
            <w:pPr>
              <w:widowControl/>
              <w:spacing w:line="240" w:lineRule="auto"/>
              <w:ind w:firstLine="0" w:firstLineChars="0"/>
              <w:rPr>
                <w:rFonts w:ascii="仿宋" w:hAnsi="仿宋" w:eastAsia="仿宋" w:cs="宋体"/>
                <w:b/>
                <w:bCs/>
                <w:kern w:val="0"/>
                <w:szCs w:val="21"/>
              </w:rPr>
            </w:pPr>
            <w:r>
              <w:rPr>
                <w:rFonts w:hint="eastAsia" w:ascii="仿宋" w:hAnsi="仿宋" w:eastAsia="仿宋" w:cs="宋体"/>
                <w:b/>
                <w:bCs/>
                <w:kern w:val="0"/>
                <w:szCs w:val="21"/>
              </w:rPr>
              <w:t xml:space="preserve">（2）准时填写质保记录、及时填写反馈维修情况报告； </w:t>
            </w:r>
          </w:p>
          <w:p>
            <w:pPr>
              <w:widowControl/>
              <w:spacing w:line="240" w:lineRule="auto"/>
              <w:ind w:firstLine="0" w:firstLineChars="0"/>
              <w:rPr>
                <w:rFonts w:ascii="仿宋" w:hAnsi="仿宋" w:eastAsia="仿宋" w:cs="宋体"/>
                <w:b/>
                <w:bCs/>
                <w:kern w:val="0"/>
                <w:szCs w:val="21"/>
              </w:rPr>
            </w:pPr>
            <w:r>
              <w:rPr>
                <w:rFonts w:hint="eastAsia" w:ascii="仿宋" w:hAnsi="仿宋" w:eastAsia="仿宋" w:cs="宋体"/>
                <w:b/>
                <w:bCs/>
                <w:kern w:val="0"/>
                <w:szCs w:val="21"/>
              </w:rPr>
              <w:t>（3）配件材料交接应有经手人的签名；</w:t>
            </w:r>
          </w:p>
          <w:p>
            <w:pPr>
              <w:widowControl/>
              <w:spacing w:line="240" w:lineRule="auto"/>
              <w:ind w:firstLine="0" w:firstLineChars="0"/>
              <w:rPr>
                <w:rFonts w:ascii="仿宋" w:hAnsi="仿宋" w:eastAsia="仿宋" w:cs="宋体"/>
                <w:b/>
                <w:bCs/>
                <w:kern w:val="0"/>
                <w:szCs w:val="21"/>
              </w:rPr>
            </w:pPr>
            <w:r>
              <w:rPr>
                <w:rFonts w:hint="eastAsia" w:ascii="仿宋" w:hAnsi="仿宋" w:eastAsia="仿宋" w:cs="宋体"/>
                <w:b/>
                <w:bCs/>
                <w:kern w:val="0"/>
                <w:szCs w:val="21"/>
              </w:rPr>
              <w:t>（4）响应时间：在远程无法排除故障的前提下中标人必须指定技术人员 2小时内到达采购人现场；</w:t>
            </w:r>
          </w:p>
          <w:p>
            <w:pPr>
              <w:widowControl/>
              <w:spacing w:line="240" w:lineRule="auto"/>
              <w:ind w:firstLine="0" w:firstLineChars="0"/>
              <w:rPr>
                <w:rFonts w:ascii="仿宋" w:hAnsi="仿宋" w:eastAsia="仿宋" w:cs="宋体"/>
                <w:b/>
                <w:bCs/>
                <w:kern w:val="0"/>
                <w:szCs w:val="21"/>
              </w:rPr>
            </w:pPr>
            <w:r>
              <w:rPr>
                <w:rFonts w:hint="eastAsia" w:ascii="仿宋" w:hAnsi="仿宋" w:eastAsia="仿宋" w:cs="宋体"/>
                <w:b/>
                <w:bCs/>
                <w:kern w:val="0"/>
                <w:szCs w:val="21"/>
              </w:rPr>
              <w:t>（5）故障修复时间（包括响应时间在内）：前端设备4小时内修复、后端设备4小时内修复、重大事故（8个以上摄像点不能正常工作）24小时内修复；</w:t>
            </w:r>
          </w:p>
          <w:p>
            <w:pPr>
              <w:widowControl/>
              <w:spacing w:line="240" w:lineRule="auto"/>
              <w:ind w:firstLine="0" w:firstLineChars="0"/>
              <w:rPr>
                <w:rFonts w:ascii="仿宋" w:hAnsi="仿宋" w:eastAsia="仿宋" w:cs="宋体"/>
                <w:b/>
                <w:bCs/>
                <w:kern w:val="0"/>
                <w:szCs w:val="21"/>
              </w:rPr>
            </w:pPr>
            <w:r>
              <w:rPr>
                <w:rFonts w:hint="eastAsia" w:ascii="仿宋" w:hAnsi="仿宋" w:eastAsia="仿宋" w:cs="宋体"/>
                <w:b/>
                <w:bCs/>
                <w:kern w:val="0"/>
                <w:szCs w:val="21"/>
              </w:rPr>
              <w:t>（6）中标方按照售后服务承诺至少每半月1次清洁摄像机防护罩和检查系统运行情况，并对采购人合同内设备软硬件进行基础保养（如有必要，需进行更换作业）；</w:t>
            </w:r>
          </w:p>
          <w:p>
            <w:pPr>
              <w:widowControl/>
              <w:spacing w:line="240" w:lineRule="auto"/>
              <w:ind w:firstLine="0" w:firstLineChars="0"/>
              <w:rPr>
                <w:rFonts w:ascii="仿宋" w:hAnsi="仿宋" w:eastAsia="仿宋" w:cs="宋体"/>
                <w:b/>
                <w:bCs/>
                <w:kern w:val="0"/>
                <w:szCs w:val="21"/>
              </w:rPr>
            </w:pPr>
            <w:r>
              <w:rPr>
                <w:rFonts w:hint="eastAsia" w:ascii="仿宋" w:hAnsi="仿宋" w:eastAsia="仿宋" w:cs="宋体"/>
                <w:b/>
                <w:bCs/>
                <w:kern w:val="0"/>
                <w:szCs w:val="21"/>
              </w:rPr>
              <w:t>（7）中标方按照售后服务承诺至少每年2次，为采购人合同内设备进行全面的检修和更换；</w:t>
            </w:r>
          </w:p>
          <w:p>
            <w:pPr>
              <w:widowControl/>
              <w:spacing w:line="240" w:lineRule="auto"/>
              <w:ind w:firstLine="0" w:firstLineChars="0"/>
              <w:rPr>
                <w:rFonts w:ascii="仿宋" w:hAnsi="仿宋" w:eastAsia="仿宋" w:cs="宋体"/>
                <w:b/>
                <w:bCs/>
                <w:kern w:val="0"/>
                <w:szCs w:val="21"/>
              </w:rPr>
            </w:pPr>
            <w:r>
              <w:rPr>
                <w:rFonts w:hint="eastAsia" w:ascii="仿宋" w:hAnsi="仿宋" w:eastAsia="仿宋" w:cs="宋体"/>
                <w:b/>
                <w:bCs/>
                <w:kern w:val="0"/>
                <w:szCs w:val="21"/>
              </w:rPr>
              <w:t>（8）中标方按照售后服务承诺至少每年2次（雷季前）定期检测防雷和接地系统，设备被雷打掉，由中标方负责免费更换设备。</w:t>
            </w:r>
          </w:p>
          <w:p>
            <w:pPr>
              <w:widowControl/>
              <w:spacing w:line="240" w:lineRule="auto"/>
              <w:ind w:firstLine="0" w:firstLineChars="0"/>
              <w:rPr>
                <w:rFonts w:ascii="仿宋" w:hAnsi="仿宋" w:eastAsia="仿宋" w:cs="宋体"/>
                <w:b/>
                <w:bCs/>
                <w:kern w:val="0"/>
                <w:szCs w:val="21"/>
              </w:rPr>
            </w:pPr>
            <w:r>
              <w:rPr>
                <w:rFonts w:hint="eastAsia" w:ascii="仿宋" w:hAnsi="仿宋" w:eastAsia="仿宋" w:cs="宋体"/>
                <w:b/>
                <w:bCs/>
                <w:kern w:val="0"/>
                <w:szCs w:val="21"/>
              </w:rPr>
              <w:t>（9）质保方案、内容根据售后服务承诺和实际情况设计，所设计的方案提交采购人备份保存并作为质保质量考核及付款依据。</w:t>
            </w:r>
          </w:p>
          <w:p>
            <w:pPr>
              <w:widowControl/>
              <w:spacing w:line="240" w:lineRule="auto"/>
              <w:ind w:firstLine="0" w:firstLineChars="0"/>
              <w:rPr>
                <w:rFonts w:ascii="仿宋" w:hAnsi="仿宋" w:eastAsia="仿宋" w:cs="宋体"/>
                <w:b/>
                <w:bCs/>
                <w:kern w:val="0"/>
                <w:szCs w:val="21"/>
              </w:rPr>
            </w:pPr>
            <w:r>
              <w:rPr>
                <w:rFonts w:hint="eastAsia" w:ascii="仿宋" w:hAnsi="仿宋" w:eastAsia="仿宋" w:cs="宋体"/>
                <w:b/>
                <w:bCs/>
                <w:kern w:val="0"/>
                <w:szCs w:val="21"/>
              </w:rPr>
              <w:t>（10）UPS系统每年提供两次原厂上门检修和放电服务，并做好记录。</w:t>
            </w:r>
          </w:p>
          <w:p>
            <w:pPr>
              <w:widowControl/>
              <w:spacing w:line="240" w:lineRule="auto"/>
              <w:ind w:firstLine="0" w:firstLineChars="0"/>
              <w:rPr>
                <w:rFonts w:ascii="仿宋" w:hAnsi="仿宋" w:eastAsia="仿宋" w:cs="宋体"/>
                <w:b/>
                <w:bCs/>
                <w:kern w:val="0"/>
                <w:szCs w:val="21"/>
              </w:rPr>
            </w:pPr>
            <w:r>
              <w:rPr>
                <w:rFonts w:hint="eastAsia" w:ascii="仿宋" w:hAnsi="仿宋" w:eastAsia="仿宋" w:cs="宋体"/>
                <w:b/>
                <w:bCs/>
                <w:kern w:val="0"/>
                <w:szCs w:val="21"/>
              </w:rPr>
              <w:t>4运维团队要求</w:t>
            </w:r>
          </w:p>
          <w:p>
            <w:pPr>
              <w:widowControl/>
              <w:spacing w:line="240" w:lineRule="auto"/>
              <w:ind w:firstLine="0" w:firstLineChars="0"/>
              <w:rPr>
                <w:rFonts w:ascii="仿宋" w:hAnsi="仿宋" w:eastAsia="仿宋" w:cs="宋体"/>
                <w:b/>
                <w:bCs/>
                <w:kern w:val="0"/>
                <w:szCs w:val="21"/>
              </w:rPr>
            </w:pPr>
            <w:r>
              <w:rPr>
                <w:rFonts w:hint="eastAsia" w:ascii="仿宋" w:hAnsi="仿宋" w:eastAsia="仿宋" w:cs="宋体"/>
                <w:b/>
                <w:bCs/>
                <w:kern w:val="0"/>
                <w:szCs w:val="21"/>
              </w:rPr>
              <w:t>★（1）维护项目经理：1名，常驻义乌，实行7×24小时办公；5年以上监控维护经验；有良好的组织和沟通协调能力；计算机、网络、信息化相关专业毕业5年以上，并具备二级建造师以上证书；</w:t>
            </w:r>
          </w:p>
          <w:p>
            <w:pPr>
              <w:widowControl/>
              <w:spacing w:line="240" w:lineRule="auto"/>
              <w:ind w:firstLine="0" w:firstLineChars="0"/>
              <w:rPr>
                <w:rFonts w:ascii="仿宋" w:hAnsi="仿宋" w:eastAsia="仿宋" w:cs="宋体"/>
                <w:b/>
                <w:bCs/>
                <w:kern w:val="0"/>
                <w:szCs w:val="21"/>
              </w:rPr>
            </w:pPr>
            <w:r>
              <w:rPr>
                <w:rFonts w:hint="eastAsia" w:ascii="仿宋" w:hAnsi="仿宋" w:eastAsia="仿宋" w:cs="宋体"/>
                <w:b/>
                <w:bCs/>
                <w:kern w:val="0"/>
                <w:szCs w:val="21"/>
              </w:rPr>
              <w:t>★（2）前端监控维护团队人员要求：维护团队其他人员中至少要有安防工程师、电工证、安全员B证各1名；5年维护期内，前2年常驻义乌维护人员（含项目经理）不能低于15人（含4名光纤维护人员），后3年常驻义乌维护人员（含项目经理）不能低于19人（含4名光纤维护人员），所有维护人员必须专用，不能兼项其它项目。</w:t>
            </w:r>
          </w:p>
          <w:p>
            <w:pPr>
              <w:widowControl/>
              <w:spacing w:line="240" w:lineRule="auto"/>
              <w:ind w:firstLine="0" w:firstLineChars="0"/>
              <w:rPr>
                <w:rFonts w:ascii="仿宋" w:hAnsi="仿宋" w:eastAsia="仿宋" w:cs="宋体"/>
                <w:b/>
                <w:bCs/>
                <w:kern w:val="0"/>
                <w:szCs w:val="21"/>
              </w:rPr>
            </w:pPr>
            <w:r>
              <w:rPr>
                <w:rFonts w:hint="eastAsia" w:ascii="仿宋" w:hAnsi="仿宋" w:eastAsia="仿宋" w:cs="宋体"/>
                <w:b/>
                <w:bCs/>
                <w:kern w:val="0"/>
                <w:szCs w:val="21"/>
              </w:rPr>
              <w:t>★（3）视频存储和视频专网维护人员：1名，常驻义乌市局指定地点实行5天×8小时办公，周末和节假日有故障需在2小时达到指定地点；5年以上计算机、网络等方面工作经验。</w:t>
            </w:r>
          </w:p>
          <w:p>
            <w:pPr>
              <w:widowControl/>
              <w:spacing w:line="240" w:lineRule="auto"/>
              <w:ind w:firstLine="0" w:firstLineChars="0"/>
              <w:rPr>
                <w:rFonts w:ascii="仿宋" w:hAnsi="仿宋" w:eastAsia="仿宋" w:cs="宋体"/>
                <w:b/>
                <w:bCs/>
                <w:kern w:val="0"/>
                <w:szCs w:val="21"/>
              </w:rPr>
            </w:pPr>
            <w:r>
              <w:rPr>
                <w:rFonts w:hint="eastAsia" w:ascii="仿宋" w:hAnsi="仿宋" w:eastAsia="仿宋" w:cs="宋体"/>
                <w:b/>
                <w:bCs/>
                <w:kern w:val="0"/>
                <w:szCs w:val="21"/>
              </w:rPr>
              <w:t>★（4）车辆：5年维护期内，前2年常驻义乌维护车辆不得低于7辆（含2辆光纤维护车辆），其中登高车不得低于5辆；后3年常驻义乌维护车辆不得低于9辆（含2辆光纤维护车辆），其中登高车不得低于7辆。所有维护车辆必须专用，不得兼项其它项目</w:t>
            </w:r>
          </w:p>
          <w:p>
            <w:pPr>
              <w:widowControl/>
              <w:spacing w:line="240" w:lineRule="auto"/>
              <w:ind w:firstLine="0" w:firstLineChars="0"/>
              <w:rPr>
                <w:rFonts w:ascii="仿宋" w:hAnsi="仿宋" w:eastAsia="仿宋" w:cs="宋体"/>
                <w:b/>
                <w:bCs/>
                <w:kern w:val="0"/>
                <w:szCs w:val="21"/>
              </w:rPr>
            </w:pPr>
            <w:r>
              <w:rPr>
                <w:rFonts w:hint="eastAsia" w:ascii="仿宋" w:hAnsi="仿宋" w:eastAsia="仿宋" w:cs="宋体"/>
                <w:b/>
                <w:bCs/>
                <w:kern w:val="0"/>
                <w:szCs w:val="21"/>
              </w:rPr>
              <w:t>★（5）维护工具：维护团队必须配齐各种专用仪器和工具。</w:t>
            </w:r>
          </w:p>
          <w:p>
            <w:pPr>
              <w:widowControl/>
              <w:spacing w:line="240" w:lineRule="auto"/>
              <w:ind w:firstLine="0" w:firstLineChars="0"/>
              <w:rPr>
                <w:rFonts w:ascii="仿宋" w:hAnsi="仿宋" w:eastAsia="仿宋" w:cs="宋体"/>
                <w:b/>
                <w:bCs/>
                <w:kern w:val="0"/>
                <w:szCs w:val="21"/>
              </w:rPr>
            </w:pPr>
            <w:r>
              <w:rPr>
                <w:rFonts w:hint="eastAsia" w:ascii="仿宋" w:hAnsi="仿宋" w:eastAsia="仿宋" w:cs="宋体"/>
                <w:b/>
                <w:bCs/>
                <w:kern w:val="0"/>
                <w:szCs w:val="21"/>
              </w:rPr>
              <w:t>5备品备件要求</w:t>
            </w:r>
          </w:p>
          <w:p>
            <w:pPr>
              <w:widowControl/>
              <w:spacing w:line="240" w:lineRule="auto"/>
              <w:ind w:firstLine="0" w:firstLineChars="0"/>
              <w:rPr>
                <w:rFonts w:ascii="仿宋" w:hAnsi="仿宋" w:eastAsia="仿宋" w:cs="宋体"/>
                <w:b/>
                <w:bCs/>
                <w:kern w:val="0"/>
                <w:szCs w:val="21"/>
              </w:rPr>
            </w:pPr>
            <w:r>
              <w:rPr>
                <w:rFonts w:hint="eastAsia" w:ascii="仿宋" w:hAnsi="仿宋" w:eastAsia="仿宋" w:cs="宋体"/>
                <w:b/>
                <w:bCs/>
                <w:kern w:val="0"/>
                <w:szCs w:val="21"/>
              </w:rPr>
              <w:t>（1）中标方必须为合同内主要设备（前端摄像机、各类电源、卡口设备、各类灯等）设备提供备品备件，其品牌和型号与合同设备一致，数量为每种设备5%（5%计算下来不足一个的备一个）。</w:t>
            </w:r>
          </w:p>
          <w:p>
            <w:pPr>
              <w:widowControl/>
              <w:spacing w:line="240" w:lineRule="auto"/>
              <w:ind w:firstLine="0" w:firstLineChars="0"/>
              <w:rPr>
                <w:rFonts w:ascii="仿宋" w:hAnsi="仿宋" w:eastAsia="仿宋" w:cs="宋体"/>
                <w:b/>
                <w:bCs/>
                <w:kern w:val="0"/>
                <w:szCs w:val="21"/>
              </w:rPr>
            </w:pPr>
            <w:r>
              <w:rPr>
                <w:rFonts w:hint="eastAsia" w:ascii="仿宋" w:hAnsi="仿宋" w:eastAsia="仿宋" w:cs="宋体"/>
                <w:b/>
                <w:bCs/>
                <w:kern w:val="0"/>
                <w:szCs w:val="21"/>
              </w:rPr>
              <w:t>6其它要求</w:t>
            </w:r>
          </w:p>
          <w:p>
            <w:pPr>
              <w:widowControl/>
              <w:spacing w:line="240" w:lineRule="auto"/>
              <w:ind w:firstLine="0" w:firstLineChars="0"/>
              <w:rPr>
                <w:rFonts w:ascii="仿宋" w:hAnsi="仿宋" w:eastAsia="仿宋" w:cs="宋体"/>
                <w:b/>
                <w:bCs/>
                <w:kern w:val="0"/>
                <w:szCs w:val="21"/>
              </w:rPr>
            </w:pPr>
            <w:r>
              <w:rPr>
                <w:rFonts w:hint="eastAsia" w:ascii="仿宋" w:hAnsi="仿宋" w:eastAsia="仿宋" w:cs="宋体"/>
                <w:b/>
                <w:bCs/>
                <w:kern w:val="0"/>
                <w:szCs w:val="21"/>
              </w:rPr>
              <w:t>（1）整个项目的质保期为竣工验收合格后5年（投标文件另有承诺除外）。</w:t>
            </w:r>
          </w:p>
          <w:p>
            <w:pPr>
              <w:widowControl/>
              <w:spacing w:line="240" w:lineRule="auto"/>
              <w:ind w:firstLine="0" w:firstLineChars="0"/>
              <w:rPr>
                <w:rFonts w:ascii="仿宋" w:hAnsi="仿宋" w:eastAsia="仿宋" w:cs="宋体"/>
                <w:b/>
                <w:bCs/>
                <w:kern w:val="0"/>
                <w:szCs w:val="21"/>
              </w:rPr>
            </w:pPr>
            <w:r>
              <w:rPr>
                <w:rFonts w:hint="eastAsia" w:ascii="仿宋" w:hAnsi="仿宋" w:eastAsia="仿宋" w:cs="宋体"/>
                <w:b/>
                <w:bCs/>
                <w:kern w:val="0"/>
                <w:szCs w:val="21"/>
              </w:rPr>
              <w:t>（2）售后服务</w:t>
            </w:r>
          </w:p>
          <w:p>
            <w:pPr>
              <w:widowControl/>
              <w:spacing w:line="240" w:lineRule="auto"/>
              <w:ind w:firstLine="0" w:firstLineChars="0"/>
              <w:rPr>
                <w:rFonts w:ascii="仿宋" w:hAnsi="仿宋" w:eastAsia="仿宋" w:cs="宋体"/>
                <w:b/>
                <w:bCs/>
                <w:kern w:val="0"/>
                <w:szCs w:val="21"/>
              </w:rPr>
            </w:pPr>
            <w:r>
              <w:rPr>
                <w:rFonts w:hint="eastAsia" w:ascii="仿宋" w:hAnsi="仿宋" w:eastAsia="仿宋" w:cs="宋体"/>
                <w:b/>
                <w:bCs/>
                <w:kern w:val="0"/>
                <w:szCs w:val="21"/>
              </w:rPr>
              <w:t>在质保期内，采购人有故障申报，中标人须在半小时内电话响应，2小时内赶到现场解决。若不能在2小时内解决，必须提供同等性能、同等配置的设备替换，以确保系统不中断运行。</w:t>
            </w:r>
          </w:p>
          <w:p>
            <w:pPr>
              <w:widowControl/>
              <w:spacing w:line="240" w:lineRule="auto"/>
              <w:ind w:firstLine="0" w:firstLineChars="0"/>
              <w:rPr>
                <w:rFonts w:hint="eastAsia" w:ascii="仿宋" w:hAnsi="仿宋" w:eastAsia="仿宋" w:cs="宋体"/>
                <w:bCs/>
                <w:kern w:val="0"/>
                <w:szCs w:val="21"/>
              </w:rPr>
            </w:pPr>
            <w:r>
              <w:rPr>
                <w:rFonts w:hint="eastAsia" w:ascii="仿宋" w:hAnsi="仿宋" w:eastAsia="仿宋" w:cs="宋体"/>
                <w:b/>
                <w:bCs/>
                <w:kern w:val="0"/>
                <w:szCs w:val="21"/>
              </w:rPr>
              <w:t>（3）参投的供应商须提供在质保期内年内质保方案，其内容包括维修保养合同责任外的（如使用方人为损坏、不合理使用、偷盗、撞击等）情况下为采购人提供有偿和无偿服务的内容和承诺,包括设备正常运转所需的备件、辅料附件、易损件、专用工具、施工费用或经营费用等的供货价格和供货保证。</w:t>
            </w:r>
          </w:p>
        </w:tc>
      </w:tr>
    </w:tbl>
    <w:p>
      <w:pPr>
        <w:spacing w:after="120" w:line="240" w:lineRule="auto"/>
        <w:ind w:firstLine="0" w:firstLineChars="0"/>
        <w:rPr>
          <w:rFonts w:ascii="仿宋" w:hAnsi="仿宋" w:eastAsia="仿宋"/>
          <w:szCs w:val="21"/>
        </w:rPr>
      </w:pPr>
    </w:p>
    <w:p>
      <w:pPr>
        <w:keepLines/>
        <w:pageBreakBefore/>
        <w:numPr>
          <w:ilvl w:val="2"/>
          <w:numId w:val="1"/>
        </w:numPr>
        <w:tabs>
          <w:tab w:val="left" w:pos="284"/>
        </w:tabs>
        <w:spacing w:before="100" w:beforeAutospacing="1" w:after="100" w:afterAutospacing="1" w:line="240" w:lineRule="auto"/>
        <w:ind w:left="284" w:firstLineChars="0"/>
        <w:jc w:val="left"/>
        <w:outlineLvl w:val="2"/>
        <w:rPr>
          <w:rFonts w:ascii="仿宋" w:hAnsi="仿宋" w:eastAsia="仿宋"/>
          <w:bCs/>
          <w:szCs w:val="21"/>
        </w:rPr>
      </w:pPr>
      <w:r>
        <w:rPr>
          <w:rFonts w:hint="eastAsia" w:ascii="仿宋" w:hAnsi="仿宋" w:eastAsia="仿宋"/>
          <w:bCs/>
          <w:szCs w:val="21"/>
        </w:rPr>
        <w:t>东阳新建部分</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771"/>
        <w:gridCol w:w="953"/>
        <w:gridCol w:w="4887"/>
        <w:gridCol w:w="761"/>
        <w:gridCol w:w="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序号</w:t>
            </w:r>
          </w:p>
        </w:tc>
        <w:tc>
          <w:tcPr>
            <w:tcW w:w="77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类型</w:t>
            </w: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设备名称</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规格要求</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数量</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771"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主设备</w:t>
            </w: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w:t>
            </w:r>
            <w:r>
              <w:rPr>
                <w:rFonts w:hint="eastAsia" w:ascii="仿宋" w:hAnsi="仿宋" w:eastAsia="仿宋" w:cs="宋体"/>
                <w:b/>
                <w:kern w:val="0"/>
                <w:szCs w:val="21"/>
              </w:rPr>
              <w:t>星光级枪机</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1/1.8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200</w:t>
            </w:r>
            <w:r>
              <w:rPr>
                <w:rFonts w:hint="eastAsia" w:ascii="仿宋" w:hAnsi="仿宋" w:eastAsia="仿宋"/>
                <w:szCs w:val="21"/>
              </w:rPr>
              <w:t>万像素；</w:t>
            </w:r>
          </w:p>
          <w:p>
            <w:pPr>
              <w:spacing w:line="240" w:lineRule="auto"/>
              <w:ind w:firstLine="0" w:firstLineChars="0"/>
              <w:jc w:val="left"/>
              <w:rPr>
                <w:rFonts w:ascii="仿宋" w:hAnsi="仿宋" w:eastAsia="仿宋"/>
                <w:szCs w:val="21"/>
              </w:rPr>
            </w:pPr>
            <w:r>
              <w:rPr>
                <w:rFonts w:hint="eastAsia" w:ascii="仿宋" w:hAnsi="仿宋" w:eastAsia="仿宋"/>
                <w:szCs w:val="21"/>
              </w:rPr>
              <w:t>★最大图像尺寸不小于</w:t>
            </w:r>
            <w:r>
              <w:rPr>
                <w:rFonts w:ascii="仿宋" w:hAnsi="仿宋" w:eastAsia="仿宋"/>
                <w:szCs w:val="21"/>
              </w:rPr>
              <w:t>1920*1080(</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w:t>
            </w:r>
            <w:r>
              <w:rPr>
                <w:rFonts w:ascii="仿宋" w:hAnsi="仿宋" w:eastAsia="仿宋"/>
                <w:szCs w:val="21"/>
              </w:rPr>
              <w:t xml:space="preserve"> </w:t>
            </w:r>
            <w:r>
              <w:rPr>
                <w:rFonts w:hint="eastAsia" w:ascii="仿宋" w:hAnsi="仿宋" w:eastAsia="仿宋"/>
                <w:szCs w:val="21"/>
              </w:rPr>
              <w:t>最低照度：</w:t>
            </w:r>
            <w:r>
              <w:rPr>
                <w:rFonts w:ascii="仿宋" w:hAnsi="仿宋" w:eastAsia="仿宋"/>
                <w:szCs w:val="21"/>
              </w:rPr>
              <w:t>0.0002Lux(</w:t>
            </w:r>
            <w:r>
              <w:rPr>
                <w:rFonts w:hint="eastAsia" w:ascii="仿宋" w:hAnsi="仿宋" w:eastAsia="仿宋"/>
                <w:szCs w:val="21"/>
              </w:rPr>
              <w:t>彩色模式</w:t>
            </w:r>
            <w:r>
              <w:rPr>
                <w:rFonts w:ascii="仿宋" w:hAnsi="仿宋" w:eastAsia="仿宋"/>
                <w:szCs w:val="21"/>
              </w:rPr>
              <w:t>)</w:t>
            </w:r>
            <w:r>
              <w:rPr>
                <w:rFonts w:hint="eastAsia" w:ascii="仿宋" w:hAnsi="仿宋" w:eastAsia="仿宋"/>
                <w:szCs w:val="21"/>
              </w:rPr>
              <w:t>；</w:t>
            </w:r>
            <w:r>
              <w:rPr>
                <w:rFonts w:ascii="仿宋" w:hAnsi="仿宋" w:eastAsia="仿宋"/>
                <w:szCs w:val="21"/>
              </w:rPr>
              <w:t>0.0001Lux(</w:t>
            </w:r>
            <w:r>
              <w:rPr>
                <w:rFonts w:hint="eastAsia" w:ascii="仿宋" w:hAnsi="仿宋" w:eastAsia="仿宋"/>
                <w:szCs w:val="21"/>
              </w:rPr>
              <w:t>黑白模式</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支持走廊模式，宽动态能力不小于</w:t>
            </w:r>
            <w:r>
              <w:rPr>
                <w:rFonts w:ascii="仿宋" w:hAnsi="仿宋" w:eastAsia="仿宋"/>
                <w:szCs w:val="21"/>
              </w:rPr>
              <w:t>120DB(</w:t>
            </w:r>
            <w:r>
              <w:rPr>
                <w:rFonts w:hint="eastAsia" w:ascii="仿宋" w:hAnsi="仿宋" w:eastAsia="仿宋"/>
                <w:szCs w:val="21"/>
              </w:rPr>
              <w:t>具有公安部检测报告证明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H.265/H.264H</w:t>
            </w:r>
            <w:r>
              <w:rPr>
                <w:rFonts w:hint="eastAsia" w:ascii="仿宋" w:hAnsi="仿宋" w:eastAsia="仿宋"/>
                <w:szCs w:val="21"/>
              </w:rPr>
              <w:t>智能编码，</w:t>
            </w:r>
            <w:r>
              <w:rPr>
                <w:rFonts w:ascii="仿宋" w:hAnsi="仿宋" w:eastAsia="仿宋"/>
                <w:szCs w:val="21"/>
              </w:rPr>
              <w:t>ROI</w:t>
            </w:r>
            <w:r>
              <w:rPr>
                <w:rFonts w:hint="eastAsia" w:ascii="仿宋" w:hAnsi="仿宋" w:eastAsia="仿宋"/>
                <w:szCs w:val="21"/>
              </w:rPr>
              <w:t>区域增强，</w:t>
            </w:r>
            <w:r>
              <w:rPr>
                <w:rFonts w:ascii="仿宋" w:hAnsi="仿宋" w:eastAsia="仿宋"/>
                <w:szCs w:val="21"/>
              </w:rPr>
              <w:t>SVC</w:t>
            </w:r>
            <w:r>
              <w:rPr>
                <w:rFonts w:hint="eastAsia" w:ascii="仿宋" w:hAnsi="仿宋" w:eastAsia="仿宋"/>
                <w:szCs w:val="21"/>
              </w:rPr>
              <w:t>自适应编码，适用不同带宽和存储环境；</w:t>
            </w:r>
            <w:r>
              <w:rPr>
                <w:rFonts w:ascii="仿宋" w:hAnsi="仿宋" w:eastAsia="仿宋"/>
                <w:szCs w:val="21"/>
              </w:rPr>
              <w:br w:type="textWrapping"/>
            </w:r>
            <w:r>
              <w:rPr>
                <w:rFonts w:hint="eastAsia" w:ascii="仿宋" w:hAnsi="仿宋" w:eastAsia="仿宋"/>
                <w:szCs w:val="21"/>
              </w:rPr>
              <w:t>最大红外监控距离</w:t>
            </w:r>
            <w:r>
              <w:rPr>
                <w:rFonts w:ascii="仿宋" w:hAnsi="仿宋" w:eastAsia="仿宋"/>
                <w:szCs w:val="21"/>
              </w:rPr>
              <w:t>60</w:t>
            </w:r>
            <w:r>
              <w:rPr>
                <w:rFonts w:hint="eastAsia" w:ascii="仿宋" w:hAnsi="仿宋" w:eastAsia="仿宋"/>
                <w:szCs w:val="21"/>
              </w:rPr>
              <w:t>米，支持</w:t>
            </w:r>
            <w:r>
              <w:rPr>
                <w:rFonts w:ascii="仿宋" w:hAnsi="仿宋" w:eastAsia="仿宋"/>
                <w:szCs w:val="21"/>
              </w:rPr>
              <w:t>SmartIR</w:t>
            </w:r>
            <w:r>
              <w:rPr>
                <w:rFonts w:hint="eastAsia" w:ascii="仿宋" w:hAnsi="仿宋" w:eastAsia="仿宋"/>
                <w:szCs w:val="21"/>
              </w:rPr>
              <w:t>，自动调整红外远近补光及画面均匀性；</w:t>
            </w:r>
            <w:r>
              <w:rPr>
                <w:rFonts w:ascii="仿宋" w:hAnsi="仿宋" w:eastAsia="仿宋"/>
                <w:szCs w:val="21"/>
              </w:rPr>
              <w:br w:type="textWrapping"/>
            </w:r>
            <w:r>
              <w:rPr>
                <w:rFonts w:hint="eastAsia" w:ascii="仿宋" w:hAnsi="仿宋" w:eastAsia="仿宋"/>
                <w:szCs w:val="21"/>
              </w:rPr>
              <w:t>含变焦镜头；</w:t>
            </w:r>
          </w:p>
          <w:p>
            <w:pPr>
              <w:spacing w:line="240" w:lineRule="auto"/>
              <w:ind w:firstLine="0" w:firstLineChars="0"/>
              <w:jc w:val="left"/>
              <w:rPr>
                <w:rFonts w:ascii="仿宋" w:hAnsi="仿宋" w:eastAsia="仿宋"/>
                <w:szCs w:val="21"/>
              </w:rPr>
            </w:pPr>
            <w:r>
              <w:rPr>
                <w:rFonts w:ascii="仿宋" w:hAnsi="仿宋" w:eastAsia="仿宋"/>
                <w:szCs w:val="21"/>
              </w:rPr>
              <w:t>3D</w:t>
            </w:r>
            <w:r>
              <w:rPr>
                <w:rFonts w:hint="eastAsia" w:ascii="仿宋" w:hAnsi="仿宋" w:eastAsia="仿宋"/>
                <w:szCs w:val="21"/>
              </w:rPr>
              <w:t>降噪，强光抑制，背光补偿，数字水印，适用不同监控环境；</w:t>
            </w:r>
            <w:r>
              <w:rPr>
                <w:rFonts w:ascii="仿宋" w:hAnsi="仿宋" w:eastAsia="仿宋"/>
                <w:szCs w:val="21"/>
              </w:rPr>
              <w:br w:type="textWrapping"/>
            </w:r>
            <w:r>
              <w:rPr>
                <w:rFonts w:hint="eastAsia" w:ascii="仿宋" w:hAnsi="仿宋" w:eastAsia="仿宋"/>
                <w:szCs w:val="21"/>
              </w:rPr>
              <w:t>支持多种异常检测，无</w:t>
            </w:r>
            <w:r>
              <w:rPr>
                <w:rFonts w:ascii="仿宋" w:hAnsi="仿宋" w:eastAsia="仿宋"/>
                <w:szCs w:val="21"/>
              </w:rPr>
              <w:t>SD</w:t>
            </w:r>
            <w:r>
              <w:rPr>
                <w:rFonts w:hint="eastAsia" w:ascii="仿宋" w:hAnsi="仿宋" w:eastAsia="仿宋"/>
                <w:szCs w:val="21"/>
              </w:rPr>
              <w:t>卡，</w:t>
            </w:r>
            <w:r>
              <w:rPr>
                <w:rFonts w:ascii="仿宋" w:hAnsi="仿宋" w:eastAsia="仿宋"/>
                <w:szCs w:val="21"/>
              </w:rPr>
              <w:t>SD</w:t>
            </w:r>
            <w:r>
              <w:rPr>
                <w:rFonts w:hint="eastAsia" w:ascii="仿宋" w:hAnsi="仿宋" w:eastAsia="仿宋"/>
                <w:szCs w:val="21"/>
              </w:rPr>
              <w:t>卡空间不足，</w:t>
            </w:r>
            <w:r>
              <w:rPr>
                <w:rFonts w:ascii="仿宋" w:hAnsi="仿宋" w:eastAsia="仿宋"/>
                <w:szCs w:val="21"/>
              </w:rPr>
              <w:t>SD</w:t>
            </w:r>
            <w:r>
              <w:rPr>
                <w:rFonts w:hint="eastAsia" w:ascii="仿宋" w:hAnsi="仿宋" w:eastAsia="仿宋"/>
                <w:szCs w:val="21"/>
              </w:rPr>
              <w:t>卡出错，网络断开，</w:t>
            </w:r>
            <w:r>
              <w:rPr>
                <w:rFonts w:ascii="仿宋" w:hAnsi="仿宋" w:eastAsia="仿宋"/>
                <w:szCs w:val="21"/>
              </w:rPr>
              <w:t>IP</w:t>
            </w:r>
            <w:r>
              <w:rPr>
                <w:rFonts w:hint="eastAsia" w:ascii="仿宋" w:hAnsi="仿宋" w:eastAsia="仿宋"/>
                <w:szCs w:val="21"/>
              </w:rPr>
              <w:t>冲突，非法访问，电压检测；</w:t>
            </w:r>
            <w:r>
              <w:rPr>
                <w:rFonts w:ascii="仿宋" w:hAnsi="仿宋" w:eastAsia="仿宋"/>
                <w:szCs w:val="21"/>
              </w:rPr>
              <w:br w:type="textWrapping"/>
            </w:r>
            <w:r>
              <w:rPr>
                <w:rFonts w:hint="eastAsia" w:ascii="仿宋" w:hAnsi="仿宋" w:eastAsia="仿宋"/>
                <w:szCs w:val="21"/>
              </w:rPr>
              <w:t>支持手动录像；视频检测录像；定时录像；报警录像</w:t>
            </w:r>
            <w:r>
              <w:rPr>
                <w:rFonts w:ascii="仿宋" w:hAnsi="仿宋" w:eastAsia="仿宋"/>
                <w:szCs w:val="21"/>
              </w:rPr>
              <w:t xml:space="preserve"> </w:t>
            </w:r>
            <w:r>
              <w:rPr>
                <w:rFonts w:hint="eastAsia" w:ascii="仿宋" w:hAnsi="仿宋" w:eastAsia="仿宋"/>
                <w:szCs w:val="21"/>
              </w:rPr>
              <w:t>录像优先级从高到低依次为手动</w:t>
            </w:r>
            <w:r>
              <w:rPr>
                <w:rFonts w:ascii="仿宋" w:hAnsi="仿宋" w:eastAsia="仿宋"/>
                <w:szCs w:val="21"/>
              </w:rPr>
              <w:t>/</w:t>
            </w:r>
            <w:r>
              <w:rPr>
                <w:rFonts w:hint="eastAsia" w:ascii="仿宋" w:hAnsi="仿宋" w:eastAsia="仿宋"/>
                <w:szCs w:val="21"/>
              </w:rPr>
              <w:t>外部报警</w:t>
            </w:r>
            <w:r>
              <w:rPr>
                <w:rFonts w:ascii="仿宋" w:hAnsi="仿宋" w:eastAsia="仿宋"/>
                <w:szCs w:val="21"/>
              </w:rPr>
              <w:t>/</w:t>
            </w:r>
            <w:r>
              <w:rPr>
                <w:rFonts w:hint="eastAsia" w:ascii="仿宋" w:hAnsi="仿宋" w:eastAsia="仿宋"/>
                <w:szCs w:val="21"/>
              </w:rPr>
              <w:t>视频检测</w:t>
            </w:r>
            <w:r>
              <w:rPr>
                <w:rFonts w:ascii="仿宋" w:hAnsi="仿宋" w:eastAsia="仿宋"/>
                <w:szCs w:val="21"/>
              </w:rPr>
              <w:t>/</w:t>
            </w:r>
            <w:r>
              <w:rPr>
                <w:rFonts w:hint="eastAsia" w:ascii="仿宋" w:hAnsi="仿宋" w:eastAsia="仿宋"/>
                <w:szCs w:val="21"/>
              </w:rPr>
              <w:t>定时；</w:t>
            </w:r>
            <w:r>
              <w:rPr>
                <w:rFonts w:ascii="仿宋" w:hAnsi="仿宋" w:eastAsia="仿宋"/>
                <w:szCs w:val="21"/>
              </w:rPr>
              <w:br w:type="textWrapping"/>
            </w:r>
            <w:r>
              <w:rPr>
                <w:rFonts w:hint="eastAsia" w:ascii="仿宋" w:hAnsi="仿宋" w:eastAsia="仿宋"/>
                <w:szCs w:val="21"/>
              </w:rPr>
              <w:t>支持虚焦侦测，区域入侵，拌线入侵，物品遗留</w:t>
            </w:r>
            <w:r>
              <w:rPr>
                <w:rFonts w:ascii="仿宋" w:hAnsi="仿宋" w:eastAsia="仿宋"/>
                <w:szCs w:val="21"/>
              </w:rPr>
              <w:t>/</w:t>
            </w:r>
            <w:r>
              <w:rPr>
                <w:rFonts w:hint="eastAsia" w:ascii="仿宋" w:hAnsi="仿宋" w:eastAsia="仿宋"/>
                <w:szCs w:val="21"/>
              </w:rPr>
              <w:t>消失，场景变更，徘徊检测，人员聚集，快速移动，音频异常侦测，人脸检测，外部报警；</w:t>
            </w:r>
            <w:r>
              <w:rPr>
                <w:rFonts w:ascii="仿宋" w:hAnsi="仿宋" w:eastAsia="仿宋"/>
                <w:szCs w:val="21"/>
              </w:rPr>
              <w:br w:type="textWrapping"/>
            </w:r>
            <w:r>
              <w:rPr>
                <w:rFonts w:hint="eastAsia" w:ascii="仿宋" w:hAnsi="仿宋" w:eastAsia="仿宋"/>
                <w:szCs w:val="21"/>
              </w:rPr>
              <w:t>支持报警</w:t>
            </w:r>
            <w:r>
              <w:rPr>
                <w:rFonts w:ascii="仿宋" w:hAnsi="仿宋" w:eastAsia="仿宋"/>
                <w:szCs w:val="21"/>
              </w:rPr>
              <w:t>2</w:t>
            </w:r>
            <w:r>
              <w:rPr>
                <w:rFonts w:hint="eastAsia" w:ascii="仿宋" w:hAnsi="仿宋" w:eastAsia="仿宋"/>
                <w:szCs w:val="21"/>
              </w:rPr>
              <w:t>进</w:t>
            </w:r>
            <w:r>
              <w:rPr>
                <w:rFonts w:ascii="仿宋" w:hAnsi="仿宋" w:eastAsia="仿宋"/>
                <w:szCs w:val="21"/>
              </w:rPr>
              <w:t>1</w:t>
            </w:r>
            <w:r>
              <w:rPr>
                <w:rFonts w:hint="eastAsia" w:ascii="仿宋" w:hAnsi="仿宋" w:eastAsia="仿宋"/>
                <w:szCs w:val="21"/>
              </w:rPr>
              <w:t>出，音频</w:t>
            </w:r>
            <w:r>
              <w:rPr>
                <w:rFonts w:ascii="仿宋" w:hAnsi="仿宋" w:eastAsia="仿宋"/>
                <w:szCs w:val="21"/>
              </w:rPr>
              <w:t>1</w:t>
            </w:r>
            <w:r>
              <w:rPr>
                <w:rFonts w:hint="eastAsia" w:ascii="仿宋" w:hAnsi="仿宋" w:eastAsia="仿宋"/>
                <w:szCs w:val="21"/>
              </w:rPr>
              <w:t>进</w:t>
            </w:r>
            <w:r>
              <w:rPr>
                <w:rFonts w:ascii="仿宋" w:hAnsi="仿宋" w:eastAsia="仿宋"/>
                <w:szCs w:val="21"/>
              </w:rPr>
              <w:t>1</w:t>
            </w:r>
            <w:r>
              <w:rPr>
                <w:rFonts w:hint="eastAsia" w:ascii="仿宋" w:hAnsi="仿宋" w:eastAsia="仿宋"/>
                <w:szCs w:val="21"/>
              </w:rPr>
              <w:t>出，</w:t>
            </w:r>
            <w:r>
              <w:rPr>
                <w:rFonts w:ascii="仿宋" w:hAnsi="仿宋" w:eastAsia="仿宋"/>
                <w:szCs w:val="21"/>
              </w:rPr>
              <w:t>485</w:t>
            </w:r>
            <w:r>
              <w:rPr>
                <w:rFonts w:hint="eastAsia" w:ascii="仿宋" w:hAnsi="仿宋" w:eastAsia="仿宋"/>
                <w:szCs w:val="21"/>
              </w:rPr>
              <w:t>，</w:t>
            </w:r>
            <w:r>
              <w:rPr>
                <w:rFonts w:ascii="仿宋" w:hAnsi="仿宋" w:eastAsia="仿宋"/>
                <w:szCs w:val="21"/>
              </w:rPr>
              <w:t>BNC</w:t>
            </w:r>
            <w:r>
              <w:rPr>
                <w:rFonts w:hint="eastAsia" w:ascii="仿宋" w:hAnsi="仿宋" w:eastAsia="仿宋"/>
                <w:szCs w:val="21"/>
              </w:rPr>
              <w:t>，</w:t>
            </w:r>
            <w:r>
              <w:rPr>
                <w:rFonts w:ascii="仿宋" w:hAnsi="仿宋" w:eastAsia="仿宋"/>
                <w:szCs w:val="21"/>
              </w:rPr>
              <w:t>SD</w:t>
            </w:r>
            <w:r>
              <w:rPr>
                <w:rFonts w:hint="eastAsia" w:ascii="仿宋" w:hAnsi="仿宋" w:eastAsia="仿宋"/>
                <w:szCs w:val="21"/>
              </w:rPr>
              <w:t>卡；</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AC24V/POE</w:t>
            </w:r>
            <w:r>
              <w:rPr>
                <w:rFonts w:hint="eastAsia" w:ascii="仿宋" w:hAnsi="仿宋" w:eastAsia="仿宋"/>
                <w:szCs w:val="21"/>
              </w:rPr>
              <w:t>，</w:t>
            </w:r>
            <w:r>
              <w:rPr>
                <w:rFonts w:ascii="仿宋" w:hAnsi="仿宋" w:eastAsia="仿宋"/>
                <w:szCs w:val="21"/>
              </w:rPr>
              <w:t>DC12V/POE</w:t>
            </w:r>
            <w:r>
              <w:rPr>
                <w:rFonts w:hint="eastAsia" w:ascii="仿宋" w:hAnsi="仿宋" w:eastAsia="仿宋"/>
                <w:szCs w:val="21"/>
              </w:rPr>
              <w:t>供电方式，方便工程安装；</w:t>
            </w:r>
          </w:p>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不低于</w:t>
            </w:r>
            <w:r>
              <w:rPr>
                <w:rFonts w:ascii="仿宋" w:hAnsi="仿宋" w:eastAsia="仿宋"/>
                <w:szCs w:val="21"/>
              </w:rPr>
              <w:t>IP67</w:t>
            </w:r>
            <w:r>
              <w:rPr>
                <w:rFonts w:hint="eastAsia" w:ascii="仿宋" w:hAnsi="仿宋" w:eastAsia="仿宋"/>
                <w:szCs w:val="21"/>
              </w:rPr>
              <w:t>防护等级；</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10</w:t>
            </w:r>
            <w:r>
              <w:rPr>
                <w:rFonts w:hint="eastAsia" w:ascii="仿宋" w:hAnsi="仿宋" w:eastAsia="仿宋"/>
                <w:szCs w:val="21"/>
              </w:rPr>
              <w:t>行字符叠加，叠加位置可设，具有图片叠加到视频画面功能；</w:t>
            </w:r>
            <w:r>
              <w:rPr>
                <w:rFonts w:ascii="仿宋" w:hAnsi="仿宋" w:eastAsia="仿宋"/>
                <w:szCs w:val="21"/>
              </w:rPr>
              <w:br w:type="textWrapping"/>
            </w:r>
            <w:r>
              <w:rPr>
                <w:rFonts w:hint="eastAsia" w:ascii="仿宋" w:hAnsi="仿宋" w:eastAsia="仿宋"/>
                <w:szCs w:val="21"/>
              </w:rPr>
              <w:t>支持区域遮盖功能，并能支持</w:t>
            </w:r>
            <w:r>
              <w:rPr>
                <w:rFonts w:ascii="仿宋" w:hAnsi="仿宋" w:eastAsia="仿宋"/>
                <w:szCs w:val="21"/>
              </w:rPr>
              <w:t>4</w:t>
            </w:r>
            <w:r>
              <w:rPr>
                <w:rFonts w:hint="eastAsia" w:ascii="仿宋" w:hAnsi="仿宋" w:eastAsia="仿宋"/>
                <w:szCs w:val="21"/>
              </w:rPr>
              <w:t>块区域；</w:t>
            </w:r>
            <w:r>
              <w:rPr>
                <w:rFonts w:ascii="仿宋" w:hAnsi="仿宋" w:eastAsia="仿宋"/>
                <w:szCs w:val="21"/>
              </w:rPr>
              <w:br w:type="textWrapping"/>
            </w:r>
            <w:r>
              <w:rPr>
                <w:rFonts w:hint="eastAsia" w:ascii="仿宋" w:hAnsi="仿宋" w:eastAsia="仿宋"/>
                <w:szCs w:val="21"/>
              </w:rPr>
              <w:t>支持通过</w:t>
            </w:r>
            <w:r>
              <w:rPr>
                <w:rFonts w:ascii="仿宋" w:hAnsi="仿宋" w:eastAsia="仿宋"/>
                <w:szCs w:val="21"/>
              </w:rPr>
              <w:t>IE</w:t>
            </w:r>
            <w:r>
              <w:rPr>
                <w:rFonts w:hint="eastAsia" w:ascii="仿宋" w:hAnsi="仿宋" w:eastAsia="仿宋"/>
                <w:szCs w:val="21"/>
              </w:rPr>
              <w:t>浏览器设置录像时段和存储路径，并能通过客户端和</w:t>
            </w:r>
            <w:r>
              <w:rPr>
                <w:rFonts w:ascii="仿宋" w:hAnsi="仿宋" w:eastAsia="仿宋"/>
                <w:szCs w:val="21"/>
              </w:rPr>
              <w:t>IE</w:t>
            </w:r>
            <w:r>
              <w:rPr>
                <w:rFonts w:hint="eastAsia" w:ascii="仿宋" w:hAnsi="仿宋" w:eastAsia="仿宋"/>
                <w:szCs w:val="21"/>
              </w:rPr>
              <w:t>浏览器对录像文件进行回放；</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IP</w:t>
            </w:r>
            <w:r>
              <w:rPr>
                <w:rFonts w:hint="eastAsia" w:ascii="仿宋" w:hAnsi="仿宋" w:eastAsia="仿宋"/>
                <w:szCs w:val="21"/>
              </w:rPr>
              <w:t>地址获取、</w:t>
            </w:r>
            <w:r>
              <w:rPr>
                <w:rFonts w:ascii="仿宋" w:hAnsi="仿宋" w:eastAsia="仿宋"/>
                <w:szCs w:val="21"/>
              </w:rPr>
              <w:t>IP</w:t>
            </w:r>
            <w:r>
              <w:rPr>
                <w:rFonts w:hint="eastAsia" w:ascii="仿宋" w:hAnsi="仿宋" w:eastAsia="仿宋"/>
                <w:szCs w:val="21"/>
              </w:rPr>
              <w:t>地址搜索功能。</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w:t>
            </w:r>
            <w:r>
              <w:rPr>
                <w:rFonts w:hint="eastAsia" w:ascii="仿宋" w:hAnsi="仿宋" w:eastAsia="仿宋" w:cs="宋体"/>
                <w:b/>
                <w:kern w:val="0"/>
                <w:szCs w:val="21"/>
              </w:rPr>
              <w:t>星光级枪机mac</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1/1.8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200</w:t>
            </w:r>
            <w:r>
              <w:rPr>
                <w:rFonts w:hint="eastAsia" w:ascii="仿宋" w:hAnsi="仿宋" w:eastAsia="仿宋"/>
                <w:szCs w:val="21"/>
              </w:rPr>
              <w:t>万像素；</w:t>
            </w:r>
          </w:p>
          <w:p>
            <w:pPr>
              <w:spacing w:line="240" w:lineRule="auto"/>
              <w:ind w:firstLine="0" w:firstLineChars="0"/>
              <w:jc w:val="left"/>
              <w:rPr>
                <w:rFonts w:ascii="仿宋" w:hAnsi="仿宋" w:eastAsia="仿宋"/>
                <w:szCs w:val="21"/>
              </w:rPr>
            </w:pPr>
            <w:r>
              <w:rPr>
                <w:rFonts w:hint="eastAsia" w:ascii="仿宋" w:hAnsi="仿宋" w:eastAsia="仿宋"/>
                <w:szCs w:val="21"/>
              </w:rPr>
              <w:t>★最大图像尺寸不小于</w:t>
            </w:r>
            <w:r>
              <w:rPr>
                <w:rFonts w:ascii="仿宋" w:hAnsi="仿宋" w:eastAsia="仿宋"/>
                <w:szCs w:val="21"/>
              </w:rPr>
              <w:t>1920*1080(</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w:t>
            </w:r>
            <w:r>
              <w:rPr>
                <w:rFonts w:ascii="仿宋" w:hAnsi="仿宋" w:eastAsia="仿宋"/>
                <w:szCs w:val="21"/>
              </w:rPr>
              <w:t xml:space="preserve"> </w:t>
            </w:r>
            <w:r>
              <w:rPr>
                <w:rFonts w:hint="eastAsia" w:ascii="仿宋" w:hAnsi="仿宋" w:eastAsia="仿宋"/>
                <w:szCs w:val="21"/>
              </w:rPr>
              <w:t>最低照度：</w:t>
            </w:r>
            <w:r>
              <w:rPr>
                <w:rFonts w:ascii="仿宋" w:hAnsi="仿宋" w:eastAsia="仿宋"/>
                <w:szCs w:val="21"/>
              </w:rPr>
              <w:t>0.0002Lux(</w:t>
            </w:r>
            <w:r>
              <w:rPr>
                <w:rFonts w:hint="eastAsia" w:ascii="仿宋" w:hAnsi="仿宋" w:eastAsia="仿宋"/>
                <w:szCs w:val="21"/>
              </w:rPr>
              <w:t>彩色模式</w:t>
            </w:r>
            <w:r>
              <w:rPr>
                <w:rFonts w:ascii="仿宋" w:hAnsi="仿宋" w:eastAsia="仿宋"/>
                <w:szCs w:val="21"/>
              </w:rPr>
              <w:t>)</w:t>
            </w:r>
            <w:r>
              <w:rPr>
                <w:rFonts w:hint="eastAsia" w:ascii="仿宋" w:hAnsi="仿宋" w:eastAsia="仿宋"/>
                <w:szCs w:val="21"/>
              </w:rPr>
              <w:t>；</w:t>
            </w:r>
            <w:r>
              <w:rPr>
                <w:rFonts w:ascii="仿宋" w:hAnsi="仿宋" w:eastAsia="仿宋"/>
                <w:szCs w:val="21"/>
              </w:rPr>
              <w:t>0.0001Lux(</w:t>
            </w:r>
            <w:r>
              <w:rPr>
                <w:rFonts w:hint="eastAsia" w:ascii="仿宋" w:hAnsi="仿宋" w:eastAsia="仿宋"/>
                <w:szCs w:val="21"/>
              </w:rPr>
              <w:t>黑白模式</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支持走廊模式，宽动态能力不小于</w:t>
            </w:r>
            <w:r>
              <w:rPr>
                <w:rFonts w:ascii="仿宋" w:hAnsi="仿宋" w:eastAsia="仿宋"/>
                <w:szCs w:val="21"/>
              </w:rPr>
              <w:t>120DB(</w:t>
            </w:r>
            <w:r>
              <w:rPr>
                <w:rFonts w:hint="eastAsia" w:ascii="仿宋" w:hAnsi="仿宋" w:eastAsia="仿宋"/>
                <w:szCs w:val="21"/>
              </w:rPr>
              <w:t>具有公安部检测报告证明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H.265/H.264H</w:t>
            </w:r>
            <w:r>
              <w:rPr>
                <w:rFonts w:hint="eastAsia" w:ascii="仿宋" w:hAnsi="仿宋" w:eastAsia="仿宋"/>
                <w:szCs w:val="21"/>
              </w:rPr>
              <w:t>智能编码，</w:t>
            </w:r>
            <w:r>
              <w:rPr>
                <w:rFonts w:ascii="仿宋" w:hAnsi="仿宋" w:eastAsia="仿宋"/>
                <w:szCs w:val="21"/>
              </w:rPr>
              <w:t>ROI</w:t>
            </w:r>
            <w:r>
              <w:rPr>
                <w:rFonts w:hint="eastAsia" w:ascii="仿宋" w:hAnsi="仿宋" w:eastAsia="仿宋"/>
                <w:szCs w:val="21"/>
              </w:rPr>
              <w:t>区域增强，</w:t>
            </w:r>
            <w:r>
              <w:rPr>
                <w:rFonts w:ascii="仿宋" w:hAnsi="仿宋" w:eastAsia="仿宋"/>
                <w:szCs w:val="21"/>
              </w:rPr>
              <w:t>SVC</w:t>
            </w:r>
            <w:r>
              <w:rPr>
                <w:rFonts w:hint="eastAsia" w:ascii="仿宋" w:hAnsi="仿宋" w:eastAsia="仿宋"/>
                <w:szCs w:val="21"/>
              </w:rPr>
              <w:t>自适应编码，适用不同带宽和存储环境；</w:t>
            </w:r>
            <w:r>
              <w:rPr>
                <w:rFonts w:ascii="仿宋" w:hAnsi="仿宋" w:eastAsia="仿宋"/>
                <w:szCs w:val="21"/>
              </w:rPr>
              <w:br w:type="textWrapping"/>
            </w:r>
            <w:r>
              <w:rPr>
                <w:rFonts w:hint="eastAsia" w:ascii="仿宋" w:hAnsi="仿宋" w:eastAsia="仿宋"/>
                <w:szCs w:val="21"/>
              </w:rPr>
              <w:t>最大红外监控距离</w:t>
            </w:r>
            <w:r>
              <w:rPr>
                <w:rFonts w:ascii="仿宋" w:hAnsi="仿宋" w:eastAsia="仿宋"/>
                <w:szCs w:val="21"/>
              </w:rPr>
              <w:t>60</w:t>
            </w:r>
            <w:r>
              <w:rPr>
                <w:rFonts w:hint="eastAsia" w:ascii="仿宋" w:hAnsi="仿宋" w:eastAsia="仿宋"/>
                <w:szCs w:val="21"/>
              </w:rPr>
              <w:t>米，支持</w:t>
            </w:r>
            <w:r>
              <w:rPr>
                <w:rFonts w:ascii="仿宋" w:hAnsi="仿宋" w:eastAsia="仿宋"/>
                <w:szCs w:val="21"/>
              </w:rPr>
              <w:t>SmartIR</w:t>
            </w:r>
            <w:r>
              <w:rPr>
                <w:rFonts w:hint="eastAsia" w:ascii="仿宋" w:hAnsi="仿宋" w:eastAsia="仿宋"/>
                <w:szCs w:val="21"/>
              </w:rPr>
              <w:t>，自动调整红外远近补光及画面均匀性；</w:t>
            </w:r>
            <w:r>
              <w:rPr>
                <w:rFonts w:ascii="仿宋" w:hAnsi="仿宋" w:eastAsia="仿宋"/>
                <w:szCs w:val="21"/>
              </w:rPr>
              <w:br w:type="textWrapping"/>
            </w:r>
            <w:r>
              <w:rPr>
                <w:rFonts w:hint="eastAsia" w:ascii="仿宋" w:hAnsi="仿宋" w:eastAsia="仿宋"/>
                <w:szCs w:val="21"/>
              </w:rPr>
              <w:t>含变焦镜头；</w:t>
            </w:r>
          </w:p>
          <w:p>
            <w:pPr>
              <w:spacing w:line="240" w:lineRule="auto"/>
              <w:ind w:firstLine="0" w:firstLineChars="0"/>
              <w:jc w:val="left"/>
              <w:rPr>
                <w:rFonts w:ascii="仿宋" w:hAnsi="仿宋" w:eastAsia="仿宋"/>
                <w:szCs w:val="21"/>
              </w:rPr>
            </w:pPr>
            <w:r>
              <w:rPr>
                <w:rFonts w:ascii="仿宋" w:hAnsi="仿宋" w:eastAsia="仿宋"/>
                <w:szCs w:val="21"/>
              </w:rPr>
              <w:t>3D</w:t>
            </w:r>
            <w:r>
              <w:rPr>
                <w:rFonts w:hint="eastAsia" w:ascii="仿宋" w:hAnsi="仿宋" w:eastAsia="仿宋"/>
                <w:szCs w:val="21"/>
              </w:rPr>
              <w:t>降噪，强光抑制，背光补偿，数字水印，适用不同监控环境；</w:t>
            </w:r>
            <w:r>
              <w:rPr>
                <w:rFonts w:ascii="仿宋" w:hAnsi="仿宋" w:eastAsia="仿宋"/>
                <w:szCs w:val="21"/>
              </w:rPr>
              <w:br w:type="textWrapping"/>
            </w:r>
            <w:r>
              <w:rPr>
                <w:rFonts w:hint="eastAsia" w:ascii="仿宋" w:hAnsi="仿宋" w:eastAsia="仿宋"/>
                <w:szCs w:val="21"/>
              </w:rPr>
              <w:t>支持多种异常检测，无</w:t>
            </w:r>
            <w:r>
              <w:rPr>
                <w:rFonts w:ascii="仿宋" w:hAnsi="仿宋" w:eastAsia="仿宋"/>
                <w:szCs w:val="21"/>
              </w:rPr>
              <w:t>SD</w:t>
            </w:r>
            <w:r>
              <w:rPr>
                <w:rFonts w:hint="eastAsia" w:ascii="仿宋" w:hAnsi="仿宋" w:eastAsia="仿宋"/>
                <w:szCs w:val="21"/>
              </w:rPr>
              <w:t>卡，</w:t>
            </w:r>
            <w:r>
              <w:rPr>
                <w:rFonts w:ascii="仿宋" w:hAnsi="仿宋" w:eastAsia="仿宋"/>
                <w:szCs w:val="21"/>
              </w:rPr>
              <w:t>SD</w:t>
            </w:r>
            <w:r>
              <w:rPr>
                <w:rFonts w:hint="eastAsia" w:ascii="仿宋" w:hAnsi="仿宋" w:eastAsia="仿宋"/>
                <w:szCs w:val="21"/>
              </w:rPr>
              <w:t>卡空间不足，</w:t>
            </w:r>
            <w:r>
              <w:rPr>
                <w:rFonts w:ascii="仿宋" w:hAnsi="仿宋" w:eastAsia="仿宋"/>
                <w:szCs w:val="21"/>
              </w:rPr>
              <w:t>SD</w:t>
            </w:r>
            <w:r>
              <w:rPr>
                <w:rFonts w:hint="eastAsia" w:ascii="仿宋" w:hAnsi="仿宋" w:eastAsia="仿宋"/>
                <w:szCs w:val="21"/>
              </w:rPr>
              <w:t>卡出错，网络断开，</w:t>
            </w:r>
            <w:r>
              <w:rPr>
                <w:rFonts w:ascii="仿宋" w:hAnsi="仿宋" w:eastAsia="仿宋"/>
                <w:szCs w:val="21"/>
              </w:rPr>
              <w:t>IP</w:t>
            </w:r>
            <w:r>
              <w:rPr>
                <w:rFonts w:hint="eastAsia" w:ascii="仿宋" w:hAnsi="仿宋" w:eastAsia="仿宋"/>
                <w:szCs w:val="21"/>
              </w:rPr>
              <w:t>冲突，非法访问，电压检测；</w:t>
            </w:r>
            <w:r>
              <w:rPr>
                <w:rFonts w:ascii="仿宋" w:hAnsi="仿宋" w:eastAsia="仿宋"/>
                <w:szCs w:val="21"/>
              </w:rPr>
              <w:br w:type="textWrapping"/>
            </w:r>
            <w:r>
              <w:rPr>
                <w:rFonts w:hint="eastAsia" w:ascii="仿宋" w:hAnsi="仿宋" w:eastAsia="仿宋"/>
                <w:szCs w:val="21"/>
              </w:rPr>
              <w:t>支持手动录像；视频检测录像；定时录像；报警录像</w:t>
            </w:r>
            <w:r>
              <w:rPr>
                <w:rFonts w:ascii="仿宋" w:hAnsi="仿宋" w:eastAsia="仿宋"/>
                <w:szCs w:val="21"/>
              </w:rPr>
              <w:t xml:space="preserve"> </w:t>
            </w:r>
            <w:r>
              <w:rPr>
                <w:rFonts w:hint="eastAsia" w:ascii="仿宋" w:hAnsi="仿宋" w:eastAsia="仿宋"/>
                <w:szCs w:val="21"/>
              </w:rPr>
              <w:t>录像优先级从高到低依次为手动</w:t>
            </w:r>
            <w:r>
              <w:rPr>
                <w:rFonts w:ascii="仿宋" w:hAnsi="仿宋" w:eastAsia="仿宋"/>
                <w:szCs w:val="21"/>
              </w:rPr>
              <w:t>/</w:t>
            </w:r>
            <w:r>
              <w:rPr>
                <w:rFonts w:hint="eastAsia" w:ascii="仿宋" w:hAnsi="仿宋" w:eastAsia="仿宋"/>
                <w:szCs w:val="21"/>
              </w:rPr>
              <w:t>外部报警</w:t>
            </w:r>
            <w:r>
              <w:rPr>
                <w:rFonts w:ascii="仿宋" w:hAnsi="仿宋" w:eastAsia="仿宋"/>
                <w:szCs w:val="21"/>
              </w:rPr>
              <w:t>/</w:t>
            </w:r>
            <w:r>
              <w:rPr>
                <w:rFonts w:hint="eastAsia" w:ascii="仿宋" w:hAnsi="仿宋" w:eastAsia="仿宋"/>
                <w:szCs w:val="21"/>
              </w:rPr>
              <w:t>视频检测</w:t>
            </w:r>
            <w:r>
              <w:rPr>
                <w:rFonts w:ascii="仿宋" w:hAnsi="仿宋" w:eastAsia="仿宋"/>
                <w:szCs w:val="21"/>
              </w:rPr>
              <w:t>/</w:t>
            </w:r>
            <w:r>
              <w:rPr>
                <w:rFonts w:hint="eastAsia" w:ascii="仿宋" w:hAnsi="仿宋" w:eastAsia="仿宋"/>
                <w:szCs w:val="21"/>
              </w:rPr>
              <w:t>定时；</w:t>
            </w:r>
            <w:r>
              <w:rPr>
                <w:rFonts w:ascii="仿宋" w:hAnsi="仿宋" w:eastAsia="仿宋"/>
                <w:szCs w:val="21"/>
              </w:rPr>
              <w:br w:type="textWrapping"/>
            </w:r>
            <w:r>
              <w:rPr>
                <w:rFonts w:hint="eastAsia" w:ascii="仿宋" w:hAnsi="仿宋" w:eastAsia="仿宋"/>
                <w:szCs w:val="21"/>
              </w:rPr>
              <w:t>支持虚焦侦测，区域入侵，拌线入侵，物品遗留</w:t>
            </w:r>
            <w:r>
              <w:rPr>
                <w:rFonts w:ascii="仿宋" w:hAnsi="仿宋" w:eastAsia="仿宋"/>
                <w:szCs w:val="21"/>
              </w:rPr>
              <w:t>/</w:t>
            </w:r>
            <w:r>
              <w:rPr>
                <w:rFonts w:hint="eastAsia" w:ascii="仿宋" w:hAnsi="仿宋" w:eastAsia="仿宋"/>
                <w:szCs w:val="21"/>
              </w:rPr>
              <w:t>消失，场景变更，徘徊检测，人员聚集，快速移动，音频异常侦测，人脸检测，外部报警；</w:t>
            </w:r>
            <w:r>
              <w:rPr>
                <w:rFonts w:ascii="仿宋" w:hAnsi="仿宋" w:eastAsia="仿宋"/>
                <w:szCs w:val="21"/>
              </w:rPr>
              <w:br w:type="textWrapping"/>
            </w:r>
            <w:r>
              <w:rPr>
                <w:rFonts w:hint="eastAsia" w:ascii="仿宋" w:hAnsi="仿宋" w:eastAsia="仿宋"/>
                <w:szCs w:val="21"/>
              </w:rPr>
              <w:t>支持报警</w:t>
            </w:r>
            <w:r>
              <w:rPr>
                <w:rFonts w:ascii="仿宋" w:hAnsi="仿宋" w:eastAsia="仿宋"/>
                <w:szCs w:val="21"/>
              </w:rPr>
              <w:t>2</w:t>
            </w:r>
            <w:r>
              <w:rPr>
                <w:rFonts w:hint="eastAsia" w:ascii="仿宋" w:hAnsi="仿宋" w:eastAsia="仿宋"/>
                <w:szCs w:val="21"/>
              </w:rPr>
              <w:t>进</w:t>
            </w:r>
            <w:r>
              <w:rPr>
                <w:rFonts w:ascii="仿宋" w:hAnsi="仿宋" w:eastAsia="仿宋"/>
                <w:szCs w:val="21"/>
              </w:rPr>
              <w:t>1</w:t>
            </w:r>
            <w:r>
              <w:rPr>
                <w:rFonts w:hint="eastAsia" w:ascii="仿宋" w:hAnsi="仿宋" w:eastAsia="仿宋"/>
                <w:szCs w:val="21"/>
              </w:rPr>
              <w:t>出，音频</w:t>
            </w:r>
            <w:r>
              <w:rPr>
                <w:rFonts w:ascii="仿宋" w:hAnsi="仿宋" w:eastAsia="仿宋"/>
                <w:szCs w:val="21"/>
              </w:rPr>
              <w:t>1</w:t>
            </w:r>
            <w:r>
              <w:rPr>
                <w:rFonts w:hint="eastAsia" w:ascii="仿宋" w:hAnsi="仿宋" w:eastAsia="仿宋"/>
                <w:szCs w:val="21"/>
              </w:rPr>
              <w:t>进</w:t>
            </w:r>
            <w:r>
              <w:rPr>
                <w:rFonts w:ascii="仿宋" w:hAnsi="仿宋" w:eastAsia="仿宋"/>
                <w:szCs w:val="21"/>
              </w:rPr>
              <w:t>1</w:t>
            </w:r>
            <w:r>
              <w:rPr>
                <w:rFonts w:hint="eastAsia" w:ascii="仿宋" w:hAnsi="仿宋" w:eastAsia="仿宋"/>
                <w:szCs w:val="21"/>
              </w:rPr>
              <w:t>出，</w:t>
            </w:r>
            <w:r>
              <w:rPr>
                <w:rFonts w:ascii="仿宋" w:hAnsi="仿宋" w:eastAsia="仿宋"/>
                <w:szCs w:val="21"/>
              </w:rPr>
              <w:t>485</w:t>
            </w:r>
            <w:r>
              <w:rPr>
                <w:rFonts w:hint="eastAsia" w:ascii="仿宋" w:hAnsi="仿宋" w:eastAsia="仿宋"/>
                <w:szCs w:val="21"/>
              </w:rPr>
              <w:t>，</w:t>
            </w:r>
            <w:r>
              <w:rPr>
                <w:rFonts w:ascii="仿宋" w:hAnsi="仿宋" w:eastAsia="仿宋"/>
                <w:szCs w:val="21"/>
              </w:rPr>
              <w:t>BNC</w:t>
            </w:r>
            <w:r>
              <w:rPr>
                <w:rFonts w:hint="eastAsia" w:ascii="仿宋" w:hAnsi="仿宋" w:eastAsia="仿宋"/>
                <w:szCs w:val="21"/>
              </w:rPr>
              <w:t>，</w:t>
            </w:r>
            <w:r>
              <w:rPr>
                <w:rFonts w:ascii="仿宋" w:hAnsi="仿宋" w:eastAsia="仿宋"/>
                <w:szCs w:val="21"/>
              </w:rPr>
              <w:t>SD</w:t>
            </w:r>
            <w:r>
              <w:rPr>
                <w:rFonts w:hint="eastAsia" w:ascii="仿宋" w:hAnsi="仿宋" w:eastAsia="仿宋"/>
                <w:szCs w:val="21"/>
              </w:rPr>
              <w:t>卡；</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AC24V/POE</w:t>
            </w:r>
            <w:r>
              <w:rPr>
                <w:rFonts w:hint="eastAsia" w:ascii="仿宋" w:hAnsi="仿宋" w:eastAsia="仿宋"/>
                <w:szCs w:val="21"/>
              </w:rPr>
              <w:t>，</w:t>
            </w:r>
            <w:r>
              <w:rPr>
                <w:rFonts w:ascii="仿宋" w:hAnsi="仿宋" w:eastAsia="仿宋"/>
                <w:szCs w:val="21"/>
              </w:rPr>
              <w:t>DC12V/POE</w:t>
            </w:r>
            <w:r>
              <w:rPr>
                <w:rFonts w:hint="eastAsia" w:ascii="仿宋" w:hAnsi="仿宋" w:eastAsia="仿宋"/>
                <w:szCs w:val="21"/>
              </w:rPr>
              <w:t>供电方式，方便工程安装；</w:t>
            </w:r>
          </w:p>
          <w:p>
            <w:pPr>
              <w:widowControl/>
              <w:spacing w:line="240" w:lineRule="auto"/>
              <w:ind w:firstLine="0" w:firstLineChars="0"/>
              <w:jc w:val="left"/>
              <w:rPr>
                <w:rFonts w:ascii="仿宋" w:hAnsi="仿宋" w:eastAsia="仿宋"/>
                <w:szCs w:val="21"/>
              </w:rPr>
            </w:pPr>
            <w:r>
              <w:rPr>
                <w:rFonts w:hint="eastAsia" w:ascii="仿宋" w:hAnsi="仿宋" w:eastAsia="仿宋"/>
                <w:szCs w:val="21"/>
              </w:rPr>
              <w:t>不低于</w:t>
            </w:r>
            <w:r>
              <w:rPr>
                <w:rFonts w:ascii="仿宋" w:hAnsi="仿宋" w:eastAsia="仿宋"/>
                <w:szCs w:val="21"/>
              </w:rPr>
              <w:t>IP67</w:t>
            </w:r>
            <w:r>
              <w:rPr>
                <w:rFonts w:hint="eastAsia" w:ascii="仿宋" w:hAnsi="仿宋" w:eastAsia="仿宋"/>
                <w:szCs w:val="21"/>
              </w:rPr>
              <w:t>防护等级；</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10</w:t>
            </w:r>
            <w:r>
              <w:rPr>
                <w:rFonts w:hint="eastAsia" w:ascii="仿宋" w:hAnsi="仿宋" w:eastAsia="仿宋"/>
                <w:szCs w:val="21"/>
              </w:rPr>
              <w:t>行字符叠加，叠加位置可设，具有图片叠加到视频画面功能；</w:t>
            </w:r>
            <w:r>
              <w:rPr>
                <w:rFonts w:ascii="仿宋" w:hAnsi="仿宋" w:eastAsia="仿宋"/>
                <w:szCs w:val="21"/>
              </w:rPr>
              <w:br w:type="textWrapping"/>
            </w:r>
            <w:r>
              <w:rPr>
                <w:rFonts w:hint="eastAsia" w:ascii="仿宋" w:hAnsi="仿宋" w:eastAsia="仿宋"/>
                <w:szCs w:val="21"/>
              </w:rPr>
              <w:t>支持区域遮盖功能，并能支持</w:t>
            </w:r>
            <w:r>
              <w:rPr>
                <w:rFonts w:ascii="仿宋" w:hAnsi="仿宋" w:eastAsia="仿宋"/>
                <w:szCs w:val="21"/>
              </w:rPr>
              <w:t>4</w:t>
            </w:r>
            <w:r>
              <w:rPr>
                <w:rFonts w:hint="eastAsia" w:ascii="仿宋" w:hAnsi="仿宋" w:eastAsia="仿宋"/>
                <w:szCs w:val="21"/>
              </w:rPr>
              <w:t>块区域；</w:t>
            </w:r>
            <w:r>
              <w:rPr>
                <w:rFonts w:ascii="仿宋" w:hAnsi="仿宋" w:eastAsia="仿宋"/>
                <w:szCs w:val="21"/>
              </w:rPr>
              <w:br w:type="textWrapping"/>
            </w:r>
            <w:r>
              <w:rPr>
                <w:rFonts w:hint="eastAsia" w:ascii="仿宋" w:hAnsi="仿宋" w:eastAsia="仿宋"/>
                <w:szCs w:val="21"/>
              </w:rPr>
              <w:t>支持通过</w:t>
            </w:r>
            <w:r>
              <w:rPr>
                <w:rFonts w:ascii="仿宋" w:hAnsi="仿宋" w:eastAsia="仿宋"/>
                <w:szCs w:val="21"/>
              </w:rPr>
              <w:t>IE</w:t>
            </w:r>
            <w:r>
              <w:rPr>
                <w:rFonts w:hint="eastAsia" w:ascii="仿宋" w:hAnsi="仿宋" w:eastAsia="仿宋"/>
                <w:szCs w:val="21"/>
              </w:rPr>
              <w:t>浏览器设置录像时段和存储路径，并能通过客户端和</w:t>
            </w:r>
            <w:r>
              <w:rPr>
                <w:rFonts w:ascii="仿宋" w:hAnsi="仿宋" w:eastAsia="仿宋"/>
                <w:szCs w:val="21"/>
              </w:rPr>
              <w:t>IE</w:t>
            </w:r>
            <w:r>
              <w:rPr>
                <w:rFonts w:hint="eastAsia" w:ascii="仿宋" w:hAnsi="仿宋" w:eastAsia="仿宋"/>
                <w:szCs w:val="21"/>
              </w:rPr>
              <w:t>浏览器对录像文件进行回放；</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IP</w:t>
            </w:r>
            <w:r>
              <w:rPr>
                <w:rFonts w:hint="eastAsia" w:ascii="仿宋" w:hAnsi="仿宋" w:eastAsia="仿宋"/>
                <w:szCs w:val="21"/>
              </w:rPr>
              <w:t>地址获取、</w:t>
            </w:r>
            <w:r>
              <w:rPr>
                <w:rFonts w:ascii="仿宋" w:hAnsi="仿宋" w:eastAsia="仿宋"/>
                <w:szCs w:val="21"/>
              </w:rPr>
              <w:t>IP</w:t>
            </w:r>
            <w:r>
              <w:rPr>
                <w:rFonts w:hint="eastAsia" w:ascii="仿宋" w:hAnsi="仿宋" w:eastAsia="仿宋"/>
                <w:szCs w:val="21"/>
              </w:rPr>
              <w:t>地址搜索功能；</w:t>
            </w:r>
          </w:p>
          <w:p>
            <w:pPr>
              <w:spacing w:after="120" w:line="240" w:lineRule="auto"/>
              <w:ind w:left="420" w:leftChars="200" w:firstLine="0" w:firstLineChars="0"/>
              <w:rPr>
                <w:rFonts w:ascii="仿宋" w:hAnsi="仿宋" w:eastAsia="仿宋"/>
                <w:szCs w:val="21"/>
              </w:rPr>
            </w:pPr>
            <w:r>
              <w:rPr>
                <w:rFonts w:hint="eastAsia" w:ascii="仿宋" w:hAnsi="仿宋" w:eastAsia="仿宋"/>
                <w:szCs w:val="21"/>
              </w:rPr>
              <w:t>支持</w:t>
            </w:r>
            <w:r>
              <w:rPr>
                <w:rFonts w:ascii="仿宋" w:hAnsi="仿宋" w:eastAsia="仿宋"/>
                <w:szCs w:val="21"/>
              </w:rPr>
              <w:t>MAC</w:t>
            </w:r>
            <w:r>
              <w:rPr>
                <w:rFonts w:hint="eastAsia" w:ascii="仿宋" w:hAnsi="仿宋" w:eastAsia="仿宋"/>
                <w:szCs w:val="21"/>
              </w:rPr>
              <w:t>采集功能。</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68</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b/>
                <w:bCs/>
                <w:kern w:val="0"/>
                <w:szCs w:val="21"/>
              </w:rPr>
              <w:t>视频球机</w:t>
            </w:r>
            <w:r>
              <w:rPr>
                <w:rFonts w:hint="eastAsia" w:ascii="仿宋" w:hAnsi="仿宋" w:eastAsia="仿宋" w:cs="宋体"/>
                <w:bCs/>
                <w:kern w:val="0"/>
                <w:szCs w:val="21"/>
              </w:rPr>
              <w:t>（球机）</w:t>
            </w:r>
          </w:p>
        </w:tc>
        <w:tc>
          <w:tcPr>
            <w:tcW w:w="4887" w:type="dxa"/>
            <w:tcBorders>
              <w:top w:val="single" w:color="auto" w:sz="4" w:space="0"/>
              <w:left w:val="single" w:color="auto" w:sz="4" w:space="0"/>
              <w:bottom w:val="single" w:color="auto" w:sz="4" w:space="0"/>
              <w:right w:val="single" w:color="auto" w:sz="4" w:space="0"/>
            </w:tcBorders>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1/1.8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400</w:t>
            </w:r>
            <w:r>
              <w:rPr>
                <w:rFonts w:hint="eastAsia" w:ascii="仿宋" w:hAnsi="仿宋" w:eastAsia="仿宋"/>
                <w:szCs w:val="21"/>
              </w:rPr>
              <w:t>万像素；</w:t>
            </w:r>
          </w:p>
          <w:p>
            <w:pPr>
              <w:spacing w:line="240" w:lineRule="auto"/>
              <w:ind w:firstLine="0" w:firstLineChars="0"/>
              <w:jc w:val="left"/>
              <w:rPr>
                <w:rFonts w:ascii="仿宋" w:hAnsi="仿宋" w:eastAsia="仿宋"/>
                <w:szCs w:val="21"/>
              </w:rPr>
            </w:pPr>
            <w:r>
              <w:rPr>
                <w:rFonts w:hint="eastAsia" w:ascii="仿宋" w:hAnsi="仿宋" w:eastAsia="仿宋"/>
                <w:szCs w:val="21"/>
              </w:rPr>
              <w:t>★最大图像尺寸不小于</w:t>
            </w:r>
            <w:r>
              <w:rPr>
                <w:rFonts w:ascii="仿宋" w:hAnsi="仿宋" w:eastAsia="仿宋"/>
                <w:szCs w:val="21"/>
              </w:rPr>
              <w:t>2560</w:t>
            </w:r>
            <w:r>
              <w:rPr>
                <w:rFonts w:hint="eastAsia" w:ascii="仿宋" w:hAnsi="仿宋" w:eastAsia="仿宋"/>
                <w:szCs w:val="21"/>
              </w:rPr>
              <w:t>×</w:t>
            </w:r>
            <w:r>
              <w:rPr>
                <w:rFonts w:ascii="仿宋" w:hAnsi="仿宋" w:eastAsia="仿宋"/>
                <w:szCs w:val="21"/>
              </w:rPr>
              <w:t>1440 (</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★最低照度</w:t>
            </w:r>
            <w:r>
              <w:rPr>
                <w:rFonts w:ascii="仿宋" w:hAnsi="仿宋" w:eastAsia="仿宋"/>
                <w:szCs w:val="21"/>
              </w:rPr>
              <w:t>:</w:t>
            </w:r>
            <w:r>
              <w:rPr>
                <w:rFonts w:hint="eastAsia" w:ascii="仿宋" w:hAnsi="仿宋" w:eastAsia="仿宋"/>
                <w:szCs w:val="21"/>
              </w:rPr>
              <w:t>彩色：</w:t>
            </w:r>
            <w:r>
              <w:rPr>
                <w:rFonts w:ascii="仿宋" w:hAnsi="仿宋" w:eastAsia="仿宋"/>
                <w:szCs w:val="21"/>
              </w:rPr>
              <w:t>0.001Lu x</w:t>
            </w:r>
            <w:r>
              <w:rPr>
                <w:rFonts w:hint="eastAsia" w:ascii="仿宋" w:hAnsi="仿宋" w:eastAsia="仿宋"/>
                <w:szCs w:val="21"/>
              </w:rPr>
              <w:t>，黑白：</w:t>
            </w:r>
            <w:r>
              <w:rPr>
                <w:rFonts w:ascii="仿宋" w:hAnsi="仿宋" w:eastAsia="仿宋"/>
                <w:szCs w:val="21"/>
              </w:rPr>
              <w:t>0 .0001Lux(</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★不小于</w:t>
            </w:r>
            <w:r>
              <w:rPr>
                <w:rFonts w:ascii="仿宋" w:hAnsi="仿宋" w:eastAsia="仿宋"/>
                <w:szCs w:val="21"/>
              </w:rPr>
              <w:t>37</w:t>
            </w:r>
            <w:r>
              <w:rPr>
                <w:rFonts w:hint="eastAsia" w:ascii="仿宋" w:hAnsi="仿宋" w:eastAsia="仿宋"/>
                <w:szCs w:val="21"/>
              </w:rPr>
              <w:t>倍光学变倍，</w:t>
            </w:r>
            <w:r>
              <w:rPr>
                <w:rFonts w:ascii="仿宋" w:hAnsi="仿宋" w:eastAsia="仿宋"/>
                <w:szCs w:val="21"/>
              </w:rPr>
              <w:t>16</w:t>
            </w:r>
            <w:r>
              <w:rPr>
                <w:rFonts w:hint="eastAsia" w:ascii="仿宋" w:hAnsi="仿宋" w:eastAsia="仿宋"/>
                <w:szCs w:val="21"/>
              </w:rPr>
              <w:t>倍数字变倍；</w:t>
            </w:r>
            <w:r>
              <w:rPr>
                <w:rFonts w:ascii="仿宋" w:hAnsi="仿宋" w:eastAsia="仿宋"/>
                <w:szCs w:val="21"/>
              </w:rPr>
              <w:br w:type="textWrapping"/>
            </w:r>
            <w:r>
              <w:rPr>
                <w:rFonts w:hint="eastAsia" w:ascii="仿宋" w:hAnsi="仿宋" w:eastAsia="仿宋"/>
                <w:szCs w:val="21"/>
              </w:rPr>
              <w:t>水平解析度≥</w:t>
            </w:r>
            <w:r>
              <w:rPr>
                <w:rFonts w:ascii="仿宋" w:hAnsi="仿宋" w:eastAsia="仿宋"/>
                <w:szCs w:val="21"/>
              </w:rPr>
              <w:t>1500TVL</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支持车辆特征识别，包括车牌识别、车身颜色识别、车型识别、并上传到中心管理系统平台；</w:t>
            </w:r>
            <w:r>
              <w:rPr>
                <w:rFonts w:ascii="仿宋" w:hAnsi="仿宋" w:eastAsia="仿宋"/>
                <w:szCs w:val="21"/>
              </w:rPr>
              <w:t xml:space="preserve">  </w:t>
            </w:r>
            <w:r>
              <w:rPr>
                <w:rFonts w:ascii="仿宋" w:hAnsi="仿宋" w:eastAsia="仿宋"/>
                <w:szCs w:val="21"/>
              </w:rPr>
              <w:br w:type="textWrapping"/>
            </w:r>
            <w:r>
              <w:rPr>
                <w:rFonts w:hint="eastAsia" w:ascii="仿宋" w:hAnsi="仿宋" w:eastAsia="仿宋"/>
                <w:szCs w:val="21"/>
              </w:rPr>
              <w:t>单球机完成覆盖</w:t>
            </w:r>
            <w:r>
              <w:rPr>
                <w:rFonts w:ascii="仿宋" w:hAnsi="仿宋" w:eastAsia="仿宋"/>
                <w:szCs w:val="21"/>
              </w:rPr>
              <w:t>5-6</w:t>
            </w:r>
            <w:r>
              <w:rPr>
                <w:rFonts w:hint="eastAsia" w:ascii="仿宋" w:hAnsi="仿宋" w:eastAsia="仿宋"/>
                <w:szCs w:val="21"/>
              </w:rPr>
              <w:t>车道并对近端</w:t>
            </w:r>
            <w:r>
              <w:rPr>
                <w:rFonts w:ascii="仿宋" w:hAnsi="仿宋" w:eastAsia="仿宋"/>
                <w:szCs w:val="21"/>
              </w:rPr>
              <w:t>2-3</w:t>
            </w:r>
            <w:r>
              <w:rPr>
                <w:rFonts w:hint="eastAsia" w:ascii="仿宋" w:hAnsi="仿宋" w:eastAsia="仿宋"/>
                <w:szCs w:val="21"/>
              </w:rPr>
              <w:t>条车道进行卡口抓拍；</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H.265</w:t>
            </w:r>
            <w:r>
              <w:rPr>
                <w:rFonts w:hint="eastAsia" w:ascii="仿宋" w:hAnsi="仿宋" w:eastAsia="仿宋"/>
                <w:szCs w:val="21"/>
              </w:rPr>
              <w:t>编码，实现超低码流传输；</w:t>
            </w:r>
            <w:r>
              <w:rPr>
                <w:rFonts w:ascii="仿宋" w:hAnsi="仿宋" w:eastAsia="仿宋"/>
                <w:szCs w:val="21"/>
              </w:rPr>
              <w:br w:type="textWrapping"/>
            </w:r>
            <w:r>
              <w:rPr>
                <w:rFonts w:hint="eastAsia" w:ascii="仿宋" w:hAnsi="仿宋" w:eastAsia="仿宋"/>
                <w:szCs w:val="21"/>
              </w:rPr>
              <w:t>支持隐私遮挡，最多</w:t>
            </w:r>
            <w:r>
              <w:rPr>
                <w:rFonts w:ascii="仿宋" w:hAnsi="仿宋" w:eastAsia="仿宋"/>
                <w:szCs w:val="21"/>
              </w:rPr>
              <w:t>24</w:t>
            </w:r>
            <w:r>
              <w:rPr>
                <w:rFonts w:hint="eastAsia" w:ascii="仿宋" w:hAnsi="仿宋" w:eastAsia="仿宋"/>
                <w:szCs w:val="21"/>
              </w:rPr>
              <w:t>块区域</w:t>
            </w:r>
            <w:r>
              <w:rPr>
                <w:rFonts w:ascii="仿宋" w:hAnsi="仿宋" w:eastAsia="仿宋"/>
                <w:szCs w:val="21"/>
              </w:rPr>
              <w:t>,</w:t>
            </w:r>
            <w:r>
              <w:rPr>
                <w:rFonts w:hint="eastAsia" w:ascii="仿宋" w:hAnsi="仿宋" w:eastAsia="仿宋"/>
                <w:szCs w:val="21"/>
              </w:rPr>
              <w:t>同时最多有</w:t>
            </w:r>
            <w:r>
              <w:rPr>
                <w:rFonts w:ascii="仿宋" w:hAnsi="仿宋" w:eastAsia="仿宋"/>
                <w:szCs w:val="21"/>
              </w:rPr>
              <w:t>8</w:t>
            </w:r>
            <w:r>
              <w:rPr>
                <w:rFonts w:hint="eastAsia" w:ascii="仿宋" w:hAnsi="仿宋" w:eastAsia="仿宋"/>
                <w:szCs w:val="21"/>
              </w:rPr>
              <w:t>块区域在同一个画面；</w:t>
            </w:r>
            <w:r>
              <w:rPr>
                <w:rFonts w:ascii="仿宋" w:hAnsi="仿宋" w:eastAsia="仿宋"/>
                <w:szCs w:val="21"/>
              </w:rPr>
              <w:t xml:space="preserve"> </w:t>
            </w:r>
            <w:r>
              <w:rPr>
                <w:rFonts w:ascii="仿宋" w:hAnsi="仿宋" w:eastAsia="仿宋"/>
                <w:szCs w:val="21"/>
              </w:rPr>
              <w:br w:type="textWrapping"/>
            </w:r>
            <w:r>
              <w:rPr>
                <w:rFonts w:hint="eastAsia" w:ascii="仿宋" w:hAnsi="仿宋" w:eastAsia="仿宋"/>
                <w:szCs w:val="21"/>
              </w:rPr>
              <w:t>宽动态效果，加上图像降噪功能，完美的白天</w:t>
            </w:r>
            <w:r>
              <w:rPr>
                <w:rFonts w:ascii="仿宋" w:hAnsi="仿宋" w:eastAsia="仿宋"/>
                <w:szCs w:val="21"/>
              </w:rPr>
              <w:t>/</w:t>
            </w:r>
            <w:r>
              <w:rPr>
                <w:rFonts w:hint="eastAsia" w:ascii="仿宋" w:hAnsi="仿宋" w:eastAsia="仿宋"/>
                <w:szCs w:val="21"/>
              </w:rPr>
              <w:t>夜晚图像展现；</w:t>
            </w:r>
            <w:r>
              <w:rPr>
                <w:rFonts w:ascii="仿宋" w:hAnsi="仿宋" w:eastAsia="仿宋"/>
                <w:szCs w:val="21"/>
              </w:rPr>
              <w:br w:type="textWrapping"/>
            </w:r>
            <w:r>
              <w:rPr>
                <w:rFonts w:hint="eastAsia" w:ascii="仿宋" w:hAnsi="仿宋" w:eastAsia="仿宋"/>
                <w:szCs w:val="21"/>
              </w:rPr>
              <w:t>光学透雾，透视雾霾，清晰还原；</w:t>
            </w:r>
            <w:r>
              <w:rPr>
                <w:rFonts w:ascii="仿宋" w:hAnsi="仿宋" w:eastAsia="仿宋"/>
                <w:szCs w:val="21"/>
              </w:rPr>
              <w:br w:type="textWrapping"/>
            </w:r>
            <w:r>
              <w:rPr>
                <w:rFonts w:hint="eastAsia" w:ascii="仿宋" w:hAnsi="仿宋" w:eastAsia="仿宋"/>
                <w:szCs w:val="21"/>
              </w:rPr>
              <w:t>内置不低于</w:t>
            </w:r>
            <w:r>
              <w:rPr>
                <w:rFonts w:ascii="仿宋" w:hAnsi="仿宋" w:eastAsia="仿宋"/>
                <w:szCs w:val="21"/>
              </w:rPr>
              <w:t>200</w:t>
            </w:r>
            <w:r>
              <w:rPr>
                <w:rFonts w:hint="eastAsia" w:ascii="仿宋" w:hAnsi="仿宋" w:eastAsia="仿宋"/>
                <w:szCs w:val="21"/>
              </w:rPr>
              <w:t>米红外灯补光；</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AC24V</w:t>
            </w:r>
            <w:r>
              <w:rPr>
                <w:rFonts w:hint="eastAsia" w:ascii="仿宋" w:hAnsi="仿宋" w:eastAsia="仿宋"/>
                <w:szCs w:val="21"/>
              </w:rPr>
              <w:t>±</w:t>
            </w:r>
            <w:r>
              <w:rPr>
                <w:rFonts w:ascii="仿宋" w:hAnsi="仿宋" w:eastAsia="仿宋"/>
                <w:szCs w:val="21"/>
              </w:rPr>
              <w:t>25%</w:t>
            </w:r>
            <w:r>
              <w:rPr>
                <w:rFonts w:hint="eastAsia" w:ascii="仿宋" w:hAnsi="仿宋" w:eastAsia="仿宋"/>
                <w:szCs w:val="21"/>
              </w:rPr>
              <w:t>宽电压输入；</w:t>
            </w:r>
            <w:r>
              <w:rPr>
                <w:rFonts w:ascii="仿宋" w:hAnsi="仿宋" w:eastAsia="仿宋"/>
                <w:szCs w:val="21"/>
              </w:rPr>
              <w:br w:type="textWrapping"/>
            </w:r>
            <w:r>
              <w:rPr>
                <w:rFonts w:hint="eastAsia" w:ascii="仿宋" w:hAnsi="仿宋" w:eastAsia="仿宋"/>
                <w:szCs w:val="21"/>
              </w:rPr>
              <w:t>支持软件集成的开放式</w:t>
            </w:r>
            <w:r>
              <w:rPr>
                <w:rFonts w:ascii="仿宋" w:hAnsi="仿宋" w:eastAsia="仿宋"/>
                <w:szCs w:val="21"/>
              </w:rPr>
              <w:t>API</w:t>
            </w:r>
            <w:r>
              <w:rPr>
                <w:rFonts w:hint="eastAsia" w:ascii="仿宋" w:hAnsi="仿宋" w:eastAsia="仿宋"/>
                <w:szCs w:val="21"/>
              </w:rPr>
              <w:t>，支持标准协议</w:t>
            </w:r>
            <w:r>
              <w:rPr>
                <w:rFonts w:ascii="仿宋" w:hAnsi="仿宋" w:eastAsia="仿宋"/>
                <w:szCs w:val="21"/>
              </w:rPr>
              <w:t>(Onvif</w:t>
            </w:r>
            <w:r>
              <w:rPr>
                <w:rFonts w:hint="eastAsia" w:ascii="仿宋" w:hAnsi="仿宋" w:eastAsia="仿宋"/>
                <w:szCs w:val="21"/>
              </w:rPr>
              <w:t>、</w:t>
            </w:r>
            <w:r>
              <w:rPr>
                <w:rFonts w:ascii="仿宋" w:hAnsi="仿宋" w:eastAsia="仿宋"/>
                <w:szCs w:val="21"/>
              </w:rPr>
              <w:t>CGI</w:t>
            </w:r>
            <w:r>
              <w:rPr>
                <w:rFonts w:hint="eastAsia" w:ascii="仿宋" w:hAnsi="仿宋" w:eastAsia="仿宋"/>
                <w:szCs w:val="21"/>
              </w:rPr>
              <w:t>、</w:t>
            </w:r>
            <w:r>
              <w:rPr>
                <w:rFonts w:ascii="仿宋" w:hAnsi="仿宋" w:eastAsia="仿宋"/>
                <w:szCs w:val="21"/>
              </w:rPr>
              <w:t>GB/T28181)</w:t>
            </w:r>
            <w:r>
              <w:rPr>
                <w:rFonts w:hint="eastAsia" w:ascii="仿宋" w:hAnsi="仿宋" w:eastAsia="仿宋"/>
                <w:szCs w:val="21"/>
              </w:rPr>
              <w:t>、第三方管理平台接入；</w:t>
            </w:r>
            <w:r>
              <w:rPr>
                <w:rFonts w:ascii="仿宋" w:hAnsi="仿宋" w:eastAsia="仿宋"/>
                <w:szCs w:val="21"/>
              </w:rPr>
              <w:br w:type="textWrapping"/>
            </w:r>
            <w:r>
              <w:rPr>
                <w:rFonts w:hint="eastAsia" w:ascii="仿宋" w:hAnsi="仿宋" w:eastAsia="仿宋"/>
                <w:szCs w:val="21"/>
              </w:rPr>
              <w:t>支持预置点跟踪类型；支持手动跟踪和报警跟踪两种跟踪方式；支持绊线入侵、区域入侵、穿越围栏、徘徊检测、物品遗留、物品搬移、快速移动等多种行为检测；支持多种触发规则联动动作；支持目标过滤；</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IP67</w:t>
            </w:r>
            <w:r>
              <w:rPr>
                <w:rFonts w:hint="eastAsia" w:ascii="仿宋" w:hAnsi="仿宋" w:eastAsia="仿宋"/>
                <w:szCs w:val="21"/>
              </w:rPr>
              <w:t>防护等级；</w:t>
            </w:r>
            <w:r>
              <w:rPr>
                <w:rFonts w:ascii="仿宋" w:hAnsi="仿宋" w:eastAsia="仿宋"/>
                <w:szCs w:val="21"/>
              </w:rPr>
              <w:br w:type="textWrapping"/>
            </w:r>
            <w:r>
              <w:rPr>
                <w:rFonts w:hint="eastAsia" w:ascii="仿宋" w:hAnsi="仿宋" w:eastAsia="仿宋"/>
                <w:szCs w:val="21"/>
              </w:rPr>
              <w:t>支持防浪涌和防突波保护；</w:t>
            </w:r>
            <w:r>
              <w:rPr>
                <w:rFonts w:ascii="仿宋" w:hAnsi="仿宋" w:eastAsia="仿宋"/>
                <w:szCs w:val="21"/>
              </w:rPr>
              <w:br w:type="textWrapping"/>
            </w:r>
            <w:r>
              <w:rPr>
                <w:rFonts w:hint="eastAsia" w:ascii="仿宋" w:hAnsi="仿宋" w:eastAsia="仿宋"/>
                <w:szCs w:val="21"/>
              </w:rPr>
              <w:t>支持宽动态不低于</w:t>
            </w:r>
            <w:r>
              <w:rPr>
                <w:rFonts w:ascii="仿宋" w:hAnsi="仿宋" w:eastAsia="仿宋"/>
                <w:szCs w:val="21"/>
              </w:rPr>
              <w:t>120dB</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照度适应范围不小于</w:t>
            </w:r>
            <w:r>
              <w:rPr>
                <w:rFonts w:ascii="仿宋" w:hAnsi="仿宋" w:eastAsia="仿宋"/>
                <w:szCs w:val="21"/>
              </w:rPr>
              <w:t>120dB</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支持水平手控速度不小于</w:t>
            </w:r>
            <w:r>
              <w:rPr>
                <w:rFonts w:ascii="仿宋" w:hAnsi="仿宋" w:eastAsia="仿宋"/>
                <w:szCs w:val="21"/>
              </w:rPr>
              <w:t>600</w:t>
            </w:r>
            <w:r>
              <w:rPr>
                <w:rFonts w:hint="eastAsia" w:ascii="仿宋" w:hAnsi="仿宋" w:eastAsia="仿宋"/>
                <w:szCs w:val="21"/>
              </w:rPr>
              <w:t>°</w:t>
            </w:r>
            <w:r>
              <w:rPr>
                <w:rFonts w:ascii="仿宋" w:hAnsi="仿宋" w:eastAsia="仿宋"/>
                <w:szCs w:val="21"/>
              </w:rPr>
              <w:t>/S</w:t>
            </w:r>
            <w:r>
              <w:rPr>
                <w:rFonts w:hint="eastAsia" w:ascii="仿宋" w:hAnsi="仿宋" w:eastAsia="仿宋"/>
                <w:szCs w:val="21"/>
              </w:rPr>
              <w:t>，垂直手控速度不小于</w:t>
            </w:r>
            <w:r>
              <w:rPr>
                <w:rFonts w:ascii="仿宋" w:hAnsi="仿宋" w:eastAsia="仿宋"/>
                <w:szCs w:val="21"/>
              </w:rPr>
              <w:t>100</w:t>
            </w:r>
            <w:r>
              <w:rPr>
                <w:rFonts w:hint="eastAsia" w:ascii="仿宋" w:hAnsi="仿宋" w:eastAsia="仿宋"/>
                <w:szCs w:val="21"/>
              </w:rPr>
              <w:t>°</w:t>
            </w:r>
            <w:r>
              <w:rPr>
                <w:rFonts w:ascii="仿宋" w:hAnsi="仿宋" w:eastAsia="仿宋"/>
                <w:szCs w:val="21"/>
              </w:rPr>
              <w:t>/s</w:t>
            </w:r>
            <w:r>
              <w:rPr>
                <w:rFonts w:hint="eastAsia" w:ascii="仿宋" w:hAnsi="仿宋" w:eastAsia="仿宋"/>
                <w:szCs w:val="21"/>
              </w:rPr>
              <w:t>，水平旋转范围为</w:t>
            </w:r>
            <w:r>
              <w:rPr>
                <w:rFonts w:ascii="仿宋" w:hAnsi="仿宋" w:eastAsia="仿宋"/>
                <w:szCs w:val="21"/>
              </w:rPr>
              <w:t>360</w:t>
            </w:r>
            <w:r>
              <w:rPr>
                <w:rFonts w:hint="eastAsia" w:ascii="仿宋" w:hAnsi="仿宋" w:eastAsia="仿宋"/>
                <w:szCs w:val="21"/>
              </w:rPr>
              <w:t>°连续旋转，垂直旋转范围为</w:t>
            </w:r>
            <w:r>
              <w:rPr>
                <w:rFonts w:ascii="仿宋" w:hAnsi="仿宋" w:eastAsia="仿宋"/>
                <w:szCs w:val="21"/>
              </w:rPr>
              <w:t>-35</w:t>
            </w:r>
            <w:r>
              <w:rPr>
                <w:rFonts w:hint="eastAsia" w:ascii="仿宋" w:hAnsi="仿宋" w:eastAsia="仿宋"/>
                <w:szCs w:val="21"/>
              </w:rPr>
              <w:t>°</w:t>
            </w:r>
            <w:r>
              <w:rPr>
                <w:rFonts w:ascii="仿宋" w:hAnsi="仿宋" w:eastAsia="仿宋"/>
                <w:szCs w:val="21"/>
              </w:rPr>
              <w:t>~90</w:t>
            </w:r>
            <w:r>
              <w:rPr>
                <w:rFonts w:hint="eastAsia" w:ascii="仿宋" w:hAnsi="仿宋" w:eastAsia="仿宋"/>
                <w:szCs w:val="21"/>
              </w:rPr>
              <w:t>°。</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23</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4</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b/>
                <w:bCs/>
                <w:kern w:val="0"/>
                <w:szCs w:val="21"/>
              </w:rPr>
              <w:t>视频球机含MAC</w:t>
            </w:r>
            <w:r>
              <w:rPr>
                <w:rFonts w:hint="eastAsia" w:ascii="仿宋" w:hAnsi="仿宋" w:eastAsia="仿宋" w:cs="宋体"/>
                <w:bCs/>
                <w:kern w:val="0"/>
                <w:szCs w:val="21"/>
              </w:rPr>
              <w:t>（</w:t>
            </w:r>
            <w:r>
              <w:rPr>
                <w:rFonts w:hint="eastAsia" w:ascii="仿宋" w:hAnsi="仿宋" w:eastAsia="仿宋" w:cs="宋体"/>
                <w:kern w:val="0"/>
                <w:szCs w:val="21"/>
              </w:rPr>
              <w:t>球机mac</w:t>
            </w:r>
            <w:r>
              <w:rPr>
                <w:rFonts w:hint="eastAsia" w:ascii="仿宋" w:hAnsi="仿宋" w:eastAsia="仿宋" w:cs="宋体"/>
                <w:bCs/>
                <w:kern w:val="0"/>
                <w:szCs w:val="21"/>
              </w:rPr>
              <w:t>）</w:t>
            </w:r>
          </w:p>
        </w:tc>
        <w:tc>
          <w:tcPr>
            <w:tcW w:w="4887" w:type="dxa"/>
            <w:tcBorders>
              <w:top w:val="single" w:color="auto" w:sz="4" w:space="0"/>
              <w:left w:val="single" w:color="auto" w:sz="4" w:space="0"/>
              <w:bottom w:val="single" w:color="auto" w:sz="4" w:space="0"/>
              <w:right w:val="single" w:color="auto" w:sz="4" w:space="0"/>
            </w:tcBorders>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1/1.8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400</w:t>
            </w:r>
            <w:r>
              <w:rPr>
                <w:rFonts w:hint="eastAsia" w:ascii="仿宋" w:hAnsi="仿宋" w:eastAsia="仿宋"/>
                <w:szCs w:val="21"/>
              </w:rPr>
              <w:t>万像素；</w:t>
            </w:r>
          </w:p>
          <w:p>
            <w:pPr>
              <w:spacing w:line="240" w:lineRule="auto"/>
              <w:ind w:firstLine="0" w:firstLineChars="0"/>
              <w:jc w:val="left"/>
              <w:rPr>
                <w:rFonts w:ascii="仿宋" w:hAnsi="仿宋" w:eastAsia="仿宋"/>
                <w:szCs w:val="21"/>
              </w:rPr>
            </w:pPr>
            <w:r>
              <w:rPr>
                <w:rFonts w:hint="eastAsia" w:ascii="仿宋" w:hAnsi="仿宋" w:eastAsia="仿宋"/>
                <w:szCs w:val="21"/>
              </w:rPr>
              <w:t>★最大图像尺寸不小于</w:t>
            </w:r>
            <w:r>
              <w:rPr>
                <w:rFonts w:ascii="仿宋" w:hAnsi="仿宋" w:eastAsia="仿宋"/>
                <w:szCs w:val="21"/>
              </w:rPr>
              <w:t>2560</w:t>
            </w:r>
            <w:r>
              <w:rPr>
                <w:rFonts w:hint="eastAsia" w:ascii="仿宋" w:hAnsi="仿宋" w:eastAsia="仿宋"/>
                <w:szCs w:val="21"/>
              </w:rPr>
              <w:t>×</w:t>
            </w:r>
            <w:r>
              <w:rPr>
                <w:rFonts w:ascii="仿宋" w:hAnsi="仿宋" w:eastAsia="仿宋"/>
                <w:szCs w:val="21"/>
              </w:rPr>
              <w:t>1440 (</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★最低照度</w:t>
            </w:r>
            <w:r>
              <w:rPr>
                <w:rFonts w:ascii="仿宋" w:hAnsi="仿宋" w:eastAsia="仿宋"/>
                <w:szCs w:val="21"/>
              </w:rPr>
              <w:t>:</w:t>
            </w:r>
            <w:r>
              <w:rPr>
                <w:rFonts w:hint="eastAsia" w:ascii="仿宋" w:hAnsi="仿宋" w:eastAsia="仿宋"/>
                <w:szCs w:val="21"/>
              </w:rPr>
              <w:t>彩色：</w:t>
            </w:r>
            <w:r>
              <w:rPr>
                <w:rFonts w:ascii="仿宋" w:hAnsi="仿宋" w:eastAsia="仿宋"/>
                <w:szCs w:val="21"/>
              </w:rPr>
              <w:t>0.001Lu x</w:t>
            </w:r>
            <w:r>
              <w:rPr>
                <w:rFonts w:hint="eastAsia" w:ascii="仿宋" w:hAnsi="仿宋" w:eastAsia="仿宋"/>
                <w:szCs w:val="21"/>
              </w:rPr>
              <w:t>，黑白：</w:t>
            </w:r>
            <w:r>
              <w:rPr>
                <w:rFonts w:ascii="仿宋" w:hAnsi="仿宋" w:eastAsia="仿宋"/>
                <w:szCs w:val="21"/>
              </w:rPr>
              <w:t>0 .0001Lux(</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widowControl/>
              <w:spacing w:line="240" w:lineRule="auto"/>
              <w:ind w:firstLine="0" w:firstLineChars="0"/>
              <w:jc w:val="left"/>
              <w:rPr>
                <w:rFonts w:ascii="仿宋" w:hAnsi="仿宋" w:eastAsia="仿宋"/>
                <w:szCs w:val="21"/>
              </w:rPr>
            </w:pPr>
            <w:r>
              <w:rPr>
                <w:rFonts w:hint="eastAsia" w:ascii="仿宋" w:hAnsi="仿宋" w:eastAsia="仿宋"/>
                <w:szCs w:val="21"/>
              </w:rPr>
              <w:t>★不小于</w:t>
            </w:r>
            <w:r>
              <w:rPr>
                <w:rFonts w:ascii="仿宋" w:hAnsi="仿宋" w:eastAsia="仿宋"/>
                <w:szCs w:val="21"/>
              </w:rPr>
              <w:t>37</w:t>
            </w:r>
            <w:r>
              <w:rPr>
                <w:rFonts w:hint="eastAsia" w:ascii="仿宋" w:hAnsi="仿宋" w:eastAsia="仿宋"/>
                <w:szCs w:val="21"/>
              </w:rPr>
              <w:t>倍光学变倍，</w:t>
            </w:r>
            <w:r>
              <w:rPr>
                <w:rFonts w:ascii="仿宋" w:hAnsi="仿宋" w:eastAsia="仿宋"/>
                <w:szCs w:val="21"/>
              </w:rPr>
              <w:t>16</w:t>
            </w:r>
            <w:r>
              <w:rPr>
                <w:rFonts w:hint="eastAsia" w:ascii="仿宋" w:hAnsi="仿宋" w:eastAsia="仿宋"/>
                <w:szCs w:val="21"/>
              </w:rPr>
              <w:t>倍数字变倍；</w:t>
            </w:r>
            <w:r>
              <w:rPr>
                <w:rFonts w:ascii="仿宋" w:hAnsi="仿宋" w:eastAsia="仿宋"/>
                <w:szCs w:val="21"/>
              </w:rPr>
              <w:br w:type="textWrapping"/>
            </w:r>
            <w:r>
              <w:rPr>
                <w:rFonts w:hint="eastAsia" w:ascii="仿宋" w:hAnsi="仿宋" w:eastAsia="仿宋"/>
                <w:szCs w:val="21"/>
              </w:rPr>
              <w:t>水平解析度≥</w:t>
            </w:r>
            <w:r>
              <w:rPr>
                <w:rFonts w:ascii="仿宋" w:hAnsi="仿宋" w:eastAsia="仿宋"/>
                <w:szCs w:val="21"/>
              </w:rPr>
              <w:t>1500TVL</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支持车辆特征识别，包括车牌识别、车身颜色识别、车型识别、并上传到中心管理系统平台；</w:t>
            </w:r>
            <w:r>
              <w:rPr>
                <w:rFonts w:ascii="仿宋" w:hAnsi="仿宋" w:eastAsia="仿宋"/>
                <w:szCs w:val="21"/>
              </w:rPr>
              <w:t xml:space="preserve">  </w:t>
            </w:r>
            <w:r>
              <w:rPr>
                <w:rFonts w:ascii="仿宋" w:hAnsi="仿宋" w:eastAsia="仿宋"/>
                <w:szCs w:val="21"/>
              </w:rPr>
              <w:br w:type="textWrapping"/>
            </w:r>
            <w:r>
              <w:rPr>
                <w:rFonts w:hint="eastAsia" w:ascii="仿宋" w:hAnsi="仿宋" w:eastAsia="仿宋"/>
                <w:szCs w:val="21"/>
              </w:rPr>
              <w:t>单球机完成覆盖</w:t>
            </w:r>
            <w:r>
              <w:rPr>
                <w:rFonts w:ascii="仿宋" w:hAnsi="仿宋" w:eastAsia="仿宋"/>
                <w:szCs w:val="21"/>
              </w:rPr>
              <w:t>5-6</w:t>
            </w:r>
            <w:r>
              <w:rPr>
                <w:rFonts w:hint="eastAsia" w:ascii="仿宋" w:hAnsi="仿宋" w:eastAsia="仿宋"/>
                <w:szCs w:val="21"/>
              </w:rPr>
              <w:t>车道并对近端</w:t>
            </w:r>
            <w:r>
              <w:rPr>
                <w:rFonts w:ascii="仿宋" w:hAnsi="仿宋" w:eastAsia="仿宋"/>
                <w:szCs w:val="21"/>
              </w:rPr>
              <w:t>2-3</w:t>
            </w:r>
            <w:r>
              <w:rPr>
                <w:rFonts w:hint="eastAsia" w:ascii="仿宋" w:hAnsi="仿宋" w:eastAsia="仿宋"/>
                <w:szCs w:val="21"/>
              </w:rPr>
              <w:t>条车道进行卡口抓拍；</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H.265</w:t>
            </w:r>
            <w:r>
              <w:rPr>
                <w:rFonts w:hint="eastAsia" w:ascii="仿宋" w:hAnsi="仿宋" w:eastAsia="仿宋"/>
                <w:szCs w:val="21"/>
              </w:rPr>
              <w:t>编码，实现超低码流传输；</w:t>
            </w:r>
            <w:r>
              <w:rPr>
                <w:rFonts w:ascii="仿宋" w:hAnsi="仿宋" w:eastAsia="仿宋"/>
                <w:szCs w:val="21"/>
              </w:rPr>
              <w:br w:type="textWrapping"/>
            </w:r>
            <w:r>
              <w:rPr>
                <w:rFonts w:hint="eastAsia" w:ascii="仿宋" w:hAnsi="仿宋" w:eastAsia="仿宋"/>
                <w:szCs w:val="21"/>
              </w:rPr>
              <w:t>支持隐私遮挡，最多</w:t>
            </w:r>
            <w:r>
              <w:rPr>
                <w:rFonts w:ascii="仿宋" w:hAnsi="仿宋" w:eastAsia="仿宋"/>
                <w:szCs w:val="21"/>
              </w:rPr>
              <w:t>24</w:t>
            </w:r>
            <w:r>
              <w:rPr>
                <w:rFonts w:hint="eastAsia" w:ascii="仿宋" w:hAnsi="仿宋" w:eastAsia="仿宋"/>
                <w:szCs w:val="21"/>
              </w:rPr>
              <w:t>块区域</w:t>
            </w:r>
            <w:r>
              <w:rPr>
                <w:rFonts w:ascii="仿宋" w:hAnsi="仿宋" w:eastAsia="仿宋"/>
                <w:szCs w:val="21"/>
              </w:rPr>
              <w:t>,</w:t>
            </w:r>
            <w:r>
              <w:rPr>
                <w:rFonts w:hint="eastAsia" w:ascii="仿宋" w:hAnsi="仿宋" w:eastAsia="仿宋"/>
                <w:szCs w:val="21"/>
              </w:rPr>
              <w:t>同时最多有</w:t>
            </w:r>
            <w:r>
              <w:rPr>
                <w:rFonts w:ascii="仿宋" w:hAnsi="仿宋" w:eastAsia="仿宋"/>
                <w:szCs w:val="21"/>
              </w:rPr>
              <w:t>8</w:t>
            </w:r>
            <w:r>
              <w:rPr>
                <w:rFonts w:hint="eastAsia" w:ascii="仿宋" w:hAnsi="仿宋" w:eastAsia="仿宋"/>
                <w:szCs w:val="21"/>
              </w:rPr>
              <w:t>块区域在同一个画面；</w:t>
            </w:r>
            <w:r>
              <w:rPr>
                <w:rFonts w:ascii="仿宋" w:hAnsi="仿宋" w:eastAsia="仿宋"/>
                <w:szCs w:val="21"/>
              </w:rPr>
              <w:t xml:space="preserve"> </w:t>
            </w:r>
            <w:r>
              <w:rPr>
                <w:rFonts w:ascii="仿宋" w:hAnsi="仿宋" w:eastAsia="仿宋"/>
                <w:szCs w:val="21"/>
              </w:rPr>
              <w:br w:type="textWrapping"/>
            </w:r>
            <w:r>
              <w:rPr>
                <w:rFonts w:hint="eastAsia" w:ascii="仿宋" w:hAnsi="仿宋" w:eastAsia="仿宋"/>
                <w:szCs w:val="21"/>
              </w:rPr>
              <w:t>宽动态效果，加上图像降噪功能，完美的白天</w:t>
            </w:r>
            <w:r>
              <w:rPr>
                <w:rFonts w:ascii="仿宋" w:hAnsi="仿宋" w:eastAsia="仿宋"/>
                <w:szCs w:val="21"/>
              </w:rPr>
              <w:t>/</w:t>
            </w:r>
            <w:r>
              <w:rPr>
                <w:rFonts w:hint="eastAsia" w:ascii="仿宋" w:hAnsi="仿宋" w:eastAsia="仿宋"/>
                <w:szCs w:val="21"/>
              </w:rPr>
              <w:t>夜晚图像展现；</w:t>
            </w:r>
            <w:r>
              <w:rPr>
                <w:rFonts w:ascii="仿宋" w:hAnsi="仿宋" w:eastAsia="仿宋"/>
                <w:szCs w:val="21"/>
              </w:rPr>
              <w:br w:type="textWrapping"/>
            </w:r>
            <w:r>
              <w:rPr>
                <w:rFonts w:hint="eastAsia" w:ascii="仿宋" w:hAnsi="仿宋" w:eastAsia="仿宋"/>
                <w:szCs w:val="21"/>
              </w:rPr>
              <w:t>光学透雾，透视雾霾，清晰还原；</w:t>
            </w:r>
            <w:r>
              <w:rPr>
                <w:rFonts w:ascii="仿宋" w:hAnsi="仿宋" w:eastAsia="仿宋"/>
                <w:szCs w:val="21"/>
              </w:rPr>
              <w:br w:type="textWrapping"/>
            </w:r>
            <w:r>
              <w:rPr>
                <w:rFonts w:hint="eastAsia" w:ascii="仿宋" w:hAnsi="仿宋" w:eastAsia="仿宋"/>
                <w:szCs w:val="21"/>
              </w:rPr>
              <w:t>内置不低于</w:t>
            </w:r>
            <w:r>
              <w:rPr>
                <w:rFonts w:ascii="仿宋" w:hAnsi="仿宋" w:eastAsia="仿宋"/>
                <w:szCs w:val="21"/>
              </w:rPr>
              <w:t>200</w:t>
            </w:r>
            <w:r>
              <w:rPr>
                <w:rFonts w:hint="eastAsia" w:ascii="仿宋" w:hAnsi="仿宋" w:eastAsia="仿宋"/>
                <w:szCs w:val="21"/>
              </w:rPr>
              <w:t>米红外灯补光；</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AC24V</w:t>
            </w:r>
            <w:r>
              <w:rPr>
                <w:rFonts w:hint="eastAsia" w:ascii="仿宋" w:hAnsi="仿宋" w:eastAsia="仿宋"/>
                <w:szCs w:val="21"/>
              </w:rPr>
              <w:t>±</w:t>
            </w:r>
            <w:r>
              <w:rPr>
                <w:rFonts w:ascii="仿宋" w:hAnsi="仿宋" w:eastAsia="仿宋"/>
                <w:szCs w:val="21"/>
              </w:rPr>
              <w:t>25%</w:t>
            </w:r>
            <w:r>
              <w:rPr>
                <w:rFonts w:hint="eastAsia" w:ascii="仿宋" w:hAnsi="仿宋" w:eastAsia="仿宋"/>
                <w:szCs w:val="21"/>
              </w:rPr>
              <w:t>宽电压输入；</w:t>
            </w:r>
            <w:r>
              <w:rPr>
                <w:rFonts w:ascii="仿宋" w:hAnsi="仿宋" w:eastAsia="仿宋"/>
                <w:szCs w:val="21"/>
              </w:rPr>
              <w:br w:type="textWrapping"/>
            </w:r>
            <w:r>
              <w:rPr>
                <w:rFonts w:hint="eastAsia" w:ascii="仿宋" w:hAnsi="仿宋" w:eastAsia="仿宋"/>
                <w:szCs w:val="21"/>
              </w:rPr>
              <w:t>支持软件集成的开放式</w:t>
            </w:r>
            <w:r>
              <w:rPr>
                <w:rFonts w:ascii="仿宋" w:hAnsi="仿宋" w:eastAsia="仿宋"/>
                <w:szCs w:val="21"/>
              </w:rPr>
              <w:t>API</w:t>
            </w:r>
            <w:r>
              <w:rPr>
                <w:rFonts w:hint="eastAsia" w:ascii="仿宋" w:hAnsi="仿宋" w:eastAsia="仿宋"/>
                <w:szCs w:val="21"/>
              </w:rPr>
              <w:t>，支持标准协议</w:t>
            </w:r>
            <w:r>
              <w:rPr>
                <w:rFonts w:ascii="仿宋" w:hAnsi="仿宋" w:eastAsia="仿宋"/>
                <w:szCs w:val="21"/>
              </w:rPr>
              <w:t>(Onvif</w:t>
            </w:r>
            <w:r>
              <w:rPr>
                <w:rFonts w:hint="eastAsia" w:ascii="仿宋" w:hAnsi="仿宋" w:eastAsia="仿宋"/>
                <w:szCs w:val="21"/>
              </w:rPr>
              <w:t>、</w:t>
            </w:r>
            <w:r>
              <w:rPr>
                <w:rFonts w:ascii="仿宋" w:hAnsi="仿宋" w:eastAsia="仿宋"/>
                <w:szCs w:val="21"/>
              </w:rPr>
              <w:t>CGI</w:t>
            </w:r>
            <w:r>
              <w:rPr>
                <w:rFonts w:hint="eastAsia" w:ascii="仿宋" w:hAnsi="仿宋" w:eastAsia="仿宋"/>
                <w:szCs w:val="21"/>
              </w:rPr>
              <w:t>、</w:t>
            </w:r>
            <w:r>
              <w:rPr>
                <w:rFonts w:ascii="仿宋" w:hAnsi="仿宋" w:eastAsia="仿宋"/>
                <w:szCs w:val="21"/>
              </w:rPr>
              <w:t>GB/T28181)</w:t>
            </w:r>
            <w:r>
              <w:rPr>
                <w:rFonts w:hint="eastAsia" w:ascii="仿宋" w:hAnsi="仿宋" w:eastAsia="仿宋"/>
                <w:szCs w:val="21"/>
              </w:rPr>
              <w:t>、第三方管理平台接入；</w:t>
            </w:r>
            <w:r>
              <w:rPr>
                <w:rFonts w:ascii="仿宋" w:hAnsi="仿宋" w:eastAsia="仿宋"/>
                <w:szCs w:val="21"/>
              </w:rPr>
              <w:br w:type="textWrapping"/>
            </w:r>
            <w:r>
              <w:rPr>
                <w:rFonts w:hint="eastAsia" w:ascii="仿宋" w:hAnsi="仿宋" w:eastAsia="仿宋"/>
                <w:szCs w:val="21"/>
              </w:rPr>
              <w:t>支持预置点跟踪类型；支持手动跟踪和报警跟踪两种跟踪方式；支持绊线入侵、区域入侵、穿越围栏、徘徊检测、物品遗留、物品搬移、快速移动等多种行为检测；支持多种触发规则联动动作；支持目标过滤；</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IP67</w:t>
            </w:r>
            <w:r>
              <w:rPr>
                <w:rFonts w:hint="eastAsia" w:ascii="仿宋" w:hAnsi="仿宋" w:eastAsia="仿宋"/>
                <w:szCs w:val="21"/>
              </w:rPr>
              <w:t>防护等级；</w:t>
            </w:r>
            <w:r>
              <w:rPr>
                <w:rFonts w:ascii="仿宋" w:hAnsi="仿宋" w:eastAsia="仿宋"/>
                <w:szCs w:val="21"/>
              </w:rPr>
              <w:br w:type="textWrapping"/>
            </w:r>
            <w:r>
              <w:rPr>
                <w:rFonts w:hint="eastAsia" w:ascii="仿宋" w:hAnsi="仿宋" w:eastAsia="仿宋"/>
                <w:szCs w:val="21"/>
              </w:rPr>
              <w:t>支持防浪涌和防突波保护；</w:t>
            </w:r>
            <w:r>
              <w:rPr>
                <w:rFonts w:ascii="仿宋" w:hAnsi="仿宋" w:eastAsia="仿宋"/>
                <w:szCs w:val="21"/>
              </w:rPr>
              <w:br w:type="textWrapping"/>
            </w:r>
            <w:r>
              <w:rPr>
                <w:rFonts w:hint="eastAsia" w:ascii="仿宋" w:hAnsi="仿宋" w:eastAsia="仿宋"/>
                <w:szCs w:val="21"/>
              </w:rPr>
              <w:t>支持宽动态不低于</w:t>
            </w:r>
            <w:r>
              <w:rPr>
                <w:rFonts w:ascii="仿宋" w:hAnsi="仿宋" w:eastAsia="仿宋"/>
                <w:szCs w:val="21"/>
              </w:rPr>
              <w:t>120dB</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照度适应范围不小于</w:t>
            </w:r>
            <w:r>
              <w:rPr>
                <w:rFonts w:ascii="仿宋" w:hAnsi="仿宋" w:eastAsia="仿宋"/>
                <w:szCs w:val="21"/>
              </w:rPr>
              <w:t>120dB</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支持水平手控速度不小于</w:t>
            </w:r>
            <w:r>
              <w:rPr>
                <w:rFonts w:ascii="仿宋" w:hAnsi="仿宋" w:eastAsia="仿宋"/>
                <w:szCs w:val="21"/>
              </w:rPr>
              <w:t>600</w:t>
            </w:r>
            <w:r>
              <w:rPr>
                <w:rFonts w:hint="eastAsia" w:ascii="仿宋" w:hAnsi="仿宋" w:eastAsia="仿宋"/>
                <w:szCs w:val="21"/>
              </w:rPr>
              <w:t>°</w:t>
            </w:r>
            <w:r>
              <w:rPr>
                <w:rFonts w:ascii="仿宋" w:hAnsi="仿宋" w:eastAsia="仿宋"/>
                <w:szCs w:val="21"/>
              </w:rPr>
              <w:t>/S</w:t>
            </w:r>
            <w:r>
              <w:rPr>
                <w:rFonts w:hint="eastAsia" w:ascii="仿宋" w:hAnsi="仿宋" w:eastAsia="仿宋"/>
                <w:szCs w:val="21"/>
              </w:rPr>
              <w:t>，垂直手控速度不小于</w:t>
            </w:r>
            <w:r>
              <w:rPr>
                <w:rFonts w:ascii="仿宋" w:hAnsi="仿宋" w:eastAsia="仿宋"/>
                <w:szCs w:val="21"/>
              </w:rPr>
              <w:t>100</w:t>
            </w:r>
            <w:r>
              <w:rPr>
                <w:rFonts w:hint="eastAsia" w:ascii="仿宋" w:hAnsi="仿宋" w:eastAsia="仿宋"/>
                <w:szCs w:val="21"/>
              </w:rPr>
              <w:t>°</w:t>
            </w:r>
            <w:r>
              <w:rPr>
                <w:rFonts w:ascii="仿宋" w:hAnsi="仿宋" w:eastAsia="仿宋"/>
                <w:szCs w:val="21"/>
              </w:rPr>
              <w:t>/s</w:t>
            </w:r>
            <w:r>
              <w:rPr>
                <w:rFonts w:hint="eastAsia" w:ascii="仿宋" w:hAnsi="仿宋" w:eastAsia="仿宋"/>
                <w:szCs w:val="21"/>
              </w:rPr>
              <w:t>，水平旋转范围为</w:t>
            </w:r>
            <w:r>
              <w:rPr>
                <w:rFonts w:ascii="仿宋" w:hAnsi="仿宋" w:eastAsia="仿宋"/>
                <w:szCs w:val="21"/>
              </w:rPr>
              <w:t>360</w:t>
            </w:r>
            <w:r>
              <w:rPr>
                <w:rFonts w:hint="eastAsia" w:ascii="仿宋" w:hAnsi="仿宋" w:eastAsia="仿宋"/>
                <w:szCs w:val="21"/>
              </w:rPr>
              <w:t>°连续旋转，垂直旋转范围为</w:t>
            </w:r>
            <w:r>
              <w:rPr>
                <w:rFonts w:ascii="仿宋" w:hAnsi="仿宋" w:eastAsia="仿宋"/>
                <w:szCs w:val="21"/>
              </w:rPr>
              <w:t>-35</w:t>
            </w:r>
            <w:r>
              <w:rPr>
                <w:rFonts w:hint="eastAsia" w:ascii="仿宋" w:hAnsi="仿宋" w:eastAsia="仿宋"/>
                <w:szCs w:val="21"/>
              </w:rPr>
              <w:t>°</w:t>
            </w:r>
            <w:r>
              <w:rPr>
                <w:rFonts w:ascii="仿宋" w:hAnsi="仿宋" w:eastAsia="仿宋"/>
                <w:szCs w:val="21"/>
              </w:rPr>
              <w:t>~90</w:t>
            </w:r>
            <w:r>
              <w:rPr>
                <w:rFonts w:hint="eastAsia" w:ascii="仿宋" w:hAnsi="仿宋" w:eastAsia="仿宋"/>
                <w:szCs w:val="21"/>
              </w:rPr>
              <w:t>°；</w:t>
            </w:r>
          </w:p>
          <w:p>
            <w:pPr>
              <w:spacing w:after="120" w:line="240" w:lineRule="auto"/>
              <w:ind w:left="420" w:leftChars="200" w:firstLine="0" w:firstLineChars="0"/>
              <w:rPr>
                <w:rFonts w:ascii="仿宋" w:hAnsi="仿宋" w:eastAsia="仿宋"/>
                <w:szCs w:val="21"/>
              </w:rPr>
            </w:pPr>
            <w:r>
              <w:rPr>
                <w:rFonts w:hint="eastAsia" w:ascii="仿宋" w:hAnsi="仿宋" w:eastAsia="仿宋"/>
                <w:szCs w:val="21"/>
              </w:rPr>
              <w:t>支持</w:t>
            </w:r>
            <w:r>
              <w:rPr>
                <w:rFonts w:ascii="仿宋" w:hAnsi="仿宋" w:eastAsia="仿宋"/>
                <w:szCs w:val="21"/>
              </w:rPr>
              <w:t>MAC</w:t>
            </w:r>
            <w:r>
              <w:rPr>
                <w:rFonts w:hint="eastAsia" w:ascii="仿宋" w:hAnsi="仿宋" w:eastAsia="仿宋"/>
                <w:szCs w:val="21"/>
              </w:rPr>
              <w:t>采集功能。</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246</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5</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b/>
                <w:bCs/>
                <w:kern w:val="0"/>
                <w:szCs w:val="21"/>
              </w:rPr>
              <w:t>高倍球机</w:t>
            </w:r>
            <w:r>
              <w:rPr>
                <w:rFonts w:hint="eastAsia" w:ascii="仿宋" w:hAnsi="仿宋" w:eastAsia="仿宋" w:cs="宋体"/>
                <w:bCs/>
                <w:kern w:val="0"/>
                <w:szCs w:val="21"/>
              </w:rPr>
              <w:t>（</w:t>
            </w:r>
            <w:r>
              <w:rPr>
                <w:rFonts w:hint="eastAsia" w:ascii="仿宋" w:hAnsi="仿宋" w:eastAsia="仿宋" w:cs="宋体"/>
                <w:kern w:val="0"/>
                <w:szCs w:val="21"/>
              </w:rPr>
              <w:t>高空瞭望</w:t>
            </w:r>
            <w:r>
              <w:rPr>
                <w:rFonts w:hint="eastAsia" w:ascii="仿宋" w:hAnsi="仿宋" w:eastAsia="仿宋" w:cs="宋体"/>
                <w:bCs/>
                <w:kern w:val="0"/>
                <w:szCs w:val="21"/>
              </w:rPr>
              <w:t>）</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1/1.8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200</w:t>
            </w:r>
            <w:r>
              <w:rPr>
                <w:rFonts w:hint="eastAsia" w:ascii="仿宋" w:hAnsi="仿宋" w:eastAsia="仿宋"/>
                <w:szCs w:val="21"/>
              </w:rPr>
              <w:t>万像素；</w:t>
            </w:r>
          </w:p>
          <w:p>
            <w:pPr>
              <w:spacing w:line="240" w:lineRule="auto"/>
              <w:ind w:firstLine="0" w:firstLineChars="0"/>
              <w:jc w:val="left"/>
              <w:rPr>
                <w:rFonts w:ascii="仿宋" w:hAnsi="仿宋" w:eastAsia="仿宋"/>
                <w:szCs w:val="21"/>
              </w:rPr>
            </w:pPr>
            <w:r>
              <w:rPr>
                <w:rFonts w:hint="eastAsia" w:ascii="仿宋" w:hAnsi="仿宋" w:eastAsia="仿宋"/>
                <w:szCs w:val="21"/>
              </w:rPr>
              <w:t>★最大图像尺寸不小于</w:t>
            </w:r>
            <w:r>
              <w:rPr>
                <w:rFonts w:ascii="仿宋" w:hAnsi="仿宋" w:eastAsia="仿宋"/>
                <w:szCs w:val="21"/>
              </w:rPr>
              <w:t>1920*1080(</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★最低照度</w:t>
            </w:r>
            <w:r>
              <w:rPr>
                <w:rFonts w:ascii="仿宋" w:hAnsi="仿宋" w:eastAsia="仿宋"/>
                <w:szCs w:val="21"/>
              </w:rPr>
              <w:t>:</w:t>
            </w:r>
            <w:r>
              <w:rPr>
                <w:rFonts w:hint="eastAsia" w:ascii="仿宋" w:hAnsi="仿宋" w:eastAsia="仿宋"/>
                <w:szCs w:val="21"/>
              </w:rPr>
              <w:t>彩色：</w:t>
            </w:r>
            <w:r>
              <w:rPr>
                <w:rFonts w:ascii="仿宋" w:hAnsi="仿宋" w:eastAsia="仿宋"/>
                <w:szCs w:val="21"/>
              </w:rPr>
              <w:t>0.001Lux</w:t>
            </w:r>
            <w:r>
              <w:rPr>
                <w:rFonts w:hint="eastAsia" w:ascii="仿宋" w:hAnsi="仿宋" w:eastAsia="仿宋"/>
                <w:szCs w:val="21"/>
              </w:rPr>
              <w:t>，黑白：</w:t>
            </w:r>
            <w:r>
              <w:rPr>
                <w:rFonts w:ascii="仿宋" w:hAnsi="仿宋" w:eastAsia="仿宋"/>
                <w:szCs w:val="21"/>
              </w:rPr>
              <w:t>0 .0001Lux</w:t>
            </w:r>
            <w:r>
              <w:rPr>
                <w:rFonts w:hint="eastAsia" w:ascii="仿宋" w:hAnsi="仿宋" w:eastAsia="仿宋"/>
                <w:szCs w:val="21"/>
              </w:rPr>
              <w:t>，</w:t>
            </w:r>
            <w:r>
              <w:rPr>
                <w:rFonts w:ascii="仿宋" w:hAnsi="仿宋" w:eastAsia="仿宋"/>
                <w:szCs w:val="21"/>
              </w:rPr>
              <w:t>0Lux</w:t>
            </w:r>
            <w:r>
              <w:rPr>
                <w:rFonts w:hint="eastAsia" w:ascii="仿宋" w:hAnsi="仿宋" w:eastAsia="仿宋"/>
                <w:szCs w:val="21"/>
              </w:rPr>
              <w:t>（红外灯开启）；</w:t>
            </w:r>
            <w:r>
              <w:rPr>
                <w:rFonts w:ascii="仿宋" w:hAnsi="仿宋" w:eastAsia="仿宋"/>
                <w:szCs w:val="21"/>
              </w:rPr>
              <w:br w:type="textWrapping"/>
            </w:r>
            <w:r>
              <w:rPr>
                <w:rFonts w:hint="eastAsia" w:ascii="仿宋" w:hAnsi="仿宋" w:eastAsia="仿宋"/>
                <w:szCs w:val="21"/>
              </w:rPr>
              <w:t>★不小于</w:t>
            </w:r>
            <w:r>
              <w:rPr>
                <w:rFonts w:ascii="仿宋" w:hAnsi="仿宋" w:eastAsia="仿宋"/>
                <w:szCs w:val="21"/>
              </w:rPr>
              <w:t>48</w:t>
            </w:r>
            <w:r>
              <w:rPr>
                <w:rFonts w:hint="eastAsia" w:ascii="仿宋" w:hAnsi="仿宋" w:eastAsia="仿宋"/>
                <w:szCs w:val="21"/>
              </w:rPr>
              <w:t>倍光学变倍，</w:t>
            </w:r>
            <w:r>
              <w:rPr>
                <w:rFonts w:ascii="仿宋" w:hAnsi="仿宋" w:eastAsia="仿宋"/>
                <w:szCs w:val="21"/>
              </w:rPr>
              <w:t>16</w:t>
            </w:r>
            <w:r>
              <w:rPr>
                <w:rFonts w:hint="eastAsia" w:ascii="仿宋" w:hAnsi="仿宋" w:eastAsia="仿宋"/>
                <w:szCs w:val="21"/>
              </w:rPr>
              <w:t>倍数字变倍；</w:t>
            </w:r>
            <w:r>
              <w:rPr>
                <w:rFonts w:ascii="仿宋" w:hAnsi="仿宋" w:eastAsia="仿宋"/>
                <w:szCs w:val="21"/>
              </w:rPr>
              <w:br w:type="textWrapping"/>
            </w:r>
            <w:r>
              <w:rPr>
                <w:rFonts w:hint="eastAsia" w:ascii="仿宋" w:hAnsi="仿宋" w:eastAsia="仿宋"/>
                <w:szCs w:val="21"/>
              </w:rPr>
              <w:t>支持车辆特征识别，包括车牌识别、车身颜色识别、车型识别、车标识别、并上传到中心管理系统平台；</w:t>
            </w:r>
            <w:r>
              <w:rPr>
                <w:rFonts w:ascii="仿宋" w:hAnsi="仿宋" w:eastAsia="仿宋"/>
                <w:szCs w:val="21"/>
              </w:rPr>
              <w:br w:type="textWrapping"/>
            </w:r>
            <w:r>
              <w:rPr>
                <w:rFonts w:hint="eastAsia" w:ascii="仿宋" w:hAnsi="仿宋" w:eastAsia="仿宋"/>
                <w:szCs w:val="21"/>
              </w:rPr>
              <w:t>单球机完成覆盖</w:t>
            </w:r>
            <w:r>
              <w:rPr>
                <w:rFonts w:ascii="仿宋" w:hAnsi="仿宋" w:eastAsia="仿宋"/>
                <w:szCs w:val="21"/>
              </w:rPr>
              <w:t>5-6</w:t>
            </w:r>
            <w:r>
              <w:rPr>
                <w:rFonts w:hint="eastAsia" w:ascii="仿宋" w:hAnsi="仿宋" w:eastAsia="仿宋"/>
                <w:szCs w:val="21"/>
              </w:rPr>
              <w:t>车道并对近端</w:t>
            </w:r>
            <w:r>
              <w:rPr>
                <w:rFonts w:ascii="仿宋" w:hAnsi="仿宋" w:eastAsia="仿宋"/>
                <w:szCs w:val="21"/>
              </w:rPr>
              <w:t>2-3</w:t>
            </w:r>
            <w:r>
              <w:rPr>
                <w:rFonts w:hint="eastAsia" w:ascii="仿宋" w:hAnsi="仿宋" w:eastAsia="仿宋"/>
                <w:szCs w:val="21"/>
              </w:rPr>
              <w:t>条车道进行视频分析；</w:t>
            </w:r>
            <w:r>
              <w:rPr>
                <w:rFonts w:ascii="仿宋" w:hAnsi="仿宋" w:eastAsia="仿宋"/>
                <w:szCs w:val="21"/>
              </w:rPr>
              <w:br w:type="textWrapping"/>
            </w:r>
            <w:r>
              <w:rPr>
                <w:rFonts w:hint="eastAsia" w:ascii="仿宋" w:hAnsi="仿宋" w:eastAsia="仿宋"/>
                <w:szCs w:val="21"/>
              </w:rPr>
              <w:t>支持人脸检测，支持人脸属性提取，支持多种人脸抠图方案设置；</w:t>
            </w:r>
            <w:r>
              <w:rPr>
                <w:rFonts w:ascii="仿宋" w:hAnsi="仿宋" w:eastAsia="仿宋"/>
                <w:szCs w:val="21"/>
              </w:rPr>
              <w:br w:type="textWrapping"/>
            </w:r>
            <w:r>
              <w:rPr>
                <w:rFonts w:hint="eastAsia" w:ascii="仿宋" w:hAnsi="仿宋" w:eastAsia="仿宋"/>
                <w:szCs w:val="21"/>
              </w:rPr>
              <w:t>支持人数统计；支持热度图；</w:t>
            </w:r>
            <w:r>
              <w:rPr>
                <w:rFonts w:ascii="仿宋" w:hAnsi="仿宋" w:eastAsia="仿宋"/>
                <w:szCs w:val="21"/>
              </w:rPr>
              <w:br w:type="textWrapping"/>
            </w:r>
            <w:r>
              <w:rPr>
                <w:rFonts w:hint="eastAsia" w:ascii="仿宋" w:hAnsi="仿宋" w:eastAsia="仿宋"/>
                <w:szCs w:val="21"/>
              </w:rPr>
              <w:t>支持宽动态效果不小于</w:t>
            </w:r>
            <w:r>
              <w:rPr>
                <w:rFonts w:ascii="仿宋" w:hAnsi="仿宋" w:eastAsia="仿宋"/>
                <w:szCs w:val="21"/>
              </w:rPr>
              <w:t>106DB</w:t>
            </w:r>
            <w:r>
              <w:rPr>
                <w:rFonts w:hint="eastAsia" w:ascii="仿宋" w:hAnsi="仿宋" w:eastAsia="仿宋"/>
                <w:szCs w:val="21"/>
              </w:rPr>
              <w:t>，加上图像降噪功能，完美的白天</w:t>
            </w:r>
            <w:r>
              <w:rPr>
                <w:rFonts w:ascii="仿宋" w:hAnsi="仿宋" w:eastAsia="仿宋"/>
                <w:szCs w:val="21"/>
              </w:rPr>
              <w:t>/</w:t>
            </w:r>
            <w:r>
              <w:rPr>
                <w:rFonts w:hint="eastAsia" w:ascii="仿宋" w:hAnsi="仿宋" w:eastAsia="仿宋"/>
                <w:szCs w:val="21"/>
              </w:rPr>
              <w:t>夜晚图像展现；</w:t>
            </w:r>
            <w:r>
              <w:rPr>
                <w:rFonts w:ascii="仿宋" w:hAnsi="仿宋" w:eastAsia="仿宋"/>
                <w:szCs w:val="21"/>
              </w:rPr>
              <w:br w:type="textWrapping"/>
            </w:r>
            <w:r>
              <w:rPr>
                <w:rFonts w:hint="eastAsia" w:ascii="仿宋" w:hAnsi="仿宋" w:eastAsia="仿宋"/>
                <w:szCs w:val="21"/>
              </w:rPr>
              <w:t>内置不低于</w:t>
            </w:r>
            <w:r>
              <w:rPr>
                <w:rFonts w:ascii="仿宋" w:hAnsi="仿宋" w:eastAsia="仿宋"/>
                <w:szCs w:val="21"/>
              </w:rPr>
              <w:t>200</w:t>
            </w:r>
            <w:r>
              <w:rPr>
                <w:rFonts w:hint="eastAsia" w:ascii="仿宋" w:hAnsi="仿宋" w:eastAsia="仿宋"/>
                <w:szCs w:val="21"/>
              </w:rPr>
              <w:t>米红外灯补光；</w:t>
            </w:r>
            <w:r>
              <w:rPr>
                <w:rFonts w:ascii="仿宋" w:hAnsi="仿宋" w:eastAsia="仿宋"/>
                <w:szCs w:val="21"/>
              </w:rPr>
              <w:br w:type="textWrapping"/>
            </w:r>
            <w:r>
              <w:rPr>
                <w:rFonts w:hint="eastAsia" w:ascii="仿宋" w:hAnsi="仿宋" w:eastAsia="仿宋"/>
                <w:szCs w:val="21"/>
              </w:rPr>
              <w:t>支持单场景跟踪、多场景跟踪、全景跟踪三种跟踪类型；支持手动跟踪和报警跟踪两种跟踪方式；</w:t>
            </w:r>
            <w:r>
              <w:rPr>
                <w:rFonts w:ascii="仿宋" w:hAnsi="仿宋" w:eastAsia="仿宋"/>
                <w:szCs w:val="21"/>
              </w:rPr>
              <w:br w:type="textWrapping"/>
            </w:r>
            <w:r>
              <w:rPr>
                <w:rFonts w:hint="eastAsia" w:ascii="仿宋" w:hAnsi="仿宋" w:eastAsia="仿宋"/>
                <w:szCs w:val="21"/>
              </w:rPr>
              <w:t>支持绊线入侵、区域入侵、穿越围栏、徘徊检测、物品遗留、物品搬移、快速移动等多种行为检测；支持多种触发规则联动动作；支持目标过滤；</w:t>
            </w:r>
            <w:r>
              <w:rPr>
                <w:rFonts w:ascii="仿宋" w:hAnsi="仿宋" w:eastAsia="仿宋"/>
                <w:szCs w:val="21"/>
              </w:rPr>
              <w:br w:type="textWrapping"/>
            </w:r>
            <w:r>
              <w:rPr>
                <w:rFonts w:hint="eastAsia" w:ascii="仿宋" w:hAnsi="仿宋" w:eastAsia="仿宋"/>
                <w:szCs w:val="21"/>
              </w:rPr>
              <w:t>支持软件集成的开放式</w:t>
            </w:r>
            <w:r>
              <w:rPr>
                <w:rFonts w:ascii="仿宋" w:hAnsi="仿宋" w:eastAsia="仿宋"/>
                <w:szCs w:val="21"/>
              </w:rPr>
              <w:t>API</w:t>
            </w:r>
            <w:r>
              <w:rPr>
                <w:rFonts w:hint="eastAsia" w:ascii="仿宋" w:hAnsi="仿宋" w:eastAsia="仿宋"/>
                <w:szCs w:val="21"/>
              </w:rPr>
              <w:t>，支持标准协议</w:t>
            </w:r>
            <w:r>
              <w:rPr>
                <w:rFonts w:ascii="仿宋" w:hAnsi="仿宋" w:eastAsia="仿宋"/>
                <w:szCs w:val="21"/>
              </w:rPr>
              <w:t>(Onvif</w:t>
            </w:r>
            <w:r>
              <w:rPr>
                <w:rFonts w:hint="eastAsia" w:ascii="仿宋" w:hAnsi="仿宋" w:eastAsia="仿宋"/>
                <w:szCs w:val="21"/>
              </w:rPr>
              <w:t>、</w:t>
            </w:r>
            <w:r>
              <w:rPr>
                <w:rFonts w:ascii="仿宋" w:hAnsi="仿宋" w:eastAsia="仿宋"/>
                <w:szCs w:val="21"/>
              </w:rPr>
              <w:t>CGI</w:t>
            </w:r>
            <w:r>
              <w:rPr>
                <w:rFonts w:hint="eastAsia" w:ascii="仿宋" w:hAnsi="仿宋" w:eastAsia="仿宋"/>
                <w:szCs w:val="21"/>
              </w:rPr>
              <w:t>、</w:t>
            </w:r>
            <w:r>
              <w:rPr>
                <w:rFonts w:ascii="仿宋" w:hAnsi="仿宋" w:eastAsia="仿宋"/>
                <w:szCs w:val="21"/>
              </w:rPr>
              <w:t>GB/T28181)</w:t>
            </w:r>
            <w:r>
              <w:rPr>
                <w:rFonts w:hint="eastAsia" w:ascii="仿宋" w:hAnsi="仿宋" w:eastAsia="仿宋"/>
                <w:szCs w:val="21"/>
              </w:rPr>
              <w:t>、第三方管理平台接入；</w:t>
            </w:r>
            <w:r>
              <w:rPr>
                <w:rFonts w:ascii="仿宋" w:hAnsi="仿宋" w:eastAsia="仿宋"/>
                <w:szCs w:val="21"/>
              </w:rPr>
              <w:br w:type="textWrapping"/>
            </w:r>
            <w:r>
              <w:rPr>
                <w:rFonts w:hint="eastAsia" w:ascii="仿宋" w:hAnsi="仿宋" w:eastAsia="仿宋"/>
                <w:szCs w:val="21"/>
              </w:rPr>
              <w:t>★支持手动、自动雨刷功能；</w:t>
            </w:r>
          </w:p>
          <w:p>
            <w:pPr>
              <w:spacing w:line="240" w:lineRule="auto"/>
              <w:ind w:firstLine="0" w:firstLineChars="0"/>
              <w:jc w:val="left"/>
              <w:rPr>
                <w:rFonts w:ascii="仿宋" w:hAnsi="仿宋" w:eastAsia="仿宋"/>
                <w:szCs w:val="21"/>
              </w:rPr>
            </w:pPr>
            <w:r>
              <w:rPr>
                <w:rFonts w:hint="eastAsia" w:ascii="仿宋" w:hAnsi="仿宋" w:eastAsia="仿宋"/>
                <w:szCs w:val="21"/>
              </w:rPr>
              <w:t>★支持算法透雾和光学透雾，透雾等级可设置；</w:t>
            </w:r>
          </w:p>
          <w:p>
            <w:pPr>
              <w:spacing w:line="240" w:lineRule="auto"/>
              <w:ind w:firstLine="0" w:firstLineChars="0"/>
              <w:jc w:val="left"/>
              <w:rPr>
                <w:rFonts w:ascii="仿宋" w:hAnsi="仿宋" w:eastAsia="仿宋"/>
                <w:szCs w:val="21"/>
              </w:rPr>
            </w:pPr>
            <w:r>
              <w:rPr>
                <w:rFonts w:hint="eastAsia" w:ascii="仿宋" w:hAnsi="仿宋" w:eastAsia="仿宋"/>
                <w:szCs w:val="21"/>
              </w:rPr>
              <w:t>当设置为自动模式时，球机检测到雾浓度达到设定的阈值时，可自动在算法透雾和光学透雾之间进行切换；</w:t>
            </w:r>
          </w:p>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★支持光学防抖功能；</w:t>
            </w:r>
            <w:r>
              <w:rPr>
                <w:rFonts w:ascii="仿宋" w:hAnsi="仿宋" w:eastAsia="仿宋"/>
                <w:szCs w:val="21"/>
              </w:rPr>
              <w:br w:type="textWrapping"/>
            </w:r>
            <w:r>
              <w:rPr>
                <w:rFonts w:hint="eastAsia" w:ascii="仿宋" w:hAnsi="仿宋" w:eastAsia="仿宋"/>
                <w:szCs w:val="21"/>
              </w:rPr>
              <w:t>水平方向</w:t>
            </w:r>
            <w:r>
              <w:rPr>
                <w:rFonts w:ascii="仿宋" w:hAnsi="仿宋" w:eastAsia="仿宋"/>
                <w:szCs w:val="21"/>
              </w:rPr>
              <w:t>360</w:t>
            </w:r>
            <w:r>
              <w:rPr>
                <w:rFonts w:hint="eastAsia" w:ascii="仿宋" w:hAnsi="仿宋" w:eastAsia="仿宋"/>
                <w:szCs w:val="21"/>
              </w:rPr>
              <w:t>°连续旋转，垂直方向</w:t>
            </w:r>
            <w:r>
              <w:rPr>
                <w:rFonts w:ascii="仿宋" w:hAnsi="仿宋" w:eastAsia="仿宋"/>
                <w:szCs w:val="21"/>
              </w:rPr>
              <w:t>-30</w:t>
            </w:r>
            <w:r>
              <w:rPr>
                <w:rFonts w:hint="eastAsia" w:ascii="仿宋" w:hAnsi="仿宋" w:eastAsia="仿宋"/>
                <w:szCs w:val="21"/>
              </w:rPr>
              <w:t>°～</w:t>
            </w:r>
            <w:r>
              <w:rPr>
                <w:rFonts w:ascii="仿宋" w:hAnsi="仿宋" w:eastAsia="仿宋"/>
                <w:szCs w:val="21"/>
              </w:rPr>
              <w:t>90</w:t>
            </w:r>
            <w:r>
              <w:rPr>
                <w:rFonts w:hint="eastAsia" w:ascii="仿宋" w:hAnsi="仿宋" w:eastAsia="仿宋"/>
                <w:szCs w:val="21"/>
              </w:rPr>
              <w:t>°自动翻转</w:t>
            </w:r>
            <w:r>
              <w:rPr>
                <w:rFonts w:ascii="仿宋" w:hAnsi="仿宋" w:eastAsia="仿宋"/>
                <w:szCs w:val="21"/>
              </w:rPr>
              <w:t>180</w:t>
            </w:r>
            <w:r>
              <w:rPr>
                <w:rFonts w:hint="eastAsia" w:ascii="仿宋" w:hAnsi="仿宋" w:eastAsia="仿宋"/>
                <w:szCs w:val="21"/>
              </w:rPr>
              <w:t>°后连续监视，无监视盲区。</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9</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11</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仿宋"/>
                <w:bCs/>
                <w:szCs w:val="21"/>
              </w:rPr>
              <w:t>▲</w:t>
            </w:r>
            <w:r>
              <w:rPr>
                <w:rFonts w:hint="eastAsia" w:ascii="仿宋" w:hAnsi="仿宋" w:eastAsia="仿宋" w:cs="仿宋"/>
                <w:b/>
                <w:bCs/>
                <w:szCs w:val="21"/>
              </w:rPr>
              <w:t>治安卡口抓拍单元</w:t>
            </w:r>
            <w:r>
              <w:rPr>
                <w:rFonts w:hint="eastAsia" w:ascii="仿宋" w:hAnsi="仿宋" w:eastAsia="仿宋" w:cs="仿宋"/>
                <w:bCs/>
                <w:szCs w:val="21"/>
              </w:rPr>
              <w:t>（</w:t>
            </w:r>
            <w:r>
              <w:rPr>
                <w:rFonts w:hint="eastAsia" w:ascii="仿宋" w:hAnsi="仿宋" w:eastAsia="仿宋" w:cs="仿宋"/>
                <w:kern w:val="0"/>
                <w:szCs w:val="21"/>
              </w:rPr>
              <w:t>治安卡口</w:t>
            </w:r>
            <w:r>
              <w:rPr>
                <w:rFonts w:hint="eastAsia" w:ascii="仿宋" w:hAnsi="仿宋" w:eastAsia="仿宋" w:cs="仿宋"/>
                <w:bCs/>
                <w:szCs w:val="21"/>
              </w:rPr>
              <w:t>）</w:t>
            </w:r>
          </w:p>
        </w:tc>
        <w:tc>
          <w:tcPr>
            <w:tcW w:w="4887" w:type="dxa"/>
            <w:tcBorders>
              <w:top w:val="single" w:color="auto" w:sz="4" w:space="0"/>
              <w:left w:val="single" w:color="auto" w:sz="4" w:space="0"/>
              <w:bottom w:val="single" w:color="auto" w:sz="4" w:space="0"/>
              <w:right w:val="single" w:color="auto" w:sz="4" w:space="0"/>
            </w:tcBorders>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w:t>
            </w:r>
            <w:r>
              <w:rPr>
                <w:rFonts w:ascii="仿宋" w:hAnsi="仿宋" w:eastAsia="仿宋"/>
                <w:szCs w:val="21"/>
              </w:rPr>
              <w:t>GS CMOS</w:t>
            </w:r>
            <w:r>
              <w:rPr>
                <w:rFonts w:hint="eastAsia" w:ascii="仿宋" w:hAnsi="仿宋" w:eastAsia="仿宋"/>
                <w:szCs w:val="21"/>
              </w:rPr>
              <w:t>图像传感器：尺寸不小于</w:t>
            </w:r>
            <w:r>
              <w:rPr>
                <w:rFonts w:ascii="仿宋" w:hAnsi="仿宋" w:eastAsia="仿宋"/>
                <w:szCs w:val="21"/>
              </w:rPr>
              <w:t>1</w:t>
            </w:r>
            <w:r>
              <w:rPr>
                <w:rFonts w:hint="eastAsia" w:ascii="仿宋" w:hAnsi="仿宋" w:eastAsia="仿宋"/>
                <w:szCs w:val="21"/>
              </w:rPr>
              <w:t>英寸；</w:t>
            </w:r>
          </w:p>
          <w:p>
            <w:pPr>
              <w:spacing w:line="240" w:lineRule="auto"/>
              <w:ind w:firstLine="0" w:firstLineChars="0"/>
              <w:jc w:val="left"/>
              <w:rPr>
                <w:rFonts w:ascii="仿宋" w:hAnsi="仿宋" w:eastAsia="仿宋" w:cs="宋体"/>
                <w:szCs w:val="21"/>
              </w:rPr>
            </w:pPr>
            <w:r>
              <w:rPr>
                <w:rFonts w:hint="eastAsia" w:ascii="仿宋" w:hAnsi="仿宋" w:eastAsia="仿宋"/>
                <w:szCs w:val="21"/>
              </w:rPr>
              <w:t>★不低于</w:t>
            </w:r>
            <w:r>
              <w:rPr>
                <w:rFonts w:ascii="仿宋" w:hAnsi="仿宋" w:eastAsia="仿宋"/>
                <w:szCs w:val="21"/>
              </w:rPr>
              <w:t>900</w:t>
            </w:r>
            <w:r>
              <w:rPr>
                <w:rFonts w:hint="eastAsia" w:ascii="仿宋" w:hAnsi="仿宋" w:eastAsia="仿宋"/>
                <w:szCs w:val="21"/>
              </w:rPr>
              <w:t>万像素；</w:t>
            </w:r>
            <w:r>
              <w:rPr>
                <w:rFonts w:ascii="仿宋" w:hAnsi="仿宋" w:eastAsia="仿宋"/>
                <w:szCs w:val="21"/>
              </w:rPr>
              <w:br w:type="textWrapping"/>
            </w:r>
            <w:r>
              <w:rPr>
                <w:rFonts w:hint="eastAsia" w:ascii="仿宋" w:hAnsi="仿宋" w:eastAsia="仿宋"/>
                <w:szCs w:val="21"/>
              </w:rPr>
              <w:t>★最大图像尺寸不小于</w:t>
            </w:r>
            <w:r>
              <w:rPr>
                <w:rFonts w:ascii="仿宋" w:hAnsi="仿宋" w:eastAsia="仿宋"/>
                <w:szCs w:val="21"/>
              </w:rPr>
              <w:t xml:space="preserve">4096 </w:t>
            </w:r>
            <w:r>
              <w:rPr>
                <w:rFonts w:hint="eastAsia" w:ascii="仿宋" w:hAnsi="仿宋" w:eastAsia="仿宋"/>
                <w:szCs w:val="21"/>
              </w:rPr>
              <w:t>×</w:t>
            </w:r>
            <w:r>
              <w:rPr>
                <w:rFonts w:ascii="仿宋" w:hAnsi="仿宋" w:eastAsia="仿宋"/>
                <w:szCs w:val="21"/>
              </w:rPr>
              <w:t>2160</w:t>
            </w:r>
            <w:r>
              <w:rPr>
                <w:rFonts w:hint="eastAsia" w:ascii="仿宋" w:hAnsi="仿宋" w:eastAsia="仿宋"/>
                <w:szCs w:val="21"/>
              </w:rPr>
              <w:t>，采用深度学习智能算法，支持人脸抓拍；</w:t>
            </w:r>
            <w:r>
              <w:rPr>
                <w:rFonts w:ascii="仿宋" w:hAnsi="仿宋" w:eastAsia="仿宋"/>
                <w:szCs w:val="21"/>
              </w:rPr>
              <w:br w:type="textWrapping"/>
            </w:r>
            <w:r>
              <w:rPr>
                <w:rFonts w:hint="eastAsia" w:ascii="仿宋" w:hAnsi="仿宋" w:eastAsia="仿宋"/>
                <w:szCs w:val="21"/>
              </w:rPr>
              <w:t>★最低照度：</w:t>
            </w:r>
            <w:r>
              <w:rPr>
                <w:rFonts w:ascii="仿宋" w:hAnsi="仿宋" w:eastAsia="仿宋"/>
                <w:szCs w:val="21"/>
              </w:rPr>
              <w:t>0.001Lux(</w:t>
            </w:r>
            <w:r>
              <w:rPr>
                <w:rFonts w:hint="eastAsia" w:ascii="仿宋" w:hAnsi="仿宋" w:eastAsia="仿宋"/>
                <w:szCs w:val="21"/>
              </w:rPr>
              <w:t>彩色模式</w:t>
            </w:r>
            <w:r>
              <w:rPr>
                <w:rFonts w:ascii="仿宋" w:hAnsi="仿宋" w:eastAsia="仿宋"/>
                <w:szCs w:val="21"/>
              </w:rPr>
              <w:t>)</w:t>
            </w:r>
            <w:r>
              <w:rPr>
                <w:rFonts w:hint="eastAsia" w:ascii="仿宋" w:hAnsi="仿宋" w:eastAsia="仿宋"/>
                <w:szCs w:val="21"/>
              </w:rPr>
              <w:t>，</w:t>
            </w:r>
            <w:r>
              <w:rPr>
                <w:rFonts w:ascii="仿宋" w:hAnsi="仿宋" w:eastAsia="仿宋"/>
                <w:szCs w:val="21"/>
              </w:rPr>
              <w:t>0.0001Lux(</w:t>
            </w:r>
            <w:r>
              <w:rPr>
                <w:rFonts w:hint="eastAsia" w:ascii="仿宋" w:hAnsi="仿宋" w:eastAsia="仿宋"/>
                <w:szCs w:val="21"/>
              </w:rPr>
              <w:t>黑白模式</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采用高性能图像预处理技术（</w:t>
            </w:r>
            <w:r>
              <w:rPr>
                <w:rFonts w:ascii="仿宋" w:hAnsi="仿宋" w:eastAsia="仿宋"/>
                <w:szCs w:val="21"/>
              </w:rPr>
              <w:t>ISP</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支持视频检测触发；</w:t>
            </w:r>
            <w:r>
              <w:rPr>
                <w:rFonts w:ascii="仿宋" w:hAnsi="仿宋" w:eastAsia="仿宋"/>
                <w:szCs w:val="21"/>
              </w:rPr>
              <w:br w:type="textWrapping"/>
            </w:r>
            <w:r>
              <w:rPr>
                <w:rFonts w:hint="eastAsia" w:ascii="仿宋" w:hAnsi="仿宋" w:eastAsia="仿宋"/>
                <w:szCs w:val="21"/>
              </w:rPr>
              <w:t>防护等级</w:t>
            </w:r>
            <w:r>
              <w:rPr>
                <w:rFonts w:ascii="仿宋" w:hAnsi="仿宋" w:eastAsia="仿宋"/>
                <w:szCs w:val="21"/>
              </w:rPr>
              <w:t>IP66</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支持线圈触发；</w:t>
            </w:r>
            <w:r>
              <w:rPr>
                <w:rFonts w:ascii="仿宋" w:hAnsi="仿宋" w:eastAsia="仿宋"/>
                <w:szCs w:val="21"/>
              </w:rPr>
              <w:br w:type="textWrapping"/>
            </w:r>
            <w:r>
              <w:rPr>
                <w:rFonts w:hint="eastAsia" w:ascii="仿宋" w:hAnsi="仿宋" w:eastAsia="仿宋"/>
                <w:szCs w:val="21"/>
              </w:rPr>
              <w:t>视频压缩标准</w:t>
            </w:r>
            <w:r>
              <w:rPr>
                <w:rFonts w:ascii="仿宋" w:hAnsi="仿宋" w:eastAsia="仿宋"/>
                <w:szCs w:val="21"/>
              </w:rPr>
              <w:t xml:space="preserve"> </w:t>
            </w:r>
            <w:r>
              <w:rPr>
                <w:rFonts w:hint="eastAsia" w:ascii="仿宋" w:hAnsi="仿宋" w:eastAsia="仿宋"/>
                <w:szCs w:val="21"/>
              </w:rPr>
              <w:t>支持</w:t>
            </w:r>
            <w:r>
              <w:rPr>
                <w:rFonts w:ascii="仿宋" w:hAnsi="仿宋" w:eastAsia="仿宋"/>
                <w:szCs w:val="21"/>
              </w:rPr>
              <w:t>H.265</w:t>
            </w:r>
            <w:r>
              <w:rPr>
                <w:rFonts w:hint="eastAsia" w:ascii="仿宋" w:hAnsi="仿宋" w:eastAsia="仿宋"/>
                <w:szCs w:val="21"/>
              </w:rPr>
              <w:t>、</w:t>
            </w:r>
            <w:r>
              <w:rPr>
                <w:rFonts w:ascii="仿宋" w:hAnsi="仿宋" w:eastAsia="仿宋"/>
                <w:szCs w:val="21"/>
              </w:rPr>
              <w:t>H.264</w:t>
            </w:r>
            <w:r>
              <w:rPr>
                <w:rFonts w:hint="eastAsia" w:ascii="仿宋" w:hAnsi="仿宋" w:eastAsia="仿宋"/>
                <w:szCs w:val="21"/>
              </w:rPr>
              <w:t>、</w:t>
            </w:r>
            <w:r>
              <w:rPr>
                <w:rFonts w:ascii="仿宋" w:hAnsi="仿宋" w:eastAsia="仿宋"/>
                <w:szCs w:val="21"/>
              </w:rPr>
              <w:t>MJEPG</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工作湿度</w:t>
            </w:r>
            <w:r>
              <w:rPr>
                <w:rFonts w:ascii="仿宋" w:hAnsi="仿宋" w:eastAsia="仿宋"/>
                <w:szCs w:val="21"/>
              </w:rPr>
              <w:t xml:space="preserve"> 10%~90%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工作温度</w:t>
            </w:r>
            <w:r>
              <w:rPr>
                <w:rFonts w:ascii="仿宋" w:hAnsi="仿宋" w:eastAsia="仿宋"/>
                <w:szCs w:val="21"/>
              </w:rPr>
              <w:t xml:space="preserve"> -40</w:t>
            </w:r>
            <w:r>
              <w:rPr>
                <w:rFonts w:hint="eastAsia" w:ascii="仿宋" w:hAnsi="仿宋" w:eastAsia="仿宋"/>
                <w:szCs w:val="21"/>
              </w:rPr>
              <w:t>℃</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ascii="仿宋" w:hAnsi="仿宋" w:eastAsia="仿宋"/>
                <w:szCs w:val="21"/>
              </w:rPr>
              <w:br w:type="textWrapping"/>
            </w:r>
            <w:r>
              <w:rPr>
                <w:rFonts w:hint="eastAsia" w:ascii="仿宋" w:hAnsi="仿宋" w:eastAsia="仿宋"/>
                <w:szCs w:val="21"/>
              </w:rPr>
              <w:t>新能源车牌识别，白天准确率白天准确率≥</w:t>
            </w:r>
            <w:r>
              <w:rPr>
                <w:rFonts w:ascii="仿宋" w:hAnsi="仿宋" w:eastAsia="仿宋"/>
                <w:szCs w:val="21"/>
              </w:rPr>
              <w:t>95%</w:t>
            </w:r>
            <w:r>
              <w:rPr>
                <w:rFonts w:hint="eastAsia" w:ascii="仿宋" w:hAnsi="仿宋" w:eastAsia="仿宋"/>
                <w:szCs w:val="21"/>
              </w:rPr>
              <w:t>，晚上准确率≥</w:t>
            </w:r>
            <w:r>
              <w:rPr>
                <w:rFonts w:ascii="仿宋" w:hAnsi="仿宋" w:eastAsia="仿宋"/>
                <w:szCs w:val="21"/>
              </w:rPr>
              <w:t>95%</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支持年检标志识别，白天准确率≥</w:t>
            </w:r>
            <w:r>
              <w:rPr>
                <w:rFonts w:ascii="仿宋" w:hAnsi="仿宋" w:eastAsia="仿宋"/>
                <w:szCs w:val="21"/>
              </w:rPr>
              <w:t>80%</w:t>
            </w:r>
            <w:r>
              <w:rPr>
                <w:rFonts w:hint="eastAsia" w:ascii="仿宋" w:hAnsi="仿宋" w:eastAsia="仿宋"/>
                <w:szCs w:val="21"/>
              </w:rPr>
              <w:t>，晚上准确率≥</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支持识别车头</w:t>
            </w:r>
            <w:r>
              <w:rPr>
                <w:rFonts w:ascii="仿宋" w:hAnsi="仿宋" w:eastAsia="仿宋"/>
                <w:szCs w:val="21"/>
              </w:rPr>
              <w:t>2000</w:t>
            </w:r>
            <w:r>
              <w:rPr>
                <w:rFonts w:hint="eastAsia" w:ascii="仿宋" w:hAnsi="仿宋" w:eastAsia="仿宋"/>
                <w:szCs w:val="21"/>
              </w:rPr>
              <w:t>种车系，车尾</w:t>
            </w:r>
            <w:r>
              <w:rPr>
                <w:rFonts w:ascii="仿宋" w:hAnsi="仿宋" w:eastAsia="仿宋"/>
                <w:szCs w:val="21"/>
              </w:rPr>
              <w:t>1000</w:t>
            </w:r>
            <w:r>
              <w:rPr>
                <w:rFonts w:hint="eastAsia" w:ascii="仿宋" w:hAnsi="仿宋" w:eastAsia="仿宋"/>
                <w:szCs w:val="21"/>
              </w:rPr>
              <w:t>种车系，白天准确率</w:t>
            </w:r>
            <w:r>
              <w:rPr>
                <w:rFonts w:ascii="仿宋" w:hAnsi="仿宋" w:eastAsia="仿宋"/>
                <w:szCs w:val="21"/>
              </w:rPr>
              <w:t>90%</w:t>
            </w:r>
            <w:r>
              <w:rPr>
                <w:rFonts w:hint="eastAsia" w:ascii="仿宋" w:hAnsi="仿宋" w:eastAsia="仿宋"/>
                <w:szCs w:val="21"/>
              </w:rPr>
              <w:t>，晚上准确率</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支持未系安全带识别功能，白天准确率≥</w:t>
            </w:r>
            <w:r>
              <w:rPr>
                <w:rFonts w:ascii="仿宋" w:hAnsi="仿宋" w:eastAsia="仿宋"/>
                <w:szCs w:val="21"/>
              </w:rPr>
              <w:t>90%</w:t>
            </w:r>
            <w:r>
              <w:rPr>
                <w:rFonts w:hint="eastAsia" w:ascii="仿宋" w:hAnsi="仿宋" w:eastAsia="仿宋"/>
                <w:szCs w:val="21"/>
              </w:rPr>
              <w:t>，晚上准确率≥</w:t>
            </w:r>
            <w:r>
              <w:rPr>
                <w:rFonts w:ascii="仿宋" w:hAnsi="仿宋" w:eastAsia="仿宋"/>
                <w:szCs w:val="21"/>
              </w:rPr>
              <w:t>90%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支持驾驶员打电话识别功能，识别准确率≥</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3D</w:t>
            </w:r>
            <w:r>
              <w:rPr>
                <w:rFonts w:hint="eastAsia" w:ascii="仿宋" w:hAnsi="仿宋" w:eastAsia="仿宋"/>
                <w:szCs w:val="21"/>
              </w:rPr>
              <w:t>降噪功能；</w:t>
            </w:r>
            <w:r>
              <w:rPr>
                <w:rFonts w:ascii="仿宋" w:hAnsi="仿宋" w:eastAsia="仿宋"/>
                <w:szCs w:val="21"/>
              </w:rPr>
              <w:br w:type="textWrapping"/>
            </w:r>
            <w:r>
              <w:rPr>
                <w:rFonts w:hint="eastAsia" w:ascii="仿宋" w:hAnsi="仿宋" w:eastAsia="仿宋"/>
                <w:szCs w:val="21"/>
              </w:rPr>
              <w:t>支持透雾功能；</w:t>
            </w:r>
            <w:r>
              <w:rPr>
                <w:rFonts w:ascii="仿宋" w:hAnsi="仿宋" w:eastAsia="仿宋"/>
                <w:szCs w:val="21"/>
              </w:rPr>
              <w:br w:type="textWrapping"/>
            </w:r>
            <w:r>
              <w:rPr>
                <w:rFonts w:hint="eastAsia" w:ascii="仿宋" w:hAnsi="仿宋" w:eastAsia="仿宋"/>
                <w:szCs w:val="21"/>
              </w:rPr>
              <w:t>支持车辆捕获功能白天准确率≥</w:t>
            </w:r>
            <w:r>
              <w:rPr>
                <w:rFonts w:ascii="仿宋" w:hAnsi="仿宋" w:eastAsia="仿宋"/>
                <w:szCs w:val="21"/>
              </w:rPr>
              <w:t>97%</w:t>
            </w:r>
            <w:r>
              <w:rPr>
                <w:rFonts w:hint="eastAsia" w:ascii="仿宋" w:hAnsi="仿宋" w:eastAsia="仿宋"/>
                <w:szCs w:val="21"/>
              </w:rPr>
              <w:t>，晚上捕获率≥</w:t>
            </w:r>
            <w:r>
              <w:rPr>
                <w:rFonts w:ascii="仿宋" w:hAnsi="仿宋" w:eastAsia="仿宋"/>
                <w:szCs w:val="21"/>
              </w:rPr>
              <w:t>97%</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支持车牌识别功能白天准确率≥</w:t>
            </w:r>
            <w:r>
              <w:rPr>
                <w:rFonts w:ascii="仿宋" w:hAnsi="仿宋" w:eastAsia="仿宋"/>
                <w:szCs w:val="21"/>
              </w:rPr>
              <w:t>97%</w:t>
            </w:r>
            <w:r>
              <w:rPr>
                <w:rFonts w:hint="eastAsia" w:ascii="仿宋" w:hAnsi="仿宋" w:eastAsia="仿宋"/>
                <w:szCs w:val="21"/>
              </w:rPr>
              <w:t>，晚上准确率≥</w:t>
            </w:r>
            <w:r>
              <w:rPr>
                <w:rFonts w:ascii="仿宋" w:hAnsi="仿宋" w:eastAsia="仿宋"/>
                <w:szCs w:val="21"/>
              </w:rPr>
              <w:t>97%</w:t>
            </w:r>
            <w:r>
              <w:rPr>
                <w:rFonts w:hint="eastAsia" w:ascii="仿宋" w:hAnsi="仿宋" w:eastAsia="仿宋"/>
                <w:szCs w:val="21"/>
              </w:rPr>
              <w:t>。</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21</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12</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仿宋"/>
                <w:b/>
                <w:bCs/>
                <w:kern w:val="0"/>
                <w:szCs w:val="21"/>
                <w:lang w:bidi="ar"/>
              </w:rPr>
              <w:t>治安卡口抓拍单元含MAC</w:t>
            </w:r>
            <w:r>
              <w:rPr>
                <w:rFonts w:hint="eastAsia" w:ascii="仿宋" w:hAnsi="仿宋" w:eastAsia="仿宋" w:cs="仿宋"/>
                <w:bCs/>
                <w:kern w:val="0"/>
                <w:szCs w:val="21"/>
                <w:lang w:bidi="ar"/>
              </w:rPr>
              <w:t>（</w:t>
            </w:r>
            <w:r>
              <w:rPr>
                <w:rFonts w:hint="eastAsia" w:ascii="仿宋" w:hAnsi="仿宋" w:eastAsia="仿宋" w:cs="仿宋"/>
                <w:kern w:val="0"/>
                <w:szCs w:val="21"/>
                <w:lang w:bidi="ar"/>
              </w:rPr>
              <w:t>治安卡口mac</w:t>
            </w:r>
            <w:r>
              <w:rPr>
                <w:rFonts w:hint="eastAsia" w:ascii="仿宋" w:hAnsi="仿宋" w:eastAsia="仿宋" w:cs="仿宋"/>
                <w:bCs/>
                <w:kern w:val="0"/>
                <w:szCs w:val="21"/>
                <w:lang w:bidi="ar"/>
              </w:rPr>
              <w:t>）</w:t>
            </w:r>
          </w:p>
        </w:tc>
        <w:tc>
          <w:tcPr>
            <w:tcW w:w="4887" w:type="dxa"/>
            <w:tcBorders>
              <w:top w:val="single" w:color="auto" w:sz="4" w:space="0"/>
              <w:left w:val="single" w:color="auto" w:sz="4" w:space="0"/>
              <w:bottom w:val="single" w:color="auto" w:sz="4" w:space="0"/>
              <w:right w:val="single" w:color="auto" w:sz="4" w:space="0"/>
            </w:tcBorders>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w:t>
            </w:r>
            <w:r>
              <w:rPr>
                <w:rFonts w:ascii="仿宋" w:hAnsi="仿宋" w:eastAsia="仿宋"/>
                <w:szCs w:val="21"/>
              </w:rPr>
              <w:t>GS CMOS</w:t>
            </w:r>
            <w:r>
              <w:rPr>
                <w:rFonts w:hint="eastAsia" w:ascii="仿宋" w:hAnsi="仿宋" w:eastAsia="仿宋"/>
                <w:szCs w:val="21"/>
              </w:rPr>
              <w:t>图像传感器：尺寸不小于</w:t>
            </w:r>
            <w:r>
              <w:rPr>
                <w:rFonts w:ascii="仿宋" w:hAnsi="仿宋" w:eastAsia="仿宋"/>
                <w:szCs w:val="21"/>
              </w:rPr>
              <w:t>1</w:t>
            </w:r>
            <w:r>
              <w:rPr>
                <w:rFonts w:hint="eastAsia" w:ascii="仿宋" w:hAnsi="仿宋" w:eastAsia="仿宋"/>
                <w:szCs w:val="21"/>
              </w:rPr>
              <w:t>英寸；</w:t>
            </w:r>
          </w:p>
          <w:p>
            <w:pPr>
              <w:spacing w:line="240" w:lineRule="auto"/>
              <w:ind w:firstLine="0" w:firstLineChars="0"/>
              <w:jc w:val="left"/>
              <w:rPr>
                <w:rFonts w:ascii="仿宋" w:hAnsi="仿宋" w:eastAsia="仿宋"/>
                <w:szCs w:val="21"/>
              </w:rPr>
            </w:pPr>
            <w:r>
              <w:rPr>
                <w:rFonts w:hint="eastAsia" w:ascii="仿宋" w:hAnsi="仿宋" w:eastAsia="仿宋"/>
                <w:szCs w:val="21"/>
              </w:rPr>
              <w:t>★不低于</w:t>
            </w:r>
            <w:r>
              <w:rPr>
                <w:rFonts w:ascii="仿宋" w:hAnsi="仿宋" w:eastAsia="仿宋"/>
                <w:szCs w:val="21"/>
              </w:rPr>
              <w:t>900</w:t>
            </w:r>
            <w:r>
              <w:rPr>
                <w:rFonts w:hint="eastAsia" w:ascii="仿宋" w:hAnsi="仿宋" w:eastAsia="仿宋"/>
                <w:szCs w:val="21"/>
              </w:rPr>
              <w:t>万像素；</w:t>
            </w:r>
            <w:r>
              <w:rPr>
                <w:rFonts w:ascii="仿宋" w:hAnsi="仿宋" w:eastAsia="仿宋"/>
                <w:szCs w:val="21"/>
              </w:rPr>
              <w:br w:type="textWrapping"/>
            </w:r>
            <w:r>
              <w:rPr>
                <w:rFonts w:hint="eastAsia" w:ascii="仿宋" w:hAnsi="仿宋" w:eastAsia="仿宋"/>
                <w:szCs w:val="21"/>
              </w:rPr>
              <w:t>★最大图像尺寸不小于</w:t>
            </w:r>
            <w:r>
              <w:rPr>
                <w:rFonts w:ascii="仿宋" w:hAnsi="仿宋" w:eastAsia="仿宋"/>
                <w:szCs w:val="21"/>
              </w:rPr>
              <w:t xml:space="preserve">4096 </w:t>
            </w:r>
            <w:r>
              <w:rPr>
                <w:rFonts w:hint="eastAsia" w:ascii="仿宋" w:hAnsi="仿宋" w:eastAsia="仿宋"/>
                <w:szCs w:val="21"/>
              </w:rPr>
              <w:t>×</w:t>
            </w:r>
            <w:r>
              <w:rPr>
                <w:rFonts w:ascii="仿宋" w:hAnsi="仿宋" w:eastAsia="仿宋"/>
                <w:szCs w:val="21"/>
              </w:rPr>
              <w:t>2160</w:t>
            </w:r>
            <w:r>
              <w:rPr>
                <w:rFonts w:hint="eastAsia" w:ascii="仿宋" w:hAnsi="仿宋" w:eastAsia="仿宋"/>
                <w:szCs w:val="21"/>
              </w:rPr>
              <w:t>，采用深度学习智能算法，支持人脸抓拍；</w:t>
            </w:r>
            <w:r>
              <w:rPr>
                <w:rFonts w:ascii="仿宋" w:hAnsi="仿宋" w:eastAsia="仿宋"/>
                <w:szCs w:val="21"/>
              </w:rPr>
              <w:br w:type="textWrapping"/>
            </w:r>
            <w:r>
              <w:rPr>
                <w:rFonts w:hint="eastAsia" w:ascii="仿宋" w:hAnsi="仿宋" w:eastAsia="仿宋"/>
                <w:szCs w:val="21"/>
              </w:rPr>
              <w:t>★最低照度：</w:t>
            </w:r>
            <w:r>
              <w:rPr>
                <w:rFonts w:ascii="仿宋" w:hAnsi="仿宋" w:eastAsia="仿宋"/>
                <w:szCs w:val="21"/>
              </w:rPr>
              <w:t>0.001Lux(</w:t>
            </w:r>
            <w:r>
              <w:rPr>
                <w:rFonts w:hint="eastAsia" w:ascii="仿宋" w:hAnsi="仿宋" w:eastAsia="仿宋"/>
                <w:szCs w:val="21"/>
              </w:rPr>
              <w:t>彩色模式</w:t>
            </w:r>
            <w:r>
              <w:rPr>
                <w:rFonts w:ascii="仿宋" w:hAnsi="仿宋" w:eastAsia="仿宋"/>
                <w:szCs w:val="21"/>
              </w:rPr>
              <w:t>)</w:t>
            </w:r>
            <w:r>
              <w:rPr>
                <w:rFonts w:hint="eastAsia" w:ascii="仿宋" w:hAnsi="仿宋" w:eastAsia="仿宋"/>
                <w:szCs w:val="21"/>
              </w:rPr>
              <w:t>，</w:t>
            </w:r>
            <w:r>
              <w:rPr>
                <w:rFonts w:ascii="仿宋" w:hAnsi="仿宋" w:eastAsia="仿宋"/>
                <w:szCs w:val="21"/>
              </w:rPr>
              <w:t>0.0001Lux(</w:t>
            </w:r>
            <w:r>
              <w:rPr>
                <w:rFonts w:hint="eastAsia" w:ascii="仿宋" w:hAnsi="仿宋" w:eastAsia="仿宋"/>
                <w:szCs w:val="21"/>
              </w:rPr>
              <w:t>黑白模式</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采用高性能图像预处理技术（</w:t>
            </w:r>
            <w:r>
              <w:rPr>
                <w:rFonts w:ascii="仿宋" w:hAnsi="仿宋" w:eastAsia="仿宋"/>
                <w:szCs w:val="21"/>
              </w:rPr>
              <w:t>ISP</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支持视频检测触发；</w:t>
            </w:r>
            <w:r>
              <w:rPr>
                <w:rFonts w:ascii="仿宋" w:hAnsi="仿宋" w:eastAsia="仿宋"/>
                <w:szCs w:val="21"/>
              </w:rPr>
              <w:br w:type="textWrapping"/>
            </w:r>
            <w:r>
              <w:rPr>
                <w:rFonts w:hint="eastAsia" w:ascii="仿宋" w:hAnsi="仿宋" w:eastAsia="仿宋"/>
                <w:szCs w:val="21"/>
              </w:rPr>
              <w:t>防护等级</w:t>
            </w:r>
            <w:r>
              <w:rPr>
                <w:rFonts w:ascii="仿宋" w:hAnsi="仿宋" w:eastAsia="仿宋"/>
                <w:szCs w:val="21"/>
              </w:rPr>
              <w:t>IP66</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支持线圈触发；</w:t>
            </w:r>
            <w:r>
              <w:rPr>
                <w:rFonts w:ascii="仿宋" w:hAnsi="仿宋" w:eastAsia="仿宋"/>
                <w:szCs w:val="21"/>
              </w:rPr>
              <w:br w:type="textWrapping"/>
            </w:r>
            <w:r>
              <w:rPr>
                <w:rFonts w:hint="eastAsia" w:ascii="仿宋" w:hAnsi="仿宋" w:eastAsia="仿宋"/>
                <w:szCs w:val="21"/>
              </w:rPr>
              <w:t>视频压缩标准</w:t>
            </w:r>
            <w:r>
              <w:rPr>
                <w:rFonts w:ascii="仿宋" w:hAnsi="仿宋" w:eastAsia="仿宋"/>
                <w:szCs w:val="21"/>
              </w:rPr>
              <w:t xml:space="preserve"> </w:t>
            </w:r>
            <w:r>
              <w:rPr>
                <w:rFonts w:hint="eastAsia" w:ascii="仿宋" w:hAnsi="仿宋" w:eastAsia="仿宋"/>
                <w:szCs w:val="21"/>
              </w:rPr>
              <w:t>支持</w:t>
            </w:r>
            <w:r>
              <w:rPr>
                <w:rFonts w:ascii="仿宋" w:hAnsi="仿宋" w:eastAsia="仿宋"/>
                <w:szCs w:val="21"/>
              </w:rPr>
              <w:t>H.265</w:t>
            </w:r>
            <w:r>
              <w:rPr>
                <w:rFonts w:hint="eastAsia" w:ascii="仿宋" w:hAnsi="仿宋" w:eastAsia="仿宋"/>
                <w:szCs w:val="21"/>
              </w:rPr>
              <w:t>、</w:t>
            </w:r>
            <w:r>
              <w:rPr>
                <w:rFonts w:ascii="仿宋" w:hAnsi="仿宋" w:eastAsia="仿宋"/>
                <w:szCs w:val="21"/>
              </w:rPr>
              <w:t>H.264</w:t>
            </w:r>
            <w:r>
              <w:rPr>
                <w:rFonts w:hint="eastAsia" w:ascii="仿宋" w:hAnsi="仿宋" w:eastAsia="仿宋"/>
                <w:szCs w:val="21"/>
              </w:rPr>
              <w:t>、</w:t>
            </w:r>
            <w:r>
              <w:rPr>
                <w:rFonts w:ascii="仿宋" w:hAnsi="仿宋" w:eastAsia="仿宋"/>
                <w:szCs w:val="21"/>
              </w:rPr>
              <w:t>MJEPG</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工作湿度</w:t>
            </w:r>
            <w:r>
              <w:rPr>
                <w:rFonts w:ascii="仿宋" w:hAnsi="仿宋" w:eastAsia="仿宋"/>
                <w:szCs w:val="21"/>
              </w:rPr>
              <w:t xml:space="preserve"> 10%~90%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工作温度</w:t>
            </w:r>
            <w:r>
              <w:rPr>
                <w:rFonts w:ascii="仿宋" w:hAnsi="仿宋" w:eastAsia="仿宋"/>
                <w:szCs w:val="21"/>
              </w:rPr>
              <w:t xml:space="preserve"> -40</w:t>
            </w:r>
            <w:r>
              <w:rPr>
                <w:rFonts w:hint="eastAsia" w:ascii="仿宋" w:hAnsi="仿宋" w:eastAsia="仿宋"/>
                <w:szCs w:val="21"/>
              </w:rPr>
              <w:t>℃</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ascii="仿宋" w:hAnsi="仿宋" w:eastAsia="仿宋"/>
                <w:szCs w:val="21"/>
              </w:rPr>
              <w:br w:type="textWrapping"/>
            </w:r>
            <w:r>
              <w:rPr>
                <w:rFonts w:hint="eastAsia" w:ascii="仿宋" w:hAnsi="仿宋" w:eastAsia="仿宋"/>
                <w:szCs w:val="21"/>
              </w:rPr>
              <w:t>新能源车牌识别，白天准确率白天准确率≥</w:t>
            </w:r>
            <w:r>
              <w:rPr>
                <w:rFonts w:ascii="仿宋" w:hAnsi="仿宋" w:eastAsia="仿宋"/>
                <w:szCs w:val="21"/>
              </w:rPr>
              <w:t>95%</w:t>
            </w:r>
            <w:r>
              <w:rPr>
                <w:rFonts w:hint="eastAsia" w:ascii="仿宋" w:hAnsi="仿宋" w:eastAsia="仿宋"/>
                <w:szCs w:val="21"/>
              </w:rPr>
              <w:t>，晚上准确率≥</w:t>
            </w:r>
            <w:r>
              <w:rPr>
                <w:rFonts w:ascii="仿宋" w:hAnsi="仿宋" w:eastAsia="仿宋"/>
                <w:szCs w:val="21"/>
              </w:rPr>
              <w:t>95%</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支持年检标志识别，白天准确率≥</w:t>
            </w:r>
            <w:r>
              <w:rPr>
                <w:rFonts w:ascii="仿宋" w:hAnsi="仿宋" w:eastAsia="仿宋"/>
                <w:szCs w:val="21"/>
              </w:rPr>
              <w:t>80%</w:t>
            </w:r>
            <w:r>
              <w:rPr>
                <w:rFonts w:hint="eastAsia" w:ascii="仿宋" w:hAnsi="仿宋" w:eastAsia="仿宋"/>
                <w:szCs w:val="21"/>
              </w:rPr>
              <w:t>，晚上准确率≥</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支持识别车头</w:t>
            </w:r>
            <w:r>
              <w:rPr>
                <w:rFonts w:ascii="仿宋" w:hAnsi="仿宋" w:eastAsia="仿宋"/>
                <w:szCs w:val="21"/>
              </w:rPr>
              <w:t>2000</w:t>
            </w:r>
            <w:r>
              <w:rPr>
                <w:rFonts w:hint="eastAsia" w:ascii="仿宋" w:hAnsi="仿宋" w:eastAsia="仿宋"/>
                <w:szCs w:val="21"/>
              </w:rPr>
              <w:t>种车系，车尾</w:t>
            </w:r>
            <w:r>
              <w:rPr>
                <w:rFonts w:ascii="仿宋" w:hAnsi="仿宋" w:eastAsia="仿宋"/>
                <w:szCs w:val="21"/>
              </w:rPr>
              <w:t>1000</w:t>
            </w:r>
            <w:r>
              <w:rPr>
                <w:rFonts w:hint="eastAsia" w:ascii="仿宋" w:hAnsi="仿宋" w:eastAsia="仿宋"/>
                <w:szCs w:val="21"/>
              </w:rPr>
              <w:t>种车系，白天准确率</w:t>
            </w:r>
            <w:r>
              <w:rPr>
                <w:rFonts w:ascii="仿宋" w:hAnsi="仿宋" w:eastAsia="仿宋"/>
                <w:szCs w:val="21"/>
              </w:rPr>
              <w:t>90%</w:t>
            </w:r>
            <w:r>
              <w:rPr>
                <w:rFonts w:hint="eastAsia" w:ascii="仿宋" w:hAnsi="仿宋" w:eastAsia="仿宋"/>
                <w:szCs w:val="21"/>
              </w:rPr>
              <w:t>，晚上准确率</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支持未系安全带识别功能，白天准确率≥</w:t>
            </w:r>
            <w:r>
              <w:rPr>
                <w:rFonts w:ascii="仿宋" w:hAnsi="仿宋" w:eastAsia="仿宋"/>
                <w:szCs w:val="21"/>
              </w:rPr>
              <w:t>90%</w:t>
            </w:r>
            <w:r>
              <w:rPr>
                <w:rFonts w:hint="eastAsia" w:ascii="仿宋" w:hAnsi="仿宋" w:eastAsia="仿宋"/>
                <w:szCs w:val="21"/>
              </w:rPr>
              <w:t>，晚上准确率≥</w:t>
            </w:r>
            <w:r>
              <w:rPr>
                <w:rFonts w:ascii="仿宋" w:hAnsi="仿宋" w:eastAsia="仿宋"/>
                <w:szCs w:val="21"/>
              </w:rPr>
              <w:t>90%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支持驾驶员打电话识别功能，识别准确率≥</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3D</w:t>
            </w:r>
            <w:r>
              <w:rPr>
                <w:rFonts w:hint="eastAsia" w:ascii="仿宋" w:hAnsi="仿宋" w:eastAsia="仿宋"/>
                <w:szCs w:val="21"/>
              </w:rPr>
              <w:t>降噪功能；</w:t>
            </w:r>
            <w:r>
              <w:rPr>
                <w:rFonts w:ascii="仿宋" w:hAnsi="仿宋" w:eastAsia="仿宋"/>
                <w:szCs w:val="21"/>
              </w:rPr>
              <w:br w:type="textWrapping"/>
            </w:r>
            <w:r>
              <w:rPr>
                <w:rFonts w:hint="eastAsia" w:ascii="仿宋" w:hAnsi="仿宋" w:eastAsia="仿宋"/>
                <w:szCs w:val="21"/>
              </w:rPr>
              <w:t>支持透雾功能；</w:t>
            </w:r>
            <w:r>
              <w:rPr>
                <w:rFonts w:ascii="仿宋" w:hAnsi="仿宋" w:eastAsia="仿宋"/>
                <w:szCs w:val="21"/>
              </w:rPr>
              <w:br w:type="textWrapping"/>
            </w:r>
            <w:r>
              <w:rPr>
                <w:rFonts w:hint="eastAsia" w:ascii="仿宋" w:hAnsi="仿宋" w:eastAsia="仿宋"/>
                <w:szCs w:val="21"/>
              </w:rPr>
              <w:t>支持车辆捕获功能白天准确率≥</w:t>
            </w:r>
            <w:r>
              <w:rPr>
                <w:rFonts w:ascii="仿宋" w:hAnsi="仿宋" w:eastAsia="仿宋"/>
                <w:szCs w:val="21"/>
              </w:rPr>
              <w:t>97%</w:t>
            </w:r>
            <w:r>
              <w:rPr>
                <w:rFonts w:hint="eastAsia" w:ascii="仿宋" w:hAnsi="仿宋" w:eastAsia="仿宋"/>
                <w:szCs w:val="21"/>
              </w:rPr>
              <w:t>，晚上捕获率≥</w:t>
            </w:r>
            <w:r>
              <w:rPr>
                <w:rFonts w:ascii="仿宋" w:hAnsi="仿宋" w:eastAsia="仿宋"/>
                <w:szCs w:val="21"/>
              </w:rPr>
              <w:t>97%</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支持车牌识别功能白天准确率≥</w:t>
            </w:r>
            <w:r>
              <w:rPr>
                <w:rFonts w:ascii="仿宋" w:hAnsi="仿宋" w:eastAsia="仿宋"/>
                <w:szCs w:val="21"/>
              </w:rPr>
              <w:t>97%</w:t>
            </w:r>
            <w:r>
              <w:rPr>
                <w:rFonts w:hint="eastAsia" w:ascii="仿宋" w:hAnsi="仿宋" w:eastAsia="仿宋"/>
                <w:szCs w:val="21"/>
              </w:rPr>
              <w:t>，晚上准确率≥</w:t>
            </w:r>
            <w:r>
              <w:rPr>
                <w:rFonts w:ascii="仿宋" w:hAnsi="仿宋" w:eastAsia="仿宋"/>
                <w:szCs w:val="21"/>
              </w:rPr>
              <w:t>97%</w:t>
            </w:r>
            <w:r>
              <w:rPr>
                <w:rFonts w:hint="eastAsia" w:ascii="仿宋" w:hAnsi="仿宋" w:eastAsia="仿宋"/>
                <w:szCs w:val="21"/>
              </w:rPr>
              <w:t>；</w:t>
            </w:r>
          </w:p>
          <w:p>
            <w:pPr>
              <w:spacing w:after="120" w:line="240" w:lineRule="auto"/>
              <w:ind w:left="420" w:leftChars="200" w:firstLine="0" w:firstLineChars="0"/>
              <w:rPr>
                <w:rFonts w:ascii="仿宋" w:hAnsi="仿宋" w:eastAsia="仿宋"/>
                <w:szCs w:val="21"/>
              </w:rPr>
            </w:pPr>
            <w:r>
              <w:rPr>
                <w:rFonts w:hint="eastAsia" w:ascii="仿宋" w:hAnsi="仿宋" w:eastAsia="仿宋"/>
                <w:szCs w:val="21"/>
              </w:rPr>
              <w:t>支持</w:t>
            </w:r>
            <w:r>
              <w:rPr>
                <w:rFonts w:ascii="仿宋" w:hAnsi="仿宋" w:eastAsia="仿宋"/>
                <w:szCs w:val="21"/>
              </w:rPr>
              <w:t>MAC</w:t>
            </w:r>
            <w:r>
              <w:rPr>
                <w:rFonts w:hint="eastAsia" w:ascii="仿宋" w:hAnsi="仿宋" w:eastAsia="仿宋"/>
                <w:szCs w:val="21"/>
              </w:rPr>
              <w:t>采集功能。</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25</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13</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仿宋"/>
                <w:bCs/>
                <w:szCs w:val="21"/>
              </w:rPr>
              <w:t>▲</w:t>
            </w:r>
            <w:r>
              <w:rPr>
                <w:rFonts w:hint="eastAsia" w:ascii="仿宋" w:hAnsi="仿宋" w:eastAsia="仿宋" w:cs="仿宋"/>
                <w:b/>
                <w:bCs/>
                <w:szCs w:val="21"/>
              </w:rPr>
              <w:t>微卡口抓拍单元</w:t>
            </w:r>
            <w:r>
              <w:rPr>
                <w:rFonts w:hint="eastAsia" w:ascii="仿宋" w:hAnsi="仿宋" w:eastAsia="仿宋" w:cs="仿宋"/>
                <w:bCs/>
                <w:szCs w:val="21"/>
              </w:rPr>
              <w:t>（</w:t>
            </w:r>
            <w:r>
              <w:rPr>
                <w:rFonts w:hint="eastAsia" w:ascii="仿宋" w:hAnsi="仿宋" w:eastAsia="仿宋" w:cs="仿宋"/>
                <w:kern w:val="0"/>
                <w:szCs w:val="21"/>
                <w:lang w:bidi="ar"/>
              </w:rPr>
              <w:t>微卡</w:t>
            </w:r>
            <w:r>
              <w:rPr>
                <w:rFonts w:hint="eastAsia" w:ascii="仿宋" w:hAnsi="仿宋" w:eastAsia="仿宋" w:cs="仿宋"/>
                <w:bCs/>
                <w:szCs w:val="21"/>
              </w:rPr>
              <w:t>）</w:t>
            </w:r>
          </w:p>
        </w:tc>
        <w:tc>
          <w:tcPr>
            <w:tcW w:w="4887" w:type="dxa"/>
            <w:tcBorders>
              <w:top w:val="single" w:color="auto" w:sz="4" w:space="0"/>
              <w:left w:val="single" w:color="auto" w:sz="4" w:space="0"/>
              <w:bottom w:val="single" w:color="auto" w:sz="4" w:space="0"/>
              <w:right w:val="single" w:color="auto" w:sz="4" w:space="0"/>
            </w:tcBorders>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1/1.8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200</w:t>
            </w:r>
            <w:r>
              <w:rPr>
                <w:rFonts w:hint="eastAsia" w:ascii="仿宋" w:hAnsi="仿宋" w:eastAsia="仿宋"/>
                <w:szCs w:val="21"/>
              </w:rPr>
              <w:t>万像素；</w:t>
            </w:r>
          </w:p>
          <w:p>
            <w:pPr>
              <w:spacing w:line="240" w:lineRule="auto"/>
              <w:ind w:firstLine="0" w:firstLineChars="0"/>
              <w:jc w:val="left"/>
              <w:rPr>
                <w:rFonts w:ascii="仿宋" w:hAnsi="仿宋" w:eastAsia="仿宋"/>
                <w:szCs w:val="21"/>
              </w:rPr>
            </w:pPr>
            <w:r>
              <w:rPr>
                <w:rFonts w:hint="eastAsia" w:ascii="仿宋" w:hAnsi="仿宋" w:eastAsia="仿宋"/>
                <w:szCs w:val="21"/>
              </w:rPr>
              <w:t>★最大图像尺寸不小于</w:t>
            </w:r>
            <w:r>
              <w:rPr>
                <w:rFonts w:ascii="仿宋" w:hAnsi="仿宋" w:eastAsia="仿宋"/>
                <w:szCs w:val="21"/>
              </w:rPr>
              <w:t>1920*1080(</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采用高性能多核处理器；</w:t>
            </w:r>
          </w:p>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★最低照度：</w:t>
            </w:r>
            <w:r>
              <w:rPr>
                <w:rFonts w:ascii="仿宋" w:hAnsi="仿宋" w:eastAsia="仿宋"/>
                <w:szCs w:val="21"/>
              </w:rPr>
              <w:t>0.001Lux(</w:t>
            </w:r>
            <w:r>
              <w:rPr>
                <w:rFonts w:hint="eastAsia" w:ascii="仿宋" w:hAnsi="仿宋" w:eastAsia="仿宋"/>
                <w:szCs w:val="21"/>
              </w:rPr>
              <w:t>彩色模式</w:t>
            </w:r>
            <w:r>
              <w:rPr>
                <w:rFonts w:ascii="仿宋" w:hAnsi="仿宋" w:eastAsia="仿宋"/>
                <w:szCs w:val="21"/>
              </w:rPr>
              <w:t>)</w:t>
            </w:r>
            <w:r>
              <w:rPr>
                <w:rFonts w:hint="eastAsia" w:ascii="仿宋" w:hAnsi="仿宋" w:eastAsia="仿宋"/>
                <w:szCs w:val="21"/>
              </w:rPr>
              <w:t>，</w:t>
            </w:r>
            <w:r>
              <w:rPr>
                <w:rFonts w:ascii="仿宋" w:hAnsi="仿宋" w:eastAsia="仿宋"/>
                <w:szCs w:val="21"/>
              </w:rPr>
              <w:t>0.0001Lux(</w:t>
            </w:r>
            <w:r>
              <w:rPr>
                <w:rFonts w:hint="eastAsia" w:ascii="仿宋" w:hAnsi="仿宋" w:eastAsia="仿宋"/>
                <w:szCs w:val="21"/>
              </w:rPr>
              <w:t>黑白模式</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采用高性能</w:t>
            </w:r>
            <w:r>
              <w:rPr>
                <w:rFonts w:ascii="仿宋" w:hAnsi="仿宋" w:eastAsia="仿宋"/>
                <w:szCs w:val="21"/>
              </w:rPr>
              <w:t>CMOS</w:t>
            </w:r>
            <w:r>
              <w:rPr>
                <w:rFonts w:hint="eastAsia" w:ascii="仿宋" w:hAnsi="仿宋" w:eastAsia="仿宋"/>
                <w:szCs w:val="21"/>
              </w:rPr>
              <w:t>图像传感器，高色彩还原度，高感光度；</w:t>
            </w:r>
            <w:r>
              <w:rPr>
                <w:rFonts w:ascii="仿宋" w:hAnsi="仿宋" w:eastAsia="仿宋"/>
                <w:szCs w:val="21"/>
              </w:rPr>
              <w:br w:type="textWrapping"/>
            </w:r>
            <w:r>
              <w:rPr>
                <w:rFonts w:hint="eastAsia" w:ascii="仿宋" w:hAnsi="仿宋" w:eastAsia="仿宋"/>
                <w:szCs w:val="21"/>
              </w:rPr>
              <w:t>采用高性能图像预处理技术（</w:t>
            </w:r>
            <w:r>
              <w:rPr>
                <w:rFonts w:ascii="仿宋" w:hAnsi="仿宋" w:eastAsia="仿宋"/>
                <w:szCs w:val="21"/>
              </w:rPr>
              <w:t>ISP</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丰富多样的信号、数据及通讯接口；</w:t>
            </w:r>
            <w:r>
              <w:rPr>
                <w:rFonts w:ascii="仿宋" w:hAnsi="仿宋" w:eastAsia="仿宋"/>
                <w:szCs w:val="21"/>
              </w:rPr>
              <w:br w:type="textWrapping"/>
            </w:r>
            <w:r>
              <w:rPr>
                <w:rFonts w:hint="eastAsia" w:ascii="仿宋" w:hAnsi="仿宋" w:eastAsia="仿宋"/>
                <w:szCs w:val="21"/>
              </w:rPr>
              <w:t>精确的同步信号输入及输出控制；</w:t>
            </w:r>
            <w:r>
              <w:rPr>
                <w:rFonts w:ascii="仿宋" w:hAnsi="仿宋" w:eastAsia="仿宋"/>
                <w:szCs w:val="21"/>
              </w:rPr>
              <w:br w:type="textWrapping"/>
            </w:r>
            <w:r>
              <w:rPr>
                <w:rFonts w:hint="eastAsia" w:ascii="仿宋" w:hAnsi="仿宋" w:eastAsia="仿宋"/>
                <w:szCs w:val="21"/>
              </w:rPr>
              <w:t>全嵌入式一体化组件化设计（触发检测、行为分析与信息识别）；</w:t>
            </w:r>
            <w:r>
              <w:rPr>
                <w:rFonts w:ascii="仿宋" w:hAnsi="仿宋" w:eastAsia="仿宋"/>
                <w:szCs w:val="21"/>
              </w:rPr>
              <w:br w:type="textWrapping"/>
            </w:r>
            <w:r>
              <w:rPr>
                <w:rFonts w:hint="eastAsia" w:ascii="仿宋" w:hAnsi="仿宋" w:eastAsia="仿宋"/>
                <w:szCs w:val="21"/>
              </w:rPr>
              <w:t>内置高清摄像机、接线端子，易于安装接线调试；</w:t>
            </w:r>
            <w:r>
              <w:rPr>
                <w:rFonts w:ascii="仿宋" w:hAnsi="仿宋" w:eastAsia="仿宋"/>
                <w:szCs w:val="21"/>
              </w:rPr>
              <w:br w:type="textWrapping"/>
            </w:r>
            <w:r>
              <w:rPr>
                <w:rFonts w:hint="eastAsia" w:ascii="仿宋" w:hAnsi="仿宋" w:eastAsia="仿宋"/>
                <w:szCs w:val="21"/>
              </w:rPr>
              <w:t>支持按车道和时段进行车流量、平均速度、车辆类型、道路状态等指标进行统计；</w:t>
            </w:r>
            <w:r>
              <w:rPr>
                <w:rFonts w:ascii="仿宋" w:hAnsi="仿宋" w:eastAsia="仿宋"/>
                <w:szCs w:val="21"/>
              </w:rPr>
              <w:br w:type="textWrapping"/>
            </w:r>
            <w:r>
              <w:rPr>
                <w:rFonts w:hint="eastAsia" w:ascii="仿宋" w:hAnsi="仿宋" w:eastAsia="仿宋"/>
                <w:szCs w:val="21"/>
              </w:rPr>
              <w:t>支持图片字符叠加功能，可在抓拍的图片上叠加时间、地点、车道号、限速值、车辆品牌、车速、车身颜色、车牌号码等信息；</w:t>
            </w:r>
            <w:r>
              <w:rPr>
                <w:rFonts w:ascii="仿宋" w:hAnsi="仿宋" w:eastAsia="仿宋"/>
                <w:szCs w:val="21"/>
              </w:rPr>
              <w:br w:type="textWrapping"/>
            </w:r>
            <w:r>
              <w:rPr>
                <w:rFonts w:hint="eastAsia" w:ascii="仿宋" w:hAnsi="仿宋" w:eastAsia="仿宋"/>
                <w:szCs w:val="21"/>
              </w:rPr>
              <w:t>新能源车牌识别，白天准确率白天准确率≥</w:t>
            </w:r>
            <w:r>
              <w:rPr>
                <w:rFonts w:ascii="仿宋" w:hAnsi="仿宋" w:eastAsia="仿宋"/>
                <w:szCs w:val="21"/>
              </w:rPr>
              <w:t>95%</w:t>
            </w:r>
            <w:r>
              <w:rPr>
                <w:rFonts w:hint="eastAsia" w:ascii="仿宋" w:hAnsi="仿宋" w:eastAsia="仿宋"/>
                <w:szCs w:val="21"/>
              </w:rPr>
              <w:t>，晚上准确率≥</w:t>
            </w:r>
            <w:r>
              <w:rPr>
                <w:rFonts w:ascii="仿宋" w:hAnsi="仿宋" w:eastAsia="仿宋"/>
                <w:szCs w:val="21"/>
              </w:rPr>
              <w:t>95%</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支持驾驶室内纸巾盒检测功能；</w:t>
            </w:r>
            <w:r>
              <w:rPr>
                <w:rFonts w:ascii="仿宋" w:hAnsi="仿宋" w:eastAsia="仿宋"/>
                <w:szCs w:val="21"/>
              </w:rPr>
              <w:br w:type="textWrapping"/>
            </w:r>
            <w:r>
              <w:rPr>
                <w:rFonts w:hint="eastAsia" w:ascii="仿宋" w:hAnsi="仿宋" w:eastAsia="仿宋"/>
                <w:szCs w:val="21"/>
              </w:rPr>
              <w:t>支持驾驶员打电话识别功能，识别准确率≥</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支持车辆捕获功能，白天准确率≥</w:t>
            </w:r>
            <w:r>
              <w:rPr>
                <w:rFonts w:ascii="仿宋" w:hAnsi="仿宋" w:eastAsia="仿宋"/>
                <w:szCs w:val="21"/>
              </w:rPr>
              <w:t>95%</w:t>
            </w:r>
            <w:r>
              <w:rPr>
                <w:rFonts w:hint="eastAsia" w:ascii="仿宋" w:hAnsi="仿宋" w:eastAsia="仿宋"/>
                <w:szCs w:val="21"/>
              </w:rPr>
              <w:t>，晚上捕获率≥</w:t>
            </w:r>
            <w:r>
              <w:rPr>
                <w:rFonts w:ascii="仿宋" w:hAnsi="仿宋" w:eastAsia="仿宋"/>
                <w:szCs w:val="21"/>
              </w:rPr>
              <w:t>95%</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支持车牌识别功能，白天准确率≥</w:t>
            </w:r>
            <w:r>
              <w:rPr>
                <w:rFonts w:ascii="仿宋" w:hAnsi="仿宋" w:eastAsia="仿宋"/>
                <w:szCs w:val="21"/>
              </w:rPr>
              <w:t>95%</w:t>
            </w:r>
            <w:r>
              <w:rPr>
                <w:rFonts w:hint="eastAsia" w:ascii="仿宋" w:hAnsi="仿宋" w:eastAsia="仿宋"/>
                <w:szCs w:val="21"/>
              </w:rPr>
              <w:t>，晚上准确率≥</w:t>
            </w:r>
            <w:r>
              <w:rPr>
                <w:rFonts w:ascii="仿宋" w:hAnsi="仿宋" w:eastAsia="仿宋"/>
                <w:szCs w:val="21"/>
              </w:rPr>
              <w:t>95%</w:t>
            </w:r>
            <w:r>
              <w:rPr>
                <w:rFonts w:hint="eastAsia" w:ascii="仿宋" w:hAnsi="仿宋" w:eastAsia="仿宋"/>
                <w:szCs w:val="21"/>
              </w:rPr>
              <w:t>。</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12</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14</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仿宋"/>
                <w:b/>
                <w:bCs/>
                <w:szCs w:val="21"/>
              </w:rPr>
              <w:t>微卡口抓拍单元含MAC</w:t>
            </w:r>
            <w:r>
              <w:rPr>
                <w:rFonts w:hint="eastAsia" w:ascii="仿宋" w:hAnsi="仿宋" w:eastAsia="仿宋" w:cs="仿宋"/>
                <w:bCs/>
                <w:szCs w:val="21"/>
              </w:rPr>
              <w:t>（</w:t>
            </w:r>
            <w:r>
              <w:rPr>
                <w:rFonts w:hint="eastAsia" w:ascii="仿宋" w:hAnsi="仿宋" w:eastAsia="仿宋" w:cs="仿宋"/>
                <w:kern w:val="0"/>
                <w:szCs w:val="21"/>
                <w:lang w:bidi="ar"/>
              </w:rPr>
              <w:t>微卡mac</w:t>
            </w:r>
            <w:r>
              <w:rPr>
                <w:rFonts w:hint="eastAsia" w:ascii="仿宋" w:hAnsi="仿宋" w:eastAsia="仿宋" w:cs="仿宋"/>
                <w:bCs/>
                <w:szCs w:val="21"/>
              </w:rPr>
              <w:t>）</w:t>
            </w:r>
          </w:p>
        </w:tc>
        <w:tc>
          <w:tcPr>
            <w:tcW w:w="4887" w:type="dxa"/>
            <w:tcBorders>
              <w:top w:val="single" w:color="auto" w:sz="4" w:space="0"/>
              <w:left w:val="single" w:color="auto" w:sz="4" w:space="0"/>
              <w:bottom w:val="single" w:color="auto" w:sz="4" w:space="0"/>
              <w:right w:val="single" w:color="auto" w:sz="4" w:space="0"/>
            </w:tcBorders>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1/1.8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200</w:t>
            </w:r>
            <w:r>
              <w:rPr>
                <w:rFonts w:hint="eastAsia" w:ascii="仿宋" w:hAnsi="仿宋" w:eastAsia="仿宋"/>
                <w:szCs w:val="21"/>
              </w:rPr>
              <w:t>万像素；</w:t>
            </w:r>
          </w:p>
          <w:p>
            <w:pPr>
              <w:spacing w:line="240" w:lineRule="auto"/>
              <w:ind w:firstLine="0" w:firstLineChars="0"/>
              <w:jc w:val="left"/>
              <w:rPr>
                <w:rFonts w:ascii="仿宋" w:hAnsi="仿宋" w:eastAsia="仿宋"/>
                <w:szCs w:val="21"/>
              </w:rPr>
            </w:pPr>
            <w:r>
              <w:rPr>
                <w:rFonts w:hint="eastAsia" w:ascii="仿宋" w:hAnsi="仿宋" w:eastAsia="仿宋"/>
                <w:szCs w:val="21"/>
              </w:rPr>
              <w:t>★最大图像尺寸不小于</w:t>
            </w:r>
            <w:r>
              <w:rPr>
                <w:rFonts w:ascii="仿宋" w:hAnsi="仿宋" w:eastAsia="仿宋"/>
                <w:szCs w:val="21"/>
              </w:rPr>
              <w:t>1920*1080(</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采用高性能多核处理器；</w:t>
            </w:r>
          </w:p>
          <w:p>
            <w:pPr>
              <w:widowControl/>
              <w:spacing w:line="240" w:lineRule="auto"/>
              <w:ind w:firstLine="0" w:firstLineChars="0"/>
              <w:jc w:val="left"/>
              <w:rPr>
                <w:rFonts w:ascii="仿宋" w:hAnsi="仿宋" w:eastAsia="仿宋"/>
                <w:szCs w:val="21"/>
              </w:rPr>
            </w:pPr>
            <w:r>
              <w:rPr>
                <w:rFonts w:hint="eastAsia" w:ascii="仿宋" w:hAnsi="仿宋" w:eastAsia="仿宋"/>
                <w:szCs w:val="21"/>
              </w:rPr>
              <w:t>★最低照度：</w:t>
            </w:r>
            <w:r>
              <w:rPr>
                <w:rFonts w:ascii="仿宋" w:hAnsi="仿宋" w:eastAsia="仿宋"/>
                <w:szCs w:val="21"/>
              </w:rPr>
              <w:t>0.001Lux(</w:t>
            </w:r>
            <w:r>
              <w:rPr>
                <w:rFonts w:hint="eastAsia" w:ascii="仿宋" w:hAnsi="仿宋" w:eastAsia="仿宋"/>
                <w:szCs w:val="21"/>
              </w:rPr>
              <w:t>彩色模式</w:t>
            </w:r>
            <w:r>
              <w:rPr>
                <w:rFonts w:ascii="仿宋" w:hAnsi="仿宋" w:eastAsia="仿宋"/>
                <w:szCs w:val="21"/>
              </w:rPr>
              <w:t>)</w:t>
            </w:r>
            <w:r>
              <w:rPr>
                <w:rFonts w:hint="eastAsia" w:ascii="仿宋" w:hAnsi="仿宋" w:eastAsia="仿宋"/>
                <w:szCs w:val="21"/>
              </w:rPr>
              <w:t>，</w:t>
            </w:r>
            <w:r>
              <w:rPr>
                <w:rFonts w:ascii="仿宋" w:hAnsi="仿宋" w:eastAsia="仿宋"/>
                <w:szCs w:val="21"/>
              </w:rPr>
              <w:t>0.0001Lux(</w:t>
            </w:r>
            <w:r>
              <w:rPr>
                <w:rFonts w:hint="eastAsia" w:ascii="仿宋" w:hAnsi="仿宋" w:eastAsia="仿宋"/>
                <w:szCs w:val="21"/>
              </w:rPr>
              <w:t>黑白模式</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采用高性能</w:t>
            </w:r>
            <w:r>
              <w:rPr>
                <w:rFonts w:ascii="仿宋" w:hAnsi="仿宋" w:eastAsia="仿宋"/>
                <w:szCs w:val="21"/>
              </w:rPr>
              <w:t>CMOS</w:t>
            </w:r>
            <w:r>
              <w:rPr>
                <w:rFonts w:hint="eastAsia" w:ascii="仿宋" w:hAnsi="仿宋" w:eastAsia="仿宋"/>
                <w:szCs w:val="21"/>
              </w:rPr>
              <w:t>图像传感器，高色彩还原度，高感光度；</w:t>
            </w:r>
            <w:r>
              <w:rPr>
                <w:rFonts w:ascii="仿宋" w:hAnsi="仿宋" w:eastAsia="仿宋"/>
                <w:szCs w:val="21"/>
              </w:rPr>
              <w:br w:type="textWrapping"/>
            </w:r>
            <w:r>
              <w:rPr>
                <w:rFonts w:hint="eastAsia" w:ascii="仿宋" w:hAnsi="仿宋" w:eastAsia="仿宋"/>
                <w:szCs w:val="21"/>
              </w:rPr>
              <w:t>采用高性能图像预处理技术（</w:t>
            </w:r>
            <w:r>
              <w:rPr>
                <w:rFonts w:ascii="仿宋" w:hAnsi="仿宋" w:eastAsia="仿宋"/>
                <w:szCs w:val="21"/>
              </w:rPr>
              <w:t>ISP</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丰富多样的信号、数据及通讯接口；</w:t>
            </w:r>
            <w:r>
              <w:rPr>
                <w:rFonts w:ascii="仿宋" w:hAnsi="仿宋" w:eastAsia="仿宋"/>
                <w:szCs w:val="21"/>
              </w:rPr>
              <w:br w:type="textWrapping"/>
            </w:r>
            <w:r>
              <w:rPr>
                <w:rFonts w:hint="eastAsia" w:ascii="仿宋" w:hAnsi="仿宋" w:eastAsia="仿宋"/>
                <w:szCs w:val="21"/>
              </w:rPr>
              <w:t>精确的同步信号输入及输出控制；</w:t>
            </w:r>
            <w:r>
              <w:rPr>
                <w:rFonts w:ascii="仿宋" w:hAnsi="仿宋" w:eastAsia="仿宋"/>
                <w:szCs w:val="21"/>
              </w:rPr>
              <w:br w:type="textWrapping"/>
            </w:r>
            <w:r>
              <w:rPr>
                <w:rFonts w:hint="eastAsia" w:ascii="仿宋" w:hAnsi="仿宋" w:eastAsia="仿宋"/>
                <w:szCs w:val="21"/>
              </w:rPr>
              <w:t>全嵌入式一体化组件化设计（触发检测、行为分析与信息识别）；</w:t>
            </w:r>
            <w:r>
              <w:rPr>
                <w:rFonts w:ascii="仿宋" w:hAnsi="仿宋" w:eastAsia="仿宋"/>
                <w:szCs w:val="21"/>
              </w:rPr>
              <w:br w:type="textWrapping"/>
            </w:r>
            <w:r>
              <w:rPr>
                <w:rFonts w:hint="eastAsia" w:ascii="仿宋" w:hAnsi="仿宋" w:eastAsia="仿宋"/>
                <w:szCs w:val="21"/>
              </w:rPr>
              <w:t>内置高清摄像机、接线端子，易于安装接线调试；</w:t>
            </w:r>
            <w:r>
              <w:rPr>
                <w:rFonts w:ascii="仿宋" w:hAnsi="仿宋" w:eastAsia="仿宋"/>
                <w:szCs w:val="21"/>
              </w:rPr>
              <w:br w:type="textWrapping"/>
            </w:r>
            <w:r>
              <w:rPr>
                <w:rFonts w:hint="eastAsia" w:ascii="仿宋" w:hAnsi="仿宋" w:eastAsia="仿宋"/>
                <w:szCs w:val="21"/>
              </w:rPr>
              <w:t>支持按车道和时段进行车流量、平均速度、车辆类型、道路状态等指标进行统计；</w:t>
            </w:r>
            <w:r>
              <w:rPr>
                <w:rFonts w:ascii="仿宋" w:hAnsi="仿宋" w:eastAsia="仿宋"/>
                <w:szCs w:val="21"/>
              </w:rPr>
              <w:br w:type="textWrapping"/>
            </w:r>
            <w:r>
              <w:rPr>
                <w:rFonts w:hint="eastAsia" w:ascii="仿宋" w:hAnsi="仿宋" w:eastAsia="仿宋"/>
                <w:szCs w:val="21"/>
              </w:rPr>
              <w:t>支持图片字符叠加功能，可在抓拍的图片上叠加时间、地点、车道号、限速值、车辆品牌、车速、车身颜色、车牌号码等信息；</w:t>
            </w:r>
            <w:r>
              <w:rPr>
                <w:rFonts w:ascii="仿宋" w:hAnsi="仿宋" w:eastAsia="仿宋"/>
                <w:szCs w:val="21"/>
              </w:rPr>
              <w:br w:type="textWrapping"/>
            </w:r>
            <w:r>
              <w:rPr>
                <w:rFonts w:hint="eastAsia" w:ascii="仿宋" w:hAnsi="仿宋" w:eastAsia="仿宋"/>
                <w:szCs w:val="21"/>
              </w:rPr>
              <w:t>新能源车牌识别，白天准确率白天准确率≥</w:t>
            </w:r>
            <w:r>
              <w:rPr>
                <w:rFonts w:ascii="仿宋" w:hAnsi="仿宋" w:eastAsia="仿宋"/>
                <w:szCs w:val="21"/>
              </w:rPr>
              <w:t>95%</w:t>
            </w:r>
            <w:r>
              <w:rPr>
                <w:rFonts w:hint="eastAsia" w:ascii="仿宋" w:hAnsi="仿宋" w:eastAsia="仿宋"/>
                <w:szCs w:val="21"/>
              </w:rPr>
              <w:t>，晚上准确率≥</w:t>
            </w:r>
            <w:r>
              <w:rPr>
                <w:rFonts w:ascii="仿宋" w:hAnsi="仿宋" w:eastAsia="仿宋"/>
                <w:szCs w:val="21"/>
              </w:rPr>
              <w:t>95%</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支持驾驶室内纸巾盒检测功能；</w:t>
            </w:r>
            <w:r>
              <w:rPr>
                <w:rFonts w:ascii="仿宋" w:hAnsi="仿宋" w:eastAsia="仿宋"/>
                <w:szCs w:val="21"/>
              </w:rPr>
              <w:br w:type="textWrapping"/>
            </w:r>
            <w:r>
              <w:rPr>
                <w:rFonts w:hint="eastAsia" w:ascii="仿宋" w:hAnsi="仿宋" w:eastAsia="仿宋"/>
                <w:szCs w:val="21"/>
              </w:rPr>
              <w:t>支持驾驶员打电话识别功能，识别准确率≥</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支持车辆捕获功能，白天准确率≥</w:t>
            </w:r>
            <w:r>
              <w:rPr>
                <w:rFonts w:ascii="仿宋" w:hAnsi="仿宋" w:eastAsia="仿宋"/>
                <w:szCs w:val="21"/>
              </w:rPr>
              <w:t>95%</w:t>
            </w:r>
            <w:r>
              <w:rPr>
                <w:rFonts w:hint="eastAsia" w:ascii="仿宋" w:hAnsi="仿宋" w:eastAsia="仿宋"/>
                <w:szCs w:val="21"/>
              </w:rPr>
              <w:t>，晚上捕获率≥</w:t>
            </w:r>
            <w:r>
              <w:rPr>
                <w:rFonts w:ascii="仿宋" w:hAnsi="仿宋" w:eastAsia="仿宋"/>
                <w:szCs w:val="21"/>
              </w:rPr>
              <w:t>95%</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支持车牌识别功能，白天准确率≥</w:t>
            </w:r>
            <w:r>
              <w:rPr>
                <w:rFonts w:ascii="仿宋" w:hAnsi="仿宋" w:eastAsia="仿宋"/>
                <w:szCs w:val="21"/>
              </w:rPr>
              <w:t>95%</w:t>
            </w:r>
            <w:r>
              <w:rPr>
                <w:rFonts w:hint="eastAsia" w:ascii="仿宋" w:hAnsi="仿宋" w:eastAsia="仿宋"/>
                <w:szCs w:val="21"/>
              </w:rPr>
              <w:t>，晚上准确率≥</w:t>
            </w:r>
            <w:r>
              <w:rPr>
                <w:rFonts w:ascii="仿宋" w:hAnsi="仿宋" w:eastAsia="仿宋"/>
                <w:szCs w:val="21"/>
              </w:rPr>
              <w:t>95%</w:t>
            </w:r>
            <w:r>
              <w:rPr>
                <w:rFonts w:hint="eastAsia" w:ascii="仿宋" w:hAnsi="仿宋" w:eastAsia="仿宋"/>
                <w:szCs w:val="21"/>
              </w:rPr>
              <w:t>；</w:t>
            </w:r>
          </w:p>
          <w:p>
            <w:pPr>
              <w:spacing w:after="120" w:line="240" w:lineRule="auto"/>
              <w:ind w:left="420" w:leftChars="200" w:firstLine="0" w:firstLineChars="0"/>
              <w:rPr>
                <w:rFonts w:ascii="仿宋" w:hAnsi="仿宋" w:eastAsia="仿宋"/>
                <w:szCs w:val="21"/>
              </w:rPr>
            </w:pPr>
            <w:r>
              <w:rPr>
                <w:rFonts w:hint="eastAsia" w:ascii="仿宋" w:hAnsi="仿宋" w:eastAsia="仿宋"/>
                <w:szCs w:val="21"/>
              </w:rPr>
              <w:t>支持</w:t>
            </w:r>
            <w:r>
              <w:rPr>
                <w:rFonts w:ascii="仿宋" w:hAnsi="仿宋" w:eastAsia="仿宋"/>
                <w:szCs w:val="21"/>
              </w:rPr>
              <w:t>MAC</w:t>
            </w:r>
            <w:r>
              <w:rPr>
                <w:rFonts w:hint="eastAsia" w:ascii="仿宋" w:hAnsi="仿宋" w:eastAsia="仿宋"/>
                <w:szCs w:val="21"/>
              </w:rPr>
              <w:t>采集功能。</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158</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15</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仿宋"/>
                <w:b/>
                <w:bCs/>
                <w:szCs w:val="21"/>
              </w:rPr>
              <w:t>智能人脸抓拍单元</w:t>
            </w:r>
            <w:r>
              <w:rPr>
                <w:rFonts w:hint="eastAsia" w:ascii="仿宋" w:hAnsi="仿宋" w:eastAsia="仿宋" w:cs="仿宋"/>
                <w:bCs/>
                <w:szCs w:val="21"/>
              </w:rPr>
              <w:t>（</w:t>
            </w:r>
            <w:r>
              <w:rPr>
                <w:rFonts w:hint="eastAsia" w:ascii="仿宋" w:hAnsi="仿宋" w:eastAsia="仿宋" w:cs="仿宋"/>
                <w:kern w:val="0"/>
                <w:szCs w:val="21"/>
                <w:lang w:bidi="ar"/>
              </w:rPr>
              <w:t>人脸识别</w:t>
            </w:r>
            <w:r>
              <w:rPr>
                <w:rFonts w:hint="eastAsia" w:ascii="仿宋" w:hAnsi="仿宋" w:eastAsia="仿宋" w:cs="仿宋"/>
                <w:bCs/>
                <w:szCs w:val="21"/>
              </w:rPr>
              <w:t>）</w:t>
            </w:r>
          </w:p>
        </w:tc>
        <w:tc>
          <w:tcPr>
            <w:tcW w:w="4887" w:type="dxa"/>
            <w:tcBorders>
              <w:top w:val="single" w:color="auto" w:sz="4" w:space="0"/>
              <w:left w:val="single" w:color="auto" w:sz="4" w:space="0"/>
              <w:bottom w:val="single" w:color="auto" w:sz="4" w:space="0"/>
              <w:right w:val="single" w:color="auto" w:sz="4" w:space="0"/>
            </w:tcBorders>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1/1.8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200</w:t>
            </w:r>
            <w:r>
              <w:rPr>
                <w:rFonts w:hint="eastAsia" w:ascii="仿宋" w:hAnsi="仿宋" w:eastAsia="仿宋"/>
                <w:szCs w:val="21"/>
              </w:rPr>
              <w:t>万像素；</w:t>
            </w:r>
          </w:p>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★最大图像尺寸不小于</w:t>
            </w:r>
            <w:r>
              <w:rPr>
                <w:rFonts w:ascii="仿宋" w:hAnsi="仿宋" w:eastAsia="仿宋"/>
                <w:szCs w:val="21"/>
              </w:rPr>
              <w:t>1920*1080(</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★最低照度：</w:t>
            </w:r>
            <w:r>
              <w:rPr>
                <w:rFonts w:ascii="仿宋" w:hAnsi="仿宋" w:eastAsia="仿宋"/>
                <w:szCs w:val="21"/>
              </w:rPr>
              <w:t>0.001Lux(</w:t>
            </w:r>
            <w:r>
              <w:rPr>
                <w:rFonts w:hint="eastAsia" w:ascii="仿宋" w:hAnsi="仿宋" w:eastAsia="仿宋"/>
                <w:szCs w:val="21"/>
              </w:rPr>
              <w:t>彩色模式</w:t>
            </w:r>
            <w:r>
              <w:rPr>
                <w:rFonts w:ascii="仿宋" w:hAnsi="仿宋" w:eastAsia="仿宋"/>
                <w:szCs w:val="21"/>
              </w:rPr>
              <w:t>)</w:t>
            </w:r>
            <w:r>
              <w:rPr>
                <w:rFonts w:hint="eastAsia" w:ascii="仿宋" w:hAnsi="仿宋" w:eastAsia="仿宋"/>
                <w:szCs w:val="21"/>
              </w:rPr>
              <w:t>；</w:t>
            </w:r>
            <w:r>
              <w:rPr>
                <w:rFonts w:ascii="仿宋" w:hAnsi="仿宋" w:eastAsia="仿宋"/>
                <w:szCs w:val="21"/>
              </w:rPr>
              <w:t>0.0001Lux(</w:t>
            </w:r>
            <w:r>
              <w:rPr>
                <w:rFonts w:hint="eastAsia" w:ascii="仿宋" w:hAnsi="仿宋" w:eastAsia="仿宋"/>
                <w:szCs w:val="21"/>
              </w:rPr>
              <w:t>黑白模式</w:t>
            </w:r>
            <w:r>
              <w:rPr>
                <w:rFonts w:ascii="仿宋" w:hAnsi="仿宋" w:eastAsia="仿宋"/>
                <w:szCs w:val="21"/>
              </w:rPr>
              <w:t>) (</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H.265</w:t>
            </w:r>
            <w:r>
              <w:rPr>
                <w:rFonts w:hint="eastAsia" w:ascii="仿宋" w:hAnsi="仿宋" w:eastAsia="仿宋"/>
                <w:szCs w:val="21"/>
              </w:rPr>
              <w:t>编码，压缩比高，超低码流；</w:t>
            </w:r>
            <w:r>
              <w:rPr>
                <w:rFonts w:ascii="仿宋" w:hAnsi="仿宋" w:eastAsia="仿宋"/>
                <w:szCs w:val="21"/>
              </w:rPr>
              <w:br w:type="textWrapping"/>
            </w:r>
            <w:r>
              <w:rPr>
                <w:rFonts w:hint="eastAsia" w:ascii="仿宋" w:hAnsi="仿宋" w:eastAsia="仿宋"/>
                <w:szCs w:val="21"/>
              </w:rPr>
              <w:t>支持走廊模式，宽动态，</w:t>
            </w:r>
            <w:r>
              <w:rPr>
                <w:rFonts w:ascii="仿宋" w:hAnsi="仿宋" w:eastAsia="仿宋"/>
                <w:szCs w:val="21"/>
              </w:rPr>
              <w:t>3D</w:t>
            </w:r>
            <w:r>
              <w:rPr>
                <w:rFonts w:hint="eastAsia" w:ascii="仿宋" w:hAnsi="仿宋" w:eastAsia="仿宋"/>
                <w:szCs w:val="21"/>
              </w:rPr>
              <w:t>降噪，强光抑制，背光补偿，数字水印，适用不同监控环境；</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ROI</w:t>
            </w:r>
            <w:r>
              <w:rPr>
                <w:rFonts w:hint="eastAsia" w:ascii="仿宋" w:hAnsi="仿宋" w:eastAsia="仿宋"/>
                <w:szCs w:val="21"/>
              </w:rPr>
              <w:t>，</w:t>
            </w:r>
            <w:r>
              <w:rPr>
                <w:rFonts w:ascii="仿宋" w:hAnsi="仿宋" w:eastAsia="仿宋"/>
                <w:szCs w:val="21"/>
              </w:rPr>
              <w:t>SVC</w:t>
            </w:r>
            <w:r>
              <w:rPr>
                <w:rFonts w:hint="eastAsia" w:ascii="仿宋" w:hAnsi="仿宋" w:eastAsia="仿宋"/>
                <w:szCs w:val="21"/>
              </w:rPr>
              <w:t>，</w:t>
            </w:r>
            <w:r>
              <w:rPr>
                <w:rFonts w:ascii="仿宋" w:hAnsi="仿宋" w:eastAsia="仿宋"/>
                <w:szCs w:val="21"/>
              </w:rPr>
              <w:t xml:space="preserve"> H.264/H.265</w:t>
            </w:r>
            <w:r>
              <w:rPr>
                <w:rFonts w:hint="eastAsia" w:ascii="仿宋" w:hAnsi="仿宋" w:eastAsia="仿宋"/>
                <w:szCs w:val="21"/>
              </w:rPr>
              <w:t>，灵活编码，适用不同带宽和存储环境；</w:t>
            </w:r>
            <w:r>
              <w:rPr>
                <w:rFonts w:ascii="仿宋" w:hAnsi="仿宋" w:eastAsia="仿宋"/>
                <w:szCs w:val="21"/>
              </w:rPr>
              <w:br w:type="textWrapping"/>
            </w:r>
            <w:r>
              <w:rPr>
                <w:rFonts w:hint="eastAsia" w:ascii="仿宋" w:hAnsi="仿宋" w:eastAsia="仿宋"/>
                <w:szCs w:val="21"/>
              </w:rPr>
              <w:t>支持虚焦侦测，区域入侵，拌线入侵，物品遗留</w:t>
            </w:r>
            <w:r>
              <w:rPr>
                <w:rFonts w:ascii="仿宋" w:hAnsi="仿宋" w:eastAsia="仿宋"/>
                <w:szCs w:val="21"/>
              </w:rPr>
              <w:t>/</w:t>
            </w:r>
            <w:r>
              <w:rPr>
                <w:rFonts w:hint="eastAsia" w:ascii="仿宋" w:hAnsi="仿宋" w:eastAsia="仿宋"/>
                <w:szCs w:val="21"/>
              </w:rPr>
              <w:t>消失，场景变更，徘徊检测，人员聚集，快速移动，音频异常侦测，外部报警；</w:t>
            </w:r>
            <w:r>
              <w:rPr>
                <w:rFonts w:ascii="仿宋" w:hAnsi="仿宋" w:eastAsia="仿宋"/>
                <w:szCs w:val="21"/>
              </w:rPr>
              <w:br w:type="textWrapping"/>
            </w:r>
            <w:r>
              <w:rPr>
                <w:rFonts w:hint="eastAsia" w:ascii="仿宋" w:hAnsi="仿宋" w:eastAsia="仿宋"/>
                <w:szCs w:val="21"/>
              </w:rPr>
              <w:t>报警联动：支持无</w:t>
            </w:r>
            <w:r>
              <w:rPr>
                <w:rFonts w:ascii="仿宋" w:hAnsi="仿宋" w:eastAsia="仿宋"/>
                <w:szCs w:val="21"/>
              </w:rPr>
              <w:t>SD</w:t>
            </w:r>
            <w:r>
              <w:rPr>
                <w:rFonts w:hint="eastAsia" w:ascii="仿宋" w:hAnsi="仿宋" w:eastAsia="仿宋"/>
                <w:szCs w:val="21"/>
              </w:rPr>
              <w:t>卡、</w:t>
            </w:r>
            <w:r>
              <w:rPr>
                <w:rFonts w:ascii="仿宋" w:hAnsi="仿宋" w:eastAsia="仿宋"/>
                <w:szCs w:val="21"/>
              </w:rPr>
              <w:t>SD</w:t>
            </w:r>
            <w:r>
              <w:rPr>
                <w:rFonts w:hint="eastAsia" w:ascii="仿宋" w:hAnsi="仿宋" w:eastAsia="仿宋"/>
                <w:szCs w:val="21"/>
              </w:rPr>
              <w:t>卡空间不足、</w:t>
            </w:r>
            <w:r>
              <w:rPr>
                <w:rFonts w:ascii="仿宋" w:hAnsi="仿宋" w:eastAsia="仿宋"/>
                <w:szCs w:val="21"/>
              </w:rPr>
              <w:t>SD</w:t>
            </w:r>
            <w:r>
              <w:rPr>
                <w:rFonts w:hint="eastAsia" w:ascii="仿宋" w:hAnsi="仿宋" w:eastAsia="仿宋"/>
                <w:szCs w:val="21"/>
              </w:rPr>
              <w:t>卡出错、网络断开、</w:t>
            </w:r>
            <w:r>
              <w:rPr>
                <w:rFonts w:ascii="仿宋" w:hAnsi="仿宋" w:eastAsia="仿宋"/>
                <w:szCs w:val="21"/>
              </w:rPr>
              <w:t>IP</w:t>
            </w:r>
            <w:r>
              <w:rPr>
                <w:rFonts w:hint="eastAsia" w:ascii="仿宋" w:hAnsi="仿宋" w:eastAsia="仿宋"/>
                <w:szCs w:val="21"/>
              </w:rPr>
              <w:t>冲突；</w:t>
            </w:r>
            <w:r>
              <w:rPr>
                <w:rFonts w:ascii="仿宋" w:hAnsi="仿宋" w:eastAsia="仿宋"/>
                <w:szCs w:val="21"/>
              </w:rPr>
              <w:br w:type="textWrapping"/>
            </w:r>
            <w:r>
              <w:rPr>
                <w:rFonts w:hint="eastAsia" w:ascii="仿宋" w:hAnsi="仿宋" w:eastAsia="仿宋"/>
                <w:szCs w:val="21"/>
              </w:rPr>
              <w:t>图像设置：亮度、对比度、锐度、饱和度；</w:t>
            </w:r>
            <w:r>
              <w:rPr>
                <w:rFonts w:ascii="仿宋" w:hAnsi="仿宋" w:eastAsia="仿宋"/>
                <w:szCs w:val="21"/>
              </w:rPr>
              <w:br w:type="textWrapping"/>
            </w:r>
            <w:r>
              <w:rPr>
                <w:rFonts w:hint="eastAsia" w:ascii="仿宋" w:hAnsi="仿宋" w:eastAsia="仿宋"/>
                <w:szCs w:val="21"/>
              </w:rPr>
              <w:t>★支持人脸检测，人脸优选抓拍，人脸区域曝光，人脸区域增强；</w:t>
            </w:r>
            <w:r>
              <w:rPr>
                <w:rFonts w:ascii="仿宋" w:hAnsi="仿宋" w:eastAsia="仿宋"/>
                <w:szCs w:val="21"/>
              </w:rPr>
              <w:br w:type="textWrapping"/>
            </w:r>
            <w:r>
              <w:rPr>
                <w:rFonts w:hint="eastAsia" w:ascii="仿宋" w:hAnsi="仿宋" w:eastAsia="仿宋"/>
                <w:szCs w:val="21"/>
              </w:rPr>
              <w:t>支持人脸属性提取；</w:t>
            </w:r>
            <w:r>
              <w:rPr>
                <w:rFonts w:ascii="仿宋" w:hAnsi="仿宋" w:eastAsia="仿宋"/>
                <w:szCs w:val="21"/>
              </w:rPr>
              <w:br w:type="textWrapping"/>
            </w:r>
            <w:r>
              <w:rPr>
                <w:rFonts w:hint="eastAsia" w:ascii="仿宋" w:hAnsi="仿宋" w:eastAsia="仿宋"/>
                <w:szCs w:val="21"/>
              </w:rPr>
              <w:t>支持人脸抠图；</w:t>
            </w:r>
            <w:r>
              <w:rPr>
                <w:rFonts w:ascii="仿宋" w:hAnsi="仿宋" w:eastAsia="仿宋"/>
                <w:szCs w:val="21"/>
              </w:rPr>
              <w:br w:type="textWrapping"/>
            </w:r>
            <w:r>
              <w:rPr>
                <w:rFonts w:hint="eastAsia" w:ascii="仿宋" w:hAnsi="仿宋" w:eastAsia="仿宋"/>
                <w:szCs w:val="21"/>
              </w:rPr>
              <w:t>支持实时抓拍，优选抓拍，质量优先抓拍策略；</w:t>
            </w:r>
            <w:r>
              <w:rPr>
                <w:rFonts w:ascii="仿宋" w:hAnsi="仿宋" w:eastAsia="仿宋"/>
                <w:szCs w:val="21"/>
              </w:rPr>
              <w:br w:type="textWrapping"/>
            </w:r>
            <w:r>
              <w:rPr>
                <w:rFonts w:hint="eastAsia" w:ascii="仿宋" w:hAnsi="仿宋" w:eastAsia="仿宋"/>
                <w:szCs w:val="21"/>
              </w:rPr>
              <w:t>支持人脸角度过滤功能；</w:t>
            </w:r>
            <w:r>
              <w:rPr>
                <w:rFonts w:ascii="仿宋" w:hAnsi="仿宋" w:eastAsia="仿宋"/>
                <w:szCs w:val="21"/>
              </w:rPr>
              <w:br w:type="textWrapping"/>
            </w:r>
            <w:r>
              <w:rPr>
                <w:rFonts w:hint="eastAsia" w:ascii="仿宋" w:hAnsi="仿宋" w:eastAsia="仿宋"/>
                <w:szCs w:val="21"/>
              </w:rPr>
              <w:t>支持人脸抓拍，并像素点能满足后端检测要求；</w:t>
            </w:r>
            <w:r>
              <w:rPr>
                <w:rFonts w:ascii="仿宋" w:hAnsi="仿宋" w:eastAsia="仿宋"/>
                <w:szCs w:val="21"/>
              </w:rPr>
              <w:br w:type="textWrapping"/>
            </w:r>
            <w:r>
              <w:rPr>
                <w:rFonts w:hint="eastAsia" w:ascii="仿宋" w:hAnsi="仿宋" w:eastAsia="仿宋"/>
                <w:szCs w:val="21"/>
              </w:rPr>
              <w:t>内置白光补光灯，距离不小于</w:t>
            </w:r>
            <w:r>
              <w:rPr>
                <w:rFonts w:ascii="仿宋" w:hAnsi="仿宋" w:eastAsia="仿宋"/>
                <w:szCs w:val="21"/>
              </w:rPr>
              <w:t>30</w:t>
            </w:r>
            <w:r>
              <w:rPr>
                <w:rFonts w:hint="eastAsia" w:ascii="仿宋" w:hAnsi="仿宋" w:eastAsia="仿宋"/>
                <w:szCs w:val="21"/>
              </w:rPr>
              <w:t>米。</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17</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16</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仿宋"/>
                <w:b/>
                <w:bCs/>
                <w:szCs w:val="21"/>
              </w:rPr>
              <w:t>智能人脸抓拍单元含MAC</w:t>
            </w:r>
            <w:r>
              <w:rPr>
                <w:rFonts w:hint="eastAsia" w:ascii="仿宋" w:hAnsi="仿宋" w:eastAsia="仿宋" w:cs="仿宋"/>
                <w:bCs/>
                <w:szCs w:val="21"/>
              </w:rPr>
              <w:t>（</w:t>
            </w:r>
            <w:r>
              <w:rPr>
                <w:rFonts w:hint="eastAsia" w:ascii="仿宋" w:hAnsi="仿宋" w:eastAsia="仿宋" w:cs="仿宋"/>
                <w:kern w:val="0"/>
                <w:szCs w:val="21"/>
                <w:lang w:bidi="ar"/>
              </w:rPr>
              <w:t>人脸识别mac</w:t>
            </w:r>
            <w:r>
              <w:rPr>
                <w:rFonts w:hint="eastAsia" w:ascii="仿宋" w:hAnsi="仿宋" w:eastAsia="仿宋" w:cs="仿宋"/>
                <w:bCs/>
                <w:szCs w:val="21"/>
              </w:rPr>
              <w:t>）</w:t>
            </w:r>
          </w:p>
        </w:tc>
        <w:tc>
          <w:tcPr>
            <w:tcW w:w="4887" w:type="dxa"/>
            <w:tcBorders>
              <w:top w:val="single" w:color="auto" w:sz="4" w:space="0"/>
              <w:left w:val="single" w:color="auto" w:sz="4" w:space="0"/>
              <w:bottom w:val="single" w:color="auto" w:sz="4" w:space="0"/>
              <w:right w:val="single" w:color="auto" w:sz="4" w:space="0"/>
            </w:tcBorders>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1/1.8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200</w:t>
            </w:r>
            <w:r>
              <w:rPr>
                <w:rFonts w:hint="eastAsia" w:ascii="仿宋" w:hAnsi="仿宋" w:eastAsia="仿宋"/>
                <w:szCs w:val="21"/>
              </w:rPr>
              <w:t>万像素；</w:t>
            </w:r>
          </w:p>
          <w:p>
            <w:pPr>
              <w:widowControl/>
              <w:spacing w:line="240" w:lineRule="auto"/>
              <w:ind w:firstLine="0" w:firstLineChars="0"/>
              <w:jc w:val="left"/>
              <w:rPr>
                <w:rFonts w:ascii="仿宋" w:hAnsi="仿宋" w:eastAsia="仿宋"/>
                <w:szCs w:val="21"/>
              </w:rPr>
            </w:pPr>
            <w:r>
              <w:rPr>
                <w:rFonts w:hint="eastAsia" w:ascii="仿宋" w:hAnsi="仿宋" w:eastAsia="仿宋"/>
                <w:szCs w:val="21"/>
              </w:rPr>
              <w:t>★最大图像尺寸不小于</w:t>
            </w:r>
            <w:r>
              <w:rPr>
                <w:rFonts w:ascii="仿宋" w:hAnsi="仿宋" w:eastAsia="仿宋"/>
                <w:szCs w:val="21"/>
              </w:rPr>
              <w:t>1920*1080(</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★最低照度：</w:t>
            </w:r>
            <w:r>
              <w:rPr>
                <w:rFonts w:ascii="仿宋" w:hAnsi="仿宋" w:eastAsia="仿宋"/>
                <w:szCs w:val="21"/>
              </w:rPr>
              <w:t>0.001Lux(</w:t>
            </w:r>
            <w:r>
              <w:rPr>
                <w:rFonts w:hint="eastAsia" w:ascii="仿宋" w:hAnsi="仿宋" w:eastAsia="仿宋"/>
                <w:szCs w:val="21"/>
              </w:rPr>
              <w:t>彩色模式</w:t>
            </w:r>
            <w:r>
              <w:rPr>
                <w:rFonts w:ascii="仿宋" w:hAnsi="仿宋" w:eastAsia="仿宋"/>
                <w:szCs w:val="21"/>
              </w:rPr>
              <w:t>)</w:t>
            </w:r>
            <w:r>
              <w:rPr>
                <w:rFonts w:hint="eastAsia" w:ascii="仿宋" w:hAnsi="仿宋" w:eastAsia="仿宋"/>
                <w:szCs w:val="21"/>
              </w:rPr>
              <w:t>；</w:t>
            </w:r>
            <w:r>
              <w:rPr>
                <w:rFonts w:ascii="仿宋" w:hAnsi="仿宋" w:eastAsia="仿宋"/>
                <w:szCs w:val="21"/>
              </w:rPr>
              <w:t>0.0001Lux(</w:t>
            </w:r>
            <w:r>
              <w:rPr>
                <w:rFonts w:hint="eastAsia" w:ascii="仿宋" w:hAnsi="仿宋" w:eastAsia="仿宋"/>
                <w:szCs w:val="21"/>
              </w:rPr>
              <w:t>黑白模式</w:t>
            </w:r>
            <w:r>
              <w:rPr>
                <w:rFonts w:ascii="仿宋" w:hAnsi="仿宋" w:eastAsia="仿宋"/>
                <w:szCs w:val="21"/>
              </w:rPr>
              <w:t>) (</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H.265</w:t>
            </w:r>
            <w:r>
              <w:rPr>
                <w:rFonts w:hint="eastAsia" w:ascii="仿宋" w:hAnsi="仿宋" w:eastAsia="仿宋"/>
                <w:szCs w:val="21"/>
              </w:rPr>
              <w:t>编码，压缩比高，超低码流；</w:t>
            </w:r>
            <w:r>
              <w:rPr>
                <w:rFonts w:ascii="仿宋" w:hAnsi="仿宋" w:eastAsia="仿宋"/>
                <w:szCs w:val="21"/>
              </w:rPr>
              <w:br w:type="textWrapping"/>
            </w:r>
            <w:r>
              <w:rPr>
                <w:rFonts w:hint="eastAsia" w:ascii="仿宋" w:hAnsi="仿宋" w:eastAsia="仿宋"/>
                <w:szCs w:val="21"/>
              </w:rPr>
              <w:t>支持走廊模式，宽动态，</w:t>
            </w:r>
            <w:r>
              <w:rPr>
                <w:rFonts w:ascii="仿宋" w:hAnsi="仿宋" w:eastAsia="仿宋"/>
                <w:szCs w:val="21"/>
              </w:rPr>
              <w:t>3D</w:t>
            </w:r>
            <w:r>
              <w:rPr>
                <w:rFonts w:hint="eastAsia" w:ascii="仿宋" w:hAnsi="仿宋" w:eastAsia="仿宋"/>
                <w:szCs w:val="21"/>
              </w:rPr>
              <w:t>降噪，强光抑制，背光补偿，数字水印，适用不同监控环境；</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ROI</w:t>
            </w:r>
            <w:r>
              <w:rPr>
                <w:rFonts w:hint="eastAsia" w:ascii="仿宋" w:hAnsi="仿宋" w:eastAsia="仿宋"/>
                <w:szCs w:val="21"/>
              </w:rPr>
              <w:t>，</w:t>
            </w:r>
            <w:r>
              <w:rPr>
                <w:rFonts w:ascii="仿宋" w:hAnsi="仿宋" w:eastAsia="仿宋"/>
                <w:szCs w:val="21"/>
              </w:rPr>
              <w:t>SVC</w:t>
            </w:r>
            <w:r>
              <w:rPr>
                <w:rFonts w:hint="eastAsia" w:ascii="仿宋" w:hAnsi="仿宋" w:eastAsia="仿宋"/>
                <w:szCs w:val="21"/>
              </w:rPr>
              <w:t>，</w:t>
            </w:r>
            <w:r>
              <w:rPr>
                <w:rFonts w:ascii="仿宋" w:hAnsi="仿宋" w:eastAsia="仿宋"/>
                <w:szCs w:val="21"/>
              </w:rPr>
              <w:t xml:space="preserve"> H.264/H.265</w:t>
            </w:r>
            <w:r>
              <w:rPr>
                <w:rFonts w:hint="eastAsia" w:ascii="仿宋" w:hAnsi="仿宋" w:eastAsia="仿宋"/>
                <w:szCs w:val="21"/>
              </w:rPr>
              <w:t>，灵活编码，适用不同带宽和存储环境；</w:t>
            </w:r>
            <w:r>
              <w:rPr>
                <w:rFonts w:ascii="仿宋" w:hAnsi="仿宋" w:eastAsia="仿宋"/>
                <w:szCs w:val="21"/>
              </w:rPr>
              <w:br w:type="textWrapping"/>
            </w:r>
            <w:r>
              <w:rPr>
                <w:rFonts w:hint="eastAsia" w:ascii="仿宋" w:hAnsi="仿宋" w:eastAsia="仿宋"/>
                <w:szCs w:val="21"/>
              </w:rPr>
              <w:t>支持虚焦侦测，区域入侵，拌线入侵，物品遗留</w:t>
            </w:r>
            <w:r>
              <w:rPr>
                <w:rFonts w:ascii="仿宋" w:hAnsi="仿宋" w:eastAsia="仿宋"/>
                <w:szCs w:val="21"/>
              </w:rPr>
              <w:t>/</w:t>
            </w:r>
            <w:r>
              <w:rPr>
                <w:rFonts w:hint="eastAsia" w:ascii="仿宋" w:hAnsi="仿宋" w:eastAsia="仿宋"/>
                <w:szCs w:val="21"/>
              </w:rPr>
              <w:t>消失，场景变更，徘徊检测，人员聚集，快速移动，音频异常侦测，外部报警；</w:t>
            </w:r>
            <w:r>
              <w:rPr>
                <w:rFonts w:ascii="仿宋" w:hAnsi="仿宋" w:eastAsia="仿宋"/>
                <w:szCs w:val="21"/>
              </w:rPr>
              <w:br w:type="textWrapping"/>
            </w:r>
            <w:r>
              <w:rPr>
                <w:rFonts w:hint="eastAsia" w:ascii="仿宋" w:hAnsi="仿宋" w:eastAsia="仿宋"/>
                <w:szCs w:val="21"/>
              </w:rPr>
              <w:t>报警联动：支持无</w:t>
            </w:r>
            <w:r>
              <w:rPr>
                <w:rFonts w:ascii="仿宋" w:hAnsi="仿宋" w:eastAsia="仿宋"/>
                <w:szCs w:val="21"/>
              </w:rPr>
              <w:t>SD</w:t>
            </w:r>
            <w:r>
              <w:rPr>
                <w:rFonts w:hint="eastAsia" w:ascii="仿宋" w:hAnsi="仿宋" w:eastAsia="仿宋"/>
                <w:szCs w:val="21"/>
              </w:rPr>
              <w:t>卡、</w:t>
            </w:r>
            <w:r>
              <w:rPr>
                <w:rFonts w:ascii="仿宋" w:hAnsi="仿宋" w:eastAsia="仿宋"/>
                <w:szCs w:val="21"/>
              </w:rPr>
              <w:t>SD</w:t>
            </w:r>
            <w:r>
              <w:rPr>
                <w:rFonts w:hint="eastAsia" w:ascii="仿宋" w:hAnsi="仿宋" w:eastAsia="仿宋"/>
                <w:szCs w:val="21"/>
              </w:rPr>
              <w:t>卡空间不足、</w:t>
            </w:r>
            <w:r>
              <w:rPr>
                <w:rFonts w:ascii="仿宋" w:hAnsi="仿宋" w:eastAsia="仿宋"/>
                <w:szCs w:val="21"/>
              </w:rPr>
              <w:t>SD</w:t>
            </w:r>
            <w:r>
              <w:rPr>
                <w:rFonts w:hint="eastAsia" w:ascii="仿宋" w:hAnsi="仿宋" w:eastAsia="仿宋"/>
                <w:szCs w:val="21"/>
              </w:rPr>
              <w:t>卡出错、网络断开、</w:t>
            </w:r>
            <w:r>
              <w:rPr>
                <w:rFonts w:ascii="仿宋" w:hAnsi="仿宋" w:eastAsia="仿宋"/>
                <w:szCs w:val="21"/>
              </w:rPr>
              <w:t>IP</w:t>
            </w:r>
            <w:r>
              <w:rPr>
                <w:rFonts w:hint="eastAsia" w:ascii="仿宋" w:hAnsi="仿宋" w:eastAsia="仿宋"/>
                <w:szCs w:val="21"/>
              </w:rPr>
              <w:t>冲突；</w:t>
            </w:r>
            <w:r>
              <w:rPr>
                <w:rFonts w:ascii="仿宋" w:hAnsi="仿宋" w:eastAsia="仿宋"/>
                <w:szCs w:val="21"/>
              </w:rPr>
              <w:br w:type="textWrapping"/>
            </w:r>
            <w:r>
              <w:rPr>
                <w:rFonts w:hint="eastAsia" w:ascii="仿宋" w:hAnsi="仿宋" w:eastAsia="仿宋"/>
                <w:szCs w:val="21"/>
              </w:rPr>
              <w:t>图像设置：亮度、对比度、锐度、饱和度；</w:t>
            </w:r>
            <w:r>
              <w:rPr>
                <w:rFonts w:ascii="仿宋" w:hAnsi="仿宋" w:eastAsia="仿宋"/>
                <w:szCs w:val="21"/>
              </w:rPr>
              <w:br w:type="textWrapping"/>
            </w:r>
            <w:r>
              <w:rPr>
                <w:rFonts w:hint="eastAsia" w:ascii="仿宋" w:hAnsi="仿宋" w:eastAsia="仿宋"/>
                <w:szCs w:val="21"/>
              </w:rPr>
              <w:t>★支持人脸检测，人脸优选抓拍，人脸区域曝光，人脸区域增强；</w:t>
            </w:r>
            <w:r>
              <w:rPr>
                <w:rFonts w:ascii="仿宋" w:hAnsi="仿宋" w:eastAsia="仿宋"/>
                <w:szCs w:val="21"/>
              </w:rPr>
              <w:br w:type="textWrapping"/>
            </w:r>
            <w:r>
              <w:rPr>
                <w:rFonts w:hint="eastAsia" w:ascii="仿宋" w:hAnsi="仿宋" w:eastAsia="仿宋"/>
                <w:szCs w:val="21"/>
              </w:rPr>
              <w:t>支持人脸属性提取；</w:t>
            </w:r>
            <w:r>
              <w:rPr>
                <w:rFonts w:ascii="仿宋" w:hAnsi="仿宋" w:eastAsia="仿宋"/>
                <w:szCs w:val="21"/>
              </w:rPr>
              <w:br w:type="textWrapping"/>
            </w:r>
            <w:r>
              <w:rPr>
                <w:rFonts w:hint="eastAsia" w:ascii="仿宋" w:hAnsi="仿宋" w:eastAsia="仿宋"/>
                <w:szCs w:val="21"/>
              </w:rPr>
              <w:t>支持人脸抠图；</w:t>
            </w:r>
            <w:r>
              <w:rPr>
                <w:rFonts w:ascii="仿宋" w:hAnsi="仿宋" w:eastAsia="仿宋"/>
                <w:szCs w:val="21"/>
              </w:rPr>
              <w:br w:type="textWrapping"/>
            </w:r>
            <w:r>
              <w:rPr>
                <w:rFonts w:hint="eastAsia" w:ascii="仿宋" w:hAnsi="仿宋" w:eastAsia="仿宋"/>
                <w:szCs w:val="21"/>
              </w:rPr>
              <w:t>支持实时抓拍，优选抓拍，质量优先抓拍策略；</w:t>
            </w:r>
            <w:r>
              <w:rPr>
                <w:rFonts w:ascii="仿宋" w:hAnsi="仿宋" w:eastAsia="仿宋"/>
                <w:szCs w:val="21"/>
              </w:rPr>
              <w:br w:type="textWrapping"/>
            </w:r>
            <w:r>
              <w:rPr>
                <w:rFonts w:hint="eastAsia" w:ascii="仿宋" w:hAnsi="仿宋" w:eastAsia="仿宋"/>
                <w:szCs w:val="21"/>
              </w:rPr>
              <w:t>支持人脸角度过滤功能；</w:t>
            </w:r>
            <w:r>
              <w:rPr>
                <w:rFonts w:ascii="仿宋" w:hAnsi="仿宋" w:eastAsia="仿宋"/>
                <w:szCs w:val="21"/>
              </w:rPr>
              <w:br w:type="textWrapping"/>
            </w:r>
            <w:r>
              <w:rPr>
                <w:rFonts w:hint="eastAsia" w:ascii="仿宋" w:hAnsi="仿宋" w:eastAsia="仿宋"/>
                <w:szCs w:val="21"/>
              </w:rPr>
              <w:t>支持人脸抓拍，并像素点能满足后端检测要求；</w:t>
            </w:r>
            <w:r>
              <w:rPr>
                <w:rFonts w:ascii="仿宋" w:hAnsi="仿宋" w:eastAsia="仿宋"/>
                <w:szCs w:val="21"/>
              </w:rPr>
              <w:br w:type="textWrapping"/>
            </w:r>
            <w:r>
              <w:rPr>
                <w:rFonts w:hint="eastAsia" w:ascii="仿宋" w:hAnsi="仿宋" w:eastAsia="仿宋"/>
                <w:szCs w:val="21"/>
              </w:rPr>
              <w:t>内置白光补光灯，距离不小于</w:t>
            </w:r>
            <w:r>
              <w:rPr>
                <w:rFonts w:ascii="仿宋" w:hAnsi="仿宋" w:eastAsia="仿宋"/>
                <w:szCs w:val="21"/>
              </w:rPr>
              <w:t>30</w:t>
            </w:r>
            <w:r>
              <w:rPr>
                <w:rFonts w:hint="eastAsia" w:ascii="仿宋" w:hAnsi="仿宋" w:eastAsia="仿宋"/>
                <w:szCs w:val="21"/>
              </w:rPr>
              <w:t>米；</w:t>
            </w:r>
          </w:p>
          <w:p>
            <w:pPr>
              <w:spacing w:after="120" w:line="240" w:lineRule="auto"/>
              <w:ind w:left="420" w:leftChars="200" w:firstLine="0" w:firstLineChars="0"/>
              <w:rPr>
                <w:rFonts w:ascii="仿宋" w:hAnsi="仿宋" w:eastAsia="仿宋"/>
                <w:szCs w:val="21"/>
              </w:rPr>
            </w:pPr>
            <w:r>
              <w:rPr>
                <w:rFonts w:hint="eastAsia" w:ascii="仿宋" w:hAnsi="仿宋" w:eastAsia="仿宋"/>
                <w:szCs w:val="21"/>
              </w:rPr>
              <w:t>支持</w:t>
            </w:r>
            <w:r>
              <w:rPr>
                <w:rFonts w:ascii="仿宋" w:hAnsi="仿宋" w:eastAsia="仿宋"/>
                <w:szCs w:val="21"/>
              </w:rPr>
              <w:t>MAC</w:t>
            </w:r>
            <w:r>
              <w:rPr>
                <w:rFonts w:hint="eastAsia" w:ascii="仿宋" w:hAnsi="仿宋" w:eastAsia="仿宋"/>
                <w:szCs w:val="21"/>
              </w:rPr>
              <w:t>采集功能。</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80</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22</w:t>
            </w:r>
          </w:p>
        </w:tc>
        <w:tc>
          <w:tcPr>
            <w:tcW w:w="771"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光源</w:t>
            </w: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
                <w:kern w:val="0"/>
                <w:szCs w:val="21"/>
              </w:rPr>
            </w:pPr>
            <w:r>
              <w:rPr>
                <w:rFonts w:hint="eastAsia" w:ascii="仿宋" w:hAnsi="仿宋" w:eastAsia="仿宋" w:cs="宋体"/>
                <w:b/>
                <w:kern w:val="0"/>
                <w:szCs w:val="21"/>
              </w:rPr>
              <w:t>补光灯</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LED灯珠：不少于16颗高亮LED</w:t>
            </w:r>
            <w:r>
              <w:rPr>
                <w:rFonts w:hint="eastAsia" w:ascii="仿宋" w:hAnsi="仿宋" w:eastAsia="仿宋" w:cs="宋体"/>
                <w:kern w:val="0"/>
                <w:szCs w:val="21"/>
              </w:rPr>
              <w:br w:type="textWrapping"/>
            </w:r>
            <w:r>
              <w:rPr>
                <w:rFonts w:hint="eastAsia" w:ascii="仿宋" w:hAnsi="仿宋" w:eastAsia="仿宋" w:cs="宋体"/>
                <w:kern w:val="0"/>
                <w:szCs w:val="21"/>
              </w:rPr>
              <w:t>闪光间隔：小于65ms</w:t>
            </w:r>
            <w:r>
              <w:rPr>
                <w:rFonts w:hint="eastAsia" w:ascii="仿宋" w:hAnsi="仿宋" w:eastAsia="仿宋" w:cs="宋体"/>
                <w:kern w:val="0"/>
                <w:szCs w:val="21"/>
              </w:rPr>
              <w:br w:type="textWrapping"/>
            </w:r>
            <w:r>
              <w:rPr>
                <w:rFonts w:hint="eastAsia" w:ascii="仿宋" w:hAnsi="仿宋" w:eastAsia="仿宋" w:cs="宋体"/>
                <w:kern w:val="0"/>
                <w:szCs w:val="21"/>
              </w:rPr>
              <w:t>覆盖范围：单车道</w:t>
            </w:r>
            <w:r>
              <w:rPr>
                <w:rFonts w:hint="eastAsia" w:ascii="仿宋" w:hAnsi="仿宋" w:eastAsia="仿宋" w:cs="宋体"/>
                <w:kern w:val="0"/>
                <w:szCs w:val="21"/>
              </w:rPr>
              <w:br w:type="textWrapping"/>
            </w:r>
            <w:r>
              <w:rPr>
                <w:rFonts w:hint="eastAsia" w:ascii="仿宋" w:hAnsi="仿宋" w:eastAsia="仿宋" w:cs="宋体"/>
                <w:kern w:val="0"/>
                <w:szCs w:val="21"/>
              </w:rPr>
              <w:t>最佳拍摄距离：16-26m</w:t>
            </w:r>
            <w:r>
              <w:rPr>
                <w:rFonts w:hint="eastAsia" w:ascii="仿宋" w:hAnsi="仿宋" w:eastAsia="仿宋" w:cs="宋体"/>
                <w:kern w:val="0"/>
                <w:szCs w:val="21"/>
              </w:rPr>
              <w:br w:type="textWrapping"/>
            </w:r>
            <w:r>
              <w:rPr>
                <w:rFonts w:hint="eastAsia" w:ascii="仿宋" w:hAnsi="仿宋" w:eastAsia="仿宋" w:cs="宋体"/>
                <w:kern w:val="0"/>
                <w:szCs w:val="21"/>
              </w:rPr>
              <w:t>闪光寿命：1000万次以上</w:t>
            </w:r>
            <w:r>
              <w:rPr>
                <w:rFonts w:hint="eastAsia" w:ascii="仿宋" w:hAnsi="仿宋" w:eastAsia="仿宋" w:cs="宋体"/>
                <w:kern w:val="0"/>
                <w:szCs w:val="21"/>
              </w:rPr>
              <w:br w:type="textWrapping"/>
            </w:r>
            <w:r>
              <w:rPr>
                <w:rFonts w:hint="eastAsia" w:ascii="仿宋" w:hAnsi="仿宋" w:eastAsia="仿宋" w:cs="宋体"/>
                <w:kern w:val="0"/>
                <w:szCs w:val="21"/>
              </w:rPr>
              <w:t xml:space="preserve">提供RS485通信功能，连接闪光灯客户端，设置闪光灯内部参数、调节闪光灯亮度；支持串口升级 </w:t>
            </w:r>
            <w:r>
              <w:rPr>
                <w:rFonts w:hint="eastAsia" w:ascii="仿宋" w:hAnsi="仿宋" w:eastAsia="仿宋" w:cs="宋体"/>
                <w:kern w:val="0"/>
                <w:szCs w:val="21"/>
              </w:rPr>
              <w:br w:type="textWrapping"/>
            </w:r>
            <w:r>
              <w:rPr>
                <w:rFonts w:hint="eastAsia" w:ascii="仿宋" w:hAnsi="仿宋" w:eastAsia="仿宋" w:cs="宋体"/>
                <w:kern w:val="0"/>
                <w:szCs w:val="21"/>
              </w:rPr>
              <w:t xml:space="preserve">支持开关量触发，短接一次即可判断是否闪光 </w:t>
            </w:r>
            <w:r>
              <w:rPr>
                <w:rFonts w:hint="eastAsia" w:ascii="仿宋" w:hAnsi="仿宋" w:eastAsia="仿宋" w:cs="宋体"/>
                <w:kern w:val="0"/>
                <w:szCs w:val="21"/>
              </w:rPr>
              <w:br w:type="textWrapping"/>
            </w:r>
            <w:r>
              <w:rPr>
                <w:rFonts w:hint="eastAsia" w:ascii="仿宋" w:hAnsi="仿宋" w:eastAsia="仿宋" w:cs="宋体"/>
                <w:kern w:val="0"/>
                <w:szCs w:val="21"/>
              </w:rPr>
              <w:t>支持脉宽检测触发</w:t>
            </w:r>
            <w:r>
              <w:rPr>
                <w:rFonts w:hint="eastAsia" w:ascii="仿宋" w:hAnsi="仿宋" w:eastAsia="仿宋" w:cs="宋体"/>
                <w:kern w:val="0"/>
                <w:szCs w:val="21"/>
              </w:rPr>
              <w:br w:type="textWrapping"/>
            </w:r>
            <w:r>
              <w:rPr>
                <w:rFonts w:hint="eastAsia" w:ascii="仿宋" w:hAnsi="仿宋" w:eastAsia="仿宋" w:cs="宋体"/>
                <w:kern w:val="0"/>
                <w:szCs w:val="21"/>
              </w:rPr>
              <w:t xml:space="preserve">支持光敏检测，自动切换亮度 </w:t>
            </w:r>
            <w:r>
              <w:rPr>
                <w:rFonts w:hint="eastAsia" w:ascii="仿宋" w:hAnsi="仿宋" w:eastAsia="仿宋" w:cs="宋体"/>
                <w:kern w:val="0"/>
                <w:szCs w:val="21"/>
              </w:rPr>
              <w:br w:type="textWrapping"/>
            </w:r>
            <w:r>
              <w:rPr>
                <w:rFonts w:hint="eastAsia" w:ascii="仿宋" w:hAnsi="仿宋" w:eastAsia="仿宋" w:cs="宋体"/>
                <w:kern w:val="0"/>
                <w:szCs w:val="21"/>
              </w:rPr>
              <w:t xml:space="preserve">支持开关量控制切换亮度 </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291</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23</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
                <w:kern w:val="0"/>
                <w:szCs w:val="21"/>
              </w:rPr>
            </w:pPr>
            <w:r>
              <w:rPr>
                <w:rFonts w:hint="eastAsia" w:ascii="仿宋" w:hAnsi="仿宋" w:eastAsia="仿宋" w:cs="宋体"/>
                <w:b/>
                <w:kern w:val="0"/>
                <w:szCs w:val="21"/>
              </w:rPr>
              <w:t>频闪灯</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LED灯珠：不少于16颗高亮LED</w:t>
            </w:r>
            <w:r>
              <w:rPr>
                <w:rFonts w:hint="eastAsia" w:ascii="仿宋" w:hAnsi="仿宋" w:eastAsia="仿宋" w:cs="宋体"/>
                <w:kern w:val="0"/>
                <w:szCs w:val="21"/>
              </w:rPr>
              <w:br w:type="textWrapping"/>
            </w:r>
            <w:r>
              <w:rPr>
                <w:rFonts w:hint="eastAsia" w:ascii="仿宋" w:hAnsi="仿宋" w:eastAsia="仿宋" w:cs="宋体"/>
                <w:kern w:val="0"/>
                <w:szCs w:val="21"/>
              </w:rPr>
              <w:t>支持环境亮度检测，低照度下光敏检测自动开启补光</w:t>
            </w:r>
            <w:r>
              <w:rPr>
                <w:rFonts w:hint="eastAsia" w:ascii="仿宋" w:hAnsi="仿宋" w:eastAsia="仿宋" w:cs="宋体"/>
                <w:kern w:val="0"/>
                <w:szCs w:val="21"/>
              </w:rPr>
              <w:br w:type="textWrapping"/>
            </w:r>
            <w:r>
              <w:rPr>
                <w:rFonts w:hint="eastAsia" w:ascii="仿宋" w:hAnsi="仿宋" w:eastAsia="仿宋" w:cs="宋体"/>
                <w:kern w:val="0"/>
                <w:szCs w:val="21"/>
              </w:rPr>
              <w:t>支持通过相机远程控制亮度等级，控制补光灯点亮和熄灭</w:t>
            </w:r>
            <w:r>
              <w:rPr>
                <w:rFonts w:hint="eastAsia" w:ascii="仿宋" w:hAnsi="仿宋" w:eastAsia="仿宋" w:cs="宋体"/>
                <w:kern w:val="0"/>
                <w:szCs w:val="21"/>
              </w:rPr>
              <w:br w:type="textWrapping"/>
            </w:r>
            <w:r>
              <w:rPr>
                <w:rFonts w:hint="eastAsia" w:ascii="仿宋" w:hAnsi="仿宋" w:eastAsia="仿宋" w:cs="宋体"/>
                <w:kern w:val="0"/>
                <w:szCs w:val="21"/>
              </w:rPr>
              <w:t>支持相机同步信号输出至LED灯板响应的时间≤45us</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46</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24</w:t>
            </w:r>
          </w:p>
        </w:tc>
        <w:tc>
          <w:tcPr>
            <w:tcW w:w="771"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机箱</w:t>
            </w: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
                <w:kern w:val="0"/>
                <w:szCs w:val="21"/>
              </w:rPr>
            </w:pPr>
            <w:r>
              <w:rPr>
                <w:rFonts w:hint="eastAsia" w:ascii="仿宋" w:hAnsi="仿宋" w:eastAsia="仿宋" w:cs="宋体"/>
                <w:b/>
                <w:kern w:val="0"/>
                <w:szCs w:val="21"/>
              </w:rPr>
              <w:t>抱杆</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cs="宋体"/>
                <w:szCs w:val="21"/>
              </w:rPr>
            </w:pPr>
            <w:r>
              <w:rPr>
                <w:rFonts w:hint="eastAsia" w:ascii="仿宋" w:hAnsi="仿宋" w:eastAsia="仿宋"/>
                <w:szCs w:val="21"/>
              </w:rPr>
              <w:t>高温试验：环境温度</w:t>
            </w:r>
            <w:r>
              <w:rPr>
                <w:rFonts w:ascii="仿宋" w:hAnsi="仿宋" w:eastAsia="仿宋"/>
                <w:szCs w:val="21"/>
              </w:rPr>
              <w:t>40</w:t>
            </w:r>
            <w:r>
              <w:rPr>
                <w:rFonts w:hint="eastAsia" w:ascii="仿宋" w:hAnsi="仿宋" w:eastAsia="仿宋"/>
                <w:szCs w:val="21"/>
              </w:rPr>
              <w:t>℃时，内箱设备在正常运行下温度不会超过</w:t>
            </w:r>
            <w:r>
              <w:rPr>
                <w:rFonts w:ascii="仿宋" w:hAnsi="仿宋" w:eastAsia="仿宋"/>
                <w:szCs w:val="21"/>
              </w:rPr>
              <w:t>53</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防护等级：</w:t>
            </w:r>
            <w:r>
              <w:rPr>
                <w:rFonts w:ascii="仿宋" w:hAnsi="仿宋" w:eastAsia="仿宋"/>
                <w:szCs w:val="21"/>
              </w:rPr>
              <w:t>IP55</w:t>
            </w:r>
            <w:r>
              <w:rPr>
                <w:rFonts w:ascii="仿宋" w:hAnsi="仿宋" w:eastAsia="仿宋"/>
                <w:szCs w:val="21"/>
              </w:rPr>
              <w:br w:type="textWrapping"/>
            </w:r>
            <w:r>
              <w:rPr>
                <w:rFonts w:hint="eastAsia" w:ascii="仿宋" w:hAnsi="仿宋" w:eastAsia="仿宋"/>
                <w:szCs w:val="21"/>
              </w:rPr>
              <w:t>外箱材料：优质</w:t>
            </w:r>
            <w:r>
              <w:rPr>
                <w:rFonts w:ascii="仿宋" w:hAnsi="仿宋" w:eastAsia="仿宋"/>
                <w:szCs w:val="21"/>
              </w:rPr>
              <w:t>PVC</w:t>
            </w:r>
            <w:r>
              <w:rPr>
                <w:rFonts w:hint="eastAsia" w:ascii="仿宋" w:hAnsi="仿宋" w:eastAsia="仿宋"/>
                <w:szCs w:val="21"/>
              </w:rPr>
              <w:t>材料</w:t>
            </w:r>
            <w:r>
              <w:rPr>
                <w:rFonts w:ascii="仿宋" w:hAnsi="仿宋" w:eastAsia="仿宋"/>
                <w:szCs w:val="21"/>
              </w:rPr>
              <w:br w:type="textWrapping"/>
            </w:r>
            <w:r>
              <w:rPr>
                <w:rFonts w:hint="eastAsia" w:ascii="仿宋" w:hAnsi="仿宋" w:eastAsia="仿宋"/>
                <w:szCs w:val="21"/>
              </w:rPr>
              <w:t>外箱结构：双层风道结构，隔热风道</w:t>
            </w:r>
            <w:r>
              <w:rPr>
                <w:rFonts w:ascii="仿宋" w:hAnsi="仿宋" w:eastAsia="仿宋"/>
                <w:szCs w:val="21"/>
              </w:rPr>
              <w:t>11mm</w:t>
            </w:r>
            <w:r>
              <w:rPr>
                <w:rFonts w:hint="eastAsia" w:ascii="仿宋" w:hAnsi="仿宋" w:eastAsia="仿宋"/>
                <w:szCs w:val="21"/>
              </w:rPr>
              <w:t>，散热风道</w:t>
            </w:r>
            <w:r>
              <w:rPr>
                <w:rFonts w:ascii="仿宋" w:hAnsi="仿宋" w:eastAsia="仿宋"/>
                <w:szCs w:val="21"/>
              </w:rPr>
              <w:t>10mm</w:t>
            </w:r>
            <w:r>
              <w:rPr>
                <w:rFonts w:ascii="仿宋" w:hAnsi="仿宋" w:eastAsia="仿宋"/>
                <w:szCs w:val="21"/>
              </w:rPr>
              <w:br w:type="textWrapping"/>
            </w:r>
            <w:r>
              <w:rPr>
                <w:rFonts w:hint="eastAsia" w:ascii="仿宋" w:hAnsi="仿宋" w:eastAsia="仿宋"/>
                <w:szCs w:val="21"/>
              </w:rPr>
              <w:t>内箱材料：冷轧板喷塑</w:t>
            </w:r>
            <w:r>
              <w:rPr>
                <w:rFonts w:ascii="仿宋" w:hAnsi="仿宋" w:eastAsia="仿宋"/>
                <w:szCs w:val="21"/>
              </w:rPr>
              <w:br w:type="textWrapping"/>
            </w:r>
            <w:r>
              <w:rPr>
                <w:rFonts w:hint="eastAsia" w:ascii="仿宋" w:hAnsi="仿宋" w:eastAsia="仿宋"/>
                <w:szCs w:val="21"/>
              </w:rPr>
              <w:t>内箱结构：全密封，自由调节隔板、导轨和扎线孔</w:t>
            </w:r>
            <w:r>
              <w:rPr>
                <w:rFonts w:ascii="仿宋" w:hAnsi="仿宋" w:eastAsia="仿宋"/>
                <w:szCs w:val="21"/>
              </w:rPr>
              <w:br w:type="textWrapping"/>
            </w:r>
            <w:r>
              <w:rPr>
                <w:rFonts w:hint="eastAsia" w:ascii="仿宋" w:hAnsi="仿宋" w:eastAsia="仿宋"/>
                <w:szCs w:val="21"/>
              </w:rPr>
              <w:t>散热方式：自然散热</w:t>
            </w:r>
            <w:r>
              <w:rPr>
                <w:rFonts w:ascii="仿宋" w:hAnsi="仿宋" w:eastAsia="仿宋"/>
                <w:szCs w:val="21"/>
              </w:rPr>
              <w:br w:type="textWrapping"/>
            </w:r>
            <w:r>
              <w:rPr>
                <w:rFonts w:hint="eastAsia" w:ascii="仿宋" w:hAnsi="仿宋" w:eastAsia="仿宋"/>
                <w:szCs w:val="21"/>
              </w:rPr>
              <w:t>拉伸强度</w:t>
            </w:r>
            <w:r>
              <w:rPr>
                <w:rFonts w:ascii="仿宋" w:hAnsi="仿宋" w:eastAsia="仿宋"/>
                <w:szCs w:val="21"/>
              </w:rPr>
              <w:t>MPa</w:t>
            </w:r>
            <w:r>
              <w:rPr>
                <w:rFonts w:hint="eastAsia" w:ascii="仿宋" w:hAnsi="仿宋" w:eastAsia="仿宋"/>
                <w:szCs w:val="21"/>
              </w:rPr>
              <w:t>：≥</w:t>
            </w:r>
            <w:r>
              <w:rPr>
                <w:rFonts w:ascii="仿宋" w:hAnsi="仿宋" w:eastAsia="仿宋"/>
                <w:szCs w:val="21"/>
              </w:rPr>
              <w:t>25MPa</w:t>
            </w:r>
            <w:r>
              <w:rPr>
                <w:rFonts w:ascii="仿宋" w:hAnsi="仿宋" w:eastAsia="仿宋"/>
                <w:szCs w:val="21"/>
              </w:rPr>
              <w:br w:type="textWrapping"/>
            </w:r>
            <w:r>
              <w:rPr>
                <w:rFonts w:hint="eastAsia" w:ascii="仿宋" w:hAnsi="仿宋" w:eastAsia="仿宋"/>
                <w:szCs w:val="21"/>
              </w:rPr>
              <w:t>弯曲强度</w:t>
            </w:r>
            <w:r>
              <w:rPr>
                <w:rFonts w:ascii="仿宋" w:hAnsi="仿宋" w:eastAsia="仿宋"/>
                <w:szCs w:val="21"/>
              </w:rPr>
              <w:t>MPa</w:t>
            </w:r>
            <w:r>
              <w:rPr>
                <w:rFonts w:hint="eastAsia" w:ascii="仿宋" w:hAnsi="仿宋" w:eastAsia="仿宋"/>
                <w:szCs w:val="21"/>
              </w:rPr>
              <w:t>：≥</w:t>
            </w:r>
            <w:r>
              <w:rPr>
                <w:rFonts w:ascii="仿宋" w:hAnsi="仿宋" w:eastAsia="仿宋"/>
                <w:szCs w:val="21"/>
              </w:rPr>
              <w:t xml:space="preserve">45(Mpa) </w:t>
            </w:r>
            <w:r>
              <w:rPr>
                <w:rFonts w:ascii="仿宋" w:hAnsi="仿宋" w:eastAsia="仿宋"/>
                <w:szCs w:val="21"/>
              </w:rPr>
              <w:br w:type="textWrapping"/>
            </w:r>
            <w:r>
              <w:rPr>
                <w:rFonts w:hint="eastAsia" w:ascii="仿宋" w:hAnsi="仿宋" w:eastAsia="仿宋"/>
                <w:szCs w:val="21"/>
              </w:rPr>
              <w:t>断裂伸长率</w:t>
            </w:r>
            <w:r>
              <w:rPr>
                <w:rFonts w:ascii="仿宋" w:hAnsi="仿宋" w:eastAsia="仿宋"/>
                <w:szCs w:val="21"/>
              </w:rPr>
              <w:t>%</w:t>
            </w:r>
            <w:r>
              <w:rPr>
                <w:rFonts w:hint="eastAsia" w:ascii="仿宋" w:hAnsi="仿宋" w:eastAsia="仿宋"/>
                <w:szCs w:val="21"/>
              </w:rPr>
              <w:t>：≥</w:t>
            </w:r>
            <w:r>
              <w:rPr>
                <w:rFonts w:ascii="仿宋" w:hAnsi="仿宋" w:eastAsia="仿宋"/>
                <w:szCs w:val="21"/>
              </w:rPr>
              <w:t>70%</w:t>
            </w:r>
            <w:r>
              <w:rPr>
                <w:rFonts w:ascii="仿宋" w:hAnsi="仿宋" w:eastAsia="仿宋"/>
                <w:szCs w:val="21"/>
              </w:rPr>
              <w:br w:type="textWrapping"/>
            </w:r>
            <w:r>
              <w:rPr>
                <w:rFonts w:hint="eastAsia" w:ascii="仿宋" w:hAnsi="仿宋" w:eastAsia="仿宋"/>
                <w:szCs w:val="21"/>
              </w:rPr>
              <w:t>垂直燃烧级：</w:t>
            </w:r>
            <w:r>
              <w:rPr>
                <w:rFonts w:ascii="仿宋" w:hAnsi="仿宋" w:eastAsia="仿宋"/>
                <w:szCs w:val="21"/>
              </w:rPr>
              <w:t>V-0</w:t>
            </w:r>
            <w:r>
              <w:rPr>
                <w:rFonts w:ascii="仿宋" w:hAnsi="仿宋" w:eastAsia="仿宋"/>
                <w:szCs w:val="21"/>
              </w:rPr>
              <w:br w:type="textWrapping"/>
            </w:r>
            <w:r>
              <w:rPr>
                <w:rFonts w:hint="eastAsia" w:ascii="仿宋" w:hAnsi="仿宋" w:eastAsia="仿宋"/>
                <w:szCs w:val="21"/>
              </w:rPr>
              <w:t>开门方式：开关门</w:t>
            </w:r>
            <w:r>
              <w:rPr>
                <w:rFonts w:ascii="仿宋" w:hAnsi="仿宋" w:eastAsia="仿宋"/>
                <w:szCs w:val="21"/>
              </w:rPr>
              <w:br w:type="textWrapping"/>
            </w:r>
            <w:r>
              <w:rPr>
                <w:rFonts w:hint="eastAsia" w:ascii="仿宋" w:hAnsi="仿宋" w:eastAsia="仿宋"/>
                <w:szCs w:val="21"/>
              </w:rPr>
              <w:t>箱内标配：钥匙、锁、隔板、光纤盒、进出线口橡皮圈</w:t>
            </w:r>
            <w:r>
              <w:rPr>
                <w:rFonts w:ascii="仿宋" w:hAnsi="仿宋" w:eastAsia="仿宋"/>
                <w:szCs w:val="21"/>
              </w:rPr>
              <w:br w:type="textWrapping"/>
            </w:r>
            <w:r>
              <w:rPr>
                <w:rFonts w:hint="eastAsia" w:ascii="仿宋" w:hAnsi="仿宋" w:eastAsia="仿宋"/>
                <w:szCs w:val="21"/>
              </w:rPr>
              <w:t>电气设备：</w:t>
            </w:r>
            <w:r>
              <w:rPr>
                <w:rFonts w:ascii="仿宋" w:hAnsi="仿宋" w:eastAsia="仿宋"/>
                <w:szCs w:val="21"/>
              </w:rPr>
              <w:t>16A</w:t>
            </w:r>
            <w:r>
              <w:rPr>
                <w:rFonts w:hint="eastAsia" w:ascii="仿宋" w:hAnsi="仿宋" w:eastAsia="仿宋"/>
                <w:szCs w:val="21"/>
              </w:rPr>
              <w:t>空气开关</w:t>
            </w:r>
            <w:r>
              <w:rPr>
                <w:rFonts w:ascii="仿宋" w:hAnsi="仿宋" w:eastAsia="仿宋"/>
                <w:szCs w:val="21"/>
              </w:rPr>
              <w:br w:type="textWrapping"/>
            </w:r>
            <w:r>
              <w:rPr>
                <w:rFonts w:hint="eastAsia" w:ascii="仿宋" w:hAnsi="仿宋" w:eastAsia="仿宋"/>
                <w:szCs w:val="21"/>
              </w:rPr>
              <w:t>进线方式：底部进线（</w:t>
            </w:r>
            <w:r>
              <w:rPr>
                <w:rFonts w:ascii="仿宋" w:hAnsi="仿宋" w:eastAsia="仿宋"/>
                <w:szCs w:val="21"/>
              </w:rPr>
              <w:t>2</w:t>
            </w:r>
            <w:r>
              <w:rPr>
                <w:rFonts w:hint="eastAsia" w:ascii="仿宋" w:hAnsi="仿宋" w:eastAsia="仿宋"/>
                <w:szCs w:val="21"/>
              </w:rPr>
              <w:t>个</w:t>
            </w:r>
            <w:r>
              <w:rPr>
                <w:rFonts w:hint="eastAsia" w:ascii="MS Gothic" w:hAnsi="MS Gothic" w:eastAsia="MS Gothic" w:cs="MS Gothic"/>
                <w:szCs w:val="21"/>
              </w:rPr>
              <w:t>∅</w:t>
            </w:r>
            <w:r>
              <w:rPr>
                <w:rFonts w:ascii="仿宋" w:hAnsi="仿宋" w:eastAsia="仿宋"/>
                <w:szCs w:val="21"/>
              </w:rPr>
              <w:t>30mm</w:t>
            </w:r>
            <w:r>
              <w:rPr>
                <w:rFonts w:hint="eastAsia" w:ascii="仿宋" w:hAnsi="仿宋" w:eastAsia="仿宋"/>
                <w:szCs w:val="21"/>
              </w:rPr>
              <w:t>进线孔）</w:t>
            </w:r>
            <w:r>
              <w:rPr>
                <w:rFonts w:ascii="仿宋" w:hAnsi="仿宋" w:eastAsia="仿宋"/>
                <w:szCs w:val="21"/>
              </w:rPr>
              <w:br w:type="textWrapping"/>
            </w:r>
            <w:r>
              <w:rPr>
                <w:rFonts w:hint="eastAsia" w:ascii="仿宋" w:hAnsi="仿宋" w:eastAsia="仿宋"/>
                <w:szCs w:val="21"/>
              </w:rPr>
              <w:t>安装方式：箱体背面导轨＋抱箍</w:t>
            </w:r>
            <w:r>
              <w:rPr>
                <w:rFonts w:ascii="仿宋" w:hAnsi="仿宋" w:eastAsia="仿宋"/>
                <w:szCs w:val="21"/>
              </w:rPr>
              <w:br w:type="textWrapping"/>
            </w:r>
            <w:r>
              <w:rPr>
                <w:rFonts w:hint="eastAsia" w:ascii="仿宋" w:hAnsi="仿宋" w:eastAsia="仿宋"/>
                <w:szCs w:val="21"/>
              </w:rPr>
              <w:t>外形尺寸：</w:t>
            </w:r>
            <w:r>
              <w:rPr>
                <w:rFonts w:ascii="仿宋" w:hAnsi="仿宋" w:eastAsia="仿宋"/>
                <w:szCs w:val="21"/>
              </w:rPr>
              <w:t>480MM</w:t>
            </w:r>
            <w:r>
              <w:rPr>
                <w:rFonts w:hint="eastAsia" w:ascii="仿宋" w:hAnsi="仿宋" w:eastAsia="仿宋"/>
                <w:szCs w:val="21"/>
              </w:rPr>
              <w:t>×</w:t>
            </w:r>
            <w:r>
              <w:rPr>
                <w:rFonts w:ascii="仿宋" w:hAnsi="仿宋" w:eastAsia="仿宋"/>
                <w:szCs w:val="21"/>
              </w:rPr>
              <w:t>450MM</w:t>
            </w:r>
            <w:r>
              <w:rPr>
                <w:rFonts w:hint="eastAsia" w:ascii="仿宋" w:hAnsi="仿宋" w:eastAsia="仿宋"/>
                <w:szCs w:val="21"/>
              </w:rPr>
              <w:t>×</w:t>
            </w:r>
            <w:r>
              <w:rPr>
                <w:rFonts w:ascii="仿宋" w:hAnsi="仿宋" w:eastAsia="仿宋"/>
                <w:szCs w:val="21"/>
              </w:rPr>
              <w:t>290MM</w:t>
            </w:r>
            <w:r>
              <w:rPr>
                <w:rFonts w:ascii="仿宋" w:hAnsi="仿宋" w:eastAsia="仿宋"/>
                <w:szCs w:val="21"/>
              </w:rPr>
              <w:br w:type="textWrapping"/>
            </w:r>
            <w:r>
              <w:rPr>
                <w:rFonts w:hint="eastAsia" w:ascii="仿宋" w:hAnsi="仿宋" w:eastAsia="仿宋"/>
                <w:szCs w:val="21"/>
              </w:rPr>
              <w:t>內箱尺寸：</w:t>
            </w:r>
            <w:r>
              <w:rPr>
                <w:rFonts w:ascii="仿宋" w:hAnsi="仿宋" w:eastAsia="仿宋"/>
                <w:szCs w:val="21"/>
              </w:rPr>
              <w:t>445MM</w:t>
            </w:r>
            <w:r>
              <w:rPr>
                <w:rFonts w:hint="eastAsia" w:ascii="仿宋" w:hAnsi="仿宋" w:eastAsia="仿宋"/>
                <w:szCs w:val="21"/>
              </w:rPr>
              <w:t>×</w:t>
            </w:r>
            <w:r>
              <w:rPr>
                <w:rFonts w:ascii="仿宋" w:hAnsi="仿宋" w:eastAsia="仿宋"/>
                <w:szCs w:val="21"/>
              </w:rPr>
              <w:t>340MM</w:t>
            </w:r>
            <w:r>
              <w:rPr>
                <w:rFonts w:hint="eastAsia" w:ascii="仿宋" w:hAnsi="仿宋" w:eastAsia="仿宋"/>
                <w:szCs w:val="21"/>
              </w:rPr>
              <w:t>×</w:t>
            </w:r>
            <w:r>
              <w:rPr>
                <w:rFonts w:ascii="仿宋" w:hAnsi="仿宋" w:eastAsia="仿宋"/>
                <w:szCs w:val="21"/>
              </w:rPr>
              <w:t>230MM</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343</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25</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
                <w:kern w:val="0"/>
                <w:szCs w:val="21"/>
              </w:rPr>
            </w:pPr>
            <w:r>
              <w:rPr>
                <w:rFonts w:hint="eastAsia" w:ascii="仿宋" w:hAnsi="仿宋" w:eastAsia="仿宋" w:cs="宋体"/>
                <w:b/>
                <w:kern w:val="0"/>
                <w:szCs w:val="21"/>
              </w:rPr>
              <w:t>墙装</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szCs w:val="21"/>
              </w:rPr>
              <w:t>高温试验：环境温度</w:t>
            </w:r>
            <w:r>
              <w:rPr>
                <w:rFonts w:ascii="仿宋" w:hAnsi="仿宋" w:eastAsia="仿宋"/>
                <w:szCs w:val="21"/>
              </w:rPr>
              <w:t>40</w:t>
            </w:r>
            <w:r>
              <w:rPr>
                <w:rFonts w:hint="eastAsia" w:ascii="仿宋" w:hAnsi="仿宋" w:eastAsia="仿宋"/>
                <w:szCs w:val="21"/>
              </w:rPr>
              <w:t>℃时，内箱设备在正常运行下温度不会超过</w:t>
            </w:r>
            <w:r>
              <w:rPr>
                <w:rFonts w:ascii="仿宋" w:hAnsi="仿宋" w:eastAsia="仿宋"/>
                <w:szCs w:val="21"/>
              </w:rPr>
              <w:t>53</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防护等级：</w:t>
            </w:r>
            <w:r>
              <w:rPr>
                <w:rFonts w:ascii="仿宋" w:hAnsi="仿宋" w:eastAsia="仿宋"/>
                <w:szCs w:val="21"/>
              </w:rPr>
              <w:t>IP55</w:t>
            </w:r>
            <w:r>
              <w:rPr>
                <w:rFonts w:ascii="仿宋" w:hAnsi="仿宋" w:eastAsia="仿宋"/>
                <w:szCs w:val="21"/>
              </w:rPr>
              <w:br w:type="textWrapping"/>
            </w:r>
            <w:r>
              <w:rPr>
                <w:rFonts w:hint="eastAsia" w:ascii="仿宋" w:hAnsi="仿宋" w:eastAsia="仿宋"/>
                <w:szCs w:val="21"/>
              </w:rPr>
              <w:t>外箱材料：优质</w:t>
            </w:r>
            <w:r>
              <w:rPr>
                <w:rFonts w:ascii="仿宋" w:hAnsi="仿宋" w:eastAsia="仿宋"/>
                <w:szCs w:val="21"/>
              </w:rPr>
              <w:t>PVC</w:t>
            </w:r>
            <w:r>
              <w:rPr>
                <w:rFonts w:hint="eastAsia" w:ascii="仿宋" w:hAnsi="仿宋" w:eastAsia="仿宋"/>
                <w:szCs w:val="21"/>
              </w:rPr>
              <w:t>材料</w:t>
            </w:r>
            <w:r>
              <w:rPr>
                <w:rFonts w:ascii="仿宋" w:hAnsi="仿宋" w:eastAsia="仿宋"/>
                <w:szCs w:val="21"/>
              </w:rPr>
              <w:br w:type="textWrapping"/>
            </w:r>
            <w:r>
              <w:rPr>
                <w:rFonts w:hint="eastAsia" w:ascii="仿宋" w:hAnsi="仿宋" w:eastAsia="仿宋"/>
                <w:szCs w:val="21"/>
              </w:rPr>
              <w:t>外箱结构：双层风道结构，隔热风道</w:t>
            </w:r>
            <w:r>
              <w:rPr>
                <w:rFonts w:ascii="仿宋" w:hAnsi="仿宋" w:eastAsia="仿宋"/>
                <w:szCs w:val="21"/>
              </w:rPr>
              <w:t>11mm</w:t>
            </w:r>
            <w:r>
              <w:rPr>
                <w:rFonts w:hint="eastAsia" w:ascii="仿宋" w:hAnsi="仿宋" w:eastAsia="仿宋"/>
                <w:szCs w:val="21"/>
              </w:rPr>
              <w:t>，散热风道</w:t>
            </w:r>
            <w:r>
              <w:rPr>
                <w:rFonts w:ascii="仿宋" w:hAnsi="仿宋" w:eastAsia="仿宋"/>
                <w:szCs w:val="21"/>
              </w:rPr>
              <w:t>10mm</w:t>
            </w:r>
            <w:r>
              <w:rPr>
                <w:rFonts w:ascii="仿宋" w:hAnsi="仿宋" w:eastAsia="仿宋"/>
                <w:szCs w:val="21"/>
              </w:rPr>
              <w:br w:type="textWrapping"/>
            </w:r>
            <w:r>
              <w:rPr>
                <w:rFonts w:hint="eastAsia" w:ascii="仿宋" w:hAnsi="仿宋" w:eastAsia="仿宋"/>
                <w:szCs w:val="21"/>
              </w:rPr>
              <w:t>内箱材料：冷轧板喷塑</w:t>
            </w:r>
            <w:r>
              <w:rPr>
                <w:rFonts w:ascii="仿宋" w:hAnsi="仿宋" w:eastAsia="仿宋"/>
                <w:szCs w:val="21"/>
              </w:rPr>
              <w:br w:type="textWrapping"/>
            </w:r>
            <w:r>
              <w:rPr>
                <w:rFonts w:hint="eastAsia" w:ascii="仿宋" w:hAnsi="仿宋" w:eastAsia="仿宋"/>
                <w:szCs w:val="21"/>
              </w:rPr>
              <w:t>内箱结构：全密封，自由调节隔板、导轨和扎线孔</w:t>
            </w:r>
            <w:r>
              <w:rPr>
                <w:rFonts w:ascii="仿宋" w:hAnsi="仿宋" w:eastAsia="仿宋"/>
                <w:szCs w:val="21"/>
              </w:rPr>
              <w:br w:type="textWrapping"/>
            </w:r>
            <w:r>
              <w:rPr>
                <w:rFonts w:hint="eastAsia" w:ascii="仿宋" w:hAnsi="仿宋" w:eastAsia="仿宋"/>
                <w:szCs w:val="21"/>
              </w:rPr>
              <w:t>散热方式：自然散热</w:t>
            </w:r>
            <w:r>
              <w:rPr>
                <w:rFonts w:ascii="仿宋" w:hAnsi="仿宋" w:eastAsia="仿宋"/>
                <w:szCs w:val="21"/>
              </w:rPr>
              <w:br w:type="textWrapping"/>
            </w:r>
            <w:r>
              <w:rPr>
                <w:rFonts w:hint="eastAsia" w:ascii="仿宋" w:hAnsi="仿宋" w:eastAsia="仿宋"/>
                <w:szCs w:val="21"/>
              </w:rPr>
              <w:t>拉伸强度</w:t>
            </w:r>
            <w:r>
              <w:rPr>
                <w:rFonts w:ascii="仿宋" w:hAnsi="仿宋" w:eastAsia="仿宋"/>
                <w:szCs w:val="21"/>
              </w:rPr>
              <w:t>MPa</w:t>
            </w:r>
            <w:r>
              <w:rPr>
                <w:rFonts w:hint="eastAsia" w:ascii="仿宋" w:hAnsi="仿宋" w:eastAsia="仿宋"/>
                <w:szCs w:val="21"/>
              </w:rPr>
              <w:t>：≥</w:t>
            </w:r>
            <w:r>
              <w:rPr>
                <w:rFonts w:ascii="仿宋" w:hAnsi="仿宋" w:eastAsia="仿宋"/>
                <w:szCs w:val="21"/>
              </w:rPr>
              <w:t>25MPa</w:t>
            </w:r>
            <w:r>
              <w:rPr>
                <w:rFonts w:ascii="仿宋" w:hAnsi="仿宋" w:eastAsia="仿宋"/>
                <w:szCs w:val="21"/>
              </w:rPr>
              <w:br w:type="textWrapping"/>
            </w:r>
            <w:r>
              <w:rPr>
                <w:rFonts w:hint="eastAsia" w:ascii="仿宋" w:hAnsi="仿宋" w:eastAsia="仿宋"/>
                <w:szCs w:val="21"/>
              </w:rPr>
              <w:t>弯曲强度</w:t>
            </w:r>
            <w:r>
              <w:rPr>
                <w:rFonts w:ascii="仿宋" w:hAnsi="仿宋" w:eastAsia="仿宋"/>
                <w:szCs w:val="21"/>
              </w:rPr>
              <w:t>MPa</w:t>
            </w:r>
            <w:r>
              <w:rPr>
                <w:rFonts w:hint="eastAsia" w:ascii="仿宋" w:hAnsi="仿宋" w:eastAsia="仿宋"/>
                <w:szCs w:val="21"/>
              </w:rPr>
              <w:t>：≥</w:t>
            </w:r>
            <w:r>
              <w:rPr>
                <w:rFonts w:ascii="仿宋" w:hAnsi="仿宋" w:eastAsia="仿宋"/>
                <w:szCs w:val="21"/>
              </w:rPr>
              <w:t xml:space="preserve">45(Mpa) </w:t>
            </w:r>
            <w:r>
              <w:rPr>
                <w:rFonts w:ascii="仿宋" w:hAnsi="仿宋" w:eastAsia="仿宋"/>
                <w:szCs w:val="21"/>
              </w:rPr>
              <w:br w:type="textWrapping"/>
            </w:r>
            <w:r>
              <w:rPr>
                <w:rFonts w:hint="eastAsia" w:ascii="仿宋" w:hAnsi="仿宋" w:eastAsia="仿宋"/>
                <w:szCs w:val="21"/>
              </w:rPr>
              <w:t>断裂伸长率</w:t>
            </w:r>
            <w:r>
              <w:rPr>
                <w:rFonts w:ascii="仿宋" w:hAnsi="仿宋" w:eastAsia="仿宋"/>
                <w:szCs w:val="21"/>
              </w:rPr>
              <w:t>%</w:t>
            </w:r>
            <w:r>
              <w:rPr>
                <w:rFonts w:hint="eastAsia" w:ascii="仿宋" w:hAnsi="仿宋" w:eastAsia="仿宋"/>
                <w:szCs w:val="21"/>
              </w:rPr>
              <w:t>：≥</w:t>
            </w:r>
            <w:r>
              <w:rPr>
                <w:rFonts w:ascii="仿宋" w:hAnsi="仿宋" w:eastAsia="仿宋"/>
                <w:szCs w:val="21"/>
              </w:rPr>
              <w:t>70%</w:t>
            </w:r>
            <w:r>
              <w:rPr>
                <w:rFonts w:ascii="仿宋" w:hAnsi="仿宋" w:eastAsia="仿宋"/>
                <w:szCs w:val="21"/>
              </w:rPr>
              <w:br w:type="textWrapping"/>
            </w:r>
            <w:r>
              <w:rPr>
                <w:rFonts w:hint="eastAsia" w:ascii="仿宋" w:hAnsi="仿宋" w:eastAsia="仿宋"/>
                <w:szCs w:val="21"/>
              </w:rPr>
              <w:t>垂直燃烧级：</w:t>
            </w:r>
            <w:r>
              <w:rPr>
                <w:rFonts w:ascii="仿宋" w:hAnsi="仿宋" w:eastAsia="仿宋"/>
                <w:szCs w:val="21"/>
              </w:rPr>
              <w:t>V-0</w:t>
            </w:r>
            <w:r>
              <w:rPr>
                <w:rFonts w:ascii="仿宋" w:hAnsi="仿宋" w:eastAsia="仿宋"/>
                <w:szCs w:val="21"/>
              </w:rPr>
              <w:br w:type="textWrapping"/>
            </w:r>
            <w:r>
              <w:rPr>
                <w:rFonts w:hint="eastAsia" w:ascii="仿宋" w:hAnsi="仿宋" w:eastAsia="仿宋"/>
                <w:szCs w:val="21"/>
              </w:rPr>
              <w:t>开门方式：开关门</w:t>
            </w:r>
            <w:r>
              <w:rPr>
                <w:rFonts w:ascii="仿宋" w:hAnsi="仿宋" w:eastAsia="仿宋"/>
                <w:szCs w:val="21"/>
              </w:rPr>
              <w:br w:type="textWrapping"/>
            </w:r>
            <w:r>
              <w:rPr>
                <w:rFonts w:hint="eastAsia" w:ascii="仿宋" w:hAnsi="仿宋" w:eastAsia="仿宋"/>
                <w:szCs w:val="21"/>
              </w:rPr>
              <w:t>箱内标配：钥匙、锁、隔板、光纤盒、进出线口橡皮圈</w:t>
            </w:r>
            <w:r>
              <w:rPr>
                <w:rFonts w:ascii="仿宋" w:hAnsi="仿宋" w:eastAsia="仿宋"/>
                <w:szCs w:val="21"/>
              </w:rPr>
              <w:br w:type="textWrapping"/>
            </w:r>
            <w:r>
              <w:rPr>
                <w:rFonts w:hint="eastAsia" w:ascii="仿宋" w:hAnsi="仿宋" w:eastAsia="仿宋"/>
                <w:szCs w:val="21"/>
              </w:rPr>
              <w:t>电气设备：</w:t>
            </w:r>
            <w:r>
              <w:rPr>
                <w:rFonts w:ascii="仿宋" w:hAnsi="仿宋" w:eastAsia="仿宋"/>
                <w:szCs w:val="21"/>
              </w:rPr>
              <w:t>16A</w:t>
            </w:r>
            <w:r>
              <w:rPr>
                <w:rFonts w:hint="eastAsia" w:ascii="仿宋" w:hAnsi="仿宋" w:eastAsia="仿宋"/>
                <w:szCs w:val="21"/>
              </w:rPr>
              <w:t>空气开关</w:t>
            </w:r>
            <w:r>
              <w:rPr>
                <w:rFonts w:ascii="仿宋" w:hAnsi="仿宋" w:eastAsia="仿宋"/>
                <w:szCs w:val="21"/>
              </w:rPr>
              <w:br w:type="textWrapping"/>
            </w:r>
            <w:r>
              <w:rPr>
                <w:rFonts w:hint="eastAsia" w:ascii="仿宋" w:hAnsi="仿宋" w:eastAsia="仿宋"/>
                <w:szCs w:val="21"/>
              </w:rPr>
              <w:t>进线方式：底部进线（</w:t>
            </w:r>
            <w:r>
              <w:rPr>
                <w:rFonts w:ascii="仿宋" w:hAnsi="仿宋" w:eastAsia="仿宋"/>
                <w:szCs w:val="21"/>
              </w:rPr>
              <w:t>2</w:t>
            </w:r>
            <w:r>
              <w:rPr>
                <w:rFonts w:hint="eastAsia" w:ascii="仿宋" w:hAnsi="仿宋" w:eastAsia="仿宋"/>
                <w:szCs w:val="21"/>
              </w:rPr>
              <w:t>个</w:t>
            </w:r>
            <w:r>
              <w:rPr>
                <w:rFonts w:hint="eastAsia" w:ascii="MS Gothic" w:hAnsi="MS Gothic" w:eastAsia="MS Gothic" w:cs="MS Gothic"/>
                <w:szCs w:val="21"/>
              </w:rPr>
              <w:t>∅</w:t>
            </w:r>
            <w:r>
              <w:rPr>
                <w:rFonts w:ascii="仿宋" w:hAnsi="仿宋" w:eastAsia="仿宋"/>
                <w:szCs w:val="21"/>
              </w:rPr>
              <w:t>30mm</w:t>
            </w:r>
            <w:r>
              <w:rPr>
                <w:rFonts w:hint="eastAsia" w:ascii="仿宋" w:hAnsi="仿宋" w:eastAsia="仿宋"/>
                <w:szCs w:val="21"/>
              </w:rPr>
              <w:t>进线孔）</w:t>
            </w:r>
            <w:r>
              <w:rPr>
                <w:rFonts w:ascii="仿宋" w:hAnsi="仿宋" w:eastAsia="仿宋"/>
                <w:szCs w:val="21"/>
              </w:rPr>
              <w:br w:type="textWrapping"/>
            </w:r>
            <w:r>
              <w:rPr>
                <w:rFonts w:hint="eastAsia" w:ascii="仿宋" w:hAnsi="仿宋" w:eastAsia="仿宋"/>
                <w:szCs w:val="21"/>
              </w:rPr>
              <w:t>安装方式：箱体背面导轨＋抱箍</w:t>
            </w:r>
            <w:r>
              <w:rPr>
                <w:rFonts w:ascii="仿宋" w:hAnsi="仿宋" w:eastAsia="仿宋"/>
                <w:szCs w:val="21"/>
              </w:rPr>
              <w:br w:type="textWrapping"/>
            </w:r>
            <w:r>
              <w:rPr>
                <w:rFonts w:hint="eastAsia" w:ascii="仿宋" w:hAnsi="仿宋" w:eastAsia="仿宋"/>
                <w:szCs w:val="21"/>
              </w:rPr>
              <w:t>外形尺寸：</w:t>
            </w:r>
            <w:r>
              <w:rPr>
                <w:rFonts w:ascii="仿宋" w:hAnsi="仿宋" w:eastAsia="仿宋"/>
                <w:szCs w:val="21"/>
              </w:rPr>
              <w:t>480MM</w:t>
            </w:r>
            <w:r>
              <w:rPr>
                <w:rFonts w:hint="eastAsia" w:ascii="仿宋" w:hAnsi="仿宋" w:eastAsia="仿宋"/>
                <w:szCs w:val="21"/>
              </w:rPr>
              <w:t>×</w:t>
            </w:r>
            <w:r>
              <w:rPr>
                <w:rFonts w:ascii="仿宋" w:hAnsi="仿宋" w:eastAsia="仿宋"/>
                <w:szCs w:val="21"/>
              </w:rPr>
              <w:t>450MM</w:t>
            </w:r>
            <w:r>
              <w:rPr>
                <w:rFonts w:hint="eastAsia" w:ascii="仿宋" w:hAnsi="仿宋" w:eastAsia="仿宋"/>
                <w:szCs w:val="21"/>
              </w:rPr>
              <w:t>×</w:t>
            </w:r>
            <w:r>
              <w:rPr>
                <w:rFonts w:ascii="仿宋" w:hAnsi="仿宋" w:eastAsia="仿宋"/>
                <w:szCs w:val="21"/>
              </w:rPr>
              <w:t>290MM</w:t>
            </w:r>
            <w:r>
              <w:rPr>
                <w:rFonts w:ascii="仿宋" w:hAnsi="仿宋" w:eastAsia="仿宋"/>
                <w:szCs w:val="21"/>
              </w:rPr>
              <w:br w:type="textWrapping"/>
            </w:r>
            <w:r>
              <w:rPr>
                <w:rFonts w:hint="eastAsia" w:ascii="仿宋" w:hAnsi="仿宋" w:eastAsia="仿宋"/>
                <w:szCs w:val="21"/>
              </w:rPr>
              <w:t>內箱尺寸：</w:t>
            </w:r>
            <w:r>
              <w:rPr>
                <w:rFonts w:ascii="仿宋" w:hAnsi="仿宋" w:eastAsia="仿宋"/>
                <w:szCs w:val="21"/>
              </w:rPr>
              <w:t>445MM</w:t>
            </w:r>
            <w:r>
              <w:rPr>
                <w:rFonts w:hint="eastAsia" w:ascii="仿宋" w:hAnsi="仿宋" w:eastAsia="仿宋"/>
                <w:szCs w:val="21"/>
              </w:rPr>
              <w:t>×</w:t>
            </w:r>
            <w:r>
              <w:rPr>
                <w:rFonts w:ascii="仿宋" w:hAnsi="仿宋" w:eastAsia="仿宋"/>
                <w:szCs w:val="21"/>
              </w:rPr>
              <w:t>340MM</w:t>
            </w:r>
            <w:r>
              <w:rPr>
                <w:rFonts w:hint="eastAsia" w:ascii="仿宋" w:hAnsi="仿宋" w:eastAsia="仿宋"/>
                <w:szCs w:val="21"/>
              </w:rPr>
              <w:t>×</w:t>
            </w:r>
            <w:r>
              <w:rPr>
                <w:rFonts w:ascii="仿宋" w:hAnsi="仿宋" w:eastAsia="仿宋"/>
                <w:szCs w:val="21"/>
              </w:rPr>
              <w:t>230MM</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162</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26</w:t>
            </w:r>
          </w:p>
        </w:tc>
        <w:tc>
          <w:tcPr>
            <w:tcW w:w="771"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防雷/接地</w:t>
            </w: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
                <w:kern w:val="0"/>
                <w:szCs w:val="21"/>
              </w:rPr>
            </w:pPr>
            <w:r>
              <w:rPr>
                <w:rFonts w:hint="eastAsia" w:ascii="仿宋" w:hAnsi="仿宋" w:eastAsia="仿宋" w:cs="宋体"/>
                <w:b/>
                <w:kern w:val="0"/>
                <w:szCs w:val="21"/>
              </w:rPr>
              <w:t>网络防雷</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摄像机网络防雷器</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662</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27</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
                <w:kern w:val="0"/>
                <w:szCs w:val="21"/>
              </w:rPr>
            </w:pPr>
            <w:r>
              <w:rPr>
                <w:rFonts w:hint="eastAsia" w:ascii="仿宋" w:hAnsi="仿宋" w:eastAsia="仿宋" w:cs="宋体"/>
                <w:b/>
                <w:kern w:val="0"/>
                <w:szCs w:val="21"/>
              </w:rPr>
              <w:t>接地系统</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接地电阻≤10欧姆</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505</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28</w:t>
            </w:r>
          </w:p>
        </w:tc>
        <w:tc>
          <w:tcPr>
            <w:tcW w:w="77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辅助材料</w:t>
            </w: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　</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含扎带、胶布、标签等</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586</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bookmarkStart w:id="133" w:name="_Hlk9325680"/>
            <w:r>
              <w:rPr>
                <w:rFonts w:hint="eastAsia" w:ascii="仿宋" w:hAnsi="仿宋" w:eastAsia="仿宋" w:cs="宋体"/>
                <w:kern w:val="0"/>
                <w:szCs w:val="21"/>
              </w:rPr>
              <w:t>29</w:t>
            </w:r>
          </w:p>
        </w:tc>
        <w:tc>
          <w:tcPr>
            <w:tcW w:w="771"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视频存储部分</w:t>
            </w: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bCs/>
                <w:szCs w:val="21"/>
              </w:rPr>
              <w:t>▲</w:t>
            </w:r>
            <w:r>
              <w:rPr>
                <w:rFonts w:hint="eastAsia" w:ascii="仿宋" w:hAnsi="仿宋" w:eastAsia="仿宋"/>
                <w:b/>
                <w:bCs/>
                <w:szCs w:val="21"/>
              </w:rPr>
              <w:t>视频存储节点</w:t>
            </w:r>
            <w:r>
              <w:rPr>
                <w:rFonts w:hint="eastAsia" w:ascii="仿宋" w:hAnsi="仿宋" w:eastAsia="仿宋"/>
                <w:bCs/>
                <w:szCs w:val="21"/>
              </w:rPr>
              <w:t>（</w:t>
            </w:r>
            <w:r>
              <w:rPr>
                <w:rFonts w:hint="eastAsia" w:ascii="仿宋" w:hAnsi="仿宋" w:eastAsia="仿宋" w:cs="宋体"/>
                <w:bCs/>
                <w:kern w:val="0"/>
                <w:szCs w:val="21"/>
              </w:rPr>
              <w:t>存储节点（含SATA硬盘）</w:t>
            </w:r>
            <w:r>
              <w:rPr>
                <w:rFonts w:hint="eastAsia" w:ascii="仿宋" w:hAnsi="仿宋" w:eastAsia="仿宋"/>
                <w:bCs/>
                <w:szCs w:val="21"/>
              </w:rPr>
              <w:t>）</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szCs w:val="21"/>
              </w:rPr>
              <w:t>存储节点硬件配置要求不低于：</w:t>
            </w:r>
            <w:r>
              <w:rPr>
                <w:rFonts w:hint="eastAsia" w:ascii="仿宋" w:hAnsi="仿宋" w:eastAsia="仿宋"/>
                <w:szCs w:val="21"/>
              </w:rPr>
              <w:br w:type="textWrapping"/>
            </w:r>
            <w:r>
              <w:rPr>
                <w:rFonts w:hint="eastAsia" w:ascii="仿宋" w:hAnsi="仿宋" w:eastAsia="仿宋"/>
                <w:szCs w:val="21"/>
              </w:rPr>
              <w:t>Intel Xeon(4核≥2.2GHz)×1；</w:t>
            </w:r>
            <w:r>
              <w:rPr>
                <w:rFonts w:hint="eastAsia" w:ascii="仿宋" w:hAnsi="仿宋" w:eastAsia="仿宋"/>
                <w:szCs w:val="21"/>
              </w:rPr>
              <w:br w:type="textWrapping"/>
            </w:r>
            <w:r>
              <w:rPr>
                <w:rFonts w:hint="eastAsia" w:ascii="仿宋" w:hAnsi="仿宋" w:eastAsia="仿宋"/>
                <w:szCs w:val="21"/>
              </w:rPr>
              <w:t>内存：≥16GB DDR4*1；</w:t>
            </w:r>
            <w:r>
              <w:rPr>
                <w:rFonts w:hint="eastAsia" w:ascii="仿宋" w:hAnsi="仿宋" w:eastAsia="仿宋"/>
                <w:szCs w:val="21"/>
              </w:rPr>
              <w:br w:type="textWrapping"/>
            </w:r>
            <w:r>
              <w:rPr>
                <w:rFonts w:hint="eastAsia" w:ascii="仿宋" w:hAnsi="仿宋" w:eastAsia="仿宋"/>
                <w:szCs w:val="21"/>
              </w:rPr>
              <w:t>硬盘：单存储节点磁盘数≥24，单盘容量≥6TB；采用企业级SATA硬盘，磁盘转速不低于7200rpm；</w:t>
            </w:r>
            <w:r>
              <w:rPr>
                <w:rFonts w:hint="eastAsia" w:ascii="仿宋" w:hAnsi="仿宋" w:eastAsia="仿宋"/>
                <w:szCs w:val="21"/>
              </w:rPr>
              <w:br w:type="textWrapping"/>
            </w:r>
            <w:r>
              <w:rPr>
                <w:rFonts w:hint="eastAsia" w:ascii="仿宋" w:hAnsi="仿宋" w:eastAsia="仿宋"/>
                <w:szCs w:val="21"/>
              </w:rPr>
              <w:t>网卡：10GbE×2，1GbE×4（电口）；</w:t>
            </w:r>
            <w:r>
              <w:rPr>
                <w:rFonts w:hint="eastAsia" w:ascii="仿宋" w:hAnsi="仿宋" w:eastAsia="仿宋"/>
                <w:szCs w:val="21"/>
              </w:rPr>
              <w:br w:type="textWrapping"/>
            </w:r>
            <w:r>
              <w:rPr>
                <w:rFonts w:hint="eastAsia" w:ascii="仿宋" w:hAnsi="仿宋" w:eastAsia="仿宋"/>
                <w:szCs w:val="21"/>
              </w:rPr>
              <w:t>单一存储集群存储容量可扩展至≥20PB，采用冗余数据保护，利用率≥70%；</w:t>
            </w:r>
            <w:r>
              <w:rPr>
                <w:rFonts w:hint="eastAsia" w:ascii="仿宋" w:hAnsi="仿宋" w:eastAsia="仿宋"/>
                <w:szCs w:val="21"/>
              </w:rPr>
              <w:br w:type="textWrapping"/>
            </w:r>
            <w:r>
              <w:rPr>
                <w:rFonts w:hint="eastAsia" w:ascii="仿宋" w:hAnsi="仿宋" w:eastAsia="仿宋"/>
                <w:szCs w:val="21"/>
              </w:rPr>
              <w:t>存储系统要求：</w:t>
            </w:r>
            <w:r>
              <w:rPr>
                <w:rFonts w:hint="eastAsia" w:ascii="仿宋" w:hAnsi="仿宋" w:eastAsia="仿宋"/>
                <w:szCs w:val="21"/>
              </w:rPr>
              <w:br w:type="textWrapping"/>
            </w:r>
            <w:r>
              <w:rPr>
                <w:rFonts w:hint="eastAsia" w:ascii="仿宋" w:hAnsi="仿宋" w:eastAsia="仿宋"/>
                <w:szCs w:val="21"/>
              </w:rPr>
              <w:t>分布式架构，支持在线扩容，性能、容量随节点数增加而线性增加；</w:t>
            </w:r>
            <w:r>
              <w:rPr>
                <w:rFonts w:hint="eastAsia" w:ascii="仿宋" w:hAnsi="仿宋" w:eastAsia="仿宋"/>
                <w:szCs w:val="21"/>
              </w:rPr>
              <w:br w:type="textWrapping"/>
            </w:r>
            <w:r>
              <w:rPr>
                <w:rFonts w:hint="eastAsia" w:ascii="仿宋" w:hAnsi="仿宋" w:eastAsia="仿宋"/>
                <w:szCs w:val="21"/>
              </w:rPr>
              <w:t>单一文件系统存储容量可扩展至≥20PB，采用冗余数据保护，利用率≥70%；</w:t>
            </w:r>
            <w:r>
              <w:rPr>
                <w:rFonts w:hint="eastAsia" w:ascii="仿宋" w:hAnsi="仿宋" w:eastAsia="仿宋"/>
                <w:szCs w:val="21"/>
              </w:rPr>
              <w:br w:type="textWrapping"/>
            </w:r>
            <w:r>
              <w:rPr>
                <w:rFonts w:hint="eastAsia" w:ascii="仿宋" w:hAnsi="仿宋" w:eastAsia="仿宋"/>
                <w:szCs w:val="21"/>
              </w:rPr>
              <w:t>为了确保数据可靠性，单存储节点全盘数据重构速率满足5TB/小时；</w:t>
            </w:r>
            <w:r>
              <w:rPr>
                <w:rFonts w:hint="eastAsia" w:ascii="仿宋" w:hAnsi="仿宋" w:eastAsia="仿宋"/>
                <w:szCs w:val="21"/>
              </w:rPr>
              <w:br w:type="textWrapping"/>
            </w:r>
            <w:r>
              <w:rPr>
                <w:rFonts w:hint="eastAsia" w:ascii="仿宋" w:hAnsi="仿宋" w:eastAsia="仿宋"/>
                <w:szCs w:val="21"/>
              </w:rPr>
              <w:t>满足图片接入服务以及少量视频片段的存取；</w:t>
            </w:r>
            <w:r>
              <w:rPr>
                <w:rFonts w:hint="eastAsia" w:ascii="仿宋" w:hAnsi="仿宋" w:eastAsia="仿宋"/>
                <w:szCs w:val="21"/>
              </w:rPr>
              <w:br w:type="textWrapping"/>
            </w:r>
            <w:r>
              <w:rPr>
                <w:rFonts w:hint="eastAsia" w:ascii="仿宋" w:hAnsi="仿宋" w:eastAsia="仿宋"/>
                <w:szCs w:val="21"/>
              </w:rPr>
              <w:t>采用分布式EC算法，支持跨节点N+M保护策略，本次项目要求允许任意2个节点故障时数据不丢失、业务不中断；</w:t>
            </w:r>
            <w:r>
              <w:rPr>
                <w:rFonts w:hint="eastAsia" w:ascii="仿宋" w:hAnsi="仿宋" w:eastAsia="仿宋"/>
                <w:szCs w:val="21"/>
              </w:rPr>
              <w:br w:type="textWrapping"/>
            </w:r>
            <w:r>
              <w:rPr>
                <w:rFonts w:hint="eastAsia" w:ascii="仿宋" w:hAnsi="仿宋" w:eastAsia="仿宋"/>
                <w:szCs w:val="21"/>
              </w:rPr>
              <w:t>支持业务和存储内部双平面组网，避免单接口或单平面故障导致业务性能下降或中断。</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36</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30</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bCs/>
                <w:szCs w:val="21"/>
              </w:rPr>
              <w:t>▲</w:t>
            </w:r>
            <w:r>
              <w:rPr>
                <w:rFonts w:hint="eastAsia" w:ascii="仿宋" w:hAnsi="仿宋" w:eastAsia="仿宋"/>
                <w:b/>
                <w:bCs/>
                <w:szCs w:val="21"/>
              </w:rPr>
              <w:t>视频存储管理服务器</w:t>
            </w:r>
            <w:r>
              <w:rPr>
                <w:rFonts w:hint="eastAsia" w:ascii="仿宋" w:hAnsi="仿宋" w:eastAsia="仿宋"/>
                <w:bCs/>
                <w:szCs w:val="21"/>
              </w:rPr>
              <w:t>（</w:t>
            </w:r>
            <w:r>
              <w:rPr>
                <w:rFonts w:hint="eastAsia" w:ascii="仿宋" w:hAnsi="仿宋" w:eastAsia="仿宋" w:cs="宋体"/>
                <w:bCs/>
                <w:kern w:val="0"/>
                <w:szCs w:val="21"/>
              </w:rPr>
              <w:t>管理服务器</w:t>
            </w:r>
            <w:r>
              <w:rPr>
                <w:rFonts w:hint="eastAsia" w:ascii="仿宋" w:hAnsi="仿宋" w:eastAsia="仿宋"/>
                <w:bCs/>
                <w:szCs w:val="21"/>
              </w:rPr>
              <w:t>）</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管理节点硬件配置要求不低于：</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Intel Xeon(</w:t>
            </w:r>
            <w:r>
              <w:rPr>
                <w:rFonts w:ascii="仿宋" w:hAnsi="仿宋" w:eastAsia="仿宋" w:cs="宋体"/>
                <w:kern w:val="0"/>
                <w:szCs w:val="21"/>
              </w:rPr>
              <w:t>8</w:t>
            </w:r>
            <w:r>
              <w:rPr>
                <w:rFonts w:hint="eastAsia" w:ascii="仿宋" w:hAnsi="仿宋" w:eastAsia="仿宋" w:cs="宋体"/>
                <w:kern w:val="0"/>
                <w:szCs w:val="21"/>
              </w:rPr>
              <w:t>核≥2.2GHz)×2；</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内存：≥16GB DDR4*4；</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 xml:space="preserve">硬盘：≥2T SATA （≥7200转）*2，≥960G SSD*2； </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网卡：1GbE×8（电口）；</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raid卡*1；</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冗余电源；</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提供云存储系统的元数据服务和WEB运维管理服务；</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负责集群空间管理，节点间负载均衡管理；</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在数据写入存储的时候进行离散切片，将数据块随机打散到各个存储节点中；</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采用分布式集群技术，将所有存储节点的存储空间统一管理，资源池化成一个统一的存储空间池；</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根据用户业务按需分配不同的存储空间和创建不同容量的资源池</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提供故障自动感知和容错处理；</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采用高可用技术，主机失效，快速自动切换；</w:t>
            </w:r>
          </w:p>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kern w:val="0"/>
                <w:szCs w:val="21"/>
              </w:rPr>
              <w:t>提供生命周期管理功能。</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 xml:space="preserve">4 </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31</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b/>
                <w:bCs/>
                <w:szCs w:val="21"/>
              </w:rPr>
              <w:t>视频存储管理交换机</w:t>
            </w:r>
            <w:r>
              <w:rPr>
                <w:rFonts w:hint="eastAsia" w:ascii="仿宋" w:hAnsi="仿宋" w:eastAsia="仿宋"/>
                <w:bCs/>
                <w:szCs w:val="21"/>
              </w:rPr>
              <w:t>（</w:t>
            </w:r>
            <w:r>
              <w:rPr>
                <w:rFonts w:hint="eastAsia" w:ascii="仿宋" w:hAnsi="仿宋" w:eastAsia="仿宋" w:cs="宋体"/>
                <w:bCs/>
                <w:kern w:val="0"/>
                <w:szCs w:val="21"/>
              </w:rPr>
              <w:t>管理交换机</w:t>
            </w:r>
            <w:r>
              <w:rPr>
                <w:rFonts w:hint="eastAsia" w:ascii="仿宋" w:hAnsi="仿宋" w:eastAsia="仿宋"/>
                <w:bCs/>
                <w:szCs w:val="21"/>
              </w:rPr>
              <w:t>）</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szCs w:val="21"/>
              </w:rPr>
              <w:t>48口千兆电交换机：</w:t>
            </w:r>
            <w:r>
              <w:rPr>
                <w:rFonts w:hint="eastAsia" w:ascii="仿宋" w:hAnsi="仿宋" w:eastAsia="仿宋"/>
                <w:szCs w:val="21"/>
              </w:rPr>
              <w:br w:type="textWrapping"/>
            </w:r>
            <w:r>
              <w:rPr>
                <w:rFonts w:hint="eastAsia" w:ascii="仿宋" w:hAnsi="仿宋" w:eastAsia="仿宋"/>
                <w:szCs w:val="21"/>
              </w:rPr>
              <w:t>交换容量≥598Gbps（以官网参数斜线前数值为准）；</w:t>
            </w:r>
            <w:r>
              <w:rPr>
                <w:rFonts w:hint="eastAsia" w:ascii="仿宋" w:hAnsi="仿宋" w:eastAsia="仿宋"/>
                <w:szCs w:val="21"/>
              </w:rPr>
              <w:br w:type="textWrapping"/>
            </w:r>
            <w:r>
              <w:rPr>
                <w:rFonts w:hint="eastAsia" w:ascii="仿宋" w:hAnsi="仿宋" w:eastAsia="仿宋"/>
                <w:szCs w:val="21"/>
              </w:rPr>
              <w:t>包转发率≥252Mpps（以官网参数斜线前数值为准）；</w:t>
            </w:r>
            <w:r>
              <w:rPr>
                <w:rFonts w:hint="eastAsia" w:ascii="仿宋" w:hAnsi="仿宋" w:eastAsia="仿宋"/>
                <w:szCs w:val="21"/>
              </w:rPr>
              <w:br w:type="textWrapping"/>
            </w:r>
            <w:r>
              <w:rPr>
                <w:rFonts w:hint="eastAsia" w:ascii="仿宋" w:hAnsi="仿宋" w:eastAsia="仿宋"/>
                <w:szCs w:val="21"/>
              </w:rPr>
              <w:t>可支持接口类型：GE（光/电）、10GE（光）；</w:t>
            </w:r>
            <w:r>
              <w:rPr>
                <w:rFonts w:hint="eastAsia" w:ascii="仿宋" w:hAnsi="仿宋" w:eastAsia="仿宋"/>
                <w:szCs w:val="21"/>
              </w:rPr>
              <w:br w:type="textWrapping"/>
            </w:r>
            <w:r>
              <w:rPr>
                <w:rFonts w:hint="eastAsia" w:ascii="仿宋" w:hAnsi="仿宋" w:eastAsia="仿宋"/>
                <w:szCs w:val="21"/>
              </w:rPr>
              <w:t>端口配置：48个千兆电口，4个万兆光口，2个QSFP+堆叠口，支持通过console口管理。</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4</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32</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b/>
                <w:bCs/>
                <w:szCs w:val="21"/>
              </w:rPr>
              <w:t>视频存储接入交换机</w:t>
            </w:r>
            <w:r>
              <w:rPr>
                <w:rFonts w:hint="eastAsia" w:ascii="仿宋" w:hAnsi="仿宋" w:eastAsia="仿宋"/>
                <w:bCs/>
                <w:szCs w:val="21"/>
              </w:rPr>
              <w:t>（</w:t>
            </w:r>
            <w:r>
              <w:rPr>
                <w:rFonts w:hint="eastAsia" w:ascii="仿宋" w:hAnsi="仿宋" w:eastAsia="仿宋" w:cs="宋体"/>
                <w:bCs/>
                <w:kern w:val="0"/>
                <w:szCs w:val="21"/>
              </w:rPr>
              <w:t>存储接入交换机</w:t>
            </w:r>
            <w:r>
              <w:rPr>
                <w:rFonts w:hint="eastAsia" w:ascii="仿宋" w:hAnsi="仿宋" w:eastAsia="仿宋"/>
                <w:bCs/>
                <w:szCs w:val="21"/>
              </w:rPr>
              <w:t>）</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48口万兆光口交换机：</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交换容量≥1.28Tbps（以官网参数斜线前数值为准）；</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包转发率≥960Mpps（以官网参数斜线前数值为准）；</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可支持接口类型：GE（光/电）、10GE（光）、40GE（光）；</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端口配置：10GE光口≥48（满配光模块）；</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路由特性：支持IPv4、IPv6静态路由，RIP等三层动态路由协议；支持策略路由器；支持RIP v1/2、RIPng ；支持等价路由、VRRP、OSPFv1/v2、OSPF v3、BGP、ISIS等增强三层路由协议；</w:t>
            </w:r>
          </w:p>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kern w:val="0"/>
                <w:szCs w:val="21"/>
              </w:rPr>
              <w:t>支持链路聚合、MAC地址表、VLAN、流量监控、FHCP、ARP、MPLS、组播协议、QOS/ACL等。</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2</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33</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bCs/>
                <w:kern w:val="0"/>
                <w:szCs w:val="21"/>
              </w:rPr>
            </w:pPr>
            <w:r>
              <w:rPr>
                <w:rFonts w:hint="eastAsia" w:ascii="仿宋" w:hAnsi="仿宋" w:eastAsia="仿宋" w:cs="宋体"/>
                <w:b/>
                <w:bCs/>
                <w:kern w:val="0"/>
                <w:szCs w:val="21"/>
              </w:rPr>
              <w:t>机柜租赁</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kern w:val="0"/>
                <w:szCs w:val="21"/>
              </w:rPr>
              <w:t>42U标准机柜租赁费用，五年。</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7</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34</w:t>
            </w:r>
          </w:p>
        </w:tc>
        <w:tc>
          <w:tcPr>
            <w:tcW w:w="77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
                <w:kern w:val="0"/>
                <w:szCs w:val="21"/>
              </w:rPr>
            </w:pPr>
            <w:r>
              <w:rPr>
                <w:rFonts w:hint="eastAsia" w:ascii="仿宋" w:hAnsi="仿宋" w:eastAsia="仿宋" w:cs="宋体"/>
                <w:b/>
                <w:kern w:val="0"/>
                <w:szCs w:val="21"/>
              </w:rPr>
              <w:t>图片存储部分</w:t>
            </w: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图片存储容量配额</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szCs w:val="21"/>
              </w:rPr>
              <w:t>参数见存储部分工程量清单</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1.32</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PB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35</w:t>
            </w:r>
          </w:p>
        </w:tc>
        <w:tc>
          <w:tcPr>
            <w:tcW w:w="77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
                <w:kern w:val="0"/>
                <w:szCs w:val="21"/>
              </w:rPr>
            </w:pPr>
            <w:r>
              <w:rPr>
                <w:rFonts w:hint="eastAsia" w:ascii="仿宋" w:hAnsi="仿宋" w:eastAsia="仿宋" w:cs="宋体"/>
                <w:b/>
                <w:kern w:val="0"/>
                <w:szCs w:val="21"/>
              </w:rPr>
              <w:t>视频存储系统管理平台</w:t>
            </w: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容量配额</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szCs w:val="21"/>
              </w:rPr>
              <w:t>参数见存储部分工程量清单</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3.52</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PB</w:t>
            </w:r>
          </w:p>
          <w:bookmarkEnd w:id="133"/>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8" w:type="dxa"/>
            <w:gridSpan w:val="6"/>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基础工程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771"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人脸立杆</w:t>
            </w:r>
          </w:p>
        </w:tc>
        <w:tc>
          <w:tcPr>
            <w:tcW w:w="953"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L型（高3.5米）</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挑1米</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挑2米</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4</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挑3米</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0</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4</w:t>
            </w:r>
          </w:p>
        </w:tc>
        <w:tc>
          <w:tcPr>
            <w:tcW w:w="771"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杆件（等径圆杆）</w:t>
            </w:r>
          </w:p>
        </w:tc>
        <w:tc>
          <w:tcPr>
            <w:tcW w:w="953"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L型（高6）</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挑臂1米</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0</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5</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挑臂2米</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6</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挑臂3米</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147</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7</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挑臂4米</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144</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8</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挑臂5米</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7</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9</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挑臂6米</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0</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10</w:t>
            </w:r>
          </w:p>
        </w:tc>
        <w:tc>
          <w:tcPr>
            <w:tcW w:w="771"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杆件（八角杆）</w:t>
            </w:r>
          </w:p>
        </w:tc>
        <w:tc>
          <w:tcPr>
            <w:tcW w:w="953"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L型（高6）</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挑臂7米</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0</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11</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挑臂8米</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0</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12</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挑臂9米</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0</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13</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挑臂10米</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0</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14</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挑臂11米</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0</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15</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挑臂12米</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0</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16</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L型（高7）</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挑臂3米</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17</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L型（高9）</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挑臂0.5米</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18</w:t>
            </w:r>
          </w:p>
        </w:tc>
        <w:tc>
          <w:tcPr>
            <w:tcW w:w="771"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其他杆件</w:t>
            </w:r>
          </w:p>
        </w:tc>
        <w:tc>
          <w:tcPr>
            <w:tcW w:w="953"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墙装</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原装支架</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169</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19</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挑臂1米</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101</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20</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挑臂2米</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6</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21</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抱杆</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挑臂1米</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10</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22</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挑臂2米</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12</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23</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挑臂3米</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24</w:t>
            </w:r>
          </w:p>
        </w:tc>
        <w:tc>
          <w:tcPr>
            <w:tcW w:w="771"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取电材料</w:t>
            </w: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电表</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每个点位1个</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443</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25</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电源线</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RVV3*2.5</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18430</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26</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PE管</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ascii="Calibri" w:hAnsi="Calibri" w:eastAsia="仿宋" w:cs="Calibri"/>
                <w:kern w:val="0"/>
                <w:szCs w:val="21"/>
              </w:rPr>
              <w:t>¢</w:t>
            </w:r>
            <w:r>
              <w:rPr>
                <w:rFonts w:hint="eastAsia" w:ascii="仿宋" w:hAnsi="仿宋" w:eastAsia="仿宋" w:cs="宋体"/>
                <w:kern w:val="0"/>
                <w:szCs w:val="21"/>
              </w:rPr>
              <w:t>40</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14110</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27</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镀锌管</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ascii="Calibri" w:hAnsi="Calibri" w:eastAsia="仿宋" w:cs="Calibri"/>
                <w:kern w:val="0"/>
                <w:szCs w:val="21"/>
              </w:rPr>
              <w:t>¢</w:t>
            </w:r>
            <w:r>
              <w:rPr>
                <w:rFonts w:hint="eastAsia" w:ascii="仿宋" w:hAnsi="仿宋" w:eastAsia="仿宋" w:cs="宋体"/>
                <w:kern w:val="0"/>
                <w:szCs w:val="21"/>
              </w:rPr>
              <w:t>40</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1328</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28</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电源线</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RVV3*1.0</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10565</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29</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网线</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室外六类防水</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10555</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30</w:t>
            </w:r>
          </w:p>
        </w:tc>
        <w:tc>
          <w:tcPr>
            <w:tcW w:w="771"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基础</w:t>
            </w: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挑臂1—3M</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0.5*0.5*0.8mm、C20商混</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6</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31</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挑臂4—6M</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1*1*1.3mm、C20商混</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299</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32</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挑臂7—9M</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1.5*1.5*1.7mm、C20商混</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4</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33</w:t>
            </w:r>
          </w:p>
        </w:tc>
        <w:tc>
          <w:tcPr>
            <w:tcW w:w="77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手井</w:t>
            </w: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含复合材料井盖</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井盖300*400mm、井深450mm</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660</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34</w:t>
            </w:r>
          </w:p>
        </w:tc>
        <w:tc>
          <w:tcPr>
            <w:tcW w:w="771"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取电线路</w:t>
            </w: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绿化</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300*500mm、含恢复</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5902</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35</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混凝土</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300*500mm、含恢复</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1643</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36</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方砖</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300*500mm、含恢复</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477</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37</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沿墙敷设</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含PVC套管</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4540</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38</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花岗岩</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300*500mm、含恢复</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30</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39</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柏油</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300*500mm、含恢复</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26</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40</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架空</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架设7/2.2吊线</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686</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41</w:t>
            </w:r>
          </w:p>
        </w:tc>
        <w:tc>
          <w:tcPr>
            <w:tcW w:w="77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喷漆</w:t>
            </w: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　</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防锈喷漆</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83</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42</w:t>
            </w:r>
          </w:p>
        </w:tc>
        <w:tc>
          <w:tcPr>
            <w:tcW w:w="77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（一）</w:t>
            </w: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系统集成费</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　</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1</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43</w:t>
            </w:r>
          </w:p>
        </w:tc>
        <w:tc>
          <w:tcPr>
            <w:tcW w:w="77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（二）</w:t>
            </w: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五年质保费</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按照图像路数计算</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662</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路/元/5年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44</w:t>
            </w:r>
          </w:p>
        </w:tc>
        <w:tc>
          <w:tcPr>
            <w:tcW w:w="77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（三）</w:t>
            </w: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链路租赁费（租用5年）</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按照图像路数计算</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662</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路/元/5年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45</w:t>
            </w:r>
          </w:p>
        </w:tc>
        <w:tc>
          <w:tcPr>
            <w:tcW w:w="77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（四）</w:t>
            </w: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电费（5年费用）</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按照图像路数计算</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662</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路/元/5年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8" w:type="dxa"/>
            <w:gridSpan w:val="6"/>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三、其他前端主设备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771"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其他前端主设备</w:t>
            </w: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b/>
                <w:bCs/>
                <w:szCs w:val="21"/>
              </w:rPr>
              <w:t>全局人脸抓拍相机</w:t>
            </w:r>
            <w:r>
              <w:rPr>
                <w:rFonts w:hint="eastAsia" w:ascii="仿宋" w:hAnsi="仿宋" w:eastAsia="仿宋"/>
                <w:bCs/>
                <w:szCs w:val="21"/>
              </w:rPr>
              <w:t>（</w:t>
            </w:r>
            <w:r>
              <w:rPr>
                <w:rFonts w:hint="eastAsia" w:ascii="仿宋" w:hAnsi="仿宋" w:eastAsia="仿宋" w:cs="宋体"/>
                <w:kern w:val="0"/>
                <w:szCs w:val="21"/>
              </w:rPr>
              <w:t>全局人脸人体抓拍机</w:t>
            </w:r>
            <w:r>
              <w:rPr>
                <w:rFonts w:hint="eastAsia" w:ascii="仿宋" w:hAnsi="仿宋" w:eastAsia="仿宋"/>
                <w:bCs/>
                <w:szCs w:val="21"/>
              </w:rPr>
              <w:t>）</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1/1.8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p>
          <w:p>
            <w:pPr>
              <w:spacing w:line="240" w:lineRule="auto"/>
              <w:ind w:firstLine="0" w:firstLineChars="0"/>
              <w:jc w:val="left"/>
              <w:rPr>
                <w:rFonts w:ascii="仿宋" w:hAnsi="仿宋" w:eastAsia="仿宋"/>
                <w:szCs w:val="21"/>
              </w:rPr>
            </w:pPr>
            <w:r>
              <w:rPr>
                <w:rFonts w:hint="eastAsia" w:ascii="仿宋" w:hAnsi="仿宋" w:eastAsia="仿宋"/>
                <w:szCs w:val="21"/>
              </w:rPr>
              <w:t>★不低于</w:t>
            </w:r>
            <w:r>
              <w:rPr>
                <w:rFonts w:ascii="仿宋" w:hAnsi="仿宋" w:eastAsia="仿宋"/>
                <w:szCs w:val="21"/>
              </w:rPr>
              <w:t>200</w:t>
            </w:r>
            <w:r>
              <w:rPr>
                <w:rFonts w:hint="eastAsia" w:ascii="仿宋" w:hAnsi="仿宋" w:eastAsia="仿宋"/>
                <w:szCs w:val="21"/>
              </w:rPr>
              <w:t>万像素；</w:t>
            </w:r>
          </w:p>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★最大图像尺寸不小于</w:t>
            </w:r>
            <w:r>
              <w:rPr>
                <w:rFonts w:ascii="仿宋" w:hAnsi="仿宋" w:eastAsia="仿宋"/>
                <w:szCs w:val="21"/>
              </w:rPr>
              <w:t>1920*1080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最低照度：彩色</w:t>
            </w:r>
            <w:r>
              <w:rPr>
                <w:rFonts w:ascii="仿宋" w:hAnsi="仿宋" w:eastAsia="仿宋"/>
                <w:szCs w:val="21"/>
              </w:rPr>
              <w:t xml:space="preserve">:0.001Lux </w:t>
            </w:r>
            <w:r>
              <w:rPr>
                <w:rFonts w:hint="eastAsia" w:ascii="仿宋" w:hAnsi="仿宋" w:eastAsia="仿宋"/>
                <w:szCs w:val="21"/>
              </w:rPr>
              <w:t>，黑白：</w:t>
            </w:r>
            <w:r>
              <w:rPr>
                <w:rFonts w:ascii="仿宋" w:hAnsi="仿宋" w:eastAsia="仿宋"/>
                <w:szCs w:val="21"/>
              </w:rPr>
              <w:t>0.0001Lux</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快门</w:t>
            </w:r>
            <w:r>
              <w:rPr>
                <w:rFonts w:ascii="仿宋" w:hAnsi="仿宋" w:eastAsia="仿宋"/>
                <w:szCs w:val="21"/>
              </w:rPr>
              <w:t xml:space="preserve"> 1 </w:t>
            </w:r>
            <w:r>
              <w:rPr>
                <w:rFonts w:hint="eastAsia" w:ascii="仿宋" w:hAnsi="仿宋" w:eastAsia="仿宋"/>
                <w:szCs w:val="21"/>
              </w:rPr>
              <w:t>秒至</w:t>
            </w:r>
            <w:r>
              <w:rPr>
                <w:rFonts w:ascii="仿宋" w:hAnsi="仿宋" w:eastAsia="仿宋"/>
                <w:szCs w:val="21"/>
              </w:rPr>
              <w:t xml:space="preserve"> 1/100,000 </w:t>
            </w:r>
            <w:r>
              <w:rPr>
                <w:rFonts w:hint="eastAsia" w:ascii="仿宋" w:hAnsi="仿宋" w:eastAsia="仿宋"/>
                <w:szCs w:val="21"/>
              </w:rPr>
              <w:t>秒；</w:t>
            </w:r>
            <w:r>
              <w:rPr>
                <w:rFonts w:ascii="仿宋" w:hAnsi="仿宋" w:eastAsia="仿宋"/>
                <w:szCs w:val="21"/>
              </w:rPr>
              <w:br w:type="textWrapping"/>
            </w:r>
            <w:r>
              <w:rPr>
                <w:rFonts w:hint="eastAsia" w:ascii="仿宋" w:hAnsi="仿宋" w:eastAsia="仿宋"/>
                <w:szCs w:val="21"/>
              </w:rPr>
              <w:t>含镜头；</w:t>
            </w:r>
            <w:r>
              <w:rPr>
                <w:rFonts w:ascii="仿宋" w:hAnsi="仿宋" w:eastAsia="仿宋"/>
                <w:szCs w:val="21"/>
              </w:rPr>
              <w:br w:type="textWrapping"/>
            </w:r>
            <w:r>
              <w:rPr>
                <w:rFonts w:hint="eastAsia" w:ascii="仿宋" w:hAnsi="仿宋" w:eastAsia="仿宋"/>
                <w:szCs w:val="21"/>
              </w:rPr>
              <w:t>自动光圈</w:t>
            </w:r>
            <w:r>
              <w:rPr>
                <w:rFonts w:ascii="仿宋" w:hAnsi="仿宋" w:eastAsia="仿宋"/>
                <w:szCs w:val="21"/>
              </w:rPr>
              <w:t xml:space="preserve"> DC </w:t>
            </w:r>
            <w:r>
              <w:rPr>
                <w:rFonts w:hint="eastAsia" w:ascii="仿宋" w:hAnsi="仿宋" w:eastAsia="仿宋"/>
                <w:szCs w:val="21"/>
              </w:rPr>
              <w:t>驱动；</w:t>
            </w:r>
            <w:r>
              <w:rPr>
                <w:rFonts w:ascii="仿宋" w:hAnsi="仿宋" w:eastAsia="仿宋"/>
                <w:szCs w:val="21"/>
              </w:rPr>
              <w:br w:type="textWrapping"/>
            </w:r>
            <w:r>
              <w:rPr>
                <w:rFonts w:hint="eastAsia" w:ascii="仿宋" w:hAnsi="仿宋" w:eastAsia="仿宋"/>
                <w:szCs w:val="21"/>
              </w:rPr>
              <w:t>日夜转换模式</w:t>
            </w:r>
            <w:r>
              <w:rPr>
                <w:rFonts w:ascii="仿宋" w:hAnsi="仿宋" w:eastAsia="仿宋"/>
                <w:szCs w:val="21"/>
              </w:rPr>
              <w:t xml:space="preserve"> ICR </w:t>
            </w:r>
            <w:r>
              <w:rPr>
                <w:rFonts w:hint="eastAsia" w:ascii="仿宋" w:hAnsi="仿宋" w:eastAsia="仿宋"/>
                <w:szCs w:val="21"/>
              </w:rPr>
              <w:t>红外滤片式；</w:t>
            </w:r>
            <w:r>
              <w:rPr>
                <w:rFonts w:ascii="仿宋" w:hAnsi="仿宋" w:eastAsia="仿宋"/>
                <w:szCs w:val="21"/>
              </w:rPr>
              <w:br w:type="textWrapping"/>
            </w:r>
            <w:r>
              <w:rPr>
                <w:rFonts w:hint="eastAsia" w:ascii="仿宋" w:hAnsi="仿宋" w:eastAsia="仿宋"/>
                <w:szCs w:val="21"/>
              </w:rPr>
              <w:t>数字降噪</w:t>
            </w:r>
            <w:r>
              <w:rPr>
                <w:rFonts w:ascii="仿宋" w:hAnsi="仿宋" w:eastAsia="仿宋"/>
                <w:szCs w:val="21"/>
              </w:rPr>
              <w:t xml:space="preserve"> 3D </w:t>
            </w:r>
            <w:r>
              <w:rPr>
                <w:rFonts w:hint="eastAsia" w:ascii="仿宋" w:hAnsi="仿宋" w:eastAsia="仿宋"/>
                <w:szCs w:val="21"/>
              </w:rPr>
              <w:t>数字降噪；</w:t>
            </w:r>
            <w:r>
              <w:rPr>
                <w:rFonts w:ascii="仿宋" w:hAnsi="仿宋" w:eastAsia="仿宋"/>
                <w:szCs w:val="21"/>
              </w:rPr>
              <w:br w:type="textWrapping"/>
            </w:r>
            <w:r>
              <w:rPr>
                <w:rFonts w:hint="eastAsia" w:ascii="仿宋" w:hAnsi="仿宋" w:eastAsia="仿宋"/>
                <w:szCs w:val="21"/>
              </w:rPr>
              <w:t>宽动态范围</w:t>
            </w:r>
            <w:r>
              <w:rPr>
                <w:rFonts w:ascii="仿宋" w:hAnsi="仿宋" w:eastAsia="仿宋"/>
                <w:szCs w:val="21"/>
              </w:rPr>
              <w:t>120dB</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压缩标准；</w:t>
            </w:r>
            <w:r>
              <w:rPr>
                <w:rFonts w:ascii="仿宋" w:hAnsi="仿宋" w:eastAsia="仿宋"/>
                <w:szCs w:val="21"/>
              </w:rPr>
              <w:br w:type="textWrapping"/>
            </w:r>
            <w:r>
              <w:rPr>
                <w:rFonts w:hint="eastAsia" w:ascii="仿宋" w:hAnsi="仿宋" w:eastAsia="仿宋"/>
                <w:szCs w:val="21"/>
              </w:rPr>
              <w:t>视频压缩标准</w:t>
            </w:r>
            <w:r>
              <w:rPr>
                <w:rFonts w:ascii="仿宋" w:hAnsi="仿宋" w:eastAsia="仿宋"/>
                <w:szCs w:val="21"/>
              </w:rPr>
              <w:t xml:space="preserve"> H.265/H.264 / MJPEG</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最大图像尺寸</w:t>
            </w:r>
            <w:r>
              <w:rPr>
                <w:rFonts w:ascii="仿宋" w:hAnsi="仿宋" w:eastAsia="仿宋"/>
                <w:szCs w:val="21"/>
              </w:rPr>
              <w:t xml:space="preserve"> 1920</w:t>
            </w:r>
            <w:r>
              <w:rPr>
                <w:rFonts w:hint="eastAsia" w:ascii="仿宋" w:hAnsi="仿宋" w:eastAsia="仿宋"/>
                <w:szCs w:val="21"/>
              </w:rPr>
              <w:t>×</w:t>
            </w:r>
            <w:r>
              <w:rPr>
                <w:rFonts w:ascii="仿宋" w:hAnsi="仿宋" w:eastAsia="仿宋"/>
                <w:szCs w:val="21"/>
              </w:rPr>
              <w:t>1080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主码流分辨率与帧率</w:t>
            </w:r>
            <w:r>
              <w:rPr>
                <w:rFonts w:ascii="仿宋" w:hAnsi="仿宋" w:eastAsia="仿宋"/>
                <w:szCs w:val="21"/>
              </w:rPr>
              <w:t xml:space="preserve"> 50Hz: 25fps(1920</w:t>
            </w:r>
            <w:r>
              <w:rPr>
                <w:rFonts w:hint="eastAsia" w:ascii="仿宋" w:hAnsi="仿宋" w:eastAsia="仿宋"/>
                <w:szCs w:val="21"/>
              </w:rPr>
              <w:t>×</w:t>
            </w:r>
            <w:r>
              <w:rPr>
                <w:rFonts w:ascii="仿宋" w:hAnsi="仿宋" w:eastAsia="仿宋"/>
                <w:szCs w:val="21"/>
              </w:rPr>
              <w:t>1080,1280</w:t>
            </w:r>
            <w:r>
              <w:rPr>
                <w:rFonts w:hint="eastAsia" w:ascii="仿宋" w:hAnsi="仿宋" w:eastAsia="仿宋"/>
                <w:szCs w:val="21"/>
              </w:rPr>
              <w:t>×</w:t>
            </w:r>
            <w:r>
              <w:rPr>
                <w:rFonts w:ascii="仿宋" w:hAnsi="仿宋" w:eastAsia="仿宋"/>
                <w:szCs w:val="21"/>
              </w:rPr>
              <w:t>720)</w:t>
            </w:r>
            <w:r>
              <w:rPr>
                <w:rFonts w:hint="eastAsia" w:ascii="仿宋" w:hAnsi="仿宋" w:eastAsia="仿宋"/>
                <w:szCs w:val="21"/>
              </w:rPr>
              <w:t>；</w:t>
            </w:r>
            <w:r>
              <w:rPr>
                <w:rFonts w:ascii="仿宋" w:hAnsi="仿宋" w:eastAsia="仿宋"/>
                <w:szCs w:val="21"/>
              </w:rPr>
              <w:br w:type="textWrapping"/>
            </w:r>
            <w:r>
              <w:rPr>
                <w:rFonts w:ascii="仿宋" w:hAnsi="仿宋" w:eastAsia="仿宋"/>
                <w:szCs w:val="21"/>
              </w:rPr>
              <w:t>60Hz: 30fps(1920</w:t>
            </w:r>
            <w:r>
              <w:rPr>
                <w:rFonts w:hint="eastAsia" w:ascii="仿宋" w:hAnsi="仿宋" w:eastAsia="仿宋"/>
                <w:szCs w:val="21"/>
              </w:rPr>
              <w:t>×</w:t>
            </w:r>
            <w:r>
              <w:rPr>
                <w:rFonts w:ascii="仿宋" w:hAnsi="仿宋" w:eastAsia="仿宋"/>
                <w:szCs w:val="21"/>
              </w:rPr>
              <w:t>1080,1280</w:t>
            </w:r>
            <w:r>
              <w:rPr>
                <w:rFonts w:hint="eastAsia" w:ascii="仿宋" w:hAnsi="仿宋" w:eastAsia="仿宋"/>
                <w:szCs w:val="21"/>
              </w:rPr>
              <w:t>×</w:t>
            </w:r>
            <w:r>
              <w:rPr>
                <w:rFonts w:ascii="仿宋" w:hAnsi="仿宋" w:eastAsia="仿宋"/>
                <w:szCs w:val="21"/>
              </w:rPr>
              <w:t>720)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图像设置：饱和度，亮度，对比度，锐度通过客户端或者浏览器可调；</w:t>
            </w:r>
            <w:r>
              <w:rPr>
                <w:rFonts w:ascii="仿宋" w:hAnsi="仿宋" w:eastAsia="仿宋"/>
                <w:szCs w:val="21"/>
              </w:rPr>
              <w:br w:type="textWrapping"/>
            </w:r>
            <w:r>
              <w:rPr>
                <w:rFonts w:hint="eastAsia" w:ascii="仿宋" w:hAnsi="仿宋" w:eastAsia="仿宋"/>
                <w:szCs w:val="21"/>
              </w:rPr>
              <w:t>背光补偿：支持，可选择区域；</w:t>
            </w:r>
            <w:r>
              <w:rPr>
                <w:rFonts w:ascii="仿宋" w:hAnsi="仿宋" w:eastAsia="仿宋"/>
                <w:szCs w:val="21"/>
              </w:rPr>
              <w:br w:type="textWrapping"/>
            </w:r>
            <w:r>
              <w:rPr>
                <w:rFonts w:hint="eastAsia" w:ascii="仿宋" w:hAnsi="仿宋" w:eastAsia="仿宋"/>
                <w:szCs w:val="21"/>
              </w:rPr>
              <w:t>存储功能：支持</w:t>
            </w:r>
            <w:r>
              <w:rPr>
                <w:rFonts w:ascii="仿宋" w:hAnsi="仿宋" w:eastAsia="仿宋"/>
                <w:szCs w:val="21"/>
              </w:rPr>
              <w:t>Micro SD/SDHC /SDXC</w:t>
            </w:r>
            <w:r>
              <w:rPr>
                <w:rFonts w:hint="eastAsia" w:ascii="仿宋" w:hAnsi="仿宋" w:eastAsia="仿宋"/>
                <w:szCs w:val="21"/>
              </w:rPr>
              <w:t>卡</w:t>
            </w:r>
            <w:r>
              <w:rPr>
                <w:rFonts w:ascii="仿宋" w:hAnsi="仿宋" w:eastAsia="仿宋"/>
                <w:szCs w:val="21"/>
              </w:rPr>
              <w:t>(128G)</w:t>
            </w:r>
            <w:r>
              <w:rPr>
                <w:rFonts w:hint="eastAsia" w:ascii="仿宋" w:hAnsi="仿宋" w:eastAsia="仿宋"/>
                <w:szCs w:val="21"/>
              </w:rPr>
              <w:t>断网本地存储及断网续传，</w:t>
            </w:r>
            <w:r>
              <w:rPr>
                <w:rFonts w:ascii="仿宋" w:hAnsi="仿宋" w:eastAsia="仿宋"/>
                <w:szCs w:val="21"/>
              </w:rPr>
              <w:t>NAS(NFS</w:t>
            </w:r>
            <w:r>
              <w:rPr>
                <w:rFonts w:hint="eastAsia" w:ascii="仿宋" w:hAnsi="仿宋" w:eastAsia="仿宋"/>
                <w:szCs w:val="21"/>
              </w:rPr>
              <w:t>，</w:t>
            </w:r>
            <w:r>
              <w:rPr>
                <w:rFonts w:ascii="仿宋" w:hAnsi="仿宋" w:eastAsia="仿宋"/>
                <w:szCs w:val="21"/>
              </w:rPr>
              <w:t xml:space="preserve">SMB/CIFS </w:t>
            </w:r>
            <w:r>
              <w:rPr>
                <w:rFonts w:hint="eastAsia" w:ascii="仿宋" w:hAnsi="仿宋" w:eastAsia="仿宋"/>
                <w:szCs w:val="21"/>
              </w:rPr>
              <w:t>均支持</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移动侦测，遮挡报警，网线断，</w:t>
            </w:r>
            <w:r>
              <w:rPr>
                <w:rFonts w:ascii="仿宋" w:hAnsi="仿宋" w:eastAsia="仿宋"/>
                <w:szCs w:val="21"/>
              </w:rPr>
              <w:t>IP</w:t>
            </w:r>
            <w:r>
              <w:rPr>
                <w:rFonts w:hint="eastAsia" w:ascii="仿宋" w:hAnsi="仿宋" w:eastAsia="仿宋"/>
                <w:szCs w:val="21"/>
              </w:rPr>
              <w:t>地址冲突，存储器满，存储器错，非法访问等故障报警；</w:t>
            </w:r>
            <w:r>
              <w:rPr>
                <w:rFonts w:ascii="仿宋" w:hAnsi="仿宋" w:eastAsia="仿宋"/>
                <w:szCs w:val="21"/>
              </w:rPr>
              <w:br w:type="textWrapping"/>
            </w:r>
            <w:r>
              <w:rPr>
                <w:rFonts w:ascii="仿宋" w:hAnsi="仿宋" w:eastAsia="仿宋"/>
                <w:szCs w:val="21"/>
              </w:rPr>
              <w:t>GB/T 28181</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一键恢复，防闪烁，五码流，心跳，镜像，密码保护，视频遮盖，水印技术，</w:t>
            </w:r>
            <w:r>
              <w:rPr>
                <w:rFonts w:ascii="仿宋" w:hAnsi="仿宋" w:eastAsia="仿宋"/>
                <w:szCs w:val="21"/>
              </w:rPr>
              <w:t>IP</w:t>
            </w:r>
            <w:r>
              <w:rPr>
                <w:rFonts w:hint="eastAsia" w:ascii="仿宋" w:hAnsi="仿宋" w:eastAsia="仿宋"/>
                <w:szCs w:val="21"/>
              </w:rPr>
              <w:t>地址过滤；</w:t>
            </w:r>
            <w:r>
              <w:rPr>
                <w:rFonts w:ascii="仿宋" w:hAnsi="仿宋" w:eastAsia="仿宋"/>
                <w:szCs w:val="21"/>
              </w:rPr>
              <w:br w:type="textWrapping"/>
            </w:r>
            <w:r>
              <w:rPr>
                <w:rFonts w:hint="eastAsia" w:ascii="仿宋" w:hAnsi="仿宋" w:eastAsia="仿宋"/>
                <w:szCs w:val="21"/>
              </w:rPr>
              <w:t>人脸抓拍：支持对运动人脸进行检测、跟踪、抓拍、筛选，输出最优的人脸抓图；</w:t>
            </w:r>
            <w:r>
              <w:rPr>
                <w:rFonts w:ascii="仿宋" w:hAnsi="仿宋" w:eastAsia="仿宋"/>
                <w:szCs w:val="21"/>
              </w:rPr>
              <w:br w:type="textWrapping"/>
            </w:r>
            <w:r>
              <w:rPr>
                <w:rFonts w:hint="eastAsia" w:ascii="仿宋" w:hAnsi="仿宋" w:eastAsia="仿宋"/>
                <w:szCs w:val="21"/>
              </w:rPr>
              <w:t>人脸识别：支持抓拍人脸与名单库人脸的实时比对，并对识别成功的人脸进行报警；</w:t>
            </w:r>
            <w:r>
              <w:rPr>
                <w:rFonts w:ascii="仿宋" w:hAnsi="仿宋" w:eastAsia="仿宋"/>
                <w:szCs w:val="21"/>
              </w:rPr>
              <w:br w:type="textWrapping"/>
            </w:r>
            <w:r>
              <w:rPr>
                <w:rFonts w:hint="eastAsia" w:ascii="仿宋" w:hAnsi="仿宋" w:eastAsia="仿宋"/>
                <w:szCs w:val="21"/>
              </w:rPr>
              <w:t>特征识别：支持对人脸的性别、年龄、是否戴眼镜等特征的识别；</w:t>
            </w:r>
            <w:r>
              <w:rPr>
                <w:rFonts w:ascii="仿宋" w:hAnsi="仿宋" w:eastAsia="仿宋"/>
                <w:szCs w:val="21"/>
              </w:rPr>
              <w:br w:type="textWrapping"/>
            </w:r>
            <w:r>
              <w:rPr>
                <w:rFonts w:hint="eastAsia" w:ascii="仿宋" w:hAnsi="仿宋" w:eastAsia="仿宋"/>
                <w:szCs w:val="21"/>
              </w:rPr>
              <w:t>通讯接口</w:t>
            </w:r>
            <w:r>
              <w:rPr>
                <w:rFonts w:ascii="仿宋" w:hAnsi="仿宋" w:eastAsia="仿宋"/>
                <w:szCs w:val="21"/>
              </w:rPr>
              <w:t xml:space="preserve"> 1 </w:t>
            </w:r>
            <w:r>
              <w:rPr>
                <w:rFonts w:hint="eastAsia" w:ascii="仿宋" w:hAnsi="仿宋" w:eastAsia="仿宋"/>
                <w:szCs w:val="21"/>
              </w:rPr>
              <w:t>个</w:t>
            </w:r>
            <w:r>
              <w:rPr>
                <w:rFonts w:ascii="仿宋" w:hAnsi="仿宋" w:eastAsia="仿宋"/>
                <w:szCs w:val="21"/>
              </w:rPr>
              <w:t xml:space="preserve"> RJ45 10M / 100M/1000M </w:t>
            </w:r>
            <w:r>
              <w:rPr>
                <w:rFonts w:hint="eastAsia" w:ascii="仿宋" w:hAnsi="仿宋" w:eastAsia="仿宋"/>
                <w:szCs w:val="21"/>
              </w:rPr>
              <w:t>自适应以太网口；</w:t>
            </w:r>
            <w:r>
              <w:rPr>
                <w:rFonts w:ascii="仿宋" w:hAnsi="仿宋" w:eastAsia="仿宋"/>
                <w:szCs w:val="21"/>
              </w:rPr>
              <w:br w:type="textWrapping"/>
            </w:r>
            <w:r>
              <w:rPr>
                <w:rFonts w:hint="eastAsia" w:ascii="仿宋" w:hAnsi="仿宋" w:eastAsia="仿宋"/>
                <w:szCs w:val="21"/>
              </w:rPr>
              <w:t>具有</w:t>
            </w:r>
            <w:r>
              <w:rPr>
                <w:rFonts w:ascii="仿宋" w:hAnsi="仿宋" w:eastAsia="仿宋"/>
                <w:szCs w:val="21"/>
              </w:rPr>
              <w:t>1</w:t>
            </w:r>
            <w:r>
              <w:rPr>
                <w:rFonts w:hint="eastAsia" w:ascii="仿宋" w:hAnsi="仿宋" w:eastAsia="仿宋"/>
                <w:szCs w:val="21"/>
              </w:rPr>
              <w:t>对音频输入</w:t>
            </w:r>
            <w:r>
              <w:rPr>
                <w:rFonts w:ascii="仿宋" w:hAnsi="仿宋" w:eastAsia="仿宋"/>
                <w:szCs w:val="21"/>
              </w:rPr>
              <w:t>(Line in)/</w:t>
            </w:r>
            <w:r>
              <w:rPr>
                <w:rFonts w:hint="eastAsia" w:ascii="仿宋" w:hAnsi="仿宋" w:eastAsia="仿宋"/>
                <w:szCs w:val="21"/>
              </w:rPr>
              <w:t>输出接口、</w:t>
            </w:r>
            <w:r>
              <w:rPr>
                <w:rFonts w:ascii="仿宋" w:hAnsi="仿宋" w:eastAsia="仿宋"/>
                <w:szCs w:val="21"/>
              </w:rPr>
              <w:t>1</w:t>
            </w:r>
            <w:r>
              <w:rPr>
                <w:rFonts w:hint="eastAsia" w:ascii="仿宋" w:hAnsi="仿宋" w:eastAsia="仿宋"/>
                <w:szCs w:val="21"/>
              </w:rPr>
              <w:t>个</w:t>
            </w:r>
            <w:r>
              <w:rPr>
                <w:rFonts w:ascii="仿宋" w:hAnsi="仿宋" w:eastAsia="仿宋"/>
                <w:szCs w:val="21"/>
              </w:rPr>
              <w:t>BNC</w:t>
            </w:r>
            <w:r>
              <w:rPr>
                <w:rFonts w:hint="eastAsia" w:ascii="仿宋" w:hAnsi="仿宋" w:eastAsia="仿宋"/>
                <w:szCs w:val="21"/>
              </w:rPr>
              <w:t>模拟输出口、</w:t>
            </w:r>
            <w:r>
              <w:rPr>
                <w:rFonts w:ascii="仿宋" w:hAnsi="仿宋" w:eastAsia="仿宋"/>
                <w:szCs w:val="21"/>
              </w:rPr>
              <w:t>2</w:t>
            </w:r>
            <w:r>
              <w:rPr>
                <w:rFonts w:hint="eastAsia" w:ascii="仿宋" w:hAnsi="仿宋" w:eastAsia="仿宋"/>
                <w:szCs w:val="21"/>
              </w:rPr>
              <w:t>对报警输入</w:t>
            </w:r>
            <w:r>
              <w:rPr>
                <w:rFonts w:ascii="仿宋" w:hAnsi="仿宋" w:eastAsia="仿宋"/>
                <w:szCs w:val="21"/>
              </w:rPr>
              <w:t>/</w:t>
            </w:r>
            <w:r>
              <w:rPr>
                <w:rFonts w:hint="eastAsia" w:ascii="仿宋" w:hAnsi="仿宋" w:eastAsia="仿宋"/>
                <w:szCs w:val="21"/>
              </w:rPr>
              <w:t>输出接口</w:t>
            </w:r>
            <w:r>
              <w:rPr>
                <w:rFonts w:ascii="仿宋" w:hAnsi="仿宋" w:eastAsia="仿宋"/>
                <w:szCs w:val="21"/>
              </w:rPr>
              <w:t>(</w:t>
            </w:r>
            <w:r>
              <w:rPr>
                <w:rFonts w:hint="eastAsia" w:ascii="仿宋" w:hAnsi="仿宋" w:eastAsia="仿宋"/>
                <w:szCs w:val="21"/>
              </w:rPr>
              <w:t>报警输出最大支持</w:t>
            </w:r>
            <w:r>
              <w:rPr>
                <w:rFonts w:ascii="仿宋" w:hAnsi="仿宋" w:eastAsia="仿宋"/>
                <w:szCs w:val="21"/>
              </w:rPr>
              <w:t>DC24V 1A</w:t>
            </w:r>
            <w:r>
              <w:rPr>
                <w:rFonts w:hint="eastAsia" w:ascii="仿宋" w:hAnsi="仿宋" w:eastAsia="仿宋"/>
                <w:szCs w:val="21"/>
              </w:rPr>
              <w:t>或</w:t>
            </w:r>
            <w:r>
              <w:rPr>
                <w:rFonts w:ascii="仿宋" w:hAnsi="仿宋" w:eastAsia="仿宋"/>
                <w:szCs w:val="21"/>
              </w:rPr>
              <w:t>AC110V 500mA)</w:t>
            </w:r>
            <w:r>
              <w:rPr>
                <w:rFonts w:hint="eastAsia" w:ascii="仿宋" w:hAnsi="仿宋" w:eastAsia="仿宋"/>
                <w:szCs w:val="21"/>
              </w:rPr>
              <w:t>和</w:t>
            </w:r>
            <w:r>
              <w:rPr>
                <w:rFonts w:ascii="仿宋" w:hAnsi="仿宋" w:eastAsia="仿宋"/>
                <w:szCs w:val="21"/>
              </w:rPr>
              <w:t>1</w:t>
            </w:r>
            <w:r>
              <w:rPr>
                <w:rFonts w:hint="eastAsia" w:ascii="仿宋" w:hAnsi="仿宋" w:eastAsia="仿宋"/>
                <w:szCs w:val="21"/>
              </w:rPr>
              <w:t>个</w:t>
            </w:r>
            <w:r>
              <w:rPr>
                <w:rFonts w:ascii="仿宋" w:hAnsi="仿宋" w:eastAsia="仿宋"/>
                <w:szCs w:val="21"/>
              </w:rPr>
              <w:t>RS-485</w:t>
            </w:r>
            <w:r>
              <w:rPr>
                <w:rFonts w:hint="eastAsia" w:ascii="仿宋" w:hAnsi="仿宋" w:eastAsia="仿宋"/>
                <w:szCs w:val="21"/>
              </w:rPr>
              <w:t>接口；</w:t>
            </w:r>
            <w:r>
              <w:rPr>
                <w:rFonts w:ascii="仿宋" w:hAnsi="仿宋" w:eastAsia="仿宋"/>
                <w:szCs w:val="21"/>
              </w:rPr>
              <w:br w:type="textWrapping"/>
            </w:r>
            <w:r>
              <w:rPr>
                <w:rFonts w:hint="eastAsia" w:ascii="仿宋" w:hAnsi="仿宋" w:eastAsia="仿宋"/>
                <w:szCs w:val="21"/>
              </w:rPr>
              <w:t>工作湿度小于</w:t>
            </w:r>
            <w:r>
              <w:rPr>
                <w:rFonts w:ascii="仿宋" w:hAnsi="仿宋" w:eastAsia="仿宋"/>
                <w:szCs w:val="21"/>
              </w:rPr>
              <w:t>95%(</w:t>
            </w:r>
            <w:r>
              <w:rPr>
                <w:rFonts w:hint="eastAsia" w:ascii="仿宋" w:hAnsi="仿宋" w:eastAsia="仿宋"/>
                <w:szCs w:val="21"/>
              </w:rPr>
              <w:t>无凝结</w:t>
            </w:r>
            <w:r>
              <w:rPr>
                <w:rFonts w:ascii="仿宋" w:hAnsi="仿宋" w:eastAsia="仿宋"/>
                <w:szCs w:val="21"/>
              </w:rPr>
              <w:t>)</w:t>
            </w:r>
            <w:r>
              <w:rPr>
                <w:rFonts w:hint="eastAsia" w:ascii="仿宋" w:hAnsi="仿宋" w:eastAsia="仿宋"/>
                <w:szCs w:val="21"/>
              </w:rPr>
              <w:t>，温度</w:t>
            </w:r>
            <w:r>
              <w:rPr>
                <w:rFonts w:ascii="仿宋" w:hAnsi="仿宋" w:eastAsia="仿宋"/>
                <w:szCs w:val="21"/>
              </w:rPr>
              <w:t>-40</w:t>
            </w:r>
            <w:r>
              <w:rPr>
                <w:rFonts w:hint="eastAsia" w:ascii="仿宋" w:hAnsi="仿宋" w:eastAsia="仿宋"/>
                <w:szCs w:val="21"/>
              </w:rPr>
              <w:t>℃</w:t>
            </w:r>
            <w:r>
              <w:rPr>
                <w:rFonts w:ascii="仿宋" w:hAnsi="仿宋" w:eastAsia="仿宋"/>
                <w:szCs w:val="21"/>
              </w:rPr>
              <w:t>~60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防护等级</w:t>
            </w:r>
            <w:r>
              <w:rPr>
                <w:rFonts w:ascii="仿宋" w:hAnsi="仿宋" w:eastAsia="仿宋"/>
                <w:szCs w:val="21"/>
              </w:rPr>
              <w:t>IP66</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补光距离</w:t>
            </w:r>
            <w:r>
              <w:rPr>
                <w:rFonts w:ascii="仿宋" w:hAnsi="仿宋" w:eastAsia="仿宋"/>
                <w:szCs w:val="21"/>
              </w:rPr>
              <w:t>30</w:t>
            </w:r>
            <w:r>
              <w:rPr>
                <w:rFonts w:hint="eastAsia" w:ascii="仿宋" w:hAnsi="仿宋" w:eastAsia="仿宋"/>
                <w:szCs w:val="21"/>
              </w:rPr>
              <w:t>米。</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b/>
                <w:bCs/>
                <w:szCs w:val="21"/>
              </w:rPr>
              <w:t>车牌识别相机</w:t>
            </w:r>
            <w:r>
              <w:rPr>
                <w:rFonts w:hint="eastAsia" w:ascii="仿宋" w:hAnsi="仿宋" w:eastAsia="仿宋"/>
                <w:bCs/>
                <w:szCs w:val="21"/>
              </w:rPr>
              <w:t>（</w:t>
            </w:r>
            <w:r>
              <w:rPr>
                <w:rFonts w:hint="eastAsia" w:ascii="仿宋" w:hAnsi="仿宋" w:eastAsia="仿宋" w:cs="宋体"/>
                <w:kern w:val="0"/>
                <w:szCs w:val="21"/>
              </w:rPr>
              <w:t>车牌识别抓拍机</w:t>
            </w:r>
            <w:r>
              <w:rPr>
                <w:rFonts w:hint="eastAsia" w:ascii="仿宋" w:hAnsi="仿宋" w:eastAsia="仿宋"/>
                <w:bCs/>
                <w:szCs w:val="21"/>
              </w:rPr>
              <w:t>）</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1/2.8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p>
          <w:p>
            <w:pPr>
              <w:spacing w:line="240" w:lineRule="auto"/>
              <w:ind w:firstLine="0" w:firstLineChars="0"/>
              <w:jc w:val="left"/>
              <w:rPr>
                <w:rFonts w:ascii="仿宋" w:hAnsi="仿宋" w:eastAsia="仿宋"/>
                <w:szCs w:val="21"/>
              </w:rPr>
            </w:pPr>
            <w:r>
              <w:rPr>
                <w:rFonts w:hint="eastAsia" w:ascii="仿宋" w:hAnsi="仿宋" w:eastAsia="仿宋"/>
                <w:szCs w:val="21"/>
              </w:rPr>
              <w:t>★不低于</w:t>
            </w:r>
            <w:r>
              <w:rPr>
                <w:rFonts w:ascii="仿宋" w:hAnsi="仿宋" w:eastAsia="仿宋"/>
                <w:szCs w:val="21"/>
              </w:rPr>
              <w:t>200</w:t>
            </w:r>
            <w:r>
              <w:rPr>
                <w:rFonts w:hint="eastAsia" w:ascii="仿宋" w:hAnsi="仿宋" w:eastAsia="仿宋"/>
                <w:szCs w:val="21"/>
              </w:rPr>
              <w:t>万像素；</w:t>
            </w:r>
          </w:p>
          <w:p>
            <w:pPr>
              <w:spacing w:line="240" w:lineRule="auto"/>
              <w:ind w:firstLine="0" w:firstLineChars="0"/>
              <w:jc w:val="left"/>
              <w:rPr>
                <w:rFonts w:ascii="仿宋" w:hAnsi="仿宋" w:eastAsia="仿宋"/>
                <w:szCs w:val="21"/>
              </w:rPr>
            </w:pPr>
            <w:r>
              <w:rPr>
                <w:rFonts w:hint="eastAsia" w:ascii="仿宋" w:hAnsi="仿宋" w:eastAsia="仿宋"/>
                <w:szCs w:val="21"/>
              </w:rPr>
              <w:t>★最大图像尺寸不小于</w:t>
            </w:r>
            <w:r>
              <w:rPr>
                <w:rFonts w:ascii="仿宋" w:hAnsi="仿宋" w:eastAsia="仿宋"/>
                <w:szCs w:val="21"/>
              </w:rPr>
              <w:t>1920*1080 25fps</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定焦镜头</w:t>
            </w:r>
            <w:r>
              <w:rPr>
                <w:rFonts w:ascii="仿宋" w:hAnsi="仿宋" w:eastAsia="仿宋"/>
                <w:szCs w:val="21"/>
              </w:rPr>
              <w:t>6mm</w:t>
            </w:r>
            <w:r>
              <w:rPr>
                <w:rFonts w:hint="eastAsia" w:ascii="仿宋" w:hAnsi="仿宋" w:eastAsia="仿宋"/>
                <w:szCs w:val="21"/>
              </w:rPr>
              <w:t>，低照度彩色；</w:t>
            </w:r>
          </w:p>
          <w:p>
            <w:pPr>
              <w:spacing w:line="240" w:lineRule="auto"/>
              <w:ind w:firstLine="0" w:firstLineChars="0"/>
              <w:jc w:val="left"/>
              <w:rPr>
                <w:rFonts w:ascii="仿宋" w:hAnsi="仿宋" w:eastAsia="仿宋"/>
                <w:szCs w:val="21"/>
              </w:rPr>
            </w:pPr>
            <w:r>
              <w:rPr>
                <w:rFonts w:hint="eastAsia" w:ascii="仿宋" w:hAnsi="仿宋" w:eastAsia="仿宋"/>
                <w:szCs w:val="21"/>
              </w:rPr>
              <w:t>内置</w:t>
            </w:r>
            <w:r>
              <w:rPr>
                <w:rFonts w:ascii="仿宋" w:hAnsi="仿宋" w:eastAsia="仿宋"/>
                <w:szCs w:val="21"/>
              </w:rPr>
              <w:t>8GTF</w:t>
            </w:r>
            <w:r>
              <w:rPr>
                <w:rFonts w:hint="eastAsia" w:ascii="仿宋" w:hAnsi="仿宋" w:eastAsia="仿宋"/>
                <w:szCs w:val="21"/>
              </w:rPr>
              <w:t>卡最大支持</w:t>
            </w:r>
            <w:r>
              <w:rPr>
                <w:rFonts w:ascii="仿宋" w:hAnsi="仿宋" w:eastAsia="仿宋"/>
                <w:szCs w:val="21"/>
              </w:rPr>
              <w:t>64G</w:t>
            </w:r>
            <w:r>
              <w:rPr>
                <w:rFonts w:hint="eastAsia" w:ascii="仿宋" w:hAnsi="仿宋" w:eastAsia="仿宋"/>
                <w:szCs w:val="21"/>
              </w:rPr>
              <w:t>，</w:t>
            </w:r>
            <w:r>
              <w:rPr>
                <w:rFonts w:ascii="仿宋" w:hAnsi="仿宋" w:eastAsia="仿宋"/>
                <w:szCs w:val="21"/>
              </w:rPr>
              <w:t>2</w:t>
            </w:r>
            <w:r>
              <w:rPr>
                <w:rFonts w:hint="eastAsia" w:ascii="仿宋" w:hAnsi="仿宋" w:eastAsia="仿宋"/>
                <w:szCs w:val="21"/>
              </w:rPr>
              <w:t>路继电器输出；</w:t>
            </w:r>
          </w:p>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集成两个</w:t>
            </w:r>
            <w:r>
              <w:rPr>
                <w:rFonts w:ascii="仿宋" w:hAnsi="仿宋" w:eastAsia="仿宋"/>
                <w:szCs w:val="21"/>
              </w:rPr>
              <w:t>LED</w:t>
            </w:r>
            <w:r>
              <w:rPr>
                <w:rFonts w:hint="eastAsia" w:ascii="仿宋" w:hAnsi="仿宋" w:eastAsia="仿宋"/>
                <w:szCs w:val="21"/>
              </w:rPr>
              <w:t>补光灯。</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6</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仿宋"/>
                <w:b/>
                <w:bCs/>
                <w:szCs w:val="21"/>
              </w:rPr>
              <w:t>专用区域检测相机1</w:t>
            </w:r>
            <w:r>
              <w:rPr>
                <w:rFonts w:hint="eastAsia" w:ascii="仿宋" w:hAnsi="仿宋" w:eastAsia="仿宋" w:cs="仿宋"/>
                <w:bCs/>
                <w:szCs w:val="21"/>
              </w:rPr>
              <w:t>（</w:t>
            </w:r>
            <w:r>
              <w:rPr>
                <w:rFonts w:hint="eastAsia" w:ascii="仿宋" w:hAnsi="仿宋" w:eastAsia="仿宋" w:cs="仿宋"/>
                <w:kern w:val="0"/>
                <w:szCs w:val="21"/>
              </w:rPr>
              <w:t>专用区域检测卡口</w:t>
            </w:r>
            <w:r>
              <w:rPr>
                <w:rFonts w:hint="eastAsia" w:ascii="仿宋" w:hAnsi="仿宋" w:eastAsia="仿宋" w:cs="仿宋"/>
                <w:bCs/>
                <w:szCs w:val="21"/>
              </w:rPr>
              <w:t>）</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1/2.8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p>
          <w:p>
            <w:pPr>
              <w:spacing w:line="240" w:lineRule="auto"/>
              <w:ind w:firstLine="0" w:firstLineChars="0"/>
              <w:jc w:val="left"/>
              <w:rPr>
                <w:rFonts w:ascii="仿宋" w:hAnsi="仿宋" w:eastAsia="仿宋"/>
                <w:szCs w:val="21"/>
              </w:rPr>
            </w:pPr>
            <w:r>
              <w:rPr>
                <w:rFonts w:hint="eastAsia" w:ascii="仿宋" w:hAnsi="仿宋" w:eastAsia="仿宋"/>
                <w:szCs w:val="21"/>
              </w:rPr>
              <w:t>★不低于</w:t>
            </w:r>
            <w:r>
              <w:rPr>
                <w:rFonts w:ascii="仿宋" w:hAnsi="仿宋" w:eastAsia="仿宋"/>
                <w:szCs w:val="21"/>
              </w:rPr>
              <w:t>200</w:t>
            </w:r>
            <w:r>
              <w:rPr>
                <w:rFonts w:hint="eastAsia" w:ascii="仿宋" w:hAnsi="仿宋" w:eastAsia="仿宋"/>
                <w:szCs w:val="21"/>
              </w:rPr>
              <w:t>万像素；</w:t>
            </w:r>
          </w:p>
          <w:p>
            <w:pPr>
              <w:spacing w:line="240" w:lineRule="auto"/>
              <w:ind w:firstLine="0" w:firstLineChars="0"/>
              <w:jc w:val="left"/>
              <w:rPr>
                <w:rFonts w:ascii="仿宋" w:hAnsi="仿宋" w:eastAsia="仿宋"/>
                <w:szCs w:val="21"/>
              </w:rPr>
            </w:pPr>
            <w:r>
              <w:rPr>
                <w:rFonts w:hint="eastAsia" w:ascii="仿宋" w:hAnsi="仿宋" w:eastAsia="仿宋"/>
                <w:szCs w:val="21"/>
              </w:rPr>
              <w:t>★最大图像尺寸不小于</w:t>
            </w:r>
            <w:r>
              <w:rPr>
                <w:rFonts w:ascii="仿宋" w:hAnsi="仿宋" w:eastAsia="仿宋"/>
                <w:szCs w:val="21"/>
              </w:rPr>
              <w:t>1920*1080 25fps</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最低照度</w:t>
            </w:r>
            <w:r>
              <w:rPr>
                <w:rFonts w:ascii="仿宋" w:hAnsi="仿宋" w:eastAsia="仿宋"/>
                <w:szCs w:val="21"/>
              </w:rPr>
              <w:t xml:space="preserve"> </w:t>
            </w:r>
            <w:r>
              <w:rPr>
                <w:rFonts w:hint="eastAsia" w:ascii="仿宋" w:hAnsi="仿宋" w:eastAsia="仿宋"/>
                <w:szCs w:val="21"/>
              </w:rPr>
              <w:t>彩色</w:t>
            </w:r>
            <w:r>
              <w:rPr>
                <w:rFonts w:ascii="仿宋" w:hAnsi="仿宋" w:eastAsia="仿宋"/>
                <w:szCs w:val="21"/>
              </w:rPr>
              <w:t xml:space="preserve">:0.005 Lux </w:t>
            </w:r>
            <w:r>
              <w:rPr>
                <w:rFonts w:hint="eastAsia" w:ascii="仿宋" w:hAnsi="仿宋" w:eastAsia="仿宋"/>
                <w:szCs w:val="21"/>
              </w:rPr>
              <w:t>，黑白：</w:t>
            </w:r>
            <w:r>
              <w:rPr>
                <w:rFonts w:ascii="仿宋" w:hAnsi="仿宋" w:eastAsia="仿宋"/>
                <w:szCs w:val="21"/>
              </w:rPr>
              <w:t>0.0003Lux</w:t>
            </w:r>
            <w:r>
              <w:rPr>
                <w:rFonts w:hint="eastAsia" w:ascii="仿宋" w:hAnsi="仿宋" w:eastAsia="仿宋"/>
                <w:szCs w:val="21"/>
              </w:rPr>
              <w:t>，</w:t>
            </w:r>
            <w:r>
              <w:rPr>
                <w:rFonts w:ascii="仿宋" w:hAnsi="仿宋" w:eastAsia="仿宋"/>
                <w:szCs w:val="21"/>
              </w:rPr>
              <w:t>0 lux with IR</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快门</w:t>
            </w:r>
            <w:r>
              <w:rPr>
                <w:rFonts w:ascii="仿宋" w:hAnsi="仿宋" w:eastAsia="仿宋"/>
                <w:szCs w:val="21"/>
              </w:rPr>
              <w:t>1/25</w:t>
            </w:r>
            <w:r>
              <w:rPr>
                <w:rFonts w:hint="eastAsia" w:ascii="仿宋" w:hAnsi="仿宋" w:eastAsia="仿宋"/>
                <w:szCs w:val="21"/>
              </w:rPr>
              <w:t>秒至</w:t>
            </w:r>
            <w:r>
              <w:rPr>
                <w:rFonts w:ascii="仿宋" w:hAnsi="仿宋" w:eastAsia="仿宋"/>
                <w:szCs w:val="21"/>
              </w:rPr>
              <w:t>1/100,000</w:t>
            </w:r>
            <w:r>
              <w:rPr>
                <w:rFonts w:hint="eastAsia" w:ascii="仿宋" w:hAnsi="仿宋" w:eastAsia="仿宋"/>
                <w:szCs w:val="21"/>
              </w:rPr>
              <w:t>秒；</w:t>
            </w:r>
            <w:r>
              <w:rPr>
                <w:rFonts w:ascii="仿宋" w:hAnsi="仿宋" w:eastAsia="仿宋"/>
                <w:szCs w:val="21"/>
              </w:rPr>
              <w:br w:type="textWrapping"/>
            </w:r>
            <w:r>
              <w:rPr>
                <w:rFonts w:hint="eastAsia" w:ascii="仿宋" w:hAnsi="仿宋" w:eastAsia="仿宋"/>
                <w:szCs w:val="21"/>
              </w:rPr>
              <w:t>含镜头；</w:t>
            </w:r>
          </w:p>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日夜转换模式</w:t>
            </w:r>
            <w:r>
              <w:rPr>
                <w:rFonts w:ascii="仿宋" w:hAnsi="仿宋" w:eastAsia="仿宋"/>
                <w:szCs w:val="21"/>
              </w:rPr>
              <w:t xml:space="preserve"> ICR</w:t>
            </w:r>
            <w:r>
              <w:rPr>
                <w:rFonts w:hint="eastAsia" w:ascii="仿宋" w:hAnsi="仿宋" w:eastAsia="仿宋"/>
                <w:szCs w:val="21"/>
              </w:rPr>
              <w:t>红外滤片式；</w:t>
            </w:r>
            <w:r>
              <w:rPr>
                <w:rFonts w:ascii="仿宋" w:hAnsi="仿宋" w:eastAsia="仿宋"/>
                <w:szCs w:val="21"/>
              </w:rPr>
              <w:br w:type="textWrapping"/>
            </w:r>
            <w:r>
              <w:rPr>
                <w:rFonts w:ascii="仿宋" w:hAnsi="仿宋" w:eastAsia="仿宋"/>
                <w:szCs w:val="21"/>
              </w:rPr>
              <w:t>3D</w:t>
            </w:r>
            <w:r>
              <w:rPr>
                <w:rFonts w:hint="eastAsia" w:ascii="仿宋" w:hAnsi="仿宋" w:eastAsia="仿宋"/>
                <w:szCs w:val="21"/>
              </w:rPr>
              <w:t>数字降噪；</w:t>
            </w:r>
            <w:r>
              <w:rPr>
                <w:rFonts w:ascii="仿宋" w:hAnsi="仿宋" w:eastAsia="仿宋"/>
                <w:szCs w:val="21"/>
              </w:rPr>
              <w:br w:type="textWrapping"/>
            </w:r>
            <w:r>
              <w:rPr>
                <w:rFonts w:hint="eastAsia" w:ascii="仿宋" w:hAnsi="仿宋" w:eastAsia="仿宋"/>
                <w:szCs w:val="21"/>
              </w:rPr>
              <w:t>数字宽动态；</w:t>
            </w:r>
            <w:r>
              <w:rPr>
                <w:rFonts w:ascii="仿宋" w:hAnsi="仿宋" w:eastAsia="仿宋"/>
                <w:szCs w:val="21"/>
              </w:rPr>
              <w:br w:type="textWrapping"/>
            </w:r>
            <w:r>
              <w:rPr>
                <w:rFonts w:hint="eastAsia" w:ascii="仿宋" w:hAnsi="仿宋" w:eastAsia="仿宋"/>
                <w:szCs w:val="21"/>
              </w:rPr>
              <w:t>视频压缩标准</w:t>
            </w:r>
            <w:r>
              <w:rPr>
                <w:rFonts w:ascii="仿宋" w:hAnsi="仿宋" w:eastAsia="仿宋"/>
                <w:szCs w:val="21"/>
              </w:rPr>
              <w:t>H.265/H.264/MJPEG</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最大图像尺寸不小于</w:t>
            </w:r>
            <w:r>
              <w:rPr>
                <w:rFonts w:ascii="仿宋" w:hAnsi="仿宋" w:eastAsia="仿宋"/>
                <w:szCs w:val="21"/>
              </w:rPr>
              <w:t>1920</w:t>
            </w:r>
            <w:r>
              <w:rPr>
                <w:rFonts w:hint="eastAsia" w:ascii="仿宋" w:hAnsi="仿宋" w:eastAsia="仿宋"/>
                <w:szCs w:val="21"/>
              </w:rPr>
              <w:t>×</w:t>
            </w:r>
            <w:r>
              <w:rPr>
                <w:rFonts w:ascii="仿宋" w:hAnsi="仿宋" w:eastAsia="仿宋"/>
                <w:szCs w:val="21"/>
              </w:rPr>
              <w:t>1080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主码流分辨率与帧率：</w:t>
            </w:r>
            <w:r>
              <w:rPr>
                <w:rFonts w:ascii="仿宋" w:hAnsi="仿宋" w:eastAsia="仿宋"/>
                <w:szCs w:val="21"/>
              </w:rPr>
              <w:t>25fps @</w:t>
            </w:r>
            <w:r>
              <w:rPr>
                <w:rFonts w:hint="eastAsia" w:ascii="仿宋" w:hAnsi="仿宋" w:eastAsia="仿宋"/>
                <w:szCs w:val="21"/>
              </w:rPr>
              <w:t>（</w:t>
            </w:r>
            <w:r>
              <w:rPr>
                <w:rFonts w:ascii="仿宋" w:hAnsi="仿宋" w:eastAsia="仿宋"/>
                <w:szCs w:val="21"/>
              </w:rPr>
              <w:t>1920</w:t>
            </w:r>
            <w:r>
              <w:rPr>
                <w:rFonts w:hint="eastAsia" w:ascii="仿宋" w:hAnsi="仿宋" w:eastAsia="仿宋"/>
                <w:szCs w:val="21"/>
              </w:rPr>
              <w:t>×</w:t>
            </w:r>
            <w:r>
              <w:rPr>
                <w:rFonts w:ascii="仿宋" w:hAnsi="仿宋" w:eastAsia="仿宋"/>
                <w:szCs w:val="21"/>
              </w:rPr>
              <w:t>1080</w:t>
            </w:r>
            <w:r>
              <w:rPr>
                <w:rFonts w:hint="eastAsia" w:ascii="仿宋" w:hAnsi="仿宋" w:eastAsia="仿宋"/>
                <w:szCs w:val="21"/>
              </w:rPr>
              <w:t>，</w:t>
            </w:r>
            <w:r>
              <w:rPr>
                <w:rFonts w:ascii="仿宋" w:hAnsi="仿宋" w:eastAsia="仿宋"/>
                <w:szCs w:val="21"/>
              </w:rPr>
              <w:t>1280</w:t>
            </w:r>
            <w:r>
              <w:rPr>
                <w:rFonts w:hint="eastAsia" w:ascii="仿宋" w:hAnsi="仿宋" w:eastAsia="仿宋"/>
                <w:szCs w:val="21"/>
              </w:rPr>
              <w:t>×</w:t>
            </w:r>
            <w:r>
              <w:rPr>
                <w:rFonts w:ascii="仿宋" w:hAnsi="仿宋" w:eastAsia="仿宋"/>
                <w:szCs w:val="21"/>
              </w:rPr>
              <w:t>960</w:t>
            </w:r>
            <w:r>
              <w:rPr>
                <w:rFonts w:hint="eastAsia" w:ascii="仿宋" w:hAnsi="仿宋" w:eastAsia="仿宋"/>
                <w:szCs w:val="21"/>
              </w:rPr>
              <w:t>，</w:t>
            </w:r>
            <w:r>
              <w:rPr>
                <w:rFonts w:ascii="仿宋" w:hAnsi="仿宋" w:eastAsia="仿宋"/>
                <w:szCs w:val="21"/>
              </w:rPr>
              <w:t>1280</w:t>
            </w:r>
            <w:r>
              <w:rPr>
                <w:rFonts w:hint="eastAsia" w:ascii="仿宋" w:hAnsi="仿宋" w:eastAsia="仿宋"/>
                <w:szCs w:val="21"/>
              </w:rPr>
              <w:t>×</w:t>
            </w:r>
            <w:r>
              <w:rPr>
                <w:rFonts w:ascii="仿宋" w:hAnsi="仿宋" w:eastAsia="仿宋"/>
                <w:szCs w:val="21"/>
              </w:rPr>
              <w:t>720</w:t>
            </w:r>
            <w:r>
              <w:rPr>
                <w:rFonts w:hint="eastAsia" w:ascii="仿宋" w:hAnsi="仿宋" w:eastAsia="仿宋"/>
                <w:szCs w:val="21"/>
              </w:rPr>
              <w:t>）；</w:t>
            </w:r>
            <w:r>
              <w:rPr>
                <w:rFonts w:ascii="仿宋" w:hAnsi="仿宋" w:eastAsia="仿宋"/>
                <w:szCs w:val="21"/>
              </w:rPr>
              <w:t>60Hz: 30fps @</w:t>
            </w:r>
            <w:r>
              <w:rPr>
                <w:rFonts w:hint="eastAsia" w:ascii="仿宋" w:hAnsi="仿宋" w:eastAsia="仿宋"/>
                <w:szCs w:val="21"/>
              </w:rPr>
              <w:t>（</w:t>
            </w:r>
            <w:r>
              <w:rPr>
                <w:rFonts w:ascii="仿宋" w:hAnsi="仿宋" w:eastAsia="仿宋"/>
                <w:szCs w:val="21"/>
              </w:rPr>
              <w:t xml:space="preserve">1920 </w:t>
            </w:r>
            <w:r>
              <w:rPr>
                <w:rFonts w:hint="eastAsia" w:ascii="仿宋" w:hAnsi="仿宋" w:eastAsia="仿宋"/>
                <w:szCs w:val="21"/>
              </w:rPr>
              <w:t>×</w:t>
            </w:r>
            <w:r>
              <w:rPr>
                <w:rFonts w:ascii="仿宋" w:hAnsi="仿宋" w:eastAsia="仿宋"/>
                <w:szCs w:val="21"/>
              </w:rPr>
              <w:t>1080</w:t>
            </w:r>
            <w:r>
              <w:rPr>
                <w:rFonts w:hint="eastAsia" w:ascii="仿宋" w:hAnsi="仿宋" w:eastAsia="仿宋"/>
                <w:szCs w:val="21"/>
              </w:rPr>
              <w:t>，</w:t>
            </w:r>
            <w:r>
              <w:rPr>
                <w:rFonts w:ascii="仿宋" w:hAnsi="仿宋" w:eastAsia="仿宋"/>
                <w:szCs w:val="21"/>
              </w:rPr>
              <w:t>1280</w:t>
            </w:r>
            <w:r>
              <w:rPr>
                <w:rFonts w:hint="eastAsia" w:ascii="仿宋" w:hAnsi="仿宋" w:eastAsia="仿宋"/>
                <w:szCs w:val="21"/>
              </w:rPr>
              <w:t>×</w:t>
            </w:r>
            <w:r>
              <w:rPr>
                <w:rFonts w:ascii="仿宋" w:hAnsi="仿宋" w:eastAsia="仿宋"/>
                <w:szCs w:val="21"/>
              </w:rPr>
              <w:t>960</w:t>
            </w:r>
            <w:r>
              <w:rPr>
                <w:rFonts w:hint="eastAsia" w:ascii="仿宋" w:hAnsi="仿宋" w:eastAsia="仿宋"/>
                <w:szCs w:val="21"/>
              </w:rPr>
              <w:t>，</w:t>
            </w:r>
            <w:r>
              <w:rPr>
                <w:rFonts w:ascii="仿宋" w:hAnsi="仿宋" w:eastAsia="仿宋"/>
                <w:szCs w:val="21"/>
              </w:rPr>
              <w:t>1280</w:t>
            </w:r>
            <w:r>
              <w:rPr>
                <w:rFonts w:hint="eastAsia" w:ascii="仿宋" w:hAnsi="仿宋" w:eastAsia="仿宋"/>
                <w:szCs w:val="21"/>
              </w:rPr>
              <w:t>×</w:t>
            </w:r>
            <w:r>
              <w:rPr>
                <w:rFonts w:ascii="仿宋" w:hAnsi="仿宋" w:eastAsia="仿宋"/>
                <w:szCs w:val="21"/>
              </w:rPr>
              <w:t>720</w:t>
            </w:r>
            <w:r>
              <w:rPr>
                <w:rFonts w:hint="eastAsia" w:ascii="仿宋" w:hAnsi="仿宋" w:eastAsia="仿宋"/>
                <w:szCs w:val="21"/>
              </w:rPr>
              <w:t>）可设置；</w:t>
            </w:r>
            <w:r>
              <w:rPr>
                <w:rFonts w:ascii="仿宋" w:hAnsi="仿宋" w:eastAsia="仿宋"/>
                <w:szCs w:val="21"/>
              </w:rPr>
              <w:br w:type="textWrapping"/>
            </w:r>
            <w:r>
              <w:rPr>
                <w:rFonts w:hint="eastAsia" w:ascii="仿宋" w:hAnsi="仿宋" w:eastAsia="仿宋"/>
                <w:szCs w:val="21"/>
              </w:rPr>
              <w:t>图像设置：饱和度，亮度，对比度，锐度通过客户端或者浏览器可调；</w:t>
            </w:r>
            <w:r>
              <w:rPr>
                <w:rFonts w:ascii="仿宋" w:hAnsi="仿宋" w:eastAsia="仿宋"/>
                <w:szCs w:val="21"/>
              </w:rPr>
              <w:br w:type="textWrapping"/>
            </w:r>
            <w:r>
              <w:rPr>
                <w:rFonts w:hint="eastAsia" w:ascii="仿宋" w:hAnsi="仿宋" w:eastAsia="仿宋"/>
                <w:szCs w:val="21"/>
              </w:rPr>
              <w:t>背光补偿：支持，可选择区域；</w:t>
            </w:r>
            <w:r>
              <w:rPr>
                <w:rFonts w:ascii="仿宋" w:hAnsi="仿宋" w:eastAsia="仿宋"/>
                <w:szCs w:val="21"/>
              </w:rPr>
              <w:br w:type="textWrapping"/>
            </w:r>
            <w:r>
              <w:rPr>
                <w:rFonts w:hint="eastAsia" w:ascii="仿宋" w:hAnsi="仿宋" w:eastAsia="仿宋"/>
                <w:szCs w:val="21"/>
              </w:rPr>
              <w:t>日夜转换方式：自动，定时，报警触发；</w:t>
            </w:r>
            <w:r>
              <w:rPr>
                <w:rFonts w:ascii="仿宋" w:hAnsi="仿宋" w:eastAsia="仿宋"/>
                <w:szCs w:val="21"/>
              </w:rPr>
              <w:br w:type="textWrapping"/>
            </w:r>
            <w:r>
              <w:rPr>
                <w:rFonts w:hint="eastAsia" w:ascii="仿宋" w:hAnsi="仿宋" w:eastAsia="仿宋"/>
                <w:szCs w:val="21"/>
              </w:rPr>
              <w:t>图片叠加：支持</w:t>
            </w:r>
            <w:r>
              <w:rPr>
                <w:rFonts w:ascii="仿宋" w:hAnsi="仿宋" w:eastAsia="仿宋"/>
                <w:szCs w:val="21"/>
              </w:rPr>
              <w:t>BMP 24</w:t>
            </w:r>
            <w:r>
              <w:rPr>
                <w:rFonts w:hint="eastAsia" w:ascii="仿宋" w:hAnsi="仿宋" w:eastAsia="仿宋"/>
                <w:szCs w:val="21"/>
              </w:rPr>
              <w:t>位图像叠加</w:t>
            </w:r>
            <w:r>
              <w:rPr>
                <w:rFonts w:ascii="仿宋" w:hAnsi="仿宋" w:eastAsia="仿宋"/>
                <w:szCs w:val="21"/>
              </w:rPr>
              <w:t>,</w:t>
            </w:r>
            <w:r>
              <w:rPr>
                <w:rFonts w:hint="eastAsia" w:ascii="仿宋" w:hAnsi="仿宋" w:eastAsia="仿宋"/>
                <w:szCs w:val="21"/>
              </w:rPr>
              <w:t>可选择区域；</w:t>
            </w:r>
            <w:r>
              <w:rPr>
                <w:rFonts w:ascii="仿宋" w:hAnsi="仿宋" w:eastAsia="仿宋"/>
                <w:szCs w:val="21"/>
              </w:rPr>
              <w:br w:type="textWrapping"/>
            </w:r>
            <w:r>
              <w:rPr>
                <w:rFonts w:hint="eastAsia" w:ascii="仿宋" w:hAnsi="仿宋" w:eastAsia="仿宋"/>
                <w:szCs w:val="21"/>
              </w:rPr>
              <w:t>感兴趣区域：</w:t>
            </w:r>
            <w:r>
              <w:rPr>
                <w:rFonts w:ascii="仿宋" w:hAnsi="仿宋" w:eastAsia="仿宋"/>
                <w:szCs w:val="21"/>
              </w:rPr>
              <w:t>ROI</w:t>
            </w:r>
            <w:r>
              <w:rPr>
                <w:rFonts w:hint="eastAsia" w:ascii="仿宋" w:hAnsi="仿宋" w:eastAsia="仿宋"/>
                <w:szCs w:val="21"/>
              </w:rPr>
              <w:t>支持三码流分别设置</w:t>
            </w:r>
            <w:r>
              <w:rPr>
                <w:rFonts w:ascii="仿宋" w:hAnsi="仿宋" w:eastAsia="仿宋"/>
                <w:szCs w:val="21"/>
              </w:rPr>
              <w:t>4</w:t>
            </w:r>
            <w:r>
              <w:rPr>
                <w:rFonts w:hint="eastAsia" w:ascii="仿宋" w:hAnsi="仿宋" w:eastAsia="仿宋"/>
                <w:szCs w:val="21"/>
              </w:rPr>
              <w:t>个固定区域或动态跟踪；</w:t>
            </w:r>
            <w:r>
              <w:rPr>
                <w:rFonts w:ascii="仿宋" w:hAnsi="仿宋" w:eastAsia="仿宋"/>
                <w:szCs w:val="21"/>
              </w:rPr>
              <w:t xml:space="preserve"> </w:t>
            </w:r>
            <w:r>
              <w:rPr>
                <w:rFonts w:ascii="仿宋" w:hAnsi="仿宋" w:eastAsia="仿宋"/>
                <w:szCs w:val="21"/>
              </w:rPr>
              <w:br w:type="textWrapping"/>
            </w:r>
            <w:r>
              <w:rPr>
                <w:rFonts w:hint="eastAsia" w:ascii="仿宋" w:hAnsi="仿宋" w:eastAsia="仿宋"/>
                <w:szCs w:val="21"/>
              </w:rPr>
              <w:t>存储功能：支持</w:t>
            </w:r>
            <w:r>
              <w:rPr>
                <w:rFonts w:ascii="仿宋" w:hAnsi="仿宋" w:eastAsia="仿宋"/>
                <w:szCs w:val="21"/>
              </w:rPr>
              <w:t>Micro SD/SDHC /SDXC</w:t>
            </w:r>
            <w:r>
              <w:rPr>
                <w:rFonts w:hint="eastAsia" w:ascii="仿宋" w:hAnsi="仿宋" w:eastAsia="仿宋"/>
                <w:szCs w:val="21"/>
              </w:rPr>
              <w:t>卡</w:t>
            </w:r>
            <w:r>
              <w:rPr>
                <w:rFonts w:ascii="仿宋" w:hAnsi="仿宋" w:eastAsia="仿宋"/>
                <w:szCs w:val="21"/>
              </w:rPr>
              <w:t>(128G</w:t>
            </w:r>
            <w:r>
              <w:rPr>
                <w:rFonts w:hint="eastAsia" w:ascii="仿宋" w:hAnsi="仿宋" w:eastAsia="仿宋"/>
                <w:szCs w:val="21"/>
              </w:rPr>
              <w:t>及以下</w:t>
            </w:r>
            <w:r>
              <w:rPr>
                <w:rFonts w:ascii="仿宋" w:hAnsi="仿宋" w:eastAsia="仿宋"/>
                <w:szCs w:val="21"/>
              </w:rPr>
              <w:t>)</w:t>
            </w:r>
            <w:r>
              <w:rPr>
                <w:rFonts w:hint="eastAsia" w:ascii="仿宋" w:hAnsi="仿宋" w:eastAsia="仿宋"/>
                <w:szCs w:val="21"/>
              </w:rPr>
              <w:t>断网本地存储，</w:t>
            </w:r>
            <w:r>
              <w:rPr>
                <w:rFonts w:ascii="仿宋" w:hAnsi="仿宋" w:eastAsia="仿宋"/>
                <w:szCs w:val="21"/>
              </w:rPr>
              <w:t>NAS(NFS</w:t>
            </w:r>
            <w:r>
              <w:rPr>
                <w:rFonts w:hint="eastAsia" w:ascii="仿宋" w:hAnsi="仿宋" w:eastAsia="仿宋"/>
                <w:szCs w:val="21"/>
              </w:rPr>
              <w:t>，</w:t>
            </w:r>
            <w:r>
              <w:rPr>
                <w:rFonts w:ascii="仿宋" w:hAnsi="仿宋" w:eastAsia="仿宋"/>
                <w:szCs w:val="21"/>
              </w:rPr>
              <w:t>SMB/CIFS</w:t>
            </w:r>
            <w:r>
              <w:rPr>
                <w:rFonts w:hint="eastAsia" w:ascii="仿宋" w:hAnsi="仿宋" w:eastAsia="仿宋"/>
                <w:szCs w:val="21"/>
              </w:rPr>
              <w:t>均支持</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智能报警：移动侦测，遮挡报警，网线断，</w:t>
            </w:r>
            <w:r>
              <w:rPr>
                <w:rFonts w:ascii="仿宋" w:hAnsi="仿宋" w:eastAsia="仿宋"/>
                <w:szCs w:val="21"/>
              </w:rPr>
              <w:t>IP</w:t>
            </w:r>
            <w:r>
              <w:rPr>
                <w:rFonts w:hint="eastAsia" w:ascii="仿宋" w:hAnsi="仿宋" w:eastAsia="仿宋"/>
                <w:szCs w:val="21"/>
              </w:rPr>
              <w:t>地址冲突，存储器满，存储器错；</w:t>
            </w:r>
            <w:r>
              <w:rPr>
                <w:rFonts w:ascii="仿宋" w:hAnsi="仿宋" w:eastAsia="仿宋"/>
                <w:szCs w:val="21"/>
              </w:rPr>
              <w:br w:type="textWrapping"/>
            </w:r>
            <w:r>
              <w:rPr>
                <w:rFonts w:hint="eastAsia" w:ascii="仿宋" w:hAnsi="仿宋" w:eastAsia="仿宋"/>
                <w:szCs w:val="21"/>
              </w:rPr>
              <w:t>支持协议：</w:t>
            </w:r>
            <w:r>
              <w:rPr>
                <w:rFonts w:ascii="仿宋" w:hAnsi="仿宋" w:eastAsia="仿宋"/>
                <w:szCs w:val="21"/>
              </w:rPr>
              <w:t>TCP/IP,ICMP,HTTP,HTTPS,FTP,DHCP,DNS,DDNS,RTP,RTSP,RTCP,PPPoE,NTP,UPnP,SMTP,SNMP,IGMP,802.1X,QoS,IPv6</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接口协议：</w:t>
            </w:r>
            <w:r>
              <w:rPr>
                <w:rFonts w:ascii="仿宋" w:hAnsi="仿宋" w:eastAsia="仿宋"/>
                <w:szCs w:val="21"/>
              </w:rPr>
              <w:t>ONVIF(PROFILE S,PROFILE G),PSIA,CGI,ISAPI,GB28181</w:t>
            </w:r>
            <w:r>
              <w:rPr>
                <w:rFonts w:ascii="仿宋" w:hAnsi="仿宋" w:eastAsia="仿宋"/>
                <w:szCs w:val="21"/>
              </w:rPr>
              <w:br w:type="textWrapping"/>
            </w:r>
            <w:r>
              <w:rPr>
                <w:rFonts w:hint="eastAsia" w:ascii="仿宋" w:hAnsi="仿宋" w:eastAsia="仿宋"/>
                <w:szCs w:val="21"/>
              </w:rPr>
              <w:t>通用功能：一键恢复，防闪烁，三码流，心跳，镜像，密码保护，视频遮盖，水印技术，匿名访问，</w:t>
            </w:r>
            <w:r>
              <w:rPr>
                <w:rFonts w:ascii="仿宋" w:hAnsi="仿宋" w:eastAsia="仿宋"/>
                <w:szCs w:val="21"/>
              </w:rPr>
              <w:t>IP</w:t>
            </w:r>
            <w:r>
              <w:rPr>
                <w:rFonts w:hint="eastAsia" w:ascii="仿宋" w:hAnsi="仿宋" w:eastAsia="仿宋"/>
                <w:szCs w:val="21"/>
              </w:rPr>
              <w:t>地址过滤。</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ascii="仿宋" w:hAnsi="仿宋" w:eastAsia="仿宋" w:cs="宋体"/>
                <w:kern w:val="0"/>
                <w:szCs w:val="21"/>
              </w:rPr>
              <w:t>4</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仿宋"/>
                <w:b/>
                <w:bCs/>
                <w:szCs w:val="21"/>
              </w:rPr>
              <w:t>专用区域检测相机2</w:t>
            </w:r>
            <w:r>
              <w:rPr>
                <w:rFonts w:hint="eastAsia" w:ascii="仿宋" w:hAnsi="仿宋" w:eastAsia="仿宋" w:cs="仿宋"/>
                <w:bCs/>
                <w:szCs w:val="21"/>
              </w:rPr>
              <w:t>（</w:t>
            </w:r>
            <w:r>
              <w:rPr>
                <w:rFonts w:hint="eastAsia" w:ascii="仿宋" w:hAnsi="仿宋" w:eastAsia="仿宋" w:cs="仿宋"/>
                <w:kern w:val="0"/>
                <w:szCs w:val="21"/>
              </w:rPr>
              <w:t>超低照度卡口抓拍机</w:t>
            </w:r>
            <w:r>
              <w:rPr>
                <w:rFonts w:hint="eastAsia" w:ascii="仿宋" w:hAnsi="仿宋" w:eastAsia="仿宋" w:cs="仿宋"/>
                <w:bCs/>
                <w:szCs w:val="21"/>
              </w:rPr>
              <w:t>）</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1/2.8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多目图像传感器；</w:t>
            </w:r>
          </w:p>
          <w:p>
            <w:pPr>
              <w:spacing w:line="240" w:lineRule="auto"/>
              <w:ind w:firstLine="0" w:firstLineChars="0"/>
              <w:jc w:val="left"/>
              <w:rPr>
                <w:rFonts w:ascii="仿宋" w:hAnsi="仿宋" w:eastAsia="仿宋"/>
                <w:szCs w:val="21"/>
              </w:rPr>
            </w:pPr>
            <w:r>
              <w:rPr>
                <w:rFonts w:hint="eastAsia" w:ascii="仿宋" w:hAnsi="仿宋" w:eastAsia="仿宋"/>
                <w:szCs w:val="21"/>
              </w:rPr>
              <w:t>★不低于</w:t>
            </w:r>
            <w:r>
              <w:rPr>
                <w:rFonts w:ascii="仿宋" w:hAnsi="仿宋" w:eastAsia="仿宋"/>
                <w:szCs w:val="21"/>
              </w:rPr>
              <w:t>200</w:t>
            </w:r>
            <w:r>
              <w:rPr>
                <w:rFonts w:hint="eastAsia" w:ascii="仿宋" w:hAnsi="仿宋" w:eastAsia="仿宋"/>
                <w:szCs w:val="21"/>
              </w:rPr>
              <w:t>万像素；</w:t>
            </w:r>
          </w:p>
          <w:p>
            <w:pPr>
              <w:spacing w:line="240" w:lineRule="auto"/>
              <w:ind w:firstLine="0" w:firstLineChars="0"/>
              <w:jc w:val="left"/>
              <w:rPr>
                <w:rFonts w:ascii="仿宋" w:hAnsi="仿宋" w:eastAsia="仿宋"/>
                <w:szCs w:val="21"/>
              </w:rPr>
            </w:pPr>
            <w:r>
              <w:rPr>
                <w:rFonts w:hint="eastAsia" w:ascii="仿宋" w:hAnsi="仿宋" w:eastAsia="仿宋"/>
                <w:szCs w:val="21"/>
              </w:rPr>
              <w:t>★最大图像尺寸不小于</w:t>
            </w:r>
            <w:r>
              <w:rPr>
                <w:rFonts w:ascii="仿宋" w:hAnsi="仿宋" w:eastAsia="仿宋"/>
                <w:szCs w:val="21"/>
              </w:rPr>
              <w:t>1920*1080 25fps</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最低照度</w:t>
            </w:r>
            <w:r>
              <w:rPr>
                <w:rFonts w:ascii="仿宋" w:hAnsi="仿宋" w:eastAsia="仿宋"/>
                <w:szCs w:val="21"/>
              </w:rPr>
              <w:t xml:space="preserve"> </w:t>
            </w:r>
            <w:r>
              <w:rPr>
                <w:rFonts w:hint="eastAsia" w:ascii="仿宋" w:hAnsi="仿宋" w:eastAsia="仿宋"/>
                <w:szCs w:val="21"/>
              </w:rPr>
              <w:t>彩色</w:t>
            </w:r>
            <w:r>
              <w:rPr>
                <w:rFonts w:ascii="仿宋" w:hAnsi="仿宋" w:eastAsia="仿宋"/>
                <w:szCs w:val="21"/>
              </w:rPr>
              <w:t xml:space="preserve">:0.005 Lux </w:t>
            </w:r>
            <w:r>
              <w:rPr>
                <w:rFonts w:hint="eastAsia" w:ascii="仿宋" w:hAnsi="仿宋" w:eastAsia="仿宋"/>
                <w:szCs w:val="21"/>
              </w:rPr>
              <w:t>，黑白：</w:t>
            </w:r>
            <w:r>
              <w:rPr>
                <w:rFonts w:ascii="仿宋" w:hAnsi="仿宋" w:eastAsia="仿宋"/>
                <w:szCs w:val="21"/>
              </w:rPr>
              <w:t>0.0003Lux</w:t>
            </w:r>
            <w:r>
              <w:rPr>
                <w:rFonts w:hint="eastAsia" w:ascii="仿宋" w:hAnsi="仿宋" w:eastAsia="仿宋"/>
                <w:szCs w:val="21"/>
              </w:rPr>
              <w:t>，</w:t>
            </w:r>
            <w:r>
              <w:rPr>
                <w:rFonts w:ascii="仿宋" w:hAnsi="仿宋" w:eastAsia="仿宋"/>
                <w:szCs w:val="21"/>
              </w:rPr>
              <w:t>0 lux with IR</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快门</w:t>
            </w:r>
            <w:r>
              <w:rPr>
                <w:rFonts w:ascii="仿宋" w:hAnsi="仿宋" w:eastAsia="仿宋"/>
                <w:szCs w:val="21"/>
              </w:rPr>
              <w:t xml:space="preserve"> 1/25</w:t>
            </w:r>
            <w:r>
              <w:rPr>
                <w:rFonts w:hint="eastAsia" w:ascii="仿宋" w:hAnsi="仿宋" w:eastAsia="仿宋"/>
                <w:szCs w:val="21"/>
              </w:rPr>
              <w:t>秒至</w:t>
            </w:r>
            <w:r>
              <w:rPr>
                <w:rFonts w:ascii="仿宋" w:hAnsi="仿宋" w:eastAsia="仿宋"/>
                <w:szCs w:val="21"/>
              </w:rPr>
              <w:t>1/100,000</w:t>
            </w:r>
            <w:r>
              <w:rPr>
                <w:rFonts w:hint="eastAsia" w:ascii="仿宋" w:hAnsi="仿宋" w:eastAsia="仿宋"/>
                <w:szCs w:val="21"/>
              </w:rPr>
              <w:t>秒；</w:t>
            </w:r>
            <w:r>
              <w:rPr>
                <w:rFonts w:ascii="仿宋" w:hAnsi="仿宋" w:eastAsia="仿宋"/>
                <w:szCs w:val="21"/>
              </w:rPr>
              <w:br w:type="textWrapping"/>
            </w:r>
            <w:r>
              <w:rPr>
                <w:rFonts w:hint="eastAsia" w:ascii="仿宋" w:hAnsi="仿宋" w:eastAsia="仿宋"/>
                <w:szCs w:val="21"/>
              </w:rPr>
              <w:t>含镜头；</w:t>
            </w:r>
            <w:r>
              <w:rPr>
                <w:rFonts w:ascii="仿宋" w:hAnsi="仿宋" w:eastAsia="仿宋"/>
                <w:szCs w:val="21"/>
              </w:rPr>
              <w:br w:type="textWrapping"/>
            </w:r>
            <w:r>
              <w:rPr>
                <w:rFonts w:hint="eastAsia" w:ascii="仿宋" w:hAnsi="仿宋" w:eastAsia="仿宋"/>
                <w:szCs w:val="21"/>
              </w:rPr>
              <w:t>日夜转换模式</w:t>
            </w:r>
            <w:r>
              <w:rPr>
                <w:rFonts w:ascii="仿宋" w:hAnsi="仿宋" w:eastAsia="仿宋"/>
                <w:szCs w:val="21"/>
              </w:rPr>
              <w:t xml:space="preserve"> ICR</w:t>
            </w:r>
            <w:r>
              <w:rPr>
                <w:rFonts w:hint="eastAsia" w:ascii="仿宋" w:hAnsi="仿宋" w:eastAsia="仿宋"/>
                <w:szCs w:val="21"/>
              </w:rPr>
              <w:t>红外滤片式；</w:t>
            </w:r>
            <w:r>
              <w:rPr>
                <w:rFonts w:ascii="仿宋" w:hAnsi="仿宋" w:eastAsia="仿宋"/>
                <w:szCs w:val="21"/>
              </w:rPr>
              <w:br w:type="textWrapping"/>
            </w:r>
            <w:r>
              <w:rPr>
                <w:rFonts w:ascii="仿宋" w:hAnsi="仿宋" w:eastAsia="仿宋"/>
                <w:szCs w:val="21"/>
              </w:rPr>
              <w:t>3D</w:t>
            </w:r>
            <w:r>
              <w:rPr>
                <w:rFonts w:hint="eastAsia" w:ascii="仿宋" w:hAnsi="仿宋" w:eastAsia="仿宋"/>
                <w:szCs w:val="21"/>
              </w:rPr>
              <w:t>数字降噪；</w:t>
            </w:r>
            <w:r>
              <w:rPr>
                <w:rFonts w:ascii="仿宋" w:hAnsi="仿宋" w:eastAsia="仿宋"/>
                <w:szCs w:val="21"/>
              </w:rPr>
              <w:br w:type="textWrapping"/>
            </w:r>
            <w:r>
              <w:rPr>
                <w:rFonts w:hint="eastAsia" w:ascii="仿宋" w:hAnsi="仿宋" w:eastAsia="仿宋"/>
                <w:szCs w:val="21"/>
              </w:rPr>
              <w:t>数字宽动态；</w:t>
            </w:r>
            <w:r>
              <w:rPr>
                <w:rFonts w:ascii="仿宋" w:hAnsi="仿宋" w:eastAsia="仿宋"/>
                <w:szCs w:val="21"/>
              </w:rPr>
              <w:br w:type="textWrapping"/>
            </w:r>
            <w:r>
              <w:rPr>
                <w:rFonts w:hint="eastAsia" w:ascii="仿宋" w:hAnsi="仿宋" w:eastAsia="仿宋"/>
                <w:szCs w:val="21"/>
              </w:rPr>
              <w:t>视频压缩标准</w:t>
            </w:r>
            <w:r>
              <w:rPr>
                <w:rFonts w:ascii="仿宋" w:hAnsi="仿宋" w:eastAsia="仿宋"/>
                <w:szCs w:val="21"/>
              </w:rPr>
              <w:t>H.265/H.264/MJPEG</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最大图像尺寸不小于</w:t>
            </w:r>
            <w:r>
              <w:rPr>
                <w:rFonts w:ascii="仿宋" w:hAnsi="仿宋" w:eastAsia="仿宋"/>
                <w:szCs w:val="21"/>
              </w:rPr>
              <w:t>1920</w:t>
            </w:r>
            <w:r>
              <w:rPr>
                <w:rFonts w:hint="eastAsia" w:ascii="仿宋" w:hAnsi="仿宋" w:eastAsia="仿宋"/>
                <w:szCs w:val="21"/>
              </w:rPr>
              <w:t>×</w:t>
            </w:r>
            <w:r>
              <w:rPr>
                <w:rFonts w:ascii="仿宋" w:hAnsi="仿宋" w:eastAsia="仿宋"/>
                <w:szCs w:val="21"/>
              </w:rPr>
              <w:t>1080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主码流分辨率与帧率：</w:t>
            </w:r>
            <w:r>
              <w:rPr>
                <w:rFonts w:ascii="仿宋" w:hAnsi="仿宋" w:eastAsia="仿宋"/>
                <w:szCs w:val="21"/>
              </w:rPr>
              <w:t>25fps @</w:t>
            </w:r>
            <w:r>
              <w:rPr>
                <w:rFonts w:hint="eastAsia" w:ascii="仿宋" w:hAnsi="仿宋" w:eastAsia="仿宋"/>
                <w:szCs w:val="21"/>
              </w:rPr>
              <w:t>（</w:t>
            </w:r>
            <w:r>
              <w:rPr>
                <w:rFonts w:ascii="仿宋" w:hAnsi="仿宋" w:eastAsia="仿宋"/>
                <w:szCs w:val="21"/>
              </w:rPr>
              <w:t>1920</w:t>
            </w:r>
            <w:r>
              <w:rPr>
                <w:rFonts w:hint="eastAsia" w:ascii="仿宋" w:hAnsi="仿宋" w:eastAsia="仿宋"/>
                <w:szCs w:val="21"/>
              </w:rPr>
              <w:t>×</w:t>
            </w:r>
            <w:r>
              <w:rPr>
                <w:rFonts w:ascii="仿宋" w:hAnsi="仿宋" w:eastAsia="仿宋"/>
                <w:szCs w:val="21"/>
              </w:rPr>
              <w:t>1080</w:t>
            </w:r>
            <w:r>
              <w:rPr>
                <w:rFonts w:hint="eastAsia" w:ascii="仿宋" w:hAnsi="仿宋" w:eastAsia="仿宋"/>
                <w:szCs w:val="21"/>
              </w:rPr>
              <w:t>，</w:t>
            </w:r>
            <w:r>
              <w:rPr>
                <w:rFonts w:ascii="仿宋" w:hAnsi="仿宋" w:eastAsia="仿宋"/>
                <w:szCs w:val="21"/>
              </w:rPr>
              <w:t>1280</w:t>
            </w:r>
            <w:r>
              <w:rPr>
                <w:rFonts w:hint="eastAsia" w:ascii="仿宋" w:hAnsi="仿宋" w:eastAsia="仿宋"/>
                <w:szCs w:val="21"/>
              </w:rPr>
              <w:t>×</w:t>
            </w:r>
            <w:r>
              <w:rPr>
                <w:rFonts w:ascii="仿宋" w:hAnsi="仿宋" w:eastAsia="仿宋"/>
                <w:szCs w:val="21"/>
              </w:rPr>
              <w:t>960</w:t>
            </w:r>
            <w:r>
              <w:rPr>
                <w:rFonts w:hint="eastAsia" w:ascii="仿宋" w:hAnsi="仿宋" w:eastAsia="仿宋"/>
                <w:szCs w:val="21"/>
              </w:rPr>
              <w:t>，</w:t>
            </w:r>
            <w:r>
              <w:rPr>
                <w:rFonts w:ascii="仿宋" w:hAnsi="仿宋" w:eastAsia="仿宋"/>
                <w:szCs w:val="21"/>
              </w:rPr>
              <w:t>1280</w:t>
            </w:r>
            <w:r>
              <w:rPr>
                <w:rFonts w:hint="eastAsia" w:ascii="仿宋" w:hAnsi="仿宋" w:eastAsia="仿宋"/>
                <w:szCs w:val="21"/>
              </w:rPr>
              <w:t>×</w:t>
            </w:r>
            <w:r>
              <w:rPr>
                <w:rFonts w:ascii="仿宋" w:hAnsi="仿宋" w:eastAsia="仿宋"/>
                <w:szCs w:val="21"/>
              </w:rPr>
              <w:t>720</w:t>
            </w:r>
            <w:r>
              <w:rPr>
                <w:rFonts w:hint="eastAsia" w:ascii="仿宋" w:hAnsi="仿宋" w:eastAsia="仿宋"/>
                <w:szCs w:val="21"/>
              </w:rPr>
              <w:t>）；</w:t>
            </w:r>
            <w:r>
              <w:rPr>
                <w:rFonts w:ascii="仿宋" w:hAnsi="仿宋" w:eastAsia="仿宋"/>
                <w:szCs w:val="21"/>
              </w:rPr>
              <w:t>60Hz: 30fps @</w:t>
            </w:r>
            <w:r>
              <w:rPr>
                <w:rFonts w:hint="eastAsia" w:ascii="仿宋" w:hAnsi="仿宋" w:eastAsia="仿宋"/>
                <w:szCs w:val="21"/>
              </w:rPr>
              <w:t>（</w:t>
            </w:r>
            <w:r>
              <w:rPr>
                <w:rFonts w:ascii="仿宋" w:hAnsi="仿宋" w:eastAsia="仿宋"/>
                <w:szCs w:val="21"/>
              </w:rPr>
              <w:t xml:space="preserve">1920 </w:t>
            </w:r>
            <w:r>
              <w:rPr>
                <w:rFonts w:hint="eastAsia" w:ascii="仿宋" w:hAnsi="仿宋" w:eastAsia="仿宋"/>
                <w:szCs w:val="21"/>
              </w:rPr>
              <w:t>×</w:t>
            </w:r>
            <w:r>
              <w:rPr>
                <w:rFonts w:ascii="仿宋" w:hAnsi="仿宋" w:eastAsia="仿宋"/>
                <w:szCs w:val="21"/>
              </w:rPr>
              <w:t>1080</w:t>
            </w:r>
            <w:r>
              <w:rPr>
                <w:rFonts w:hint="eastAsia" w:ascii="仿宋" w:hAnsi="仿宋" w:eastAsia="仿宋"/>
                <w:szCs w:val="21"/>
              </w:rPr>
              <w:t>，</w:t>
            </w:r>
            <w:r>
              <w:rPr>
                <w:rFonts w:ascii="仿宋" w:hAnsi="仿宋" w:eastAsia="仿宋"/>
                <w:szCs w:val="21"/>
              </w:rPr>
              <w:t>1280</w:t>
            </w:r>
            <w:r>
              <w:rPr>
                <w:rFonts w:hint="eastAsia" w:ascii="仿宋" w:hAnsi="仿宋" w:eastAsia="仿宋"/>
                <w:szCs w:val="21"/>
              </w:rPr>
              <w:t>×</w:t>
            </w:r>
            <w:r>
              <w:rPr>
                <w:rFonts w:ascii="仿宋" w:hAnsi="仿宋" w:eastAsia="仿宋"/>
                <w:szCs w:val="21"/>
              </w:rPr>
              <w:t>960</w:t>
            </w:r>
            <w:r>
              <w:rPr>
                <w:rFonts w:hint="eastAsia" w:ascii="仿宋" w:hAnsi="仿宋" w:eastAsia="仿宋"/>
                <w:szCs w:val="21"/>
              </w:rPr>
              <w:t>，</w:t>
            </w:r>
            <w:r>
              <w:rPr>
                <w:rFonts w:ascii="仿宋" w:hAnsi="仿宋" w:eastAsia="仿宋"/>
                <w:szCs w:val="21"/>
              </w:rPr>
              <w:t>1280</w:t>
            </w:r>
            <w:r>
              <w:rPr>
                <w:rFonts w:hint="eastAsia" w:ascii="仿宋" w:hAnsi="仿宋" w:eastAsia="仿宋"/>
                <w:szCs w:val="21"/>
              </w:rPr>
              <w:t>×</w:t>
            </w:r>
            <w:r>
              <w:rPr>
                <w:rFonts w:ascii="仿宋" w:hAnsi="仿宋" w:eastAsia="仿宋"/>
                <w:szCs w:val="21"/>
              </w:rPr>
              <w:t>720</w:t>
            </w:r>
            <w:r>
              <w:rPr>
                <w:rFonts w:hint="eastAsia" w:ascii="仿宋" w:hAnsi="仿宋" w:eastAsia="仿宋"/>
                <w:szCs w:val="21"/>
              </w:rPr>
              <w:t>）可设置；</w:t>
            </w:r>
            <w:r>
              <w:rPr>
                <w:rFonts w:ascii="仿宋" w:hAnsi="仿宋" w:eastAsia="仿宋"/>
                <w:szCs w:val="21"/>
              </w:rPr>
              <w:br w:type="textWrapping"/>
            </w:r>
            <w:r>
              <w:rPr>
                <w:rFonts w:hint="eastAsia" w:ascii="仿宋" w:hAnsi="仿宋" w:eastAsia="仿宋"/>
                <w:szCs w:val="21"/>
              </w:rPr>
              <w:t>图像设置：饱和度，亮度，对比度，锐度通过客户端或者浏览器可调；</w:t>
            </w:r>
            <w:r>
              <w:rPr>
                <w:rFonts w:ascii="仿宋" w:hAnsi="仿宋" w:eastAsia="仿宋"/>
                <w:szCs w:val="21"/>
              </w:rPr>
              <w:br w:type="textWrapping"/>
            </w:r>
            <w:r>
              <w:rPr>
                <w:rFonts w:hint="eastAsia" w:ascii="仿宋" w:hAnsi="仿宋" w:eastAsia="仿宋"/>
                <w:szCs w:val="21"/>
              </w:rPr>
              <w:t>背光补偿：支持，可选择区域；</w:t>
            </w:r>
            <w:r>
              <w:rPr>
                <w:rFonts w:ascii="仿宋" w:hAnsi="仿宋" w:eastAsia="仿宋"/>
                <w:szCs w:val="21"/>
              </w:rPr>
              <w:br w:type="textWrapping"/>
            </w:r>
            <w:r>
              <w:rPr>
                <w:rFonts w:hint="eastAsia" w:ascii="仿宋" w:hAnsi="仿宋" w:eastAsia="仿宋"/>
                <w:szCs w:val="21"/>
              </w:rPr>
              <w:t>日夜转换方式：自动，定时，报警触发；</w:t>
            </w:r>
            <w:r>
              <w:rPr>
                <w:rFonts w:ascii="仿宋" w:hAnsi="仿宋" w:eastAsia="仿宋"/>
                <w:szCs w:val="21"/>
              </w:rPr>
              <w:br w:type="textWrapping"/>
            </w:r>
            <w:r>
              <w:rPr>
                <w:rFonts w:hint="eastAsia" w:ascii="仿宋" w:hAnsi="仿宋" w:eastAsia="仿宋"/>
                <w:szCs w:val="21"/>
              </w:rPr>
              <w:t>图片叠加：支持</w:t>
            </w:r>
            <w:r>
              <w:rPr>
                <w:rFonts w:ascii="仿宋" w:hAnsi="仿宋" w:eastAsia="仿宋"/>
                <w:szCs w:val="21"/>
              </w:rPr>
              <w:t>BMP 24</w:t>
            </w:r>
            <w:r>
              <w:rPr>
                <w:rFonts w:hint="eastAsia" w:ascii="仿宋" w:hAnsi="仿宋" w:eastAsia="仿宋"/>
                <w:szCs w:val="21"/>
              </w:rPr>
              <w:t>位图像叠加</w:t>
            </w:r>
            <w:r>
              <w:rPr>
                <w:rFonts w:ascii="仿宋" w:hAnsi="仿宋" w:eastAsia="仿宋"/>
                <w:szCs w:val="21"/>
              </w:rPr>
              <w:t>,</w:t>
            </w:r>
            <w:r>
              <w:rPr>
                <w:rFonts w:hint="eastAsia" w:ascii="仿宋" w:hAnsi="仿宋" w:eastAsia="仿宋"/>
                <w:szCs w:val="21"/>
              </w:rPr>
              <w:t>可选择区域；</w:t>
            </w:r>
            <w:r>
              <w:rPr>
                <w:rFonts w:ascii="仿宋" w:hAnsi="仿宋" w:eastAsia="仿宋"/>
                <w:szCs w:val="21"/>
              </w:rPr>
              <w:br w:type="textWrapping"/>
            </w:r>
            <w:r>
              <w:rPr>
                <w:rFonts w:hint="eastAsia" w:ascii="仿宋" w:hAnsi="仿宋" w:eastAsia="仿宋"/>
                <w:szCs w:val="21"/>
              </w:rPr>
              <w:t>感兴趣区域：</w:t>
            </w:r>
            <w:r>
              <w:rPr>
                <w:rFonts w:ascii="仿宋" w:hAnsi="仿宋" w:eastAsia="仿宋"/>
                <w:szCs w:val="21"/>
              </w:rPr>
              <w:t>ROI</w:t>
            </w:r>
            <w:r>
              <w:rPr>
                <w:rFonts w:hint="eastAsia" w:ascii="仿宋" w:hAnsi="仿宋" w:eastAsia="仿宋"/>
                <w:szCs w:val="21"/>
              </w:rPr>
              <w:t>支持三码流分别设置</w:t>
            </w:r>
            <w:r>
              <w:rPr>
                <w:rFonts w:ascii="仿宋" w:hAnsi="仿宋" w:eastAsia="仿宋"/>
                <w:szCs w:val="21"/>
              </w:rPr>
              <w:t>4</w:t>
            </w:r>
            <w:r>
              <w:rPr>
                <w:rFonts w:hint="eastAsia" w:ascii="仿宋" w:hAnsi="仿宋" w:eastAsia="仿宋"/>
                <w:szCs w:val="21"/>
              </w:rPr>
              <w:t>个固定区域或动态跟踪；</w:t>
            </w:r>
            <w:r>
              <w:rPr>
                <w:rFonts w:ascii="仿宋" w:hAnsi="仿宋" w:eastAsia="仿宋"/>
                <w:szCs w:val="21"/>
              </w:rPr>
              <w:t xml:space="preserve"> </w:t>
            </w:r>
            <w:r>
              <w:rPr>
                <w:rFonts w:ascii="仿宋" w:hAnsi="仿宋" w:eastAsia="仿宋"/>
                <w:szCs w:val="21"/>
              </w:rPr>
              <w:br w:type="textWrapping"/>
            </w:r>
            <w:r>
              <w:rPr>
                <w:rFonts w:hint="eastAsia" w:ascii="仿宋" w:hAnsi="仿宋" w:eastAsia="仿宋"/>
                <w:szCs w:val="21"/>
              </w:rPr>
              <w:t>存储功能：支持</w:t>
            </w:r>
            <w:r>
              <w:rPr>
                <w:rFonts w:ascii="仿宋" w:hAnsi="仿宋" w:eastAsia="仿宋"/>
                <w:szCs w:val="21"/>
              </w:rPr>
              <w:t>Micro SD/SDHC /SDXC</w:t>
            </w:r>
            <w:r>
              <w:rPr>
                <w:rFonts w:hint="eastAsia" w:ascii="仿宋" w:hAnsi="仿宋" w:eastAsia="仿宋"/>
                <w:szCs w:val="21"/>
              </w:rPr>
              <w:t>卡</w:t>
            </w:r>
            <w:r>
              <w:rPr>
                <w:rFonts w:ascii="仿宋" w:hAnsi="仿宋" w:eastAsia="仿宋"/>
                <w:szCs w:val="21"/>
              </w:rPr>
              <w:t>(128G</w:t>
            </w:r>
            <w:r>
              <w:rPr>
                <w:rFonts w:hint="eastAsia" w:ascii="仿宋" w:hAnsi="仿宋" w:eastAsia="仿宋"/>
                <w:szCs w:val="21"/>
              </w:rPr>
              <w:t>及以下</w:t>
            </w:r>
            <w:r>
              <w:rPr>
                <w:rFonts w:ascii="仿宋" w:hAnsi="仿宋" w:eastAsia="仿宋"/>
                <w:szCs w:val="21"/>
              </w:rPr>
              <w:t>)</w:t>
            </w:r>
            <w:r>
              <w:rPr>
                <w:rFonts w:hint="eastAsia" w:ascii="仿宋" w:hAnsi="仿宋" w:eastAsia="仿宋"/>
                <w:szCs w:val="21"/>
              </w:rPr>
              <w:t>断网本地存储，</w:t>
            </w:r>
            <w:r>
              <w:rPr>
                <w:rFonts w:ascii="仿宋" w:hAnsi="仿宋" w:eastAsia="仿宋"/>
                <w:szCs w:val="21"/>
              </w:rPr>
              <w:t>NAS(NFS</w:t>
            </w:r>
            <w:r>
              <w:rPr>
                <w:rFonts w:hint="eastAsia" w:ascii="仿宋" w:hAnsi="仿宋" w:eastAsia="仿宋"/>
                <w:szCs w:val="21"/>
              </w:rPr>
              <w:t>，</w:t>
            </w:r>
            <w:r>
              <w:rPr>
                <w:rFonts w:ascii="仿宋" w:hAnsi="仿宋" w:eastAsia="仿宋"/>
                <w:szCs w:val="21"/>
              </w:rPr>
              <w:t>SMB/CIFS</w:t>
            </w:r>
            <w:r>
              <w:rPr>
                <w:rFonts w:hint="eastAsia" w:ascii="仿宋" w:hAnsi="仿宋" w:eastAsia="仿宋"/>
                <w:szCs w:val="21"/>
              </w:rPr>
              <w:t>均支持</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智能报警：移动侦测，遮挡报警，网线断，</w:t>
            </w:r>
            <w:r>
              <w:rPr>
                <w:rFonts w:ascii="仿宋" w:hAnsi="仿宋" w:eastAsia="仿宋"/>
                <w:szCs w:val="21"/>
              </w:rPr>
              <w:t>IP</w:t>
            </w:r>
            <w:r>
              <w:rPr>
                <w:rFonts w:hint="eastAsia" w:ascii="仿宋" w:hAnsi="仿宋" w:eastAsia="仿宋"/>
                <w:szCs w:val="21"/>
              </w:rPr>
              <w:t>地址冲突，存储器满，存储器错，音频异常、虚焦侦测；</w:t>
            </w:r>
            <w:r>
              <w:rPr>
                <w:rFonts w:ascii="仿宋" w:hAnsi="仿宋" w:eastAsia="仿宋"/>
                <w:szCs w:val="21"/>
              </w:rPr>
              <w:br w:type="textWrapping"/>
            </w:r>
            <w:r>
              <w:rPr>
                <w:rFonts w:hint="eastAsia" w:ascii="仿宋" w:hAnsi="仿宋" w:eastAsia="仿宋"/>
                <w:szCs w:val="21"/>
              </w:rPr>
              <w:t>支持协议：</w:t>
            </w:r>
            <w:r>
              <w:rPr>
                <w:rFonts w:ascii="仿宋" w:hAnsi="仿宋" w:eastAsia="仿宋"/>
                <w:szCs w:val="21"/>
              </w:rPr>
              <w:t>TCP/IP,ICMP,HTTP,HTTPS,FTP,DHCP,DNS,DDNS,RTP,RTSP,RTCP,PPPoE,NTP,UPnP,SMTP,SNMP,IGMP,802.1X,QoS,IPv6</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接口协议：</w:t>
            </w:r>
            <w:r>
              <w:rPr>
                <w:rFonts w:ascii="仿宋" w:hAnsi="仿宋" w:eastAsia="仿宋"/>
                <w:szCs w:val="21"/>
              </w:rPr>
              <w:t>ONVIF(PROFILE S,PROFILE G),PSIA,CGI,ISAPI,GB28181</w:t>
            </w:r>
            <w:r>
              <w:rPr>
                <w:rFonts w:ascii="仿宋" w:hAnsi="仿宋" w:eastAsia="仿宋"/>
                <w:szCs w:val="21"/>
              </w:rPr>
              <w:br w:type="textWrapping"/>
            </w:r>
            <w:r>
              <w:rPr>
                <w:rFonts w:hint="eastAsia" w:ascii="仿宋" w:hAnsi="仿宋" w:eastAsia="仿宋"/>
                <w:szCs w:val="21"/>
              </w:rPr>
              <w:t>通用功能：一键恢复，防闪烁，三码流，心跳，镜像，密码保护，视频遮盖，水印技术，匿名访问，</w:t>
            </w:r>
            <w:r>
              <w:rPr>
                <w:rFonts w:ascii="仿宋" w:hAnsi="仿宋" w:eastAsia="仿宋"/>
                <w:szCs w:val="21"/>
              </w:rPr>
              <w:t>IP</w:t>
            </w:r>
            <w:r>
              <w:rPr>
                <w:rFonts w:hint="eastAsia" w:ascii="仿宋" w:hAnsi="仿宋" w:eastAsia="仿宋"/>
                <w:szCs w:val="21"/>
              </w:rPr>
              <w:t>地址过滤；</w:t>
            </w:r>
            <w:r>
              <w:rPr>
                <w:rFonts w:ascii="仿宋" w:hAnsi="仿宋" w:eastAsia="仿宋"/>
                <w:szCs w:val="21"/>
              </w:rPr>
              <w:br w:type="textWrapping"/>
            </w:r>
            <w:r>
              <w:rPr>
                <w:rFonts w:hint="eastAsia" w:ascii="仿宋" w:hAnsi="仿宋" w:eastAsia="仿宋"/>
                <w:szCs w:val="21"/>
              </w:rPr>
              <w:t>支持对运动人脸进行检测、跟踪、抓拍、筛选，输出最优的人脸抓图；</w:t>
            </w:r>
            <w:r>
              <w:rPr>
                <w:rFonts w:ascii="仿宋" w:hAnsi="仿宋" w:eastAsia="仿宋"/>
                <w:szCs w:val="21"/>
              </w:rPr>
              <w:br w:type="textWrapping"/>
            </w:r>
            <w:r>
              <w:rPr>
                <w:rFonts w:hint="eastAsia" w:ascii="仿宋" w:hAnsi="仿宋" w:eastAsia="仿宋"/>
                <w:szCs w:val="21"/>
              </w:rPr>
              <w:t>支持抓拍人脸与名单库人脸的实时比对，并对识别成功的人脸进行报警；</w:t>
            </w:r>
            <w:r>
              <w:rPr>
                <w:rFonts w:ascii="仿宋" w:hAnsi="仿宋" w:eastAsia="仿宋"/>
                <w:szCs w:val="21"/>
              </w:rPr>
              <w:br w:type="textWrapping"/>
            </w:r>
            <w:r>
              <w:rPr>
                <w:rFonts w:hint="eastAsia" w:ascii="仿宋" w:hAnsi="仿宋" w:eastAsia="仿宋"/>
                <w:szCs w:val="21"/>
              </w:rPr>
              <w:t>支持对人脸的性别、年龄、是否戴眼镜等特征的识别；</w:t>
            </w:r>
          </w:p>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红外距离</w:t>
            </w:r>
            <w:r>
              <w:rPr>
                <w:rFonts w:ascii="仿宋" w:hAnsi="仿宋" w:eastAsia="仿宋"/>
                <w:szCs w:val="21"/>
              </w:rPr>
              <w:t>10</w:t>
            </w:r>
            <w:r>
              <w:rPr>
                <w:rFonts w:hint="eastAsia" w:ascii="仿宋" w:hAnsi="仿宋" w:eastAsia="仿宋"/>
                <w:szCs w:val="21"/>
              </w:rPr>
              <w:t>米。</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6</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ascii="仿宋" w:hAnsi="仿宋" w:eastAsia="仿宋" w:cs="宋体"/>
                <w:kern w:val="0"/>
                <w:szCs w:val="21"/>
              </w:rPr>
              <w:t>5</w:t>
            </w:r>
          </w:p>
        </w:tc>
        <w:tc>
          <w:tcPr>
            <w:tcW w:w="771"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其他前端配套设备</w:t>
            </w: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b/>
                <w:bCs/>
                <w:szCs w:val="21"/>
              </w:rPr>
              <w:t>访客一体机</w:t>
            </w:r>
            <w:r>
              <w:rPr>
                <w:rFonts w:hint="eastAsia" w:ascii="仿宋" w:hAnsi="仿宋" w:eastAsia="仿宋"/>
                <w:bCs/>
                <w:szCs w:val="21"/>
              </w:rPr>
              <w:t>（</w:t>
            </w:r>
            <w:r>
              <w:rPr>
                <w:rFonts w:hint="eastAsia" w:ascii="仿宋" w:hAnsi="仿宋" w:eastAsia="仿宋" w:cs="宋体"/>
                <w:kern w:val="0"/>
                <w:szCs w:val="21"/>
              </w:rPr>
              <w:t>人脸身份识别相机</w:t>
            </w:r>
            <w:r>
              <w:rPr>
                <w:rFonts w:hint="eastAsia" w:ascii="仿宋" w:hAnsi="仿宋" w:eastAsia="仿宋"/>
                <w:bCs/>
                <w:szCs w:val="21"/>
              </w:rPr>
              <w:t>）</w:t>
            </w:r>
          </w:p>
        </w:tc>
        <w:tc>
          <w:tcPr>
            <w:tcW w:w="4887" w:type="dxa"/>
            <w:tcBorders>
              <w:top w:val="single" w:color="auto" w:sz="4" w:space="0"/>
              <w:left w:val="single" w:color="auto" w:sz="4" w:space="0"/>
              <w:bottom w:val="single" w:color="auto" w:sz="4" w:space="0"/>
              <w:right w:val="single" w:color="auto" w:sz="4" w:space="0"/>
            </w:tcBorders>
            <w:noWrap w:val="0"/>
            <w:vAlign w:val="top"/>
          </w:tcPr>
          <w:p>
            <w:pPr>
              <w:spacing w:line="240" w:lineRule="auto"/>
              <w:ind w:firstLine="0" w:firstLineChars="0"/>
              <w:jc w:val="left"/>
              <w:rPr>
                <w:rFonts w:hint="eastAsia" w:ascii="仿宋" w:hAnsi="仿宋" w:eastAsia="仿宋" w:cs="宋体"/>
                <w:kern w:val="0"/>
                <w:szCs w:val="21"/>
              </w:rPr>
            </w:pPr>
            <w:r>
              <w:rPr>
                <w:rFonts w:hint="eastAsia" w:ascii="仿宋" w:hAnsi="仿宋" w:eastAsia="仿宋"/>
                <w:szCs w:val="21"/>
              </w:rPr>
              <w:t>高清双屏显示，带有不小于</w:t>
            </w:r>
            <w:r>
              <w:rPr>
                <w:rFonts w:ascii="仿宋" w:hAnsi="仿宋" w:eastAsia="仿宋"/>
                <w:szCs w:val="21"/>
              </w:rPr>
              <w:t>15</w:t>
            </w:r>
            <w:r>
              <w:rPr>
                <w:rFonts w:hint="eastAsia" w:ascii="仿宋" w:hAnsi="仿宋" w:eastAsia="仿宋"/>
                <w:szCs w:val="21"/>
              </w:rPr>
              <w:t>寸电容触摸显示屏和</w:t>
            </w:r>
            <w:r>
              <w:rPr>
                <w:rFonts w:ascii="仿宋" w:hAnsi="仿宋" w:eastAsia="仿宋"/>
                <w:szCs w:val="21"/>
              </w:rPr>
              <w:t>10</w:t>
            </w:r>
            <w:r>
              <w:rPr>
                <w:rFonts w:hint="eastAsia" w:ascii="仿宋" w:hAnsi="仿宋" w:eastAsia="仿宋"/>
                <w:szCs w:val="21"/>
              </w:rPr>
              <w:t>寸液晶广告显示屏；</w:t>
            </w:r>
            <w:r>
              <w:rPr>
                <w:rFonts w:ascii="仿宋" w:hAnsi="仿宋" w:eastAsia="仿宋"/>
                <w:szCs w:val="21"/>
              </w:rPr>
              <w:br w:type="textWrapping"/>
            </w:r>
            <w:r>
              <w:rPr>
                <w:rFonts w:hint="eastAsia" w:ascii="仿宋" w:hAnsi="仿宋" w:eastAsia="仿宋"/>
                <w:szCs w:val="21"/>
              </w:rPr>
              <w:t>内置</w:t>
            </w:r>
            <w:r>
              <w:rPr>
                <w:rFonts w:ascii="仿宋" w:hAnsi="仿宋" w:eastAsia="仿宋"/>
                <w:szCs w:val="21"/>
              </w:rPr>
              <w:t>200</w:t>
            </w:r>
            <w:r>
              <w:rPr>
                <w:rFonts w:hint="eastAsia" w:ascii="仿宋" w:hAnsi="仿宋" w:eastAsia="仿宋"/>
                <w:szCs w:val="21"/>
              </w:rPr>
              <w:t>万高清摄像头、居民身份证阅读器，支持</w:t>
            </w:r>
            <w:r>
              <w:rPr>
                <w:rFonts w:ascii="仿宋" w:hAnsi="仿宋" w:eastAsia="仿宋"/>
                <w:szCs w:val="21"/>
              </w:rPr>
              <w:t>1:1</w:t>
            </w:r>
            <w:r>
              <w:rPr>
                <w:rFonts w:hint="eastAsia" w:ascii="仿宋" w:hAnsi="仿宋" w:eastAsia="仿宋"/>
                <w:szCs w:val="21"/>
              </w:rPr>
              <w:t>人证比对功能；</w:t>
            </w:r>
            <w:r>
              <w:rPr>
                <w:rFonts w:ascii="仿宋" w:hAnsi="仿宋" w:eastAsia="仿宋"/>
                <w:szCs w:val="21"/>
              </w:rPr>
              <w:br w:type="textWrapping"/>
            </w:r>
            <w:r>
              <w:rPr>
                <w:rFonts w:hint="eastAsia" w:ascii="仿宋" w:hAnsi="仿宋" w:eastAsia="仿宋"/>
                <w:szCs w:val="21"/>
              </w:rPr>
              <w:t>双网口设计，支持</w:t>
            </w:r>
            <w:r>
              <w:rPr>
                <w:rFonts w:ascii="仿宋" w:hAnsi="仿宋" w:eastAsia="仿宋"/>
                <w:szCs w:val="21"/>
              </w:rPr>
              <w:t>TCP/IP</w:t>
            </w:r>
            <w:r>
              <w:rPr>
                <w:rFonts w:hint="eastAsia" w:ascii="仿宋" w:hAnsi="仿宋" w:eastAsia="仿宋"/>
                <w:szCs w:val="21"/>
              </w:rPr>
              <w:t>有线网络通讯；</w:t>
            </w:r>
            <w:r>
              <w:rPr>
                <w:rFonts w:ascii="仿宋" w:hAnsi="仿宋" w:eastAsia="仿宋"/>
                <w:szCs w:val="21"/>
              </w:rPr>
              <w:br w:type="textWrapping"/>
            </w:r>
            <w:r>
              <w:rPr>
                <w:rFonts w:hint="eastAsia" w:ascii="仿宋" w:hAnsi="仿宋" w:eastAsia="仿宋"/>
                <w:szCs w:val="21"/>
              </w:rPr>
              <w:t>内置二维码扫描仪，可识别访客单的二维码；</w:t>
            </w:r>
            <w:r>
              <w:rPr>
                <w:rFonts w:ascii="仿宋" w:hAnsi="仿宋" w:eastAsia="仿宋"/>
                <w:szCs w:val="21"/>
              </w:rPr>
              <w:br w:type="textWrapping"/>
            </w:r>
            <w:r>
              <w:rPr>
                <w:rFonts w:hint="eastAsia" w:ascii="仿宋" w:hAnsi="仿宋" w:eastAsia="仿宋"/>
                <w:szCs w:val="21"/>
              </w:rPr>
              <w:t>高速热敏打印机；</w:t>
            </w:r>
            <w:r>
              <w:rPr>
                <w:rFonts w:ascii="仿宋" w:hAnsi="仿宋" w:eastAsia="仿宋"/>
                <w:szCs w:val="21"/>
              </w:rPr>
              <w:br w:type="textWrapping"/>
            </w:r>
            <w:r>
              <w:rPr>
                <w:rFonts w:hint="eastAsia" w:ascii="仿宋" w:hAnsi="仿宋" w:eastAsia="仿宋"/>
                <w:szCs w:val="21"/>
              </w:rPr>
              <w:t>输入电压：</w:t>
            </w:r>
            <w:r>
              <w:rPr>
                <w:rFonts w:ascii="仿宋" w:hAnsi="仿宋" w:eastAsia="仿宋"/>
                <w:szCs w:val="21"/>
              </w:rPr>
              <w:t>AC220V</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工作功率：≤</w:t>
            </w:r>
            <w:r>
              <w:rPr>
                <w:rFonts w:ascii="仿宋" w:hAnsi="仿宋" w:eastAsia="仿宋"/>
                <w:szCs w:val="21"/>
              </w:rPr>
              <w:t>59W</w:t>
            </w:r>
            <w:r>
              <w:rPr>
                <w:rFonts w:hint="eastAsia" w:ascii="仿宋" w:hAnsi="仿宋" w:eastAsia="仿宋"/>
                <w:szCs w:val="21"/>
              </w:rPr>
              <w:t>。</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ascii="仿宋" w:hAnsi="仿宋" w:eastAsia="仿宋" w:cs="宋体"/>
                <w:kern w:val="0"/>
                <w:szCs w:val="21"/>
              </w:rPr>
              <w:t>6</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b/>
                <w:bCs/>
                <w:szCs w:val="21"/>
              </w:rPr>
              <w:t>人员通道</w:t>
            </w:r>
            <w:r>
              <w:rPr>
                <w:rFonts w:hint="eastAsia" w:ascii="仿宋" w:hAnsi="仿宋" w:eastAsia="仿宋"/>
                <w:bCs/>
                <w:szCs w:val="21"/>
              </w:rPr>
              <w:t>（</w:t>
            </w:r>
            <w:r>
              <w:rPr>
                <w:rFonts w:hint="eastAsia" w:ascii="仿宋" w:hAnsi="仿宋" w:eastAsia="仿宋" w:cs="宋体"/>
                <w:kern w:val="0"/>
                <w:szCs w:val="21"/>
              </w:rPr>
              <w:t>行人卡口</w:t>
            </w:r>
            <w:r>
              <w:rPr>
                <w:rFonts w:hint="eastAsia" w:ascii="仿宋" w:hAnsi="仿宋" w:eastAsia="仿宋"/>
                <w:bCs/>
                <w:szCs w:val="21"/>
              </w:rPr>
              <w:t>）</w:t>
            </w:r>
          </w:p>
        </w:tc>
        <w:tc>
          <w:tcPr>
            <w:tcW w:w="4887" w:type="dxa"/>
            <w:tcBorders>
              <w:top w:val="single" w:color="auto" w:sz="4" w:space="0"/>
              <w:left w:val="single" w:color="auto" w:sz="4" w:space="0"/>
              <w:bottom w:val="single" w:color="auto" w:sz="4" w:space="0"/>
              <w:right w:val="single" w:color="auto" w:sz="4" w:space="0"/>
            </w:tcBorders>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外廓尺寸不小于</w:t>
            </w:r>
            <w:r>
              <w:rPr>
                <w:rFonts w:ascii="仿宋" w:hAnsi="仿宋" w:eastAsia="仿宋"/>
                <w:szCs w:val="21"/>
              </w:rPr>
              <w:t>1500mm*280mm*990mm</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通道宽度不小于</w:t>
            </w:r>
            <w:r>
              <w:rPr>
                <w:rFonts w:ascii="仿宋" w:hAnsi="仿宋" w:eastAsia="仿宋"/>
                <w:szCs w:val="21"/>
              </w:rPr>
              <w:t>550mm</w:t>
            </w:r>
            <w:r>
              <w:rPr>
                <w:rFonts w:hint="eastAsia" w:ascii="仿宋" w:hAnsi="仿宋" w:eastAsia="仿宋"/>
                <w:szCs w:val="21"/>
              </w:rPr>
              <w:t>—</w:t>
            </w:r>
            <w:r>
              <w:rPr>
                <w:rFonts w:ascii="仿宋" w:hAnsi="仿宋" w:eastAsia="仿宋"/>
                <w:szCs w:val="21"/>
              </w:rPr>
              <w:t>1100mm</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通行效率：</w:t>
            </w:r>
            <w:r>
              <w:rPr>
                <w:rFonts w:ascii="仿宋" w:hAnsi="仿宋" w:eastAsia="仿宋"/>
                <w:szCs w:val="21"/>
              </w:rPr>
              <w:t>30-40</w:t>
            </w:r>
            <w:r>
              <w:rPr>
                <w:rFonts w:hint="eastAsia" w:ascii="仿宋" w:hAnsi="仿宋" w:eastAsia="仿宋"/>
                <w:szCs w:val="21"/>
              </w:rPr>
              <w:t>人每分钟；</w:t>
            </w:r>
          </w:p>
          <w:p>
            <w:pPr>
              <w:spacing w:line="240" w:lineRule="auto"/>
              <w:ind w:firstLine="0" w:firstLineChars="0"/>
              <w:jc w:val="left"/>
              <w:rPr>
                <w:rFonts w:ascii="仿宋" w:hAnsi="仿宋" w:eastAsia="仿宋"/>
                <w:szCs w:val="21"/>
              </w:rPr>
            </w:pPr>
            <w:r>
              <w:rPr>
                <w:rFonts w:ascii="仿宋" w:hAnsi="仿宋" w:eastAsia="仿宋"/>
                <w:szCs w:val="21"/>
              </w:rPr>
              <w:t>6</w:t>
            </w:r>
            <w:r>
              <w:rPr>
                <w:rFonts w:hint="eastAsia" w:ascii="仿宋" w:hAnsi="仿宋" w:eastAsia="仿宋"/>
                <w:szCs w:val="21"/>
              </w:rPr>
              <w:t>对红外检测；</w:t>
            </w:r>
          </w:p>
          <w:p>
            <w:pPr>
              <w:spacing w:line="240" w:lineRule="auto"/>
              <w:ind w:firstLine="0" w:firstLineChars="0"/>
              <w:jc w:val="left"/>
              <w:rPr>
                <w:rFonts w:ascii="仿宋" w:hAnsi="仿宋" w:eastAsia="仿宋"/>
                <w:szCs w:val="21"/>
              </w:rPr>
            </w:pPr>
            <w:r>
              <w:rPr>
                <w:rFonts w:hint="eastAsia" w:ascii="仿宋" w:hAnsi="仿宋" w:eastAsia="仿宋"/>
                <w:szCs w:val="21"/>
              </w:rPr>
              <w:t>材质：门翼不锈钢、亚克力，框体不锈钢；</w:t>
            </w:r>
          </w:p>
          <w:p>
            <w:pPr>
              <w:spacing w:line="240" w:lineRule="auto"/>
              <w:ind w:firstLine="0" w:firstLineChars="0"/>
              <w:jc w:val="left"/>
              <w:rPr>
                <w:rFonts w:ascii="仿宋" w:hAnsi="仿宋" w:eastAsia="仿宋"/>
                <w:szCs w:val="21"/>
              </w:rPr>
            </w:pPr>
            <w:r>
              <w:rPr>
                <w:rFonts w:hint="eastAsia" w:ascii="仿宋" w:hAnsi="仿宋" w:eastAsia="仿宋"/>
                <w:szCs w:val="21"/>
              </w:rPr>
              <w:t>使用环境：室内室外；</w:t>
            </w:r>
            <w:r>
              <w:rPr>
                <w:rFonts w:ascii="仿宋" w:hAnsi="仿宋" w:eastAsia="仿宋"/>
                <w:szCs w:val="21"/>
              </w:rPr>
              <w:br w:type="textWrapping"/>
            </w:r>
            <w:r>
              <w:rPr>
                <w:rFonts w:hint="eastAsia" w:ascii="仿宋" w:hAnsi="仿宋" w:eastAsia="仿宋"/>
                <w:szCs w:val="21"/>
              </w:rPr>
              <w:t>内置</w:t>
            </w:r>
            <w:r>
              <w:rPr>
                <w:rFonts w:ascii="仿宋" w:hAnsi="仿宋" w:eastAsia="仿宋"/>
                <w:szCs w:val="21"/>
              </w:rPr>
              <w:t>32</w:t>
            </w:r>
            <w:r>
              <w:rPr>
                <w:rFonts w:hint="eastAsia" w:ascii="仿宋" w:hAnsi="仿宋" w:eastAsia="仿宋"/>
                <w:szCs w:val="21"/>
              </w:rPr>
              <w:t>位处理器；</w:t>
            </w:r>
          </w:p>
          <w:p>
            <w:pPr>
              <w:spacing w:line="240" w:lineRule="auto"/>
              <w:ind w:firstLine="0" w:firstLineChars="0"/>
              <w:jc w:val="left"/>
              <w:rPr>
                <w:rFonts w:ascii="仿宋" w:hAnsi="仿宋" w:eastAsia="仿宋" w:cs="宋体"/>
                <w:kern w:val="0"/>
                <w:szCs w:val="21"/>
              </w:rPr>
            </w:pPr>
            <w:r>
              <w:rPr>
                <w:rFonts w:hint="eastAsia" w:ascii="仿宋" w:hAnsi="仿宋" w:eastAsia="仿宋"/>
                <w:szCs w:val="21"/>
              </w:rPr>
              <w:t>上行</w:t>
            </w:r>
            <w:r>
              <w:rPr>
                <w:rFonts w:ascii="仿宋" w:hAnsi="仿宋" w:eastAsia="仿宋"/>
                <w:szCs w:val="21"/>
              </w:rPr>
              <w:t>TCP/IP</w:t>
            </w:r>
            <w:r>
              <w:rPr>
                <w:rFonts w:hint="eastAsia" w:ascii="仿宋" w:hAnsi="仿宋" w:eastAsia="仿宋"/>
                <w:szCs w:val="21"/>
              </w:rPr>
              <w:t>、</w:t>
            </w:r>
            <w:r>
              <w:rPr>
                <w:rFonts w:ascii="仿宋" w:hAnsi="仿宋" w:eastAsia="仿宋"/>
                <w:szCs w:val="21"/>
              </w:rPr>
              <w:t>RS485</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下行</w:t>
            </w:r>
            <w:r>
              <w:rPr>
                <w:rFonts w:ascii="仿宋" w:hAnsi="仿宋" w:eastAsia="仿宋"/>
                <w:szCs w:val="21"/>
              </w:rPr>
              <w:t>RS485</w:t>
            </w:r>
            <w:r>
              <w:rPr>
                <w:rFonts w:hint="eastAsia" w:ascii="仿宋" w:hAnsi="仿宋" w:eastAsia="仿宋"/>
                <w:szCs w:val="21"/>
              </w:rPr>
              <w:t>、维根、</w:t>
            </w:r>
            <w:r>
              <w:rPr>
                <w:rFonts w:ascii="仿宋" w:hAnsi="仿宋" w:eastAsia="仿宋"/>
                <w:szCs w:val="21"/>
              </w:rPr>
              <w:t>232</w:t>
            </w:r>
            <w:r>
              <w:rPr>
                <w:rFonts w:hint="eastAsia" w:ascii="仿宋" w:hAnsi="仿宋" w:eastAsia="仿宋"/>
                <w:szCs w:val="21"/>
              </w:rPr>
              <w:t>串口。</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ascii="仿宋" w:hAnsi="仿宋" w:eastAsia="仿宋" w:cs="宋体"/>
                <w:kern w:val="0"/>
                <w:szCs w:val="21"/>
              </w:rPr>
              <w:t>7</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b/>
                <w:bCs/>
                <w:szCs w:val="21"/>
              </w:rPr>
              <w:t>人证对比组件</w:t>
            </w:r>
            <w:r>
              <w:rPr>
                <w:rFonts w:hint="eastAsia" w:ascii="仿宋" w:hAnsi="仿宋" w:eastAsia="仿宋"/>
                <w:bCs/>
                <w:szCs w:val="21"/>
              </w:rPr>
              <w:t>（</w:t>
            </w:r>
            <w:r>
              <w:rPr>
                <w:rFonts w:hint="eastAsia" w:ascii="仿宋" w:hAnsi="仿宋" w:eastAsia="仿宋" w:cs="宋体"/>
                <w:kern w:val="0"/>
                <w:szCs w:val="21"/>
              </w:rPr>
              <w:t>行人卡口人脸组件</w:t>
            </w:r>
            <w:r>
              <w:rPr>
                <w:rFonts w:hint="eastAsia" w:ascii="仿宋" w:hAnsi="仿宋" w:eastAsia="仿宋"/>
                <w:bCs/>
                <w:szCs w:val="21"/>
              </w:rPr>
              <w:t>）</w:t>
            </w:r>
          </w:p>
        </w:tc>
        <w:tc>
          <w:tcPr>
            <w:tcW w:w="4887" w:type="dxa"/>
            <w:tcBorders>
              <w:top w:val="single" w:color="auto" w:sz="4" w:space="0"/>
              <w:left w:val="single" w:color="auto" w:sz="4" w:space="0"/>
              <w:bottom w:val="single" w:color="auto" w:sz="4" w:space="0"/>
              <w:right w:val="single" w:color="auto" w:sz="4" w:space="0"/>
            </w:tcBorders>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采用触摸屏，</w:t>
            </w:r>
            <w:r>
              <w:rPr>
                <w:rFonts w:ascii="仿宋" w:hAnsi="仿宋" w:eastAsia="仿宋"/>
                <w:szCs w:val="21"/>
              </w:rPr>
              <w:t>200</w:t>
            </w:r>
            <w:r>
              <w:rPr>
                <w:rFonts w:hint="eastAsia" w:ascii="仿宋" w:hAnsi="仿宋" w:eastAsia="仿宋"/>
                <w:szCs w:val="21"/>
              </w:rPr>
              <w:t>万广角宽动态摄像头，补光灯亮度手动调节，可扫描二维码实现二维码</w:t>
            </w:r>
            <w:r>
              <w:rPr>
                <w:rFonts w:ascii="仿宋" w:hAnsi="仿宋" w:eastAsia="仿宋"/>
                <w:szCs w:val="21"/>
              </w:rPr>
              <w:t>+</w:t>
            </w:r>
            <w:r>
              <w:rPr>
                <w:rFonts w:hint="eastAsia" w:ascii="仿宋" w:hAnsi="仿宋" w:eastAsia="仿宋"/>
                <w:szCs w:val="21"/>
              </w:rPr>
              <w:t>人脸的</w:t>
            </w:r>
            <w:r>
              <w:rPr>
                <w:rFonts w:ascii="仿宋" w:hAnsi="仿宋" w:eastAsia="仿宋"/>
                <w:szCs w:val="21"/>
              </w:rPr>
              <w:t>1:1</w:t>
            </w:r>
            <w:r>
              <w:rPr>
                <w:rFonts w:hint="eastAsia" w:ascii="仿宋" w:hAnsi="仿宋" w:eastAsia="仿宋"/>
                <w:szCs w:val="21"/>
              </w:rPr>
              <w:t>比对方式，面部识别距离</w:t>
            </w:r>
            <w:r>
              <w:rPr>
                <w:rFonts w:ascii="仿宋" w:hAnsi="仿宋" w:eastAsia="仿宋"/>
                <w:szCs w:val="21"/>
              </w:rPr>
              <w:t>0.3m~1m</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适应</w:t>
            </w:r>
            <w:r>
              <w:rPr>
                <w:rFonts w:ascii="仿宋" w:hAnsi="仿宋" w:eastAsia="仿宋"/>
                <w:szCs w:val="21"/>
              </w:rPr>
              <w:t>1.4m~1.9m</w:t>
            </w:r>
            <w:r>
              <w:rPr>
                <w:rFonts w:hint="eastAsia" w:ascii="仿宋" w:hAnsi="仿宋" w:eastAsia="仿宋"/>
                <w:szCs w:val="21"/>
              </w:rPr>
              <w:t>身高范围，支持照片视频防假；</w:t>
            </w:r>
          </w:p>
          <w:p>
            <w:pPr>
              <w:spacing w:line="240" w:lineRule="auto"/>
              <w:ind w:firstLine="0" w:firstLineChars="0"/>
              <w:jc w:val="left"/>
              <w:rPr>
                <w:rFonts w:ascii="仿宋" w:hAnsi="仿宋" w:eastAsia="仿宋"/>
                <w:szCs w:val="21"/>
              </w:rPr>
            </w:pPr>
            <w:r>
              <w:rPr>
                <w:rFonts w:hint="eastAsia" w:ascii="仿宋" w:hAnsi="仿宋" w:eastAsia="仿宋"/>
                <w:szCs w:val="21"/>
              </w:rPr>
              <w:t>采用深度学习算法，支持</w:t>
            </w:r>
            <w:r>
              <w:rPr>
                <w:rFonts w:ascii="仿宋" w:hAnsi="仿宋" w:eastAsia="仿宋"/>
                <w:szCs w:val="21"/>
              </w:rPr>
              <w:t>10000</w:t>
            </w:r>
            <w:r>
              <w:rPr>
                <w:rFonts w:hint="eastAsia" w:ascii="仿宋" w:hAnsi="仿宋" w:eastAsia="仿宋"/>
                <w:szCs w:val="21"/>
              </w:rPr>
              <w:t>人脸库；</w:t>
            </w:r>
          </w:p>
          <w:p>
            <w:pPr>
              <w:spacing w:line="240" w:lineRule="auto"/>
              <w:ind w:firstLine="0" w:firstLineChars="0"/>
              <w:jc w:val="left"/>
              <w:rPr>
                <w:rFonts w:ascii="仿宋" w:hAnsi="仿宋" w:eastAsia="仿宋"/>
                <w:szCs w:val="21"/>
              </w:rPr>
            </w:pPr>
            <w:r>
              <w:rPr>
                <w:rFonts w:ascii="仿宋" w:hAnsi="仿宋" w:eastAsia="仿宋"/>
                <w:szCs w:val="21"/>
              </w:rPr>
              <w:t>1</w:t>
            </w:r>
            <w:r>
              <w:rPr>
                <w:rFonts w:hint="eastAsia" w:ascii="仿宋" w:hAnsi="仿宋" w:eastAsia="仿宋"/>
                <w:szCs w:val="21"/>
              </w:rPr>
              <w:t>：</w:t>
            </w:r>
            <w:r>
              <w:rPr>
                <w:rFonts w:ascii="仿宋" w:hAnsi="仿宋" w:eastAsia="仿宋"/>
                <w:szCs w:val="21"/>
              </w:rPr>
              <w:t>1</w:t>
            </w:r>
            <w:r>
              <w:rPr>
                <w:rFonts w:hint="eastAsia" w:ascii="仿宋" w:hAnsi="仿宋" w:eastAsia="仿宋"/>
                <w:szCs w:val="21"/>
              </w:rPr>
              <w:t>人证比对时间≤</w:t>
            </w:r>
            <w:r>
              <w:rPr>
                <w:rFonts w:ascii="仿宋" w:hAnsi="仿宋" w:eastAsia="仿宋"/>
                <w:szCs w:val="21"/>
              </w:rPr>
              <w:t>1S/</w:t>
            </w:r>
            <w:r>
              <w:rPr>
                <w:rFonts w:hint="eastAsia" w:ascii="仿宋" w:hAnsi="仿宋" w:eastAsia="仿宋"/>
                <w:szCs w:val="21"/>
              </w:rPr>
              <w:t>人（需配身份证阅读器），</w:t>
            </w:r>
            <w:r>
              <w:rPr>
                <w:rFonts w:ascii="仿宋" w:hAnsi="仿宋" w:eastAsia="仿宋"/>
                <w:szCs w:val="21"/>
              </w:rPr>
              <w:t>1</w:t>
            </w:r>
            <w:r>
              <w:rPr>
                <w:rFonts w:hint="eastAsia" w:ascii="仿宋" w:hAnsi="仿宋" w:eastAsia="仿宋"/>
                <w:szCs w:val="21"/>
              </w:rPr>
              <w:t>：</w:t>
            </w:r>
            <w:r>
              <w:rPr>
                <w:rFonts w:ascii="仿宋" w:hAnsi="仿宋" w:eastAsia="仿宋"/>
                <w:szCs w:val="21"/>
              </w:rPr>
              <w:t>N</w:t>
            </w:r>
            <w:r>
              <w:rPr>
                <w:rFonts w:hint="eastAsia" w:ascii="仿宋" w:hAnsi="仿宋" w:eastAsia="仿宋"/>
                <w:szCs w:val="21"/>
              </w:rPr>
              <w:t>人脸比对时间≤</w:t>
            </w:r>
            <w:r>
              <w:rPr>
                <w:rFonts w:ascii="仿宋" w:hAnsi="仿宋" w:eastAsia="仿宋"/>
                <w:szCs w:val="21"/>
              </w:rPr>
              <w:t>0.5S/</w:t>
            </w:r>
            <w:r>
              <w:rPr>
                <w:rFonts w:hint="eastAsia" w:ascii="仿宋" w:hAnsi="仿宋" w:eastAsia="仿宋"/>
                <w:szCs w:val="21"/>
              </w:rPr>
              <w:t>人；</w:t>
            </w:r>
          </w:p>
          <w:p>
            <w:pPr>
              <w:spacing w:line="240" w:lineRule="auto"/>
              <w:ind w:firstLine="0" w:firstLineChars="0"/>
              <w:jc w:val="left"/>
              <w:rPr>
                <w:rFonts w:ascii="仿宋" w:hAnsi="仿宋" w:eastAsia="仿宋"/>
                <w:szCs w:val="21"/>
              </w:rPr>
            </w:pPr>
            <w:r>
              <w:rPr>
                <w:rFonts w:hint="eastAsia" w:ascii="仿宋" w:hAnsi="仿宋" w:eastAsia="仿宋"/>
                <w:szCs w:val="21"/>
              </w:rPr>
              <w:t>人脸验证准确率≥</w:t>
            </w:r>
            <w:r>
              <w:rPr>
                <w:rFonts w:ascii="仿宋" w:hAnsi="仿宋" w:eastAsia="仿宋"/>
                <w:szCs w:val="21"/>
              </w:rPr>
              <w:t>99%</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支持有线</w:t>
            </w:r>
            <w:r>
              <w:rPr>
                <w:rFonts w:ascii="仿宋" w:hAnsi="仿宋" w:eastAsia="仿宋"/>
                <w:szCs w:val="21"/>
              </w:rPr>
              <w:t>TCP/IP</w:t>
            </w:r>
            <w:r>
              <w:rPr>
                <w:rFonts w:hint="eastAsia" w:ascii="仿宋" w:hAnsi="仿宋" w:eastAsia="仿宋"/>
                <w:szCs w:val="21"/>
              </w:rPr>
              <w:t>通讯方式，采用双网口设计；</w:t>
            </w:r>
          </w:p>
          <w:p>
            <w:pPr>
              <w:spacing w:line="240" w:lineRule="auto"/>
              <w:ind w:firstLine="0" w:firstLineChars="0"/>
              <w:jc w:val="left"/>
              <w:rPr>
                <w:rFonts w:ascii="仿宋" w:hAnsi="仿宋" w:eastAsia="仿宋"/>
                <w:szCs w:val="21"/>
              </w:rPr>
            </w:pPr>
            <w:r>
              <w:rPr>
                <w:rFonts w:hint="eastAsia" w:ascii="仿宋" w:hAnsi="仿宋" w:eastAsia="仿宋"/>
                <w:szCs w:val="21"/>
              </w:rPr>
              <w:t>支持通过</w:t>
            </w:r>
            <w:r>
              <w:rPr>
                <w:rFonts w:ascii="仿宋" w:hAnsi="仿宋" w:eastAsia="仿宋"/>
                <w:szCs w:val="21"/>
              </w:rPr>
              <w:t>RS232</w:t>
            </w:r>
            <w:r>
              <w:rPr>
                <w:rFonts w:hint="eastAsia" w:ascii="仿宋" w:hAnsi="仿宋" w:eastAsia="仿宋"/>
                <w:szCs w:val="21"/>
              </w:rPr>
              <w:t>或</w:t>
            </w:r>
            <w:r>
              <w:rPr>
                <w:rFonts w:ascii="仿宋" w:hAnsi="仿宋" w:eastAsia="仿宋"/>
                <w:szCs w:val="21"/>
              </w:rPr>
              <w:t>RS485</w:t>
            </w:r>
            <w:r>
              <w:rPr>
                <w:rFonts w:hint="eastAsia" w:ascii="仿宋" w:hAnsi="仿宋" w:eastAsia="仿宋"/>
                <w:szCs w:val="21"/>
              </w:rPr>
              <w:t>串口接入门禁设备实现权限管理；</w:t>
            </w:r>
          </w:p>
          <w:p>
            <w:pPr>
              <w:spacing w:line="240" w:lineRule="auto"/>
              <w:ind w:firstLine="0" w:firstLineChars="0"/>
              <w:jc w:val="left"/>
              <w:rPr>
                <w:rFonts w:ascii="仿宋" w:hAnsi="仿宋" w:eastAsia="仿宋" w:cs="宋体"/>
                <w:kern w:val="0"/>
                <w:szCs w:val="21"/>
              </w:rPr>
            </w:pPr>
            <w:r>
              <w:rPr>
                <w:rFonts w:hint="eastAsia" w:ascii="仿宋" w:hAnsi="仿宋" w:eastAsia="仿宋"/>
                <w:szCs w:val="21"/>
              </w:rPr>
              <w:t>工作电压：</w:t>
            </w:r>
            <w:r>
              <w:rPr>
                <w:rFonts w:ascii="仿宋" w:hAnsi="仿宋" w:eastAsia="仿宋"/>
                <w:szCs w:val="21"/>
              </w:rPr>
              <w:t>DC12V/3A</w:t>
            </w:r>
            <w:r>
              <w:rPr>
                <w:rFonts w:hint="eastAsia" w:ascii="仿宋" w:hAnsi="仿宋" w:eastAsia="仿宋"/>
                <w:szCs w:val="21"/>
              </w:rPr>
              <w:t>，适合室内外环境，防护等级</w:t>
            </w:r>
            <w:r>
              <w:rPr>
                <w:rFonts w:ascii="仿宋" w:hAnsi="仿宋" w:eastAsia="仿宋"/>
                <w:szCs w:val="21"/>
              </w:rPr>
              <w:t>IP55</w:t>
            </w:r>
            <w:r>
              <w:rPr>
                <w:rFonts w:hint="eastAsia" w:ascii="仿宋" w:hAnsi="仿宋" w:eastAsia="仿宋"/>
                <w:szCs w:val="21"/>
              </w:rPr>
              <w:t>，设备工作温度为</w:t>
            </w:r>
            <w:r>
              <w:rPr>
                <w:rFonts w:ascii="仿宋" w:hAnsi="仿宋" w:eastAsia="仿宋"/>
                <w:szCs w:val="21"/>
              </w:rPr>
              <w:t>-20~65</w:t>
            </w:r>
            <w:r>
              <w:rPr>
                <w:rFonts w:hint="eastAsia" w:ascii="仿宋" w:hAnsi="仿宋" w:eastAsia="仿宋"/>
                <w:szCs w:val="21"/>
              </w:rPr>
              <w:t>℃。</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6</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ascii="仿宋" w:hAnsi="仿宋" w:eastAsia="仿宋" w:cs="宋体"/>
                <w:kern w:val="0"/>
                <w:szCs w:val="21"/>
              </w:rPr>
              <w:t>8</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b/>
                <w:bCs/>
                <w:szCs w:val="21"/>
              </w:rPr>
              <w:t>道闸</w:t>
            </w:r>
            <w:r>
              <w:rPr>
                <w:rFonts w:hint="eastAsia" w:ascii="仿宋" w:hAnsi="仿宋" w:eastAsia="仿宋"/>
                <w:bCs/>
                <w:szCs w:val="21"/>
              </w:rPr>
              <w:t>（</w:t>
            </w:r>
            <w:r>
              <w:rPr>
                <w:rFonts w:hint="eastAsia" w:ascii="仿宋" w:hAnsi="仿宋" w:eastAsia="仿宋" w:cs="宋体"/>
                <w:kern w:val="0"/>
                <w:szCs w:val="21"/>
              </w:rPr>
              <w:t>车辆管控相机</w:t>
            </w:r>
            <w:r>
              <w:rPr>
                <w:rFonts w:hint="eastAsia" w:ascii="仿宋" w:hAnsi="仿宋" w:eastAsia="仿宋"/>
                <w:bCs/>
                <w:szCs w:val="21"/>
              </w:rPr>
              <w:t>）</w:t>
            </w:r>
          </w:p>
        </w:tc>
        <w:tc>
          <w:tcPr>
            <w:tcW w:w="4887" w:type="dxa"/>
            <w:tcBorders>
              <w:top w:val="single" w:color="auto" w:sz="4" w:space="0"/>
              <w:left w:val="single" w:color="auto" w:sz="4" w:space="0"/>
              <w:bottom w:val="single" w:color="auto" w:sz="4" w:space="0"/>
              <w:right w:val="single" w:color="auto" w:sz="4" w:space="0"/>
            </w:tcBorders>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杆长根据使用需求定制，闸杆起落时间不大于</w:t>
            </w:r>
            <w:r>
              <w:rPr>
                <w:rFonts w:ascii="仿宋" w:hAnsi="仿宋" w:eastAsia="仿宋"/>
                <w:szCs w:val="21"/>
              </w:rPr>
              <w:t>3</w:t>
            </w:r>
            <w:r>
              <w:rPr>
                <w:rFonts w:hint="eastAsia" w:ascii="仿宋" w:hAnsi="仿宋" w:eastAsia="仿宋"/>
                <w:szCs w:val="21"/>
              </w:rPr>
              <w:t>秒；</w:t>
            </w:r>
            <w:r>
              <w:rPr>
                <w:rFonts w:ascii="仿宋" w:hAnsi="仿宋" w:eastAsia="仿宋"/>
                <w:szCs w:val="21"/>
              </w:rPr>
              <w:br w:type="textWrapping"/>
            </w:r>
            <w:r>
              <w:rPr>
                <w:rFonts w:hint="eastAsia" w:ascii="仿宋" w:hAnsi="仿宋" w:eastAsia="仿宋"/>
                <w:szCs w:val="21"/>
              </w:rPr>
              <w:t>采用直流电机，电机功率不小于</w:t>
            </w:r>
            <w:r>
              <w:rPr>
                <w:rFonts w:ascii="仿宋" w:hAnsi="仿宋" w:eastAsia="仿宋"/>
                <w:szCs w:val="21"/>
              </w:rPr>
              <w:t>200W</w:t>
            </w:r>
            <w:r>
              <w:rPr>
                <w:rFonts w:hint="eastAsia" w:ascii="仿宋" w:hAnsi="仿宋" w:eastAsia="仿宋"/>
                <w:szCs w:val="21"/>
              </w:rPr>
              <w:t>；</w:t>
            </w:r>
          </w:p>
          <w:p>
            <w:pPr>
              <w:spacing w:line="240" w:lineRule="auto"/>
              <w:ind w:firstLine="0" w:firstLineChars="0"/>
              <w:jc w:val="left"/>
              <w:rPr>
                <w:rFonts w:ascii="仿宋" w:hAnsi="仿宋" w:eastAsia="仿宋" w:cs="宋体"/>
                <w:kern w:val="0"/>
                <w:szCs w:val="21"/>
              </w:rPr>
            </w:pPr>
            <w:r>
              <w:rPr>
                <w:rFonts w:hint="eastAsia" w:ascii="仿宋" w:hAnsi="仿宋" w:eastAsia="仿宋"/>
                <w:szCs w:val="21"/>
              </w:rPr>
              <w:t>保障闸杆运行精确定位，平稳、低噪音；</w:t>
            </w:r>
            <w:r>
              <w:rPr>
                <w:rFonts w:ascii="仿宋" w:hAnsi="仿宋" w:eastAsia="仿宋"/>
                <w:szCs w:val="21"/>
              </w:rPr>
              <w:br w:type="textWrapping"/>
            </w:r>
            <w:r>
              <w:rPr>
                <w:rFonts w:hint="eastAsia" w:ascii="仿宋" w:hAnsi="仿宋" w:eastAsia="仿宋"/>
                <w:szCs w:val="21"/>
              </w:rPr>
              <w:t>电源电压：</w:t>
            </w:r>
            <w:r>
              <w:rPr>
                <w:rFonts w:ascii="仿宋" w:hAnsi="仿宋" w:eastAsia="仿宋"/>
                <w:szCs w:val="21"/>
              </w:rPr>
              <w:t>AC220V</w:t>
            </w:r>
            <w:r>
              <w:rPr>
                <w:rFonts w:hint="eastAsia" w:ascii="仿宋" w:hAnsi="仿宋" w:eastAsia="仿宋"/>
                <w:szCs w:val="21"/>
              </w:rPr>
              <w:t>±</w:t>
            </w:r>
            <w:r>
              <w:rPr>
                <w:rFonts w:ascii="仿宋" w:hAnsi="仿宋" w:eastAsia="仿宋"/>
                <w:szCs w:val="21"/>
              </w:rPr>
              <w:t>10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使用环境温度：</w:t>
            </w:r>
            <w:r>
              <w:rPr>
                <w:rFonts w:ascii="仿宋" w:hAnsi="仿宋" w:eastAsia="仿宋"/>
                <w:szCs w:val="21"/>
              </w:rPr>
              <w:t>-25~65</w:t>
            </w:r>
            <w:r>
              <w:rPr>
                <w:rFonts w:hint="eastAsia" w:ascii="仿宋" w:hAnsi="仿宋" w:eastAsia="仿宋"/>
                <w:szCs w:val="21"/>
              </w:rPr>
              <w:t>°</w:t>
            </w:r>
            <w:r>
              <w:rPr>
                <w:rFonts w:ascii="仿宋" w:hAnsi="仿宋" w:eastAsia="仿宋"/>
                <w:szCs w:val="21"/>
              </w:rPr>
              <w:t>C</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通信接口：</w:t>
            </w:r>
            <w:r>
              <w:rPr>
                <w:rFonts w:ascii="仿宋" w:hAnsi="仿宋" w:eastAsia="仿宋"/>
                <w:szCs w:val="21"/>
              </w:rPr>
              <w:t>TCP/IP</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箱体和传动装置采用模具制作工艺，避免采用拼焊、铆接、冲压折弯、打磨等工艺，做到防生锈、防脱焊、防变形；</w:t>
            </w:r>
            <w:r>
              <w:rPr>
                <w:rFonts w:ascii="仿宋" w:hAnsi="仿宋" w:eastAsia="仿宋"/>
                <w:szCs w:val="21"/>
              </w:rPr>
              <w:br w:type="textWrapping"/>
            </w:r>
            <w:r>
              <w:rPr>
                <w:rFonts w:hint="eastAsia" w:ascii="仿宋" w:hAnsi="仿宋" w:eastAsia="仿宋"/>
                <w:szCs w:val="21"/>
              </w:rPr>
              <w:t>档车器要有保护机制，在档车杆下降过程中，一旦碰到物体，档车器可快速启动自我保护功能，杆上抬，防止对车、人伤害和对闸机本身损伤；</w:t>
            </w:r>
            <w:r>
              <w:rPr>
                <w:rFonts w:ascii="仿宋" w:hAnsi="仿宋" w:eastAsia="仿宋"/>
                <w:szCs w:val="21"/>
              </w:rPr>
              <w:br w:type="textWrapping"/>
            </w:r>
            <w:r>
              <w:rPr>
                <w:rFonts w:hint="eastAsia" w:ascii="仿宋" w:hAnsi="仿宋" w:eastAsia="仿宋"/>
                <w:szCs w:val="21"/>
              </w:rPr>
              <w:t>遥控距离大于</w:t>
            </w:r>
            <w:r>
              <w:rPr>
                <w:rFonts w:ascii="仿宋" w:hAnsi="仿宋" w:eastAsia="仿宋"/>
                <w:szCs w:val="21"/>
              </w:rPr>
              <w:t>30</w:t>
            </w:r>
            <w:r>
              <w:rPr>
                <w:rFonts w:hint="eastAsia" w:ascii="仿宋" w:hAnsi="仿宋" w:eastAsia="仿宋"/>
                <w:szCs w:val="21"/>
              </w:rPr>
              <w:t>米。</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ascii="仿宋" w:hAnsi="仿宋" w:eastAsia="仿宋" w:cs="宋体"/>
                <w:kern w:val="0"/>
                <w:szCs w:val="21"/>
              </w:rPr>
              <w:t>9</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b/>
                <w:bCs/>
                <w:szCs w:val="21"/>
              </w:rPr>
              <w:t>出入口控制终端</w:t>
            </w:r>
            <w:r>
              <w:rPr>
                <w:rFonts w:hint="eastAsia" w:ascii="仿宋" w:hAnsi="仿宋" w:eastAsia="仿宋"/>
                <w:bCs/>
                <w:szCs w:val="21"/>
              </w:rPr>
              <w:t>（</w:t>
            </w:r>
            <w:r>
              <w:rPr>
                <w:rFonts w:hint="eastAsia" w:ascii="仿宋" w:hAnsi="仿宋" w:eastAsia="仿宋" w:cs="宋体"/>
                <w:kern w:val="0"/>
                <w:szCs w:val="21"/>
              </w:rPr>
              <w:t>车辆管控相机组件</w:t>
            </w:r>
            <w:r>
              <w:rPr>
                <w:rFonts w:hint="eastAsia" w:ascii="仿宋" w:hAnsi="仿宋" w:eastAsia="仿宋"/>
                <w:bCs/>
                <w:szCs w:val="21"/>
              </w:rPr>
              <w:t>）</w:t>
            </w:r>
          </w:p>
        </w:tc>
        <w:tc>
          <w:tcPr>
            <w:tcW w:w="4887" w:type="dxa"/>
            <w:tcBorders>
              <w:top w:val="single" w:color="auto" w:sz="4" w:space="0"/>
              <w:left w:val="single" w:color="auto" w:sz="4" w:space="0"/>
              <w:bottom w:val="single" w:color="auto" w:sz="4" w:space="0"/>
              <w:right w:val="single" w:color="auto" w:sz="4" w:space="0"/>
            </w:tcBorders>
            <w:noWrap w:val="0"/>
            <w:vAlign w:val="top"/>
          </w:tcPr>
          <w:p>
            <w:pPr>
              <w:spacing w:line="240" w:lineRule="auto"/>
              <w:ind w:firstLine="0" w:firstLineChars="0"/>
              <w:jc w:val="left"/>
              <w:rPr>
                <w:rFonts w:hint="eastAsia" w:ascii="仿宋" w:hAnsi="仿宋" w:eastAsia="仿宋" w:cs="宋体"/>
                <w:kern w:val="0"/>
                <w:szCs w:val="21"/>
              </w:rPr>
            </w:pPr>
            <w:r>
              <w:rPr>
                <w:rFonts w:hint="eastAsia" w:ascii="仿宋" w:hAnsi="仿宋" w:eastAsia="仿宋"/>
                <w:szCs w:val="21"/>
              </w:rPr>
              <w:t>处理器：</w:t>
            </w:r>
            <w:r>
              <w:rPr>
                <w:rFonts w:ascii="仿宋" w:hAnsi="仿宋" w:eastAsia="仿宋"/>
                <w:szCs w:val="21"/>
              </w:rPr>
              <w:t>Intel</w:t>
            </w:r>
            <w:r>
              <w:rPr>
                <w:rFonts w:hint="eastAsia" w:ascii="仿宋" w:hAnsi="仿宋" w:eastAsia="仿宋"/>
                <w:szCs w:val="21"/>
              </w:rPr>
              <w:t>平台处理器；</w:t>
            </w:r>
            <w:r>
              <w:rPr>
                <w:rFonts w:ascii="仿宋" w:hAnsi="仿宋" w:eastAsia="仿宋"/>
                <w:szCs w:val="21"/>
              </w:rPr>
              <w:t xml:space="preserve"> </w:t>
            </w:r>
            <w:r>
              <w:rPr>
                <w:rFonts w:ascii="仿宋" w:hAnsi="仿宋" w:eastAsia="仿宋"/>
                <w:szCs w:val="21"/>
              </w:rPr>
              <w:br w:type="textWrapping"/>
            </w:r>
            <w:r>
              <w:rPr>
                <w:rFonts w:hint="eastAsia" w:ascii="仿宋" w:hAnsi="仿宋" w:eastAsia="仿宋"/>
                <w:szCs w:val="21"/>
              </w:rPr>
              <w:t>内存：不少于</w:t>
            </w:r>
            <w:r>
              <w:rPr>
                <w:rFonts w:ascii="仿宋" w:hAnsi="仿宋" w:eastAsia="仿宋"/>
                <w:szCs w:val="21"/>
              </w:rPr>
              <w:t>4GB</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硬盘存储：</w:t>
            </w:r>
            <w:r>
              <w:rPr>
                <w:rFonts w:ascii="仿宋" w:hAnsi="仿宋" w:eastAsia="仿宋"/>
                <w:szCs w:val="21"/>
              </w:rPr>
              <w:t>1</w:t>
            </w:r>
            <w:r>
              <w:rPr>
                <w:rFonts w:hint="eastAsia" w:ascii="仿宋" w:hAnsi="仿宋" w:eastAsia="仿宋"/>
                <w:szCs w:val="21"/>
              </w:rPr>
              <w:t>个</w:t>
            </w:r>
            <w:r>
              <w:rPr>
                <w:rFonts w:ascii="仿宋" w:hAnsi="仿宋" w:eastAsia="仿宋"/>
                <w:szCs w:val="21"/>
              </w:rPr>
              <w:t>2.5</w:t>
            </w:r>
            <w:r>
              <w:rPr>
                <w:rFonts w:hint="eastAsia" w:ascii="仿宋" w:hAnsi="仿宋" w:eastAsia="仿宋"/>
                <w:szCs w:val="21"/>
              </w:rPr>
              <w:t>寸监控级</w:t>
            </w:r>
            <w:r>
              <w:rPr>
                <w:rFonts w:ascii="仿宋" w:hAnsi="仿宋" w:eastAsia="仿宋"/>
                <w:szCs w:val="21"/>
              </w:rPr>
              <w:t>1T</w:t>
            </w:r>
            <w:r>
              <w:rPr>
                <w:rFonts w:hint="eastAsia" w:ascii="仿宋" w:hAnsi="仿宋" w:eastAsia="仿宋"/>
                <w:szCs w:val="21"/>
              </w:rPr>
              <w:t>硬盘；</w:t>
            </w:r>
            <w:r>
              <w:rPr>
                <w:rFonts w:ascii="仿宋" w:hAnsi="仿宋" w:eastAsia="仿宋"/>
                <w:szCs w:val="21"/>
              </w:rPr>
              <w:br w:type="textWrapping"/>
            </w:r>
            <w:r>
              <w:rPr>
                <w:rFonts w:hint="eastAsia" w:ascii="仿宋" w:hAnsi="仿宋" w:eastAsia="仿宋"/>
                <w:szCs w:val="21"/>
              </w:rPr>
              <w:t>指示灯：电源指示灯</w:t>
            </w:r>
            <w:r>
              <w:rPr>
                <w:rFonts w:ascii="仿宋" w:hAnsi="仿宋" w:eastAsia="仿宋"/>
                <w:szCs w:val="21"/>
              </w:rPr>
              <w:t>/</w:t>
            </w:r>
            <w:r>
              <w:rPr>
                <w:rFonts w:hint="eastAsia" w:ascii="仿宋" w:hAnsi="仿宋" w:eastAsia="仿宋"/>
                <w:szCs w:val="21"/>
              </w:rPr>
              <w:t>运行指示灯；</w:t>
            </w:r>
            <w:r>
              <w:rPr>
                <w:rFonts w:ascii="仿宋" w:hAnsi="仿宋" w:eastAsia="仿宋"/>
                <w:szCs w:val="21"/>
              </w:rPr>
              <w:br w:type="textWrapping"/>
            </w:r>
            <w:r>
              <w:rPr>
                <w:rFonts w:hint="eastAsia" w:ascii="仿宋" w:hAnsi="仿宋" w:eastAsia="仿宋"/>
                <w:szCs w:val="21"/>
              </w:rPr>
              <w:t>显示器分辨率：</w:t>
            </w:r>
            <w:r>
              <w:rPr>
                <w:rFonts w:ascii="仿宋" w:hAnsi="仿宋" w:eastAsia="仿宋"/>
                <w:szCs w:val="21"/>
              </w:rPr>
              <w:t>1920</w:t>
            </w:r>
            <w:r>
              <w:rPr>
                <w:rFonts w:hint="eastAsia" w:ascii="仿宋" w:hAnsi="仿宋" w:eastAsia="仿宋"/>
                <w:szCs w:val="21"/>
              </w:rPr>
              <w:t>×</w:t>
            </w:r>
            <w:r>
              <w:rPr>
                <w:rFonts w:ascii="仿宋" w:hAnsi="仿宋" w:eastAsia="仿宋"/>
                <w:szCs w:val="21"/>
              </w:rPr>
              <w:t>1080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电源：</w:t>
            </w:r>
            <w:r>
              <w:rPr>
                <w:rFonts w:ascii="仿宋" w:hAnsi="仿宋" w:eastAsia="仿宋"/>
                <w:szCs w:val="21"/>
              </w:rPr>
              <w:t>DC12V/5A</w:t>
            </w:r>
            <w:r>
              <w:rPr>
                <w:rFonts w:hint="eastAsia" w:ascii="仿宋" w:hAnsi="仿宋" w:eastAsia="仿宋"/>
                <w:szCs w:val="21"/>
              </w:rPr>
              <w:t>适配器；</w:t>
            </w:r>
            <w:r>
              <w:rPr>
                <w:rFonts w:ascii="仿宋" w:hAnsi="仿宋" w:eastAsia="仿宋"/>
                <w:szCs w:val="21"/>
              </w:rPr>
              <w:br w:type="textWrapping"/>
            </w:r>
            <w:r>
              <w:rPr>
                <w:rFonts w:hint="eastAsia" w:ascii="仿宋" w:hAnsi="仿宋" w:eastAsia="仿宋"/>
                <w:szCs w:val="21"/>
              </w:rPr>
              <w:t>机械特性：尺寸：</w:t>
            </w:r>
            <w:r>
              <w:rPr>
                <w:rFonts w:ascii="仿宋" w:hAnsi="仿宋" w:eastAsia="仿宋"/>
                <w:szCs w:val="21"/>
              </w:rPr>
              <w:t>525mm</w:t>
            </w:r>
            <w:r>
              <w:rPr>
                <w:rFonts w:hint="eastAsia" w:ascii="仿宋" w:hAnsi="仿宋" w:eastAsia="仿宋"/>
                <w:szCs w:val="21"/>
              </w:rPr>
              <w:t>（宽）×</w:t>
            </w:r>
            <w:r>
              <w:rPr>
                <w:rFonts w:ascii="仿宋" w:hAnsi="仿宋" w:eastAsia="仿宋"/>
                <w:szCs w:val="21"/>
              </w:rPr>
              <w:t>170mm</w:t>
            </w:r>
            <w:r>
              <w:rPr>
                <w:rFonts w:hint="eastAsia" w:ascii="仿宋" w:hAnsi="仿宋" w:eastAsia="仿宋"/>
                <w:szCs w:val="21"/>
              </w:rPr>
              <w:t>（深）×</w:t>
            </w:r>
            <w:r>
              <w:rPr>
                <w:rFonts w:ascii="仿宋" w:hAnsi="仿宋" w:eastAsia="仿宋"/>
                <w:szCs w:val="21"/>
              </w:rPr>
              <w:t>377mm</w:t>
            </w:r>
            <w:r>
              <w:rPr>
                <w:rFonts w:hint="eastAsia" w:ascii="仿宋" w:hAnsi="仿宋" w:eastAsia="仿宋"/>
                <w:szCs w:val="21"/>
              </w:rPr>
              <w:t>（高）</w:t>
            </w:r>
            <w:r>
              <w:rPr>
                <w:rFonts w:ascii="仿宋" w:hAnsi="仿宋" w:eastAsia="仿宋"/>
                <w:szCs w:val="21"/>
              </w:rPr>
              <w:t xml:space="preserve"> </w:t>
            </w:r>
            <w:r>
              <w:rPr>
                <w:rFonts w:hint="eastAsia" w:ascii="仿宋" w:hAnsi="仿宋" w:eastAsia="仿宋"/>
                <w:szCs w:val="21"/>
              </w:rPr>
              <w:t>黑色铝型材外壳、无风扇热设计，保证机器稳定运行；</w:t>
            </w:r>
            <w:r>
              <w:rPr>
                <w:rFonts w:ascii="仿宋" w:hAnsi="仿宋" w:eastAsia="仿宋"/>
                <w:szCs w:val="21"/>
              </w:rPr>
              <w:br w:type="textWrapping"/>
            </w:r>
            <w:r>
              <w:rPr>
                <w:rFonts w:hint="eastAsia" w:ascii="仿宋" w:hAnsi="仿宋" w:eastAsia="仿宋"/>
                <w:szCs w:val="21"/>
              </w:rPr>
              <w:t>功耗：峰值</w:t>
            </w:r>
            <w:r>
              <w:rPr>
                <w:rFonts w:ascii="仿宋" w:hAnsi="仿宋" w:eastAsia="仿宋"/>
                <w:szCs w:val="21"/>
              </w:rPr>
              <w:t>60W</w:t>
            </w:r>
            <w:r>
              <w:rPr>
                <w:rFonts w:hint="eastAsia" w:ascii="仿宋" w:hAnsi="仿宋" w:eastAsia="仿宋"/>
                <w:szCs w:val="21"/>
              </w:rPr>
              <w:t>，平均</w:t>
            </w:r>
            <w:r>
              <w:rPr>
                <w:rFonts w:ascii="仿宋" w:hAnsi="仿宋" w:eastAsia="仿宋"/>
                <w:szCs w:val="21"/>
              </w:rPr>
              <w:t>35W</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工作环境：工作温度</w:t>
            </w:r>
            <w:r>
              <w:rPr>
                <w:rFonts w:ascii="仿宋" w:hAnsi="仿宋" w:eastAsia="仿宋"/>
                <w:szCs w:val="21"/>
              </w:rPr>
              <w:t>0</w:t>
            </w:r>
            <w:r>
              <w:rPr>
                <w:rFonts w:hint="eastAsia" w:ascii="仿宋" w:hAnsi="仿宋" w:eastAsia="仿宋"/>
                <w:szCs w:val="21"/>
              </w:rPr>
              <w:t>℃～</w:t>
            </w:r>
            <w:r>
              <w:rPr>
                <w:rFonts w:ascii="仿宋" w:hAnsi="仿宋" w:eastAsia="仿宋"/>
                <w:szCs w:val="21"/>
              </w:rPr>
              <w:t>40</w:t>
            </w:r>
            <w:r>
              <w:rPr>
                <w:rFonts w:hint="eastAsia" w:ascii="仿宋" w:hAnsi="仿宋" w:eastAsia="仿宋"/>
                <w:szCs w:val="21"/>
              </w:rPr>
              <w:t>℃、工作湿度</w:t>
            </w:r>
            <w:r>
              <w:rPr>
                <w:rFonts w:ascii="仿宋" w:hAnsi="仿宋" w:eastAsia="仿宋"/>
                <w:szCs w:val="21"/>
              </w:rPr>
              <w:t>10%</w:t>
            </w:r>
            <w:r>
              <w:rPr>
                <w:rFonts w:hint="eastAsia" w:ascii="仿宋" w:hAnsi="仿宋" w:eastAsia="仿宋"/>
                <w:szCs w:val="21"/>
              </w:rPr>
              <w:t>～</w:t>
            </w:r>
            <w:r>
              <w:rPr>
                <w:rFonts w:ascii="仿宋" w:hAnsi="仿宋" w:eastAsia="仿宋"/>
                <w:szCs w:val="21"/>
              </w:rPr>
              <w:t>95%</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功能特性：含出入口管理软件，无风扇设计，集成交换机、</w:t>
            </w:r>
            <w:r>
              <w:rPr>
                <w:rFonts w:ascii="仿宋" w:hAnsi="仿宋" w:eastAsia="仿宋"/>
                <w:szCs w:val="21"/>
              </w:rPr>
              <w:t>485</w:t>
            </w:r>
            <w:r>
              <w:rPr>
                <w:rFonts w:hint="eastAsia" w:ascii="仿宋" w:hAnsi="仿宋" w:eastAsia="仿宋"/>
                <w:szCs w:val="21"/>
              </w:rPr>
              <w:t>接口、报警</w:t>
            </w:r>
            <w:r>
              <w:rPr>
                <w:rFonts w:ascii="仿宋" w:hAnsi="仿宋" w:eastAsia="仿宋"/>
                <w:szCs w:val="21"/>
              </w:rPr>
              <w:t>4</w:t>
            </w:r>
            <w:r>
              <w:rPr>
                <w:rFonts w:hint="eastAsia" w:ascii="仿宋" w:hAnsi="仿宋" w:eastAsia="仿宋"/>
                <w:szCs w:val="21"/>
              </w:rPr>
              <w:t>进</w:t>
            </w:r>
            <w:r>
              <w:rPr>
                <w:rFonts w:ascii="仿宋" w:hAnsi="仿宋" w:eastAsia="仿宋"/>
                <w:szCs w:val="21"/>
              </w:rPr>
              <w:t>4</w:t>
            </w:r>
            <w:r>
              <w:rPr>
                <w:rFonts w:hint="eastAsia" w:ascii="仿宋" w:hAnsi="仿宋" w:eastAsia="仿宋"/>
                <w:szCs w:val="21"/>
              </w:rPr>
              <w:t>出、麦克风输入、视频</w:t>
            </w:r>
            <w:r>
              <w:rPr>
                <w:rFonts w:ascii="仿宋" w:hAnsi="仿宋" w:eastAsia="仿宋"/>
                <w:szCs w:val="21"/>
              </w:rPr>
              <w:t>HDMI</w:t>
            </w:r>
            <w:r>
              <w:rPr>
                <w:rFonts w:hint="eastAsia" w:ascii="仿宋" w:hAnsi="仿宋" w:eastAsia="仿宋"/>
                <w:szCs w:val="21"/>
              </w:rPr>
              <w:t>接口，</w:t>
            </w:r>
            <w:r>
              <w:rPr>
                <w:rFonts w:ascii="仿宋" w:hAnsi="仿宋" w:eastAsia="仿宋"/>
                <w:szCs w:val="21"/>
              </w:rPr>
              <w:t>22</w:t>
            </w:r>
            <w:r>
              <w:rPr>
                <w:rFonts w:hint="eastAsia" w:ascii="仿宋" w:hAnsi="仿宋" w:eastAsia="仿宋"/>
                <w:szCs w:val="21"/>
              </w:rPr>
              <w:t>寸</w:t>
            </w:r>
            <w:r>
              <w:rPr>
                <w:rFonts w:ascii="仿宋" w:hAnsi="仿宋" w:eastAsia="仿宋"/>
                <w:szCs w:val="21"/>
              </w:rPr>
              <w:t>1080p</w:t>
            </w:r>
            <w:r>
              <w:rPr>
                <w:rFonts w:hint="eastAsia" w:ascii="仿宋" w:hAnsi="仿宋" w:eastAsia="仿宋"/>
                <w:szCs w:val="21"/>
              </w:rPr>
              <w:t>液晶显示屏，配置键鼠套件，正版</w:t>
            </w:r>
            <w:r>
              <w:rPr>
                <w:rFonts w:ascii="仿宋" w:hAnsi="仿宋" w:eastAsia="仿宋"/>
                <w:szCs w:val="21"/>
              </w:rPr>
              <w:t>Windows</w:t>
            </w:r>
            <w:r>
              <w:rPr>
                <w:rFonts w:hint="eastAsia" w:ascii="仿宋" w:hAnsi="仿宋" w:eastAsia="仿宋"/>
                <w:szCs w:val="21"/>
              </w:rPr>
              <w:t>系统。</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0</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b/>
                <w:bCs/>
                <w:kern w:val="0"/>
                <w:szCs w:val="21"/>
              </w:rPr>
              <w:t>存储终端</w:t>
            </w:r>
            <w:r>
              <w:rPr>
                <w:rFonts w:hint="eastAsia" w:ascii="仿宋" w:hAnsi="仿宋" w:eastAsia="仿宋" w:cs="宋体"/>
                <w:bCs/>
                <w:kern w:val="0"/>
                <w:szCs w:val="21"/>
              </w:rPr>
              <w:t>（</w:t>
            </w:r>
            <w:r>
              <w:rPr>
                <w:rFonts w:hint="eastAsia" w:ascii="仿宋" w:hAnsi="仿宋" w:eastAsia="仿宋" w:cs="宋体"/>
                <w:kern w:val="0"/>
                <w:szCs w:val="21"/>
              </w:rPr>
              <w:t>车牌记录组件</w:t>
            </w:r>
            <w:r>
              <w:rPr>
                <w:rFonts w:hint="eastAsia" w:ascii="仿宋" w:hAnsi="仿宋" w:eastAsia="仿宋" w:cs="宋体"/>
                <w:bCs/>
                <w:kern w:val="0"/>
                <w:szCs w:val="21"/>
              </w:rPr>
              <w:t>）</w:t>
            </w:r>
          </w:p>
        </w:tc>
        <w:tc>
          <w:tcPr>
            <w:tcW w:w="4887" w:type="dxa"/>
            <w:tcBorders>
              <w:top w:val="single" w:color="auto" w:sz="4" w:space="0"/>
              <w:left w:val="single" w:color="auto" w:sz="4" w:space="0"/>
              <w:bottom w:val="single" w:color="auto" w:sz="4" w:space="0"/>
              <w:right w:val="single" w:color="auto" w:sz="4" w:space="0"/>
            </w:tcBorders>
            <w:noWrap w:val="0"/>
            <w:vAlign w:val="top"/>
          </w:tcPr>
          <w:p>
            <w:pPr>
              <w:spacing w:line="240" w:lineRule="auto"/>
              <w:ind w:firstLine="0" w:firstLineChars="0"/>
              <w:jc w:val="left"/>
              <w:rPr>
                <w:rFonts w:hint="eastAsia" w:ascii="仿宋" w:hAnsi="仿宋" w:eastAsia="仿宋"/>
                <w:szCs w:val="21"/>
              </w:rPr>
            </w:pPr>
            <w:r>
              <w:rPr>
                <w:rFonts w:ascii="仿宋" w:hAnsi="仿宋" w:eastAsia="仿宋"/>
                <w:szCs w:val="21"/>
              </w:rPr>
              <w:t>2U</w:t>
            </w:r>
            <w:r>
              <w:rPr>
                <w:rFonts w:hint="eastAsia" w:ascii="仿宋" w:hAnsi="仿宋" w:eastAsia="仿宋"/>
                <w:szCs w:val="21"/>
              </w:rPr>
              <w:t>标准机架式</w:t>
            </w:r>
            <w:r>
              <w:rPr>
                <w:rFonts w:ascii="仿宋" w:hAnsi="仿宋" w:eastAsia="仿宋"/>
                <w:szCs w:val="21"/>
              </w:rPr>
              <w:t>IP</w:t>
            </w:r>
            <w:r>
              <w:rPr>
                <w:rFonts w:hint="eastAsia" w:ascii="仿宋" w:hAnsi="仿宋" w:eastAsia="仿宋"/>
                <w:szCs w:val="21"/>
              </w:rPr>
              <w:t>存储</w:t>
            </w:r>
            <w:r>
              <w:rPr>
                <w:rFonts w:ascii="仿宋" w:hAnsi="仿宋" w:eastAsia="仿宋"/>
                <w:szCs w:val="21"/>
              </w:rPr>
              <w:t>/</w:t>
            </w:r>
            <w:r>
              <w:rPr>
                <w:rFonts w:hint="eastAsia" w:ascii="仿宋" w:hAnsi="仿宋" w:eastAsia="仿宋"/>
                <w:szCs w:val="21"/>
              </w:rPr>
              <w:t>嵌入式处理器</w:t>
            </w:r>
            <w:r>
              <w:rPr>
                <w:rFonts w:ascii="仿宋" w:hAnsi="仿宋" w:eastAsia="仿宋"/>
                <w:szCs w:val="21"/>
              </w:rPr>
              <w:t>/</w:t>
            </w:r>
            <w:r>
              <w:rPr>
                <w:rFonts w:hint="eastAsia" w:ascii="仿宋" w:hAnsi="仿宋" w:eastAsia="仿宋"/>
                <w:szCs w:val="21"/>
              </w:rPr>
              <w:t>嵌入式软硬件设计</w:t>
            </w:r>
            <w:r>
              <w:rPr>
                <w:rFonts w:ascii="仿宋" w:hAnsi="仿宋" w:eastAsia="仿宋"/>
                <w:szCs w:val="21"/>
              </w:rPr>
              <w:t>/16</w:t>
            </w:r>
            <w:r>
              <w:rPr>
                <w:rFonts w:hint="eastAsia" w:ascii="仿宋" w:hAnsi="仿宋" w:eastAsia="仿宋"/>
                <w:szCs w:val="21"/>
              </w:rPr>
              <w:t>路</w:t>
            </w:r>
            <w:r>
              <w:rPr>
                <w:rFonts w:ascii="仿宋" w:hAnsi="仿宋" w:eastAsia="仿宋"/>
                <w:szCs w:val="21"/>
              </w:rPr>
              <w:t>H.265</w:t>
            </w:r>
            <w:r>
              <w:rPr>
                <w:rFonts w:hint="eastAsia" w:ascii="仿宋" w:hAnsi="仿宋" w:eastAsia="仿宋"/>
                <w:szCs w:val="21"/>
              </w:rPr>
              <w:t>、</w:t>
            </w:r>
            <w:r>
              <w:rPr>
                <w:rFonts w:ascii="仿宋" w:hAnsi="仿宋" w:eastAsia="仿宋"/>
                <w:szCs w:val="21"/>
              </w:rPr>
              <w:t>H.264</w:t>
            </w:r>
            <w:r>
              <w:rPr>
                <w:rFonts w:hint="eastAsia" w:ascii="仿宋" w:hAnsi="仿宋" w:eastAsia="仿宋"/>
                <w:szCs w:val="21"/>
              </w:rPr>
              <w:t>混合接入</w:t>
            </w:r>
            <w:r>
              <w:rPr>
                <w:rFonts w:ascii="仿宋" w:hAnsi="仿宋" w:eastAsia="仿宋"/>
                <w:szCs w:val="21"/>
              </w:rPr>
              <w:t>/320M</w:t>
            </w:r>
            <w:r>
              <w:rPr>
                <w:rFonts w:hint="eastAsia" w:ascii="仿宋" w:hAnsi="仿宋" w:eastAsia="仿宋"/>
                <w:szCs w:val="21"/>
              </w:rPr>
              <w:t>接入</w:t>
            </w:r>
            <w:r>
              <w:rPr>
                <w:rFonts w:ascii="仿宋" w:hAnsi="仿宋" w:eastAsia="仿宋"/>
                <w:szCs w:val="21"/>
              </w:rPr>
              <w:t>/320M</w:t>
            </w:r>
            <w:r>
              <w:rPr>
                <w:rFonts w:hint="eastAsia" w:ascii="仿宋" w:hAnsi="仿宋" w:eastAsia="仿宋"/>
                <w:szCs w:val="21"/>
              </w:rPr>
              <w:t>存储</w:t>
            </w:r>
            <w:r>
              <w:rPr>
                <w:rFonts w:ascii="仿宋" w:hAnsi="仿宋" w:eastAsia="仿宋"/>
                <w:szCs w:val="21"/>
              </w:rPr>
              <w:t>/256M</w:t>
            </w:r>
            <w:r>
              <w:rPr>
                <w:rFonts w:hint="eastAsia" w:ascii="仿宋" w:hAnsi="仿宋" w:eastAsia="仿宋"/>
                <w:szCs w:val="21"/>
              </w:rPr>
              <w:t>转发</w:t>
            </w:r>
            <w:r>
              <w:rPr>
                <w:rFonts w:ascii="仿宋" w:hAnsi="仿宋" w:eastAsia="仿宋"/>
                <w:szCs w:val="21"/>
              </w:rPr>
              <w:t>/2U/8</w:t>
            </w:r>
            <w:r>
              <w:rPr>
                <w:rFonts w:hint="eastAsia" w:ascii="仿宋" w:hAnsi="仿宋" w:eastAsia="仿宋"/>
                <w:szCs w:val="21"/>
              </w:rPr>
              <w:t>盘位</w:t>
            </w:r>
            <w:r>
              <w:rPr>
                <w:rFonts w:ascii="仿宋" w:hAnsi="仿宋" w:eastAsia="仿宋"/>
                <w:szCs w:val="21"/>
              </w:rPr>
              <w:t>/1</w:t>
            </w:r>
            <w:r>
              <w:rPr>
                <w:rFonts w:hint="eastAsia" w:ascii="仿宋" w:hAnsi="仿宋" w:eastAsia="仿宋"/>
                <w:szCs w:val="21"/>
              </w:rPr>
              <w:t>个</w:t>
            </w:r>
            <w:r>
              <w:rPr>
                <w:rFonts w:ascii="仿宋" w:hAnsi="仿宋" w:eastAsia="仿宋"/>
                <w:szCs w:val="21"/>
              </w:rPr>
              <w:t>eSATA/Raid/2</w:t>
            </w:r>
            <w:r>
              <w:rPr>
                <w:rFonts w:hint="eastAsia" w:ascii="仿宋" w:hAnsi="仿宋" w:eastAsia="仿宋"/>
                <w:szCs w:val="21"/>
              </w:rPr>
              <w:t>个</w:t>
            </w:r>
            <w:r>
              <w:rPr>
                <w:rFonts w:ascii="仿宋" w:hAnsi="仿宋" w:eastAsia="仿宋"/>
                <w:szCs w:val="21"/>
              </w:rPr>
              <w:t>HDMI</w:t>
            </w:r>
            <w:r>
              <w:rPr>
                <w:rFonts w:hint="eastAsia" w:ascii="仿宋" w:hAnsi="仿宋" w:eastAsia="仿宋"/>
                <w:szCs w:val="21"/>
              </w:rPr>
              <w:t>、</w:t>
            </w:r>
            <w:r>
              <w:rPr>
                <w:rFonts w:ascii="仿宋" w:hAnsi="仿宋" w:eastAsia="仿宋"/>
                <w:szCs w:val="21"/>
              </w:rPr>
              <w:t>2</w:t>
            </w:r>
            <w:r>
              <w:rPr>
                <w:rFonts w:hint="eastAsia" w:ascii="仿宋" w:hAnsi="仿宋" w:eastAsia="仿宋"/>
                <w:szCs w:val="21"/>
              </w:rPr>
              <w:t>个</w:t>
            </w:r>
            <w:r>
              <w:rPr>
                <w:rFonts w:ascii="仿宋" w:hAnsi="仿宋" w:eastAsia="仿宋"/>
                <w:szCs w:val="21"/>
              </w:rPr>
              <w:t>VGA</w:t>
            </w:r>
            <w:r>
              <w:rPr>
                <w:rFonts w:hint="eastAsia" w:ascii="仿宋" w:hAnsi="仿宋" w:eastAsia="仿宋"/>
                <w:szCs w:val="21"/>
              </w:rPr>
              <w:t>，</w:t>
            </w:r>
            <w:r>
              <w:rPr>
                <w:rFonts w:ascii="仿宋" w:hAnsi="仿宋" w:eastAsia="仿宋"/>
                <w:szCs w:val="21"/>
              </w:rPr>
              <w:t>HDMI1</w:t>
            </w:r>
            <w:r>
              <w:rPr>
                <w:rFonts w:hint="eastAsia" w:ascii="仿宋" w:hAnsi="仿宋" w:eastAsia="仿宋"/>
                <w:szCs w:val="21"/>
              </w:rPr>
              <w:t>支持</w:t>
            </w:r>
            <w:r>
              <w:rPr>
                <w:rFonts w:ascii="仿宋" w:hAnsi="仿宋" w:eastAsia="仿宋"/>
                <w:szCs w:val="21"/>
              </w:rPr>
              <w:t>4K</w:t>
            </w:r>
            <w:r>
              <w:rPr>
                <w:rFonts w:hint="eastAsia" w:ascii="仿宋" w:hAnsi="仿宋" w:eastAsia="仿宋"/>
                <w:szCs w:val="21"/>
              </w:rPr>
              <w:t>，</w:t>
            </w:r>
            <w:r>
              <w:rPr>
                <w:rFonts w:ascii="仿宋" w:hAnsi="仿宋" w:eastAsia="仿宋"/>
                <w:szCs w:val="21"/>
              </w:rPr>
              <w:t>VGA1</w:t>
            </w:r>
            <w:r>
              <w:rPr>
                <w:rFonts w:hint="eastAsia" w:ascii="仿宋" w:hAnsi="仿宋" w:eastAsia="仿宋"/>
                <w:szCs w:val="21"/>
              </w:rPr>
              <w:t>支持</w:t>
            </w:r>
            <w:r>
              <w:rPr>
                <w:rFonts w:ascii="仿宋" w:hAnsi="仿宋" w:eastAsia="仿宋"/>
                <w:szCs w:val="21"/>
              </w:rPr>
              <w:t>2K</w:t>
            </w:r>
            <w:r>
              <w:rPr>
                <w:rFonts w:hint="eastAsia" w:ascii="仿宋" w:hAnsi="仿宋" w:eastAsia="仿宋"/>
                <w:szCs w:val="21"/>
              </w:rPr>
              <w:t>显示</w:t>
            </w:r>
            <w:r>
              <w:rPr>
                <w:rFonts w:ascii="仿宋" w:hAnsi="仿宋" w:eastAsia="仿宋"/>
                <w:szCs w:val="21"/>
              </w:rPr>
              <w:t>/</w:t>
            </w:r>
            <w:r>
              <w:rPr>
                <w:rFonts w:hint="eastAsia" w:ascii="仿宋" w:hAnsi="仿宋" w:eastAsia="仿宋"/>
                <w:szCs w:val="21"/>
              </w:rPr>
              <w:t>报警</w:t>
            </w:r>
            <w:r>
              <w:rPr>
                <w:rFonts w:ascii="仿宋" w:hAnsi="仿宋" w:eastAsia="仿宋"/>
                <w:szCs w:val="21"/>
              </w:rPr>
              <w:t>16</w:t>
            </w:r>
            <w:r>
              <w:rPr>
                <w:rFonts w:hint="eastAsia" w:ascii="仿宋" w:hAnsi="仿宋" w:eastAsia="仿宋"/>
                <w:szCs w:val="21"/>
              </w:rPr>
              <w:t>进</w:t>
            </w:r>
            <w:r>
              <w:rPr>
                <w:rFonts w:ascii="仿宋" w:hAnsi="仿宋" w:eastAsia="仿宋"/>
                <w:szCs w:val="21"/>
              </w:rPr>
              <w:t>4</w:t>
            </w:r>
            <w:r>
              <w:rPr>
                <w:rFonts w:hint="eastAsia" w:ascii="仿宋" w:hAnsi="仿宋" w:eastAsia="仿宋"/>
                <w:szCs w:val="21"/>
              </w:rPr>
              <w:t>出（选配</w:t>
            </w:r>
            <w:r>
              <w:rPr>
                <w:rFonts w:ascii="仿宋" w:hAnsi="仿宋" w:eastAsia="仿宋"/>
                <w:szCs w:val="21"/>
              </w:rPr>
              <w:t>8</w:t>
            </w:r>
            <w:r>
              <w:rPr>
                <w:rFonts w:hint="eastAsia" w:ascii="仿宋" w:hAnsi="仿宋" w:eastAsia="仿宋"/>
                <w:szCs w:val="21"/>
              </w:rPr>
              <w:t>出）</w:t>
            </w:r>
            <w:r>
              <w:rPr>
                <w:rFonts w:ascii="仿宋" w:hAnsi="仿宋" w:eastAsia="仿宋"/>
                <w:szCs w:val="21"/>
              </w:rPr>
              <w:t>/16</w:t>
            </w:r>
            <w:r>
              <w:rPr>
                <w:rFonts w:hint="eastAsia" w:ascii="仿宋" w:hAnsi="仿宋" w:eastAsia="仿宋"/>
                <w:szCs w:val="21"/>
              </w:rPr>
              <w:t>路</w:t>
            </w:r>
            <w:r>
              <w:rPr>
                <w:rFonts w:ascii="仿宋" w:hAnsi="仿宋" w:eastAsia="仿宋"/>
                <w:szCs w:val="21"/>
              </w:rPr>
              <w:t>1080P</w:t>
            </w:r>
            <w:r>
              <w:rPr>
                <w:rFonts w:hint="eastAsia" w:ascii="仿宋" w:hAnsi="仿宋" w:eastAsia="仿宋"/>
                <w:szCs w:val="21"/>
              </w:rPr>
              <w:t>或</w:t>
            </w:r>
            <w:r>
              <w:rPr>
                <w:rFonts w:ascii="仿宋" w:hAnsi="仿宋" w:eastAsia="仿宋"/>
                <w:szCs w:val="21"/>
              </w:rPr>
              <w:t>4</w:t>
            </w:r>
            <w:r>
              <w:rPr>
                <w:rFonts w:hint="eastAsia" w:ascii="仿宋" w:hAnsi="仿宋" w:eastAsia="仿宋"/>
                <w:szCs w:val="21"/>
              </w:rPr>
              <w:t>路</w:t>
            </w:r>
            <w:r>
              <w:rPr>
                <w:rFonts w:ascii="仿宋" w:hAnsi="仿宋" w:eastAsia="仿宋"/>
                <w:szCs w:val="21"/>
              </w:rPr>
              <w:t>4K H.265</w:t>
            </w:r>
            <w:r>
              <w:rPr>
                <w:rFonts w:hint="eastAsia" w:ascii="仿宋" w:hAnsi="仿宋" w:eastAsia="仿宋"/>
                <w:szCs w:val="21"/>
              </w:rPr>
              <w:t>、</w:t>
            </w:r>
            <w:r>
              <w:rPr>
                <w:rFonts w:ascii="仿宋" w:hAnsi="仿宋" w:eastAsia="仿宋"/>
                <w:szCs w:val="21"/>
              </w:rPr>
              <w:t>H.264</w:t>
            </w:r>
            <w:r>
              <w:rPr>
                <w:rFonts w:hint="eastAsia" w:ascii="仿宋" w:hAnsi="仿宋" w:eastAsia="仿宋"/>
                <w:szCs w:val="21"/>
              </w:rPr>
              <w:t>混合解码</w:t>
            </w:r>
            <w:r>
              <w:rPr>
                <w:rFonts w:ascii="仿宋" w:hAnsi="仿宋" w:eastAsia="仿宋"/>
                <w:szCs w:val="21"/>
              </w:rPr>
              <w:t>/2</w:t>
            </w:r>
            <w:r>
              <w:rPr>
                <w:rFonts w:hint="eastAsia" w:ascii="仿宋" w:hAnsi="仿宋" w:eastAsia="仿宋"/>
                <w:szCs w:val="21"/>
              </w:rPr>
              <w:t>个千兆网口</w:t>
            </w:r>
            <w:r>
              <w:rPr>
                <w:rFonts w:ascii="仿宋" w:hAnsi="仿宋" w:eastAsia="仿宋"/>
                <w:szCs w:val="21"/>
              </w:rPr>
              <w:t>/2</w:t>
            </w:r>
            <w:r>
              <w:rPr>
                <w:rFonts w:hint="eastAsia" w:ascii="仿宋" w:hAnsi="仿宋" w:eastAsia="仿宋"/>
                <w:szCs w:val="21"/>
              </w:rPr>
              <w:t>个</w:t>
            </w:r>
            <w:r>
              <w:rPr>
                <w:rFonts w:ascii="仿宋" w:hAnsi="仿宋" w:eastAsia="仿宋"/>
                <w:szCs w:val="21"/>
              </w:rPr>
              <w:t>USB2.0</w:t>
            </w:r>
            <w:r>
              <w:rPr>
                <w:rFonts w:hint="eastAsia" w:ascii="仿宋" w:hAnsi="仿宋" w:eastAsia="仿宋"/>
                <w:szCs w:val="21"/>
              </w:rPr>
              <w:t>，</w:t>
            </w:r>
            <w:r>
              <w:rPr>
                <w:rFonts w:ascii="仿宋" w:hAnsi="仿宋" w:eastAsia="仿宋"/>
                <w:szCs w:val="21"/>
              </w:rPr>
              <w:t>1</w:t>
            </w:r>
            <w:r>
              <w:rPr>
                <w:rFonts w:hint="eastAsia" w:ascii="仿宋" w:hAnsi="仿宋" w:eastAsia="仿宋"/>
                <w:szCs w:val="21"/>
              </w:rPr>
              <w:t>个</w:t>
            </w:r>
            <w:r>
              <w:rPr>
                <w:rFonts w:ascii="仿宋" w:hAnsi="仿宋" w:eastAsia="仿宋"/>
                <w:szCs w:val="21"/>
              </w:rPr>
              <w:t>USB3.0/</w:t>
            </w:r>
            <w:r>
              <w:rPr>
                <w:rFonts w:hint="eastAsia" w:ascii="仿宋" w:hAnsi="仿宋" w:eastAsia="仿宋"/>
                <w:szCs w:val="21"/>
              </w:rPr>
              <w:t>人脸比对</w:t>
            </w:r>
            <w:r>
              <w:rPr>
                <w:rFonts w:ascii="仿宋" w:hAnsi="仿宋" w:eastAsia="仿宋"/>
                <w:szCs w:val="21"/>
              </w:rPr>
              <w:t>/</w:t>
            </w:r>
            <w:r>
              <w:rPr>
                <w:rFonts w:hint="eastAsia" w:ascii="仿宋" w:hAnsi="仿宋" w:eastAsia="仿宋"/>
                <w:szCs w:val="21"/>
              </w:rPr>
              <w:t>人脸以图搜图</w:t>
            </w:r>
            <w:r>
              <w:rPr>
                <w:rFonts w:ascii="仿宋" w:hAnsi="仿宋" w:eastAsia="仿宋"/>
                <w:szCs w:val="21"/>
              </w:rPr>
              <w:t>/Smart 2.0/</w:t>
            </w:r>
            <w:r>
              <w:rPr>
                <w:rFonts w:hint="eastAsia" w:ascii="仿宋" w:hAnsi="仿宋" w:eastAsia="仿宋"/>
                <w:szCs w:val="21"/>
              </w:rPr>
              <w:t>整机热备</w:t>
            </w:r>
            <w:r>
              <w:rPr>
                <w:rFonts w:ascii="仿宋" w:hAnsi="仿宋" w:eastAsia="仿宋"/>
                <w:szCs w:val="21"/>
              </w:rPr>
              <w:t>/ANR/</w:t>
            </w:r>
            <w:r>
              <w:rPr>
                <w:rFonts w:hint="eastAsia" w:ascii="仿宋" w:hAnsi="仿宋" w:eastAsia="仿宋"/>
                <w:szCs w:val="21"/>
              </w:rPr>
              <w:t>智能检索</w:t>
            </w:r>
            <w:r>
              <w:rPr>
                <w:rFonts w:ascii="仿宋" w:hAnsi="仿宋" w:eastAsia="仿宋"/>
                <w:szCs w:val="21"/>
              </w:rPr>
              <w:t>/</w:t>
            </w:r>
            <w:r>
              <w:rPr>
                <w:rFonts w:hint="eastAsia" w:ascii="仿宋" w:hAnsi="仿宋" w:eastAsia="仿宋"/>
                <w:szCs w:val="21"/>
              </w:rPr>
              <w:t>车牌检索</w:t>
            </w:r>
            <w:r>
              <w:rPr>
                <w:rFonts w:ascii="仿宋" w:hAnsi="仿宋" w:eastAsia="仿宋"/>
                <w:szCs w:val="21"/>
              </w:rPr>
              <w:t>/</w:t>
            </w:r>
            <w:r>
              <w:rPr>
                <w:rFonts w:hint="eastAsia" w:ascii="仿宋" w:hAnsi="仿宋" w:eastAsia="仿宋"/>
                <w:szCs w:val="21"/>
              </w:rPr>
              <w:t>热度图</w:t>
            </w:r>
            <w:r>
              <w:rPr>
                <w:rFonts w:ascii="仿宋" w:hAnsi="仿宋" w:eastAsia="仿宋"/>
                <w:szCs w:val="21"/>
              </w:rPr>
              <w:t>/</w:t>
            </w:r>
            <w:r>
              <w:rPr>
                <w:rFonts w:hint="eastAsia" w:ascii="仿宋" w:hAnsi="仿宋" w:eastAsia="仿宋"/>
                <w:szCs w:val="21"/>
              </w:rPr>
              <w:t>客流量统计</w:t>
            </w:r>
            <w:r>
              <w:rPr>
                <w:rFonts w:ascii="仿宋" w:hAnsi="仿宋" w:eastAsia="仿宋"/>
                <w:szCs w:val="21"/>
              </w:rPr>
              <w:t>/</w:t>
            </w:r>
            <w:r>
              <w:rPr>
                <w:rFonts w:hint="eastAsia" w:ascii="仿宋" w:hAnsi="仿宋" w:eastAsia="仿宋"/>
                <w:szCs w:val="21"/>
              </w:rPr>
              <w:t>视频摘要回放</w:t>
            </w:r>
            <w:r>
              <w:rPr>
                <w:rFonts w:ascii="仿宋" w:hAnsi="仿宋" w:eastAsia="仿宋"/>
                <w:szCs w:val="21"/>
              </w:rPr>
              <w:t>/</w:t>
            </w:r>
            <w:r>
              <w:rPr>
                <w:rFonts w:hint="eastAsia" w:ascii="仿宋" w:hAnsi="仿宋" w:eastAsia="仿宋"/>
                <w:szCs w:val="21"/>
              </w:rPr>
              <w:t>分时段回放</w:t>
            </w:r>
            <w:r>
              <w:rPr>
                <w:rFonts w:ascii="仿宋" w:hAnsi="仿宋" w:eastAsia="仿宋"/>
                <w:szCs w:val="21"/>
              </w:rPr>
              <w:t>/</w:t>
            </w:r>
            <w:r>
              <w:rPr>
                <w:rFonts w:hint="eastAsia" w:ascii="仿宋" w:hAnsi="仿宋" w:eastAsia="仿宋"/>
                <w:szCs w:val="21"/>
              </w:rPr>
              <w:t>超高倍速回放</w:t>
            </w:r>
            <w:r>
              <w:rPr>
                <w:rFonts w:ascii="仿宋" w:hAnsi="仿宋" w:eastAsia="仿宋"/>
                <w:szCs w:val="21"/>
              </w:rPr>
              <w:t>/</w:t>
            </w:r>
            <w:r>
              <w:rPr>
                <w:rFonts w:hint="eastAsia" w:ascii="仿宋" w:hAnsi="仿宋" w:eastAsia="仿宋"/>
                <w:szCs w:val="21"/>
              </w:rPr>
              <w:t>双系统备份</w:t>
            </w:r>
            <w:r>
              <w:rPr>
                <w:rFonts w:ascii="仿宋" w:hAnsi="仿宋" w:eastAsia="仿宋"/>
                <w:szCs w:val="21"/>
              </w:rPr>
              <w:t>/</w:t>
            </w:r>
            <w:r>
              <w:rPr>
                <w:rFonts w:hint="eastAsia" w:ascii="仿宋" w:hAnsi="仿宋" w:eastAsia="仿宋"/>
                <w:szCs w:val="21"/>
              </w:rPr>
              <w:t>黑白名单比对报警；</w:t>
            </w:r>
          </w:p>
          <w:p>
            <w:pPr>
              <w:spacing w:line="240" w:lineRule="auto"/>
              <w:ind w:firstLine="0" w:firstLineChars="0"/>
              <w:jc w:val="left"/>
              <w:rPr>
                <w:rFonts w:ascii="仿宋" w:hAnsi="仿宋" w:eastAsia="仿宋" w:cs="宋体"/>
                <w:kern w:val="0"/>
                <w:szCs w:val="21"/>
              </w:rPr>
            </w:pPr>
            <w:r>
              <w:rPr>
                <w:rFonts w:hint="eastAsia" w:ascii="仿宋" w:hAnsi="仿宋" w:eastAsia="仿宋"/>
                <w:szCs w:val="21"/>
              </w:rPr>
              <w:t>含</w:t>
            </w:r>
            <w:r>
              <w:rPr>
                <w:rFonts w:ascii="仿宋" w:hAnsi="仿宋" w:eastAsia="仿宋"/>
                <w:szCs w:val="21"/>
              </w:rPr>
              <w:t>8</w:t>
            </w:r>
            <w:r>
              <w:rPr>
                <w:rFonts w:hint="eastAsia" w:ascii="仿宋" w:hAnsi="仿宋" w:eastAsia="仿宋"/>
                <w:szCs w:val="21"/>
              </w:rPr>
              <w:t>块</w:t>
            </w:r>
            <w:r>
              <w:rPr>
                <w:rFonts w:ascii="仿宋" w:hAnsi="仿宋" w:eastAsia="仿宋"/>
                <w:szCs w:val="21"/>
              </w:rPr>
              <w:t>7200</w:t>
            </w:r>
            <w:r>
              <w:rPr>
                <w:rFonts w:hint="eastAsia" w:ascii="仿宋" w:hAnsi="仿宋" w:eastAsia="仿宋"/>
                <w:szCs w:val="21"/>
              </w:rPr>
              <w:t>转</w:t>
            </w:r>
            <w:r>
              <w:rPr>
                <w:rFonts w:ascii="仿宋" w:hAnsi="仿宋" w:eastAsia="仿宋"/>
                <w:szCs w:val="21"/>
              </w:rPr>
              <w:t>SATA 3T</w:t>
            </w:r>
            <w:r>
              <w:rPr>
                <w:rFonts w:hint="eastAsia" w:ascii="仿宋" w:hAnsi="仿宋" w:eastAsia="仿宋"/>
                <w:szCs w:val="21"/>
              </w:rPr>
              <w:t>硬盘。</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1</w:t>
            </w:r>
          </w:p>
        </w:tc>
        <w:tc>
          <w:tcPr>
            <w:tcW w:w="771"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其他前端辅助材料</w:t>
            </w: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网线</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六类</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3000</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2</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电源线</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RVV2*1.0mm</w:t>
            </w:r>
            <w:r>
              <w:rPr>
                <w:rFonts w:ascii="Calibri" w:hAnsi="Calibri" w:eastAsia="仿宋" w:cs="Calibri"/>
                <w:kern w:val="0"/>
                <w:szCs w:val="21"/>
              </w:rPr>
              <w:t>²</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3000</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3</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地感线圈</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1.5mm</w:t>
            </w:r>
            <w:r>
              <w:rPr>
                <w:rFonts w:ascii="Calibri" w:hAnsi="Calibri" w:eastAsia="仿宋" w:cs="Calibri"/>
                <w:kern w:val="0"/>
                <w:szCs w:val="21"/>
              </w:rPr>
              <w:t>²</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150</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4</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电源线</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RVV3*2.5mm</w:t>
            </w:r>
            <w:r>
              <w:rPr>
                <w:rFonts w:ascii="Calibri" w:hAnsi="Calibri" w:eastAsia="仿宋" w:cs="Calibri"/>
                <w:kern w:val="0"/>
                <w:szCs w:val="21"/>
              </w:rPr>
              <w:t>²</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600</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5</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控制线</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4*0.75mm</w:t>
            </w:r>
            <w:r>
              <w:rPr>
                <w:rFonts w:ascii="Calibri" w:hAnsi="Calibri" w:eastAsia="仿宋" w:cs="Calibri"/>
                <w:kern w:val="0"/>
                <w:szCs w:val="21"/>
              </w:rPr>
              <w:t>²</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600</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6</w:t>
            </w:r>
          </w:p>
        </w:tc>
        <w:tc>
          <w:tcPr>
            <w:tcW w:w="771"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其他前端辅助设施</w:t>
            </w: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交换机1</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背板带宽：32Gbps，包转发率：6.6Mpps，24个10/100Base-TX端口，2个千兆Combo口</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7</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PVC管</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PVC防火材料：规格</w:t>
            </w:r>
            <w:r>
              <w:rPr>
                <w:rFonts w:hint="eastAsia" w:ascii="MS Gothic" w:hAnsi="MS Gothic" w:eastAsia="MS Gothic" w:cs="MS Gothic"/>
                <w:kern w:val="0"/>
                <w:szCs w:val="21"/>
              </w:rPr>
              <w:t>∅</w:t>
            </w:r>
            <w:r>
              <w:rPr>
                <w:rFonts w:hint="eastAsia" w:ascii="仿宋" w:hAnsi="仿宋" w:eastAsia="仿宋" w:cs="宋体"/>
                <w:kern w:val="0"/>
                <w:szCs w:val="21"/>
              </w:rPr>
              <w:t>25</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3000</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8</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室外设备箱</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不锈钢防水箱，壁装，含插线板及开关电源</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ascii="仿宋" w:hAnsi="仿宋" w:eastAsia="仿宋" w:cs="宋体"/>
                <w:kern w:val="0"/>
                <w:szCs w:val="21"/>
              </w:rPr>
              <w:t>19</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安装辅材及配件</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　</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w:t>
            </w:r>
            <w:r>
              <w:rPr>
                <w:rFonts w:ascii="仿宋" w:hAnsi="仿宋" w:eastAsia="仿宋" w:cs="宋体"/>
                <w:kern w:val="0"/>
                <w:szCs w:val="21"/>
              </w:rPr>
              <w:t>0</w:t>
            </w:r>
          </w:p>
        </w:tc>
        <w:tc>
          <w:tcPr>
            <w:tcW w:w="7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路面开挖回填</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柏油路面、绿化带路面开挖回填</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w:t>
            </w:r>
            <w:r>
              <w:rPr>
                <w:rFonts w:ascii="仿宋" w:hAnsi="仿宋" w:eastAsia="仿宋" w:cs="宋体"/>
                <w:kern w:val="0"/>
                <w:szCs w:val="21"/>
              </w:rPr>
              <w:t>1</w:t>
            </w:r>
          </w:p>
        </w:tc>
        <w:tc>
          <w:tcPr>
            <w:tcW w:w="77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（一）</w:t>
            </w: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系统集成费</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　</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w:t>
            </w:r>
            <w:r>
              <w:rPr>
                <w:rFonts w:ascii="仿宋" w:hAnsi="仿宋" w:eastAsia="仿宋" w:cs="宋体"/>
                <w:kern w:val="0"/>
                <w:szCs w:val="21"/>
              </w:rPr>
              <w:t>2</w:t>
            </w:r>
          </w:p>
        </w:tc>
        <w:tc>
          <w:tcPr>
            <w:tcW w:w="77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（二）</w:t>
            </w: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其他前端设备五年维护费</w:t>
            </w:r>
          </w:p>
        </w:tc>
        <w:tc>
          <w:tcPr>
            <w:tcW w:w="48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投标人须对其他前端设备五年维护费进行单独报价</w:t>
            </w:r>
          </w:p>
        </w:tc>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项</w:t>
            </w:r>
          </w:p>
        </w:tc>
      </w:tr>
    </w:tbl>
    <w:p>
      <w:pPr>
        <w:spacing w:line="240" w:lineRule="auto"/>
        <w:ind w:firstLine="0" w:firstLineChars="0"/>
        <w:rPr>
          <w:rFonts w:ascii="仿宋" w:hAnsi="仿宋" w:eastAsia="仿宋"/>
          <w:szCs w:val="21"/>
        </w:rPr>
      </w:pPr>
    </w:p>
    <w:p>
      <w:pPr>
        <w:keepLines/>
        <w:pageBreakBefore/>
        <w:numPr>
          <w:ilvl w:val="2"/>
          <w:numId w:val="1"/>
        </w:numPr>
        <w:tabs>
          <w:tab w:val="left" w:pos="284"/>
        </w:tabs>
        <w:spacing w:before="100" w:beforeAutospacing="1" w:after="100" w:afterAutospacing="1" w:line="240" w:lineRule="auto"/>
        <w:ind w:left="284" w:firstLineChars="0"/>
        <w:jc w:val="left"/>
        <w:outlineLvl w:val="2"/>
        <w:rPr>
          <w:rFonts w:ascii="仿宋" w:hAnsi="仿宋" w:eastAsia="仿宋"/>
          <w:bCs/>
          <w:szCs w:val="21"/>
        </w:rPr>
      </w:pPr>
      <w:r>
        <w:rPr>
          <w:rFonts w:hint="eastAsia" w:ascii="仿宋" w:hAnsi="仿宋" w:eastAsia="仿宋"/>
          <w:bCs/>
          <w:szCs w:val="21"/>
        </w:rPr>
        <w:t>东阳改建部分</w:t>
      </w:r>
    </w:p>
    <w:tbl>
      <w:tblPr>
        <w:tblStyle w:val="50"/>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747"/>
        <w:gridCol w:w="698"/>
        <w:gridCol w:w="4900"/>
        <w:gridCol w:w="623"/>
        <w:gridCol w:w="1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3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序号</w:t>
            </w:r>
          </w:p>
        </w:tc>
        <w:tc>
          <w:tcPr>
            <w:tcW w:w="74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类型</w:t>
            </w:r>
          </w:p>
        </w:tc>
        <w:tc>
          <w:tcPr>
            <w:tcW w:w="6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设备名称</w:t>
            </w:r>
          </w:p>
        </w:tc>
        <w:tc>
          <w:tcPr>
            <w:tcW w:w="490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规格要求</w:t>
            </w:r>
          </w:p>
        </w:tc>
        <w:tc>
          <w:tcPr>
            <w:tcW w:w="62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数量</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53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747"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420"/>
              <w:jc w:val="center"/>
              <w:rPr>
                <w:rFonts w:ascii="仿宋" w:hAnsi="仿宋" w:eastAsia="仿宋" w:cs="宋体"/>
                <w:kern w:val="0"/>
                <w:szCs w:val="21"/>
              </w:rPr>
            </w:pPr>
          </w:p>
        </w:tc>
        <w:tc>
          <w:tcPr>
            <w:tcW w:w="6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w:t>
            </w:r>
            <w:r>
              <w:rPr>
                <w:rFonts w:hint="eastAsia" w:ascii="仿宋" w:hAnsi="仿宋" w:eastAsia="仿宋" w:cs="宋体"/>
                <w:b/>
                <w:kern w:val="0"/>
                <w:szCs w:val="21"/>
              </w:rPr>
              <w:t>星光级枪机</w:t>
            </w:r>
          </w:p>
        </w:tc>
        <w:tc>
          <w:tcPr>
            <w:tcW w:w="490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1/1.8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200</w:t>
            </w:r>
            <w:r>
              <w:rPr>
                <w:rFonts w:hint="eastAsia" w:ascii="仿宋" w:hAnsi="仿宋" w:eastAsia="仿宋"/>
                <w:szCs w:val="21"/>
              </w:rPr>
              <w:t>万像素；</w:t>
            </w:r>
          </w:p>
          <w:p>
            <w:pPr>
              <w:spacing w:line="240" w:lineRule="auto"/>
              <w:ind w:firstLine="0" w:firstLineChars="0"/>
              <w:jc w:val="left"/>
              <w:rPr>
                <w:rFonts w:ascii="仿宋" w:hAnsi="仿宋" w:eastAsia="仿宋"/>
                <w:szCs w:val="21"/>
              </w:rPr>
            </w:pPr>
            <w:r>
              <w:rPr>
                <w:rFonts w:hint="eastAsia" w:ascii="仿宋" w:hAnsi="仿宋" w:eastAsia="仿宋"/>
                <w:szCs w:val="21"/>
              </w:rPr>
              <w:t>★最大图像尺寸不小于</w:t>
            </w:r>
            <w:r>
              <w:rPr>
                <w:rFonts w:ascii="仿宋" w:hAnsi="仿宋" w:eastAsia="仿宋"/>
                <w:szCs w:val="21"/>
              </w:rPr>
              <w:t>1920*1080(</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w:t>
            </w:r>
            <w:r>
              <w:rPr>
                <w:rFonts w:ascii="仿宋" w:hAnsi="仿宋" w:eastAsia="仿宋"/>
                <w:szCs w:val="21"/>
              </w:rPr>
              <w:t xml:space="preserve"> </w:t>
            </w:r>
            <w:r>
              <w:rPr>
                <w:rFonts w:hint="eastAsia" w:ascii="仿宋" w:hAnsi="仿宋" w:eastAsia="仿宋"/>
                <w:szCs w:val="21"/>
              </w:rPr>
              <w:t>最低照度：</w:t>
            </w:r>
            <w:r>
              <w:rPr>
                <w:rFonts w:ascii="仿宋" w:hAnsi="仿宋" w:eastAsia="仿宋"/>
                <w:szCs w:val="21"/>
              </w:rPr>
              <w:t>0.0002Lux(</w:t>
            </w:r>
            <w:r>
              <w:rPr>
                <w:rFonts w:hint="eastAsia" w:ascii="仿宋" w:hAnsi="仿宋" w:eastAsia="仿宋"/>
                <w:szCs w:val="21"/>
              </w:rPr>
              <w:t>彩色模式</w:t>
            </w:r>
            <w:r>
              <w:rPr>
                <w:rFonts w:ascii="仿宋" w:hAnsi="仿宋" w:eastAsia="仿宋"/>
                <w:szCs w:val="21"/>
              </w:rPr>
              <w:t>)</w:t>
            </w:r>
            <w:r>
              <w:rPr>
                <w:rFonts w:hint="eastAsia" w:ascii="仿宋" w:hAnsi="仿宋" w:eastAsia="仿宋"/>
                <w:szCs w:val="21"/>
              </w:rPr>
              <w:t>；</w:t>
            </w:r>
            <w:r>
              <w:rPr>
                <w:rFonts w:ascii="仿宋" w:hAnsi="仿宋" w:eastAsia="仿宋"/>
                <w:szCs w:val="21"/>
              </w:rPr>
              <w:t>0.0001Lux(</w:t>
            </w:r>
            <w:r>
              <w:rPr>
                <w:rFonts w:hint="eastAsia" w:ascii="仿宋" w:hAnsi="仿宋" w:eastAsia="仿宋"/>
                <w:szCs w:val="21"/>
              </w:rPr>
              <w:t>黑白模式</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支持走廊模式，宽动态能力不小于</w:t>
            </w:r>
            <w:r>
              <w:rPr>
                <w:rFonts w:ascii="仿宋" w:hAnsi="仿宋" w:eastAsia="仿宋"/>
                <w:szCs w:val="21"/>
              </w:rPr>
              <w:t>120DB(</w:t>
            </w:r>
            <w:r>
              <w:rPr>
                <w:rFonts w:hint="eastAsia" w:ascii="仿宋" w:hAnsi="仿宋" w:eastAsia="仿宋"/>
                <w:szCs w:val="21"/>
              </w:rPr>
              <w:t>具有公安部检测报告证明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H.265/H.264H</w:t>
            </w:r>
            <w:r>
              <w:rPr>
                <w:rFonts w:hint="eastAsia" w:ascii="仿宋" w:hAnsi="仿宋" w:eastAsia="仿宋"/>
                <w:szCs w:val="21"/>
              </w:rPr>
              <w:t>智能编码，</w:t>
            </w:r>
            <w:r>
              <w:rPr>
                <w:rFonts w:ascii="仿宋" w:hAnsi="仿宋" w:eastAsia="仿宋"/>
                <w:szCs w:val="21"/>
              </w:rPr>
              <w:t>ROI</w:t>
            </w:r>
            <w:r>
              <w:rPr>
                <w:rFonts w:hint="eastAsia" w:ascii="仿宋" w:hAnsi="仿宋" w:eastAsia="仿宋"/>
                <w:szCs w:val="21"/>
              </w:rPr>
              <w:t>区域增强，</w:t>
            </w:r>
            <w:r>
              <w:rPr>
                <w:rFonts w:ascii="仿宋" w:hAnsi="仿宋" w:eastAsia="仿宋"/>
                <w:szCs w:val="21"/>
              </w:rPr>
              <w:t>SVC</w:t>
            </w:r>
            <w:r>
              <w:rPr>
                <w:rFonts w:hint="eastAsia" w:ascii="仿宋" w:hAnsi="仿宋" w:eastAsia="仿宋"/>
                <w:szCs w:val="21"/>
              </w:rPr>
              <w:t>自适应编码，适用不同带宽和存储环境；</w:t>
            </w:r>
            <w:r>
              <w:rPr>
                <w:rFonts w:ascii="仿宋" w:hAnsi="仿宋" w:eastAsia="仿宋"/>
                <w:szCs w:val="21"/>
              </w:rPr>
              <w:br w:type="textWrapping"/>
            </w:r>
            <w:r>
              <w:rPr>
                <w:rFonts w:hint="eastAsia" w:ascii="仿宋" w:hAnsi="仿宋" w:eastAsia="仿宋"/>
                <w:szCs w:val="21"/>
              </w:rPr>
              <w:t>最大红外监控距离</w:t>
            </w:r>
            <w:r>
              <w:rPr>
                <w:rFonts w:ascii="仿宋" w:hAnsi="仿宋" w:eastAsia="仿宋"/>
                <w:szCs w:val="21"/>
              </w:rPr>
              <w:t>60</w:t>
            </w:r>
            <w:r>
              <w:rPr>
                <w:rFonts w:hint="eastAsia" w:ascii="仿宋" w:hAnsi="仿宋" w:eastAsia="仿宋"/>
                <w:szCs w:val="21"/>
              </w:rPr>
              <w:t>米，支持</w:t>
            </w:r>
            <w:r>
              <w:rPr>
                <w:rFonts w:ascii="仿宋" w:hAnsi="仿宋" w:eastAsia="仿宋"/>
                <w:szCs w:val="21"/>
              </w:rPr>
              <w:t>SmartIR</w:t>
            </w:r>
            <w:r>
              <w:rPr>
                <w:rFonts w:hint="eastAsia" w:ascii="仿宋" w:hAnsi="仿宋" w:eastAsia="仿宋"/>
                <w:szCs w:val="21"/>
              </w:rPr>
              <w:t>，自动调整红外远近补光及画面均匀性；</w:t>
            </w:r>
            <w:r>
              <w:rPr>
                <w:rFonts w:ascii="仿宋" w:hAnsi="仿宋" w:eastAsia="仿宋"/>
                <w:szCs w:val="21"/>
              </w:rPr>
              <w:br w:type="textWrapping"/>
            </w:r>
            <w:r>
              <w:rPr>
                <w:rFonts w:hint="eastAsia" w:ascii="仿宋" w:hAnsi="仿宋" w:eastAsia="仿宋"/>
                <w:szCs w:val="21"/>
              </w:rPr>
              <w:t>含变焦镜头；</w:t>
            </w:r>
          </w:p>
          <w:p>
            <w:pPr>
              <w:spacing w:line="240" w:lineRule="auto"/>
              <w:ind w:firstLine="0" w:firstLineChars="0"/>
              <w:jc w:val="left"/>
              <w:rPr>
                <w:rFonts w:ascii="仿宋" w:hAnsi="仿宋" w:eastAsia="仿宋"/>
                <w:szCs w:val="21"/>
              </w:rPr>
            </w:pPr>
            <w:r>
              <w:rPr>
                <w:rFonts w:ascii="仿宋" w:hAnsi="仿宋" w:eastAsia="仿宋"/>
                <w:szCs w:val="21"/>
              </w:rPr>
              <w:t>3D</w:t>
            </w:r>
            <w:r>
              <w:rPr>
                <w:rFonts w:hint="eastAsia" w:ascii="仿宋" w:hAnsi="仿宋" w:eastAsia="仿宋"/>
                <w:szCs w:val="21"/>
              </w:rPr>
              <w:t>降噪，强光抑制，背光补偿，数字水印，适用不同监控环境；</w:t>
            </w:r>
            <w:r>
              <w:rPr>
                <w:rFonts w:ascii="仿宋" w:hAnsi="仿宋" w:eastAsia="仿宋"/>
                <w:szCs w:val="21"/>
              </w:rPr>
              <w:br w:type="textWrapping"/>
            </w:r>
            <w:r>
              <w:rPr>
                <w:rFonts w:hint="eastAsia" w:ascii="仿宋" w:hAnsi="仿宋" w:eastAsia="仿宋"/>
                <w:szCs w:val="21"/>
              </w:rPr>
              <w:t>支持多种异常检测，无</w:t>
            </w:r>
            <w:r>
              <w:rPr>
                <w:rFonts w:ascii="仿宋" w:hAnsi="仿宋" w:eastAsia="仿宋"/>
                <w:szCs w:val="21"/>
              </w:rPr>
              <w:t>SD</w:t>
            </w:r>
            <w:r>
              <w:rPr>
                <w:rFonts w:hint="eastAsia" w:ascii="仿宋" w:hAnsi="仿宋" w:eastAsia="仿宋"/>
                <w:szCs w:val="21"/>
              </w:rPr>
              <w:t>卡，</w:t>
            </w:r>
            <w:r>
              <w:rPr>
                <w:rFonts w:ascii="仿宋" w:hAnsi="仿宋" w:eastAsia="仿宋"/>
                <w:szCs w:val="21"/>
              </w:rPr>
              <w:t>SD</w:t>
            </w:r>
            <w:r>
              <w:rPr>
                <w:rFonts w:hint="eastAsia" w:ascii="仿宋" w:hAnsi="仿宋" w:eastAsia="仿宋"/>
                <w:szCs w:val="21"/>
              </w:rPr>
              <w:t>卡空间不足，</w:t>
            </w:r>
            <w:r>
              <w:rPr>
                <w:rFonts w:ascii="仿宋" w:hAnsi="仿宋" w:eastAsia="仿宋"/>
                <w:szCs w:val="21"/>
              </w:rPr>
              <w:t>SD</w:t>
            </w:r>
            <w:r>
              <w:rPr>
                <w:rFonts w:hint="eastAsia" w:ascii="仿宋" w:hAnsi="仿宋" w:eastAsia="仿宋"/>
                <w:szCs w:val="21"/>
              </w:rPr>
              <w:t>卡出错，网络断开，</w:t>
            </w:r>
            <w:r>
              <w:rPr>
                <w:rFonts w:ascii="仿宋" w:hAnsi="仿宋" w:eastAsia="仿宋"/>
                <w:szCs w:val="21"/>
              </w:rPr>
              <w:t>IP</w:t>
            </w:r>
            <w:r>
              <w:rPr>
                <w:rFonts w:hint="eastAsia" w:ascii="仿宋" w:hAnsi="仿宋" w:eastAsia="仿宋"/>
                <w:szCs w:val="21"/>
              </w:rPr>
              <w:t>冲突，非法访问，电压检测；</w:t>
            </w:r>
            <w:r>
              <w:rPr>
                <w:rFonts w:ascii="仿宋" w:hAnsi="仿宋" w:eastAsia="仿宋"/>
                <w:szCs w:val="21"/>
              </w:rPr>
              <w:br w:type="textWrapping"/>
            </w:r>
            <w:r>
              <w:rPr>
                <w:rFonts w:hint="eastAsia" w:ascii="仿宋" w:hAnsi="仿宋" w:eastAsia="仿宋"/>
                <w:szCs w:val="21"/>
              </w:rPr>
              <w:t>支持手动录像；视频检测录像；定时录像；报警录像</w:t>
            </w:r>
            <w:r>
              <w:rPr>
                <w:rFonts w:ascii="仿宋" w:hAnsi="仿宋" w:eastAsia="仿宋"/>
                <w:szCs w:val="21"/>
              </w:rPr>
              <w:t xml:space="preserve"> </w:t>
            </w:r>
            <w:r>
              <w:rPr>
                <w:rFonts w:hint="eastAsia" w:ascii="仿宋" w:hAnsi="仿宋" w:eastAsia="仿宋"/>
                <w:szCs w:val="21"/>
              </w:rPr>
              <w:t>录像优先级从高到低依次为手动</w:t>
            </w:r>
            <w:r>
              <w:rPr>
                <w:rFonts w:ascii="仿宋" w:hAnsi="仿宋" w:eastAsia="仿宋"/>
                <w:szCs w:val="21"/>
              </w:rPr>
              <w:t>/</w:t>
            </w:r>
            <w:r>
              <w:rPr>
                <w:rFonts w:hint="eastAsia" w:ascii="仿宋" w:hAnsi="仿宋" w:eastAsia="仿宋"/>
                <w:szCs w:val="21"/>
              </w:rPr>
              <w:t>外部报警</w:t>
            </w:r>
            <w:r>
              <w:rPr>
                <w:rFonts w:ascii="仿宋" w:hAnsi="仿宋" w:eastAsia="仿宋"/>
                <w:szCs w:val="21"/>
              </w:rPr>
              <w:t>/</w:t>
            </w:r>
            <w:r>
              <w:rPr>
                <w:rFonts w:hint="eastAsia" w:ascii="仿宋" w:hAnsi="仿宋" w:eastAsia="仿宋"/>
                <w:szCs w:val="21"/>
              </w:rPr>
              <w:t>视频检测</w:t>
            </w:r>
            <w:r>
              <w:rPr>
                <w:rFonts w:ascii="仿宋" w:hAnsi="仿宋" w:eastAsia="仿宋"/>
                <w:szCs w:val="21"/>
              </w:rPr>
              <w:t>/</w:t>
            </w:r>
            <w:r>
              <w:rPr>
                <w:rFonts w:hint="eastAsia" w:ascii="仿宋" w:hAnsi="仿宋" w:eastAsia="仿宋"/>
                <w:szCs w:val="21"/>
              </w:rPr>
              <w:t>定时；</w:t>
            </w:r>
            <w:r>
              <w:rPr>
                <w:rFonts w:ascii="仿宋" w:hAnsi="仿宋" w:eastAsia="仿宋"/>
                <w:szCs w:val="21"/>
              </w:rPr>
              <w:br w:type="textWrapping"/>
            </w:r>
            <w:r>
              <w:rPr>
                <w:rFonts w:hint="eastAsia" w:ascii="仿宋" w:hAnsi="仿宋" w:eastAsia="仿宋"/>
                <w:szCs w:val="21"/>
              </w:rPr>
              <w:t>支持虚焦侦测，区域入侵，拌线入侵，物品遗留</w:t>
            </w:r>
            <w:r>
              <w:rPr>
                <w:rFonts w:ascii="仿宋" w:hAnsi="仿宋" w:eastAsia="仿宋"/>
                <w:szCs w:val="21"/>
              </w:rPr>
              <w:t>/</w:t>
            </w:r>
            <w:r>
              <w:rPr>
                <w:rFonts w:hint="eastAsia" w:ascii="仿宋" w:hAnsi="仿宋" w:eastAsia="仿宋"/>
                <w:szCs w:val="21"/>
              </w:rPr>
              <w:t>消失，场景变更，徘徊检测，人员聚集，快速移动，音频异常侦测，人脸检测，外部报警；</w:t>
            </w:r>
            <w:r>
              <w:rPr>
                <w:rFonts w:ascii="仿宋" w:hAnsi="仿宋" w:eastAsia="仿宋"/>
                <w:szCs w:val="21"/>
              </w:rPr>
              <w:br w:type="textWrapping"/>
            </w:r>
            <w:r>
              <w:rPr>
                <w:rFonts w:hint="eastAsia" w:ascii="仿宋" w:hAnsi="仿宋" w:eastAsia="仿宋"/>
                <w:szCs w:val="21"/>
              </w:rPr>
              <w:t>支持报警</w:t>
            </w:r>
            <w:r>
              <w:rPr>
                <w:rFonts w:ascii="仿宋" w:hAnsi="仿宋" w:eastAsia="仿宋"/>
                <w:szCs w:val="21"/>
              </w:rPr>
              <w:t>2</w:t>
            </w:r>
            <w:r>
              <w:rPr>
                <w:rFonts w:hint="eastAsia" w:ascii="仿宋" w:hAnsi="仿宋" w:eastAsia="仿宋"/>
                <w:szCs w:val="21"/>
              </w:rPr>
              <w:t>进</w:t>
            </w:r>
            <w:r>
              <w:rPr>
                <w:rFonts w:ascii="仿宋" w:hAnsi="仿宋" w:eastAsia="仿宋"/>
                <w:szCs w:val="21"/>
              </w:rPr>
              <w:t>1</w:t>
            </w:r>
            <w:r>
              <w:rPr>
                <w:rFonts w:hint="eastAsia" w:ascii="仿宋" w:hAnsi="仿宋" w:eastAsia="仿宋"/>
                <w:szCs w:val="21"/>
              </w:rPr>
              <w:t>出，音频</w:t>
            </w:r>
            <w:r>
              <w:rPr>
                <w:rFonts w:ascii="仿宋" w:hAnsi="仿宋" w:eastAsia="仿宋"/>
                <w:szCs w:val="21"/>
              </w:rPr>
              <w:t>1</w:t>
            </w:r>
            <w:r>
              <w:rPr>
                <w:rFonts w:hint="eastAsia" w:ascii="仿宋" w:hAnsi="仿宋" w:eastAsia="仿宋"/>
                <w:szCs w:val="21"/>
              </w:rPr>
              <w:t>进</w:t>
            </w:r>
            <w:r>
              <w:rPr>
                <w:rFonts w:ascii="仿宋" w:hAnsi="仿宋" w:eastAsia="仿宋"/>
                <w:szCs w:val="21"/>
              </w:rPr>
              <w:t>1</w:t>
            </w:r>
            <w:r>
              <w:rPr>
                <w:rFonts w:hint="eastAsia" w:ascii="仿宋" w:hAnsi="仿宋" w:eastAsia="仿宋"/>
                <w:szCs w:val="21"/>
              </w:rPr>
              <w:t>出，</w:t>
            </w:r>
            <w:r>
              <w:rPr>
                <w:rFonts w:ascii="仿宋" w:hAnsi="仿宋" w:eastAsia="仿宋"/>
                <w:szCs w:val="21"/>
              </w:rPr>
              <w:t>485</w:t>
            </w:r>
            <w:r>
              <w:rPr>
                <w:rFonts w:hint="eastAsia" w:ascii="仿宋" w:hAnsi="仿宋" w:eastAsia="仿宋"/>
                <w:szCs w:val="21"/>
              </w:rPr>
              <w:t>，</w:t>
            </w:r>
            <w:r>
              <w:rPr>
                <w:rFonts w:ascii="仿宋" w:hAnsi="仿宋" w:eastAsia="仿宋"/>
                <w:szCs w:val="21"/>
              </w:rPr>
              <w:t>BNC</w:t>
            </w:r>
            <w:r>
              <w:rPr>
                <w:rFonts w:hint="eastAsia" w:ascii="仿宋" w:hAnsi="仿宋" w:eastAsia="仿宋"/>
                <w:szCs w:val="21"/>
              </w:rPr>
              <w:t>，</w:t>
            </w:r>
            <w:r>
              <w:rPr>
                <w:rFonts w:ascii="仿宋" w:hAnsi="仿宋" w:eastAsia="仿宋"/>
                <w:szCs w:val="21"/>
              </w:rPr>
              <w:t>SD</w:t>
            </w:r>
            <w:r>
              <w:rPr>
                <w:rFonts w:hint="eastAsia" w:ascii="仿宋" w:hAnsi="仿宋" w:eastAsia="仿宋"/>
                <w:szCs w:val="21"/>
              </w:rPr>
              <w:t>卡；</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AC24V/POE</w:t>
            </w:r>
            <w:r>
              <w:rPr>
                <w:rFonts w:hint="eastAsia" w:ascii="仿宋" w:hAnsi="仿宋" w:eastAsia="仿宋"/>
                <w:szCs w:val="21"/>
              </w:rPr>
              <w:t>，</w:t>
            </w:r>
            <w:r>
              <w:rPr>
                <w:rFonts w:ascii="仿宋" w:hAnsi="仿宋" w:eastAsia="仿宋"/>
                <w:szCs w:val="21"/>
              </w:rPr>
              <w:t>DC12V/POE</w:t>
            </w:r>
            <w:r>
              <w:rPr>
                <w:rFonts w:hint="eastAsia" w:ascii="仿宋" w:hAnsi="仿宋" w:eastAsia="仿宋"/>
                <w:szCs w:val="21"/>
              </w:rPr>
              <w:t>供电方式，方便工程安装；</w:t>
            </w:r>
          </w:p>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不低于</w:t>
            </w:r>
            <w:r>
              <w:rPr>
                <w:rFonts w:ascii="仿宋" w:hAnsi="仿宋" w:eastAsia="仿宋"/>
                <w:szCs w:val="21"/>
              </w:rPr>
              <w:t>IP67</w:t>
            </w:r>
            <w:r>
              <w:rPr>
                <w:rFonts w:hint="eastAsia" w:ascii="仿宋" w:hAnsi="仿宋" w:eastAsia="仿宋"/>
                <w:szCs w:val="21"/>
              </w:rPr>
              <w:t>防护等级；</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10</w:t>
            </w:r>
            <w:r>
              <w:rPr>
                <w:rFonts w:hint="eastAsia" w:ascii="仿宋" w:hAnsi="仿宋" w:eastAsia="仿宋"/>
                <w:szCs w:val="21"/>
              </w:rPr>
              <w:t>行字符叠加，叠加位置可设，具有图片叠加到视频画面功能；</w:t>
            </w:r>
            <w:r>
              <w:rPr>
                <w:rFonts w:ascii="仿宋" w:hAnsi="仿宋" w:eastAsia="仿宋"/>
                <w:szCs w:val="21"/>
              </w:rPr>
              <w:br w:type="textWrapping"/>
            </w:r>
            <w:r>
              <w:rPr>
                <w:rFonts w:hint="eastAsia" w:ascii="仿宋" w:hAnsi="仿宋" w:eastAsia="仿宋"/>
                <w:szCs w:val="21"/>
              </w:rPr>
              <w:t>支持区域遮盖功能，并能支持</w:t>
            </w:r>
            <w:r>
              <w:rPr>
                <w:rFonts w:ascii="仿宋" w:hAnsi="仿宋" w:eastAsia="仿宋"/>
                <w:szCs w:val="21"/>
              </w:rPr>
              <w:t>4</w:t>
            </w:r>
            <w:r>
              <w:rPr>
                <w:rFonts w:hint="eastAsia" w:ascii="仿宋" w:hAnsi="仿宋" w:eastAsia="仿宋"/>
                <w:szCs w:val="21"/>
              </w:rPr>
              <w:t>块区域；</w:t>
            </w:r>
            <w:r>
              <w:rPr>
                <w:rFonts w:ascii="仿宋" w:hAnsi="仿宋" w:eastAsia="仿宋"/>
                <w:szCs w:val="21"/>
              </w:rPr>
              <w:br w:type="textWrapping"/>
            </w:r>
            <w:r>
              <w:rPr>
                <w:rFonts w:hint="eastAsia" w:ascii="仿宋" w:hAnsi="仿宋" w:eastAsia="仿宋"/>
                <w:szCs w:val="21"/>
              </w:rPr>
              <w:t>支持通过</w:t>
            </w:r>
            <w:r>
              <w:rPr>
                <w:rFonts w:ascii="仿宋" w:hAnsi="仿宋" w:eastAsia="仿宋"/>
                <w:szCs w:val="21"/>
              </w:rPr>
              <w:t>IE</w:t>
            </w:r>
            <w:r>
              <w:rPr>
                <w:rFonts w:hint="eastAsia" w:ascii="仿宋" w:hAnsi="仿宋" w:eastAsia="仿宋"/>
                <w:szCs w:val="21"/>
              </w:rPr>
              <w:t>浏览器设置录像时段和存储路径，并能通过客户端和</w:t>
            </w:r>
            <w:r>
              <w:rPr>
                <w:rFonts w:ascii="仿宋" w:hAnsi="仿宋" w:eastAsia="仿宋"/>
                <w:szCs w:val="21"/>
              </w:rPr>
              <w:t>IE</w:t>
            </w:r>
            <w:r>
              <w:rPr>
                <w:rFonts w:hint="eastAsia" w:ascii="仿宋" w:hAnsi="仿宋" w:eastAsia="仿宋"/>
                <w:szCs w:val="21"/>
              </w:rPr>
              <w:t>浏览器对录像文件进行回放；</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IP</w:t>
            </w:r>
            <w:r>
              <w:rPr>
                <w:rFonts w:hint="eastAsia" w:ascii="仿宋" w:hAnsi="仿宋" w:eastAsia="仿宋"/>
                <w:szCs w:val="21"/>
              </w:rPr>
              <w:t>地址获取、</w:t>
            </w:r>
            <w:r>
              <w:rPr>
                <w:rFonts w:ascii="仿宋" w:hAnsi="仿宋" w:eastAsia="仿宋"/>
                <w:szCs w:val="21"/>
              </w:rPr>
              <w:t>IP</w:t>
            </w:r>
            <w:r>
              <w:rPr>
                <w:rFonts w:hint="eastAsia" w:ascii="仿宋" w:hAnsi="仿宋" w:eastAsia="仿宋"/>
                <w:szCs w:val="21"/>
              </w:rPr>
              <w:t>地址搜索功能。</w:t>
            </w:r>
          </w:p>
        </w:tc>
        <w:tc>
          <w:tcPr>
            <w:tcW w:w="62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atLeast"/>
        </w:trPr>
        <w:tc>
          <w:tcPr>
            <w:tcW w:w="53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w:t>
            </w:r>
          </w:p>
        </w:tc>
        <w:tc>
          <w:tcPr>
            <w:tcW w:w="74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6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w:t>
            </w:r>
            <w:r>
              <w:rPr>
                <w:rFonts w:hint="eastAsia" w:ascii="仿宋" w:hAnsi="仿宋" w:eastAsia="仿宋" w:cs="宋体"/>
                <w:b/>
                <w:kern w:val="0"/>
                <w:szCs w:val="21"/>
              </w:rPr>
              <w:t>星光级枪机mac</w:t>
            </w:r>
          </w:p>
        </w:tc>
        <w:tc>
          <w:tcPr>
            <w:tcW w:w="490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1/1.8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200</w:t>
            </w:r>
            <w:r>
              <w:rPr>
                <w:rFonts w:hint="eastAsia" w:ascii="仿宋" w:hAnsi="仿宋" w:eastAsia="仿宋"/>
                <w:szCs w:val="21"/>
              </w:rPr>
              <w:t>万像素；</w:t>
            </w:r>
          </w:p>
          <w:p>
            <w:pPr>
              <w:spacing w:line="240" w:lineRule="auto"/>
              <w:ind w:firstLine="0" w:firstLineChars="0"/>
              <w:jc w:val="left"/>
              <w:rPr>
                <w:rFonts w:ascii="仿宋" w:hAnsi="仿宋" w:eastAsia="仿宋"/>
                <w:szCs w:val="21"/>
              </w:rPr>
            </w:pPr>
            <w:r>
              <w:rPr>
                <w:rFonts w:hint="eastAsia" w:ascii="仿宋" w:hAnsi="仿宋" w:eastAsia="仿宋"/>
                <w:szCs w:val="21"/>
              </w:rPr>
              <w:t>★最大图像尺寸不小于</w:t>
            </w:r>
            <w:r>
              <w:rPr>
                <w:rFonts w:ascii="仿宋" w:hAnsi="仿宋" w:eastAsia="仿宋"/>
                <w:szCs w:val="21"/>
              </w:rPr>
              <w:t>1920*1080(</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w:t>
            </w:r>
            <w:r>
              <w:rPr>
                <w:rFonts w:ascii="仿宋" w:hAnsi="仿宋" w:eastAsia="仿宋"/>
                <w:szCs w:val="21"/>
              </w:rPr>
              <w:t xml:space="preserve"> </w:t>
            </w:r>
            <w:r>
              <w:rPr>
                <w:rFonts w:hint="eastAsia" w:ascii="仿宋" w:hAnsi="仿宋" w:eastAsia="仿宋"/>
                <w:szCs w:val="21"/>
              </w:rPr>
              <w:t>最低照度：</w:t>
            </w:r>
            <w:r>
              <w:rPr>
                <w:rFonts w:ascii="仿宋" w:hAnsi="仿宋" w:eastAsia="仿宋"/>
                <w:szCs w:val="21"/>
              </w:rPr>
              <w:t>0.0002Lux(</w:t>
            </w:r>
            <w:r>
              <w:rPr>
                <w:rFonts w:hint="eastAsia" w:ascii="仿宋" w:hAnsi="仿宋" w:eastAsia="仿宋"/>
                <w:szCs w:val="21"/>
              </w:rPr>
              <w:t>彩色模式</w:t>
            </w:r>
            <w:r>
              <w:rPr>
                <w:rFonts w:ascii="仿宋" w:hAnsi="仿宋" w:eastAsia="仿宋"/>
                <w:szCs w:val="21"/>
              </w:rPr>
              <w:t>)</w:t>
            </w:r>
            <w:r>
              <w:rPr>
                <w:rFonts w:hint="eastAsia" w:ascii="仿宋" w:hAnsi="仿宋" w:eastAsia="仿宋"/>
                <w:szCs w:val="21"/>
              </w:rPr>
              <w:t>；</w:t>
            </w:r>
            <w:r>
              <w:rPr>
                <w:rFonts w:ascii="仿宋" w:hAnsi="仿宋" w:eastAsia="仿宋"/>
                <w:szCs w:val="21"/>
              </w:rPr>
              <w:t>0.0001Lux(</w:t>
            </w:r>
            <w:r>
              <w:rPr>
                <w:rFonts w:hint="eastAsia" w:ascii="仿宋" w:hAnsi="仿宋" w:eastAsia="仿宋"/>
                <w:szCs w:val="21"/>
              </w:rPr>
              <w:t>黑白模式</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支持走廊模式，宽动态能力不小于</w:t>
            </w:r>
            <w:r>
              <w:rPr>
                <w:rFonts w:ascii="仿宋" w:hAnsi="仿宋" w:eastAsia="仿宋"/>
                <w:szCs w:val="21"/>
              </w:rPr>
              <w:t>120DB(</w:t>
            </w:r>
            <w:r>
              <w:rPr>
                <w:rFonts w:hint="eastAsia" w:ascii="仿宋" w:hAnsi="仿宋" w:eastAsia="仿宋"/>
                <w:szCs w:val="21"/>
              </w:rPr>
              <w:t>具有公安部检测报告证明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H.265/H.264H</w:t>
            </w:r>
            <w:r>
              <w:rPr>
                <w:rFonts w:hint="eastAsia" w:ascii="仿宋" w:hAnsi="仿宋" w:eastAsia="仿宋"/>
                <w:szCs w:val="21"/>
              </w:rPr>
              <w:t>智能编码，</w:t>
            </w:r>
            <w:r>
              <w:rPr>
                <w:rFonts w:ascii="仿宋" w:hAnsi="仿宋" w:eastAsia="仿宋"/>
                <w:szCs w:val="21"/>
              </w:rPr>
              <w:t>ROI</w:t>
            </w:r>
            <w:r>
              <w:rPr>
                <w:rFonts w:hint="eastAsia" w:ascii="仿宋" w:hAnsi="仿宋" w:eastAsia="仿宋"/>
                <w:szCs w:val="21"/>
              </w:rPr>
              <w:t>区域增强，</w:t>
            </w:r>
            <w:r>
              <w:rPr>
                <w:rFonts w:ascii="仿宋" w:hAnsi="仿宋" w:eastAsia="仿宋"/>
                <w:szCs w:val="21"/>
              </w:rPr>
              <w:t>SVC</w:t>
            </w:r>
            <w:r>
              <w:rPr>
                <w:rFonts w:hint="eastAsia" w:ascii="仿宋" w:hAnsi="仿宋" w:eastAsia="仿宋"/>
                <w:szCs w:val="21"/>
              </w:rPr>
              <w:t>自适应编码，适用不同带宽和存储环境；</w:t>
            </w:r>
            <w:r>
              <w:rPr>
                <w:rFonts w:ascii="仿宋" w:hAnsi="仿宋" w:eastAsia="仿宋"/>
                <w:szCs w:val="21"/>
              </w:rPr>
              <w:br w:type="textWrapping"/>
            </w:r>
            <w:r>
              <w:rPr>
                <w:rFonts w:hint="eastAsia" w:ascii="仿宋" w:hAnsi="仿宋" w:eastAsia="仿宋"/>
                <w:szCs w:val="21"/>
              </w:rPr>
              <w:t>最大红外监控距离</w:t>
            </w:r>
            <w:r>
              <w:rPr>
                <w:rFonts w:ascii="仿宋" w:hAnsi="仿宋" w:eastAsia="仿宋"/>
                <w:szCs w:val="21"/>
              </w:rPr>
              <w:t>60</w:t>
            </w:r>
            <w:r>
              <w:rPr>
                <w:rFonts w:hint="eastAsia" w:ascii="仿宋" w:hAnsi="仿宋" w:eastAsia="仿宋"/>
                <w:szCs w:val="21"/>
              </w:rPr>
              <w:t>米，支持</w:t>
            </w:r>
            <w:r>
              <w:rPr>
                <w:rFonts w:ascii="仿宋" w:hAnsi="仿宋" w:eastAsia="仿宋"/>
                <w:szCs w:val="21"/>
              </w:rPr>
              <w:t>SmartIR</w:t>
            </w:r>
            <w:r>
              <w:rPr>
                <w:rFonts w:hint="eastAsia" w:ascii="仿宋" w:hAnsi="仿宋" w:eastAsia="仿宋"/>
                <w:szCs w:val="21"/>
              </w:rPr>
              <w:t>，自动调整红外远近补光及画面均匀性；</w:t>
            </w:r>
            <w:r>
              <w:rPr>
                <w:rFonts w:ascii="仿宋" w:hAnsi="仿宋" w:eastAsia="仿宋"/>
                <w:szCs w:val="21"/>
              </w:rPr>
              <w:br w:type="textWrapping"/>
            </w:r>
            <w:r>
              <w:rPr>
                <w:rFonts w:hint="eastAsia" w:ascii="仿宋" w:hAnsi="仿宋" w:eastAsia="仿宋"/>
                <w:szCs w:val="21"/>
              </w:rPr>
              <w:t>含变焦镜头；</w:t>
            </w:r>
          </w:p>
          <w:p>
            <w:pPr>
              <w:spacing w:line="240" w:lineRule="auto"/>
              <w:ind w:firstLine="0" w:firstLineChars="0"/>
              <w:jc w:val="left"/>
              <w:rPr>
                <w:rFonts w:ascii="仿宋" w:hAnsi="仿宋" w:eastAsia="仿宋"/>
                <w:szCs w:val="21"/>
              </w:rPr>
            </w:pPr>
            <w:r>
              <w:rPr>
                <w:rFonts w:ascii="仿宋" w:hAnsi="仿宋" w:eastAsia="仿宋"/>
                <w:szCs w:val="21"/>
              </w:rPr>
              <w:t>3D</w:t>
            </w:r>
            <w:r>
              <w:rPr>
                <w:rFonts w:hint="eastAsia" w:ascii="仿宋" w:hAnsi="仿宋" w:eastAsia="仿宋"/>
                <w:szCs w:val="21"/>
              </w:rPr>
              <w:t>降噪，强光抑制，背光补偿，数字水印，适用不同监控环境；</w:t>
            </w:r>
            <w:r>
              <w:rPr>
                <w:rFonts w:ascii="仿宋" w:hAnsi="仿宋" w:eastAsia="仿宋"/>
                <w:szCs w:val="21"/>
              </w:rPr>
              <w:br w:type="textWrapping"/>
            </w:r>
            <w:r>
              <w:rPr>
                <w:rFonts w:hint="eastAsia" w:ascii="仿宋" w:hAnsi="仿宋" w:eastAsia="仿宋"/>
                <w:szCs w:val="21"/>
              </w:rPr>
              <w:t>支持多种异常检测，无</w:t>
            </w:r>
            <w:r>
              <w:rPr>
                <w:rFonts w:ascii="仿宋" w:hAnsi="仿宋" w:eastAsia="仿宋"/>
                <w:szCs w:val="21"/>
              </w:rPr>
              <w:t>SD</w:t>
            </w:r>
            <w:r>
              <w:rPr>
                <w:rFonts w:hint="eastAsia" w:ascii="仿宋" w:hAnsi="仿宋" w:eastAsia="仿宋"/>
                <w:szCs w:val="21"/>
              </w:rPr>
              <w:t>卡，</w:t>
            </w:r>
            <w:r>
              <w:rPr>
                <w:rFonts w:ascii="仿宋" w:hAnsi="仿宋" w:eastAsia="仿宋"/>
                <w:szCs w:val="21"/>
              </w:rPr>
              <w:t>SD</w:t>
            </w:r>
            <w:r>
              <w:rPr>
                <w:rFonts w:hint="eastAsia" w:ascii="仿宋" w:hAnsi="仿宋" w:eastAsia="仿宋"/>
                <w:szCs w:val="21"/>
              </w:rPr>
              <w:t>卡空间不足，</w:t>
            </w:r>
            <w:r>
              <w:rPr>
                <w:rFonts w:ascii="仿宋" w:hAnsi="仿宋" w:eastAsia="仿宋"/>
                <w:szCs w:val="21"/>
              </w:rPr>
              <w:t>SD</w:t>
            </w:r>
            <w:r>
              <w:rPr>
                <w:rFonts w:hint="eastAsia" w:ascii="仿宋" w:hAnsi="仿宋" w:eastAsia="仿宋"/>
                <w:szCs w:val="21"/>
              </w:rPr>
              <w:t>卡出错，网络断开，</w:t>
            </w:r>
            <w:r>
              <w:rPr>
                <w:rFonts w:ascii="仿宋" w:hAnsi="仿宋" w:eastAsia="仿宋"/>
                <w:szCs w:val="21"/>
              </w:rPr>
              <w:t>IP</w:t>
            </w:r>
            <w:r>
              <w:rPr>
                <w:rFonts w:hint="eastAsia" w:ascii="仿宋" w:hAnsi="仿宋" w:eastAsia="仿宋"/>
                <w:szCs w:val="21"/>
              </w:rPr>
              <w:t>冲突，非法访问，电压检测；</w:t>
            </w:r>
            <w:r>
              <w:rPr>
                <w:rFonts w:ascii="仿宋" w:hAnsi="仿宋" w:eastAsia="仿宋"/>
                <w:szCs w:val="21"/>
              </w:rPr>
              <w:br w:type="textWrapping"/>
            </w:r>
            <w:r>
              <w:rPr>
                <w:rFonts w:hint="eastAsia" w:ascii="仿宋" w:hAnsi="仿宋" w:eastAsia="仿宋"/>
                <w:szCs w:val="21"/>
              </w:rPr>
              <w:t>支持手动录像；视频检测录像；定时录像；报警录像</w:t>
            </w:r>
            <w:r>
              <w:rPr>
                <w:rFonts w:ascii="仿宋" w:hAnsi="仿宋" w:eastAsia="仿宋"/>
                <w:szCs w:val="21"/>
              </w:rPr>
              <w:t xml:space="preserve"> </w:t>
            </w:r>
            <w:r>
              <w:rPr>
                <w:rFonts w:hint="eastAsia" w:ascii="仿宋" w:hAnsi="仿宋" w:eastAsia="仿宋"/>
                <w:szCs w:val="21"/>
              </w:rPr>
              <w:t>录像优先级从高到低依次为手动</w:t>
            </w:r>
            <w:r>
              <w:rPr>
                <w:rFonts w:ascii="仿宋" w:hAnsi="仿宋" w:eastAsia="仿宋"/>
                <w:szCs w:val="21"/>
              </w:rPr>
              <w:t>/</w:t>
            </w:r>
            <w:r>
              <w:rPr>
                <w:rFonts w:hint="eastAsia" w:ascii="仿宋" w:hAnsi="仿宋" w:eastAsia="仿宋"/>
                <w:szCs w:val="21"/>
              </w:rPr>
              <w:t>外部报警</w:t>
            </w:r>
            <w:r>
              <w:rPr>
                <w:rFonts w:ascii="仿宋" w:hAnsi="仿宋" w:eastAsia="仿宋"/>
                <w:szCs w:val="21"/>
              </w:rPr>
              <w:t>/</w:t>
            </w:r>
            <w:r>
              <w:rPr>
                <w:rFonts w:hint="eastAsia" w:ascii="仿宋" w:hAnsi="仿宋" w:eastAsia="仿宋"/>
                <w:szCs w:val="21"/>
              </w:rPr>
              <w:t>视频检测</w:t>
            </w:r>
            <w:r>
              <w:rPr>
                <w:rFonts w:ascii="仿宋" w:hAnsi="仿宋" w:eastAsia="仿宋"/>
                <w:szCs w:val="21"/>
              </w:rPr>
              <w:t>/</w:t>
            </w:r>
            <w:r>
              <w:rPr>
                <w:rFonts w:hint="eastAsia" w:ascii="仿宋" w:hAnsi="仿宋" w:eastAsia="仿宋"/>
                <w:szCs w:val="21"/>
              </w:rPr>
              <w:t>定时；</w:t>
            </w:r>
            <w:r>
              <w:rPr>
                <w:rFonts w:ascii="仿宋" w:hAnsi="仿宋" w:eastAsia="仿宋"/>
                <w:szCs w:val="21"/>
              </w:rPr>
              <w:br w:type="textWrapping"/>
            </w:r>
            <w:r>
              <w:rPr>
                <w:rFonts w:hint="eastAsia" w:ascii="仿宋" w:hAnsi="仿宋" w:eastAsia="仿宋"/>
                <w:szCs w:val="21"/>
              </w:rPr>
              <w:t>支持虚焦侦测，区域入侵，拌线入侵，物品遗留</w:t>
            </w:r>
            <w:r>
              <w:rPr>
                <w:rFonts w:ascii="仿宋" w:hAnsi="仿宋" w:eastAsia="仿宋"/>
                <w:szCs w:val="21"/>
              </w:rPr>
              <w:t>/</w:t>
            </w:r>
            <w:r>
              <w:rPr>
                <w:rFonts w:hint="eastAsia" w:ascii="仿宋" w:hAnsi="仿宋" w:eastAsia="仿宋"/>
                <w:szCs w:val="21"/>
              </w:rPr>
              <w:t>消失，场景变更，徘徊检测，人员聚集，快速移动，音频异常侦测，人脸检测，外部报警；</w:t>
            </w:r>
            <w:r>
              <w:rPr>
                <w:rFonts w:ascii="仿宋" w:hAnsi="仿宋" w:eastAsia="仿宋"/>
                <w:szCs w:val="21"/>
              </w:rPr>
              <w:br w:type="textWrapping"/>
            </w:r>
            <w:r>
              <w:rPr>
                <w:rFonts w:hint="eastAsia" w:ascii="仿宋" w:hAnsi="仿宋" w:eastAsia="仿宋"/>
                <w:szCs w:val="21"/>
              </w:rPr>
              <w:t>支持报警</w:t>
            </w:r>
            <w:r>
              <w:rPr>
                <w:rFonts w:ascii="仿宋" w:hAnsi="仿宋" w:eastAsia="仿宋"/>
                <w:szCs w:val="21"/>
              </w:rPr>
              <w:t>2</w:t>
            </w:r>
            <w:r>
              <w:rPr>
                <w:rFonts w:hint="eastAsia" w:ascii="仿宋" w:hAnsi="仿宋" w:eastAsia="仿宋"/>
                <w:szCs w:val="21"/>
              </w:rPr>
              <w:t>进</w:t>
            </w:r>
            <w:r>
              <w:rPr>
                <w:rFonts w:ascii="仿宋" w:hAnsi="仿宋" w:eastAsia="仿宋"/>
                <w:szCs w:val="21"/>
              </w:rPr>
              <w:t>1</w:t>
            </w:r>
            <w:r>
              <w:rPr>
                <w:rFonts w:hint="eastAsia" w:ascii="仿宋" w:hAnsi="仿宋" w:eastAsia="仿宋"/>
                <w:szCs w:val="21"/>
              </w:rPr>
              <w:t>出，音频</w:t>
            </w:r>
            <w:r>
              <w:rPr>
                <w:rFonts w:ascii="仿宋" w:hAnsi="仿宋" w:eastAsia="仿宋"/>
                <w:szCs w:val="21"/>
              </w:rPr>
              <w:t>1</w:t>
            </w:r>
            <w:r>
              <w:rPr>
                <w:rFonts w:hint="eastAsia" w:ascii="仿宋" w:hAnsi="仿宋" w:eastAsia="仿宋"/>
                <w:szCs w:val="21"/>
              </w:rPr>
              <w:t>进</w:t>
            </w:r>
            <w:r>
              <w:rPr>
                <w:rFonts w:ascii="仿宋" w:hAnsi="仿宋" w:eastAsia="仿宋"/>
                <w:szCs w:val="21"/>
              </w:rPr>
              <w:t>1</w:t>
            </w:r>
            <w:r>
              <w:rPr>
                <w:rFonts w:hint="eastAsia" w:ascii="仿宋" w:hAnsi="仿宋" w:eastAsia="仿宋"/>
                <w:szCs w:val="21"/>
              </w:rPr>
              <w:t>出，</w:t>
            </w:r>
            <w:r>
              <w:rPr>
                <w:rFonts w:ascii="仿宋" w:hAnsi="仿宋" w:eastAsia="仿宋"/>
                <w:szCs w:val="21"/>
              </w:rPr>
              <w:t>485</w:t>
            </w:r>
            <w:r>
              <w:rPr>
                <w:rFonts w:hint="eastAsia" w:ascii="仿宋" w:hAnsi="仿宋" w:eastAsia="仿宋"/>
                <w:szCs w:val="21"/>
              </w:rPr>
              <w:t>，</w:t>
            </w:r>
            <w:r>
              <w:rPr>
                <w:rFonts w:ascii="仿宋" w:hAnsi="仿宋" w:eastAsia="仿宋"/>
                <w:szCs w:val="21"/>
              </w:rPr>
              <w:t>BNC</w:t>
            </w:r>
            <w:r>
              <w:rPr>
                <w:rFonts w:hint="eastAsia" w:ascii="仿宋" w:hAnsi="仿宋" w:eastAsia="仿宋"/>
                <w:szCs w:val="21"/>
              </w:rPr>
              <w:t>，</w:t>
            </w:r>
            <w:r>
              <w:rPr>
                <w:rFonts w:ascii="仿宋" w:hAnsi="仿宋" w:eastAsia="仿宋"/>
                <w:szCs w:val="21"/>
              </w:rPr>
              <w:t>SD</w:t>
            </w:r>
            <w:r>
              <w:rPr>
                <w:rFonts w:hint="eastAsia" w:ascii="仿宋" w:hAnsi="仿宋" w:eastAsia="仿宋"/>
                <w:szCs w:val="21"/>
              </w:rPr>
              <w:t>卡；</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AC24V/POE</w:t>
            </w:r>
            <w:r>
              <w:rPr>
                <w:rFonts w:hint="eastAsia" w:ascii="仿宋" w:hAnsi="仿宋" w:eastAsia="仿宋"/>
                <w:szCs w:val="21"/>
              </w:rPr>
              <w:t>，</w:t>
            </w:r>
            <w:r>
              <w:rPr>
                <w:rFonts w:ascii="仿宋" w:hAnsi="仿宋" w:eastAsia="仿宋"/>
                <w:szCs w:val="21"/>
              </w:rPr>
              <w:t>DC12V/POE</w:t>
            </w:r>
            <w:r>
              <w:rPr>
                <w:rFonts w:hint="eastAsia" w:ascii="仿宋" w:hAnsi="仿宋" w:eastAsia="仿宋"/>
                <w:szCs w:val="21"/>
              </w:rPr>
              <w:t>供电方式，方便工程安装；</w:t>
            </w:r>
          </w:p>
          <w:p>
            <w:pPr>
              <w:widowControl/>
              <w:spacing w:line="240" w:lineRule="auto"/>
              <w:ind w:firstLine="0" w:firstLineChars="0"/>
              <w:jc w:val="left"/>
              <w:rPr>
                <w:rFonts w:ascii="仿宋" w:hAnsi="仿宋" w:eastAsia="仿宋"/>
                <w:szCs w:val="21"/>
              </w:rPr>
            </w:pPr>
            <w:r>
              <w:rPr>
                <w:rFonts w:hint="eastAsia" w:ascii="仿宋" w:hAnsi="仿宋" w:eastAsia="仿宋"/>
                <w:szCs w:val="21"/>
              </w:rPr>
              <w:t>不低于</w:t>
            </w:r>
            <w:r>
              <w:rPr>
                <w:rFonts w:ascii="仿宋" w:hAnsi="仿宋" w:eastAsia="仿宋"/>
                <w:szCs w:val="21"/>
              </w:rPr>
              <w:t>IP67</w:t>
            </w:r>
            <w:r>
              <w:rPr>
                <w:rFonts w:hint="eastAsia" w:ascii="仿宋" w:hAnsi="仿宋" w:eastAsia="仿宋"/>
                <w:szCs w:val="21"/>
              </w:rPr>
              <w:t>防护等级；</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10</w:t>
            </w:r>
            <w:r>
              <w:rPr>
                <w:rFonts w:hint="eastAsia" w:ascii="仿宋" w:hAnsi="仿宋" w:eastAsia="仿宋"/>
                <w:szCs w:val="21"/>
              </w:rPr>
              <w:t>行字符叠加，叠加位置可设，具有图片叠加到视频画面功能；</w:t>
            </w:r>
            <w:r>
              <w:rPr>
                <w:rFonts w:ascii="仿宋" w:hAnsi="仿宋" w:eastAsia="仿宋"/>
                <w:szCs w:val="21"/>
              </w:rPr>
              <w:br w:type="textWrapping"/>
            </w:r>
            <w:r>
              <w:rPr>
                <w:rFonts w:hint="eastAsia" w:ascii="仿宋" w:hAnsi="仿宋" w:eastAsia="仿宋"/>
                <w:szCs w:val="21"/>
              </w:rPr>
              <w:t>支持区域遮盖功能，并能支持</w:t>
            </w:r>
            <w:r>
              <w:rPr>
                <w:rFonts w:ascii="仿宋" w:hAnsi="仿宋" w:eastAsia="仿宋"/>
                <w:szCs w:val="21"/>
              </w:rPr>
              <w:t>4</w:t>
            </w:r>
            <w:r>
              <w:rPr>
                <w:rFonts w:hint="eastAsia" w:ascii="仿宋" w:hAnsi="仿宋" w:eastAsia="仿宋"/>
                <w:szCs w:val="21"/>
              </w:rPr>
              <w:t>块区域；</w:t>
            </w:r>
            <w:r>
              <w:rPr>
                <w:rFonts w:ascii="仿宋" w:hAnsi="仿宋" w:eastAsia="仿宋"/>
                <w:szCs w:val="21"/>
              </w:rPr>
              <w:br w:type="textWrapping"/>
            </w:r>
            <w:r>
              <w:rPr>
                <w:rFonts w:hint="eastAsia" w:ascii="仿宋" w:hAnsi="仿宋" w:eastAsia="仿宋"/>
                <w:szCs w:val="21"/>
              </w:rPr>
              <w:t>支持通过</w:t>
            </w:r>
            <w:r>
              <w:rPr>
                <w:rFonts w:ascii="仿宋" w:hAnsi="仿宋" w:eastAsia="仿宋"/>
                <w:szCs w:val="21"/>
              </w:rPr>
              <w:t>IE</w:t>
            </w:r>
            <w:r>
              <w:rPr>
                <w:rFonts w:hint="eastAsia" w:ascii="仿宋" w:hAnsi="仿宋" w:eastAsia="仿宋"/>
                <w:szCs w:val="21"/>
              </w:rPr>
              <w:t>浏览器设置录像时段和存储路径，并能通过客户端和</w:t>
            </w:r>
            <w:r>
              <w:rPr>
                <w:rFonts w:ascii="仿宋" w:hAnsi="仿宋" w:eastAsia="仿宋"/>
                <w:szCs w:val="21"/>
              </w:rPr>
              <w:t>IE</w:t>
            </w:r>
            <w:r>
              <w:rPr>
                <w:rFonts w:hint="eastAsia" w:ascii="仿宋" w:hAnsi="仿宋" w:eastAsia="仿宋"/>
                <w:szCs w:val="21"/>
              </w:rPr>
              <w:t>浏览器对录像文件进行回放；</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IP</w:t>
            </w:r>
            <w:r>
              <w:rPr>
                <w:rFonts w:hint="eastAsia" w:ascii="仿宋" w:hAnsi="仿宋" w:eastAsia="仿宋"/>
                <w:szCs w:val="21"/>
              </w:rPr>
              <w:t>地址获取、</w:t>
            </w:r>
            <w:r>
              <w:rPr>
                <w:rFonts w:ascii="仿宋" w:hAnsi="仿宋" w:eastAsia="仿宋"/>
                <w:szCs w:val="21"/>
              </w:rPr>
              <w:t>IP</w:t>
            </w:r>
            <w:r>
              <w:rPr>
                <w:rFonts w:hint="eastAsia" w:ascii="仿宋" w:hAnsi="仿宋" w:eastAsia="仿宋"/>
                <w:szCs w:val="21"/>
              </w:rPr>
              <w:t>地址搜索功能；</w:t>
            </w:r>
          </w:p>
          <w:p>
            <w:pPr>
              <w:spacing w:after="120" w:line="240" w:lineRule="auto"/>
              <w:ind w:left="420" w:leftChars="200" w:firstLine="0" w:firstLineChars="0"/>
              <w:rPr>
                <w:rFonts w:ascii="仿宋" w:hAnsi="仿宋" w:eastAsia="仿宋"/>
                <w:szCs w:val="21"/>
              </w:rPr>
            </w:pPr>
            <w:r>
              <w:rPr>
                <w:rFonts w:hint="eastAsia" w:ascii="仿宋" w:hAnsi="仿宋" w:eastAsia="仿宋"/>
                <w:szCs w:val="21"/>
              </w:rPr>
              <w:t>支持</w:t>
            </w:r>
            <w:r>
              <w:rPr>
                <w:rFonts w:ascii="仿宋" w:hAnsi="仿宋" w:eastAsia="仿宋"/>
                <w:szCs w:val="21"/>
              </w:rPr>
              <w:t>MAC</w:t>
            </w:r>
            <w:r>
              <w:rPr>
                <w:rFonts w:hint="eastAsia" w:ascii="仿宋" w:hAnsi="仿宋" w:eastAsia="仿宋"/>
                <w:szCs w:val="21"/>
              </w:rPr>
              <w:t>采集功能。</w:t>
            </w:r>
          </w:p>
        </w:tc>
        <w:tc>
          <w:tcPr>
            <w:tcW w:w="62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143</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atLeast"/>
        </w:trPr>
        <w:tc>
          <w:tcPr>
            <w:tcW w:w="53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w:t>
            </w:r>
          </w:p>
        </w:tc>
        <w:tc>
          <w:tcPr>
            <w:tcW w:w="74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6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b/>
                <w:bCs/>
                <w:kern w:val="0"/>
                <w:szCs w:val="21"/>
              </w:rPr>
              <w:t>视频球机</w:t>
            </w:r>
            <w:r>
              <w:rPr>
                <w:rFonts w:hint="eastAsia" w:ascii="仿宋" w:hAnsi="仿宋" w:eastAsia="仿宋" w:cs="宋体"/>
                <w:bCs/>
                <w:kern w:val="0"/>
                <w:szCs w:val="21"/>
              </w:rPr>
              <w:t>（</w:t>
            </w:r>
            <w:r>
              <w:rPr>
                <w:rFonts w:hint="eastAsia" w:ascii="仿宋" w:hAnsi="仿宋" w:eastAsia="仿宋" w:cs="宋体"/>
                <w:kern w:val="0"/>
                <w:szCs w:val="21"/>
              </w:rPr>
              <w:t>球机</w:t>
            </w:r>
            <w:r>
              <w:rPr>
                <w:rFonts w:hint="eastAsia" w:ascii="仿宋" w:hAnsi="仿宋" w:eastAsia="仿宋" w:cs="宋体"/>
                <w:bCs/>
                <w:kern w:val="0"/>
                <w:szCs w:val="21"/>
              </w:rPr>
              <w:t>）</w:t>
            </w:r>
          </w:p>
        </w:tc>
        <w:tc>
          <w:tcPr>
            <w:tcW w:w="4900" w:type="dxa"/>
            <w:tcBorders>
              <w:top w:val="single" w:color="auto" w:sz="4" w:space="0"/>
              <w:left w:val="single" w:color="auto" w:sz="4" w:space="0"/>
              <w:bottom w:val="single" w:color="auto" w:sz="4" w:space="0"/>
              <w:right w:val="single" w:color="auto" w:sz="4" w:space="0"/>
            </w:tcBorders>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1/1.8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400</w:t>
            </w:r>
            <w:r>
              <w:rPr>
                <w:rFonts w:hint="eastAsia" w:ascii="仿宋" w:hAnsi="仿宋" w:eastAsia="仿宋"/>
                <w:szCs w:val="21"/>
              </w:rPr>
              <w:t>万像素；</w:t>
            </w:r>
          </w:p>
          <w:p>
            <w:pPr>
              <w:spacing w:line="240" w:lineRule="auto"/>
              <w:ind w:firstLine="0" w:firstLineChars="0"/>
              <w:jc w:val="left"/>
              <w:rPr>
                <w:rFonts w:ascii="仿宋" w:hAnsi="仿宋" w:eastAsia="仿宋"/>
                <w:szCs w:val="21"/>
              </w:rPr>
            </w:pPr>
            <w:r>
              <w:rPr>
                <w:rFonts w:hint="eastAsia" w:ascii="仿宋" w:hAnsi="仿宋" w:eastAsia="仿宋"/>
                <w:szCs w:val="21"/>
              </w:rPr>
              <w:t>★最大图像尺寸不小于</w:t>
            </w:r>
            <w:r>
              <w:rPr>
                <w:rFonts w:ascii="仿宋" w:hAnsi="仿宋" w:eastAsia="仿宋"/>
                <w:szCs w:val="21"/>
              </w:rPr>
              <w:t>2560</w:t>
            </w:r>
            <w:r>
              <w:rPr>
                <w:rFonts w:hint="eastAsia" w:ascii="仿宋" w:hAnsi="仿宋" w:eastAsia="仿宋"/>
                <w:szCs w:val="21"/>
              </w:rPr>
              <w:t>×</w:t>
            </w:r>
            <w:r>
              <w:rPr>
                <w:rFonts w:ascii="仿宋" w:hAnsi="仿宋" w:eastAsia="仿宋"/>
                <w:szCs w:val="21"/>
              </w:rPr>
              <w:t>1440 (</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★最低照度</w:t>
            </w:r>
            <w:r>
              <w:rPr>
                <w:rFonts w:ascii="仿宋" w:hAnsi="仿宋" w:eastAsia="仿宋"/>
                <w:szCs w:val="21"/>
              </w:rPr>
              <w:t>:</w:t>
            </w:r>
            <w:r>
              <w:rPr>
                <w:rFonts w:hint="eastAsia" w:ascii="仿宋" w:hAnsi="仿宋" w:eastAsia="仿宋"/>
                <w:szCs w:val="21"/>
              </w:rPr>
              <w:t>彩色：</w:t>
            </w:r>
            <w:r>
              <w:rPr>
                <w:rFonts w:ascii="仿宋" w:hAnsi="仿宋" w:eastAsia="仿宋"/>
                <w:szCs w:val="21"/>
              </w:rPr>
              <w:t>0.001Lu x</w:t>
            </w:r>
            <w:r>
              <w:rPr>
                <w:rFonts w:hint="eastAsia" w:ascii="仿宋" w:hAnsi="仿宋" w:eastAsia="仿宋"/>
                <w:szCs w:val="21"/>
              </w:rPr>
              <w:t>，黑白：</w:t>
            </w:r>
            <w:r>
              <w:rPr>
                <w:rFonts w:ascii="仿宋" w:hAnsi="仿宋" w:eastAsia="仿宋"/>
                <w:szCs w:val="21"/>
              </w:rPr>
              <w:t>0 .0001Lux(</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★不小于</w:t>
            </w:r>
            <w:r>
              <w:rPr>
                <w:rFonts w:ascii="仿宋" w:hAnsi="仿宋" w:eastAsia="仿宋"/>
                <w:szCs w:val="21"/>
              </w:rPr>
              <w:t>37</w:t>
            </w:r>
            <w:r>
              <w:rPr>
                <w:rFonts w:hint="eastAsia" w:ascii="仿宋" w:hAnsi="仿宋" w:eastAsia="仿宋"/>
                <w:szCs w:val="21"/>
              </w:rPr>
              <w:t>倍光学变倍，</w:t>
            </w:r>
            <w:r>
              <w:rPr>
                <w:rFonts w:ascii="仿宋" w:hAnsi="仿宋" w:eastAsia="仿宋"/>
                <w:szCs w:val="21"/>
              </w:rPr>
              <w:t>16</w:t>
            </w:r>
            <w:r>
              <w:rPr>
                <w:rFonts w:hint="eastAsia" w:ascii="仿宋" w:hAnsi="仿宋" w:eastAsia="仿宋"/>
                <w:szCs w:val="21"/>
              </w:rPr>
              <w:t>倍数字变倍；</w:t>
            </w:r>
            <w:r>
              <w:rPr>
                <w:rFonts w:ascii="仿宋" w:hAnsi="仿宋" w:eastAsia="仿宋"/>
                <w:szCs w:val="21"/>
              </w:rPr>
              <w:br w:type="textWrapping"/>
            </w:r>
            <w:r>
              <w:rPr>
                <w:rFonts w:hint="eastAsia" w:ascii="仿宋" w:hAnsi="仿宋" w:eastAsia="仿宋"/>
                <w:szCs w:val="21"/>
              </w:rPr>
              <w:t>水平解析度≥</w:t>
            </w:r>
            <w:r>
              <w:rPr>
                <w:rFonts w:ascii="仿宋" w:hAnsi="仿宋" w:eastAsia="仿宋"/>
                <w:szCs w:val="21"/>
              </w:rPr>
              <w:t>1500TVL</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支持车辆特征识别，包括车牌识别、车身颜色识别、车型识别、并上传到中心管理系统平台；</w:t>
            </w:r>
            <w:r>
              <w:rPr>
                <w:rFonts w:ascii="仿宋" w:hAnsi="仿宋" w:eastAsia="仿宋"/>
                <w:szCs w:val="21"/>
              </w:rPr>
              <w:t xml:space="preserve">  </w:t>
            </w:r>
            <w:r>
              <w:rPr>
                <w:rFonts w:ascii="仿宋" w:hAnsi="仿宋" w:eastAsia="仿宋"/>
                <w:szCs w:val="21"/>
              </w:rPr>
              <w:br w:type="textWrapping"/>
            </w:r>
            <w:r>
              <w:rPr>
                <w:rFonts w:hint="eastAsia" w:ascii="仿宋" w:hAnsi="仿宋" w:eastAsia="仿宋"/>
                <w:szCs w:val="21"/>
              </w:rPr>
              <w:t>单球机完成覆盖</w:t>
            </w:r>
            <w:r>
              <w:rPr>
                <w:rFonts w:ascii="仿宋" w:hAnsi="仿宋" w:eastAsia="仿宋"/>
                <w:szCs w:val="21"/>
              </w:rPr>
              <w:t>5-6</w:t>
            </w:r>
            <w:r>
              <w:rPr>
                <w:rFonts w:hint="eastAsia" w:ascii="仿宋" w:hAnsi="仿宋" w:eastAsia="仿宋"/>
                <w:szCs w:val="21"/>
              </w:rPr>
              <w:t>车道并对近端</w:t>
            </w:r>
            <w:r>
              <w:rPr>
                <w:rFonts w:ascii="仿宋" w:hAnsi="仿宋" w:eastAsia="仿宋"/>
                <w:szCs w:val="21"/>
              </w:rPr>
              <w:t>2-3</w:t>
            </w:r>
            <w:r>
              <w:rPr>
                <w:rFonts w:hint="eastAsia" w:ascii="仿宋" w:hAnsi="仿宋" w:eastAsia="仿宋"/>
                <w:szCs w:val="21"/>
              </w:rPr>
              <w:t>条车道进行卡口抓拍；</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H.265</w:t>
            </w:r>
            <w:r>
              <w:rPr>
                <w:rFonts w:hint="eastAsia" w:ascii="仿宋" w:hAnsi="仿宋" w:eastAsia="仿宋"/>
                <w:szCs w:val="21"/>
              </w:rPr>
              <w:t>编码，实现超低码流传输；</w:t>
            </w:r>
            <w:r>
              <w:rPr>
                <w:rFonts w:ascii="仿宋" w:hAnsi="仿宋" w:eastAsia="仿宋"/>
                <w:szCs w:val="21"/>
              </w:rPr>
              <w:br w:type="textWrapping"/>
            </w:r>
            <w:r>
              <w:rPr>
                <w:rFonts w:hint="eastAsia" w:ascii="仿宋" w:hAnsi="仿宋" w:eastAsia="仿宋"/>
                <w:szCs w:val="21"/>
              </w:rPr>
              <w:t>支持隐私遮挡，最多</w:t>
            </w:r>
            <w:r>
              <w:rPr>
                <w:rFonts w:ascii="仿宋" w:hAnsi="仿宋" w:eastAsia="仿宋"/>
                <w:szCs w:val="21"/>
              </w:rPr>
              <w:t>24</w:t>
            </w:r>
            <w:r>
              <w:rPr>
                <w:rFonts w:hint="eastAsia" w:ascii="仿宋" w:hAnsi="仿宋" w:eastAsia="仿宋"/>
                <w:szCs w:val="21"/>
              </w:rPr>
              <w:t>块区域</w:t>
            </w:r>
            <w:r>
              <w:rPr>
                <w:rFonts w:ascii="仿宋" w:hAnsi="仿宋" w:eastAsia="仿宋"/>
                <w:szCs w:val="21"/>
              </w:rPr>
              <w:t>,</w:t>
            </w:r>
            <w:r>
              <w:rPr>
                <w:rFonts w:hint="eastAsia" w:ascii="仿宋" w:hAnsi="仿宋" w:eastAsia="仿宋"/>
                <w:szCs w:val="21"/>
              </w:rPr>
              <w:t>同时最多有</w:t>
            </w:r>
            <w:r>
              <w:rPr>
                <w:rFonts w:ascii="仿宋" w:hAnsi="仿宋" w:eastAsia="仿宋"/>
                <w:szCs w:val="21"/>
              </w:rPr>
              <w:t>8</w:t>
            </w:r>
            <w:r>
              <w:rPr>
                <w:rFonts w:hint="eastAsia" w:ascii="仿宋" w:hAnsi="仿宋" w:eastAsia="仿宋"/>
                <w:szCs w:val="21"/>
              </w:rPr>
              <w:t>块区域在同一个画面；</w:t>
            </w:r>
            <w:r>
              <w:rPr>
                <w:rFonts w:ascii="仿宋" w:hAnsi="仿宋" w:eastAsia="仿宋"/>
                <w:szCs w:val="21"/>
              </w:rPr>
              <w:t xml:space="preserve"> </w:t>
            </w:r>
            <w:r>
              <w:rPr>
                <w:rFonts w:ascii="仿宋" w:hAnsi="仿宋" w:eastAsia="仿宋"/>
                <w:szCs w:val="21"/>
              </w:rPr>
              <w:br w:type="textWrapping"/>
            </w:r>
            <w:r>
              <w:rPr>
                <w:rFonts w:hint="eastAsia" w:ascii="仿宋" w:hAnsi="仿宋" w:eastAsia="仿宋"/>
                <w:szCs w:val="21"/>
              </w:rPr>
              <w:t>宽动态效果，加上图像降噪功能，完美的白天</w:t>
            </w:r>
            <w:r>
              <w:rPr>
                <w:rFonts w:ascii="仿宋" w:hAnsi="仿宋" w:eastAsia="仿宋"/>
                <w:szCs w:val="21"/>
              </w:rPr>
              <w:t>/</w:t>
            </w:r>
            <w:r>
              <w:rPr>
                <w:rFonts w:hint="eastAsia" w:ascii="仿宋" w:hAnsi="仿宋" w:eastAsia="仿宋"/>
                <w:szCs w:val="21"/>
              </w:rPr>
              <w:t>夜晚图像展现；</w:t>
            </w:r>
            <w:r>
              <w:rPr>
                <w:rFonts w:ascii="仿宋" w:hAnsi="仿宋" w:eastAsia="仿宋"/>
                <w:szCs w:val="21"/>
              </w:rPr>
              <w:br w:type="textWrapping"/>
            </w:r>
            <w:r>
              <w:rPr>
                <w:rFonts w:hint="eastAsia" w:ascii="仿宋" w:hAnsi="仿宋" w:eastAsia="仿宋"/>
                <w:szCs w:val="21"/>
              </w:rPr>
              <w:t>光学透雾，透视雾霾，清晰还原；</w:t>
            </w:r>
            <w:r>
              <w:rPr>
                <w:rFonts w:ascii="仿宋" w:hAnsi="仿宋" w:eastAsia="仿宋"/>
                <w:szCs w:val="21"/>
              </w:rPr>
              <w:br w:type="textWrapping"/>
            </w:r>
            <w:r>
              <w:rPr>
                <w:rFonts w:hint="eastAsia" w:ascii="仿宋" w:hAnsi="仿宋" w:eastAsia="仿宋"/>
                <w:szCs w:val="21"/>
              </w:rPr>
              <w:t>内置不低于</w:t>
            </w:r>
            <w:r>
              <w:rPr>
                <w:rFonts w:ascii="仿宋" w:hAnsi="仿宋" w:eastAsia="仿宋"/>
                <w:szCs w:val="21"/>
              </w:rPr>
              <w:t>200</w:t>
            </w:r>
            <w:r>
              <w:rPr>
                <w:rFonts w:hint="eastAsia" w:ascii="仿宋" w:hAnsi="仿宋" w:eastAsia="仿宋"/>
                <w:szCs w:val="21"/>
              </w:rPr>
              <w:t>米红外灯补光；</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AC24V</w:t>
            </w:r>
            <w:r>
              <w:rPr>
                <w:rFonts w:hint="eastAsia" w:ascii="仿宋" w:hAnsi="仿宋" w:eastAsia="仿宋"/>
                <w:szCs w:val="21"/>
              </w:rPr>
              <w:t>±</w:t>
            </w:r>
            <w:r>
              <w:rPr>
                <w:rFonts w:ascii="仿宋" w:hAnsi="仿宋" w:eastAsia="仿宋"/>
                <w:szCs w:val="21"/>
              </w:rPr>
              <w:t>25%</w:t>
            </w:r>
            <w:r>
              <w:rPr>
                <w:rFonts w:hint="eastAsia" w:ascii="仿宋" w:hAnsi="仿宋" w:eastAsia="仿宋"/>
                <w:szCs w:val="21"/>
              </w:rPr>
              <w:t>宽电压输入；</w:t>
            </w:r>
            <w:r>
              <w:rPr>
                <w:rFonts w:ascii="仿宋" w:hAnsi="仿宋" w:eastAsia="仿宋"/>
                <w:szCs w:val="21"/>
              </w:rPr>
              <w:br w:type="textWrapping"/>
            </w:r>
            <w:r>
              <w:rPr>
                <w:rFonts w:hint="eastAsia" w:ascii="仿宋" w:hAnsi="仿宋" w:eastAsia="仿宋"/>
                <w:szCs w:val="21"/>
              </w:rPr>
              <w:t>支持软件集成的开放式</w:t>
            </w:r>
            <w:r>
              <w:rPr>
                <w:rFonts w:ascii="仿宋" w:hAnsi="仿宋" w:eastAsia="仿宋"/>
                <w:szCs w:val="21"/>
              </w:rPr>
              <w:t>API</w:t>
            </w:r>
            <w:r>
              <w:rPr>
                <w:rFonts w:hint="eastAsia" w:ascii="仿宋" w:hAnsi="仿宋" w:eastAsia="仿宋"/>
                <w:szCs w:val="21"/>
              </w:rPr>
              <w:t>，支持标准协议</w:t>
            </w:r>
            <w:r>
              <w:rPr>
                <w:rFonts w:ascii="仿宋" w:hAnsi="仿宋" w:eastAsia="仿宋"/>
                <w:szCs w:val="21"/>
              </w:rPr>
              <w:t>(Onvif</w:t>
            </w:r>
            <w:r>
              <w:rPr>
                <w:rFonts w:hint="eastAsia" w:ascii="仿宋" w:hAnsi="仿宋" w:eastAsia="仿宋"/>
                <w:szCs w:val="21"/>
              </w:rPr>
              <w:t>、</w:t>
            </w:r>
            <w:r>
              <w:rPr>
                <w:rFonts w:ascii="仿宋" w:hAnsi="仿宋" w:eastAsia="仿宋"/>
                <w:szCs w:val="21"/>
              </w:rPr>
              <w:t>CGI</w:t>
            </w:r>
            <w:r>
              <w:rPr>
                <w:rFonts w:hint="eastAsia" w:ascii="仿宋" w:hAnsi="仿宋" w:eastAsia="仿宋"/>
                <w:szCs w:val="21"/>
              </w:rPr>
              <w:t>、</w:t>
            </w:r>
            <w:r>
              <w:rPr>
                <w:rFonts w:ascii="仿宋" w:hAnsi="仿宋" w:eastAsia="仿宋"/>
                <w:szCs w:val="21"/>
              </w:rPr>
              <w:t>GB/T28181)</w:t>
            </w:r>
            <w:r>
              <w:rPr>
                <w:rFonts w:hint="eastAsia" w:ascii="仿宋" w:hAnsi="仿宋" w:eastAsia="仿宋"/>
                <w:szCs w:val="21"/>
              </w:rPr>
              <w:t>、第三方管理平台接入；</w:t>
            </w:r>
            <w:r>
              <w:rPr>
                <w:rFonts w:ascii="仿宋" w:hAnsi="仿宋" w:eastAsia="仿宋"/>
                <w:szCs w:val="21"/>
              </w:rPr>
              <w:br w:type="textWrapping"/>
            </w:r>
            <w:r>
              <w:rPr>
                <w:rFonts w:hint="eastAsia" w:ascii="仿宋" w:hAnsi="仿宋" w:eastAsia="仿宋"/>
                <w:szCs w:val="21"/>
              </w:rPr>
              <w:t>支持预置点跟踪类型；支持手动跟踪和报警跟踪两种跟踪方式；支持绊线入侵、区域入侵、穿越围栏、徘徊检测、物品遗留、物品搬移、快速移动等多种行为检测；支持多种触发规则联动动作；支持目标过滤；</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IP67</w:t>
            </w:r>
            <w:r>
              <w:rPr>
                <w:rFonts w:hint="eastAsia" w:ascii="仿宋" w:hAnsi="仿宋" w:eastAsia="仿宋"/>
                <w:szCs w:val="21"/>
              </w:rPr>
              <w:t>防护等级；</w:t>
            </w:r>
            <w:r>
              <w:rPr>
                <w:rFonts w:ascii="仿宋" w:hAnsi="仿宋" w:eastAsia="仿宋"/>
                <w:szCs w:val="21"/>
              </w:rPr>
              <w:br w:type="textWrapping"/>
            </w:r>
            <w:r>
              <w:rPr>
                <w:rFonts w:hint="eastAsia" w:ascii="仿宋" w:hAnsi="仿宋" w:eastAsia="仿宋"/>
                <w:szCs w:val="21"/>
              </w:rPr>
              <w:t>支持防浪涌和防突波保护；</w:t>
            </w:r>
            <w:r>
              <w:rPr>
                <w:rFonts w:ascii="仿宋" w:hAnsi="仿宋" w:eastAsia="仿宋"/>
                <w:szCs w:val="21"/>
              </w:rPr>
              <w:br w:type="textWrapping"/>
            </w:r>
            <w:r>
              <w:rPr>
                <w:rFonts w:hint="eastAsia" w:ascii="仿宋" w:hAnsi="仿宋" w:eastAsia="仿宋"/>
                <w:szCs w:val="21"/>
              </w:rPr>
              <w:t>支持宽动态不低于</w:t>
            </w:r>
            <w:r>
              <w:rPr>
                <w:rFonts w:ascii="仿宋" w:hAnsi="仿宋" w:eastAsia="仿宋"/>
                <w:szCs w:val="21"/>
              </w:rPr>
              <w:t>120dB</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照度适应范围不小于</w:t>
            </w:r>
            <w:r>
              <w:rPr>
                <w:rFonts w:ascii="仿宋" w:hAnsi="仿宋" w:eastAsia="仿宋"/>
                <w:szCs w:val="21"/>
              </w:rPr>
              <w:t>120dB</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支持水平手控速度不小于</w:t>
            </w:r>
            <w:r>
              <w:rPr>
                <w:rFonts w:ascii="仿宋" w:hAnsi="仿宋" w:eastAsia="仿宋"/>
                <w:szCs w:val="21"/>
              </w:rPr>
              <w:t>600</w:t>
            </w:r>
            <w:r>
              <w:rPr>
                <w:rFonts w:hint="eastAsia" w:ascii="仿宋" w:hAnsi="仿宋" w:eastAsia="仿宋"/>
                <w:szCs w:val="21"/>
              </w:rPr>
              <w:t>°</w:t>
            </w:r>
            <w:r>
              <w:rPr>
                <w:rFonts w:ascii="仿宋" w:hAnsi="仿宋" w:eastAsia="仿宋"/>
                <w:szCs w:val="21"/>
              </w:rPr>
              <w:t>/S</w:t>
            </w:r>
            <w:r>
              <w:rPr>
                <w:rFonts w:hint="eastAsia" w:ascii="仿宋" w:hAnsi="仿宋" w:eastAsia="仿宋"/>
                <w:szCs w:val="21"/>
              </w:rPr>
              <w:t>，垂直手控速度不小于</w:t>
            </w:r>
            <w:r>
              <w:rPr>
                <w:rFonts w:ascii="仿宋" w:hAnsi="仿宋" w:eastAsia="仿宋"/>
                <w:szCs w:val="21"/>
              </w:rPr>
              <w:t>100</w:t>
            </w:r>
            <w:r>
              <w:rPr>
                <w:rFonts w:hint="eastAsia" w:ascii="仿宋" w:hAnsi="仿宋" w:eastAsia="仿宋"/>
                <w:szCs w:val="21"/>
              </w:rPr>
              <w:t>°</w:t>
            </w:r>
            <w:r>
              <w:rPr>
                <w:rFonts w:ascii="仿宋" w:hAnsi="仿宋" w:eastAsia="仿宋"/>
                <w:szCs w:val="21"/>
              </w:rPr>
              <w:t>/s</w:t>
            </w:r>
            <w:r>
              <w:rPr>
                <w:rFonts w:hint="eastAsia" w:ascii="仿宋" w:hAnsi="仿宋" w:eastAsia="仿宋"/>
                <w:szCs w:val="21"/>
              </w:rPr>
              <w:t>，水平旋转范围为</w:t>
            </w:r>
            <w:r>
              <w:rPr>
                <w:rFonts w:ascii="仿宋" w:hAnsi="仿宋" w:eastAsia="仿宋"/>
                <w:szCs w:val="21"/>
              </w:rPr>
              <w:t>360</w:t>
            </w:r>
            <w:r>
              <w:rPr>
                <w:rFonts w:hint="eastAsia" w:ascii="仿宋" w:hAnsi="仿宋" w:eastAsia="仿宋"/>
                <w:szCs w:val="21"/>
              </w:rPr>
              <w:t>°连续旋转，垂直旋转范围为</w:t>
            </w:r>
            <w:r>
              <w:rPr>
                <w:rFonts w:ascii="仿宋" w:hAnsi="仿宋" w:eastAsia="仿宋"/>
                <w:szCs w:val="21"/>
              </w:rPr>
              <w:t>-35</w:t>
            </w:r>
            <w:r>
              <w:rPr>
                <w:rFonts w:hint="eastAsia" w:ascii="仿宋" w:hAnsi="仿宋" w:eastAsia="仿宋"/>
                <w:szCs w:val="21"/>
              </w:rPr>
              <w:t>°</w:t>
            </w:r>
            <w:r>
              <w:rPr>
                <w:rFonts w:ascii="仿宋" w:hAnsi="仿宋" w:eastAsia="仿宋"/>
                <w:szCs w:val="21"/>
              </w:rPr>
              <w:t>~90</w:t>
            </w:r>
            <w:r>
              <w:rPr>
                <w:rFonts w:hint="eastAsia" w:ascii="仿宋" w:hAnsi="仿宋" w:eastAsia="仿宋"/>
                <w:szCs w:val="21"/>
              </w:rPr>
              <w:t>°。</w:t>
            </w:r>
          </w:p>
        </w:tc>
        <w:tc>
          <w:tcPr>
            <w:tcW w:w="62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130</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4</w:t>
            </w:r>
          </w:p>
        </w:tc>
        <w:tc>
          <w:tcPr>
            <w:tcW w:w="74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6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rPr>
                <w:rFonts w:hint="eastAsia" w:ascii="仿宋" w:hAnsi="仿宋" w:eastAsia="仿宋" w:cs="宋体"/>
                <w:kern w:val="0"/>
                <w:szCs w:val="21"/>
              </w:rPr>
            </w:pPr>
            <w:r>
              <w:rPr>
                <w:rFonts w:hint="eastAsia" w:ascii="仿宋" w:hAnsi="仿宋" w:eastAsia="仿宋" w:cs="宋体"/>
                <w:b/>
                <w:bCs/>
                <w:kern w:val="0"/>
                <w:szCs w:val="21"/>
              </w:rPr>
              <w:t>视频球机含MAC</w:t>
            </w:r>
            <w:r>
              <w:rPr>
                <w:rFonts w:hint="eastAsia" w:ascii="仿宋" w:hAnsi="仿宋" w:eastAsia="仿宋" w:cs="宋体"/>
                <w:bCs/>
                <w:kern w:val="0"/>
                <w:szCs w:val="21"/>
              </w:rPr>
              <w:t>（</w:t>
            </w:r>
            <w:r>
              <w:rPr>
                <w:rFonts w:hint="eastAsia" w:ascii="仿宋" w:hAnsi="仿宋" w:eastAsia="仿宋" w:cs="宋体"/>
                <w:kern w:val="0"/>
                <w:szCs w:val="21"/>
              </w:rPr>
              <w:t>球机mac</w:t>
            </w:r>
            <w:r>
              <w:rPr>
                <w:rFonts w:hint="eastAsia" w:ascii="仿宋" w:hAnsi="仿宋" w:eastAsia="仿宋" w:cs="宋体"/>
                <w:bCs/>
                <w:kern w:val="0"/>
                <w:szCs w:val="21"/>
              </w:rPr>
              <w:t>）</w:t>
            </w:r>
          </w:p>
        </w:tc>
        <w:tc>
          <w:tcPr>
            <w:tcW w:w="4900" w:type="dxa"/>
            <w:tcBorders>
              <w:top w:val="single" w:color="auto" w:sz="4" w:space="0"/>
              <w:left w:val="single" w:color="auto" w:sz="4" w:space="0"/>
              <w:bottom w:val="single" w:color="auto" w:sz="4" w:space="0"/>
              <w:right w:val="single" w:color="auto" w:sz="4" w:space="0"/>
            </w:tcBorders>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1/1.8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400</w:t>
            </w:r>
            <w:r>
              <w:rPr>
                <w:rFonts w:hint="eastAsia" w:ascii="仿宋" w:hAnsi="仿宋" w:eastAsia="仿宋"/>
                <w:szCs w:val="21"/>
              </w:rPr>
              <w:t>万像素；</w:t>
            </w:r>
          </w:p>
          <w:p>
            <w:pPr>
              <w:spacing w:line="240" w:lineRule="auto"/>
              <w:ind w:firstLine="0" w:firstLineChars="0"/>
              <w:jc w:val="left"/>
              <w:rPr>
                <w:rFonts w:ascii="仿宋" w:hAnsi="仿宋" w:eastAsia="仿宋"/>
                <w:szCs w:val="21"/>
              </w:rPr>
            </w:pPr>
            <w:r>
              <w:rPr>
                <w:rFonts w:hint="eastAsia" w:ascii="仿宋" w:hAnsi="仿宋" w:eastAsia="仿宋"/>
                <w:szCs w:val="21"/>
              </w:rPr>
              <w:t>★最大图像尺寸不小于</w:t>
            </w:r>
            <w:r>
              <w:rPr>
                <w:rFonts w:ascii="仿宋" w:hAnsi="仿宋" w:eastAsia="仿宋"/>
                <w:szCs w:val="21"/>
              </w:rPr>
              <w:t>2560</w:t>
            </w:r>
            <w:r>
              <w:rPr>
                <w:rFonts w:hint="eastAsia" w:ascii="仿宋" w:hAnsi="仿宋" w:eastAsia="仿宋"/>
                <w:szCs w:val="21"/>
              </w:rPr>
              <w:t>×</w:t>
            </w:r>
            <w:r>
              <w:rPr>
                <w:rFonts w:ascii="仿宋" w:hAnsi="仿宋" w:eastAsia="仿宋"/>
                <w:szCs w:val="21"/>
              </w:rPr>
              <w:t>1440 (</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★最低照度</w:t>
            </w:r>
            <w:r>
              <w:rPr>
                <w:rFonts w:ascii="仿宋" w:hAnsi="仿宋" w:eastAsia="仿宋"/>
                <w:szCs w:val="21"/>
              </w:rPr>
              <w:t>:</w:t>
            </w:r>
            <w:r>
              <w:rPr>
                <w:rFonts w:hint="eastAsia" w:ascii="仿宋" w:hAnsi="仿宋" w:eastAsia="仿宋"/>
                <w:szCs w:val="21"/>
              </w:rPr>
              <w:t>彩色：</w:t>
            </w:r>
            <w:r>
              <w:rPr>
                <w:rFonts w:ascii="仿宋" w:hAnsi="仿宋" w:eastAsia="仿宋"/>
                <w:szCs w:val="21"/>
              </w:rPr>
              <w:t>0.001Lu x</w:t>
            </w:r>
            <w:r>
              <w:rPr>
                <w:rFonts w:hint="eastAsia" w:ascii="仿宋" w:hAnsi="仿宋" w:eastAsia="仿宋"/>
                <w:szCs w:val="21"/>
              </w:rPr>
              <w:t>，黑白：</w:t>
            </w:r>
            <w:r>
              <w:rPr>
                <w:rFonts w:ascii="仿宋" w:hAnsi="仿宋" w:eastAsia="仿宋"/>
                <w:szCs w:val="21"/>
              </w:rPr>
              <w:t>0 .0001Lux(</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widowControl/>
              <w:spacing w:line="240" w:lineRule="auto"/>
              <w:ind w:firstLine="0" w:firstLineChars="0"/>
              <w:jc w:val="left"/>
              <w:rPr>
                <w:rFonts w:ascii="仿宋" w:hAnsi="仿宋" w:eastAsia="仿宋"/>
                <w:szCs w:val="21"/>
              </w:rPr>
            </w:pPr>
            <w:r>
              <w:rPr>
                <w:rFonts w:hint="eastAsia" w:ascii="仿宋" w:hAnsi="仿宋" w:eastAsia="仿宋"/>
                <w:szCs w:val="21"/>
              </w:rPr>
              <w:t>★不小于</w:t>
            </w:r>
            <w:r>
              <w:rPr>
                <w:rFonts w:ascii="仿宋" w:hAnsi="仿宋" w:eastAsia="仿宋"/>
                <w:szCs w:val="21"/>
              </w:rPr>
              <w:t>37</w:t>
            </w:r>
            <w:r>
              <w:rPr>
                <w:rFonts w:hint="eastAsia" w:ascii="仿宋" w:hAnsi="仿宋" w:eastAsia="仿宋"/>
                <w:szCs w:val="21"/>
              </w:rPr>
              <w:t>倍光学变倍，</w:t>
            </w:r>
            <w:r>
              <w:rPr>
                <w:rFonts w:ascii="仿宋" w:hAnsi="仿宋" w:eastAsia="仿宋"/>
                <w:szCs w:val="21"/>
              </w:rPr>
              <w:t>16</w:t>
            </w:r>
            <w:r>
              <w:rPr>
                <w:rFonts w:hint="eastAsia" w:ascii="仿宋" w:hAnsi="仿宋" w:eastAsia="仿宋"/>
                <w:szCs w:val="21"/>
              </w:rPr>
              <w:t>倍数字变倍；</w:t>
            </w:r>
            <w:r>
              <w:rPr>
                <w:rFonts w:ascii="仿宋" w:hAnsi="仿宋" w:eastAsia="仿宋"/>
                <w:szCs w:val="21"/>
              </w:rPr>
              <w:br w:type="textWrapping"/>
            </w:r>
            <w:r>
              <w:rPr>
                <w:rFonts w:hint="eastAsia" w:ascii="仿宋" w:hAnsi="仿宋" w:eastAsia="仿宋"/>
                <w:szCs w:val="21"/>
              </w:rPr>
              <w:t>水平解析度≥</w:t>
            </w:r>
            <w:r>
              <w:rPr>
                <w:rFonts w:ascii="仿宋" w:hAnsi="仿宋" w:eastAsia="仿宋"/>
                <w:szCs w:val="21"/>
              </w:rPr>
              <w:t>1500TVL</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支持车辆特征识别，包括车牌识别、车身颜色识别、车型识别、并上传到中心管理系统平台；</w:t>
            </w:r>
            <w:r>
              <w:rPr>
                <w:rFonts w:ascii="仿宋" w:hAnsi="仿宋" w:eastAsia="仿宋"/>
                <w:szCs w:val="21"/>
              </w:rPr>
              <w:t xml:space="preserve">  </w:t>
            </w:r>
            <w:r>
              <w:rPr>
                <w:rFonts w:ascii="仿宋" w:hAnsi="仿宋" w:eastAsia="仿宋"/>
                <w:szCs w:val="21"/>
              </w:rPr>
              <w:br w:type="textWrapping"/>
            </w:r>
            <w:r>
              <w:rPr>
                <w:rFonts w:hint="eastAsia" w:ascii="仿宋" w:hAnsi="仿宋" w:eastAsia="仿宋"/>
                <w:szCs w:val="21"/>
              </w:rPr>
              <w:t>单球机完成覆盖</w:t>
            </w:r>
            <w:r>
              <w:rPr>
                <w:rFonts w:ascii="仿宋" w:hAnsi="仿宋" w:eastAsia="仿宋"/>
                <w:szCs w:val="21"/>
              </w:rPr>
              <w:t>5-6</w:t>
            </w:r>
            <w:r>
              <w:rPr>
                <w:rFonts w:hint="eastAsia" w:ascii="仿宋" w:hAnsi="仿宋" w:eastAsia="仿宋"/>
                <w:szCs w:val="21"/>
              </w:rPr>
              <w:t>车道并对近端</w:t>
            </w:r>
            <w:r>
              <w:rPr>
                <w:rFonts w:ascii="仿宋" w:hAnsi="仿宋" w:eastAsia="仿宋"/>
                <w:szCs w:val="21"/>
              </w:rPr>
              <w:t>2-3</w:t>
            </w:r>
            <w:r>
              <w:rPr>
                <w:rFonts w:hint="eastAsia" w:ascii="仿宋" w:hAnsi="仿宋" w:eastAsia="仿宋"/>
                <w:szCs w:val="21"/>
              </w:rPr>
              <w:t>条车道进行卡口抓拍；</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H.265</w:t>
            </w:r>
            <w:r>
              <w:rPr>
                <w:rFonts w:hint="eastAsia" w:ascii="仿宋" w:hAnsi="仿宋" w:eastAsia="仿宋"/>
                <w:szCs w:val="21"/>
              </w:rPr>
              <w:t>编码，实现超低码流传输；</w:t>
            </w:r>
            <w:r>
              <w:rPr>
                <w:rFonts w:ascii="仿宋" w:hAnsi="仿宋" w:eastAsia="仿宋"/>
                <w:szCs w:val="21"/>
              </w:rPr>
              <w:br w:type="textWrapping"/>
            </w:r>
            <w:r>
              <w:rPr>
                <w:rFonts w:hint="eastAsia" w:ascii="仿宋" w:hAnsi="仿宋" w:eastAsia="仿宋"/>
                <w:szCs w:val="21"/>
              </w:rPr>
              <w:t>支持隐私遮挡，最多</w:t>
            </w:r>
            <w:r>
              <w:rPr>
                <w:rFonts w:ascii="仿宋" w:hAnsi="仿宋" w:eastAsia="仿宋"/>
                <w:szCs w:val="21"/>
              </w:rPr>
              <w:t>24</w:t>
            </w:r>
            <w:r>
              <w:rPr>
                <w:rFonts w:hint="eastAsia" w:ascii="仿宋" w:hAnsi="仿宋" w:eastAsia="仿宋"/>
                <w:szCs w:val="21"/>
              </w:rPr>
              <w:t>块区域</w:t>
            </w:r>
            <w:r>
              <w:rPr>
                <w:rFonts w:ascii="仿宋" w:hAnsi="仿宋" w:eastAsia="仿宋"/>
                <w:szCs w:val="21"/>
              </w:rPr>
              <w:t>,</w:t>
            </w:r>
            <w:r>
              <w:rPr>
                <w:rFonts w:hint="eastAsia" w:ascii="仿宋" w:hAnsi="仿宋" w:eastAsia="仿宋"/>
                <w:szCs w:val="21"/>
              </w:rPr>
              <w:t>同时最多有</w:t>
            </w:r>
            <w:r>
              <w:rPr>
                <w:rFonts w:ascii="仿宋" w:hAnsi="仿宋" w:eastAsia="仿宋"/>
                <w:szCs w:val="21"/>
              </w:rPr>
              <w:t>8</w:t>
            </w:r>
            <w:r>
              <w:rPr>
                <w:rFonts w:hint="eastAsia" w:ascii="仿宋" w:hAnsi="仿宋" w:eastAsia="仿宋"/>
                <w:szCs w:val="21"/>
              </w:rPr>
              <w:t>块区域在同一个画面；</w:t>
            </w:r>
            <w:r>
              <w:rPr>
                <w:rFonts w:ascii="仿宋" w:hAnsi="仿宋" w:eastAsia="仿宋"/>
                <w:szCs w:val="21"/>
              </w:rPr>
              <w:t xml:space="preserve"> </w:t>
            </w:r>
            <w:r>
              <w:rPr>
                <w:rFonts w:ascii="仿宋" w:hAnsi="仿宋" w:eastAsia="仿宋"/>
                <w:szCs w:val="21"/>
              </w:rPr>
              <w:br w:type="textWrapping"/>
            </w:r>
            <w:r>
              <w:rPr>
                <w:rFonts w:hint="eastAsia" w:ascii="仿宋" w:hAnsi="仿宋" w:eastAsia="仿宋"/>
                <w:szCs w:val="21"/>
              </w:rPr>
              <w:t>宽动态效果，加上图像降噪功能，完美的白天</w:t>
            </w:r>
            <w:r>
              <w:rPr>
                <w:rFonts w:ascii="仿宋" w:hAnsi="仿宋" w:eastAsia="仿宋"/>
                <w:szCs w:val="21"/>
              </w:rPr>
              <w:t>/</w:t>
            </w:r>
            <w:r>
              <w:rPr>
                <w:rFonts w:hint="eastAsia" w:ascii="仿宋" w:hAnsi="仿宋" w:eastAsia="仿宋"/>
                <w:szCs w:val="21"/>
              </w:rPr>
              <w:t>夜晚图像展现；</w:t>
            </w:r>
            <w:r>
              <w:rPr>
                <w:rFonts w:ascii="仿宋" w:hAnsi="仿宋" w:eastAsia="仿宋"/>
                <w:szCs w:val="21"/>
              </w:rPr>
              <w:br w:type="textWrapping"/>
            </w:r>
            <w:r>
              <w:rPr>
                <w:rFonts w:hint="eastAsia" w:ascii="仿宋" w:hAnsi="仿宋" w:eastAsia="仿宋"/>
                <w:szCs w:val="21"/>
              </w:rPr>
              <w:t>光学透雾，透视雾霾，清晰还原；</w:t>
            </w:r>
            <w:r>
              <w:rPr>
                <w:rFonts w:ascii="仿宋" w:hAnsi="仿宋" w:eastAsia="仿宋"/>
                <w:szCs w:val="21"/>
              </w:rPr>
              <w:br w:type="textWrapping"/>
            </w:r>
            <w:r>
              <w:rPr>
                <w:rFonts w:hint="eastAsia" w:ascii="仿宋" w:hAnsi="仿宋" w:eastAsia="仿宋"/>
                <w:szCs w:val="21"/>
              </w:rPr>
              <w:t>内置不低于</w:t>
            </w:r>
            <w:r>
              <w:rPr>
                <w:rFonts w:ascii="仿宋" w:hAnsi="仿宋" w:eastAsia="仿宋"/>
                <w:szCs w:val="21"/>
              </w:rPr>
              <w:t>200</w:t>
            </w:r>
            <w:r>
              <w:rPr>
                <w:rFonts w:hint="eastAsia" w:ascii="仿宋" w:hAnsi="仿宋" w:eastAsia="仿宋"/>
                <w:szCs w:val="21"/>
              </w:rPr>
              <w:t>米红外灯补光；</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AC24V</w:t>
            </w:r>
            <w:r>
              <w:rPr>
                <w:rFonts w:hint="eastAsia" w:ascii="仿宋" w:hAnsi="仿宋" w:eastAsia="仿宋"/>
                <w:szCs w:val="21"/>
              </w:rPr>
              <w:t>±</w:t>
            </w:r>
            <w:r>
              <w:rPr>
                <w:rFonts w:ascii="仿宋" w:hAnsi="仿宋" w:eastAsia="仿宋"/>
                <w:szCs w:val="21"/>
              </w:rPr>
              <w:t>25%</w:t>
            </w:r>
            <w:r>
              <w:rPr>
                <w:rFonts w:hint="eastAsia" w:ascii="仿宋" w:hAnsi="仿宋" w:eastAsia="仿宋"/>
                <w:szCs w:val="21"/>
              </w:rPr>
              <w:t>宽电压输入；</w:t>
            </w:r>
            <w:r>
              <w:rPr>
                <w:rFonts w:ascii="仿宋" w:hAnsi="仿宋" w:eastAsia="仿宋"/>
                <w:szCs w:val="21"/>
              </w:rPr>
              <w:br w:type="textWrapping"/>
            </w:r>
            <w:r>
              <w:rPr>
                <w:rFonts w:hint="eastAsia" w:ascii="仿宋" w:hAnsi="仿宋" w:eastAsia="仿宋"/>
                <w:szCs w:val="21"/>
              </w:rPr>
              <w:t>支持软件集成的开放式</w:t>
            </w:r>
            <w:r>
              <w:rPr>
                <w:rFonts w:ascii="仿宋" w:hAnsi="仿宋" w:eastAsia="仿宋"/>
                <w:szCs w:val="21"/>
              </w:rPr>
              <w:t>API</w:t>
            </w:r>
            <w:r>
              <w:rPr>
                <w:rFonts w:hint="eastAsia" w:ascii="仿宋" w:hAnsi="仿宋" w:eastAsia="仿宋"/>
                <w:szCs w:val="21"/>
              </w:rPr>
              <w:t>，支持标准协议</w:t>
            </w:r>
            <w:r>
              <w:rPr>
                <w:rFonts w:ascii="仿宋" w:hAnsi="仿宋" w:eastAsia="仿宋"/>
                <w:szCs w:val="21"/>
              </w:rPr>
              <w:t>(Onvif</w:t>
            </w:r>
            <w:r>
              <w:rPr>
                <w:rFonts w:hint="eastAsia" w:ascii="仿宋" w:hAnsi="仿宋" w:eastAsia="仿宋"/>
                <w:szCs w:val="21"/>
              </w:rPr>
              <w:t>、</w:t>
            </w:r>
            <w:r>
              <w:rPr>
                <w:rFonts w:ascii="仿宋" w:hAnsi="仿宋" w:eastAsia="仿宋"/>
                <w:szCs w:val="21"/>
              </w:rPr>
              <w:t>CGI</w:t>
            </w:r>
            <w:r>
              <w:rPr>
                <w:rFonts w:hint="eastAsia" w:ascii="仿宋" w:hAnsi="仿宋" w:eastAsia="仿宋"/>
                <w:szCs w:val="21"/>
              </w:rPr>
              <w:t>、</w:t>
            </w:r>
            <w:r>
              <w:rPr>
                <w:rFonts w:ascii="仿宋" w:hAnsi="仿宋" w:eastAsia="仿宋"/>
                <w:szCs w:val="21"/>
              </w:rPr>
              <w:t>GB/T28181)</w:t>
            </w:r>
            <w:r>
              <w:rPr>
                <w:rFonts w:hint="eastAsia" w:ascii="仿宋" w:hAnsi="仿宋" w:eastAsia="仿宋"/>
                <w:szCs w:val="21"/>
              </w:rPr>
              <w:t>、第三方管理平台接入；</w:t>
            </w:r>
            <w:r>
              <w:rPr>
                <w:rFonts w:ascii="仿宋" w:hAnsi="仿宋" w:eastAsia="仿宋"/>
                <w:szCs w:val="21"/>
              </w:rPr>
              <w:br w:type="textWrapping"/>
            </w:r>
            <w:r>
              <w:rPr>
                <w:rFonts w:hint="eastAsia" w:ascii="仿宋" w:hAnsi="仿宋" w:eastAsia="仿宋"/>
                <w:szCs w:val="21"/>
              </w:rPr>
              <w:t>支持预置点跟踪类型；支持手动跟踪和报警跟踪两种跟踪方式；支持绊线入侵、区域入侵、穿越围栏、徘徊检测、物品遗留、物品搬移、快速移动等多种行为检测；支持多种触发规则联动动作；支持目标过滤；</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IP67</w:t>
            </w:r>
            <w:r>
              <w:rPr>
                <w:rFonts w:hint="eastAsia" w:ascii="仿宋" w:hAnsi="仿宋" w:eastAsia="仿宋"/>
                <w:szCs w:val="21"/>
              </w:rPr>
              <w:t>防护等级；</w:t>
            </w:r>
            <w:r>
              <w:rPr>
                <w:rFonts w:ascii="仿宋" w:hAnsi="仿宋" w:eastAsia="仿宋"/>
                <w:szCs w:val="21"/>
              </w:rPr>
              <w:br w:type="textWrapping"/>
            </w:r>
            <w:r>
              <w:rPr>
                <w:rFonts w:hint="eastAsia" w:ascii="仿宋" w:hAnsi="仿宋" w:eastAsia="仿宋"/>
                <w:szCs w:val="21"/>
              </w:rPr>
              <w:t>支持防浪涌和防突波保护；</w:t>
            </w:r>
            <w:r>
              <w:rPr>
                <w:rFonts w:ascii="仿宋" w:hAnsi="仿宋" w:eastAsia="仿宋"/>
                <w:szCs w:val="21"/>
              </w:rPr>
              <w:br w:type="textWrapping"/>
            </w:r>
            <w:r>
              <w:rPr>
                <w:rFonts w:hint="eastAsia" w:ascii="仿宋" w:hAnsi="仿宋" w:eastAsia="仿宋"/>
                <w:szCs w:val="21"/>
              </w:rPr>
              <w:t>支持宽动态不低于</w:t>
            </w:r>
            <w:r>
              <w:rPr>
                <w:rFonts w:ascii="仿宋" w:hAnsi="仿宋" w:eastAsia="仿宋"/>
                <w:szCs w:val="21"/>
              </w:rPr>
              <w:t>120dB</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照度适应范围不小于</w:t>
            </w:r>
            <w:r>
              <w:rPr>
                <w:rFonts w:ascii="仿宋" w:hAnsi="仿宋" w:eastAsia="仿宋"/>
                <w:szCs w:val="21"/>
              </w:rPr>
              <w:t>120dB</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支持水平手控速度不小于</w:t>
            </w:r>
            <w:r>
              <w:rPr>
                <w:rFonts w:ascii="仿宋" w:hAnsi="仿宋" w:eastAsia="仿宋"/>
                <w:szCs w:val="21"/>
              </w:rPr>
              <w:t>600</w:t>
            </w:r>
            <w:r>
              <w:rPr>
                <w:rFonts w:hint="eastAsia" w:ascii="仿宋" w:hAnsi="仿宋" w:eastAsia="仿宋"/>
                <w:szCs w:val="21"/>
              </w:rPr>
              <w:t>°</w:t>
            </w:r>
            <w:r>
              <w:rPr>
                <w:rFonts w:ascii="仿宋" w:hAnsi="仿宋" w:eastAsia="仿宋"/>
                <w:szCs w:val="21"/>
              </w:rPr>
              <w:t>/S</w:t>
            </w:r>
            <w:r>
              <w:rPr>
                <w:rFonts w:hint="eastAsia" w:ascii="仿宋" w:hAnsi="仿宋" w:eastAsia="仿宋"/>
                <w:szCs w:val="21"/>
              </w:rPr>
              <w:t>，垂直手控速度不小于</w:t>
            </w:r>
            <w:r>
              <w:rPr>
                <w:rFonts w:ascii="仿宋" w:hAnsi="仿宋" w:eastAsia="仿宋"/>
                <w:szCs w:val="21"/>
              </w:rPr>
              <w:t>100</w:t>
            </w:r>
            <w:r>
              <w:rPr>
                <w:rFonts w:hint="eastAsia" w:ascii="仿宋" w:hAnsi="仿宋" w:eastAsia="仿宋"/>
                <w:szCs w:val="21"/>
              </w:rPr>
              <w:t>°</w:t>
            </w:r>
            <w:r>
              <w:rPr>
                <w:rFonts w:ascii="仿宋" w:hAnsi="仿宋" w:eastAsia="仿宋"/>
                <w:szCs w:val="21"/>
              </w:rPr>
              <w:t>/s</w:t>
            </w:r>
            <w:r>
              <w:rPr>
                <w:rFonts w:hint="eastAsia" w:ascii="仿宋" w:hAnsi="仿宋" w:eastAsia="仿宋"/>
                <w:szCs w:val="21"/>
              </w:rPr>
              <w:t>，水平旋转范围为</w:t>
            </w:r>
            <w:r>
              <w:rPr>
                <w:rFonts w:ascii="仿宋" w:hAnsi="仿宋" w:eastAsia="仿宋"/>
                <w:szCs w:val="21"/>
              </w:rPr>
              <w:t>360</w:t>
            </w:r>
            <w:r>
              <w:rPr>
                <w:rFonts w:hint="eastAsia" w:ascii="仿宋" w:hAnsi="仿宋" w:eastAsia="仿宋"/>
                <w:szCs w:val="21"/>
              </w:rPr>
              <w:t>°连续旋转，垂直旋转范围为</w:t>
            </w:r>
            <w:r>
              <w:rPr>
                <w:rFonts w:ascii="仿宋" w:hAnsi="仿宋" w:eastAsia="仿宋"/>
                <w:szCs w:val="21"/>
              </w:rPr>
              <w:t>-35</w:t>
            </w:r>
            <w:r>
              <w:rPr>
                <w:rFonts w:hint="eastAsia" w:ascii="仿宋" w:hAnsi="仿宋" w:eastAsia="仿宋"/>
                <w:szCs w:val="21"/>
              </w:rPr>
              <w:t>°</w:t>
            </w:r>
            <w:r>
              <w:rPr>
                <w:rFonts w:ascii="仿宋" w:hAnsi="仿宋" w:eastAsia="仿宋"/>
                <w:szCs w:val="21"/>
              </w:rPr>
              <w:t>~90</w:t>
            </w:r>
            <w:r>
              <w:rPr>
                <w:rFonts w:hint="eastAsia" w:ascii="仿宋" w:hAnsi="仿宋" w:eastAsia="仿宋"/>
                <w:szCs w:val="21"/>
              </w:rPr>
              <w:t>°；</w:t>
            </w:r>
          </w:p>
          <w:p>
            <w:pPr>
              <w:spacing w:after="120" w:line="240" w:lineRule="auto"/>
              <w:ind w:left="420" w:leftChars="200" w:firstLine="0" w:firstLineChars="0"/>
              <w:rPr>
                <w:rFonts w:ascii="仿宋" w:hAnsi="仿宋" w:eastAsia="仿宋"/>
                <w:szCs w:val="21"/>
              </w:rPr>
            </w:pPr>
            <w:r>
              <w:rPr>
                <w:rFonts w:hint="eastAsia" w:ascii="仿宋" w:hAnsi="仿宋" w:eastAsia="仿宋"/>
                <w:szCs w:val="21"/>
              </w:rPr>
              <w:t>支持</w:t>
            </w:r>
            <w:r>
              <w:rPr>
                <w:rFonts w:ascii="仿宋" w:hAnsi="仿宋" w:eastAsia="仿宋"/>
                <w:szCs w:val="21"/>
              </w:rPr>
              <w:t>MAC</w:t>
            </w:r>
            <w:r>
              <w:rPr>
                <w:rFonts w:hint="eastAsia" w:ascii="仿宋" w:hAnsi="仿宋" w:eastAsia="仿宋"/>
                <w:szCs w:val="21"/>
              </w:rPr>
              <w:t>采集功能。</w:t>
            </w:r>
          </w:p>
        </w:tc>
        <w:tc>
          <w:tcPr>
            <w:tcW w:w="62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1106</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atLeast"/>
        </w:trPr>
        <w:tc>
          <w:tcPr>
            <w:tcW w:w="53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5</w:t>
            </w:r>
          </w:p>
        </w:tc>
        <w:tc>
          <w:tcPr>
            <w:tcW w:w="74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6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仿宋"/>
                <w:bCs/>
                <w:szCs w:val="21"/>
              </w:rPr>
              <w:t>▲</w:t>
            </w:r>
            <w:r>
              <w:rPr>
                <w:rFonts w:hint="eastAsia" w:ascii="仿宋" w:hAnsi="仿宋" w:eastAsia="仿宋" w:cs="仿宋"/>
                <w:b/>
                <w:bCs/>
                <w:szCs w:val="21"/>
              </w:rPr>
              <w:t>治安卡口抓拍单元</w:t>
            </w:r>
            <w:r>
              <w:rPr>
                <w:rFonts w:hint="eastAsia" w:ascii="仿宋" w:hAnsi="仿宋" w:eastAsia="仿宋" w:cs="仿宋"/>
                <w:bCs/>
                <w:szCs w:val="21"/>
              </w:rPr>
              <w:t>（</w:t>
            </w:r>
            <w:r>
              <w:rPr>
                <w:rFonts w:hint="eastAsia" w:ascii="仿宋" w:hAnsi="仿宋" w:eastAsia="仿宋" w:cs="仿宋"/>
                <w:kern w:val="0"/>
                <w:szCs w:val="21"/>
              </w:rPr>
              <w:t>治安卡口</w:t>
            </w:r>
            <w:r>
              <w:rPr>
                <w:rFonts w:hint="eastAsia" w:ascii="仿宋" w:hAnsi="仿宋" w:eastAsia="仿宋" w:cs="仿宋"/>
                <w:bCs/>
                <w:szCs w:val="21"/>
              </w:rPr>
              <w:t>）</w:t>
            </w:r>
          </w:p>
        </w:tc>
        <w:tc>
          <w:tcPr>
            <w:tcW w:w="4900" w:type="dxa"/>
            <w:tcBorders>
              <w:top w:val="single" w:color="auto" w:sz="4" w:space="0"/>
              <w:left w:val="single" w:color="auto" w:sz="4" w:space="0"/>
              <w:bottom w:val="single" w:color="auto" w:sz="4" w:space="0"/>
              <w:right w:val="single" w:color="auto" w:sz="4" w:space="0"/>
            </w:tcBorders>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w:t>
            </w:r>
            <w:r>
              <w:rPr>
                <w:rFonts w:ascii="仿宋" w:hAnsi="仿宋" w:eastAsia="仿宋"/>
                <w:szCs w:val="21"/>
              </w:rPr>
              <w:t>GS CMOS</w:t>
            </w:r>
            <w:r>
              <w:rPr>
                <w:rFonts w:hint="eastAsia" w:ascii="仿宋" w:hAnsi="仿宋" w:eastAsia="仿宋"/>
                <w:szCs w:val="21"/>
              </w:rPr>
              <w:t>图像传感器：尺寸不小于</w:t>
            </w:r>
            <w:r>
              <w:rPr>
                <w:rFonts w:ascii="仿宋" w:hAnsi="仿宋" w:eastAsia="仿宋"/>
                <w:szCs w:val="21"/>
              </w:rPr>
              <w:t>1</w:t>
            </w:r>
            <w:r>
              <w:rPr>
                <w:rFonts w:hint="eastAsia" w:ascii="仿宋" w:hAnsi="仿宋" w:eastAsia="仿宋"/>
                <w:szCs w:val="21"/>
              </w:rPr>
              <w:t>英寸；</w:t>
            </w:r>
          </w:p>
          <w:p>
            <w:pPr>
              <w:spacing w:line="240" w:lineRule="auto"/>
              <w:ind w:firstLine="0" w:firstLineChars="0"/>
              <w:jc w:val="left"/>
              <w:rPr>
                <w:rFonts w:ascii="仿宋" w:hAnsi="仿宋" w:eastAsia="仿宋" w:cs="宋体"/>
                <w:szCs w:val="21"/>
              </w:rPr>
            </w:pPr>
            <w:r>
              <w:rPr>
                <w:rFonts w:hint="eastAsia" w:ascii="仿宋" w:hAnsi="仿宋" w:eastAsia="仿宋"/>
                <w:szCs w:val="21"/>
              </w:rPr>
              <w:t>★不低于</w:t>
            </w:r>
            <w:r>
              <w:rPr>
                <w:rFonts w:ascii="仿宋" w:hAnsi="仿宋" w:eastAsia="仿宋"/>
                <w:szCs w:val="21"/>
              </w:rPr>
              <w:t>900</w:t>
            </w:r>
            <w:r>
              <w:rPr>
                <w:rFonts w:hint="eastAsia" w:ascii="仿宋" w:hAnsi="仿宋" w:eastAsia="仿宋"/>
                <w:szCs w:val="21"/>
              </w:rPr>
              <w:t>万像素；</w:t>
            </w:r>
            <w:r>
              <w:rPr>
                <w:rFonts w:ascii="仿宋" w:hAnsi="仿宋" w:eastAsia="仿宋"/>
                <w:szCs w:val="21"/>
              </w:rPr>
              <w:br w:type="textWrapping"/>
            </w:r>
            <w:r>
              <w:rPr>
                <w:rFonts w:hint="eastAsia" w:ascii="仿宋" w:hAnsi="仿宋" w:eastAsia="仿宋"/>
                <w:szCs w:val="21"/>
              </w:rPr>
              <w:t>★最大图像尺寸不小于</w:t>
            </w:r>
            <w:r>
              <w:rPr>
                <w:rFonts w:ascii="仿宋" w:hAnsi="仿宋" w:eastAsia="仿宋"/>
                <w:szCs w:val="21"/>
              </w:rPr>
              <w:t xml:space="preserve">4096 </w:t>
            </w:r>
            <w:r>
              <w:rPr>
                <w:rFonts w:hint="eastAsia" w:ascii="仿宋" w:hAnsi="仿宋" w:eastAsia="仿宋"/>
                <w:szCs w:val="21"/>
              </w:rPr>
              <w:t>×</w:t>
            </w:r>
            <w:r>
              <w:rPr>
                <w:rFonts w:ascii="仿宋" w:hAnsi="仿宋" w:eastAsia="仿宋"/>
                <w:szCs w:val="21"/>
              </w:rPr>
              <w:t>2160</w:t>
            </w:r>
            <w:r>
              <w:rPr>
                <w:rFonts w:hint="eastAsia" w:ascii="仿宋" w:hAnsi="仿宋" w:eastAsia="仿宋"/>
                <w:szCs w:val="21"/>
              </w:rPr>
              <w:t>，采用深度学习智能算法，支持人脸抓拍；</w:t>
            </w:r>
            <w:r>
              <w:rPr>
                <w:rFonts w:ascii="仿宋" w:hAnsi="仿宋" w:eastAsia="仿宋"/>
                <w:szCs w:val="21"/>
              </w:rPr>
              <w:br w:type="textWrapping"/>
            </w:r>
            <w:r>
              <w:rPr>
                <w:rFonts w:hint="eastAsia" w:ascii="仿宋" w:hAnsi="仿宋" w:eastAsia="仿宋"/>
                <w:szCs w:val="21"/>
              </w:rPr>
              <w:t>★最低照度：</w:t>
            </w:r>
            <w:r>
              <w:rPr>
                <w:rFonts w:ascii="仿宋" w:hAnsi="仿宋" w:eastAsia="仿宋"/>
                <w:szCs w:val="21"/>
              </w:rPr>
              <w:t>0.001Lux(</w:t>
            </w:r>
            <w:r>
              <w:rPr>
                <w:rFonts w:hint="eastAsia" w:ascii="仿宋" w:hAnsi="仿宋" w:eastAsia="仿宋"/>
                <w:szCs w:val="21"/>
              </w:rPr>
              <w:t>彩色模式</w:t>
            </w:r>
            <w:r>
              <w:rPr>
                <w:rFonts w:ascii="仿宋" w:hAnsi="仿宋" w:eastAsia="仿宋"/>
                <w:szCs w:val="21"/>
              </w:rPr>
              <w:t>)</w:t>
            </w:r>
            <w:r>
              <w:rPr>
                <w:rFonts w:hint="eastAsia" w:ascii="仿宋" w:hAnsi="仿宋" w:eastAsia="仿宋"/>
                <w:szCs w:val="21"/>
              </w:rPr>
              <w:t>，</w:t>
            </w:r>
            <w:r>
              <w:rPr>
                <w:rFonts w:ascii="仿宋" w:hAnsi="仿宋" w:eastAsia="仿宋"/>
                <w:szCs w:val="21"/>
              </w:rPr>
              <w:t>0.0001Lux(</w:t>
            </w:r>
            <w:r>
              <w:rPr>
                <w:rFonts w:hint="eastAsia" w:ascii="仿宋" w:hAnsi="仿宋" w:eastAsia="仿宋"/>
                <w:szCs w:val="21"/>
              </w:rPr>
              <w:t>黑白模式</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采用高性能图像预处理技术（</w:t>
            </w:r>
            <w:r>
              <w:rPr>
                <w:rFonts w:ascii="仿宋" w:hAnsi="仿宋" w:eastAsia="仿宋"/>
                <w:szCs w:val="21"/>
              </w:rPr>
              <w:t>ISP</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支持视频检测触发；</w:t>
            </w:r>
            <w:r>
              <w:rPr>
                <w:rFonts w:ascii="仿宋" w:hAnsi="仿宋" w:eastAsia="仿宋"/>
                <w:szCs w:val="21"/>
              </w:rPr>
              <w:br w:type="textWrapping"/>
            </w:r>
            <w:r>
              <w:rPr>
                <w:rFonts w:hint="eastAsia" w:ascii="仿宋" w:hAnsi="仿宋" w:eastAsia="仿宋"/>
                <w:szCs w:val="21"/>
              </w:rPr>
              <w:t>防护等级</w:t>
            </w:r>
            <w:r>
              <w:rPr>
                <w:rFonts w:ascii="仿宋" w:hAnsi="仿宋" w:eastAsia="仿宋"/>
                <w:szCs w:val="21"/>
              </w:rPr>
              <w:t>IP66</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支持线圈触发；</w:t>
            </w:r>
            <w:r>
              <w:rPr>
                <w:rFonts w:ascii="仿宋" w:hAnsi="仿宋" w:eastAsia="仿宋"/>
                <w:szCs w:val="21"/>
              </w:rPr>
              <w:br w:type="textWrapping"/>
            </w:r>
            <w:r>
              <w:rPr>
                <w:rFonts w:hint="eastAsia" w:ascii="仿宋" w:hAnsi="仿宋" w:eastAsia="仿宋"/>
                <w:szCs w:val="21"/>
              </w:rPr>
              <w:t>视频压缩标准</w:t>
            </w:r>
            <w:r>
              <w:rPr>
                <w:rFonts w:ascii="仿宋" w:hAnsi="仿宋" w:eastAsia="仿宋"/>
                <w:szCs w:val="21"/>
              </w:rPr>
              <w:t xml:space="preserve"> </w:t>
            </w:r>
            <w:r>
              <w:rPr>
                <w:rFonts w:hint="eastAsia" w:ascii="仿宋" w:hAnsi="仿宋" w:eastAsia="仿宋"/>
                <w:szCs w:val="21"/>
              </w:rPr>
              <w:t>支持</w:t>
            </w:r>
            <w:r>
              <w:rPr>
                <w:rFonts w:ascii="仿宋" w:hAnsi="仿宋" w:eastAsia="仿宋"/>
                <w:szCs w:val="21"/>
              </w:rPr>
              <w:t>H.265</w:t>
            </w:r>
            <w:r>
              <w:rPr>
                <w:rFonts w:hint="eastAsia" w:ascii="仿宋" w:hAnsi="仿宋" w:eastAsia="仿宋"/>
                <w:szCs w:val="21"/>
              </w:rPr>
              <w:t>、</w:t>
            </w:r>
            <w:r>
              <w:rPr>
                <w:rFonts w:ascii="仿宋" w:hAnsi="仿宋" w:eastAsia="仿宋"/>
                <w:szCs w:val="21"/>
              </w:rPr>
              <w:t>H.264</w:t>
            </w:r>
            <w:r>
              <w:rPr>
                <w:rFonts w:hint="eastAsia" w:ascii="仿宋" w:hAnsi="仿宋" w:eastAsia="仿宋"/>
                <w:szCs w:val="21"/>
              </w:rPr>
              <w:t>、</w:t>
            </w:r>
            <w:r>
              <w:rPr>
                <w:rFonts w:ascii="仿宋" w:hAnsi="仿宋" w:eastAsia="仿宋"/>
                <w:szCs w:val="21"/>
              </w:rPr>
              <w:t>MJEPG</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工作湿度</w:t>
            </w:r>
            <w:r>
              <w:rPr>
                <w:rFonts w:ascii="仿宋" w:hAnsi="仿宋" w:eastAsia="仿宋"/>
                <w:szCs w:val="21"/>
              </w:rPr>
              <w:t xml:space="preserve"> 10%~90%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工作温度</w:t>
            </w:r>
            <w:r>
              <w:rPr>
                <w:rFonts w:ascii="仿宋" w:hAnsi="仿宋" w:eastAsia="仿宋"/>
                <w:szCs w:val="21"/>
              </w:rPr>
              <w:t xml:space="preserve"> -40</w:t>
            </w:r>
            <w:r>
              <w:rPr>
                <w:rFonts w:hint="eastAsia" w:ascii="仿宋" w:hAnsi="仿宋" w:eastAsia="仿宋"/>
                <w:szCs w:val="21"/>
              </w:rPr>
              <w:t>℃</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ascii="仿宋" w:hAnsi="仿宋" w:eastAsia="仿宋"/>
                <w:szCs w:val="21"/>
              </w:rPr>
              <w:br w:type="textWrapping"/>
            </w:r>
            <w:r>
              <w:rPr>
                <w:rFonts w:hint="eastAsia" w:ascii="仿宋" w:hAnsi="仿宋" w:eastAsia="仿宋"/>
                <w:szCs w:val="21"/>
              </w:rPr>
              <w:t>新能源车牌识别，白天准确率白天准确率≥</w:t>
            </w:r>
            <w:r>
              <w:rPr>
                <w:rFonts w:ascii="仿宋" w:hAnsi="仿宋" w:eastAsia="仿宋"/>
                <w:szCs w:val="21"/>
              </w:rPr>
              <w:t>95%</w:t>
            </w:r>
            <w:r>
              <w:rPr>
                <w:rFonts w:hint="eastAsia" w:ascii="仿宋" w:hAnsi="仿宋" w:eastAsia="仿宋"/>
                <w:szCs w:val="21"/>
              </w:rPr>
              <w:t>，晚上准确率≥</w:t>
            </w:r>
            <w:r>
              <w:rPr>
                <w:rFonts w:ascii="仿宋" w:hAnsi="仿宋" w:eastAsia="仿宋"/>
                <w:szCs w:val="21"/>
              </w:rPr>
              <w:t>95%</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支持年检标志识别，白天准确率≥</w:t>
            </w:r>
            <w:r>
              <w:rPr>
                <w:rFonts w:ascii="仿宋" w:hAnsi="仿宋" w:eastAsia="仿宋"/>
                <w:szCs w:val="21"/>
              </w:rPr>
              <w:t>80%</w:t>
            </w:r>
            <w:r>
              <w:rPr>
                <w:rFonts w:hint="eastAsia" w:ascii="仿宋" w:hAnsi="仿宋" w:eastAsia="仿宋"/>
                <w:szCs w:val="21"/>
              </w:rPr>
              <w:t>，晚上准确率≥</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支持识别车头</w:t>
            </w:r>
            <w:r>
              <w:rPr>
                <w:rFonts w:ascii="仿宋" w:hAnsi="仿宋" w:eastAsia="仿宋"/>
                <w:szCs w:val="21"/>
              </w:rPr>
              <w:t>2000</w:t>
            </w:r>
            <w:r>
              <w:rPr>
                <w:rFonts w:hint="eastAsia" w:ascii="仿宋" w:hAnsi="仿宋" w:eastAsia="仿宋"/>
                <w:szCs w:val="21"/>
              </w:rPr>
              <w:t>种车系，车尾</w:t>
            </w:r>
            <w:r>
              <w:rPr>
                <w:rFonts w:ascii="仿宋" w:hAnsi="仿宋" w:eastAsia="仿宋"/>
                <w:szCs w:val="21"/>
              </w:rPr>
              <w:t>1000</w:t>
            </w:r>
            <w:r>
              <w:rPr>
                <w:rFonts w:hint="eastAsia" w:ascii="仿宋" w:hAnsi="仿宋" w:eastAsia="仿宋"/>
                <w:szCs w:val="21"/>
              </w:rPr>
              <w:t>种车系，白天准确率</w:t>
            </w:r>
            <w:r>
              <w:rPr>
                <w:rFonts w:ascii="仿宋" w:hAnsi="仿宋" w:eastAsia="仿宋"/>
                <w:szCs w:val="21"/>
              </w:rPr>
              <w:t>90%</w:t>
            </w:r>
            <w:r>
              <w:rPr>
                <w:rFonts w:hint="eastAsia" w:ascii="仿宋" w:hAnsi="仿宋" w:eastAsia="仿宋"/>
                <w:szCs w:val="21"/>
              </w:rPr>
              <w:t>，晚上准确率</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支持未系安全带识别功能，白天准确率≥</w:t>
            </w:r>
            <w:r>
              <w:rPr>
                <w:rFonts w:ascii="仿宋" w:hAnsi="仿宋" w:eastAsia="仿宋"/>
                <w:szCs w:val="21"/>
              </w:rPr>
              <w:t>90%</w:t>
            </w:r>
            <w:r>
              <w:rPr>
                <w:rFonts w:hint="eastAsia" w:ascii="仿宋" w:hAnsi="仿宋" w:eastAsia="仿宋"/>
                <w:szCs w:val="21"/>
              </w:rPr>
              <w:t>，晚上准确率≥</w:t>
            </w:r>
            <w:r>
              <w:rPr>
                <w:rFonts w:ascii="仿宋" w:hAnsi="仿宋" w:eastAsia="仿宋"/>
                <w:szCs w:val="21"/>
              </w:rPr>
              <w:t>90%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支持驾驶员打电话识别功能，识别准确率≥</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3D</w:t>
            </w:r>
            <w:r>
              <w:rPr>
                <w:rFonts w:hint="eastAsia" w:ascii="仿宋" w:hAnsi="仿宋" w:eastAsia="仿宋"/>
                <w:szCs w:val="21"/>
              </w:rPr>
              <w:t>降噪功能；</w:t>
            </w:r>
            <w:r>
              <w:rPr>
                <w:rFonts w:ascii="仿宋" w:hAnsi="仿宋" w:eastAsia="仿宋"/>
                <w:szCs w:val="21"/>
              </w:rPr>
              <w:br w:type="textWrapping"/>
            </w:r>
            <w:r>
              <w:rPr>
                <w:rFonts w:hint="eastAsia" w:ascii="仿宋" w:hAnsi="仿宋" w:eastAsia="仿宋"/>
                <w:szCs w:val="21"/>
              </w:rPr>
              <w:t>支持透雾功能；</w:t>
            </w:r>
            <w:r>
              <w:rPr>
                <w:rFonts w:ascii="仿宋" w:hAnsi="仿宋" w:eastAsia="仿宋"/>
                <w:szCs w:val="21"/>
              </w:rPr>
              <w:br w:type="textWrapping"/>
            </w:r>
            <w:r>
              <w:rPr>
                <w:rFonts w:hint="eastAsia" w:ascii="仿宋" w:hAnsi="仿宋" w:eastAsia="仿宋"/>
                <w:szCs w:val="21"/>
              </w:rPr>
              <w:t>支持车辆捕获功能白天准确率≥</w:t>
            </w:r>
            <w:r>
              <w:rPr>
                <w:rFonts w:ascii="仿宋" w:hAnsi="仿宋" w:eastAsia="仿宋"/>
                <w:szCs w:val="21"/>
              </w:rPr>
              <w:t>97%</w:t>
            </w:r>
            <w:r>
              <w:rPr>
                <w:rFonts w:hint="eastAsia" w:ascii="仿宋" w:hAnsi="仿宋" w:eastAsia="仿宋"/>
                <w:szCs w:val="21"/>
              </w:rPr>
              <w:t>，晚上捕获率≥</w:t>
            </w:r>
            <w:r>
              <w:rPr>
                <w:rFonts w:ascii="仿宋" w:hAnsi="仿宋" w:eastAsia="仿宋"/>
                <w:szCs w:val="21"/>
              </w:rPr>
              <w:t>97%</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支持车牌识别功能白天准确率≥</w:t>
            </w:r>
            <w:r>
              <w:rPr>
                <w:rFonts w:ascii="仿宋" w:hAnsi="仿宋" w:eastAsia="仿宋"/>
                <w:szCs w:val="21"/>
              </w:rPr>
              <w:t>97%</w:t>
            </w:r>
            <w:r>
              <w:rPr>
                <w:rFonts w:hint="eastAsia" w:ascii="仿宋" w:hAnsi="仿宋" w:eastAsia="仿宋"/>
                <w:szCs w:val="21"/>
              </w:rPr>
              <w:t>，晚上准确率≥</w:t>
            </w:r>
            <w:r>
              <w:rPr>
                <w:rFonts w:ascii="仿宋" w:hAnsi="仿宋" w:eastAsia="仿宋"/>
                <w:szCs w:val="21"/>
              </w:rPr>
              <w:t>97%</w:t>
            </w:r>
            <w:r>
              <w:rPr>
                <w:rFonts w:hint="eastAsia" w:ascii="仿宋" w:hAnsi="仿宋" w:eastAsia="仿宋"/>
                <w:szCs w:val="21"/>
              </w:rPr>
              <w:t>。</w:t>
            </w:r>
          </w:p>
        </w:tc>
        <w:tc>
          <w:tcPr>
            <w:tcW w:w="62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90</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0" w:hRule="atLeast"/>
        </w:trPr>
        <w:tc>
          <w:tcPr>
            <w:tcW w:w="53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6</w:t>
            </w:r>
          </w:p>
        </w:tc>
        <w:tc>
          <w:tcPr>
            <w:tcW w:w="74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6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仿宋"/>
                <w:b/>
                <w:bCs/>
                <w:kern w:val="0"/>
                <w:szCs w:val="21"/>
                <w:lang w:bidi="ar"/>
              </w:rPr>
              <w:t>治安卡口抓拍单元含MAC</w:t>
            </w:r>
            <w:r>
              <w:rPr>
                <w:rFonts w:hint="eastAsia" w:ascii="仿宋" w:hAnsi="仿宋" w:eastAsia="仿宋" w:cs="仿宋"/>
                <w:bCs/>
                <w:kern w:val="0"/>
                <w:szCs w:val="21"/>
                <w:lang w:bidi="ar"/>
              </w:rPr>
              <w:t>（</w:t>
            </w:r>
            <w:r>
              <w:rPr>
                <w:rFonts w:hint="eastAsia" w:ascii="仿宋" w:hAnsi="仿宋" w:eastAsia="仿宋" w:cs="仿宋"/>
                <w:kern w:val="0"/>
                <w:szCs w:val="21"/>
                <w:lang w:bidi="ar"/>
              </w:rPr>
              <w:t>治安卡口mac</w:t>
            </w:r>
            <w:r>
              <w:rPr>
                <w:rFonts w:hint="eastAsia" w:ascii="仿宋" w:hAnsi="仿宋" w:eastAsia="仿宋" w:cs="仿宋"/>
                <w:bCs/>
                <w:kern w:val="0"/>
                <w:szCs w:val="21"/>
                <w:lang w:bidi="ar"/>
              </w:rPr>
              <w:t>）</w:t>
            </w:r>
          </w:p>
        </w:tc>
        <w:tc>
          <w:tcPr>
            <w:tcW w:w="4900" w:type="dxa"/>
            <w:tcBorders>
              <w:top w:val="single" w:color="auto" w:sz="4" w:space="0"/>
              <w:left w:val="single" w:color="auto" w:sz="4" w:space="0"/>
              <w:bottom w:val="single" w:color="auto" w:sz="4" w:space="0"/>
              <w:right w:val="single" w:color="auto" w:sz="4" w:space="0"/>
            </w:tcBorders>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w:t>
            </w:r>
            <w:r>
              <w:rPr>
                <w:rFonts w:ascii="仿宋" w:hAnsi="仿宋" w:eastAsia="仿宋"/>
                <w:szCs w:val="21"/>
              </w:rPr>
              <w:t>GS CMOS</w:t>
            </w:r>
            <w:r>
              <w:rPr>
                <w:rFonts w:hint="eastAsia" w:ascii="仿宋" w:hAnsi="仿宋" w:eastAsia="仿宋"/>
                <w:szCs w:val="21"/>
              </w:rPr>
              <w:t>图像传感器：尺寸不小于</w:t>
            </w:r>
            <w:r>
              <w:rPr>
                <w:rFonts w:ascii="仿宋" w:hAnsi="仿宋" w:eastAsia="仿宋"/>
                <w:szCs w:val="21"/>
              </w:rPr>
              <w:t>1</w:t>
            </w:r>
            <w:r>
              <w:rPr>
                <w:rFonts w:hint="eastAsia" w:ascii="仿宋" w:hAnsi="仿宋" w:eastAsia="仿宋"/>
                <w:szCs w:val="21"/>
              </w:rPr>
              <w:t>英寸；</w:t>
            </w:r>
          </w:p>
          <w:p>
            <w:pPr>
              <w:spacing w:line="240" w:lineRule="auto"/>
              <w:ind w:firstLine="0" w:firstLineChars="0"/>
              <w:jc w:val="left"/>
              <w:rPr>
                <w:rFonts w:ascii="仿宋" w:hAnsi="仿宋" w:eastAsia="仿宋"/>
                <w:szCs w:val="21"/>
              </w:rPr>
            </w:pPr>
            <w:r>
              <w:rPr>
                <w:rFonts w:hint="eastAsia" w:ascii="仿宋" w:hAnsi="仿宋" w:eastAsia="仿宋"/>
                <w:szCs w:val="21"/>
              </w:rPr>
              <w:t>★不低于</w:t>
            </w:r>
            <w:r>
              <w:rPr>
                <w:rFonts w:ascii="仿宋" w:hAnsi="仿宋" w:eastAsia="仿宋"/>
                <w:szCs w:val="21"/>
              </w:rPr>
              <w:t>900</w:t>
            </w:r>
            <w:r>
              <w:rPr>
                <w:rFonts w:hint="eastAsia" w:ascii="仿宋" w:hAnsi="仿宋" w:eastAsia="仿宋"/>
                <w:szCs w:val="21"/>
              </w:rPr>
              <w:t>万像素；</w:t>
            </w:r>
            <w:r>
              <w:rPr>
                <w:rFonts w:ascii="仿宋" w:hAnsi="仿宋" w:eastAsia="仿宋"/>
                <w:szCs w:val="21"/>
              </w:rPr>
              <w:br w:type="textWrapping"/>
            </w:r>
            <w:r>
              <w:rPr>
                <w:rFonts w:hint="eastAsia" w:ascii="仿宋" w:hAnsi="仿宋" w:eastAsia="仿宋"/>
                <w:szCs w:val="21"/>
              </w:rPr>
              <w:t>★最大图像尺寸不小于</w:t>
            </w:r>
            <w:r>
              <w:rPr>
                <w:rFonts w:ascii="仿宋" w:hAnsi="仿宋" w:eastAsia="仿宋"/>
                <w:szCs w:val="21"/>
              </w:rPr>
              <w:t xml:space="preserve">4096 </w:t>
            </w:r>
            <w:r>
              <w:rPr>
                <w:rFonts w:hint="eastAsia" w:ascii="仿宋" w:hAnsi="仿宋" w:eastAsia="仿宋"/>
                <w:szCs w:val="21"/>
              </w:rPr>
              <w:t>×</w:t>
            </w:r>
            <w:r>
              <w:rPr>
                <w:rFonts w:ascii="仿宋" w:hAnsi="仿宋" w:eastAsia="仿宋"/>
                <w:szCs w:val="21"/>
              </w:rPr>
              <w:t>2160</w:t>
            </w:r>
            <w:r>
              <w:rPr>
                <w:rFonts w:hint="eastAsia" w:ascii="仿宋" w:hAnsi="仿宋" w:eastAsia="仿宋"/>
                <w:szCs w:val="21"/>
              </w:rPr>
              <w:t>，采用深度学习智能算法，支持人脸抓拍；</w:t>
            </w:r>
            <w:r>
              <w:rPr>
                <w:rFonts w:ascii="仿宋" w:hAnsi="仿宋" w:eastAsia="仿宋"/>
                <w:szCs w:val="21"/>
              </w:rPr>
              <w:br w:type="textWrapping"/>
            </w:r>
            <w:r>
              <w:rPr>
                <w:rFonts w:hint="eastAsia" w:ascii="仿宋" w:hAnsi="仿宋" w:eastAsia="仿宋"/>
                <w:szCs w:val="21"/>
              </w:rPr>
              <w:t>★最低照度：</w:t>
            </w:r>
            <w:r>
              <w:rPr>
                <w:rFonts w:ascii="仿宋" w:hAnsi="仿宋" w:eastAsia="仿宋"/>
                <w:szCs w:val="21"/>
              </w:rPr>
              <w:t>0.001Lux(</w:t>
            </w:r>
            <w:r>
              <w:rPr>
                <w:rFonts w:hint="eastAsia" w:ascii="仿宋" w:hAnsi="仿宋" w:eastAsia="仿宋"/>
                <w:szCs w:val="21"/>
              </w:rPr>
              <w:t>彩色模式</w:t>
            </w:r>
            <w:r>
              <w:rPr>
                <w:rFonts w:ascii="仿宋" w:hAnsi="仿宋" w:eastAsia="仿宋"/>
                <w:szCs w:val="21"/>
              </w:rPr>
              <w:t>)</w:t>
            </w:r>
            <w:r>
              <w:rPr>
                <w:rFonts w:hint="eastAsia" w:ascii="仿宋" w:hAnsi="仿宋" w:eastAsia="仿宋"/>
                <w:szCs w:val="21"/>
              </w:rPr>
              <w:t>，</w:t>
            </w:r>
            <w:r>
              <w:rPr>
                <w:rFonts w:ascii="仿宋" w:hAnsi="仿宋" w:eastAsia="仿宋"/>
                <w:szCs w:val="21"/>
              </w:rPr>
              <w:t>0.0001Lux(</w:t>
            </w:r>
            <w:r>
              <w:rPr>
                <w:rFonts w:hint="eastAsia" w:ascii="仿宋" w:hAnsi="仿宋" w:eastAsia="仿宋"/>
                <w:szCs w:val="21"/>
              </w:rPr>
              <w:t>黑白模式</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采用高性能图像预处理技术（</w:t>
            </w:r>
            <w:r>
              <w:rPr>
                <w:rFonts w:ascii="仿宋" w:hAnsi="仿宋" w:eastAsia="仿宋"/>
                <w:szCs w:val="21"/>
              </w:rPr>
              <w:t>ISP</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支持视频检测触发；</w:t>
            </w:r>
            <w:r>
              <w:rPr>
                <w:rFonts w:ascii="仿宋" w:hAnsi="仿宋" w:eastAsia="仿宋"/>
                <w:szCs w:val="21"/>
              </w:rPr>
              <w:br w:type="textWrapping"/>
            </w:r>
            <w:r>
              <w:rPr>
                <w:rFonts w:hint="eastAsia" w:ascii="仿宋" w:hAnsi="仿宋" w:eastAsia="仿宋"/>
                <w:szCs w:val="21"/>
              </w:rPr>
              <w:t>防护等级</w:t>
            </w:r>
            <w:r>
              <w:rPr>
                <w:rFonts w:ascii="仿宋" w:hAnsi="仿宋" w:eastAsia="仿宋"/>
                <w:szCs w:val="21"/>
              </w:rPr>
              <w:t>IP66</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支持线圈触发；</w:t>
            </w:r>
            <w:r>
              <w:rPr>
                <w:rFonts w:ascii="仿宋" w:hAnsi="仿宋" w:eastAsia="仿宋"/>
                <w:szCs w:val="21"/>
              </w:rPr>
              <w:br w:type="textWrapping"/>
            </w:r>
            <w:r>
              <w:rPr>
                <w:rFonts w:hint="eastAsia" w:ascii="仿宋" w:hAnsi="仿宋" w:eastAsia="仿宋"/>
                <w:szCs w:val="21"/>
              </w:rPr>
              <w:t>视频压缩标准</w:t>
            </w:r>
            <w:r>
              <w:rPr>
                <w:rFonts w:ascii="仿宋" w:hAnsi="仿宋" w:eastAsia="仿宋"/>
                <w:szCs w:val="21"/>
              </w:rPr>
              <w:t xml:space="preserve"> </w:t>
            </w:r>
            <w:r>
              <w:rPr>
                <w:rFonts w:hint="eastAsia" w:ascii="仿宋" w:hAnsi="仿宋" w:eastAsia="仿宋"/>
                <w:szCs w:val="21"/>
              </w:rPr>
              <w:t>支持</w:t>
            </w:r>
            <w:r>
              <w:rPr>
                <w:rFonts w:ascii="仿宋" w:hAnsi="仿宋" w:eastAsia="仿宋"/>
                <w:szCs w:val="21"/>
              </w:rPr>
              <w:t>H.265</w:t>
            </w:r>
            <w:r>
              <w:rPr>
                <w:rFonts w:hint="eastAsia" w:ascii="仿宋" w:hAnsi="仿宋" w:eastAsia="仿宋"/>
                <w:szCs w:val="21"/>
              </w:rPr>
              <w:t>、</w:t>
            </w:r>
            <w:r>
              <w:rPr>
                <w:rFonts w:ascii="仿宋" w:hAnsi="仿宋" w:eastAsia="仿宋"/>
                <w:szCs w:val="21"/>
              </w:rPr>
              <w:t>H.264</w:t>
            </w:r>
            <w:r>
              <w:rPr>
                <w:rFonts w:hint="eastAsia" w:ascii="仿宋" w:hAnsi="仿宋" w:eastAsia="仿宋"/>
                <w:szCs w:val="21"/>
              </w:rPr>
              <w:t>、</w:t>
            </w:r>
            <w:r>
              <w:rPr>
                <w:rFonts w:ascii="仿宋" w:hAnsi="仿宋" w:eastAsia="仿宋"/>
                <w:szCs w:val="21"/>
              </w:rPr>
              <w:t>MJEPG</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工作湿度</w:t>
            </w:r>
            <w:r>
              <w:rPr>
                <w:rFonts w:ascii="仿宋" w:hAnsi="仿宋" w:eastAsia="仿宋"/>
                <w:szCs w:val="21"/>
              </w:rPr>
              <w:t xml:space="preserve"> 10%~90%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工作温度</w:t>
            </w:r>
            <w:r>
              <w:rPr>
                <w:rFonts w:ascii="仿宋" w:hAnsi="仿宋" w:eastAsia="仿宋"/>
                <w:szCs w:val="21"/>
              </w:rPr>
              <w:t xml:space="preserve"> -40</w:t>
            </w:r>
            <w:r>
              <w:rPr>
                <w:rFonts w:hint="eastAsia" w:ascii="仿宋" w:hAnsi="仿宋" w:eastAsia="仿宋"/>
                <w:szCs w:val="21"/>
              </w:rPr>
              <w:t>℃</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ascii="仿宋" w:hAnsi="仿宋" w:eastAsia="仿宋"/>
                <w:szCs w:val="21"/>
              </w:rPr>
              <w:br w:type="textWrapping"/>
            </w:r>
            <w:r>
              <w:rPr>
                <w:rFonts w:hint="eastAsia" w:ascii="仿宋" w:hAnsi="仿宋" w:eastAsia="仿宋"/>
                <w:szCs w:val="21"/>
              </w:rPr>
              <w:t>新能源车牌识别，白天准确率白天准确率≥</w:t>
            </w:r>
            <w:r>
              <w:rPr>
                <w:rFonts w:ascii="仿宋" w:hAnsi="仿宋" w:eastAsia="仿宋"/>
                <w:szCs w:val="21"/>
              </w:rPr>
              <w:t>95%</w:t>
            </w:r>
            <w:r>
              <w:rPr>
                <w:rFonts w:hint="eastAsia" w:ascii="仿宋" w:hAnsi="仿宋" w:eastAsia="仿宋"/>
                <w:szCs w:val="21"/>
              </w:rPr>
              <w:t>，晚上准确率≥</w:t>
            </w:r>
            <w:r>
              <w:rPr>
                <w:rFonts w:ascii="仿宋" w:hAnsi="仿宋" w:eastAsia="仿宋"/>
                <w:szCs w:val="21"/>
              </w:rPr>
              <w:t>95%</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支持年检标志识别，白天准确率≥</w:t>
            </w:r>
            <w:r>
              <w:rPr>
                <w:rFonts w:ascii="仿宋" w:hAnsi="仿宋" w:eastAsia="仿宋"/>
                <w:szCs w:val="21"/>
              </w:rPr>
              <w:t>80%</w:t>
            </w:r>
            <w:r>
              <w:rPr>
                <w:rFonts w:hint="eastAsia" w:ascii="仿宋" w:hAnsi="仿宋" w:eastAsia="仿宋"/>
                <w:szCs w:val="21"/>
              </w:rPr>
              <w:t>，晚上准确率≥</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支持识别车头</w:t>
            </w:r>
            <w:r>
              <w:rPr>
                <w:rFonts w:ascii="仿宋" w:hAnsi="仿宋" w:eastAsia="仿宋"/>
                <w:szCs w:val="21"/>
              </w:rPr>
              <w:t>2000</w:t>
            </w:r>
            <w:r>
              <w:rPr>
                <w:rFonts w:hint="eastAsia" w:ascii="仿宋" w:hAnsi="仿宋" w:eastAsia="仿宋"/>
                <w:szCs w:val="21"/>
              </w:rPr>
              <w:t>种车系，车尾</w:t>
            </w:r>
            <w:r>
              <w:rPr>
                <w:rFonts w:ascii="仿宋" w:hAnsi="仿宋" w:eastAsia="仿宋"/>
                <w:szCs w:val="21"/>
              </w:rPr>
              <w:t>1000</w:t>
            </w:r>
            <w:r>
              <w:rPr>
                <w:rFonts w:hint="eastAsia" w:ascii="仿宋" w:hAnsi="仿宋" w:eastAsia="仿宋"/>
                <w:szCs w:val="21"/>
              </w:rPr>
              <w:t>种车系，白天准确率</w:t>
            </w:r>
            <w:r>
              <w:rPr>
                <w:rFonts w:ascii="仿宋" w:hAnsi="仿宋" w:eastAsia="仿宋"/>
                <w:szCs w:val="21"/>
              </w:rPr>
              <w:t>90%</w:t>
            </w:r>
            <w:r>
              <w:rPr>
                <w:rFonts w:hint="eastAsia" w:ascii="仿宋" w:hAnsi="仿宋" w:eastAsia="仿宋"/>
                <w:szCs w:val="21"/>
              </w:rPr>
              <w:t>，晚上准确率</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支持未系安全带识别功能，白天准确率≥</w:t>
            </w:r>
            <w:r>
              <w:rPr>
                <w:rFonts w:ascii="仿宋" w:hAnsi="仿宋" w:eastAsia="仿宋"/>
                <w:szCs w:val="21"/>
              </w:rPr>
              <w:t>90%</w:t>
            </w:r>
            <w:r>
              <w:rPr>
                <w:rFonts w:hint="eastAsia" w:ascii="仿宋" w:hAnsi="仿宋" w:eastAsia="仿宋"/>
                <w:szCs w:val="21"/>
              </w:rPr>
              <w:t>，晚上准确率≥</w:t>
            </w:r>
            <w:r>
              <w:rPr>
                <w:rFonts w:ascii="仿宋" w:hAnsi="仿宋" w:eastAsia="仿宋"/>
                <w:szCs w:val="21"/>
              </w:rPr>
              <w:t>90%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支持驾驶员打电话识别功能，识别准确率≥</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3D</w:t>
            </w:r>
            <w:r>
              <w:rPr>
                <w:rFonts w:hint="eastAsia" w:ascii="仿宋" w:hAnsi="仿宋" w:eastAsia="仿宋"/>
                <w:szCs w:val="21"/>
              </w:rPr>
              <w:t>降噪功能；</w:t>
            </w:r>
            <w:r>
              <w:rPr>
                <w:rFonts w:ascii="仿宋" w:hAnsi="仿宋" w:eastAsia="仿宋"/>
                <w:szCs w:val="21"/>
              </w:rPr>
              <w:br w:type="textWrapping"/>
            </w:r>
            <w:r>
              <w:rPr>
                <w:rFonts w:hint="eastAsia" w:ascii="仿宋" w:hAnsi="仿宋" w:eastAsia="仿宋"/>
                <w:szCs w:val="21"/>
              </w:rPr>
              <w:t>支持透雾功能；</w:t>
            </w:r>
            <w:r>
              <w:rPr>
                <w:rFonts w:ascii="仿宋" w:hAnsi="仿宋" w:eastAsia="仿宋"/>
                <w:szCs w:val="21"/>
              </w:rPr>
              <w:br w:type="textWrapping"/>
            </w:r>
            <w:r>
              <w:rPr>
                <w:rFonts w:hint="eastAsia" w:ascii="仿宋" w:hAnsi="仿宋" w:eastAsia="仿宋"/>
                <w:szCs w:val="21"/>
              </w:rPr>
              <w:t>支持车辆捕获功能白天准确率≥</w:t>
            </w:r>
            <w:r>
              <w:rPr>
                <w:rFonts w:ascii="仿宋" w:hAnsi="仿宋" w:eastAsia="仿宋"/>
                <w:szCs w:val="21"/>
              </w:rPr>
              <w:t>97%</w:t>
            </w:r>
            <w:r>
              <w:rPr>
                <w:rFonts w:hint="eastAsia" w:ascii="仿宋" w:hAnsi="仿宋" w:eastAsia="仿宋"/>
                <w:szCs w:val="21"/>
              </w:rPr>
              <w:t>，晚上捕获率≥</w:t>
            </w:r>
            <w:r>
              <w:rPr>
                <w:rFonts w:ascii="仿宋" w:hAnsi="仿宋" w:eastAsia="仿宋"/>
                <w:szCs w:val="21"/>
              </w:rPr>
              <w:t>97%</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支持车牌识别功能白天准确率≥</w:t>
            </w:r>
            <w:r>
              <w:rPr>
                <w:rFonts w:ascii="仿宋" w:hAnsi="仿宋" w:eastAsia="仿宋"/>
                <w:szCs w:val="21"/>
              </w:rPr>
              <w:t>97%</w:t>
            </w:r>
            <w:r>
              <w:rPr>
                <w:rFonts w:hint="eastAsia" w:ascii="仿宋" w:hAnsi="仿宋" w:eastAsia="仿宋"/>
                <w:szCs w:val="21"/>
              </w:rPr>
              <w:t>，晚上准确率≥</w:t>
            </w:r>
            <w:r>
              <w:rPr>
                <w:rFonts w:ascii="仿宋" w:hAnsi="仿宋" w:eastAsia="仿宋"/>
                <w:szCs w:val="21"/>
              </w:rPr>
              <w:t>97%</w:t>
            </w:r>
            <w:r>
              <w:rPr>
                <w:rFonts w:hint="eastAsia" w:ascii="仿宋" w:hAnsi="仿宋" w:eastAsia="仿宋"/>
                <w:szCs w:val="21"/>
              </w:rPr>
              <w:t>；</w:t>
            </w:r>
          </w:p>
          <w:p>
            <w:pPr>
              <w:spacing w:after="120" w:line="240" w:lineRule="auto"/>
              <w:ind w:left="420" w:leftChars="200" w:firstLine="0" w:firstLineChars="0"/>
              <w:rPr>
                <w:rFonts w:ascii="仿宋" w:hAnsi="仿宋" w:eastAsia="仿宋"/>
                <w:szCs w:val="21"/>
              </w:rPr>
            </w:pPr>
            <w:r>
              <w:rPr>
                <w:rFonts w:hint="eastAsia" w:ascii="仿宋" w:hAnsi="仿宋" w:eastAsia="仿宋"/>
                <w:szCs w:val="21"/>
              </w:rPr>
              <w:t>支持</w:t>
            </w:r>
            <w:r>
              <w:rPr>
                <w:rFonts w:ascii="仿宋" w:hAnsi="仿宋" w:eastAsia="仿宋"/>
                <w:szCs w:val="21"/>
              </w:rPr>
              <w:t>MAC</w:t>
            </w:r>
            <w:r>
              <w:rPr>
                <w:rFonts w:hint="eastAsia" w:ascii="仿宋" w:hAnsi="仿宋" w:eastAsia="仿宋"/>
                <w:szCs w:val="21"/>
              </w:rPr>
              <w:t>采集功能。</w:t>
            </w:r>
          </w:p>
        </w:tc>
        <w:tc>
          <w:tcPr>
            <w:tcW w:w="62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127</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0" w:hRule="atLeast"/>
        </w:trPr>
        <w:tc>
          <w:tcPr>
            <w:tcW w:w="53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7</w:t>
            </w:r>
          </w:p>
        </w:tc>
        <w:tc>
          <w:tcPr>
            <w:tcW w:w="74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6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仿宋"/>
                <w:bCs/>
                <w:szCs w:val="21"/>
              </w:rPr>
              <w:t>▲</w:t>
            </w:r>
            <w:r>
              <w:rPr>
                <w:rFonts w:hint="eastAsia" w:ascii="仿宋" w:hAnsi="仿宋" w:eastAsia="仿宋" w:cs="仿宋"/>
                <w:b/>
                <w:bCs/>
                <w:szCs w:val="21"/>
              </w:rPr>
              <w:t>微卡口抓拍单元</w:t>
            </w:r>
            <w:r>
              <w:rPr>
                <w:rFonts w:hint="eastAsia" w:ascii="仿宋" w:hAnsi="仿宋" w:eastAsia="仿宋" w:cs="仿宋"/>
                <w:bCs/>
                <w:szCs w:val="21"/>
              </w:rPr>
              <w:t>（</w:t>
            </w:r>
            <w:r>
              <w:rPr>
                <w:rFonts w:hint="eastAsia" w:ascii="仿宋" w:hAnsi="仿宋" w:eastAsia="仿宋" w:cs="仿宋"/>
                <w:kern w:val="0"/>
                <w:szCs w:val="21"/>
                <w:lang w:bidi="ar"/>
              </w:rPr>
              <w:t>微卡</w:t>
            </w:r>
            <w:r>
              <w:rPr>
                <w:rFonts w:hint="eastAsia" w:ascii="仿宋" w:hAnsi="仿宋" w:eastAsia="仿宋" w:cs="仿宋"/>
                <w:bCs/>
                <w:szCs w:val="21"/>
              </w:rPr>
              <w:t>）</w:t>
            </w:r>
          </w:p>
        </w:tc>
        <w:tc>
          <w:tcPr>
            <w:tcW w:w="4900" w:type="dxa"/>
            <w:tcBorders>
              <w:top w:val="single" w:color="auto" w:sz="4" w:space="0"/>
              <w:left w:val="single" w:color="auto" w:sz="4" w:space="0"/>
              <w:bottom w:val="single" w:color="auto" w:sz="4" w:space="0"/>
              <w:right w:val="single" w:color="auto" w:sz="4" w:space="0"/>
            </w:tcBorders>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1/1.8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200</w:t>
            </w:r>
            <w:r>
              <w:rPr>
                <w:rFonts w:hint="eastAsia" w:ascii="仿宋" w:hAnsi="仿宋" w:eastAsia="仿宋"/>
                <w:szCs w:val="21"/>
              </w:rPr>
              <w:t>万像素；</w:t>
            </w:r>
          </w:p>
          <w:p>
            <w:pPr>
              <w:spacing w:line="240" w:lineRule="auto"/>
              <w:ind w:firstLine="0" w:firstLineChars="0"/>
              <w:jc w:val="left"/>
              <w:rPr>
                <w:rFonts w:ascii="仿宋" w:hAnsi="仿宋" w:eastAsia="仿宋"/>
                <w:szCs w:val="21"/>
              </w:rPr>
            </w:pPr>
            <w:r>
              <w:rPr>
                <w:rFonts w:hint="eastAsia" w:ascii="仿宋" w:hAnsi="仿宋" w:eastAsia="仿宋"/>
                <w:szCs w:val="21"/>
              </w:rPr>
              <w:t>★最大图像尺寸不小于</w:t>
            </w:r>
            <w:r>
              <w:rPr>
                <w:rFonts w:ascii="仿宋" w:hAnsi="仿宋" w:eastAsia="仿宋"/>
                <w:szCs w:val="21"/>
              </w:rPr>
              <w:t>1920*1080(</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采用高性能多核处理器；</w:t>
            </w:r>
          </w:p>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★最低照度：</w:t>
            </w:r>
            <w:r>
              <w:rPr>
                <w:rFonts w:ascii="仿宋" w:hAnsi="仿宋" w:eastAsia="仿宋"/>
                <w:szCs w:val="21"/>
              </w:rPr>
              <w:t>0.001Lux(</w:t>
            </w:r>
            <w:r>
              <w:rPr>
                <w:rFonts w:hint="eastAsia" w:ascii="仿宋" w:hAnsi="仿宋" w:eastAsia="仿宋"/>
                <w:szCs w:val="21"/>
              </w:rPr>
              <w:t>彩色模式</w:t>
            </w:r>
            <w:r>
              <w:rPr>
                <w:rFonts w:ascii="仿宋" w:hAnsi="仿宋" w:eastAsia="仿宋"/>
                <w:szCs w:val="21"/>
              </w:rPr>
              <w:t>)</w:t>
            </w:r>
            <w:r>
              <w:rPr>
                <w:rFonts w:hint="eastAsia" w:ascii="仿宋" w:hAnsi="仿宋" w:eastAsia="仿宋"/>
                <w:szCs w:val="21"/>
              </w:rPr>
              <w:t>，</w:t>
            </w:r>
            <w:r>
              <w:rPr>
                <w:rFonts w:ascii="仿宋" w:hAnsi="仿宋" w:eastAsia="仿宋"/>
                <w:szCs w:val="21"/>
              </w:rPr>
              <w:t>0.0001Lux(</w:t>
            </w:r>
            <w:r>
              <w:rPr>
                <w:rFonts w:hint="eastAsia" w:ascii="仿宋" w:hAnsi="仿宋" w:eastAsia="仿宋"/>
                <w:szCs w:val="21"/>
              </w:rPr>
              <w:t>黑白模式</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采用高性能</w:t>
            </w:r>
            <w:r>
              <w:rPr>
                <w:rFonts w:ascii="仿宋" w:hAnsi="仿宋" w:eastAsia="仿宋"/>
                <w:szCs w:val="21"/>
              </w:rPr>
              <w:t>CMOS</w:t>
            </w:r>
            <w:r>
              <w:rPr>
                <w:rFonts w:hint="eastAsia" w:ascii="仿宋" w:hAnsi="仿宋" w:eastAsia="仿宋"/>
                <w:szCs w:val="21"/>
              </w:rPr>
              <w:t>图像传感器，高色彩还原度，高感光度；</w:t>
            </w:r>
            <w:r>
              <w:rPr>
                <w:rFonts w:ascii="仿宋" w:hAnsi="仿宋" w:eastAsia="仿宋"/>
                <w:szCs w:val="21"/>
              </w:rPr>
              <w:br w:type="textWrapping"/>
            </w:r>
            <w:r>
              <w:rPr>
                <w:rFonts w:hint="eastAsia" w:ascii="仿宋" w:hAnsi="仿宋" w:eastAsia="仿宋"/>
                <w:szCs w:val="21"/>
              </w:rPr>
              <w:t>采用高性能图像预处理技术（</w:t>
            </w:r>
            <w:r>
              <w:rPr>
                <w:rFonts w:ascii="仿宋" w:hAnsi="仿宋" w:eastAsia="仿宋"/>
                <w:szCs w:val="21"/>
              </w:rPr>
              <w:t>ISP</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丰富多样的信号、数据及通讯接口；</w:t>
            </w:r>
            <w:r>
              <w:rPr>
                <w:rFonts w:ascii="仿宋" w:hAnsi="仿宋" w:eastAsia="仿宋"/>
                <w:szCs w:val="21"/>
              </w:rPr>
              <w:br w:type="textWrapping"/>
            </w:r>
            <w:r>
              <w:rPr>
                <w:rFonts w:hint="eastAsia" w:ascii="仿宋" w:hAnsi="仿宋" w:eastAsia="仿宋"/>
                <w:szCs w:val="21"/>
              </w:rPr>
              <w:t>精确的同步信号输入及输出控制；</w:t>
            </w:r>
            <w:r>
              <w:rPr>
                <w:rFonts w:ascii="仿宋" w:hAnsi="仿宋" w:eastAsia="仿宋"/>
                <w:szCs w:val="21"/>
              </w:rPr>
              <w:br w:type="textWrapping"/>
            </w:r>
            <w:r>
              <w:rPr>
                <w:rFonts w:hint="eastAsia" w:ascii="仿宋" w:hAnsi="仿宋" w:eastAsia="仿宋"/>
                <w:szCs w:val="21"/>
              </w:rPr>
              <w:t>全嵌入式一体化组件化设计（触发检测、行为分析与信息识别）；</w:t>
            </w:r>
            <w:r>
              <w:rPr>
                <w:rFonts w:ascii="仿宋" w:hAnsi="仿宋" w:eastAsia="仿宋"/>
                <w:szCs w:val="21"/>
              </w:rPr>
              <w:br w:type="textWrapping"/>
            </w:r>
            <w:r>
              <w:rPr>
                <w:rFonts w:hint="eastAsia" w:ascii="仿宋" w:hAnsi="仿宋" w:eastAsia="仿宋"/>
                <w:szCs w:val="21"/>
              </w:rPr>
              <w:t>内置高清摄像机、接线端子，易于安装接线调试；</w:t>
            </w:r>
            <w:r>
              <w:rPr>
                <w:rFonts w:ascii="仿宋" w:hAnsi="仿宋" w:eastAsia="仿宋"/>
                <w:szCs w:val="21"/>
              </w:rPr>
              <w:br w:type="textWrapping"/>
            </w:r>
            <w:r>
              <w:rPr>
                <w:rFonts w:hint="eastAsia" w:ascii="仿宋" w:hAnsi="仿宋" w:eastAsia="仿宋"/>
                <w:szCs w:val="21"/>
              </w:rPr>
              <w:t>支持按车道和时段进行车流量、平均速度、车辆类型、道路状态等指标进行统计；</w:t>
            </w:r>
            <w:r>
              <w:rPr>
                <w:rFonts w:ascii="仿宋" w:hAnsi="仿宋" w:eastAsia="仿宋"/>
                <w:szCs w:val="21"/>
              </w:rPr>
              <w:br w:type="textWrapping"/>
            </w:r>
            <w:r>
              <w:rPr>
                <w:rFonts w:hint="eastAsia" w:ascii="仿宋" w:hAnsi="仿宋" w:eastAsia="仿宋"/>
                <w:szCs w:val="21"/>
              </w:rPr>
              <w:t>支持图片字符叠加功能，可在抓拍的图片上叠加时间、地点、车道号、限速值、车辆品牌、车速、车身颜色、车牌号码等信息；</w:t>
            </w:r>
            <w:r>
              <w:rPr>
                <w:rFonts w:ascii="仿宋" w:hAnsi="仿宋" w:eastAsia="仿宋"/>
                <w:szCs w:val="21"/>
              </w:rPr>
              <w:br w:type="textWrapping"/>
            </w:r>
            <w:r>
              <w:rPr>
                <w:rFonts w:hint="eastAsia" w:ascii="仿宋" w:hAnsi="仿宋" w:eastAsia="仿宋"/>
                <w:szCs w:val="21"/>
              </w:rPr>
              <w:t>新能源车牌识别，白天准确率白天准确率≥</w:t>
            </w:r>
            <w:r>
              <w:rPr>
                <w:rFonts w:ascii="仿宋" w:hAnsi="仿宋" w:eastAsia="仿宋"/>
                <w:szCs w:val="21"/>
              </w:rPr>
              <w:t>95%</w:t>
            </w:r>
            <w:r>
              <w:rPr>
                <w:rFonts w:hint="eastAsia" w:ascii="仿宋" w:hAnsi="仿宋" w:eastAsia="仿宋"/>
                <w:szCs w:val="21"/>
              </w:rPr>
              <w:t>，晚上准确率≥</w:t>
            </w:r>
            <w:r>
              <w:rPr>
                <w:rFonts w:ascii="仿宋" w:hAnsi="仿宋" w:eastAsia="仿宋"/>
                <w:szCs w:val="21"/>
              </w:rPr>
              <w:t>95%</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支持驾驶室内纸巾盒检测功能；</w:t>
            </w:r>
            <w:r>
              <w:rPr>
                <w:rFonts w:ascii="仿宋" w:hAnsi="仿宋" w:eastAsia="仿宋"/>
                <w:szCs w:val="21"/>
              </w:rPr>
              <w:br w:type="textWrapping"/>
            </w:r>
            <w:r>
              <w:rPr>
                <w:rFonts w:hint="eastAsia" w:ascii="仿宋" w:hAnsi="仿宋" w:eastAsia="仿宋"/>
                <w:szCs w:val="21"/>
              </w:rPr>
              <w:t>支持驾驶员打电话识别功能，识别准确率≥</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支持车辆捕获功能，白天准确率≥</w:t>
            </w:r>
            <w:r>
              <w:rPr>
                <w:rFonts w:ascii="仿宋" w:hAnsi="仿宋" w:eastAsia="仿宋"/>
                <w:szCs w:val="21"/>
              </w:rPr>
              <w:t>95%</w:t>
            </w:r>
            <w:r>
              <w:rPr>
                <w:rFonts w:hint="eastAsia" w:ascii="仿宋" w:hAnsi="仿宋" w:eastAsia="仿宋"/>
                <w:szCs w:val="21"/>
              </w:rPr>
              <w:t>，晚上捕获率≥</w:t>
            </w:r>
            <w:r>
              <w:rPr>
                <w:rFonts w:ascii="仿宋" w:hAnsi="仿宋" w:eastAsia="仿宋"/>
                <w:szCs w:val="21"/>
              </w:rPr>
              <w:t>95%</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支持车牌识别功能，白天准确率≥</w:t>
            </w:r>
            <w:r>
              <w:rPr>
                <w:rFonts w:ascii="仿宋" w:hAnsi="仿宋" w:eastAsia="仿宋"/>
                <w:szCs w:val="21"/>
              </w:rPr>
              <w:t>95%</w:t>
            </w:r>
            <w:r>
              <w:rPr>
                <w:rFonts w:hint="eastAsia" w:ascii="仿宋" w:hAnsi="仿宋" w:eastAsia="仿宋"/>
                <w:szCs w:val="21"/>
              </w:rPr>
              <w:t>，晚上准确率≥</w:t>
            </w:r>
            <w:r>
              <w:rPr>
                <w:rFonts w:ascii="仿宋" w:hAnsi="仿宋" w:eastAsia="仿宋"/>
                <w:szCs w:val="21"/>
              </w:rPr>
              <w:t>95%</w:t>
            </w:r>
            <w:r>
              <w:rPr>
                <w:rFonts w:hint="eastAsia" w:ascii="仿宋" w:hAnsi="仿宋" w:eastAsia="仿宋"/>
                <w:szCs w:val="21"/>
              </w:rPr>
              <w:t>。</w:t>
            </w:r>
          </w:p>
        </w:tc>
        <w:tc>
          <w:tcPr>
            <w:tcW w:w="62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48</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0" w:hRule="atLeast"/>
        </w:trPr>
        <w:tc>
          <w:tcPr>
            <w:tcW w:w="53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8</w:t>
            </w:r>
          </w:p>
        </w:tc>
        <w:tc>
          <w:tcPr>
            <w:tcW w:w="74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6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仿宋"/>
                <w:b/>
                <w:bCs/>
                <w:szCs w:val="21"/>
              </w:rPr>
              <w:t>微卡口抓拍单元含MAC</w:t>
            </w:r>
            <w:r>
              <w:rPr>
                <w:rFonts w:hint="eastAsia" w:ascii="仿宋" w:hAnsi="仿宋" w:eastAsia="仿宋" w:cs="仿宋"/>
                <w:bCs/>
                <w:szCs w:val="21"/>
              </w:rPr>
              <w:t>（</w:t>
            </w:r>
            <w:r>
              <w:rPr>
                <w:rFonts w:hint="eastAsia" w:ascii="仿宋" w:hAnsi="仿宋" w:eastAsia="仿宋" w:cs="仿宋"/>
                <w:kern w:val="0"/>
                <w:szCs w:val="21"/>
                <w:lang w:bidi="ar"/>
              </w:rPr>
              <w:t>微卡mac</w:t>
            </w:r>
            <w:r>
              <w:rPr>
                <w:rFonts w:hint="eastAsia" w:ascii="仿宋" w:hAnsi="仿宋" w:eastAsia="仿宋" w:cs="仿宋"/>
                <w:bCs/>
                <w:szCs w:val="21"/>
              </w:rPr>
              <w:t>）</w:t>
            </w:r>
          </w:p>
        </w:tc>
        <w:tc>
          <w:tcPr>
            <w:tcW w:w="4900" w:type="dxa"/>
            <w:tcBorders>
              <w:top w:val="single" w:color="auto" w:sz="4" w:space="0"/>
              <w:left w:val="single" w:color="auto" w:sz="4" w:space="0"/>
              <w:bottom w:val="single" w:color="auto" w:sz="4" w:space="0"/>
              <w:right w:val="single" w:color="auto" w:sz="4" w:space="0"/>
            </w:tcBorders>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1/1.8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200</w:t>
            </w:r>
            <w:r>
              <w:rPr>
                <w:rFonts w:hint="eastAsia" w:ascii="仿宋" w:hAnsi="仿宋" w:eastAsia="仿宋"/>
                <w:szCs w:val="21"/>
              </w:rPr>
              <w:t>万像素；</w:t>
            </w:r>
          </w:p>
          <w:p>
            <w:pPr>
              <w:spacing w:line="240" w:lineRule="auto"/>
              <w:ind w:firstLine="0" w:firstLineChars="0"/>
              <w:jc w:val="left"/>
              <w:rPr>
                <w:rFonts w:ascii="仿宋" w:hAnsi="仿宋" w:eastAsia="仿宋"/>
                <w:szCs w:val="21"/>
              </w:rPr>
            </w:pPr>
            <w:r>
              <w:rPr>
                <w:rFonts w:hint="eastAsia" w:ascii="仿宋" w:hAnsi="仿宋" w:eastAsia="仿宋"/>
                <w:szCs w:val="21"/>
              </w:rPr>
              <w:t>★最大图像尺寸不小于</w:t>
            </w:r>
            <w:r>
              <w:rPr>
                <w:rFonts w:ascii="仿宋" w:hAnsi="仿宋" w:eastAsia="仿宋"/>
                <w:szCs w:val="21"/>
              </w:rPr>
              <w:t>1920*1080(</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p>
          <w:p>
            <w:pPr>
              <w:spacing w:line="240" w:lineRule="auto"/>
              <w:ind w:firstLine="0" w:firstLineChars="0"/>
              <w:jc w:val="left"/>
              <w:rPr>
                <w:rFonts w:ascii="仿宋" w:hAnsi="仿宋" w:eastAsia="仿宋"/>
                <w:szCs w:val="21"/>
              </w:rPr>
            </w:pPr>
            <w:r>
              <w:rPr>
                <w:rFonts w:hint="eastAsia" w:ascii="仿宋" w:hAnsi="仿宋" w:eastAsia="仿宋"/>
                <w:szCs w:val="21"/>
              </w:rPr>
              <w:t>采用高性能多核处理器；</w:t>
            </w:r>
          </w:p>
          <w:p>
            <w:pPr>
              <w:widowControl/>
              <w:spacing w:line="240" w:lineRule="auto"/>
              <w:ind w:firstLine="0" w:firstLineChars="0"/>
              <w:jc w:val="left"/>
              <w:rPr>
                <w:rFonts w:ascii="仿宋" w:hAnsi="仿宋" w:eastAsia="仿宋"/>
                <w:szCs w:val="21"/>
              </w:rPr>
            </w:pPr>
            <w:r>
              <w:rPr>
                <w:rFonts w:hint="eastAsia" w:ascii="仿宋" w:hAnsi="仿宋" w:eastAsia="仿宋"/>
                <w:szCs w:val="21"/>
              </w:rPr>
              <w:t>★最低照度：</w:t>
            </w:r>
            <w:r>
              <w:rPr>
                <w:rFonts w:ascii="仿宋" w:hAnsi="仿宋" w:eastAsia="仿宋"/>
                <w:szCs w:val="21"/>
              </w:rPr>
              <w:t>0.001Lux(</w:t>
            </w:r>
            <w:r>
              <w:rPr>
                <w:rFonts w:hint="eastAsia" w:ascii="仿宋" w:hAnsi="仿宋" w:eastAsia="仿宋"/>
                <w:szCs w:val="21"/>
              </w:rPr>
              <w:t>彩色模式</w:t>
            </w:r>
            <w:r>
              <w:rPr>
                <w:rFonts w:ascii="仿宋" w:hAnsi="仿宋" w:eastAsia="仿宋"/>
                <w:szCs w:val="21"/>
              </w:rPr>
              <w:t>)</w:t>
            </w:r>
            <w:r>
              <w:rPr>
                <w:rFonts w:hint="eastAsia" w:ascii="仿宋" w:hAnsi="仿宋" w:eastAsia="仿宋"/>
                <w:szCs w:val="21"/>
              </w:rPr>
              <w:t>，</w:t>
            </w:r>
            <w:r>
              <w:rPr>
                <w:rFonts w:ascii="仿宋" w:hAnsi="仿宋" w:eastAsia="仿宋"/>
                <w:szCs w:val="21"/>
              </w:rPr>
              <w:t>0.0001Lux(</w:t>
            </w:r>
            <w:r>
              <w:rPr>
                <w:rFonts w:hint="eastAsia" w:ascii="仿宋" w:hAnsi="仿宋" w:eastAsia="仿宋"/>
                <w:szCs w:val="21"/>
              </w:rPr>
              <w:t>黑白模式</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采用高性能</w:t>
            </w:r>
            <w:r>
              <w:rPr>
                <w:rFonts w:ascii="仿宋" w:hAnsi="仿宋" w:eastAsia="仿宋"/>
                <w:szCs w:val="21"/>
              </w:rPr>
              <w:t>CMOS</w:t>
            </w:r>
            <w:r>
              <w:rPr>
                <w:rFonts w:hint="eastAsia" w:ascii="仿宋" w:hAnsi="仿宋" w:eastAsia="仿宋"/>
                <w:szCs w:val="21"/>
              </w:rPr>
              <w:t>图像传感器，高色彩还原度，高感光度；</w:t>
            </w:r>
            <w:r>
              <w:rPr>
                <w:rFonts w:ascii="仿宋" w:hAnsi="仿宋" w:eastAsia="仿宋"/>
                <w:szCs w:val="21"/>
              </w:rPr>
              <w:br w:type="textWrapping"/>
            </w:r>
            <w:r>
              <w:rPr>
                <w:rFonts w:hint="eastAsia" w:ascii="仿宋" w:hAnsi="仿宋" w:eastAsia="仿宋"/>
                <w:szCs w:val="21"/>
              </w:rPr>
              <w:t>采用高性能图像预处理技术（</w:t>
            </w:r>
            <w:r>
              <w:rPr>
                <w:rFonts w:ascii="仿宋" w:hAnsi="仿宋" w:eastAsia="仿宋"/>
                <w:szCs w:val="21"/>
              </w:rPr>
              <w:t>ISP</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丰富多样的信号、数据及通讯接口；</w:t>
            </w:r>
            <w:r>
              <w:rPr>
                <w:rFonts w:ascii="仿宋" w:hAnsi="仿宋" w:eastAsia="仿宋"/>
                <w:szCs w:val="21"/>
              </w:rPr>
              <w:br w:type="textWrapping"/>
            </w:r>
            <w:r>
              <w:rPr>
                <w:rFonts w:hint="eastAsia" w:ascii="仿宋" w:hAnsi="仿宋" w:eastAsia="仿宋"/>
                <w:szCs w:val="21"/>
              </w:rPr>
              <w:t>精确的同步信号输入及输出控制；</w:t>
            </w:r>
            <w:r>
              <w:rPr>
                <w:rFonts w:ascii="仿宋" w:hAnsi="仿宋" w:eastAsia="仿宋"/>
                <w:szCs w:val="21"/>
              </w:rPr>
              <w:br w:type="textWrapping"/>
            </w:r>
            <w:r>
              <w:rPr>
                <w:rFonts w:hint="eastAsia" w:ascii="仿宋" w:hAnsi="仿宋" w:eastAsia="仿宋"/>
                <w:szCs w:val="21"/>
              </w:rPr>
              <w:t>全嵌入式一体化组件化设计（触发检测、行为分析与信息识别）；</w:t>
            </w:r>
            <w:r>
              <w:rPr>
                <w:rFonts w:ascii="仿宋" w:hAnsi="仿宋" w:eastAsia="仿宋"/>
                <w:szCs w:val="21"/>
              </w:rPr>
              <w:br w:type="textWrapping"/>
            </w:r>
            <w:r>
              <w:rPr>
                <w:rFonts w:hint="eastAsia" w:ascii="仿宋" w:hAnsi="仿宋" w:eastAsia="仿宋"/>
                <w:szCs w:val="21"/>
              </w:rPr>
              <w:t>内置高清摄像机、接线端子，易于安装接线调试；</w:t>
            </w:r>
            <w:r>
              <w:rPr>
                <w:rFonts w:ascii="仿宋" w:hAnsi="仿宋" w:eastAsia="仿宋"/>
                <w:szCs w:val="21"/>
              </w:rPr>
              <w:br w:type="textWrapping"/>
            </w:r>
            <w:r>
              <w:rPr>
                <w:rFonts w:hint="eastAsia" w:ascii="仿宋" w:hAnsi="仿宋" w:eastAsia="仿宋"/>
                <w:szCs w:val="21"/>
              </w:rPr>
              <w:t>支持按车道和时段进行车流量、平均速度、车辆类型、道路状态等指标进行统计；</w:t>
            </w:r>
            <w:r>
              <w:rPr>
                <w:rFonts w:ascii="仿宋" w:hAnsi="仿宋" w:eastAsia="仿宋"/>
                <w:szCs w:val="21"/>
              </w:rPr>
              <w:br w:type="textWrapping"/>
            </w:r>
            <w:r>
              <w:rPr>
                <w:rFonts w:hint="eastAsia" w:ascii="仿宋" w:hAnsi="仿宋" w:eastAsia="仿宋"/>
                <w:szCs w:val="21"/>
              </w:rPr>
              <w:t>支持图片字符叠加功能，可在抓拍的图片上叠加时间、地点、车道号、限速值、车辆品牌、车速、车身颜色、车牌号码等信息；</w:t>
            </w:r>
            <w:r>
              <w:rPr>
                <w:rFonts w:ascii="仿宋" w:hAnsi="仿宋" w:eastAsia="仿宋"/>
                <w:szCs w:val="21"/>
              </w:rPr>
              <w:br w:type="textWrapping"/>
            </w:r>
            <w:r>
              <w:rPr>
                <w:rFonts w:hint="eastAsia" w:ascii="仿宋" w:hAnsi="仿宋" w:eastAsia="仿宋"/>
                <w:szCs w:val="21"/>
              </w:rPr>
              <w:t>新能源车牌识别，白天准确率白天准确率≥</w:t>
            </w:r>
            <w:r>
              <w:rPr>
                <w:rFonts w:ascii="仿宋" w:hAnsi="仿宋" w:eastAsia="仿宋"/>
                <w:szCs w:val="21"/>
              </w:rPr>
              <w:t>95%</w:t>
            </w:r>
            <w:r>
              <w:rPr>
                <w:rFonts w:hint="eastAsia" w:ascii="仿宋" w:hAnsi="仿宋" w:eastAsia="仿宋"/>
                <w:szCs w:val="21"/>
              </w:rPr>
              <w:t>，晚上准确率≥</w:t>
            </w:r>
            <w:r>
              <w:rPr>
                <w:rFonts w:ascii="仿宋" w:hAnsi="仿宋" w:eastAsia="仿宋"/>
                <w:szCs w:val="21"/>
              </w:rPr>
              <w:t>95%</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支持驾驶室内纸巾盒检测功能；</w:t>
            </w:r>
            <w:r>
              <w:rPr>
                <w:rFonts w:ascii="仿宋" w:hAnsi="仿宋" w:eastAsia="仿宋"/>
                <w:szCs w:val="21"/>
              </w:rPr>
              <w:br w:type="textWrapping"/>
            </w:r>
            <w:r>
              <w:rPr>
                <w:rFonts w:hint="eastAsia" w:ascii="仿宋" w:hAnsi="仿宋" w:eastAsia="仿宋"/>
                <w:szCs w:val="21"/>
              </w:rPr>
              <w:t>支持驾驶员打电话识别功能，识别准确率≥</w:t>
            </w:r>
            <w:r>
              <w:rPr>
                <w:rFonts w:ascii="仿宋" w:hAnsi="仿宋" w:eastAsia="仿宋"/>
                <w:szCs w:val="21"/>
              </w:rPr>
              <w:t>80%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支持车辆捕获功能，白天准确率≥</w:t>
            </w:r>
            <w:r>
              <w:rPr>
                <w:rFonts w:ascii="仿宋" w:hAnsi="仿宋" w:eastAsia="仿宋"/>
                <w:szCs w:val="21"/>
              </w:rPr>
              <w:t>95%</w:t>
            </w:r>
            <w:r>
              <w:rPr>
                <w:rFonts w:hint="eastAsia" w:ascii="仿宋" w:hAnsi="仿宋" w:eastAsia="仿宋"/>
                <w:szCs w:val="21"/>
              </w:rPr>
              <w:t>，晚上捕获率≥</w:t>
            </w:r>
            <w:r>
              <w:rPr>
                <w:rFonts w:ascii="仿宋" w:hAnsi="仿宋" w:eastAsia="仿宋"/>
                <w:szCs w:val="21"/>
              </w:rPr>
              <w:t>95%</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支持车牌识别功能，白天准确率≥</w:t>
            </w:r>
            <w:r>
              <w:rPr>
                <w:rFonts w:ascii="仿宋" w:hAnsi="仿宋" w:eastAsia="仿宋"/>
                <w:szCs w:val="21"/>
              </w:rPr>
              <w:t>95%</w:t>
            </w:r>
            <w:r>
              <w:rPr>
                <w:rFonts w:hint="eastAsia" w:ascii="仿宋" w:hAnsi="仿宋" w:eastAsia="仿宋"/>
                <w:szCs w:val="21"/>
              </w:rPr>
              <w:t>，晚上准确率≥</w:t>
            </w:r>
            <w:r>
              <w:rPr>
                <w:rFonts w:ascii="仿宋" w:hAnsi="仿宋" w:eastAsia="仿宋"/>
                <w:szCs w:val="21"/>
              </w:rPr>
              <w:t>95%</w:t>
            </w:r>
            <w:r>
              <w:rPr>
                <w:rFonts w:hint="eastAsia" w:ascii="仿宋" w:hAnsi="仿宋" w:eastAsia="仿宋"/>
                <w:szCs w:val="21"/>
              </w:rPr>
              <w:t>；</w:t>
            </w:r>
          </w:p>
          <w:p>
            <w:pPr>
              <w:spacing w:after="120" w:line="240" w:lineRule="auto"/>
              <w:ind w:left="420" w:leftChars="200" w:firstLine="0" w:firstLineChars="0"/>
              <w:rPr>
                <w:rFonts w:ascii="仿宋" w:hAnsi="仿宋" w:eastAsia="仿宋"/>
                <w:szCs w:val="21"/>
              </w:rPr>
            </w:pPr>
            <w:r>
              <w:rPr>
                <w:rFonts w:hint="eastAsia" w:ascii="仿宋" w:hAnsi="仿宋" w:eastAsia="仿宋"/>
                <w:szCs w:val="21"/>
              </w:rPr>
              <w:t>支持</w:t>
            </w:r>
            <w:r>
              <w:rPr>
                <w:rFonts w:ascii="仿宋" w:hAnsi="仿宋" w:eastAsia="仿宋"/>
                <w:szCs w:val="21"/>
              </w:rPr>
              <w:t>MAC</w:t>
            </w:r>
            <w:r>
              <w:rPr>
                <w:rFonts w:hint="eastAsia" w:ascii="仿宋" w:hAnsi="仿宋" w:eastAsia="仿宋"/>
                <w:szCs w:val="21"/>
              </w:rPr>
              <w:t>采集功能。</w:t>
            </w:r>
          </w:p>
        </w:tc>
        <w:tc>
          <w:tcPr>
            <w:tcW w:w="62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748</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53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9</w:t>
            </w:r>
          </w:p>
        </w:tc>
        <w:tc>
          <w:tcPr>
            <w:tcW w:w="74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6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仿宋"/>
                <w:b/>
                <w:bCs/>
                <w:szCs w:val="21"/>
              </w:rPr>
              <w:t>智能人脸抓拍单元</w:t>
            </w:r>
            <w:r>
              <w:rPr>
                <w:rFonts w:hint="eastAsia" w:ascii="仿宋" w:hAnsi="仿宋" w:eastAsia="仿宋" w:cs="仿宋"/>
                <w:bCs/>
                <w:szCs w:val="21"/>
              </w:rPr>
              <w:t>（</w:t>
            </w:r>
            <w:r>
              <w:rPr>
                <w:rFonts w:hint="eastAsia" w:ascii="仿宋" w:hAnsi="仿宋" w:eastAsia="仿宋" w:cs="仿宋"/>
                <w:kern w:val="0"/>
                <w:szCs w:val="21"/>
                <w:lang w:bidi="ar"/>
              </w:rPr>
              <w:t>人脸识别</w:t>
            </w:r>
            <w:r>
              <w:rPr>
                <w:rFonts w:hint="eastAsia" w:ascii="仿宋" w:hAnsi="仿宋" w:eastAsia="仿宋" w:cs="仿宋"/>
                <w:bCs/>
                <w:szCs w:val="21"/>
              </w:rPr>
              <w:t>）</w:t>
            </w:r>
          </w:p>
        </w:tc>
        <w:tc>
          <w:tcPr>
            <w:tcW w:w="4900" w:type="dxa"/>
            <w:tcBorders>
              <w:top w:val="single" w:color="auto" w:sz="4" w:space="0"/>
              <w:left w:val="single" w:color="auto" w:sz="4" w:space="0"/>
              <w:bottom w:val="single" w:color="auto" w:sz="4" w:space="0"/>
              <w:right w:val="single" w:color="auto" w:sz="4" w:space="0"/>
            </w:tcBorders>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1/1.8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200</w:t>
            </w:r>
            <w:r>
              <w:rPr>
                <w:rFonts w:hint="eastAsia" w:ascii="仿宋" w:hAnsi="仿宋" w:eastAsia="仿宋"/>
                <w:szCs w:val="21"/>
              </w:rPr>
              <w:t>万像素；</w:t>
            </w:r>
          </w:p>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★最大图像尺寸不小于</w:t>
            </w:r>
            <w:r>
              <w:rPr>
                <w:rFonts w:ascii="仿宋" w:hAnsi="仿宋" w:eastAsia="仿宋"/>
                <w:szCs w:val="21"/>
              </w:rPr>
              <w:t>1920*1080(</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★最低照度：</w:t>
            </w:r>
            <w:r>
              <w:rPr>
                <w:rFonts w:ascii="仿宋" w:hAnsi="仿宋" w:eastAsia="仿宋"/>
                <w:szCs w:val="21"/>
              </w:rPr>
              <w:t>0.001Lux(</w:t>
            </w:r>
            <w:r>
              <w:rPr>
                <w:rFonts w:hint="eastAsia" w:ascii="仿宋" w:hAnsi="仿宋" w:eastAsia="仿宋"/>
                <w:szCs w:val="21"/>
              </w:rPr>
              <w:t>彩色模式</w:t>
            </w:r>
            <w:r>
              <w:rPr>
                <w:rFonts w:ascii="仿宋" w:hAnsi="仿宋" w:eastAsia="仿宋"/>
                <w:szCs w:val="21"/>
              </w:rPr>
              <w:t>)</w:t>
            </w:r>
            <w:r>
              <w:rPr>
                <w:rFonts w:hint="eastAsia" w:ascii="仿宋" w:hAnsi="仿宋" w:eastAsia="仿宋"/>
                <w:szCs w:val="21"/>
              </w:rPr>
              <w:t>；</w:t>
            </w:r>
            <w:r>
              <w:rPr>
                <w:rFonts w:ascii="仿宋" w:hAnsi="仿宋" w:eastAsia="仿宋"/>
                <w:szCs w:val="21"/>
              </w:rPr>
              <w:t>0.0001Lux(</w:t>
            </w:r>
            <w:r>
              <w:rPr>
                <w:rFonts w:hint="eastAsia" w:ascii="仿宋" w:hAnsi="仿宋" w:eastAsia="仿宋"/>
                <w:szCs w:val="21"/>
              </w:rPr>
              <w:t>黑白模式</w:t>
            </w:r>
            <w:r>
              <w:rPr>
                <w:rFonts w:ascii="仿宋" w:hAnsi="仿宋" w:eastAsia="仿宋"/>
                <w:szCs w:val="21"/>
              </w:rPr>
              <w:t>) (</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H.265</w:t>
            </w:r>
            <w:r>
              <w:rPr>
                <w:rFonts w:hint="eastAsia" w:ascii="仿宋" w:hAnsi="仿宋" w:eastAsia="仿宋"/>
                <w:szCs w:val="21"/>
              </w:rPr>
              <w:t>编码，压缩比高，超低码流；</w:t>
            </w:r>
            <w:r>
              <w:rPr>
                <w:rFonts w:ascii="仿宋" w:hAnsi="仿宋" w:eastAsia="仿宋"/>
                <w:szCs w:val="21"/>
              </w:rPr>
              <w:br w:type="textWrapping"/>
            </w:r>
            <w:r>
              <w:rPr>
                <w:rFonts w:hint="eastAsia" w:ascii="仿宋" w:hAnsi="仿宋" w:eastAsia="仿宋"/>
                <w:szCs w:val="21"/>
              </w:rPr>
              <w:t>支持走廊模式，宽动态，</w:t>
            </w:r>
            <w:r>
              <w:rPr>
                <w:rFonts w:ascii="仿宋" w:hAnsi="仿宋" w:eastAsia="仿宋"/>
                <w:szCs w:val="21"/>
              </w:rPr>
              <w:t>3D</w:t>
            </w:r>
            <w:r>
              <w:rPr>
                <w:rFonts w:hint="eastAsia" w:ascii="仿宋" w:hAnsi="仿宋" w:eastAsia="仿宋"/>
                <w:szCs w:val="21"/>
              </w:rPr>
              <w:t>降噪，强光抑制，背光补偿，数字水印，适用不同监控环境；</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ROI</w:t>
            </w:r>
            <w:r>
              <w:rPr>
                <w:rFonts w:hint="eastAsia" w:ascii="仿宋" w:hAnsi="仿宋" w:eastAsia="仿宋"/>
                <w:szCs w:val="21"/>
              </w:rPr>
              <w:t>，</w:t>
            </w:r>
            <w:r>
              <w:rPr>
                <w:rFonts w:ascii="仿宋" w:hAnsi="仿宋" w:eastAsia="仿宋"/>
                <w:szCs w:val="21"/>
              </w:rPr>
              <w:t>SVC</w:t>
            </w:r>
            <w:r>
              <w:rPr>
                <w:rFonts w:hint="eastAsia" w:ascii="仿宋" w:hAnsi="仿宋" w:eastAsia="仿宋"/>
                <w:szCs w:val="21"/>
              </w:rPr>
              <w:t>，</w:t>
            </w:r>
            <w:r>
              <w:rPr>
                <w:rFonts w:ascii="仿宋" w:hAnsi="仿宋" w:eastAsia="仿宋"/>
                <w:szCs w:val="21"/>
              </w:rPr>
              <w:t xml:space="preserve"> H.264/H.265</w:t>
            </w:r>
            <w:r>
              <w:rPr>
                <w:rFonts w:hint="eastAsia" w:ascii="仿宋" w:hAnsi="仿宋" w:eastAsia="仿宋"/>
                <w:szCs w:val="21"/>
              </w:rPr>
              <w:t>，灵活编码，适用不同带宽和存储环境；</w:t>
            </w:r>
            <w:r>
              <w:rPr>
                <w:rFonts w:ascii="仿宋" w:hAnsi="仿宋" w:eastAsia="仿宋"/>
                <w:szCs w:val="21"/>
              </w:rPr>
              <w:br w:type="textWrapping"/>
            </w:r>
            <w:r>
              <w:rPr>
                <w:rFonts w:hint="eastAsia" w:ascii="仿宋" w:hAnsi="仿宋" w:eastAsia="仿宋"/>
                <w:szCs w:val="21"/>
              </w:rPr>
              <w:t>支持虚焦侦测，区域入侵，拌线入侵，物品遗留</w:t>
            </w:r>
            <w:r>
              <w:rPr>
                <w:rFonts w:ascii="仿宋" w:hAnsi="仿宋" w:eastAsia="仿宋"/>
                <w:szCs w:val="21"/>
              </w:rPr>
              <w:t>/</w:t>
            </w:r>
            <w:r>
              <w:rPr>
                <w:rFonts w:hint="eastAsia" w:ascii="仿宋" w:hAnsi="仿宋" w:eastAsia="仿宋"/>
                <w:szCs w:val="21"/>
              </w:rPr>
              <w:t>消失，场景变更，徘徊检测，人员聚集，快速移动，音频异常侦测，外部报警；</w:t>
            </w:r>
            <w:r>
              <w:rPr>
                <w:rFonts w:ascii="仿宋" w:hAnsi="仿宋" w:eastAsia="仿宋"/>
                <w:szCs w:val="21"/>
              </w:rPr>
              <w:br w:type="textWrapping"/>
            </w:r>
            <w:r>
              <w:rPr>
                <w:rFonts w:hint="eastAsia" w:ascii="仿宋" w:hAnsi="仿宋" w:eastAsia="仿宋"/>
                <w:szCs w:val="21"/>
              </w:rPr>
              <w:t>报警联动：支持无</w:t>
            </w:r>
            <w:r>
              <w:rPr>
                <w:rFonts w:ascii="仿宋" w:hAnsi="仿宋" w:eastAsia="仿宋"/>
                <w:szCs w:val="21"/>
              </w:rPr>
              <w:t>SD</w:t>
            </w:r>
            <w:r>
              <w:rPr>
                <w:rFonts w:hint="eastAsia" w:ascii="仿宋" w:hAnsi="仿宋" w:eastAsia="仿宋"/>
                <w:szCs w:val="21"/>
              </w:rPr>
              <w:t>卡、</w:t>
            </w:r>
            <w:r>
              <w:rPr>
                <w:rFonts w:ascii="仿宋" w:hAnsi="仿宋" w:eastAsia="仿宋"/>
                <w:szCs w:val="21"/>
              </w:rPr>
              <w:t>SD</w:t>
            </w:r>
            <w:r>
              <w:rPr>
                <w:rFonts w:hint="eastAsia" w:ascii="仿宋" w:hAnsi="仿宋" w:eastAsia="仿宋"/>
                <w:szCs w:val="21"/>
              </w:rPr>
              <w:t>卡空间不足、</w:t>
            </w:r>
            <w:r>
              <w:rPr>
                <w:rFonts w:ascii="仿宋" w:hAnsi="仿宋" w:eastAsia="仿宋"/>
                <w:szCs w:val="21"/>
              </w:rPr>
              <w:t>SD</w:t>
            </w:r>
            <w:r>
              <w:rPr>
                <w:rFonts w:hint="eastAsia" w:ascii="仿宋" w:hAnsi="仿宋" w:eastAsia="仿宋"/>
                <w:szCs w:val="21"/>
              </w:rPr>
              <w:t>卡出错、网络断开、</w:t>
            </w:r>
            <w:r>
              <w:rPr>
                <w:rFonts w:ascii="仿宋" w:hAnsi="仿宋" w:eastAsia="仿宋"/>
                <w:szCs w:val="21"/>
              </w:rPr>
              <w:t>IP</w:t>
            </w:r>
            <w:r>
              <w:rPr>
                <w:rFonts w:hint="eastAsia" w:ascii="仿宋" w:hAnsi="仿宋" w:eastAsia="仿宋"/>
                <w:szCs w:val="21"/>
              </w:rPr>
              <w:t>冲突；</w:t>
            </w:r>
            <w:r>
              <w:rPr>
                <w:rFonts w:ascii="仿宋" w:hAnsi="仿宋" w:eastAsia="仿宋"/>
                <w:szCs w:val="21"/>
              </w:rPr>
              <w:br w:type="textWrapping"/>
            </w:r>
            <w:r>
              <w:rPr>
                <w:rFonts w:hint="eastAsia" w:ascii="仿宋" w:hAnsi="仿宋" w:eastAsia="仿宋"/>
                <w:szCs w:val="21"/>
              </w:rPr>
              <w:t>图像设置：亮度、对比度、锐度、饱和度；</w:t>
            </w:r>
            <w:r>
              <w:rPr>
                <w:rFonts w:ascii="仿宋" w:hAnsi="仿宋" w:eastAsia="仿宋"/>
                <w:szCs w:val="21"/>
              </w:rPr>
              <w:br w:type="textWrapping"/>
            </w:r>
            <w:r>
              <w:rPr>
                <w:rFonts w:hint="eastAsia" w:ascii="仿宋" w:hAnsi="仿宋" w:eastAsia="仿宋"/>
                <w:szCs w:val="21"/>
              </w:rPr>
              <w:t>★支持人脸检测，人脸优选抓拍，人脸区域曝光，人脸区域增强；</w:t>
            </w:r>
            <w:r>
              <w:rPr>
                <w:rFonts w:ascii="仿宋" w:hAnsi="仿宋" w:eastAsia="仿宋"/>
                <w:szCs w:val="21"/>
              </w:rPr>
              <w:br w:type="textWrapping"/>
            </w:r>
            <w:r>
              <w:rPr>
                <w:rFonts w:hint="eastAsia" w:ascii="仿宋" w:hAnsi="仿宋" w:eastAsia="仿宋"/>
                <w:szCs w:val="21"/>
              </w:rPr>
              <w:t>支持人脸属性提取；</w:t>
            </w:r>
            <w:r>
              <w:rPr>
                <w:rFonts w:ascii="仿宋" w:hAnsi="仿宋" w:eastAsia="仿宋"/>
                <w:szCs w:val="21"/>
              </w:rPr>
              <w:br w:type="textWrapping"/>
            </w:r>
            <w:r>
              <w:rPr>
                <w:rFonts w:hint="eastAsia" w:ascii="仿宋" w:hAnsi="仿宋" w:eastAsia="仿宋"/>
                <w:szCs w:val="21"/>
              </w:rPr>
              <w:t>支持人脸抠图；</w:t>
            </w:r>
            <w:r>
              <w:rPr>
                <w:rFonts w:ascii="仿宋" w:hAnsi="仿宋" w:eastAsia="仿宋"/>
                <w:szCs w:val="21"/>
              </w:rPr>
              <w:br w:type="textWrapping"/>
            </w:r>
            <w:r>
              <w:rPr>
                <w:rFonts w:hint="eastAsia" w:ascii="仿宋" w:hAnsi="仿宋" w:eastAsia="仿宋"/>
                <w:szCs w:val="21"/>
              </w:rPr>
              <w:t>支持实时抓拍，优选抓拍，质量优先抓拍策略；</w:t>
            </w:r>
            <w:r>
              <w:rPr>
                <w:rFonts w:ascii="仿宋" w:hAnsi="仿宋" w:eastAsia="仿宋"/>
                <w:szCs w:val="21"/>
              </w:rPr>
              <w:br w:type="textWrapping"/>
            </w:r>
            <w:r>
              <w:rPr>
                <w:rFonts w:hint="eastAsia" w:ascii="仿宋" w:hAnsi="仿宋" w:eastAsia="仿宋"/>
                <w:szCs w:val="21"/>
              </w:rPr>
              <w:t>支持人脸角度过滤功能；</w:t>
            </w:r>
            <w:r>
              <w:rPr>
                <w:rFonts w:ascii="仿宋" w:hAnsi="仿宋" w:eastAsia="仿宋"/>
                <w:szCs w:val="21"/>
              </w:rPr>
              <w:br w:type="textWrapping"/>
            </w:r>
            <w:r>
              <w:rPr>
                <w:rFonts w:hint="eastAsia" w:ascii="仿宋" w:hAnsi="仿宋" w:eastAsia="仿宋"/>
                <w:szCs w:val="21"/>
              </w:rPr>
              <w:t>支持人脸抓拍，并像素点能满足后端检测要求；</w:t>
            </w:r>
            <w:r>
              <w:rPr>
                <w:rFonts w:ascii="仿宋" w:hAnsi="仿宋" w:eastAsia="仿宋"/>
                <w:szCs w:val="21"/>
              </w:rPr>
              <w:br w:type="textWrapping"/>
            </w:r>
            <w:r>
              <w:rPr>
                <w:rFonts w:hint="eastAsia" w:ascii="仿宋" w:hAnsi="仿宋" w:eastAsia="仿宋"/>
                <w:szCs w:val="21"/>
              </w:rPr>
              <w:t>内置白光补光灯，距离不小于</w:t>
            </w:r>
            <w:r>
              <w:rPr>
                <w:rFonts w:ascii="仿宋" w:hAnsi="仿宋" w:eastAsia="仿宋"/>
                <w:szCs w:val="21"/>
              </w:rPr>
              <w:t>30</w:t>
            </w:r>
            <w:r>
              <w:rPr>
                <w:rFonts w:hint="eastAsia" w:ascii="仿宋" w:hAnsi="仿宋" w:eastAsia="仿宋"/>
                <w:szCs w:val="21"/>
              </w:rPr>
              <w:t>米。</w:t>
            </w:r>
          </w:p>
        </w:tc>
        <w:tc>
          <w:tcPr>
            <w:tcW w:w="62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19</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0" w:hRule="atLeast"/>
        </w:trPr>
        <w:tc>
          <w:tcPr>
            <w:tcW w:w="53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10</w:t>
            </w:r>
          </w:p>
        </w:tc>
        <w:tc>
          <w:tcPr>
            <w:tcW w:w="74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6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仿宋"/>
                <w:b/>
                <w:bCs/>
                <w:szCs w:val="21"/>
              </w:rPr>
              <w:t>违停抓拍球机</w:t>
            </w:r>
            <w:r>
              <w:rPr>
                <w:rFonts w:hint="eastAsia" w:ascii="仿宋" w:hAnsi="仿宋" w:eastAsia="仿宋" w:cs="仿宋"/>
                <w:bCs/>
                <w:szCs w:val="21"/>
              </w:rPr>
              <w:t>（</w:t>
            </w:r>
            <w:r>
              <w:rPr>
                <w:rFonts w:hint="eastAsia" w:ascii="仿宋" w:hAnsi="仿宋" w:eastAsia="仿宋" w:cs="仿宋"/>
                <w:szCs w:val="21"/>
              </w:rPr>
              <w:t>违停球机</w:t>
            </w:r>
            <w:r>
              <w:rPr>
                <w:rFonts w:hint="eastAsia" w:ascii="仿宋" w:hAnsi="仿宋" w:eastAsia="仿宋" w:cs="仿宋"/>
                <w:bCs/>
                <w:szCs w:val="21"/>
              </w:rPr>
              <w:t>）</w:t>
            </w:r>
          </w:p>
        </w:tc>
        <w:tc>
          <w:tcPr>
            <w:tcW w:w="490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w:t>
            </w:r>
            <w:r>
              <w:rPr>
                <w:rFonts w:ascii="仿宋" w:hAnsi="仿宋" w:eastAsia="仿宋"/>
                <w:szCs w:val="21"/>
              </w:rPr>
              <w:t>1/1.8</w:t>
            </w:r>
            <w:r>
              <w:rPr>
                <w:rFonts w:hint="eastAsia" w:ascii="仿宋" w:hAnsi="仿宋" w:eastAsia="仿宋"/>
                <w:szCs w:val="21"/>
              </w:rPr>
              <w:t>英寸</w:t>
            </w:r>
            <w:r>
              <w:rPr>
                <w:rFonts w:ascii="仿宋" w:hAnsi="仿宋" w:eastAsia="仿宋"/>
                <w:szCs w:val="21"/>
              </w:rPr>
              <w:t>CMOS</w:t>
            </w:r>
            <w:r>
              <w:rPr>
                <w:rFonts w:hint="eastAsia" w:ascii="仿宋" w:hAnsi="仿宋" w:eastAsia="仿宋"/>
                <w:szCs w:val="21"/>
              </w:rPr>
              <w:t>图像传感器</w:t>
            </w:r>
            <w:r>
              <w:rPr>
                <w:rFonts w:ascii="仿宋" w:hAnsi="仿宋" w:eastAsia="仿宋"/>
                <w:szCs w:val="21"/>
              </w:rPr>
              <w:t>(</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★不低于</w:t>
            </w:r>
            <w:r>
              <w:rPr>
                <w:rFonts w:ascii="仿宋" w:hAnsi="仿宋" w:eastAsia="仿宋"/>
                <w:szCs w:val="21"/>
              </w:rPr>
              <w:t>800</w:t>
            </w:r>
            <w:r>
              <w:rPr>
                <w:rFonts w:hint="eastAsia" w:ascii="仿宋" w:hAnsi="仿宋" w:eastAsia="仿宋"/>
                <w:szCs w:val="21"/>
              </w:rPr>
              <w:t>万像素；</w:t>
            </w:r>
          </w:p>
          <w:p>
            <w:pPr>
              <w:spacing w:line="240" w:lineRule="auto"/>
              <w:ind w:firstLine="0" w:firstLineChars="0"/>
              <w:jc w:val="left"/>
              <w:rPr>
                <w:rFonts w:ascii="仿宋" w:hAnsi="仿宋" w:eastAsia="仿宋"/>
                <w:szCs w:val="21"/>
              </w:rPr>
            </w:pPr>
            <w:r>
              <w:rPr>
                <w:rFonts w:hint="eastAsia" w:ascii="仿宋" w:hAnsi="仿宋" w:eastAsia="仿宋"/>
                <w:szCs w:val="21"/>
              </w:rPr>
              <w:t>★最大图像尺寸不小于</w:t>
            </w:r>
            <w:r>
              <w:rPr>
                <w:rFonts w:ascii="仿宋" w:hAnsi="仿宋" w:eastAsia="仿宋"/>
                <w:szCs w:val="21"/>
              </w:rPr>
              <w:t>3840</w:t>
            </w:r>
            <w:r>
              <w:rPr>
                <w:rFonts w:hint="eastAsia" w:ascii="仿宋" w:hAnsi="仿宋" w:eastAsia="仿宋"/>
                <w:szCs w:val="21"/>
              </w:rPr>
              <w:t>×</w:t>
            </w:r>
            <w:r>
              <w:rPr>
                <w:rFonts w:ascii="仿宋" w:hAnsi="仿宋" w:eastAsia="仿宋"/>
                <w:szCs w:val="21"/>
              </w:rPr>
              <w:t>2160 (</w:t>
            </w:r>
            <w:r>
              <w:rPr>
                <w:rFonts w:hint="eastAsia" w:ascii="仿宋" w:hAnsi="仿宋" w:eastAsia="仿宋"/>
                <w:szCs w:val="21"/>
              </w:rPr>
              <w:t>提供公安部检测报告证明</w:t>
            </w:r>
            <w:r>
              <w:rPr>
                <w:rFonts w:ascii="仿宋" w:hAnsi="仿宋" w:eastAsia="仿宋"/>
                <w:szCs w:val="21"/>
              </w:rPr>
              <w:t>)</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补光方式红外；</w:t>
            </w:r>
            <w:r>
              <w:rPr>
                <w:rFonts w:ascii="仿宋" w:hAnsi="仿宋" w:eastAsia="仿宋"/>
                <w:szCs w:val="21"/>
              </w:rPr>
              <w:br w:type="textWrapping"/>
            </w:r>
            <w:r>
              <w:rPr>
                <w:rFonts w:hint="eastAsia" w:ascii="仿宋" w:hAnsi="仿宋" w:eastAsia="仿宋"/>
                <w:szCs w:val="21"/>
              </w:rPr>
              <w:t>补光距离≥</w:t>
            </w:r>
            <w:r>
              <w:rPr>
                <w:rFonts w:ascii="仿宋" w:hAnsi="仿宋" w:eastAsia="仿宋"/>
                <w:szCs w:val="21"/>
              </w:rPr>
              <w:t>450m</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内置神经网络处理器，支持</w:t>
            </w:r>
            <w:r>
              <w:rPr>
                <w:rFonts w:ascii="仿宋" w:hAnsi="仿宋" w:eastAsia="仿宋"/>
                <w:szCs w:val="21"/>
              </w:rPr>
              <w:t>AI</w:t>
            </w:r>
            <w:r>
              <w:rPr>
                <w:rFonts w:hint="eastAsia" w:ascii="仿宋" w:hAnsi="仿宋" w:eastAsia="仿宋"/>
                <w:szCs w:val="21"/>
              </w:rPr>
              <w:t>智能化功能；</w:t>
            </w:r>
          </w:p>
          <w:p>
            <w:pPr>
              <w:spacing w:line="240" w:lineRule="auto"/>
              <w:ind w:firstLine="0" w:firstLineChars="0"/>
              <w:jc w:val="left"/>
              <w:rPr>
                <w:rFonts w:ascii="仿宋" w:hAnsi="仿宋" w:eastAsia="仿宋"/>
                <w:szCs w:val="21"/>
              </w:rPr>
            </w:pPr>
            <w:r>
              <w:rPr>
                <w:rFonts w:hint="eastAsia" w:ascii="仿宋" w:hAnsi="仿宋" w:eastAsia="仿宋"/>
                <w:szCs w:val="21"/>
              </w:rPr>
              <w:t>支持违章智能检测行为检测：违章停车检测、逆行检测、变道检测、压线检测、占道检测、倒车检测、拥堵检测；</w:t>
            </w:r>
          </w:p>
          <w:p>
            <w:pPr>
              <w:widowControl/>
              <w:spacing w:line="240" w:lineRule="auto"/>
              <w:ind w:firstLine="0" w:firstLineChars="0"/>
              <w:jc w:val="left"/>
              <w:rPr>
                <w:rFonts w:hint="eastAsia" w:ascii="仿宋" w:hAnsi="仿宋" w:eastAsia="仿宋"/>
                <w:szCs w:val="21"/>
              </w:rPr>
            </w:pPr>
            <w:r>
              <w:rPr>
                <w:rFonts w:hint="eastAsia" w:ascii="仿宋" w:hAnsi="仿宋" w:eastAsia="仿宋"/>
                <w:szCs w:val="21"/>
              </w:rPr>
              <w:t>支持车辆特征识别，包括车牌识别、车身颜色识别、车型识别、并上传到中心管理系统平台；</w:t>
            </w:r>
          </w:p>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★不低于</w:t>
            </w:r>
            <w:r>
              <w:rPr>
                <w:rFonts w:ascii="仿宋" w:hAnsi="仿宋" w:eastAsia="仿宋"/>
                <w:szCs w:val="21"/>
              </w:rPr>
              <w:t>37</w:t>
            </w:r>
            <w:r>
              <w:rPr>
                <w:rFonts w:hint="eastAsia" w:ascii="仿宋" w:hAnsi="仿宋" w:eastAsia="仿宋"/>
                <w:szCs w:val="21"/>
              </w:rPr>
              <w:t>倍光学变倍，</w:t>
            </w:r>
            <w:r>
              <w:rPr>
                <w:rFonts w:ascii="仿宋" w:hAnsi="仿宋" w:eastAsia="仿宋"/>
                <w:szCs w:val="21"/>
              </w:rPr>
              <w:t>16</w:t>
            </w:r>
            <w:r>
              <w:rPr>
                <w:rFonts w:hint="eastAsia" w:ascii="仿宋" w:hAnsi="仿宋" w:eastAsia="仿宋"/>
                <w:szCs w:val="21"/>
              </w:rPr>
              <w:t>倍数字变倍；</w:t>
            </w:r>
            <w:r>
              <w:rPr>
                <w:rFonts w:ascii="仿宋" w:hAnsi="仿宋" w:eastAsia="仿宋"/>
                <w:szCs w:val="21"/>
              </w:rPr>
              <w:br w:type="textWrapping"/>
            </w:r>
            <w:r>
              <w:rPr>
                <w:rFonts w:hint="eastAsia" w:ascii="仿宋" w:hAnsi="仿宋" w:eastAsia="仿宋"/>
                <w:szCs w:val="21"/>
              </w:rPr>
              <w:t>支持</w:t>
            </w:r>
            <w:r>
              <w:rPr>
                <w:rFonts w:ascii="仿宋" w:hAnsi="仿宋" w:eastAsia="仿宋"/>
                <w:szCs w:val="21"/>
              </w:rPr>
              <w:t>H.265</w:t>
            </w:r>
            <w:r>
              <w:rPr>
                <w:rFonts w:hint="eastAsia" w:ascii="仿宋" w:hAnsi="仿宋" w:eastAsia="仿宋"/>
                <w:szCs w:val="21"/>
              </w:rPr>
              <w:t>编码，实现超低码流传输；</w:t>
            </w:r>
            <w:r>
              <w:rPr>
                <w:rFonts w:ascii="仿宋" w:hAnsi="仿宋" w:eastAsia="仿宋"/>
                <w:szCs w:val="21"/>
              </w:rPr>
              <w:br w:type="textWrapping"/>
            </w:r>
            <w:r>
              <w:rPr>
                <w:rFonts w:hint="eastAsia" w:ascii="仿宋" w:hAnsi="仿宋" w:eastAsia="仿宋"/>
                <w:szCs w:val="21"/>
              </w:rPr>
              <w:t>支持隐私遮挡，最多</w:t>
            </w:r>
            <w:r>
              <w:rPr>
                <w:rFonts w:ascii="仿宋" w:hAnsi="仿宋" w:eastAsia="仿宋"/>
                <w:szCs w:val="21"/>
              </w:rPr>
              <w:t>24</w:t>
            </w:r>
            <w:r>
              <w:rPr>
                <w:rFonts w:hint="eastAsia" w:ascii="仿宋" w:hAnsi="仿宋" w:eastAsia="仿宋"/>
                <w:szCs w:val="21"/>
              </w:rPr>
              <w:t>块区域</w:t>
            </w:r>
            <w:r>
              <w:rPr>
                <w:rFonts w:ascii="仿宋" w:hAnsi="仿宋" w:eastAsia="仿宋"/>
                <w:szCs w:val="21"/>
              </w:rPr>
              <w:t>,</w:t>
            </w:r>
            <w:r>
              <w:rPr>
                <w:rFonts w:hint="eastAsia" w:ascii="仿宋" w:hAnsi="仿宋" w:eastAsia="仿宋"/>
                <w:szCs w:val="21"/>
              </w:rPr>
              <w:t>同时最多有</w:t>
            </w:r>
            <w:r>
              <w:rPr>
                <w:rFonts w:ascii="仿宋" w:hAnsi="仿宋" w:eastAsia="仿宋"/>
                <w:szCs w:val="21"/>
              </w:rPr>
              <w:t>8</w:t>
            </w:r>
            <w:r>
              <w:rPr>
                <w:rFonts w:hint="eastAsia" w:ascii="仿宋" w:hAnsi="仿宋" w:eastAsia="仿宋"/>
                <w:szCs w:val="21"/>
              </w:rPr>
              <w:t>块区域在同一个画面；</w:t>
            </w:r>
            <w:r>
              <w:rPr>
                <w:rFonts w:ascii="仿宋" w:hAnsi="仿宋" w:eastAsia="仿宋"/>
                <w:szCs w:val="21"/>
              </w:rPr>
              <w:br w:type="textWrapping"/>
            </w:r>
            <w:r>
              <w:rPr>
                <w:rFonts w:hint="eastAsia" w:ascii="仿宋" w:hAnsi="仿宋" w:eastAsia="仿宋"/>
                <w:szCs w:val="21"/>
              </w:rPr>
              <w:t>宽动态效果，加上图像降噪功能，完美的白天</w:t>
            </w:r>
            <w:r>
              <w:rPr>
                <w:rFonts w:ascii="仿宋" w:hAnsi="仿宋" w:eastAsia="仿宋"/>
                <w:szCs w:val="21"/>
              </w:rPr>
              <w:t>/</w:t>
            </w:r>
            <w:r>
              <w:rPr>
                <w:rFonts w:hint="eastAsia" w:ascii="仿宋" w:hAnsi="仿宋" w:eastAsia="仿宋"/>
                <w:szCs w:val="21"/>
              </w:rPr>
              <w:t>夜晚图像展现；</w:t>
            </w:r>
            <w:r>
              <w:rPr>
                <w:rFonts w:ascii="仿宋" w:hAnsi="仿宋" w:eastAsia="仿宋"/>
                <w:szCs w:val="21"/>
              </w:rPr>
              <w:br w:type="textWrapping"/>
            </w:r>
            <w:r>
              <w:rPr>
                <w:rFonts w:hint="eastAsia" w:ascii="仿宋" w:hAnsi="仿宋" w:eastAsia="仿宋"/>
                <w:szCs w:val="21"/>
              </w:rPr>
              <w:t>光学透雾，透视雾霾，清晰还原；</w:t>
            </w:r>
            <w:r>
              <w:rPr>
                <w:rFonts w:ascii="仿宋" w:hAnsi="仿宋" w:eastAsia="仿宋"/>
                <w:szCs w:val="21"/>
              </w:rPr>
              <w:br w:type="textWrapping"/>
            </w:r>
            <w:r>
              <w:rPr>
                <w:rFonts w:hint="eastAsia" w:ascii="仿宋" w:hAnsi="仿宋" w:eastAsia="仿宋"/>
                <w:szCs w:val="21"/>
              </w:rPr>
              <w:t>支持宽动态不低于</w:t>
            </w:r>
            <w:r>
              <w:rPr>
                <w:rFonts w:ascii="仿宋" w:hAnsi="仿宋" w:eastAsia="仿宋"/>
                <w:szCs w:val="21"/>
              </w:rPr>
              <w:t>120dB</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照度适应范围不小于</w:t>
            </w:r>
            <w:r>
              <w:rPr>
                <w:rFonts w:ascii="仿宋" w:hAnsi="仿宋" w:eastAsia="仿宋"/>
                <w:szCs w:val="21"/>
              </w:rPr>
              <w:t>120dB</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支持水平手控速度不小于</w:t>
            </w:r>
            <w:r>
              <w:rPr>
                <w:rFonts w:ascii="仿宋" w:hAnsi="仿宋" w:eastAsia="仿宋"/>
                <w:szCs w:val="21"/>
              </w:rPr>
              <w:t>600</w:t>
            </w:r>
            <w:r>
              <w:rPr>
                <w:rFonts w:hint="eastAsia" w:ascii="仿宋" w:hAnsi="仿宋" w:eastAsia="仿宋"/>
                <w:szCs w:val="21"/>
              </w:rPr>
              <w:t>°</w:t>
            </w:r>
            <w:r>
              <w:rPr>
                <w:rFonts w:ascii="仿宋" w:hAnsi="仿宋" w:eastAsia="仿宋"/>
                <w:szCs w:val="21"/>
              </w:rPr>
              <w:t>/S</w:t>
            </w:r>
            <w:r>
              <w:rPr>
                <w:rFonts w:hint="eastAsia" w:ascii="仿宋" w:hAnsi="仿宋" w:eastAsia="仿宋"/>
                <w:szCs w:val="21"/>
              </w:rPr>
              <w:t>，垂直手控速度不小于</w:t>
            </w:r>
            <w:r>
              <w:rPr>
                <w:rFonts w:ascii="仿宋" w:hAnsi="仿宋" w:eastAsia="仿宋"/>
                <w:szCs w:val="21"/>
              </w:rPr>
              <w:t>100</w:t>
            </w:r>
            <w:r>
              <w:rPr>
                <w:rFonts w:hint="eastAsia" w:ascii="仿宋" w:hAnsi="仿宋" w:eastAsia="仿宋"/>
                <w:szCs w:val="21"/>
              </w:rPr>
              <w:t>°</w:t>
            </w:r>
            <w:r>
              <w:rPr>
                <w:rFonts w:ascii="仿宋" w:hAnsi="仿宋" w:eastAsia="仿宋"/>
                <w:szCs w:val="21"/>
              </w:rPr>
              <w:t>/s</w:t>
            </w:r>
            <w:r>
              <w:rPr>
                <w:rFonts w:hint="eastAsia" w:ascii="仿宋" w:hAnsi="仿宋" w:eastAsia="仿宋"/>
                <w:szCs w:val="21"/>
              </w:rPr>
              <w:t>，水平旋转范围为</w:t>
            </w:r>
            <w:r>
              <w:rPr>
                <w:rFonts w:ascii="仿宋" w:hAnsi="仿宋" w:eastAsia="仿宋"/>
                <w:szCs w:val="21"/>
              </w:rPr>
              <w:t>360</w:t>
            </w:r>
            <w:r>
              <w:rPr>
                <w:rFonts w:hint="eastAsia" w:ascii="仿宋" w:hAnsi="仿宋" w:eastAsia="仿宋"/>
                <w:szCs w:val="21"/>
              </w:rPr>
              <w:t>°连续旋转，垂直旋转范围为</w:t>
            </w:r>
            <w:r>
              <w:rPr>
                <w:rFonts w:ascii="仿宋" w:hAnsi="仿宋" w:eastAsia="仿宋"/>
                <w:szCs w:val="21"/>
              </w:rPr>
              <w:t>-35</w:t>
            </w:r>
            <w:r>
              <w:rPr>
                <w:rFonts w:hint="eastAsia" w:ascii="仿宋" w:hAnsi="仿宋" w:eastAsia="仿宋"/>
                <w:szCs w:val="21"/>
              </w:rPr>
              <w:t>°</w:t>
            </w:r>
            <w:r>
              <w:rPr>
                <w:rFonts w:ascii="仿宋" w:hAnsi="仿宋" w:eastAsia="仿宋"/>
                <w:szCs w:val="21"/>
              </w:rPr>
              <w:t>~90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支持软件集成的开放式</w:t>
            </w:r>
            <w:r>
              <w:rPr>
                <w:rFonts w:ascii="仿宋" w:hAnsi="仿宋" w:eastAsia="仿宋"/>
                <w:szCs w:val="21"/>
              </w:rPr>
              <w:t>API</w:t>
            </w:r>
            <w:r>
              <w:rPr>
                <w:rFonts w:hint="eastAsia" w:ascii="仿宋" w:hAnsi="仿宋" w:eastAsia="仿宋"/>
                <w:szCs w:val="21"/>
              </w:rPr>
              <w:t>，支持标准协议</w:t>
            </w:r>
            <w:r>
              <w:rPr>
                <w:rFonts w:ascii="仿宋" w:hAnsi="仿宋" w:eastAsia="仿宋"/>
                <w:szCs w:val="21"/>
              </w:rPr>
              <w:t>(Onvif</w:t>
            </w:r>
            <w:r>
              <w:rPr>
                <w:rFonts w:hint="eastAsia" w:ascii="仿宋" w:hAnsi="仿宋" w:eastAsia="仿宋"/>
                <w:szCs w:val="21"/>
              </w:rPr>
              <w:t>、</w:t>
            </w:r>
            <w:r>
              <w:rPr>
                <w:rFonts w:ascii="仿宋" w:hAnsi="仿宋" w:eastAsia="仿宋"/>
                <w:szCs w:val="21"/>
              </w:rPr>
              <w:t>CGI</w:t>
            </w:r>
            <w:r>
              <w:rPr>
                <w:rFonts w:hint="eastAsia" w:ascii="仿宋" w:hAnsi="仿宋" w:eastAsia="仿宋"/>
                <w:szCs w:val="21"/>
              </w:rPr>
              <w:t>、</w:t>
            </w:r>
            <w:r>
              <w:rPr>
                <w:rFonts w:ascii="仿宋" w:hAnsi="仿宋" w:eastAsia="仿宋"/>
                <w:szCs w:val="21"/>
              </w:rPr>
              <w:t>GB/T28181)</w:t>
            </w:r>
            <w:r>
              <w:rPr>
                <w:rFonts w:hint="eastAsia" w:ascii="仿宋" w:hAnsi="仿宋" w:eastAsia="仿宋"/>
                <w:szCs w:val="21"/>
              </w:rPr>
              <w:t>、第三方管理平台接入；</w:t>
            </w:r>
            <w:r>
              <w:rPr>
                <w:rFonts w:ascii="仿宋" w:hAnsi="仿宋" w:eastAsia="仿宋"/>
                <w:szCs w:val="21"/>
              </w:rPr>
              <w:br w:type="textWrapping"/>
            </w:r>
            <w:r>
              <w:rPr>
                <w:rFonts w:hint="eastAsia" w:ascii="仿宋" w:hAnsi="仿宋" w:eastAsia="仿宋"/>
                <w:szCs w:val="21"/>
              </w:rPr>
              <w:t>★支持违法停车抓拍功能，违停车辆捕获率白天不小于</w:t>
            </w:r>
            <w:r>
              <w:rPr>
                <w:rFonts w:ascii="仿宋" w:hAnsi="仿宋" w:eastAsia="仿宋"/>
                <w:szCs w:val="21"/>
              </w:rPr>
              <w:t>90%</w:t>
            </w:r>
            <w:r>
              <w:rPr>
                <w:rFonts w:hint="eastAsia" w:ascii="仿宋" w:hAnsi="仿宋" w:eastAsia="仿宋"/>
                <w:szCs w:val="21"/>
              </w:rPr>
              <w:t>，晚上不小于</w:t>
            </w:r>
            <w:r>
              <w:rPr>
                <w:rFonts w:ascii="仿宋" w:hAnsi="仿宋" w:eastAsia="仿宋"/>
                <w:szCs w:val="21"/>
              </w:rPr>
              <w:t>90%</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支持图片字符叠加功能，可在图片上叠加字符，字符可选项包括时间、地点、车牌号码、车牌颜色、车标、车系、车辆类型、车身颜色、违章类型、违章代码、违停时长及按自定义设置。</w:t>
            </w:r>
          </w:p>
        </w:tc>
        <w:tc>
          <w:tcPr>
            <w:tcW w:w="62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18</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53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11</w:t>
            </w:r>
          </w:p>
        </w:tc>
        <w:tc>
          <w:tcPr>
            <w:tcW w:w="747"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光源</w:t>
            </w:r>
          </w:p>
        </w:tc>
        <w:tc>
          <w:tcPr>
            <w:tcW w:w="6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
                <w:kern w:val="0"/>
                <w:szCs w:val="21"/>
              </w:rPr>
            </w:pPr>
            <w:r>
              <w:rPr>
                <w:rFonts w:hint="eastAsia" w:ascii="仿宋" w:hAnsi="仿宋" w:eastAsia="仿宋" w:cs="宋体"/>
                <w:b/>
                <w:kern w:val="0"/>
                <w:szCs w:val="21"/>
              </w:rPr>
              <w:t>补光灯</w:t>
            </w:r>
          </w:p>
        </w:tc>
        <w:tc>
          <w:tcPr>
            <w:tcW w:w="490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LED灯珠：不少于16颗高亮LED</w:t>
            </w:r>
            <w:r>
              <w:rPr>
                <w:rFonts w:hint="eastAsia" w:ascii="仿宋" w:hAnsi="仿宋" w:eastAsia="仿宋" w:cs="宋体"/>
                <w:kern w:val="0"/>
                <w:szCs w:val="21"/>
              </w:rPr>
              <w:br w:type="textWrapping"/>
            </w:r>
            <w:r>
              <w:rPr>
                <w:rFonts w:hint="eastAsia" w:ascii="仿宋" w:hAnsi="仿宋" w:eastAsia="仿宋" w:cs="宋体"/>
                <w:kern w:val="0"/>
                <w:szCs w:val="21"/>
              </w:rPr>
              <w:t>闪光间隔：小于65ms</w:t>
            </w:r>
            <w:r>
              <w:rPr>
                <w:rFonts w:hint="eastAsia" w:ascii="仿宋" w:hAnsi="仿宋" w:eastAsia="仿宋" w:cs="宋体"/>
                <w:kern w:val="0"/>
                <w:szCs w:val="21"/>
              </w:rPr>
              <w:br w:type="textWrapping"/>
            </w:r>
            <w:r>
              <w:rPr>
                <w:rFonts w:hint="eastAsia" w:ascii="仿宋" w:hAnsi="仿宋" w:eastAsia="仿宋" w:cs="宋体"/>
                <w:kern w:val="0"/>
                <w:szCs w:val="21"/>
              </w:rPr>
              <w:t>覆盖范围：单车道</w:t>
            </w:r>
            <w:r>
              <w:rPr>
                <w:rFonts w:hint="eastAsia" w:ascii="仿宋" w:hAnsi="仿宋" w:eastAsia="仿宋" w:cs="宋体"/>
                <w:kern w:val="0"/>
                <w:szCs w:val="21"/>
              </w:rPr>
              <w:br w:type="textWrapping"/>
            </w:r>
            <w:r>
              <w:rPr>
                <w:rFonts w:hint="eastAsia" w:ascii="仿宋" w:hAnsi="仿宋" w:eastAsia="仿宋" w:cs="宋体"/>
                <w:kern w:val="0"/>
                <w:szCs w:val="21"/>
              </w:rPr>
              <w:t>最佳拍摄距离：16-26m</w:t>
            </w:r>
            <w:r>
              <w:rPr>
                <w:rFonts w:hint="eastAsia" w:ascii="仿宋" w:hAnsi="仿宋" w:eastAsia="仿宋" w:cs="宋体"/>
                <w:kern w:val="0"/>
                <w:szCs w:val="21"/>
              </w:rPr>
              <w:br w:type="textWrapping"/>
            </w:r>
            <w:r>
              <w:rPr>
                <w:rFonts w:hint="eastAsia" w:ascii="仿宋" w:hAnsi="仿宋" w:eastAsia="仿宋" w:cs="宋体"/>
                <w:kern w:val="0"/>
                <w:szCs w:val="21"/>
              </w:rPr>
              <w:t>闪光寿命：1000万次以上</w:t>
            </w:r>
            <w:r>
              <w:rPr>
                <w:rFonts w:hint="eastAsia" w:ascii="仿宋" w:hAnsi="仿宋" w:eastAsia="仿宋" w:cs="宋体"/>
                <w:kern w:val="0"/>
                <w:szCs w:val="21"/>
              </w:rPr>
              <w:br w:type="textWrapping"/>
            </w:r>
            <w:r>
              <w:rPr>
                <w:rFonts w:hint="eastAsia" w:ascii="仿宋" w:hAnsi="仿宋" w:eastAsia="仿宋" w:cs="宋体"/>
                <w:kern w:val="0"/>
                <w:szCs w:val="21"/>
              </w:rPr>
              <w:t xml:space="preserve">提供RS485通信功能，连接闪光灯客户端，设置闪光灯内部参数、调节闪光灯亮度；支持串口升级 </w:t>
            </w:r>
            <w:r>
              <w:rPr>
                <w:rFonts w:hint="eastAsia" w:ascii="仿宋" w:hAnsi="仿宋" w:eastAsia="仿宋" w:cs="宋体"/>
                <w:kern w:val="0"/>
                <w:szCs w:val="21"/>
              </w:rPr>
              <w:br w:type="textWrapping"/>
            </w:r>
            <w:r>
              <w:rPr>
                <w:rFonts w:hint="eastAsia" w:ascii="仿宋" w:hAnsi="仿宋" w:eastAsia="仿宋" w:cs="宋体"/>
                <w:kern w:val="0"/>
                <w:szCs w:val="21"/>
              </w:rPr>
              <w:t xml:space="preserve">支持开关量触发，短接一次即可判断是否闪光 </w:t>
            </w:r>
            <w:r>
              <w:rPr>
                <w:rFonts w:hint="eastAsia" w:ascii="仿宋" w:hAnsi="仿宋" w:eastAsia="仿宋" w:cs="宋体"/>
                <w:kern w:val="0"/>
                <w:szCs w:val="21"/>
              </w:rPr>
              <w:br w:type="textWrapping"/>
            </w:r>
            <w:r>
              <w:rPr>
                <w:rFonts w:hint="eastAsia" w:ascii="仿宋" w:hAnsi="仿宋" w:eastAsia="仿宋" w:cs="宋体"/>
                <w:kern w:val="0"/>
                <w:szCs w:val="21"/>
              </w:rPr>
              <w:t>支持脉宽检测触发</w:t>
            </w:r>
            <w:r>
              <w:rPr>
                <w:rFonts w:hint="eastAsia" w:ascii="仿宋" w:hAnsi="仿宋" w:eastAsia="仿宋" w:cs="宋体"/>
                <w:kern w:val="0"/>
                <w:szCs w:val="21"/>
              </w:rPr>
              <w:br w:type="textWrapping"/>
            </w:r>
            <w:r>
              <w:rPr>
                <w:rFonts w:hint="eastAsia" w:ascii="仿宋" w:hAnsi="仿宋" w:eastAsia="仿宋" w:cs="宋体"/>
                <w:kern w:val="0"/>
                <w:szCs w:val="21"/>
              </w:rPr>
              <w:t xml:space="preserve">支持光敏检测，自动切换亮度 </w:t>
            </w:r>
            <w:r>
              <w:rPr>
                <w:rFonts w:hint="eastAsia" w:ascii="仿宋" w:hAnsi="仿宋" w:eastAsia="仿宋" w:cs="宋体"/>
                <w:kern w:val="0"/>
                <w:szCs w:val="21"/>
              </w:rPr>
              <w:br w:type="textWrapping"/>
            </w:r>
            <w:r>
              <w:rPr>
                <w:rFonts w:hint="eastAsia" w:ascii="仿宋" w:hAnsi="仿宋" w:eastAsia="仿宋" w:cs="宋体"/>
                <w:kern w:val="0"/>
                <w:szCs w:val="21"/>
              </w:rPr>
              <w:t xml:space="preserve">支持开关量控制切换亮度 </w:t>
            </w:r>
          </w:p>
        </w:tc>
        <w:tc>
          <w:tcPr>
            <w:tcW w:w="62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1013</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53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12</w:t>
            </w:r>
          </w:p>
        </w:tc>
        <w:tc>
          <w:tcPr>
            <w:tcW w:w="74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6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
                <w:kern w:val="0"/>
                <w:szCs w:val="21"/>
              </w:rPr>
            </w:pPr>
            <w:r>
              <w:rPr>
                <w:rFonts w:hint="eastAsia" w:ascii="仿宋" w:hAnsi="仿宋" w:eastAsia="仿宋" w:cs="宋体"/>
                <w:b/>
                <w:kern w:val="0"/>
                <w:szCs w:val="21"/>
              </w:rPr>
              <w:t>频闪灯</w:t>
            </w:r>
          </w:p>
        </w:tc>
        <w:tc>
          <w:tcPr>
            <w:tcW w:w="490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LED灯珠：不少于16颗高亮LED</w:t>
            </w:r>
            <w:r>
              <w:rPr>
                <w:rFonts w:hint="eastAsia" w:ascii="仿宋" w:hAnsi="仿宋" w:eastAsia="仿宋" w:cs="宋体"/>
                <w:kern w:val="0"/>
                <w:szCs w:val="21"/>
              </w:rPr>
              <w:br w:type="textWrapping"/>
            </w:r>
            <w:r>
              <w:rPr>
                <w:rFonts w:hint="eastAsia" w:ascii="仿宋" w:hAnsi="仿宋" w:eastAsia="仿宋" w:cs="宋体"/>
                <w:kern w:val="0"/>
                <w:szCs w:val="21"/>
              </w:rPr>
              <w:t>支持环境亮度检测，低照度下光敏检测自动开启补光</w:t>
            </w:r>
            <w:r>
              <w:rPr>
                <w:rFonts w:hint="eastAsia" w:ascii="仿宋" w:hAnsi="仿宋" w:eastAsia="仿宋" w:cs="宋体"/>
                <w:kern w:val="0"/>
                <w:szCs w:val="21"/>
              </w:rPr>
              <w:br w:type="textWrapping"/>
            </w:r>
            <w:r>
              <w:rPr>
                <w:rFonts w:hint="eastAsia" w:ascii="仿宋" w:hAnsi="仿宋" w:eastAsia="仿宋" w:cs="宋体"/>
                <w:kern w:val="0"/>
                <w:szCs w:val="21"/>
              </w:rPr>
              <w:t>支持通过相机远程控制亮度等级，控制补光灯点亮和熄灭</w:t>
            </w:r>
            <w:r>
              <w:rPr>
                <w:rFonts w:hint="eastAsia" w:ascii="仿宋" w:hAnsi="仿宋" w:eastAsia="仿宋" w:cs="宋体"/>
                <w:kern w:val="0"/>
                <w:szCs w:val="21"/>
              </w:rPr>
              <w:br w:type="textWrapping"/>
            </w:r>
            <w:r>
              <w:rPr>
                <w:rFonts w:hint="eastAsia" w:ascii="仿宋" w:hAnsi="仿宋" w:eastAsia="仿宋" w:cs="宋体"/>
                <w:kern w:val="0"/>
                <w:szCs w:val="21"/>
              </w:rPr>
              <w:t>支持相机同步信号输出至LED灯板响应的时间≤45us</w:t>
            </w:r>
          </w:p>
        </w:tc>
        <w:tc>
          <w:tcPr>
            <w:tcW w:w="62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217</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3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13</w:t>
            </w:r>
          </w:p>
        </w:tc>
        <w:tc>
          <w:tcPr>
            <w:tcW w:w="747"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防雷/接地</w:t>
            </w:r>
          </w:p>
        </w:tc>
        <w:tc>
          <w:tcPr>
            <w:tcW w:w="6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
                <w:kern w:val="0"/>
                <w:szCs w:val="21"/>
              </w:rPr>
            </w:pPr>
            <w:r>
              <w:rPr>
                <w:rFonts w:hint="eastAsia" w:ascii="仿宋" w:hAnsi="仿宋" w:eastAsia="仿宋" w:cs="宋体"/>
                <w:b/>
                <w:kern w:val="0"/>
                <w:szCs w:val="21"/>
              </w:rPr>
              <w:t>网络防雷</w:t>
            </w:r>
          </w:p>
        </w:tc>
        <w:tc>
          <w:tcPr>
            <w:tcW w:w="490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摄像机网络防雷器</w:t>
            </w:r>
          </w:p>
        </w:tc>
        <w:tc>
          <w:tcPr>
            <w:tcW w:w="62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2413</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3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14</w:t>
            </w:r>
          </w:p>
        </w:tc>
        <w:tc>
          <w:tcPr>
            <w:tcW w:w="74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6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
                <w:kern w:val="0"/>
                <w:szCs w:val="21"/>
              </w:rPr>
            </w:pPr>
            <w:r>
              <w:rPr>
                <w:rFonts w:hint="eastAsia" w:ascii="仿宋" w:hAnsi="仿宋" w:eastAsia="仿宋" w:cs="宋体"/>
                <w:b/>
                <w:kern w:val="0"/>
                <w:szCs w:val="21"/>
              </w:rPr>
              <w:t>接地系统</w:t>
            </w:r>
          </w:p>
        </w:tc>
        <w:tc>
          <w:tcPr>
            <w:tcW w:w="490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接地电阻≤10欧姆</w:t>
            </w:r>
          </w:p>
        </w:tc>
        <w:tc>
          <w:tcPr>
            <w:tcW w:w="62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3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15</w:t>
            </w:r>
          </w:p>
        </w:tc>
        <w:tc>
          <w:tcPr>
            <w:tcW w:w="74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辅助材料</w:t>
            </w:r>
          </w:p>
        </w:tc>
        <w:tc>
          <w:tcPr>
            <w:tcW w:w="6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　</w:t>
            </w:r>
          </w:p>
        </w:tc>
        <w:tc>
          <w:tcPr>
            <w:tcW w:w="490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含扎带、胶布、标签等</w:t>
            </w:r>
          </w:p>
        </w:tc>
        <w:tc>
          <w:tcPr>
            <w:tcW w:w="62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2423</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8528" w:type="dxa"/>
            <w:gridSpan w:val="6"/>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基础工程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3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74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　</w:t>
            </w:r>
          </w:p>
        </w:tc>
        <w:tc>
          <w:tcPr>
            <w:tcW w:w="6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抱杆</w:t>
            </w:r>
          </w:p>
        </w:tc>
        <w:tc>
          <w:tcPr>
            <w:tcW w:w="490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支架</w:t>
            </w:r>
          </w:p>
        </w:tc>
        <w:tc>
          <w:tcPr>
            <w:tcW w:w="62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9</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3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w:t>
            </w:r>
          </w:p>
        </w:tc>
        <w:tc>
          <w:tcPr>
            <w:tcW w:w="747"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取电材料</w:t>
            </w:r>
          </w:p>
        </w:tc>
        <w:tc>
          <w:tcPr>
            <w:tcW w:w="6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电表</w:t>
            </w:r>
          </w:p>
        </w:tc>
        <w:tc>
          <w:tcPr>
            <w:tcW w:w="490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每个点位1个</w:t>
            </w:r>
          </w:p>
        </w:tc>
        <w:tc>
          <w:tcPr>
            <w:tcW w:w="62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2158</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3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w:t>
            </w:r>
          </w:p>
        </w:tc>
        <w:tc>
          <w:tcPr>
            <w:tcW w:w="74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6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电源线</w:t>
            </w:r>
          </w:p>
        </w:tc>
        <w:tc>
          <w:tcPr>
            <w:tcW w:w="490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RVV3*2.5</w:t>
            </w:r>
          </w:p>
        </w:tc>
        <w:tc>
          <w:tcPr>
            <w:tcW w:w="62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130</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3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4</w:t>
            </w:r>
          </w:p>
        </w:tc>
        <w:tc>
          <w:tcPr>
            <w:tcW w:w="74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6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PE管</w:t>
            </w:r>
          </w:p>
        </w:tc>
        <w:tc>
          <w:tcPr>
            <w:tcW w:w="490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ascii="Calibri" w:hAnsi="Calibri" w:eastAsia="仿宋" w:cs="Calibri"/>
                <w:kern w:val="0"/>
                <w:szCs w:val="21"/>
              </w:rPr>
              <w:t>¢</w:t>
            </w:r>
            <w:r>
              <w:rPr>
                <w:rFonts w:hint="eastAsia" w:ascii="仿宋" w:hAnsi="仿宋" w:eastAsia="仿宋" w:cs="宋体"/>
                <w:kern w:val="0"/>
                <w:szCs w:val="21"/>
              </w:rPr>
              <w:t>40</w:t>
            </w:r>
          </w:p>
        </w:tc>
        <w:tc>
          <w:tcPr>
            <w:tcW w:w="62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120</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3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5</w:t>
            </w:r>
          </w:p>
        </w:tc>
        <w:tc>
          <w:tcPr>
            <w:tcW w:w="74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6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镀锌管</w:t>
            </w:r>
          </w:p>
        </w:tc>
        <w:tc>
          <w:tcPr>
            <w:tcW w:w="490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ascii="Calibri" w:hAnsi="Calibri" w:eastAsia="仿宋" w:cs="Calibri"/>
                <w:kern w:val="0"/>
                <w:szCs w:val="21"/>
              </w:rPr>
              <w:t>¢</w:t>
            </w:r>
            <w:r>
              <w:rPr>
                <w:rFonts w:hint="eastAsia" w:ascii="仿宋" w:hAnsi="仿宋" w:eastAsia="仿宋" w:cs="宋体"/>
                <w:kern w:val="0"/>
                <w:szCs w:val="21"/>
              </w:rPr>
              <w:t>40</w:t>
            </w:r>
          </w:p>
        </w:tc>
        <w:tc>
          <w:tcPr>
            <w:tcW w:w="62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4</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3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6</w:t>
            </w:r>
          </w:p>
        </w:tc>
        <w:tc>
          <w:tcPr>
            <w:tcW w:w="74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6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电源线</w:t>
            </w:r>
          </w:p>
        </w:tc>
        <w:tc>
          <w:tcPr>
            <w:tcW w:w="490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RVV3*1.0</w:t>
            </w:r>
          </w:p>
        </w:tc>
        <w:tc>
          <w:tcPr>
            <w:tcW w:w="62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36195</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3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7</w:t>
            </w:r>
          </w:p>
        </w:tc>
        <w:tc>
          <w:tcPr>
            <w:tcW w:w="74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line="240" w:lineRule="auto"/>
              <w:ind w:firstLine="0" w:firstLineChars="0"/>
              <w:jc w:val="left"/>
              <w:rPr>
                <w:rFonts w:ascii="仿宋" w:hAnsi="仿宋" w:eastAsia="仿宋" w:cs="宋体"/>
                <w:kern w:val="0"/>
                <w:szCs w:val="21"/>
              </w:rPr>
            </w:pPr>
          </w:p>
        </w:tc>
        <w:tc>
          <w:tcPr>
            <w:tcW w:w="6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网线</w:t>
            </w:r>
          </w:p>
        </w:tc>
        <w:tc>
          <w:tcPr>
            <w:tcW w:w="490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室外六类防水</w:t>
            </w:r>
          </w:p>
        </w:tc>
        <w:tc>
          <w:tcPr>
            <w:tcW w:w="62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36195</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3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8</w:t>
            </w:r>
          </w:p>
        </w:tc>
        <w:tc>
          <w:tcPr>
            <w:tcW w:w="74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手井</w:t>
            </w:r>
          </w:p>
        </w:tc>
        <w:tc>
          <w:tcPr>
            <w:tcW w:w="6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含复合材料井盖</w:t>
            </w:r>
          </w:p>
        </w:tc>
        <w:tc>
          <w:tcPr>
            <w:tcW w:w="490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井盖300*400mm、井深450mm</w:t>
            </w:r>
          </w:p>
        </w:tc>
        <w:tc>
          <w:tcPr>
            <w:tcW w:w="62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3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9</w:t>
            </w:r>
          </w:p>
        </w:tc>
        <w:tc>
          <w:tcPr>
            <w:tcW w:w="74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取电线路</w:t>
            </w:r>
          </w:p>
        </w:tc>
        <w:tc>
          <w:tcPr>
            <w:tcW w:w="6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绿化</w:t>
            </w:r>
          </w:p>
        </w:tc>
        <w:tc>
          <w:tcPr>
            <w:tcW w:w="490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300*500mm、含恢复</w:t>
            </w:r>
          </w:p>
        </w:tc>
        <w:tc>
          <w:tcPr>
            <w:tcW w:w="62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120</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3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10</w:t>
            </w:r>
          </w:p>
        </w:tc>
        <w:tc>
          <w:tcPr>
            <w:tcW w:w="74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喷漆</w:t>
            </w:r>
          </w:p>
        </w:tc>
        <w:tc>
          <w:tcPr>
            <w:tcW w:w="6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　</w:t>
            </w:r>
          </w:p>
        </w:tc>
        <w:tc>
          <w:tcPr>
            <w:tcW w:w="490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防锈喷漆</w:t>
            </w:r>
          </w:p>
        </w:tc>
        <w:tc>
          <w:tcPr>
            <w:tcW w:w="62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2278</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3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11</w:t>
            </w:r>
          </w:p>
        </w:tc>
        <w:tc>
          <w:tcPr>
            <w:tcW w:w="74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（一）</w:t>
            </w:r>
          </w:p>
        </w:tc>
        <w:tc>
          <w:tcPr>
            <w:tcW w:w="6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系统集成费</w:t>
            </w:r>
          </w:p>
        </w:tc>
        <w:tc>
          <w:tcPr>
            <w:tcW w:w="490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　</w:t>
            </w:r>
          </w:p>
        </w:tc>
        <w:tc>
          <w:tcPr>
            <w:tcW w:w="62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3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12</w:t>
            </w:r>
          </w:p>
        </w:tc>
        <w:tc>
          <w:tcPr>
            <w:tcW w:w="74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（二）</w:t>
            </w:r>
          </w:p>
        </w:tc>
        <w:tc>
          <w:tcPr>
            <w:tcW w:w="6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五年质保费</w:t>
            </w:r>
          </w:p>
        </w:tc>
        <w:tc>
          <w:tcPr>
            <w:tcW w:w="490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按照图像路数计算</w:t>
            </w:r>
          </w:p>
        </w:tc>
        <w:tc>
          <w:tcPr>
            <w:tcW w:w="62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2432</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路/元/5年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13</w:t>
            </w:r>
          </w:p>
        </w:tc>
        <w:tc>
          <w:tcPr>
            <w:tcW w:w="74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（三）</w:t>
            </w:r>
          </w:p>
        </w:tc>
        <w:tc>
          <w:tcPr>
            <w:tcW w:w="6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链路租赁费（租用5年）</w:t>
            </w:r>
          </w:p>
        </w:tc>
        <w:tc>
          <w:tcPr>
            <w:tcW w:w="490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按照图像路数计算</w:t>
            </w:r>
          </w:p>
        </w:tc>
        <w:tc>
          <w:tcPr>
            <w:tcW w:w="62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2432</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路/元/5年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3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14</w:t>
            </w:r>
          </w:p>
        </w:tc>
        <w:tc>
          <w:tcPr>
            <w:tcW w:w="74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（四）</w:t>
            </w:r>
          </w:p>
        </w:tc>
        <w:tc>
          <w:tcPr>
            <w:tcW w:w="69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电费（5年费用）</w:t>
            </w:r>
          </w:p>
        </w:tc>
        <w:tc>
          <w:tcPr>
            <w:tcW w:w="490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按照图像路数计算</w:t>
            </w:r>
          </w:p>
        </w:tc>
        <w:tc>
          <w:tcPr>
            <w:tcW w:w="62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2432</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路/元/5年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8528" w:type="dxa"/>
            <w:gridSpan w:val="6"/>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rPr>
                <w:rFonts w:hint="eastAsia" w:ascii="仿宋" w:hAnsi="仿宋" w:eastAsia="仿宋" w:cs="宋体"/>
                <w:bCs/>
                <w:kern w:val="0"/>
                <w:szCs w:val="21"/>
              </w:rPr>
            </w:pPr>
            <w:r>
              <w:rPr>
                <w:rFonts w:hint="eastAsia" w:ascii="仿宋" w:hAnsi="仿宋" w:eastAsia="仿宋" w:cs="宋体"/>
                <w:bCs/>
                <w:kern w:val="0"/>
                <w:szCs w:val="21"/>
              </w:rPr>
              <w:t>运维内容</w:t>
            </w:r>
          </w:p>
          <w:p>
            <w:pPr>
              <w:widowControl/>
              <w:spacing w:line="240" w:lineRule="auto"/>
              <w:ind w:firstLine="0" w:firstLineChars="0"/>
              <w:rPr>
                <w:rFonts w:hint="eastAsia" w:ascii="仿宋" w:hAnsi="仿宋" w:eastAsia="仿宋" w:cs="宋体"/>
                <w:bCs/>
                <w:kern w:val="0"/>
                <w:szCs w:val="21"/>
              </w:rPr>
            </w:pPr>
            <w:r>
              <w:rPr>
                <w:rFonts w:hint="eastAsia" w:ascii="仿宋" w:hAnsi="仿宋" w:eastAsia="仿宋" w:cs="宋体"/>
                <w:bCs/>
                <w:kern w:val="0"/>
                <w:szCs w:val="21"/>
              </w:rPr>
              <w:t>1硬件</w:t>
            </w:r>
          </w:p>
          <w:p>
            <w:pPr>
              <w:widowControl/>
              <w:spacing w:line="240" w:lineRule="auto"/>
              <w:ind w:firstLine="0" w:firstLineChars="0"/>
              <w:rPr>
                <w:rFonts w:hint="eastAsia" w:ascii="仿宋" w:hAnsi="仿宋" w:eastAsia="仿宋" w:cs="宋体"/>
                <w:bCs/>
                <w:kern w:val="0"/>
                <w:szCs w:val="21"/>
              </w:rPr>
            </w:pPr>
            <w:r>
              <w:rPr>
                <w:rFonts w:hint="eastAsia" w:ascii="仿宋" w:hAnsi="仿宋" w:eastAsia="仿宋" w:cs="宋体"/>
                <w:bCs/>
                <w:kern w:val="0"/>
                <w:szCs w:val="21"/>
              </w:rPr>
              <w:t>（1）对本招标文件（以下视为合同）内所有设备进行保养、性能检查、故障修复及更换损坏设备，所有货物及服务费用均由投标人承担；</w:t>
            </w:r>
          </w:p>
          <w:p>
            <w:pPr>
              <w:widowControl/>
              <w:spacing w:line="240" w:lineRule="auto"/>
              <w:ind w:firstLine="0" w:firstLineChars="0"/>
              <w:rPr>
                <w:rFonts w:hint="eastAsia" w:ascii="仿宋" w:hAnsi="仿宋" w:eastAsia="仿宋" w:cs="宋体"/>
                <w:bCs/>
                <w:kern w:val="0"/>
                <w:szCs w:val="21"/>
              </w:rPr>
            </w:pPr>
            <w:r>
              <w:rPr>
                <w:rFonts w:hint="eastAsia" w:ascii="仿宋" w:hAnsi="仿宋" w:eastAsia="仿宋" w:cs="宋体"/>
                <w:bCs/>
                <w:kern w:val="0"/>
                <w:szCs w:val="21"/>
              </w:rPr>
              <w:t>（2）对立杆、设备箱的损坏及自然锈迹进行修复和表面翻新；</w:t>
            </w:r>
          </w:p>
          <w:p>
            <w:pPr>
              <w:widowControl/>
              <w:spacing w:line="240" w:lineRule="auto"/>
              <w:ind w:firstLine="0" w:firstLineChars="0"/>
              <w:rPr>
                <w:rFonts w:hint="eastAsia" w:ascii="仿宋" w:hAnsi="仿宋" w:eastAsia="仿宋" w:cs="宋体"/>
                <w:bCs/>
                <w:kern w:val="0"/>
                <w:szCs w:val="21"/>
              </w:rPr>
            </w:pPr>
            <w:r>
              <w:rPr>
                <w:rFonts w:hint="eastAsia" w:ascii="仿宋" w:hAnsi="仿宋" w:eastAsia="仿宋" w:cs="宋体"/>
                <w:bCs/>
                <w:kern w:val="0"/>
                <w:szCs w:val="21"/>
              </w:rPr>
              <w:t>（3）对摄像机表面进行定期的清洁、除垢。</w:t>
            </w:r>
          </w:p>
          <w:p>
            <w:pPr>
              <w:widowControl/>
              <w:spacing w:line="240" w:lineRule="auto"/>
              <w:ind w:firstLine="0" w:firstLineChars="0"/>
              <w:rPr>
                <w:rFonts w:hint="eastAsia" w:ascii="仿宋" w:hAnsi="仿宋" w:eastAsia="仿宋" w:cs="宋体"/>
                <w:bCs/>
                <w:kern w:val="0"/>
                <w:szCs w:val="21"/>
              </w:rPr>
            </w:pPr>
            <w:r>
              <w:rPr>
                <w:rFonts w:hint="eastAsia" w:ascii="仿宋" w:hAnsi="仿宋" w:eastAsia="仿宋" w:cs="宋体"/>
                <w:bCs/>
                <w:kern w:val="0"/>
                <w:szCs w:val="21"/>
              </w:rPr>
              <w:t>2软件</w:t>
            </w:r>
          </w:p>
          <w:p>
            <w:pPr>
              <w:widowControl/>
              <w:spacing w:line="240" w:lineRule="auto"/>
              <w:ind w:firstLine="0" w:firstLineChars="0"/>
              <w:rPr>
                <w:rFonts w:hint="eastAsia" w:ascii="仿宋" w:hAnsi="仿宋" w:eastAsia="仿宋" w:cs="宋体"/>
                <w:bCs/>
                <w:kern w:val="0"/>
                <w:szCs w:val="21"/>
              </w:rPr>
            </w:pPr>
            <w:r>
              <w:rPr>
                <w:rFonts w:hint="eastAsia" w:ascii="仿宋" w:hAnsi="仿宋" w:eastAsia="仿宋" w:cs="宋体"/>
                <w:bCs/>
                <w:kern w:val="0"/>
                <w:szCs w:val="21"/>
              </w:rPr>
              <w:t>（1）对本合同内所有设备的软件进行保养、性能检查和故障修复；</w:t>
            </w:r>
          </w:p>
          <w:p>
            <w:pPr>
              <w:widowControl/>
              <w:spacing w:line="240" w:lineRule="auto"/>
              <w:ind w:firstLine="0" w:firstLineChars="0"/>
              <w:rPr>
                <w:rFonts w:hint="eastAsia" w:ascii="仿宋" w:hAnsi="仿宋" w:eastAsia="仿宋" w:cs="宋体"/>
                <w:bCs/>
                <w:kern w:val="0"/>
                <w:szCs w:val="21"/>
              </w:rPr>
            </w:pPr>
            <w:r>
              <w:rPr>
                <w:rFonts w:hint="eastAsia" w:ascii="仿宋" w:hAnsi="仿宋" w:eastAsia="仿宋" w:cs="宋体"/>
                <w:bCs/>
                <w:kern w:val="0"/>
                <w:szCs w:val="21"/>
              </w:rPr>
              <w:t>（2）对操作系统、应用软件的版本进行及时升级；</w:t>
            </w:r>
          </w:p>
          <w:p>
            <w:pPr>
              <w:widowControl/>
              <w:spacing w:line="240" w:lineRule="auto"/>
              <w:ind w:firstLine="0" w:firstLineChars="0"/>
              <w:rPr>
                <w:rFonts w:hint="eastAsia" w:ascii="仿宋" w:hAnsi="仿宋" w:eastAsia="仿宋" w:cs="宋体"/>
                <w:bCs/>
                <w:kern w:val="0"/>
                <w:szCs w:val="21"/>
              </w:rPr>
            </w:pPr>
            <w:r>
              <w:rPr>
                <w:rFonts w:hint="eastAsia" w:ascii="仿宋" w:hAnsi="仿宋" w:eastAsia="仿宋" w:cs="宋体"/>
                <w:bCs/>
                <w:kern w:val="0"/>
                <w:szCs w:val="21"/>
              </w:rPr>
              <w:t>（3）定时更新客户杀毒软件病毒代码库；</w:t>
            </w:r>
          </w:p>
          <w:p>
            <w:pPr>
              <w:widowControl/>
              <w:spacing w:line="240" w:lineRule="auto"/>
              <w:ind w:firstLine="0" w:firstLineChars="0"/>
              <w:rPr>
                <w:rFonts w:hint="eastAsia" w:ascii="仿宋" w:hAnsi="仿宋" w:eastAsia="仿宋" w:cs="宋体"/>
                <w:bCs/>
                <w:kern w:val="0"/>
                <w:szCs w:val="21"/>
              </w:rPr>
            </w:pPr>
            <w:r>
              <w:rPr>
                <w:rFonts w:hint="eastAsia" w:ascii="仿宋" w:hAnsi="仿宋" w:eastAsia="仿宋" w:cs="宋体"/>
                <w:bCs/>
                <w:kern w:val="0"/>
                <w:szCs w:val="21"/>
              </w:rPr>
              <w:t>（4）电脑资源优化、系统性能的优化。</w:t>
            </w:r>
          </w:p>
          <w:p>
            <w:pPr>
              <w:widowControl/>
              <w:spacing w:line="240" w:lineRule="auto"/>
              <w:ind w:firstLine="0" w:firstLineChars="0"/>
              <w:rPr>
                <w:rFonts w:hint="eastAsia" w:ascii="仿宋" w:hAnsi="仿宋" w:eastAsia="仿宋" w:cs="宋体"/>
                <w:bCs/>
                <w:kern w:val="0"/>
                <w:szCs w:val="21"/>
              </w:rPr>
            </w:pPr>
            <w:r>
              <w:rPr>
                <w:rFonts w:hint="eastAsia" w:ascii="仿宋" w:hAnsi="仿宋" w:eastAsia="仿宋" w:cs="宋体"/>
                <w:bCs/>
                <w:kern w:val="0"/>
                <w:szCs w:val="21"/>
              </w:rPr>
              <w:t>3防雷系统</w:t>
            </w:r>
          </w:p>
          <w:p>
            <w:pPr>
              <w:widowControl/>
              <w:spacing w:line="240" w:lineRule="auto"/>
              <w:ind w:firstLine="0" w:firstLineChars="0"/>
              <w:rPr>
                <w:rFonts w:hint="eastAsia" w:ascii="仿宋" w:hAnsi="仿宋" w:eastAsia="仿宋" w:cs="宋体"/>
                <w:bCs/>
                <w:kern w:val="0"/>
                <w:szCs w:val="21"/>
              </w:rPr>
            </w:pPr>
            <w:r>
              <w:rPr>
                <w:rFonts w:hint="eastAsia" w:ascii="仿宋" w:hAnsi="仿宋" w:eastAsia="仿宋" w:cs="宋体"/>
                <w:bCs/>
                <w:kern w:val="0"/>
                <w:szCs w:val="21"/>
              </w:rPr>
              <w:t xml:space="preserve">（1）对本系统前、后端所有防雷设施、接地系统定期检测和故障修复； </w:t>
            </w:r>
          </w:p>
          <w:p>
            <w:pPr>
              <w:widowControl/>
              <w:spacing w:line="240" w:lineRule="auto"/>
              <w:ind w:firstLine="0" w:firstLineChars="0"/>
              <w:rPr>
                <w:rFonts w:hint="eastAsia" w:ascii="仿宋" w:hAnsi="仿宋" w:eastAsia="仿宋" w:cs="宋体"/>
                <w:bCs/>
                <w:kern w:val="0"/>
                <w:szCs w:val="21"/>
              </w:rPr>
            </w:pPr>
            <w:r>
              <w:rPr>
                <w:rFonts w:hint="eastAsia" w:ascii="仿宋" w:hAnsi="仿宋" w:eastAsia="仿宋" w:cs="宋体"/>
                <w:bCs/>
                <w:kern w:val="0"/>
                <w:szCs w:val="21"/>
              </w:rPr>
              <w:t>（2）定期做好接地电阻测量记录。</w:t>
            </w:r>
          </w:p>
          <w:p>
            <w:pPr>
              <w:widowControl/>
              <w:spacing w:line="240" w:lineRule="auto"/>
              <w:ind w:firstLine="0" w:firstLineChars="0"/>
              <w:rPr>
                <w:rFonts w:hint="eastAsia" w:ascii="仿宋" w:hAnsi="仿宋" w:eastAsia="仿宋" w:cs="宋体"/>
                <w:bCs/>
                <w:kern w:val="0"/>
                <w:szCs w:val="21"/>
              </w:rPr>
            </w:pPr>
            <w:r>
              <w:rPr>
                <w:rFonts w:hint="eastAsia" w:ascii="仿宋" w:hAnsi="仿宋" w:eastAsia="仿宋" w:cs="宋体"/>
                <w:bCs/>
                <w:kern w:val="0"/>
                <w:szCs w:val="21"/>
              </w:rPr>
              <w:t>4维护工作要求</w:t>
            </w:r>
          </w:p>
          <w:p>
            <w:pPr>
              <w:widowControl/>
              <w:spacing w:line="240" w:lineRule="auto"/>
              <w:ind w:firstLine="0" w:firstLineChars="0"/>
              <w:rPr>
                <w:rFonts w:hint="eastAsia" w:ascii="仿宋" w:hAnsi="仿宋" w:eastAsia="仿宋" w:cs="宋体"/>
                <w:bCs/>
                <w:kern w:val="0"/>
                <w:szCs w:val="21"/>
              </w:rPr>
            </w:pPr>
            <w:r>
              <w:rPr>
                <w:rFonts w:hint="eastAsia" w:ascii="仿宋" w:hAnsi="仿宋" w:eastAsia="仿宋" w:cs="宋体"/>
                <w:bCs/>
                <w:kern w:val="0"/>
                <w:szCs w:val="21"/>
              </w:rPr>
              <w:t>维护单位应配备足够的专职维护人员、工程车辆、登高车、起重机等工具。</w:t>
            </w:r>
          </w:p>
          <w:p>
            <w:pPr>
              <w:widowControl/>
              <w:spacing w:line="240" w:lineRule="auto"/>
              <w:ind w:firstLine="0" w:firstLineChars="0"/>
              <w:rPr>
                <w:rFonts w:hint="eastAsia" w:ascii="仿宋" w:hAnsi="仿宋" w:eastAsia="仿宋" w:cs="宋体"/>
                <w:bCs/>
                <w:kern w:val="0"/>
                <w:szCs w:val="21"/>
              </w:rPr>
            </w:pPr>
            <w:r>
              <w:rPr>
                <w:rFonts w:hint="eastAsia" w:ascii="仿宋" w:hAnsi="仿宋" w:eastAsia="仿宋" w:cs="宋体"/>
                <w:bCs/>
                <w:kern w:val="0"/>
                <w:szCs w:val="21"/>
              </w:rPr>
              <w:t>5其他</w:t>
            </w:r>
          </w:p>
          <w:p>
            <w:pPr>
              <w:widowControl/>
              <w:spacing w:line="240" w:lineRule="auto"/>
              <w:ind w:firstLine="0" w:firstLineChars="0"/>
              <w:rPr>
                <w:rFonts w:hint="eastAsia" w:ascii="仿宋" w:hAnsi="仿宋" w:eastAsia="仿宋" w:cs="宋体"/>
                <w:bCs/>
                <w:kern w:val="0"/>
                <w:szCs w:val="21"/>
              </w:rPr>
            </w:pPr>
            <w:r>
              <w:rPr>
                <w:rFonts w:hint="eastAsia" w:ascii="仿宋" w:hAnsi="仿宋" w:eastAsia="仿宋" w:cs="宋体"/>
                <w:bCs/>
                <w:kern w:val="0"/>
                <w:szCs w:val="21"/>
              </w:rPr>
              <w:t xml:space="preserve">（1）负责系统操作培训及应用技巧传授，接受各类相关问题的咨询； </w:t>
            </w:r>
          </w:p>
          <w:p>
            <w:pPr>
              <w:widowControl/>
              <w:spacing w:line="240" w:lineRule="auto"/>
              <w:ind w:firstLine="0" w:firstLineChars="0"/>
              <w:rPr>
                <w:rFonts w:hint="eastAsia" w:ascii="仿宋" w:hAnsi="仿宋" w:eastAsia="仿宋" w:cs="宋体"/>
                <w:bCs/>
                <w:kern w:val="0"/>
                <w:szCs w:val="21"/>
              </w:rPr>
            </w:pPr>
            <w:r>
              <w:rPr>
                <w:rFonts w:hint="eastAsia" w:ascii="仿宋" w:hAnsi="仿宋" w:eastAsia="仿宋" w:cs="宋体"/>
                <w:bCs/>
                <w:kern w:val="0"/>
                <w:szCs w:val="21"/>
              </w:rPr>
              <w:t>（2）监控系统健康运行指数不低于98分；</w:t>
            </w:r>
          </w:p>
          <w:p>
            <w:pPr>
              <w:widowControl/>
              <w:spacing w:line="240" w:lineRule="auto"/>
              <w:ind w:firstLine="0" w:firstLineChars="0"/>
              <w:rPr>
                <w:rFonts w:hint="eastAsia" w:ascii="仿宋" w:hAnsi="仿宋" w:eastAsia="仿宋" w:cs="宋体"/>
                <w:bCs/>
                <w:kern w:val="0"/>
                <w:szCs w:val="21"/>
              </w:rPr>
            </w:pPr>
            <w:r>
              <w:rPr>
                <w:rFonts w:hint="eastAsia" w:ascii="仿宋" w:hAnsi="仿宋" w:eastAsia="仿宋" w:cs="宋体"/>
                <w:bCs/>
                <w:kern w:val="0"/>
                <w:szCs w:val="21"/>
              </w:rPr>
              <w:t>（3）根据金华市局监控管理要求，本项目验收前投标人要完成点位命名的国标化和其它相关系统的采集录入工作。运维期间内，监控点位相关要素变更后，投标人应在系统中进行相应修改。</w:t>
            </w:r>
          </w:p>
          <w:p>
            <w:pPr>
              <w:widowControl/>
              <w:spacing w:line="240" w:lineRule="auto"/>
              <w:ind w:firstLine="0" w:firstLineChars="0"/>
              <w:rPr>
                <w:rFonts w:hint="eastAsia" w:ascii="仿宋" w:hAnsi="仿宋" w:eastAsia="仿宋" w:cs="宋体"/>
                <w:bCs/>
                <w:kern w:val="0"/>
                <w:szCs w:val="21"/>
              </w:rPr>
            </w:pPr>
            <w:r>
              <w:rPr>
                <w:rFonts w:hint="eastAsia" w:ascii="仿宋" w:hAnsi="仿宋" w:eastAsia="仿宋" w:cs="宋体"/>
                <w:bCs/>
                <w:kern w:val="0"/>
                <w:szCs w:val="21"/>
              </w:rPr>
              <w:t>★（4）在运维期内，投标人需要完成前端监控点位设备、线路、基础、立杆、机箱、中心设备等系统设备的保修工作，并满足各区县不超出视频图像路数3%的移位、拆装需求，所需费用均包含在运维费用内，采购人不再额外支出任何费用。</w:t>
            </w:r>
          </w:p>
          <w:p>
            <w:pPr>
              <w:widowControl/>
              <w:spacing w:line="240" w:lineRule="auto"/>
              <w:ind w:firstLine="0" w:firstLineChars="0"/>
              <w:rPr>
                <w:rFonts w:hint="eastAsia" w:ascii="仿宋" w:hAnsi="仿宋" w:eastAsia="仿宋" w:cs="宋体"/>
                <w:bCs/>
                <w:kern w:val="0"/>
                <w:szCs w:val="21"/>
              </w:rPr>
            </w:pPr>
            <w:r>
              <w:rPr>
                <w:rFonts w:hint="eastAsia" w:ascii="仿宋" w:hAnsi="仿宋" w:eastAsia="仿宋" w:cs="宋体"/>
                <w:bCs/>
                <w:kern w:val="0"/>
                <w:szCs w:val="21"/>
              </w:rPr>
              <w:t xml:space="preserve"> ★（5）中标公司需安排两名工作人员，常驻采购人指定地点办公，负责运维的相关工作，工作人员的任何费用支出，由中标公司负责。</w:t>
            </w:r>
          </w:p>
          <w:p>
            <w:pPr>
              <w:widowControl/>
              <w:spacing w:line="240" w:lineRule="auto"/>
              <w:ind w:firstLine="0" w:firstLineChars="0"/>
              <w:rPr>
                <w:rFonts w:hint="eastAsia" w:ascii="仿宋" w:hAnsi="仿宋" w:eastAsia="仿宋" w:cs="宋体"/>
                <w:bCs/>
                <w:kern w:val="0"/>
                <w:szCs w:val="21"/>
              </w:rPr>
            </w:pPr>
            <w:r>
              <w:rPr>
                <w:rFonts w:hint="eastAsia" w:ascii="仿宋" w:hAnsi="仿宋" w:eastAsia="仿宋" w:cs="宋体"/>
                <w:bCs/>
                <w:kern w:val="0"/>
                <w:szCs w:val="21"/>
              </w:rPr>
              <w:t>（6）做好以上条款未能罗列完全，但属合同内的其他事宜；</w:t>
            </w:r>
          </w:p>
          <w:p>
            <w:pPr>
              <w:widowControl/>
              <w:spacing w:line="240" w:lineRule="auto"/>
              <w:ind w:firstLine="0" w:firstLineChars="0"/>
              <w:rPr>
                <w:rFonts w:hint="eastAsia" w:ascii="仿宋" w:hAnsi="仿宋" w:eastAsia="仿宋" w:cs="宋体"/>
                <w:bCs/>
                <w:kern w:val="0"/>
                <w:szCs w:val="21"/>
              </w:rPr>
            </w:pPr>
            <w:r>
              <w:rPr>
                <w:rFonts w:hint="eastAsia" w:ascii="仿宋" w:hAnsi="仿宋" w:eastAsia="仿宋" w:cs="宋体"/>
                <w:bCs/>
                <w:kern w:val="0"/>
                <w:szCs w:val="21"/>
              </w:rPr>
              <w:t xml:space="preserve">6运维流程（1）准时填写运维记录、及时填写反馈维修情况报告； </w:t>
            </w:r>
          </w:p>
          <w:p>
            <w:pPr>
              <w:widowControl/>
              <w:spacing w:line="240" w:lineRule="auto"/>
              <w:ind w:firstLine="0" w:firstLineChars="0"/>
              <w:rPr>
                <w:rFonts w:hint="eastAsia" w:ascii="仿宋" w:hAnsi="仿宋" w:eastAsia="仿宋" w:cs="宋体"/>
                <w:bCs/>
                <w:kern w:val="0"/>
                <w:szCs w:val="21"/>
              </w:rPr>
            </w:pPr>
            <w:r>
              <w:rPr>
                <w:rFonts w:hint="eastAsia" w:ascii="仿宋" w:hAnsi="仿宋" w:eastAsia="仿宋" w:cs="宋体"/>
                <w:bCs/>
                <w:kern w:val="0"/>
                <w:szCs w:val="21"/>
              </w:rPr>
              <w:t>（2）配件材料交接应有经手人的签名；</w:t>
            </w:r>
          </w:p>
          <w:p>
            <w:pPr>
              <w:widowControl/>
              <w:spacing w:line="240" w:lineRule="auto"/>
              <w:ind w:firstLine="0" w:firstLineChars="0"/>
              <w:rPr>
                <w:rFonts w:hint="eastAsia" w:ascii="仿宋" w:hAnsi="仿宋" w:eastAsia="仿宋" w:cs="宋体"/>
                <w:bCs/>
                <w:kern w:val="0"/>
                <w:szCs w:val="21"/>
              </w:rPr>
            </w:pPr>
            <w:r>
              <w:rPr>
                <w:rFonts w:hint="eastAsia" w:ascii="仿宋" w:hAnsi="仿宋" w:eastAsia="仿宋" w:cs="宋体"/>
                <w:bCs/>
                <w:kern w:val="0"/>
                <w:szCs w:val="21"/>
              </w:rPr>
              <w:t>（3）响应时间：在远程无法排除故障的前提下中标人必须指定技术人员 2小时内到达采购人现场；</w:t>
            </w:r>
          </w:p>
          <w:p>
            <w:pPr>
              <w:widowControl/>
              <w:spacing w:line="240" w:lineRule="auto"/>
              <w:ind w:firstLine="0" w:firstLineChars="0"/>
              <w:rPr>
                <w:rFonts w:hint="eastAsia" w:ascii="仿宋" w:hAnsi="仿宋" w:eastAsia="仿宋" w:cs="宋体"/>
                <w:bCs/>
                <w:kern w:val="0"/>
                <w:szCs w:val="21"/>
              </w:rPr>
            </w:pPr>
            <w:r>
              <w:rPr>
                <w:rFonts w:hint="eastAsia" w:ascii="仿宋" w:hAnsi="仿宋" w:eastAsia="仿宋" w:cs="宋体"/>
                <w:bCs/>
                <w:kern w:val="0"/>
                <w:szCs w:val="21"/>
              </w:rPr>
              <w:t>（4）故障修复时间（包括响应时间在内）：前端设备4小时内修复、后端设备4小时内修复、疑难故障24小时内修复；</w:t>
            </w:r>
          </w:p>
          <w:p>
            <w:pPr>
              <w:widowControl/>
              <w:spacing w:line="240" w:lineRule="auto"/>
              <w:ind w:firstLine="0" w:firstLineChars="0"/>
              <w:rPr>
                <w:rFonts w:hint="eastAsia" w:ascii="仿宋" w:hAnsi="仿宋" w:eastAsia="仿宋" w:cs="宋体"/>
                <w:bCs/>
                <w:kern w:val="0"/>
                <w:szCs w:val="21"/>
              </w:rPr>
            </w:pPr>
            <w:r>
              <w:rPr>
                <w:rFonts w:hint="eastAsia" w:ascii="仿宋" w:hAnsi="仿宋" w:eastAsia="仿宋" w:cs="宋体"/>
                <w:bCs/>
                <w:kern w:val="0"/>
                <w:szCs w:val="21"/>
              </w:rPr>
              <w:t>（5）投标人按照售后服务承诺至少每季度1次清洁摄像机防护罩和检查系统运行情况，并对采购人合同内设备软硬件进行基础保养（如有必要，需进行更换作业）；</w:t>
            </w:r>
          </w:p>
          <w:p>
            <w:pPr>
              <w:widowControl/>
              <w:spacing w:line="240" w:lineRule="auto"/>
              <w:ind w:firstLine="0" w:firstLineChars="0"/>
              <w:rPr>
                <w:rFonts w:hint="eastAsia" w:ascii="仿宋" w:hAnsi="仿宋" w:eastAsia="仿宋" w:cs="宋体"/>
                <w:bCs/>
                <w:kern w:val="0"/>
                <w:szCs w:val="21"/>
              </w:rPr>
            </w:pPr>
            <w:r>
              <w:rPr>
                <w:rFonts w:hint="eastAsia" w:ascii="仿宋" w:hAnsi="仿宋" w:eastAsia="仿宋" w:cs="宋体"/>
                <w:bCs/>
                <w:kern w:val="0"/>
                <w:szCs w:val="21"/>
              </w:rPr>
              <w:t>（6）投标人按照售后服务承诺至少每年2次，为采购人合同内设备进行全面的检修和更换；</w:t>
            </w:r>
          </w:p>
          <w:p>
            <w:pPr>
              <w:widowControl/>
              <w:spacing w:line="240" w:lineRule="auto"/>
              <w:ind w:firstLine="0" w:firstLineChars="0"/>
              <w:rPr>
                <w:rFonts w:hint="eastAsia" w:ascii="仿宋" w:hAnsi="仿宋" w:eastAsia="仿宋" w:cs="宋体"/>
                <w:bCs/>
                <w:kern w:val="0"/>
                <w:szCs w:val="21"/>
              </w:rPr>
            </w:pPr>
            <w:r>
              <w:rPr>
                <w:rFonts w:hint="eastAsia" w:ascii="仿宋" w:hAnsi="仿宋" w:eastAsia="仿宋" w:cs="宋体"/>
                <w:bCs/>
                <w:kern w:val="0"/>
                <w:szCs w:val="21"/>
              </w:rPr>
              <w:t>（7）投标人按照售后服务承诺至少每年2次（雷季前）定期检测防雷和接地系统，设备被雷打掉，由投标人负责免费更换设备。</w:t>
            </w:r>
          </w:p>
          <w:p>
            <w:pPr>
              <w:widowControl/>
              <w:spacing w:line="240" w:lineRule="auto"/>
              <w:ind w:firstLine="0" w:firstLineChars="0"/>
              <w:rPr>
                <w:rFonts w:hint="eastAsia" w:ascii="仿宋" w:hAnsi="仿宋" w:eastAsia="仿宋" w:cs="宋体"/>
                <w:bCs/>
                <w:kern w:val="0"/>
                <w:szCs w:val="21"/>
              </w:rPr>
            </w:pPr>
            <w:r>
              <w:rPr>
                <w:rFonts w:hint="eastAsia" w:ascii="仿宋" w:hAnsi="仿宋" w:eastAsia="仿宋" w:cs="宋体"/>
                <w:bCs/>
                <w:kern w:val="0"/>
                <w:szCs w:val="21"/>
              </w:rPr>
              <w:t>（8）运维方案、内容根据售后服务承诺和实际情况设计，所设计的方案提交采购人备份保存并作为运维质量考核及付款依据。</w:t>
            </w:r>
          </w:p>
          <w:p>
            <w:pPr>
              <w:widowControl/>
              <w:spacing w:line="240" w:lineRule="auto"/>
              <w:ind w:firstLine="0" w:firstLineChars="0"/>
              <w:rPr>
                <w:rFonts w:hint="eastAsia" w:ascii="仿宋" w:hAnsi="仿宋" w:eastAsia="仿宋" w:cs="宋体"/>
                <w:bCs/>
                <w:kern w:val="0"/>
                <w:szCs w:val="21"/>
              </w:rPr>
            </w:pPr>
            <w:r>
              <w:rPr>
                <w:rFonts w:hint="eastAsia" w:ascii="仿宋" w:hAnsi="仿宋" w:eastAsia="仿宋" w:cs="宋体"/>
                <w:bCs/>
                <w:kern w:val="0"/>
                <w:szCs w:val="21"/>
              </w:rPr>
              <w:t>7备品备件要求</w:t>
            </w:r>
          </w:p>
          <w:p>
            <w:pPr>
              <w:widowControl/>
              <w:spacing w:line="240" w:lineRule="auto"/>
              <w:ind w:firstLine="0" w:firstLineChars="0"/>
              <w:rPr>
                <w:rFonts w:hint="eastAsia" w:ascii="仿宋" w:hAnsi="仿宋" w:eastAsia="仿宋" w:cs="宋体"/>
                <w:bCs/>
                <w:kern w:val="0"/>
                <w:szCs w:val="21"/>
              </w:rPr>
            </w:pPr>
            <w:r>
              <w:rPr>
                <w:rFonts w:hint="eastAsia" w:ascii="仿宋" w:hAnsi="仿宋" w:eastAsia="仿宋" w:cs="宋体"/>
                <w:bCs/>
                <w:kern w:val="0"/>
                <w:szCs w:val="21"/>
              </w:rPr>
              <w:t>投标人必须为合同内主要设备（前端摄像机、各类电源、卡口设备、各类灯等）设备提供备品备件，其品牌和型号与合同设备一致，数量为每种设备5%（5%计算下来不足一个的备一个）。</w:t>
            </w:r>
          </w:p>
          <w:p>
            <w:pPr>
              <w:widowControl/>
              <w:spacing w:line="240" w:lineRule="auto"/>
              <w:ind w:firstLine="0" w:firstLineChars="0"/>
              <w:rPr>
                <w:rFonts w:hint="eastAsia" w:ascii="仿宋" w:hAnsi="仿宋" w:eastAsia="仿宋" w:cs="宋体"/>
                <w:bCs/>
                <w:kern w:val="0"/>
                <w:szCs w:val="21"/>
              </w:rPr>
            </w:pPr>
            <w:r>
              <w:rPr>
                <w:rFonts w:hint="eastAsia" w:ascii="仿宋" w:hAnsi="仿宋" w:eastAsia="仿宋" w:cs="宋体"/>
                <w:bCs/>
                <w:kern w:val="0"/>
                <w:szCs w:val="21"/>
              </w:rPr>
              <w:t>备品放在维护单位，采购人随时备查，若发现备品不足情况，采购人每查到一次扣除维护款1000元。</w:t>
            </w:r>
          </w:p>
          <w:p>
            <w:pPr>
              <w:widowControl/>
              <w:spacing w:line="240" w:lineRule="auto"/>
              <w:ind w:firstLine="0" w:firstLineChars="0"/>
              <w:rPr>
                <w:rFonts w:hint="eastAsia" w:ascii="仿宋" w:hAnsi="仿宋" w:eastAsia="仿宋" w:cs="宋体"/>
                <w:bCs/>
                <w:kern w:val="0"/>
                <w:szCs w:val="21"/>
              </w:rPr>
            </w:pPr>
            <w:r>
              <w:rPr>
                <w:rFonts w:hint="eastAsia" w:ascii="仿宋" w:hAnsi="仿宋" w:eastAsia="仿宋" w:cs="宋体"/>
                <w:bCs/>
                <w:kern w:val="0"/>
                <w:szCs w:val="21"/>
              </w:rPr>
              <w:t>8 其它要求</w:t>
            </w:r>
          </w:p>
          <w:p>
            <w:pPr>
              <w:widowControl/>
              <w:spacing w:line="240" w:lineRule="auto"/>
              <w:ind w:firstLine="0" w:firstLineChars="0"/>
              <w:rPr>
                <w:rFonts w:hint="eastAsia" w:ascii="仿宋" w:hAnsi="仿宋" w:eastAsia="仿宋" w:cs="宋体"/>
                <w:bCs/>
                <w:kern w:val="0"/>
                <w:szCs w:val="21"/>
              </w:rPr>
            </w:pPr>
            <w:r>
              <w:rPr>
                <w:rFonts w:hint="eastAsia" w:ascii="仿宋" w:hAnsi="仿宋" w:eastAsia="仿宋" w:cs="宋体"/>
                <w:bCs/>
                <w:kern w:val="0"/>
                <w:szCs w:val="21"/>
              </w:rPr>
              <w:t>（1）整个项目的运维期为竣工验收合格后5年（若设备或投标人另有超过5年质保期的，按其规定或承诺实施）。</w:t>
            </w:r>
          </w:p>
          <w:p>
            <w:pPr>
              <w:widowControl/>
              <w:spacing w:line="240" w:lineRule="auto"/>
              <w:ind w:firstLine="0" w:firstLineChars="0"/>
              <w:rPr>
                <w:rFonts w:hint="eastAsia" w:ascii="仿宋" w:hAnsi="仿宋" w:eastAsia="仿宋" w:cs="宋体"/>
                <w:bCs/>
                <w:kern w:val="0"/>
                <w:szCs w:val="21"/>
              </w:rPr>
            </w:pPr>
            <w:r>
              <w:rPr>
                <w:rFonts w:hint="eastAsia" w:ascii="仿宋" w:hAnsi="仿宋" w:eastAsia="仿宋" w:cs="宋体"/>
                <w:bCs/>
                <w:kern w:val="0"/>
                <w:szCs w:val="21"/>
              </w:rPr>
              <w:t>（2）售后服务</w:t>
            </w:r>
          </w:p>
          <w:p>
            <w:pPr>
              <w:widowControl/>
              <w:spacing w:line="240" w:lineRule="auto"/>
              <w:ind w:firstLine="0" w:firstLineChars="0"/>
              <w:rPr>
                <w:rFonts w:hint="eastAsia" w:ascii="仿宋" w:hAnsi="仿宋" w:eastAsia="仿宋" w:cs="宋体"/>
                <w:bCs/>
                <w:kern w:val="0"/>
                <w:szCs w:val="21"/>
              </w:rPr>
            </w:pPr>
            <w:r>
              <w:rPr>
                <w:rFonts w:hint="eastAsia" w:ascii="仿宋" w:hAnsi="仿宋" w:eastAsia="仿宋" w:cs="宋体"/>
                <w:bCs/>
                <w:kern w:val="0"/>
                <w:szCs w:val="21"/>
              </w:rPr>
              <w:t>在运维期内（竣工验收5年内），采购人有故障申报，中标人须在半小时内电话响应，2小时内赶到现场解决。若不能在2小时内解决，必须提供同等性能、同等配置的设备替换，以确保系统不中断运行。</w:t>
            </w:r>
          </w:p>
          <w:p>
            <w:pPr>
              <w:widowControl/>
              <w:spacing w:line="240" w:lineRule="auto"/>
              <w:ind w:firstLine="0" w:firstLineChars="0"/>
              <w:rPr>
                <w:rFonts w:hint="eastAsia" w:ascii="仿宋" w:hAnsi="仿宋" w:eastAsia="仿宋" w:cs="宋体"/>
                <w:bCs/>
                <w:kern w:val="0"/>
                <w:szCs w:val="21"/>
              </w:rPr>
            </w:pPr>
            <w:r>
              <w:rPr>
                <w:rFonts w:hint="eastAsia" w:ascii="仿宋" w:hAnsi="仿宋" w:eastAsia="仿宋" w:cs="宋体"/>
                <w:bCs/>
                <w:kern w:val="0"/>
                <w:szCs w:val="21"/>
              </w:rPr>
              <w:t>（3）投标人须提供5年运维方案，其内容包括维修保养合同责任外（如使用方人为损坏、不合理使用、偷盗、撞击等），为采购人提供有偿和无偿服务的内容和承诺,包括设备正常运转所需的备件、辅料附件、易损件、专用工具、施工费用或经营费用等的供货价格和供货保证。</w:t>
            </w:r>
          </w:p>
        </w:tc>
      </w:tr>
      <w:bookmarkEnd w:id="125"/>
    </w:tbl>
    <w:p>
      <w:pPr>
        <w:pStyle w:val="6"/>
      </w:pPr>
      <w:r>
        <w:rPr>
          <w:rFonts w:hint="eastAsia"/>
        </w:rPr>
        <w:t>永康新建部分</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
        <w:gridCol w:w="60"/>
        <w:gridCol w:w="534"/>
        <w:gridCol w:w="208"/>
        <w:gridCol w:w="642"/>
        <w:gridCol w:w="5245"/>
        <w:gridCol w:w="40"/>
        <w:gridCol w:w="655"/>
        <w:gridCol w:w="16"/>
        <w:gridCol w:w="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13" w:type="dxa"/>
            <w:gridSpan w:val="10"/>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永康城区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序号</w:t>
            </w:r>
          </w:p>
        </w:tc>
        <w:tc>
          <w:tcPr>
            <w:tcW w:w="534"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类型</w:t>
            </w:r>
          </w:p>
        </w:tc>
        <w:tc>
          <w:tcPr>
            <w:tcW w:w="850" w:type="dxa"/>
            <w:gridSpan w:val="2"/>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设备名称</w:t>
            </w:r>
          </w:p>
        </w:tc>
        <w:tc>
          <w:tcPr>
            <w:tcW w:w="5285" w:type="dxa"/>
            <w:gridSpan w:val="2"/>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规格要求</w:t>
            </w:r>
          </w:p>
        </w:tc>
        <w:tc>
          <w:tcPr>
            <w:tcW w:w="655"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数量</w:t>
            </w:r>
          </w:p>
        </w:tc>
        <w:tc>
          <w:tcPr>
            <w:tcW w:w="722" w:type="dxa"/>
            <w:gridSpan w:val="2"/>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534" w:type="dxa"/>
            <w:vMerge w:val="restart"/>
            <w:noWrap w:val="0"/>
            <w:vAlign w:val="center"/>
          </w:tcPr>
          <w:p>
            <w:pPr>
              <w:widowControl/>
              <w:spacing w:line="240" w:lineRule="auto"/>
              <w:ind w:firstLine="0" w:firstLineChars="0"/>
              <w:rPr>
                <w:rFonts w:hint="eastAsia" w:ascii="仿宋" w:hAnsi="仿宋" w:eastAsia="仿宋" w:cs="宋体"/>
                <w:kern w:val="0"/>
                <w:szCs w:val="21"/>
              </w:rPr>
            </w:pPr>
            <w:r>
              <w:rPr>
                <w:rFonts w:hint="eastAsia" w:ascii="仿宋" w:hAnsi="仿宋" w:eastAsia="仿宋" w:cs="宋体"/>
                <w:kern w:val="0"/>
                <w:szCs w:val="21"/>
              </w:rPr>
              <w:t>设备</w:t>
            </w:r>
          </w:p>
        </w:tc>
        <w:tc>
          <w:tcPr>
            <w:tcW w:w="850"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b/>
                <w:szCs w:val="21"/>
              </w:rPr>
              <w:t>超低照度相机</w:t>
            </w:r>
            <w:r>
              <w:rPr>
                <w:rFonts w:hint="eastAsia" w:ascii="仿宋" w:hAnsi="仿宋" w:eastAsia="仿宋" w:cs="宋体"/>
                <w:kern w:val="0"/>
                <w:szCs w:val="21"/>
              </w:rPr>
              <w:t>（低照度枪机mac）</w:t>
            </w:r>
          </w:p>
        </w:tc>
        <w:tc>
          <w:tcPr>
            <w:tcW w:w="5285" w:type="dxa"/>
            <w:gridSpan w:val="2"/>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★内置两个图像传感器，分别输出黑白及彩色图像，可对视频图像进行融合输出(提供公安部检测报告证明)；</w:t>
            </w:r>
            <w:r>
              <w:rPr>
                <w:rFonts w:hint="eastAsia" w:ascii="仿宋" w:hAnsi="仿宋" w:eastAsia="仿宋"/>
                <w:szCs w:val="21"/>
              </w:rPr>
              <w:br w:type="textWrapping"/>
            </w:r>
            <w:r>
              <w:rPr>
                <w:rFonts w:hint="eastAsia" w:ascii="仿宋" w:hAnsi="仿宋" w:eastAsia="仿宋"/>
                <w:szCs w:val="21"/>
              </w:rPr>
              <w:t>照度适应范围需大于120dB；</w:t>
            </w:r>
            <w:r>
              <w:rPr>
                <w:rFonts w:hint="eastAsia" w:ascii="仿宋" w:hAnsi="仿宋" w:eastAsia="仿宋"/>
                <w:szCs w:val="21"/>
              </w:rPr>
              <w:br w:type="textWrapping"/>
            </w:r>
            <w:r>
              <w:rPr>
                <w:rFonts w:hint="eastAsia" w:ascii="仿宋" w:hAnsi="仿宋" w:eastAsia="仿宋"/>
                <w:szCs w:val="21"/>
              </w:rPr>
              <w:t>设备水平中心分辨力不小于1100TVL；</w:t>
            </w:r>
            <w:r>
              <w:rPr>
                <w:rFonts w:hint="eastAsia" w:ascii="仿宋" w:hAnsi="仿宋" w:eastAsia="仿宋"/>
                <w:szCs w:val="21"/>
              </w:rPr>
              <w:br w:type="textWrapping"/>
            </w:r>
            <w:r>
              <w:rPr>
                <w:rFonts w:hint="eastAsia" w:ascii="仿宋" w:hAnsi="仿宋" w:eastAsia="仿宋"/>
                <w:szCs w:val="21"/>
              </w:rPr>
              <w:t>支持H.264、H.265、MJPEG视频编码格式；</w:t>
            </w:r>
            <w:r>
              <w:rPr>
                <w:rFonts w:hint="eastAsia" w:ascii="仿宋" w:hAnsi="仿宋" w:eastAsia="仿宋"/>
                <w:szCs w:val="21"/>
              </w:rPr>
              <w:br w:type="textWrapping"/>
            </w:r>
            <w:r>
              <w:rPr>
                <w:rFonts w:hint="eastAsia" w:ascii="仿宋" w:hAnsi="仿宋" w:eastAsia="仿宋"/>
                <w:szCs w:val="21"/>
              </w:rPr>
              <w:t>信噪比不小于55dB，具有1个RJ45网络接口、1路报警输入、1路报警输出接口、1个音频输入、1个音频输出接口、1个RS485接口、1个SD卡槽；</w:t>
            </w:r>
            <w:r>
              <w:rPr>
                <w:rFonts w:hint="eastAsia" w:ascii="仿宋" w:hAnsi="仿宋" w:eastAsia="仿宋"/>
                <w:szCs w:val="21"/>
              </w:rPr>
              <w:br w:type="textWrapping"/>
            </w:r>
            <w:r>
              <w:rPr>
                <w:rFonts w:hint="eastAsia" w:ascii="仿宋" w:hAnsi="仿宋" w:eastAsia="仿宋"/>
                <w:szCs w:val="21"/>
              </w:rPr>
              <w:t>不低于IP67；</w:t>
            </w:r>
            <w:r>
              <w:rPr>
                <w:rFonts w:hint="eastAsia" w:ascii="仿宋" w:hAnsi="仿宋" w:eastAsia="仿宋"/>
                <w:szCs w:val="21"/>
              </w:rPr>
              <w:br w:type="textWrapping"/>
            </w:r>
            <w:r>
              <w:rPr>
                <w:rFonts w:hint="eastAsia" w:ascii="仿宋" w:hAnsi="仿宋" w:eastAsia="仿宋"/>
                <w:szCs w:val="21"/>
              </w:rPr>
              <w:t>支持人脸区域自动曝光功能，可根据外部不同场景和光照变化自动调节人脸区域曝光参数；</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支持车辆捕获功能（白天和晚上的捕获率均大于95%）；</w:t>
            </w:r>
          </w:p>
          <w:p>
            <w:pPr>
              <w:widowControl/>
              <w:spacing w:line="240" w:lineRule="auto"/>
              <w:ind w:firstLine="0" w:firstLineChars="0"/>
              <w:jc w:val="left"/>
              <w:rPr>
                <w:rFonts w:hint="eastAsia" w:ascii="仿宋" w:hAnsi="仿宋" w:eastAsia="仿宋"/>
                <w:szCs w:val="21"/>
              </w:rPr>
            </w:pPr>
            <w:r>
              <w:rPr>
                <w:rFonts w:hint="eastAsia" w:ascii="仿宋" w:hAnsi="仿宋" w:eastAsia="仿宋"/>
                <w:szCs w:val="21"/>
              </w:rPr>
              <w:t>支持车牌识别功能（白天和晚上的识别率均大于95%）。</w:t>
            </w:r>
          </w:p>
          <w:p>
            <w:pPr>
              <w:spacing w:after="120" w:line="240" w:lineRule="auto"/>
              <w:ind w:firstLine="0" w:firstLineChars="0"/>
              <w:rPr>
                <w:rFonts w:hint="eastAsia" w:ascii="仿宋" w:hAnsi="仿宋" w:eastAsia="仿宋"/>
                <w:szCs w:val="21"/>
              </w:rPr>
            </w:pPr>
            <w:r>
              <w:rPr>
                <w:rFonts w:hint="eastAsia" w:ascii="仿宋" w:hAnsi="仿宋" w:eastAsia="仿宋"/>
                <w:szCs w:val="21"/>
              </w:rPr>
              <w:t>支持MAC采集功能</w:t>
            </w:r>
          </w:p>
        </w:tc>
        <w:tc>
          <w:tcPr>
            <w:tcW w:w="655" w:type="dxa"/>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49</w:t>
            </w:r>
          </w:p>
        </w:tc>
        <w:tc>
          <w:tcPr>
            <w:tcW w:w="722"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b/>
                <w:szCs w:val="21"/>
              </w:rPr>
              <w:t>星光级枪机含MAC</w:t>
            </w:r>
            <w:r>
              <w:rPr>
                <w:rFonts w:hint="eastAsia" w:ascii="仿宋" w:hAnsi="仿宋" w:eastAsia="仿宋" w:cs="宋体"/>
                <w:kern w:val="0"/>
                <w:szCs w:val="21"/>
              </w:rPr>
              <w:t>（星光级枪机mac）</w:t>
            </w:r>
          </w:p>
        </w:tc>
        <w:tc>
          <w:tcPr>
            <w:tcW w:w="5285" w:type="dxa"/>
            <w:gridSpan w:val="2"/>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 最低照度：0.0002Lux(彩色模式)；0.0001Lux(黑白模式)(提供公安部检测报告证明)；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支持走廊模式，宽动态能力不小于120DB(具有公安部检测报告证明)；</w:t>
            </w:r>
            <w:r>
              <w:rPr>
                <w:rFonts w:hint="eastAsia" w:ascii="仿宋" w:hAnsi="仿宋" w:eastAsia="仿宋"/>
                <w:szCs w:val="21"/>
              </w:rPr>
              <w:br w:type="textWrapping"/>
            </w:r>
            <w:r>
              <w:rPr>
                <w:rFonts w:hint="eastAsia" w:ascii="仿宋" w:hAnsi="仿宋" w:eastAsia="仿宋"/>
                <w:szCs w:val="21"/>
              </w:rPr>
              <w:t>支持H.265/H.264H智能编码，ROI区域增强，SVC自适应编码，适用不同带宽和存储环境；</w:t>
            </w:r>
            <w:r>
              <w:rPr>
                <w:rFonts w:hint="eastAsia" w:ascii="仿宋" w:hAnsi="仿宋" w:eastAsia="仿宋"/>
                <w:szCs w:val="21"/>
              </w:rPr>
              <w:br w:type="textWrapping"/>
            </w:r>
            <w:r>
              <w:rPr>
                <w:rFonts w:hint="eastAsia" w:ascii="仿宋" w:hAnsi="仿宋" w:eastAsia="仿宋"/>
                <w:szCs w:val="21"/>
              </w:rPr>
              <w:t>最大红外监控距离60米，支持SmartIR，自动调整红外远近补光及画面均匀性；</w:t>
            </w:r>
            <w:r>
              <w:rPr>
                <w:rFonts w:hint="eastAsia" w:ascii="仿宋" w:hAnsi="仿宋" w:eastAsia="仿宋"/>
                <w:szCs w:val="21"/>
              </w:rPr>
              <w:br w:type="textWrapping"/>
            </w:r>
            <w:r>
              <w:rPr>
                <w:rFonts w:hint="eastAsia" w:ascii="仿宋" w:hAnsi="仿宋" w:eastAsia="仿宋"/>
                <w:szCs w:val="21"/>
              </w:rPr>
              <w:t>含变焦镜头；</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支持多种异常检测，无SD卡，SD卡空间不足，SD卡出错，网络断开，IP冲突，非法访问，电压检测；</w:t>
            </w:r>
            <w:r>
              <w:rPr>
                <w:rFonts w:hint="eastAsia" w:ascii="仿宋" w:hAnsi="仿宋" w:eastAsia="仿宋"/>
                <w:szCs w:val="21"/>
              </w:rPr>
              <w:br w:type="textWrapping"/>
            </w:r>
            <w:r>
              <w:rPr>
                <w:rFonts w:hint="eastAsia" w:ascii="仿宋" w:hAnsi="仿宋" w:eastAsia="仿宋"/>
                <w:szCs w:val="21"/>
              </w:rPr>
              <w:t>支持手动录像；视频检测录像；定时录像；报警录像 录像优先级从高到低依次为手动/外部报警/视频检测/定时；</w:t>
            </w:r>
            <w:r>
              <w:rPr>
                <w:rFonts w:hint="eastAsia" w:ascii="仿宋" w:hAnsi="仿宋" w:eastAsia="仿宋"/>
                <w:szCs w:val="21"/>
              </w:rPr>
              <w:br w:type="textWrapping"/>
            </w:r>
            <w:r>
              <w:rPr>
                <w:rFonts w:hint="eastAsia" w:ascii="仿宋" w:hAnsi="仿宋" w:eastAsia="仿宋"/>
                <w:szCs w:val="21"/>
              </w:rPr>
              <w:t>支持虚焦侦测，区域入侵，拌线入侵，物品遗留/消失，场景变更，徘徊检测，人员聚集，快速移动，音频异常侦测，人脸检测，外部报警；</w:t>
            </w:r>
            <w:r>
              <w:rPr>
                <w:rFonts w:hint="eastAsia" w:ascii="仿宋" w:hAnsi="仿宋" w:eastAsia="仿宋"/>
                <w:szCs w:val="21"/>
              </w:rPr>
              <w:br w:type="textWrapping"/>
            </w:r>
            <w:r>
              <w:rPr>
                <w:rFonts w:hint="eastAsia" w:ascii="仿宋" w:hAnsi="仿宋" w:eastAsia="仿宋"/>
                <w:szCs w:val="21"/>
              </w:rPr>
              <w:t>支持报警2进1出，音频1进1出，485，BNC，SD卡；</w:t>
            </w:r>
            <w:r>
              <w:rPr>
                <w:rFonts w:hint="eastAsia" w:ascii="仿宋" w:hAnsi="仿宋" w:eastAsia="仿宋"/>
                <w:szCs w:val="21"/>
              </w:rPr>
              <w:br w:type="textWrapping"/>
            </w:r>
            <w:r>
              <w:rPr>
                <w:rFonts w:hint="eastAsia" w:ascii="仿宋" w:hAnsi="仿宋" w:eastAsia="仿宋"/>
                <w:szCs w:val="21"/>
              </w:rPr>
              <w:t>支持AC24V/POE，DC12V/POE供电方式，方便工程安装；</w:t>
            </w:r>
          </w:p>
          <w:p>
            <w:pPr>
              <w:spacing w:line="240" w:lineRule="auto"/>
              <w:ind w:firstLine="0" w:firstLineChars="0"/>
              <w:jc w:val="left"/>
              <w:rPr>
                <w:rFonts w:hint="eastAsia" w:ascii="仿宋" w:hAnsi="仿宋" w:eastAsia="仿宋" w:cs="宋体"/>
                <w:kern w:val="0"/>
                <w:szCs w:val="21"/>
              </w:rPr>
            </w:pP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支持10行字符叠加，叠加位置可设，具有图片叠加到视频画面功能；</w:t>
            </w:r>
            <w:r>
              <w:rPr>
                <w:rFonts w:hint="eastAsia" w:ascii="仿宋" w:hAnsi="仿宋" w:eastAsia="仿宋"/>
                <w:szCs w:val="21"/>
              </w:rPr>
              <w:br w:type="textWrapping"/>
            </w:r>
            <w:r>
              <w:rPr>
                <w:rFonts w:hint="eastAsia" w:ascii="仿宋" w:hAnsi="仿宋" w:eastAsia="仿宋"/>
                <w:szCs w:val="21"/>
              </w:rPr>
              <w:t>支持区域遮盖功能，并能支持4块区域；</w:t>
            </w:r>
            <w:r>
              <w:rPr>
                <w:rFonts w:hint="eastAsia" w:ascii="仿宋" w:hAnsi="仿宋" w:eastAsia="仿宋"/>
                <w:szCs w:val="21"/>
              </w:rPr>
              <w:br w:type="textWrapping"/>
            </w:r>
            <w:r>
              <w:rPr>
                <w:rFonts w:hint="eastAsia" w:ascii="仿宋" w:hAnsi="仿宋" w:eastAsia="仿宋"/>
                <w:szCs w:val="21"/>
              </w:rPr>
              <w:t>支持通过IE浏览器设置录像时段和存储路径，并能通过客户端和IE浏览器对录像文件进行回放；</w:t>
            </w:r>
            <w:r>
              <w:rPr>
                <w:rFonts w:hint="eastAsia" w:ascii="仿宋" w:hAnsi="仿宋" w:eastAsia="仿宋"/>
                <w:szCs w:val="21"/>
              </w:rPr>
              <w:br w:type="textWrapping"/>
            </w:r>
            <w:r>
              <w:rPr>
                <w:rFonts w:hint="eastAsia" w:ascii="仿宋" w:hAnsi="仿宋" w:eastAsia="仿宋"/>
                <w:szCs w:val="21"/>
              </w:rPr>
              <w:t>支持IP地址获取、IP地址搜索功能。</w:t>
            </w:r>
            <w:r>
              <w:rPr>
                <w:rFonts w:hint="eastAsia" w:ascii="仿宋" w:hAnsi="仿宋" w:eastAsia="仿宋"/>
                <w:szCs w:val="21"/>
              </w:rPr>
              <w:br w:type="textWrapping"/>
            </w:r>
            <w:r>
              <w:rPr>
                <w:rFonts w:hint="eastAsia" w:ascii="仿宋" w:hAnsi="仿宋" w:eastAsia="仿宋"/>
                <w:szCs w:val="21"/>
              </w:rPr>
              <w:t>支持MAC采集功能</w:t>
            </w:r>
          </w:p>
        </w:tc>
        <w:tc>
          <w:tcPr>
            <w:tcW w:w="655" w:type="dxa"/>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185</w:t>
            </w:r>
          </w:p>
        </w:tc>
        <w:tc>
          <w:tcPr>
            <w:tcW w:w="722"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b/>
                <w:szCs w:val="21"/>
              </w:rPr>
              <w:t>视频球机</w:t>
            </w:r>
            <w:r>
              <w:rPr>
                <w:rFonts w:hint="eastAsia" w:ascii="仿宋" w:hAnsi="仿宋" w:eastAsia="仿宋" w:cs="宋体"/>
                <w:kern w:val="0"/>
                <w:szCs w:val="21"/>
              </w:rPr>
              <w:t>（球机）</w:t>
            </w:r>
          </w:p>
        </w:tc>
        <w:tc>
          <w:tcPr>
            <w:tcW w:w="5285" w:type="dxa"/>
            <w:gridSpan w:val="2"/>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★不低于400万像素；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★最大图像尺寸不小于2560×1440 (提供公安部检测报告证明)；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★最低照度:彩色：0.001Lu x，黑白：0 .0001Lux(提供公安部检测报告证明)；</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szCs w:val="21"/>
              </w:rPr>
              <w:t>★不小于37倍光学变倍，16倍数字变倍；</w:t>
            </w:r>
            <w:r>
              <w:rPr>
                <w:rFonts w:hint="eastAsia" w:ascii="仿宋" w:hAnsi="仿宋" w:eastAsia="仿宋"/>
                <w:szCs w:val="21"/>
              </w:rPr>
              <w:br w:type="textWrapping"/>
            </w:r>
            <w:r>
              <w:rPr>
                <w:rFonts w:hint="eastAsia" w:ascii="仿宋" w:hAnsi="仿宋" w:eastAsia="仿宋"/>
                <w:szCs w:val="21"/>
              </w:rPr>
              <w:t>水平解析度≥1500TVL；</w:t>
            </w:r>
            <w:r>
              <w:rPr>
                <w:rFonts w:hint="eastAsia" w:ascii="仿宋" w:hAnsi="仿宋" w:eastAsia="仿宋"/>
                <w:szCs w:val="21"/>
              </w:rPr>
              <w:br w:type="textWrapping"/>
            </w:r>
            <w:r>
              <w:rPr>
                <w:rFonts w:hint="eastAsia" w:ascii="仿宋" w:hAnsi="仿宋" w:eastAsia="仿宋"/>
                <w:szCs w:val="21"/>
              </w:rPr>
              <w:t xml:space="preserve">支持车辆特征识别，包括车牌识别、车身颜色识别、车型识别、并上传到中心管理系统平台；  </w:t>
            </w:r>
            <w:r>
              <w:rPr>
                <w:rFonts w:hint="eastAsia" w:ascii="仿宋" w:hAnsi="仿宋" w:eastAsia="仿宋"/>
                <w:szCs w:val="21"/>
              </w:rPr>
              <w:br w:type="textWrapping"/>
            </w:r>
            <w:r>
              <w:rPr>
                <w:rFonts w:hint="eastAsia" w:ascii="仿宋" w:hAnsi="仿宋" w:eastAsia="仿宋"/>
                <w:szCs w:val="21"/>
              </w:rPr>
              <w:t>单球机完成覆盖5-6车道并对近端2-3条车道进行卡口抓拍；</w:t>
            </w:r>
            <w:r>
              <w:rPr>
                <w:rFonts w:hint="eastAsia" w:ascii="仿宋" w:hAnsi="仿宋" w:eastAsia="仿宋"/>
                <w:szCs w:val="21"/>
              </w:rPr>
              <w:br w:type="textWrapping"/>
            </w:r>
            <w:r>
              <w:rPr>
                <w:rFonts w:hint="eastAsia" w:ascii="仿宋" w:hAnsi="仿宋" w:eastAsia="仿宋"/>
                <w:szCs w:val="21"/>
              </w:rPr>
              <w:t>支持H.265编码，实现超低码流传输；</w:t>
            </w:r>
            <w:r>
              <w:rPr>
                <w:rFonts w:hint="eastAsia" w:ascii="仿宋" w:hAnsi="仿宋" w:eastAsia="仿宋"/>
                <w:szCs w:val="21"/>
              </w:rPr>
              <w:br w:type="textWrapping"/>
            </w:r>
            <w:r>
              <w:rPr>
                <w:rFonts w:hint="eastAsia" w:ascii="仿宋" w:hAnsi="仿宋" w:eastAsia="仿宋"/>
                <w:szCs w:val="21"/>
              </w:rPr>
              <w:t xml:space="preserve">支持隐私遮挡，最多24块区域,同时最多有8块区域在同一个画面； </w:t>
            </w:r>
            <w:r>
              <w:rPr>
                <w:rFonts w:hint="eastAsia" w:ascii="仿宋" w:hAnsi="仿宋" w:eastAsia="仿宋"/>
                <w:szCs w:val="21"/>
              </w:rPr>
              <w:br w:type="textWrapping"/>
            </w:r>
            <w:r>
              <w:rPr>
                <w:rFonts w:hint="eastAsia" w:ascii="仿宋" w:hAnsi="仿宋" w:eastAsia="仿宋"/>
                <w:szCs w:val="21"/>
              </w:rPr>
              <w:t>宽动态效果，加上图像降噪功能，完美的白天/夜晚图像展现；</w:t>
            </w:r>
            <w:r>
              <w:rPr>
                <w:rFonts w:hint="eastAsia" w:ascii="仿宋" w:hAnsi="仿宋" w:eastAsia="仿宋"/>
                <w:szCs w:val="21"/>
              </w:rPr>
              <w:br w:type="textWrapping"/>
            </w:r>
            <w:r>
              <w:rPr>
                <w:rFonts w:hint="eastAsia" w:ascii="仿宋" w:hAnsi="仿宋" w:eastAsia="仿宋"/>
                <w:szCs w:val="21"/>
              </w:rPr>
              <w:t>光学透雾，透视雾霾，清晰还原；</w:t>
            </w:r>
            <w:r>
              <w:rPr>
                <w:rFonts w:hint="eastAsia" w:ascii="仿宋" w:hAnsi="仿宋" w:eastAsia="仿宋"/>
                <w:szCs w:val="21"/>
              </w:rPr>
              <w:br w:type="textWrapping"/>
            </w:r>
            <w:r>
              <w:rPr>
                <w:rFonts w:hint="eastAsia" w:ascii="仿宋" w:hAnsi="仿宋" w:eastAsia="仿宋"/>
                <w:szCs w:val="21"/>
              </w:rPr>
              <w:t>内置不低于200米红外灯补光；</w:t>
            </w:r>
            <w:r>
              <w:rPr>
                <w:rFonts w:hint="eastAsia" w:ascii="仿宋" w:hAnsi="仿宋" w:eastAsia="仿宋"/>
                <w:szCs w:val="21"/>
              </w:rPr>
              <w:br w:type="textWrapping"/>
            </w:r>
            <w:r>
              <w:rPr>
                <w:rFonts w:hint="eastAsia" w:ascii="仿宋" w:hAnsi="仿宋" w:eastAsia="仿宋"/>
                <w:szCs w:val="21"/>
              </w:rPr>
              <w:t>支持AC24V±25%宽电压输入；</w:t>
            </w:r>
            <w:r>
              <w:rPr>
                <w:rFonts w:hint="eastAsia" w:ascii="仿宋" w:hAnsi="仿宋" w:eastAsia="仿宋"/>
                <w:szCs w:val="21"/>
              </w:rPr>
              <w:br w:type="textWrapping"/>
            </w:r>
            <w:r>
              <w:rPr>
                <w:rFonts w:hint="eastAsia" w:ascii="仿宋" w:hAnsi="仿宋" w:eastAsia="仿宋"/>
                <w:szCs w:val="21"/>
              </w:rPr>
              <w:t>支持软件集成的开放式API，支持标准协议(Onvif、CGI、GB/T28181)、第三方管理平台接入；</w:t>
            </w:r>
            <w:r>
              <w:rPr>
                <w:rFonts w:hint="eastAsia" w:ascii="仿宋" w:hAnsi="仿宋" w:eastAsia="仿宋"/>
                <w:szCs w:val="21"/>
              </w:rPr>
              <w:br w:type="textWrapping"/>
            </w:r>
            <w:r>
              <w:rPr>
                <w:rFonts w:hint="eastAsia" w:ascii="仿宋" w:hAnsi="仿宋" w:eastAsia="仿宋"/>
                <w:szCs w:val="21"/>
              </w:rPr>
              <w:t>支持预置点跟踪类型；支持手动跟踪和报警跟踪两种跟踪方式；支持绊线入侵、区域入侵、穿越围栏、徘徊检测、物品遗留、物品搬移、快速移动等多种行为检测；支持多种触发规则联动动作；支持目标过滤；</w:t>
            </w:r>
            <w:r>
              <w:rPr>
                <w:rFonts w:hint="eastAsia" w:ascii="仿宋" w:hAnsi="仿宋" w:eastAsia="仿宋"/>
                <w:szCs w:val="21"/>
              </w:rPr>
              <w:br w:type="textWrapping"/>
            </w: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支持防浪涌和防突波保护；</w:t>
            </w:r>
            <w:r>
              <w:rPr>
                <w:rFonts w:hint="eastAsia" w:ascii="仿宋" w:hAnsi="仿宋" w:eastAsia="仿宋"/>
                <w:szCs w:val="21"/>
              </w:rPr>
              <w:br w:type="textWrapping"/>
            </w:r>
            <w:r>
              <w:rPr>
                <w:rFonts w:hint="eastAsia" w:ascii="仿宋" w:hAnsi="仿宋" w:eastAsia="仿宋"/>
                <w:szCs w:val="21"/>
              </w:rPr>
              <w:t>支持宽动态不低于120dB；</w:t>
            </w:r>
            <w:r>
              <w:rPr>
                <w:rFonts w:hint="eastAsia" w:ascii="仿宋" w:hAnsi="仿宋" w:eastAsia="仿宋"/>
                <w:szCs w:val="21"/>
              </w:rPr>
              <w:br w:type="textWrapping"/>
            </w:r>
            <w:r>
              <w:rPr>
                <w:rFonts w:hint="eastAsia" w:ascii="仿宋" w:hAnsi="仿宋" w:eastAsia="仿宋"/>
                <w:szCs w:val="21"/>
              </w:rPr>
              <w:t>照度适应范围不小于120dB；</w:t>
            </w:r>
            <w:r>
              <w:rPr>
                <w:rFonts w:hint="eastAsia" w:ascii="仿宋" w:hAnsi="仿宋" w:eastAsia="仿宋"/>
                <w:szCs w:val="21"/>
              </w:rPr>
              <w:br w:type="textWrapping"/>
            </w:r>
            <w:r>
              <w:rPr>
                <w:rFonts w:hint="eastAsia" w:ascii="仿宋" w:hAnsi="仿宋" w:eastAsia="仿宋"/>
                <w:szCs w:val="21"/>
              </w:rPr>
              <w:t>支持水平手控速度不小于600°/S，垂直手控速度不小于100°/s，水平旋转范围为360°连续旋转，垂直旋转范围为-35°~90°。</w:t>
            </w:r>
          </w:p>
        </w:tc>
        <w:tc>
          <w:tcPr>
            <w:tcW w:w="655" w:type="dxa"/>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15</w:t>
            </w:r>
          </w:p>
        </w:tc>
        <w:tc>
          <w:tcPr>
            <w:tcW w:w="722"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b/>
                <w:szCs w:val="21"/>
              </w:rPr>
              <w:t>高倍球机</w:t>
            </w:r>
            <w:r>
              <w:rPr>
                <w:rFonts w:hint="eastAsia" w:ascii="仿宋" w:hAnsi="仿宋" w:eastAsia="仿宋" w:cs="宋体"/>
                <w:kern w:val="0"/>
                <w:szCs w:val="21"/>
              </w:rPr>
              <w:t>（高空瞭望）</w:t>
            </w:r>
          </w:p>
        </w:tc>
        <w:tc>
          <w:tcPr>
            <w:tcW w:w="5285" w:type="dxa"/>
            <w:gridSpan w:val="2"/>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r>
              <w:rPr>
                <w:rFonts w:hint="eastAsia" w:ascii="仿宋" w:hAnsi="仿宋" w:eastAsia="仿宋"/>
                <w:szCs w:val="21"/>
              </w:rPr>
              <w:br w:type="textWrapping"/>
            </w:r>
            <w:r>
              <w:rPr>
                <w:rFonts w:hint="eastAsia" w:ascii="仿宋" w:hAnsi="仿宋" w:eastAsia="仿宋"/>
                <w:szCs w:val="21"/>
              </w:rPr>
              <w:t>★最低照度:彩色：0.001Lux，黑白：0 .0001Lux，0Lux（红外灯开启）；</w:t>
            </w:r>
            <w:r>
              <w:rPr>
                <w:rFonts w:hint="eastAsia" w:ascii="仿宋" w:hAnsi="仿宋" w:eastAsia="仿宋"/>
                <w:szCs w:val="21"/>
              </w:rPr>
              <w:br w:type="textWrapping"/>
            </w:r>
            <w:r>
              <w:rPr>
                <w:rFonts w:hint="eastAsia" w:ascii="仿宋" w:hAnsi="仿宋" w:eastAsia="仿宋"/>
                <w:szCs w:val="21"/>
              </w:rPr>
              <w:t>★不小于48倍光学变倍，16倍数字变倍；</w:t>
            </w:r>
            <w:r>
              <w:rPr>
                <w:rFonts w:hint="eastAsia" w:ascii="仿宋" w:hAnsi="仿宋" w:eastAsia="仿宋"/>
                <w:szCs w:val="21"/>
              </w:rPr>
              <w:br w:type="textWrapping"/>
            </w:r>
            <w:r>
              <w:rPr>
                <w:rFonts w:hint="eastAsia" w:ascii="仿宋" w:hAnsi="仿宋" w:eastAsia="仿宋"/>
                <w:szCs w:val="21"/>
              </w:rPr>
              <w:t>支持车辆特征识别，包括车牌识别、车身颜色识别、车型识别、车标识别、并上传到中心管理系统平台；</w:t>
            </w:r>
            <w:r>
              <w:rPr>
                <w:rFonts w:hint="eastAsia" w:ascii="仿宋" w:hAnsi="仿宋" w:eastAsia="仿宋"/>
                <w:szCs w:val="21"/>
              </w:rPr>
              <w:br w:type="textWrapping"/>
            </w:r>
            <w:r>
              <w:rPr>
                <w:rFonts w:hint="eastAsia" w:ascii="仿宋" w:hAnsi="仿宋" w:eastAsia="仿宋"/>
                <w:szCs w:val="21"/>
              </w:rPr>
              <w:t>单球机完成覆盖5-6车道并对近端2-3条车道进行视频分析；</w:t>
            </w:r>
            <w:r>
              <w:rPr>
                <w:rFonts w:hint="eastAsia" w:ascii="仿宋" w:hAnsi="仿宋" w:eastAsia="仿宋"/>
                <w:szCs w:val="21"/>
              </w:rPr>
              <w:br w:type="textWrapping"/>
            </w:r>
            <w:r>
              <w:rPr>
                <w:rFonts w:hint="eastAsia" w:ascii="仿宋" w:hAnsi="仿宋" w:eastAsia="仿宋"/>
                <w:szCs w:val="21"/>
              </w:rPr>
              <w:t>支持人脸检测，支持人脸属性提取，支持多种人脸抠图方案设置；</w:t>
            </w:r>
            <w:r>
              <w:rPr>
                <w:rFonts w:hint="eastAsia" w:ascii="仿宋" w:hAnsi="仿宋" w:eastAsia="仿宋"/>
                <w:szCs w:val="21"/>
              </w:rPr>
              <w:br w:type="textWrapping"/>
            </w:r>
            <w:r>
              <w:rPr>
                <w:rFonts w:hint="eastAsia" w:ascii="仿宋" w:hAnsi="仿宋" w:eastAsia="仿宋"/>
                <w:szCs w:val="21"/>
              </w:rPr>
              <w:t>支持人数统计；支持热度图；</w:t>
            </w:r>
            <w:r>
              <w:rPr>
                <w:rFonts w:hint="eastAsia" w:ascii="仿宋" w:hAnsi="仿宋" w:eastAsia="仿宋"/>
                <w:szCs w:val="21"/>
              </w:rPr>
              <w:br w:type="textWrapping"/>
            </w:r>
            <w:r>
              <w:rPr>
                <w:rFonts w:hint="eastAsia" w:ascii="仿宋" w:hAnsi="仿宋" w:eastAsia="仿宋"/>
                <w:szCs w:val="21"/>
              </w:rPr>
              <w:t>支持宽动态效果不小于106DB，加上图像降噪功能，完美的白天/夜晚图像展现；</w:t>
            </w:r>
            <w:r>
              <w:rPr>
                <w:rFonts w:hint="eastAsia" w:ascii="仿宋" w:hAnsi="仿宋" w:eastAsia="仿宋"/>
                <w:szCs w:val="21"/>
              </w:rPr>
              <w:br w:type="textWrapping"/>
            </w:r>
            <w:r>
              <w:rPr>
                <w:rFonts w:hint="eastAsia" w:ascii="仿宋" w:hAnsi="仿宋" w:eastAsia="仿宋"/>
                <w:szCs w:val="21"/>
              </w:rPr>
              <w:t>内置不低于200米红外灯补光；</w:t>
            </w:r>
            <w:r>
              <w:rPr>
                <w:rFonts w:hint="eastAsia" w:ascii="仿宋" w:hAnsi="仿宋" w:eastAsia="仿宋"/>
                <w:szCs w:val="21"/>
              </w:rPr>
              <w:br w:type="textWrapping"/>
            </w:r>
            <w:r>
              <w:rPr>
                <w:rFonts w:hint="eastAsia" w:ascii="仿宋" w:hAnsi="仿宋" w:eastAsia="仿宋"/>
                <w:szCs w:val="21"/>
              </w:rPr>
              <w:t>支持单场景跟踪、多场景跟踪、全景跟踪三种跟踪类型；支持手动跟踪和报警跟踪两种跟踪方式；</w:t>
            </w:r>
            <w:r>
              <w:rPr>
                <w:rFonts w:hint="eastAsia" w:ascii="仿宋" w:hAnsi="仿宋" w:eastAsia="仿宋"/>
                <w:szCs w:val="21"/>
              </w:rPr>
              <w:br w:type="textWrapping"/>
            </w:r>
            <w:r>
              <w:rPr>
                <w:rFonts w:hint="eastAsia" w:ascii="仿宋" w:hAnsi="仿宋" w:eastAsia="仿宋"/>
                <w:szCs w:val="21"/>
              </w:rPr>
              <w:t>支持绊线入侵、区域入侵、穿越围栏、徘徊检测、物品遗留、物品搬移、快速移动等多种行为检测；支持多种触发规则联动动作；支持目标过滤；</w:t>
            </w:r>
            <w:r>
              <w:rPr>
                <w:rFonts w:hint="eastAsia" w:ascii="仿宋" w:hAnsi="仿宋" w:eastAsia="仿宋"/>
                <w:szCs w:val="21"/>
              </w:rPr>
              <w:br w:type="textWrapping"/>
            </w:r>
            <w:r>
              <w:rPr>
                <w:rFonts w:hint="eastAsia" w:ascii="仿宋" w:hAnsi="仿宋" w:eastAsia="仿宋"/>
                <w:szCs w:val="21"/>
              </w:rPr>
              <w:t>支持软件集成的开放式API，支持标准协议(Onvif、CGI、GB/T28181)、第三方管理平台接入；</w:t>
            </w:r>
            <w:r>
              <w:rPr>
                <w:rFonts w:hint="eastAsia" w:ascii="仿宋" w:hAnsi="仿宋" w:eastAsia="仿宋"/>
                <w:szCs w:val="21"/>
              </w:rPr>
              <w:br w:type="textWrapping"/>
            </w:r>
            <w:r>
              <w:rPr>
                <w:rFonts w:hint="eastAsia" w:ascii="仿宋" w:hAnsi="仿宋" w:eastAsia="仿宋"/>
                <w:szCs w:val="21"/>
              </w:rPr>
              <w:t>★支持手动、自动雨刷功能；</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★支持算法透雾和光学透雾，透雾等级可设置；</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当设置为自动模式时，球机检测到雾浓度达到设定的阈值时，可自动在算法透雾和光学透雾之间进行切换；</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szCs w:val="21"/>
              </w:rPr>
              <w:t>★支持光学防抖功能；</w:t>
            </w:r>
            <w:r>
              <w:rPr>
                <w:rFonts w:hint="eastAsia" w:ascii="仿宋" w:hAnsi="仿宋" w:eastAsia="仿宋"/>
                <w:szCs w:val="21"/>
              </w:rPr>
              <w:br w:type="textWrapping"/>
            </w:r>
            <w:r>
              <w:rPr>
                <w:rFonts w:hint="eastAsia" w:ascii="仿宋" w:hAnsi="仿宋" w:eastAsia="仿宋"/>
                <w:szCs w:val="21"/>
              </w:rPr>
              <w:t>水平方向360°连续旋转，垂直方向-30°～90°自动翻转180°后连续监视,无监视盲区 。</w:t>
            </w:r>
          </w:p>
        </w:tc>
        <w:tc>
          <w:tcPr>
            <w:tcW w:w="655" w:type="dxa"/>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w:t>
            </w:r>
          </w:p>
        </w:tc>
        <w:tc>
          <w:tcPr>
            <w:tcW w:w="722"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szCs w:val="21"/>
              </w:rPr>
              <w:t>▲</w:t>
            </w:r>
            <w:r>
              <w:rPr>
                <w:rFonts w:hint="eastAsia" w:ascii="仿宋" w:hAnsi="仿宋" w:eastAsia="仿宋"/>
                <w:b/>
                <w:szCs w:val="21"/>
              </w:rPr>
              <w:t>治安卡口抓拍单元</w:t>
            </w:r>
            <w:r>
              <w:rPr>
                <w:rFonts w:hint="eastAsia" w:ascii="仿宋" w:hAnsi="仿宋" w:eastAsia="仿宋" w:cs="宋体"/>
                <w:kern w:val="0"/>
                <w:szCs w:val="21"/>
              </w:rPr>
              <w:t>（治安卡口）</w:t>
            </w:r>
          </w:p>
        </w:tc>
        <w:tc>
          <w:tcPr>
            <w:tcW w:w="5285" w:type="dxa"/>
            <w:gridSpan w:val="2"/>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★具有高性能GS CMOS图像传感器：尺寸不小于1英寸；</w:t>
            </w:r>
          </w:p>
          <w:p>
            <w:pPr>
              <w:spacing w:line="240" w:lineRule="auto"/>
              <w:ind w:firstLine="0" w:firstLineChars="0"/>
              <w:jc w:val="left"/>
              <w:rPr>
                <w:rFonts w:hint="eastAsia" w:ascii="仿宋" w:hAnsi="仿宋" w:eastAsia="仿宋" w:cs="宋体"/>
                <w:szCs w:val="21"/>
              </w:rPr>
            </w:pPr>
            <w:r>
              <w:rPr>
                <w:rFonts w:hint="eastAsia" w:ascii="仿宋" w:hAnsi="仿宋" w:eastAsia="仿宋"/>
                <w:szCs w:val="21"/>
              </w:rPr>
              <w:t>★不低于900万像素；</w:t>
            </w:r>
            <w:r>
              <w:rPr>
                <w:rFonts w:hint="eastAsia" w:ascii="仿宋" w:hAnsi="仿宋" w:eastAsia="仿宋"/>
                <w:szCs w:val="21"/>
              </w:rPr>
              <w:br w:type="textWrapping"/>
            </w:r>
            <w:r>
              <w:rPr>
                <w:rFonts w:hint="eastAsia" w:ascii="仿宋" w:hAnsi="仿宋" w:eastAsia="仿宋"/>
                <w:szCs w:val="21"/>
              </w:rPr>
              <w:t>★最大图像尺寸不小于4096 ×2160，采用深度学习智能算法，支持人脸抓拍；</w:t>
            </w:r>
            <w:r>
              <w:rPr>
                <w:rFonts w:hint="eastAsia" w:ascii="仿宋" w:hAnsi="仿宋" w:eastAsia="仿宋"/>
                <w:szCs w:val="21"/>
              </w:rPr>
              <w:br w:type="textWrapping"/>
            </w:r>
            <w:r>
              <w:rPr>
                <w:rFonts w:hint="eastAsia" w:ascii="仿宋" w:hAnsi="仿宋" w:eastAsia="仿宋"/>
                <w:szCs w:val="21"/>
              </w:rPr>
              <w:t>★最低照度：0.001Lux(彩色模式)，0.0001Lux(黑白模式)；</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支持视频检测触发；</w:t>
            </w:r>
            <w:r>
              <w:rPr>
                <w:rFonts w:hint="eastAsia" w:ascii="仿宋" w:hAnsi="仿宋" w:eastAsia="仿宋"/>
                <w:szCs w:val="21"/>
              </w:rPr>
              <w:br w:type="textWrapping"/>
            </w:r>
            <w:r>
              <w:rPr>
                <w:rFonts w:hint="eastAsia" w:ascii="仿宋" w:hAnsi="仿宋" w:eastAsia="仿宋"/>
                <w:szCs w:val="21"/>
              </w:rPr>
              <w:t>防护等级IP66；</w:t>
            </w:r>
            <w:r>
              <w:rPr>
                <w:rFonts w:hint="eastAsia" w:ascii="仿宋" w:hAnsi="仿宋" w:eastAsia="仿宋"/>
                <w:szCs w:val="21"/>
              </w:rPr>
              <w:br w:type="textWrapping"/>
            </w:r>
            <w:r>
              <w:rPr>
                <w:rFonts w:hint="eastAsia" w:ascii="仿宋" w:hAnsi="仿宋" w:eastAsia="仿宋"/>
                <w:szCs w:val="21"/>
              </w:rPr>
              <w:t>支持线圈触发；</w:t>
            </w:r>
            <w:r>
              <w:rPr>
                <w:rFonts w:hint="eastAsia" w:ascii="仿宋" w:hAnsi="仿宋" w:eastAsia="仿宋"/>
                <w:szCs w:val="21"/>
              </w:rPr>
              <w:br w:type="textWrapping"/>
            </w:r>
            <w:r>
              <w:rPr>
                <w:rFonts w:hint="eastAsia" w:ascii="仿宋" w:hAnsi="仿宋" w:eastAsia="仿宋"/>
                <w:szCs w:val="21"/>
              </w:rPr>
              <w:t>视频压缩标准 支持H.265、H.264、MJEPG；</w:t>
            </w:r>
            <w:r>
              <w:rPr>
                <w:rFonts w:hint="eastAsia" w:ascii="仿宋" w:hAnsi="仿宋" w:eastAsia="仿宋"/>
                <w:szCs w:val="21"/>
              </w:rPr>
              <w:br w:type="textWrapping"/>
            </w:r>
            <w:r>
              <w:rPr>
                <w:rFonts w:hint="eastAsia" w:ascii="仿宋" w:hAnsi="仿宋" w:eastAsia="仿宋"/>
                <w:szCs w:val="21"/>
              </w:rPr>
              <w:t>工作湿度 10%~90%；</w:t>
            </w:r>
            <w:r>
              <w:rPr>
                <w:rFonts w:hint="eastAsia" w:ascii="仿宋" w:hAnsi="仿宋" w:eastAsia="仿宋"/>
                <w:szCs w:val="21"/>
              </w:rPr>
              <w:br w:type="textWrapping"/>
            </w:r>
            <w:r>
              <w:rPr>
                <w:rFonts w:hint="eastAsia" w:ascii="仿宋" w:hAnsi="仿宋" w:eastAsia="仿宋"/>
                <w:szCs w:val="21"/>
              </w:rPr>
              <w:t>工作温度 -40℃~+80℃；</w:t>
            </w:r>
            <w:r>
              <w:rPr>
                <w:rFonts w:hint="eastAsia"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支持年检标志识别，白天准确率≥80%，晚上准确率≥80%；</w:t>
            </w:r>
            <w:r>
              <w:rPr>
                <w:rFonts w:hint="eastAsia" w:ascii="仿宋" w:hAnsi="仿宋" w:eastAsia="仿宋"/>
                <w:szCs w:val="21"/>
              </w:rPr>
              <w:br w:type="textWrapping"/>
            </w:r>
            <w:r>
              <w:rPr>
                <w:rFonts w:hint="eastAsia" w:ascii="仿宋" w:hAnsi="仿宋" w:eastAsia="仿宋"/>
                <w:szCs w:val="21"/>
              </w:rPr>
              <w:t>支持识别车头2000种车系，车尾1000种车系，白天准确率90%，晚上准确率80%；</w:t>
            </w:r>
            <w:r>
              <w:rPr>
                <w:rFonts w:hint="eastAsia" w:ascii="仿宋" w:hAnsi="仿宋" w:eastAsia="仿宋"/>
                <w:szCs w:val="21"/>
              </w:rPr>
              <w:br w:type="textWrapping"/>
            </w:r>
            <w:r>
              <w:rPr>
                <w:rFonts w:hint="eastAsia" w:ascii="仿宋" w:hAnsi="仿宋" w:eastAsia="仿宋"/>
                <w:szCs w:val="21"/>
              </w:rPr>
              <w:t>支持未系安全带识别功能，白天准确率≥90%，晚上准确率≥90%；</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支持3D降噪功能；</w:t>
            </w:r>
            <w:r>
              <w:rPr>
                <w:rFonts w:hint="eastAsia" w:ascii="仿宋" w:hAnsi="仿宋" w:eastAsia="仿宋"/>
                <w:szCs w:val="21"/>
              </w:rPr>
              <w:br w:type="textWrapping"/>
            </w:r>
            <w:r>
              <w:rPr>
                <w:rFonts w:hint="eastAsia" w:ascii="仿宋" w:hAnsi="仿宋" w:eastAsia="仿宋"/>
                <w:szCs w:val="21"/>
              </w:rPr>
              <w:t>支持透雾功能；</w:t>
            </w:r>
            <w:r>
              <w:rPr>
                <w:rFonts w:hint="eastAsia" w:ascii="仿宋" w:hAnsi="仿宋" w:eastAsia="仿宋"/>
                <w:szCs w:val="21"/>
              </w:rPr>
              <w:br w:type="textWrapping"/>
            </w:r>
            <w:r>
              <w:rPr>
                <w:rFonts w:hint="eastAsia" w:ascii="仿宋" w:hAnsi="仿宋" w:eastAsia="仿宋"/>
                <w:szCs w:val="21"/>
              </w:rPr>
              <w:t>支持车辆捕获功能白天准确率≥97%，晚上捕获率≥97%；</w:t>
            </w:r>
            <w:r>
              <w:rPr>
                <w:rFonts w:hint="eastAsia" w:ascii="仿宋" w:hAnsi="仿宋" w:eastAsia="仿宋"/>
                <w:szCs w:val="21"/>
              </w:rPr>
              <w:br w:type="textWrapping"/>
            </w:r>
            <w:r>
              <w:rPr>
                <w:rFonts w:hint="eastAsia" w:ascii="仿宋" w:hAnsi="仿宋" w:eastAsia="仿宋"/>
                <w:szCs w:val="21"/>
              </w:rPr>
              <w:t>支持车牌识别功能白天准确率≥97%，晚上准确率≥97%。</w:t>
            </w:r>
          </w:p>
        </w:tc>
        <w:tc>
          <w:tcPr>
            <w:tcW w:w="655" w:type="dxa"/>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12</w:t>
            </w:r>
          </w:p>
        </w:tc>
        <w:tc>
          <w:tcPr>
            <w:tcW w:w="722"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szCs w:val="21"/>
              </w:rPr>
              <w:t>▲</w:t>
            </w:r>
            <w:r>
              <w:rPr>
                <w:rFonts w:hint="eastAsia" w:ascii="仿宋" w:hAnsi="仿宋" w:eastAsia="仿宋"/>
                <w:b/>
                <w:szCs w:val="21"/>
              </w:rPr>
              <w:t>微卡口抓拍单元</w:t>
            </w:r>
            <w:r>
              <w:rPr>
                <w:rFonts w:hint="eastAsia" w:ascii="仿宋" w:hAnsi="仿宋" w:eastAsia="仿宋"/>
                <w:szCs w:val="21"/>
              </w:rPr>
              <w:t>（</w:t>
            </w:r>
            <w:r>
              <w:rPr>
                <w:rFonts w:hint="eastAsia" w:ascii="仿宋" w:hAnsi="仿宋" w:eastAsia="仿宋" w:cs="宋体"/>
                <w:kern w:val="0"/>
                <w:szCs w:val="21"/>
              </w:rPr>
              <w:t>微卡）</w:t>
            </w:r>
          </w:p>
        </w:tc>
        <w:tc>
          <w:tcPr>
            <w:tcW w:w="5285" w:type="dxa"/>
            <w:gridSpan w:val="2"/>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采用高性能多核处理器；</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szCs w:val="21"/>
              </w:rPr>
              <w:t>★最低照度：0.001Lux(彩色模式)，0.0001Lux(黑白模式)；</w:t>
            </w:r>
            <w:r>
              <w:rPr>
                <w:rFonts w:hint="eastAsia" w:ascii="仿宋" w:hAnsi="仿宋" w:eastAsia="仿宋"/>
                <w:szCs w:val="21"/>
              </w:rPr>
              <w:br w:type="textWrapping"/>
            </w:r>
            <w:r>
              <w:rPr>
                <w:rFonts w:hint="eastAsia" w:ascii="仿宋" w:hAnsi="仿宋" w:eastAsia="仿宋"/>
                <w:szCs w:val="21"/>
              </w:rPr>
              <w:t>采用高性能CMOS图像传感器，高色彩还原度，高感光度；</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丰富多样的信号、数据及通讯接口；</w:t>
            </w:r>
            <w:r>
              <w:rPr>
                <w:rFonts w:hint="eastAsia" w:ascii="仿宋" w:hAnsi="仿宋" w:eastAsia="仿宋"/>
                <w:szCs w:val="21"/>
              </w:rPr>
              <w:br w:type="textWrapping"/>
            </w:r>
            <w:r>
              <w:rPr>
                <w:rFonts w:hint="eastAsia" w:ascii="仿宋" w:hAnsi="仿宋" w:eastAsia="仿宋"/>
                <w:szCs w:val="21"/>
              </w:rPr>
              <w:t>精确的同步信号输入及输出控制；</w:t>
            </w:r>
            <w:r>
              <w:rPr>
                <w:rFonts w:hint="eastAsia" w:ascii="仿宋" w:hAnsi="仿宋" w:eastAsia="仿宋"/>
                <w:szCs w:val="21"/>
              </w:rPr>
              <w:br w:type="textWrapping"/>
            </w:r>
            <w:r>
              <w:rPr>
                <w:rFonts w:hint="eastAsia" w:ascii="仿宋" w:hAnsi="仿宋" w:eastAsia="仿宋"/>
                <w:szCs w:val="21"/>
              </w:rPr>
              <w:t>全嵌入式一体化组件化设计（触发检测、行为分析与信息识别）；</w:t>
            </w:r>
            <w:r>
              <w:rPr>
                <w:rFonts w:hint="eastAsia" w:ascii="仿宋" w:hAnsi="仿宋" w:eastAsia="仿宋"/>
                <w:szCs w:val="21"/>
              </w:rPr>
              <w:br w:type="textWrapping"/>
            </w:r>
            <w:r>
              <w:rPr>
                <w:rFonts w:hint="eastAsia" w:ascii="仿宋" w:hAnsi="仿宋" w:eastAsia="仿宋"/>
                <w:szCs w:val="21"/>
              </w:rPr>
              <w:t>内置高清摄像机、接线端子，易于安装接线调试；</w:t>
            </w:r>
            <w:r>
              <w:rPr>
                <w:rFonts w:hint="eastAsia" w:ascii="仿宋" w:hAnsi="仿宋" w:eastAsia="仿宋"/>
                <w:szCs w:val="21"/>
              </w:rPr>
              <w:br w:type="textWrapping"/>
            </w:r>
            <w:r>
              <w:rPr>
                <w:rFonts w:hint="eastAsia" w:ascii="仿宋" w:hAnsi="仿宋" w:eastAsia="仿宋"/>
                <w:szCs w:val="21"/>
              </w:rPr>
              <w:t>支持按车道和时段进行车流量、平均速度、车辆类型、道路状态等指标进行统计；</w:t>
            </w:r>
            <w:r>
              <w:rPr>
                <w:rFonts w:hint="eastAsia" w:ascii="仿宋" w:hAnsi="仿宋" w:eastAsia="仿宋"/>
                <w:szCs w:val="21"/>
              </w:rPr>
              <w:br w:type="textWrapping"/>
            </w:r>
            <w:r>
              <w:rPr>
                <w:rFonts w:hint="eastAsia" w:ascii="仿宋" w:hAnsi="仿宋" w:eastAsia="仿宋"/>
                <w:szCs w:val="21"/>
              </w:rPr>
              <w:t>支持图片字符叠加功能，可在抓拍的图片上叠加时间、地点、车道号、限速值、车辆品牌、车速、车身颜色、车牌号码等信息；</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支持驾驶室内纸巾盒检测功能；</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支持车辆捕获功能，白天准确率≥95%，晚上捕获率≥95%；</w:t>
            </w:r>
            <w:r>
              <w:rPr>
                <w:rFonts w:hint="eastAsia" w:ascii="仿宋" w:hAnsi="仿宋" w:eastAsia="仿宋"/>
                <w:szCs w:val="21"/>
              </w:rPr>
              <w:br w:type="textWrapping"/>
            </w:r>
            <w:r>
              <w:rPr>
                <w:rFonts w:hint="eastAsia" w:ascii="仿宋" w:hAnsi="仿宋" w:eastAsia="仿宋"/>
                <w:szCs w:val="21"/>
              </w:rPr>
              <w:t>支持车牌识别功能，白天准确率≥95%，晚上准确率≥95%。</w:t>
            </w:r>
          </w:p>
        </w:tc>
        <w:tc>
          <w:tcPr>
            <w:tcW w:w="655" w:type="dxa"/>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16</w:t>
            </w:r>
          </w:p>
        </w:tc>
        <w:tc>
          <w:tcPr>
            <w:tcW w:w="722"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7</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b/>
                <w:szCs w:val="21"/>
              </w:rPr>
              <w:t>智能人脸抓拍单元含MAC</w:t>
            </w:r>
            <w:r>
              <w:rPr>
                <w:rFonts w:hint="eastAsia" w:ascii="仿宋" w:hAnsi="仿宋" w:eastAsia="仿宋" w:cs="宋体"/>
                <w:kern w:val="0"/>
                <w:szCs w:val="21"/>
              </w:rPr>
              <w:t>（人脸识别mac）</w:t>
            </w:r>
          </w:p>
        </w:tc>
        <w:tc>
          <w:tcPr>
            <w:tcW w:w="5285" w:type="dxa"/>
            <w:gridSpan w:val="2"/>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widowControl/>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r>
              <w:rPr>
                <w:rFonts w:hint="eastAsia" w:ascii="仿宋" w:hAnsi="仿宋" w:eastAsia="仿宋"/>
                <w:szCs w:val="21"/>
              </w:rPr>
              <w:br w:type="textWrapping"/>
            </w:r>
            <w:r>
              <w:rPr>
                <w:rFonts w:hint="eastAsia" w:ascii="仿宋" w:hAnsi="仿宋" w:eastAsia="仿宋"/>
                <w:szCs w:val="21"/>
              </w:rPr>
              <w:t>★最低照度：0.001Lux(彩色模式)；0.0001Lux(黑白模式) (提供公安部检测报告证明)；</w:t>
            </w:r>
            <w:r>
              <w:rPr>
                <w:rFonts w:hint="eastAsia" w:ascii="仿宋" w:hAnsi="仿宋" w:eastAsia="仿宋"/>
                <w:szCs w:val="21"/>
              </w:rPr>
              <w:br w:type="textWrapping"/>
            </w:r>
            <w:r>
              <w:rPr>
                <w:rFonts w:hint="eastAsia" w:ascii="仿宋" w:hAnsi="仿宋" w:eastAsia="仿宋"/>
                <w:szCs w:val="21"/>
              </w:rPr>
              <w:t>支持H.265编码，压缩比高，超低码流；</w:t>
            </w:r>
            <w:r>
              <w:rPr>
                <w:rFonts w:hint="eastAsia" w:ascii="仿宋" w:hAnsi="仿宋" w:eastAsia="仿宋"/>
                <w:szCs w:val="21"/>
              </w:rPr>
              <w:br w:type="textWrapping"/>
            </w:r>
            <w:r>
              <w:rPr>
                <w:rFonts w:hint="eastAsia" w:ascii="仿宋" w:hAnsi="仿宋" w:eastAsia="仿宋"/>
                <w:szCs w:val="21"/>
              </w:rPr>
              <w:t>支持走廊模式，宽动态，3D降噪，强光抑制，背光补偿，数字水印，适用不同监控环境；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支持ROI，SVC， H.264/H.265，灵活编码，适用不同带宽和存储环境；</w:t>
            </w:r>
            <w:r>
              <w:rPr>
                <w:rFonts w:hint="eastAsia" w:ascii="仿宋" w:hAnsi="仿宋" w:eastAsia="仿宋"/>
                <w:szCs w:val="21"/>
              </w:rPr>
              <w:br w:type="textWrapping"/>
            </w:r>
            <w:r>
              <w:rPr>
                <w:rFonts w:hint="eastAsia" w:ascii="仿宋" w:hAnsi="仿宋" w:eastAsia="仿宋"/>
                <w:szCs w:val="21"/>
              </w:rPr>
              <w:t>支持虚焦侦测，区域入侵，拌线入侵，物品遗留/消失，场景变更，徘徊检测，人员聚集，快速移动，音频异常侦测，外部报警；</w:t>
            </w:r>
            <w:r>
              <w:rPr>
                <w:rFonts w:hint="eastAsia" w:ascii="仿宋" w:hAnsi="仿宋" w:eastAsia="仿宋"/>
                <w:szCs w:val="21"/>
              </w:rPr>
              <w:br w:type="textWrapping"/>
            </w:r>
            <w:r>
              <w:rPr>
                <w:rFonts w:hint="eastAsia" w:ascii="仿宋" w:hAnsi="仿宋" w:eastAsia="仿宋"/>
                <w:szCs w:val="21"/>
              </w:rPr>
              <w:t>报警联动：支持无SD卡、SD卡空间不足、SD卡出错、网络断开、IP冲突；</w:t>
            </w:r>
            <w:r>
              <w:rPr>
                <w:rFonts w:hint="eastAsia" w:ascii="仿宋" w:hAnsi="仿宋" w:eastAsia="仿宋"/>
                <w:szCs w:val="21"/>
              </w:rPr>
              <w:br w:type="textWrapping"/>
            </w:r>
            <w:r>
              <w:rPr>
                <w:rFonts w:hint="eastAsia" w:ascii="仿宋" w:hAnsi="仿宋" w:eastAsia="仿宋"/>
                <w:szCs w:val="21"/>
              </w:rPr>
              <w:t>图像设置：亮度、对比度、锐度、饱和度；</w:t>
            </w:r>
            <w:r>
              <w:rPr>
                <w:rFonts w:hint="eastAsia" w:ascii="仿宋" w:hAnsi="仿宋" w:eastAsia="仿宋"/>
                <w:szCs w:val="21"/>
              </w:rPr>
              <w:br w:type="textWrapping"/>
            </w:r>
            <w:r>
              <w:rPr>
                <w:rFonts w:hint="eastAsia" w:ascii="仿宋" w:hAnsi="仿宋" w:eastAsia="仿宋"/>
                <w:szCs w:val="21"/>
              </w:rPr>
              <w:t>★支持人脸检测，人脸优选抓拍，人脸区域曝光，人脸区域增强；</w:t>
            </w:r>
            <w:r>
              <w:rPr>
                <w:rFonts w:hint="eastAsia" w:ascii="仿宋" w:hAnsi="仿宋" w:eastAsia="仿宋"/>
                <w:szCs w:val="21"/>
              </w:rPr>
              <w:br w:type="textWrapping"/>
            </w:r>
            <w:r>
              <w:rPr>
                <w:rFonts w:hint="eastAsia" w:ascii="仿宋" w:hAnsi="仿宋" w:eastAsia="仿宋"/>
                <w:szCs w:val="21"/>
              </w:rPr>
              <w:t>支持人脸属性提取；</w:t>
            </w:r>
            <w:r>
              <w:rPr>
                <w:rFonts w:hint="eastAsia" w:ascii="仿宋" w:hAnsi="仿宋" w:eastAsia="仿宋"/>
                <w:szCs w:val="21"/>
              </w:rPr>
              <w:br w:type="textWrapping"/>
            </w:r>
            <w:r>
              <w:rPr>
                <w:rFonts w:hint="eastAsia" w:ascii="仿宋" w:hAnsi="仿宋" w:eastAsia="仿宋"/>
                <w:szCs w:val="21"/>
              </w:rPr>
              <w:t>支持人脸抠图；</w:t>
            </w:r>
            <w:r>
              <w:rPr>
                <w:rFonts w:hint="eastAsia" w:ascii="仿宋" w:hAnsi="仿宋" w:eastAsia="仿宋"/>
                <w:szCs w:val="21"/>
              </w:rPr>
              <w:br w:type="textWrapping"/>
            </w:r>
            <w:r>
              <w:rPr>
                <w:rFonts w:hint="eastAsia" w:ascii="仿宋" w:hAnsi="仿宋" w:eastAsia="仿宋"/>
                <w:szCs w:val="21"/>
              </w:rPr>
              <w:t>支持实时抓拍，优选抓拍，质量优先抓拍策略；</w:t>
            </w:r>
            <w:r>
              <w:rPr>
                <w:rFonts w:hint="eastAsia" w:ascii="仿宋" w:hAnsi="仿宋" w:eastAsia="仿宋"/>
                <w:szCs w:val="21"/>
              </w:rPr>
              <w:br w:type="textWrapping"/>
            </w:r>
            <w:r>
              <w:rPr>
                <w:rFonts w:hint="eastAsia" w:ascii="仿宋" w:hAnsi="仿宋" w:eastAsia="仿宋"/>
                <w:szCs w:val="21"/>
              </w:rPr>
              <w:t>支持人脸角度过滤功能；</w:t>
            </w:r>
            <w:r>
              <w:rPr>
                <w:rFonts w:hint="eastAsia" w:ascii="仿宋" w:hAnsi="仿宋" w:eastAsia="仿宋"/>
                <w:szCs w:val="21"/>
              </w:rPr>
              <w:br w:type="textWrapping"/>
            </w:r>
            <w:r>
              <w:rPr>
                <w:rFonts w:hint="eastAsia" w:ascii="仿宋" w:hAnsi="仿宋" w:eastAsia="仿宋"/>
                <w:szCs w:val="21"/>
              </w:rPr>
              <w:t>支持人脸抓拍，并像素点能满足后端检测要求；</w:t>
            </w:r>
            <w:r>
              <w:rPr>
                <w:rFonts w:hint="eastAsia" w:ascii="仿宋" w:hAnsi="仿宋" w:eastAsia="仿宋"/>
                <w:szCs w:val="21"/>
              </w:rPr>
              <w:br w:type="textWrapping"/>
            </w:r>
            <w:r>
              <w:rPr>
                <w:rFonts w:hint="eastAsia" w:ascii="仿宋" w:hAnsi="仿宋" w:eastAsia="仿宋"/>
                <w:szCs w:val="21"/>
              </w:rPr>
              <w:t>内置白光补光灯，距离不小于30米。</w:t>
            </w:r>
          </w:p>
          <w:p>
            <w:pPr>
              <w:spacing w:after="120" w:line="240" w:lineRule="auto"/>
              <w:ind w:firstLine="0" w:firstLineChars="0"/>
              <w:rPr>
                <w:rFonts w:hint="eastAsia" w:ascii="仿宋" w:hAnsi="仿宋" w:eastAsia="仿宋"/>
                <w:szCs w:val="21"/>
              </w:rPr>
            </w:pPr>
            <w:r>
              <w:rPr>
                <w:rFonts w:hint="eastAsia" w:ascii="仿宋" w:hAnsi="仿宋" w:eastAsia="仿宋"/>
                <w:szCs w:val="21"/>
              </w:rPr>
              <w:t>支持MAC采集功能</w:t>
            </w:r>
          </w:p>
        </w:tc>
        <w:tc>
          <w:tcPr>
            <w:tcW w:w="655" w:type="dxa"/>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39</w:t>
            </w:r>
          </w:p>
        </w:tc>
        <w:tc>
          <w:tcPr>
            <w:tcW w:w="722"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8</w:t>
            </w:r>
          </w:p>
        </w:tc>
        <w:tc>
          <w:tcPr>
            <w:tcW w:w="534"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光源</w:t>
            </w:r>
          </w:p>
        </w:tc>
        <w:tc>
          <w:tcPr>
            <w:tcW w:w="850" w:type="dxa"/>
            <w:gridSpan w:val="2"/>
            <w:noWrap w:val="0"/>
            <w:vAlign w:val="center"/>
          </w:tcPr>
          <w:p>
            <w:pPr>
              <w:widowControl/>
              <w:spacing w:line="240" w:lineRule="auto"/>
              <w:ind w:firstLine="0" w:firstLineChars="0"/>
              <w:jc w:val="center"/>
              <w:rPr>
                <w:rFonts w:hint="eastAsia" w:ascii="仿宋" w:hAnsi="仿宋" w:eastAsia="仿宋" w:cs="宋体"/>
                <w:b/>
                <w:kern w:val="0"/>
                <w:szCs w:val="21"/>
              </w:rPr>
            </w:pPr>
            <w:r>
              <w:rPr>
                <w:rFonts w:hint="eastAsia" w:ascii="仿宋" w:hAnsi="仿宋" w:eastAsia="仿宋" w:cs="宋体"/>
                <w:b/>
                <w:kern w:val="0"/>
                <w:szCs w:val="21"/>
              </w:rPr>
              <w:t>补光灯</w:t>
            </w:r>
          </w:p>
        </w:tc>
        <w:tc>
          <w:tcPr>
            <w:tcW w:w="5285" w:type="dxa"/>
            <w:gridSpan w:val="2"/>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LED灯珠：不少于16颗高亮LED</w:t>
            </w:r>
            <w:r>
              <w:rPr>
                <w:rFonts w:hint="eastAsia" w:ascii="仿宋" w:hAnsi="仿宋" w:eastAsia="仿宋" w:cs="宋体"/>
                <w:kern w:val="0"/>
                <w:szCs w:val="21"/>
              </w:rPr>
              <w:br w:type="textWrapping"/>
            </w:r>
            <w:r>
              <w:rPr>
                <w:rFonts w:hint="eastAsia" w:ascii="仿宋" w:hAnsi="仿宋" w:eastAsia="仿宋" w:cs="宋体"/>
                <w:kern w:val="0"/>
                <w:szCs w:val="21"/>
              </w:rPr>
              <w:t>闪光间隔：小于65ms</w:t>
            </w:r>
            <w:r>
              <w:rPr>
                <w:rFonts w:hint="eastAsia" w:ascii="仿宋" w:hAnsi="仿宋" w:eastAsia="仿宋" w:cs="宋体"/>
                <w:kern w:val="0"/>
                <w:szCs w:val="21"/>
              </w:rPr>
              <w:br w:type="textWrapping"/>
            </w:r>
            <w:r>
              <w:rPr>
                <w:rFonts w:hint="eastAsia" w:ascii="仿宋" w:hAnsi="仿宋" w:eastAsia="仿宋" w:cs="宋体"/>
                <w:kern w:val="0"/>
                <w:szCs w:val="21"/>
              </w:rPr>
              <w:t>覆盖范围：单车道</w:t>
            </w:r>
            <w:r>
              <w:rPr>
                <w:rFonts w:hint="eastAsia" w:ascii="仿宋" w:hAnsi="仿宋" w:eastAsia="仿宋" w:cs="宋体"/>
                <w:kern w:val="0"/>
                <w:szCs w:val="21"/>
              </w:rPr>
              <w:br w:type="textWrapping"/>
            </w:r>
            <w:r>
              <w:rPr>
                <w:rFonts w:hint="eastAsia" w:ascii="仿宋" w:hAnsi="仿宋" w:eastAsia="仿宋" w:cs="宋体"/>
                <w:kern w:val="0"/>
                <w:szCs w:val="21"/>
              </w:rPr>
              <w:t>最佳拍摄距离：16-26m</w:t>
            </w:r>
            <w:r>
              <w:rPr>
                <w:rFonts w:hint="eastAsia" w:ascii="仿宋" w:hAnsi="仿宋" w:eastAsia="仿宋" w:cs="宋体"/>
                <w:kern w:val="0"/>
                <w:szCs w:val="21"/>
              </w:rPr>
              <w:br w:type="textWrapping"/>
            </w:r>
            <w:r>
              <w:rPr>
                <w:rFonts w:hint="eastAsia" w:ascii="仿宋" w:hAnsi="仿宋" w:eastAsia="仿宋" w:cs="宋体"/>
                <w:kern w:val="0"/>
                <w:szCs w:val="21"/>
              </w:rPr>
              <w:t>闪光寿命：1000万次以上</w:t>
            </w:r>
            <w:r>
              <w:rPr>
                <w:rFonts w:hint="eastAsia" w:ascii="仿宋" w:hAnsi="仿宋" w:eastAsia="仿宋" w:cs="宋体"/>
                <w:kern w:val="0"/>
                <w:szCs w:val="21"/>
              </w:rPr>
              <w:br w:type="textWrapping"/>
            </w:r>
            <w:r>
              <w:rPr>
                <w:rFonts w:hint="eastAsia" w:ascii="仿宋" w:hAnsi="仿宋" w:eastAsia="仿宋" w:cs="宋体"/>
                <w:kern w:val="0"/>
                <w:szCs w:val="21"/>
              </w:rPr>
              <w:t xml:space="preserve">提供RS485通信功能，连接闪光灯客户端，设置闪光灯内部参数、调节闪光灯亮度；支持串口升级 </w:t>
            </w:r>
            <w:r>
              <w:rPr>
                <w:rFonts w:hint="eastAsia" w:ascii="仿宋" w:hAnsi="仿宋" w:eastAsia="仿宋" w:cs="宋体"/>
                <w:kern w:val="0"/>
                <w:szCs w:val="21"/>
              </w:rPr>
              <w:br w:type="textWrapping"/>
            </w:r>
            <w:r>
              <w:rPr>
                <w:rFonts w:hint="eastAsia" w:ascii="仿宋" w:hAnsi="仿宋" w:eastAsia="仿宋" w:cs="宋体"/>
                <w:kern w:val="0"/>
                <w:szCs w:val="21"/>
              </w:rPr>
              <w:t xml:space="preserve">支持开关量触发，短接一次即可判断是否闪光 </w:t>
            </w:r>
            <w:r>
              <w:rPr>
                <w:rFonts w:hint="eastAsia" w:ascii="仿宋" w:hAnsi="仿宋" w:eastAsia="仿宋" w:cs="宋体"/>
                <w:kern w:val="0"/>
                <w:szCs w:val="21"/>
              </w:rPr>
              <w:br w:type="textWrapping"/>
            </w:r>
            <w:r>
              <w:rPr>
                <w:rFonts w:hint="eastAsia" w:ascii="仿宋" w:hAnsi="仿宋" w:eastAsia="仿宋" w:cs="宋体"/>
                <w:kern w:val="0"/>
                <w:szCs w:val="21"/>
              </w:rPr>
              <w:t>支持脉宽检测触发</w:t>
            </w:r>
            <w:r>
              <w:rPr>
                <w:rFonts w:hint="eastAsia" w:ascii="仿宋" w:hAnsi="仿宋" w:eastAsia="仿宋" w:cs="宋体"/>
                <w:kern w:val="0"/>
                <w:szCs w:val="21"/>
              </w:rPr>
              <w:br w:type="textWrapping"/>
            </w:r>
            <w:r>
              <w:rPr>
                <w:rFonts w:hint="eastAsia" w:ascii="仿宋" w:hAnsi="仿宋" w:eastAsia="仿宋" w:cs="宋体"/>
                <w:kern w:val="0"/>
                <w:szCs w:val="21"/>
              </w:rPr>
              <w:t xml:space="preserve">支持光敏检测，自动切换亮度 </w:t>
            </w:r>
            <w:r>
              <w:rPr>
                <w:rFonts w:hint="eastAsia" w:ascii="仿宋" w:hAnsi="仿宋" w:eastAsia="仿宋" w:cs="宋体"/>
                <w:kern w:val="0"/>
                <w:szCs w:val="21"/>
              </w:rPr>
              <w:br w:type="textWrapping"/>
            </w:r>
            <w:r>
              <w:rPr>
                <w:rFonts w:hint="eastAsia" w:ascii="仿宋" w:hAnsi="仿宋" w:eastAsia="仿宋" w:cs="宋体"/>
                <w:kern w:val="0"/>
                <w:szCs w:val="21"/>
              </w:rPr>
              <w:t xml:space="preserve">支持开关量控制切换亮度 </w:t>
            </w:r>
          </w:p>
        </w:tc>
        <w:tc>
          <w:tcPr>
            <w:tcW w:w="655" w:type="dxa"/>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28</w:t>
            </w:r>
          </w:p>
        </w:tc>
        <w:tc>
          <w:tcPr>
            <w:tcW w:w="722"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9</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noWrap w:val="0"/>
            <w:vAlign w:val="center"/>
          </w:tcPr>
          <w:p>
            <w:pPr>
              <w:widowControl/>
              <w:spacing w:line="240" w:lineRule="auto"/>
              <w:ind w:firstLine="0" w:firstLineChars="0"/>
              <w:jc w:val="center"/>
              <w:rPr>
                <w:rFonts w:hint="eastAsia" w:ascii="仿宋" w:hAnsi="仿宋" w:eastAsia="仿宋" w:cs="宋体"/>
                <w:b/>
                <w:kern w:val="0"/>
                <w:szCs w:val="21"/>
              </w:rPr>
            </w:pPr>
            <w:r>
              <w:rPr>
                <w:rFonts w:hint="eastAsia" w:ascii="仿宋" w:hAnsi="仿宋" w:eastAsia="仿宋" w:cs="宋体"/>
                <w:b/>
                <w:kern w:val="0"/>
                <w:szCs w:val="21"/>
              </w:rPr>
              <w:t>频闪灯</w:t>
            </w:r>
          </w:p>
        </w:tc>
        <w:tc>
          <w:tcPr>
            <w:tcW w:w="5285" w:type="dxa"/>
            <w:gridSpan w:val="2"/>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LED灯珠：不少于16颗高亮LED</w:t>
            </w:r>
            <w:r>
              <w:rPr>
                <w:rFonts w:hint="eastAsia" w:ascii="仿宋" w:hAnsi="仿宋" w:eastAsia="仿宋" w:cs="宋体"/>
                <w:kern w:val="0"/>
                <w:szCs w:val="21"/>
              </w:rPr>
              <w:br w:type="textWrapping"/>
            </w:r>
            <w:r>
              <w:rPr>
                <w:rFonts w:hint="eastAsia" w:ascii="仿宋" w:hAnsi="仿宋" w:eastAsia="仿宋" w:cs="宋体"/>
                <w:kern w:val="0"/>
                <w:szCs w:val="21"/>
              </w:rPr>
              <w:t>支持环境亮度检测，低照度下光敏检测自动开启补光</w:t>
            </w:r>
            <w:r>
              <w:rPr>
                <w:rFonts w:hint="eastAsia" w:ascii="仿宋" w:hAnsi="仿宋" w:eastAsia="仿宋" w:cs="宋体"/>
                <w:kern w:val="0"/>
                <w:szCs w:val="21"/>
              </w:rPr>
              <w:br w:type="textWrapping"/>
            </w:r>
            <w:r>
              <w:rPr>
                <w:rFonts w:hint="eastAsia" w:ascii="仿宋" w:hAnsi="仿宋" w:eastAsia="仿宋" w:cs="宋体"/>
                <w:kern w:val="0"/>
                <w:szCs w:val="21"/>
              </w:rPr>
              <w:t>支持通过相机远程控制亮度等级，控制补光灯点亮和熄灭</w:t>
            </w:r>
            <w:r>
              <w:rPr>
                <w:rFonts w:hint="eastAsia" w:ascii="仿宋" w:hAnsi="仿宋" w:eastAsia="仿宋" w:cs="宋体"/>
                <w:kern w:val="0"/>
                <w:szCs w:val="21"/>
              </w:rPr>
              <w:br w:type="textWrapping"/>
            </w:r>
            <w:r>
              <w:rPr>
                <w:rFonts w:hint="eastAsia" w:ascii="仿宋" w:hAnsi="仿宋" w:eastAsia="仿宋" w:cs="宋体"/>
                <w:kern w:val="0"/>
                <w:szCs w:val="21"/>
              </w:rPr>
              <w:t>支持相机同步信号输出至LED灯板响应的时间≤45us</w:t>
            </w:r>
          </w:p>
        </w:tc>
        <w:tc>
          <w:tcPr>
            <w:tcW w:w="655" w:type="dxa"/>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12</w:t>
            </w:r>
          </w:p>
        </w:tc>
        <w:tc>
          <w:tcPr>
            <w:tcW w:w="722"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w:t>
            </w:r>
          </w:p>
        </w:tc>
        <w:tc>
          <w:tcPr>
            <w:tcW w:w="534"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　</w:t>
            </w:r>
          </w:p>
        </w:tc>
        <w:tc>
          <w:tcPr>
            <w:tcW w:w="850" w:type="dxa"/>
            <w:gridSpan w:val="2"/>
            <w:noWrap w:val="0"/>
            <w:vAlign w:val="center"/>
          </w:tcPr>
          <w:p>
            <w:pPr>
              <w:widowControl/>
              <w:spacing w:line="240" w:lineRule="auto"/>
              <w:ind w:firstLine="0" w:firstLineChars="0"/>
              <w:jc w:val="center"/>
              <w:rPr>
                <w:rFonts w:ascii="仿宋" w:hAnsi="仿宋" w:eastAsia="仿宋" w:cs="宋体"/>
                <w:b/>
                <w:kern w:val="0"/>
                <w:szCs w:val="21"/>
              </w:rPr>
            </w:pPr>
            <w:r>
              <w:rPr>
                <w:rFonts w:hint="eastAsia" w:ascii="仿宋" w:hAnsi="仿宋" w:eastAsia="仿宋" w:cs="宋体"/>
                <w:b/>
                <w:kern w:val="0"/>
                <w:szCs w:val="21"/>
              </w:rPr>
              <w:t>抱杆</w:t>
            </w:r>
          </w:p>
        </w:tc>
        <w:tc>
          <w:tcPr>
            <w:tcW w:w="5285"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cs="宋体"/>
                <w:szCs w:val="21"/>
              </w:rPr>
            </w:pPr>
            <w:r>
              <w:rPr>
                <w:rFonts w:hint="eastAsia" w:ascii="仿宋" w:hAnsi="仿宋" w:eastAsia="仿宋"/>
                <w:szCs w:val="21"/>
              </w:rPr>
              <w:t>高温试验：环境温度</w:t>
            </w:r>
            <w:r>
              <w:rPr>
                <w:rFonts w:ascii="仿宋" w:hAnsi="仿宋" w:eastAsia="仿宋"/>
                <w:szCs w:val="21"/>
              </w:rPr>
              <w:t>40</w:t>
            </w:r>
            <w:r>
              <w:rPr>
                <w:rFonts w:hint="eastAsia" w:ascii="仿宋" w:hAnsi="仿宋" w:eastAsia="仿宋"/>
                <w:szCs w:val="21"/>
              </w:rPr>
              <w:t>℃时，内箱设备在正常运行下温度不会超过</w:t>
            </w:r>
            <w:r>
              <w:rPr>
                <w:rFonts w:ascii="仿宋" w:hAnsi="仿宋" w:eastAsia="仿宋"/>
                <w:szCs w:val="21"/>
              </w:rPr>
              <w:t>53</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防护等级：</w:t>
            </w:r>
            <w:r>
              <w:rPr>
                <w:rFonts w:ascii="仿宋" w:hAnsi="仿宋" w:eastAsia="仿宋"/>
                <w:szCs w:val="21"/>
              </w:rPr>
              <w:t>IP55</w:t>
            </w:r>
            <w:r>
              <w:rPr>
                <w:rFonts w:ascii="仿宋" w:hAnsi="仿宋" w:eastAsia="仿宋"/>
                <w:szCs w:val="21"/>
              </w:rPr>
              <w:br w:type="textWrapping"/>
            </w:r>
            <w:r>
              <w:rPr>
                <w:rFonts w:hint="eastAsia" w:ascii="仿宋" w:hAnsi="仿宋" w:eastAsia="仿宋"/>
                <w:szCs w:val="21"/>
              </w:rPr>
              <w:t>外箱材料：优质</w:t>
            </w:r>
            <w:r>
              <w:rPr>
                <w:rFonts w:ascii="仿宋" w:hAnsi="仿宋" w:eastAsia="仿宋"/>
                <w:szCs w:val="21"/>
              </w:rPr>
              <w:t>PVC</w:t>
            </w:r>
            <w:r>
              <w:rPr>
                <w:rFonts w:hint="eastAsia" w:ascii="仿宋" w:hAnsi="仿宋" w:eastAsia="仿宋"/>
                <w:szCs w:val="21"/>
              </w:rPr>
              <w:t>材料</w:t>
            </w:r>
            <w:r>
              <w:rPr>
                <w:rFonts w:ascii="仿宋" w:hAnsi="仿宋" w:eastAsia="仿宋"/>
                <w:szCs w:val="21"/>
              </w:rPr>
              <w:br w:type="textWrapping"/>
            </w:r>
            <w:r>
              <w:rPr>
                <w:rFonts w:hint="eastAsia" w:ascii="仿宋" w:hAnsi="仿宋" w:eastAsia="仿宋"/>
                <w:szCs w:val="21"/>
              </w:rPr>
              <w:t>外箱结构：双层风道结构，隔热风道</w:t>
            </w:r>
            <w:r>
              <w:rPr>
                <w:rFonts w:ascii="仿宋" w:hAnsi="仿宋" w:eastAsia="仿宋"/>
                <w:szCs w:val="21"/>
              </w:rPr>
              <w:t>11mm</w:t>
            </w:r>
            <w:r>
              <w:rPr>
                <w:rFonts w:hint="eastAsia" w:ascii="仿宋" w:hAnsi="仿宋" w:eastAsia="仿宋"/>
                <w:szCs w:val="21"/>
              </w:rPr>
              <w:t>，散热风道</w:t>
            </w:r>
            <w:r>
              <w:rPr>
                <w:rFonts w:ascii="仿宋" w:hAnsi="仿宋" w:eastAsia="仿宋"/>
                <w:szCs w:val="21"/>
              </w:rPr>
              <w:t>10mm</w:t>
            </w:r>
            <w:r>
              <w:rPr>
                <w:rFonts w:ascii="仿宋" w:hAnsi="仿宋" w:eastAsia="仿宋"/>
                <w:szCs w:val="21"/>
              </w:rPr>
              <w:br w:type="textWrapping"/>
            </w:r>
            <w:r>
              <w:rPr>
                <w:rFonts w:hint="eastAsia" w:ascii="仿宋" w:hAnsi="仿宋" w:eastAsia="仿宋"/>
                <w:szCs w:val="21"/>
              </w:rPr>
              <w:t>内箱材料：冷轧板喷塑</w:t>
            </w:r>
            <w:r>
              <w:rPr>
                <w:rFonts w:ascii="仿宋" w:hAnsi="仿宋" w:eastAsia="仿宋"/>
                <w:szCs w:val="21"/>
              </w:rPr>
              <w:br w:type="textWrapping"/>
            </w:r>
            <w:r>
              <w:rPr>
                <w:rFonts w:hint="eastAsia" w:ascii="仿宋" w:hAnsi="仿宋" w:eastAsia="仿宋"/>
                <w:szCs w:val="21"/>
              </w:rPr>
              <w:t>内箱结构：全密封，自由调节隔板、导轨和扎线孔</w:t>
            </w:r>
            <w:r>
              <w:rPr>
                <w:rFonts w:ascii="仿宋" w:hAnsi="仿宋" w:eastAsia="仿宋"/>
                <w:szCs w:val="21"/>
              </w:rPr>
              <w:br w:type="textWrapping"/>
            </w:r>
            <w:r>
              <w:rPr>
                <w:rFonts w:hint="eastAsia" w:ascii="仿宋" w:hAnsi="仿宋" w:eastAsia="仿宋"/>
                <w:szCs w:val="21"/>
              </w:rPr>
              <w:t>散热方式：自然散热</w:t>
            </w:r>
            <w:r>
              <w:rPr>
                <w:rFonts w:ascii="仿宋" w:hAnsi="仿宋" w:eastAsia="仿宋"/>
                <w:szCs w:val="21"/>
              </w:rPr>
              <w:br w:type="textWrapping"/>
            </w:r>
            <w:r>
              <w:rPr>
                <w:rFonts w:hint="eastAsia" w:ascii="仿宋" w:hAnsi="仿宋" w:eastAsia="仿宋"/>
                <w:szCs w:val="21"/>
              </w:rPr>
              <w:t>拉伸强度</w:t>
            </w:r>
            <w:r>
              <w:rPr>
                <w:rFonts w:ascii="仿宋" w:hAnsi="仿宋" w:eastAsia="仿宋"/>
                <w:szCs w:val="21"/>
              </w:rPr>
              <w:t>MPa</w:t>
            </w:r>
            <w:r>
              <w:rPr>
                <w:rFonts w:hint="eastAsia" w:ascii="仿宋" w:hAnsi="仿宋" w:eastAsia="仿宋"/>
                <w:szCs w:val="21"/>
              </w:rPr>
              <w:t>：≥</w:t>
            </w:r>
            <w:r>
              <w:rPr>
                <w:rFonts w:ascii="仿宋" w:hAnsi="仿宋" w:eastAsia="仿宋"/>
                <w:szCs w:val="21"/>
              </w:rPr>
              <w:t>25MPa</w:t>
            </w:r>
            <w:r>
              <w:rPr>
                <w:rFonts w:ascii="仿宋" w:hAnsi="仿宋" w:eastAsia="仿宋"/>
                <w:szCs w:val="21"/>
              </w:rPr>
              <w:br w:type="textWrapping"/>
            </w:r>
            <w:r>
              <w:rPr>
                <w:rFonts w:hint="eastAsia" w:ascii="仿宋" w:hAnsi="仿宋" w:eastAsia="仿宋"/>
                <w:szCs w:val="21"/>
              </w:rPr>
              <w:t>弯曲强度</w:t>
            </w:r>
            <w:r>
              <w:rPr>
                <w:rFonts w:ascii="仿宋" w:hAnsi="仿宋" w:eastAsia="仿宋"/>
                <w:szCs w:val="21"/>
              </w:rPr>
              <w:t>MPa</w:t>
            </w:r>
            <w:r>
              <w:rPr>
                <w:rFonts w:hint="eastAsia" w:ascii="仿宋" w:hAnsi="仿宋" w:eastAsia="仿宋"/>
                <w:szCs w:val="21"/>
              </w:rPr>
              <w:t>：≥</w:t>
            </w:r>
            <w:r>
              <w:rPr>
                <w:rFonts w:ascii="仿宋" w:hAnsi="仿宋" w:eastAsia="仿宋"/>
                <w:szCs w:val="21"/>
              </w:rPr>
              <w:t xml:space="preserve">45(Mpa) </w:t>
            </w:r>
            <w:r>
              <w:rPr>
                <w:rFonts w:ascii="仿宋" w:hAnsi="仿宋" w:eastAsia="仿宋"/>
                <w:szCs w:val="21"/>
              </w:rPr>
              <w:br w:type="textWrapping"/>
            </w:r>
            <w:r>
              <w:rPr>
                <w:rFonts w:hint="eastAsia" w:ascii="仿宋" w:hAnsi="仿宋" w:eastAsia="仿宋"/>
                <w:szCs w:val="21"/>
              </w:rPr>
              <w:t>断裂伸长率</w:t>
            </w:r>
            <w:r>
              <w:rPr>
                <w:rFonts w:ascii="仿宋" w:hAnsi="仿宋" w:eastAsia="仿宋"/>
                <w:szCs w:val="21"/>
              </w:rPr>
              <w:t>%</w:t>
            </w:r>
            <w:r>
              <w:rPr>
                <w:rFonts w:hint="eastAsia" w:ascii="仿宋" w:hAnsi="仿宋" w:eastAsia="仿宋"/>
                <w:szCs w:val="21"/>
              </w:rPr>
              <w:t>：≥</w:t>
            </w:r>
            <w:r>
              <w:rPr>
                <w:rFonts w:ascii="仿宋" w:hAnsi="仿宋" w:eastAsia="仿宋"/>
                <w:szCs w:val="21"/>
              </w:rPr>
              <w:t>70%</w:t>
            </w:r>
            <w:r>
              <w:rPr>
                <w:rFonts w:ascii="仿宋" w:hAnsi="仿宋" w:eastAsia="仿宋"/>
                <w:szCs w:val="21"/>
              </w:rPr>
              <w:br w:type="textWrapping"/>
            </w:r>
            <w:r>
              <w:rPr>
                <w:rFonts w:hint="eastAsia" w:ascii="仿宋" w:hAnsi="仿宋" w:eastAsia="仿宋"/>
                <w:szCs w:val="21"/>
              </w:rPr>
              <w:t>垂直燃烧级：</w:t>
            </w:r>
            <w:r>
              <w:rPr>
                <w:rFonts w:ascii="仿宋" w:hAnsi="仿宋" w:eastAsia="仿宋"/>
                <w:szCs w:val="21"/>
              </w:rPr>
              <w:t>V-0</w:t>
            </w:r>
            <w:r>
              <w:rPr>
                <w:rFonts w:ascii="仿宋" w:hAnsi="仿宋" w:eastAsia="仿宋"/>
                <w:szCs w:val="21"/>
              </w:rPr>
              <w:br w:type="textWrapping"/>
            </w:r>
            <w:r>
              <w:rPr>
                <w:rFonts w:hint="eastAsia" w:ascii="仿宋" w:hAnsi="仿宋" w:eastAsia="仿宋"/>
                <w:szCs w:val="21"/>
              </w:rPr>
              <w:t>开门方式：开关门</w:t>
            </w:r>
            <w:r>
              <w:rPr>
                <w:rFonts w:ascii="仿宋" w:hAnsi="仿宋" w:eastAsia="仿宋"/>
                <w:szCs w:val="21"/>
              </w:rPr>
              <w:br w:type="textWrapping"/>
            </w:r>
            <w:r>
              <w:rPr>
                <w:rFonts w:hint="eastAsia" w:ascii="仿宋" w:hAnsi="仿宋" w:eastAsia="仿宋"/>
                <w:szCs w:val="21"/>
              </w:rPr>
              <w:t>箱内标配：钥匙、锁、隔板、光纤盒、进出线口橡皮圈</w:t>
            </w:r>
            <w:r>
              <w:rPr>
                <w:rFonts w:ascii="仿宋" w:hAnsi="仿宋" w:eastAsia="仿宋"/>
                <w:szCs w:val="21"/>
              </w:rPr>
              <w:br w:type="textWrapping"/>
            </w:r>
            <w:r>
              <w:rPr>
                <w:rFonts w:hint="eastAsia" w:ascii="仿宋" w:hAnsi="仿宋" w:eastAsia="仿宋"/>
                <w:szCs w:val="21"/>
              </w:rPr>
              <w:t>电气设备：</w:t>
            </w:r>
            <w:r>
              <w:rPr>
                <w:rFonts w:ascii="仿宋" w:hAnsi="仿宋" w:eastAsia="仿宋"/>
                <w:szCs w:val="21"/>
              </w:rPr>
              <w:t>16A</w:t>
            </w:r>
            <w:r>
              <w:rPr>
                <w:rFonts w:hint="eastAsia" w:ascii="仿宋" w:hAnsi="仿宋" w:eastAsia="仿宋"/>
                <w:szCs w:val="21"/>
              </w:rPr>
              <w:t>空气开关</w:t>
            </w:r>
            <w:r>
              <w:rPr>
                <w:rFonts w:ascii="仿宋" w:hAnsi="仿宋" w:eastAsia="仿宋"/>
                <w:szCs w:val="21"/>
              </w:rPr>
              <w:br w:type="textWrapping"/>
            </w:r>
            <w:r>
              <w:rPr>
                <w:rFonts w:hint="eastAsia" w:ascii="仿宋" w:hAnsi="仿宋" w:eastAsia="仿宋"/>
                <w:szCs w:val="21"/>
              </w:rPr>
              <w:t>进线方式：底部进线（</w:t>
            </w:r>
            <w:r>
              <w:rPr>
                <w:rFonts w:ascii="仿宋" w:hAnsi="仿宋" w:eastAsia="仿宋"/>
                <w:szCs w:val="21"/>
              </w:rPr>
              <w:t>2</w:t>
            </w:r>
            <w:r>
              <w:rPr>
                <w:rFonts w:hint="eastAsia" w:ascii="仿宋" w:hAnsi="仿宋" w:eastAsia="仿宋"/>
                <w:szCs w:val="21"/>
              </w:rPr>
              <w:t>个</w:t>
            </w:r>
            <w:r>
              <w:rPr>
                <w:rFonts w:hint="eastAsia" w:ascii="MS Gothic" w:hAnsi="MS Gothic" w:eastAsia="MS Gothic" w:cs="MS Gothic"/>
                <w:szCs w:val="21"/>
              </w:rPr>
              <w:t>∅</w:t>
            </w:r>
            <w:r>
              <w:rPr>
                <w:rFonts w:ascii="仿宋" w:hAnsi="仿宋" w:eastAsia="仿宋"/>
                <w:szCs w:val="21"/>
              </w:rPr>
              <w:t>30mm</w:t>
            </w:r>
            <w:r>
              <w:rPr>
                <w:rFonts w:hint="eastAsia" w:ascii="仿宋" w:hAnsi="仿宋" w:eastAsia="仿宋"/>
                <w:szCs w:val="21"/>
              </w:rPr>
              <w:t>进线孔）</w:t>
            </w:r>
            <w:r>
              <w:rPr>
                <w:rFonts w:ascii="仿宋" w:hAnsi="仿宋" w:eastAsia="仿宋"/>
                <w:szCs w:val="21"/>
              </w:rPr>
              <w:br w:type="textWrapping"/>
            </w:r>
            <w:r>
              <w:rPr>
                <w:rFonts w:hint="eastAsia" w:ascii="仿宋" w:hAnsi="仿宋" w:eastAsia="仿宋"/>
                <w:szCs w:val="21"/>
              </w:rPr>
              <w:t>安装方式：箱体背面导轨＋抱箍</w:t>
            </w:r>
            <w:r>
              <w:rPr>
                <w:rFonts w:ascii="仿宋" w:hAnsi="仿宋" w:eastAsia="仿宋"/>
                <w:szCs w:val="21"/>
              </w:rPr>
              <w:br w:type="textWrapping"/>
            </w:r>
            <w:r>
              <w:rPr>
                <w:rFonts w:hint="eastAsia" w:ascii="仿宋" w:hAnsi="仿宋" w:eastAsia="仿宋"/>
                <w:szCs w:val="21"/>
              </w:rPr>
              <w:t>外形尺寸：</w:t>
            </w:r>
            <w:r>
              <w:rPr>
                <w:rFonts w:ascii="仿宋" w:hAnsi="仿宋" w:eastAsia="仿宋"/>
                <w:szCs w:val="21"/>
              </w:rPr>
              <w:t>480MM</w:t>
            </w:r>
            <w:r>
              <w:rPr>
                <w:rFonts w:hint="eastAsia" w:ascii="仿宋" w:hAnsi="仿宋" w:eastAsia="仿宋"/>
                <w:szCs w:val="21"/>
              </w:rPr>
              <w:t>×</w:t>
            </w:r>
            <w:r>
              <w:rPr>
                <w:rFonts w:ascii="仿宋" w:hAnsi="仿宋" w:eastAsia="仿宋"/>
                <w:szCs w:val="21"/>
              </w:rPr>
              <w:t>450MM</w:t>
            </w:r>
            <w:r>
              <w:rPr>
                <w:rFonts w:hint="eastAsia" w:ascii="仿宋" w:hAnsi="仿宋" w:eastAsia="仿宋"/>
                <w:szCs w:val="21"/>
              </w:rPr>
              <w:t>×</w:t>
            </w:r>
            <w:r>
              <w:rPr>
                <w:rFonts w:ascii="仿宋" w:hAnsi="仿宋" w:eastAsia="仿宋"/>
                <w:szCs w:val="21"/>
              </w:rPr>
              <w:t>290MM</w:t>
            </w:r>
            <w:r>
              <w:rPr>
                <w:rFonts w:ascii="仿宋" w:hAnsi="仿宋" w:eastAsia="仿宋"/>
                <w:szCs w:val="21"/>
              </w:rPr>
              <w:br w:type="textWrapping"/>
            </w:r>
            <w:r>
              <w:rPr>
                <w:rFonts w:hint="eastAsia" w:ascii="仿宋" w:hAnsi="仿宋" w:eastAsia="仿宋"/>
                <w:szCs w:val="21"/>
              </w:rPr>
              <w:t>內箱尺寸：</w:t>
            </w:r>
            <w:r>
              <w:rPr>
                <w:rFonts w:ascii="仿宋" w:hAnsi="仿宋" w:eastAsia="仿宋"/>
                <w:szCs w:val="21"/>
              </w:rPr>
              <w:t>445MM</w:t>
            </w:r>
            <w:r>
              <w:rPr>
                <w:rFonts w:hint="eastAsia" w:ascii="仿宋" w:hAnsi="仿宋" w:eastAsia="仿宋"/>
                <w:szCs w:val="21"/>
              </w:rPr>
              <w:t>×</w:t>
            </w:r>
            <w:r>
              <w:rPr>
                <w:rFonts w:ascii="仿宋" w:hAnsi="仿宋" w:eastAsia="仿宋"/>
                <w:szCs w:val="21"/>
              </w:rPr>
              <w:t>340MM</w:t>
            </w:r>
            <w:r>
              <w:rPr>
                <w:rFonts w:hint="eastAsia" w:ascii="仿宋" w:hAnsi="仿宋" w:eastAsia="仿宋"/>
                <w:szCs w:val="21"/>
              </w:rPr>
              <w:t>×</w:t>
            </w:r>
            <w:r>
              <w:rPr>
                <w:rFonts w:ascii="仿宋" w:hAnsi="仿宋" w:eastAsia="仿宋"/>
                <w:szCs w:val="21"/>
              </w:rPr>
              <w:t>230MM</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102</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11</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noWrap w:val="0"/>
            <w:vAlign w:val="center"/>
          </w:tcPr>
          <w:p>
            <w:pPr>
              <w:widowControl/>
              <w:spacing w:line="240" w:lineRule="auto"/>
              <w:ind w:firstLine="0" w:firstLineChars="0"/>
              <w:jc w:val="center"/>
              <w:rPr>
                <w:rFonts w:ascii="仿宋" w:hAnsi="仿宋" w:eastAsia="仿宋" w:cs="宋体"/>
                <w:b/>
                <w:kern w:val="0"/>
                <w:szCs w:val="21"/>
              </w:rPr>
            </w:pPr>
            <w:r>
              <w:rPr>
                <w:rFonts w:hint="eastAsia" w:ascii="仿宋" w:hAnsi="仿宋" w:eastAsia="仿宋" w:cs="宋体"/>
                <w:b/>
                <w:kern w:val="0"/>
                <w:szCs w:val="21"/>
              </w:rPr>
              <w:t>墙装</w:t>
            </w:r>
          </w:p>
        </w:tc>
        <w:tc>
          <w:tcPr>
            <w:tcW w:w="5285"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szCs w:val="21"/>
              </w:rPr>
              <w:t>高温试验：环境温度</w:t>
            </w:r>
            <w:r>
              <w:rPr>
                <w:rFonts w:ascii="仿宋" w:hAnsi="仿宋" w:eastAsia="仿宋"/>
                <w:szCs w:val="21"/>
              </w:rPr>
              <w:t>40</w:t>
            </w:r>
            <w:r>
              <w:rPr>
                <w:rFonts w:hint="eastAsia" w:ascii="仿宋" w:hAnsi="仿宋" w:eastAsia="仿宋"/>
                <w:szCs w:val="21"/>
              </w:rPr>
              <w:t>℃时，内箱设备在正常运行下温度不会超过</w:t>
            </w:r>
            <w:r>
              <w:rPr>
                <w:rFonts w:ascii="仿宋" w:hAnsi="仿宋" w:eastAsia="仿宋"/>
                <w:szCs w:val="21"/>
              </w:rPr>
              <w:t>53</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防护等级：</w:t>
            </w:r>
            <w:r>
              <w:rPr>
                <w:rFonts w:ascii="仿宋" w:hAnsi="仿宋" w:eastAsia="仿宋"/>
                <w:szCs w:val="21"/>
              </w:rPr>
              <w:t>IP55</w:t>
            </w:r>
            <w:r>
              <w:rPr>
                <w:rFonts w:ascii="仿宋" w:hAnsi="仿宋" w:eastAsia="仿宋"/>
                <w:szCs w:val="21"/>
              </w:rPr>
              <w:br w:type="textWrapping"/>
            </w:r>
            <w:r>
              <w:rPr>
                <w:rFonts w:hint="eastAsia" w:ascii="仿宋" w:hAnsi="仿宋" w:eastAsia="仿宋"/>
                <w:szCs w:val="21"/>
              </w:rPr>
              <w:t>外箱材料：优质</w:t>
            </w:r>
            <w:r>
              <w:rPr>
                <w:rFonts w:ascii="仿宋" w:hAnsi="仿宋" w:eastAsia="仿宋"/>
                <w:szCs w:val="21"/>
              </w:rPr>
              <w:t>PVC</w:t>
            </w:r>
            <w:r>
              <w:rPr>
                <w:rFonts w:hint="eastAsia" w:ascii="仿宋" w:hAnsi="仿宋" w:eastAsia="仿宋"/>
                <w:szCs w:val="21"/>
              </w:rPr>
              <w:t>材料</w:t>
            </w:r>
            <w:r>
              <w:rPr>
                <w:rFonts w:ascii="仿宋" w:hAnsi="仿宋" w:eastAsia="仿宋"/>
                <w:szCs w:val="21"/>
              </w:rPr>
              <w:br w:type="textWrapping"/>
            </w:r>
            <w:r>
              <w:rPr>
                <w:rFonts w:hint="eastAsia" w:ascii="仿宋" w:hAnsi="仿宋" w:eastAsia="仿宋"/>
                <w:szCs w:val="21"/>
              </w:rPr>
              <w:t>外箱结构：双层风道结构，隔热风道</w:t>
            </w:r>
            <w:r>
              <w:rPr>
                <w:rFonts w:ascii="仿宋" w:hAnsi="仿宋" w:eastAsia="仿宋"/>
                <w:szCs w:val="21"/>
              </w:rPr>
              <w:t>11mm</w:t>
            </w:r>
            <w:r>
              <w:rPr>
                <w:rFonts w:hint="eastAsia" w:ascii="仿宋" w:hAnsi="仿宋" w:eastAsia="仿宋"/>
                <w:szCs w:val="21"/>
              </w:rPr>
              <w:t>，散热风道</w:t>
            </w:r>
            <w:r>
              <w:rPr>
                <w:rFonts w:ascii="仿宋" w:hAnsi="仿宋" w:eastAsia="仿宋"/>
                <w:szCs w:val="21"/>
              </w:rPr>
              <w:t>10mm</w:t>
            </w:r>
            <w:r>
              <w:rPr>
                <w:rFonts w:ascii="仿宋" w:hAnsi="仿宋" w:eastAsia="仿宋"/>
                <w:szCs w:val="21"/>
              </w:rPr>
              <w:br w:type="textWrapping"/>
            </w:r>
            <w:r>
              <w:rPr>
                <w:rFonts w:hint="eastAsia" w:ascii="仿宋" w:hAnsi="仿宋" w:eastAsia="仿宋"/>
                <w:szCs w:val="21"/>
              </w:rPr>
              <w:t>内箱材料：冷轧板喷塑</w:t>
            </w:r>
            <w:r>
              <w:rPr>
                <w:rFonts w:ascii="仿宋" w:hAnsi="仿宋" w:eastAsia="仿宋"/>
                <w:szCs w:val="21"/>
              </w:rPr>
              <w:br w:type="textWrapping"/>
            </w:r>
            <w:r>
              <w:rPr>
                <w:rFonts w:hint="eastAsia" w:ascii="仿宋" w:hAnsi="仿宋" w:eastAsia="仿宋"/>
                <w:szCs w:val="21"/>
              </w:rPr>
              <w:t>内箱结构：全密封，自由调节隔板、导轨和扎线孔</w:t>
            </w:r>
            <w:r>
              <w:rPr>
                <w:rFonts w:ascii="仿宋" w:hAnsi="仿宋" w:eastAsia="仿宋"/>
                <w:szCs w:val="21"/>
              </w:rPr>
              <w:br w:type="textWrapping"/>
            </w:r>
            <w:r>
              <w:rPr>
                <w:rFonts w:hint="eastAsia" w:ascii="仿宋" w:hAnsi="仿宋" w:eastAsia="仿宋"/>
                <w:szCs w:val="21"/>
              </w:rPr>
              <w:t>散热方式：自然散热</w:t>
            </w:r>
            <w:r>
              <w:rPr>
                <w:rFonts w:ascii="仿宋" w:hAnsi="仿宋" w:eastAsia="仿宋"/>
                <w:szCs w:val="21"/>
              </w:rPr>
              <w:br w:type="textWrapping"/>
            </w:r>
            <w:r>
              <w:rPr>
                <w:rFonts w:hint="eastAsia" w:ascii="仿宋" w:hAnsi="仿宋" w:eastAsia="仿宋"/>
                <w:szCs w:val="21"/>
              </w:rPr>
              <w:t>拉伸强度</w:t>
            </w:r>
            <w:r>
              <w:rPr>
                <w:rFonts w:ascii="仿宋" w:hAnsi="仿宋" w:eastAsia="仿宋"/>
                <w:szCs w:val="21"/>
              </w:rPr>
              <w:t>MPa</w:t>
            </w:r>
            <w:r>
              <w:rPr>
                <w:rFonts w:hint="eastAsia" w:ascii="仿宋" w:hAnsi="仿宋" w:eastAsia="仿宋"/>
                <w:szCs w:val="21"/>
              </w:rPr>
              <w:t>：≥</w:t>
            </w:r>
            <w:r>
              <w:rPr>
                <w:rFonts w:ascii="仿宋" w:hAnsi="仿宋" w:eastAsia="仿宋"/>
                <w:szCs w:val="21"/>
              </w:rPr>
              <w:t>25MPa</w:t>
            </w:r>
            <w:r>
              <w:rPr>
                <w:rFonts w:ascii="仿宋" w:hAnsi="仿宋" w:eastAsia="仿宋"/>
                <w:szCs w:val="21"/>
              </w:rPr>
              <w:br w:type="textWrapping"/>
            </w:r>
            <w:r>
              <w:rPr>
                <w:rFonts w:hint="eastAsia" w:ascii="仿宋" w:hAnsi="仿宋" w:eastAsia="仿宋"/>
                <w:szCs w:val="21"/>
              </w:rPr>
              <w:t>弯曲强度</w:t>
            </w:r>
            <w:r>
              <w:rPr>
                <w:rFonts w:ascii="仿宋" w:hAnsi="仿宋" w:eastAsia="仿宋"/>
                <w:szCs w:val="21"/>
              </w:rPr>
              <w:t>MPa</w:t>
            </w:r>
            <w:r>
              <w:rPr>
                <w:rFonts w:hint="eastAsia" w:ascii="仿宋" w:hAnsi="仿宋" w:eastAsia="仿宋"/>
                <w:szCs w:val="21"/>
              </w:rPr>
              <w:t>：≥</w:t>
            </w:r>
            <w:r>
              <w:rPr>
                <w:rFonts w:ascii="仿宋" w:hAnsi="仿宋" w:eastAsia="仿宋"/>
                <w:szCs w:val="21"/>
              </w:rPr>
              <w:t xml:space="preserve">45(Mpa) </w:t>
            </w:r>
            <w:r>
              <w:rPr>
                <w:rFonts w:ascii="仿宋" w:hAnsi="仿宋" w:eastAsia="仿宋"/>
                <w:szCs w:val="21"/>
              </w:rPr>
              <w:br w:type="textWrapping"/>
            </w:r>
            <w:r>
              <w:rPr>
                <w:rFonts w:hint="eastAsia" w:ascii="仿宋" w:hAnsi="仿宋" w:eastAsia="仿宋"/>
                <w:szCs w:val="21"/>
              </w:rPr>
              <w:t>断裂伸长率</w:t>
            </w:r>
            <w:r>
              <w:rPr>
                <w:rFonts w:ascii="仿宋" w:hAnsi="仿宋" w:eastAsia="仿宋"/>
                <w:szCs w:val="21"/>
              </w:rPr>
              <w:t>%</w:t>
            </w:r>
            <w:r>
              <w:rPr>
                <w:rFonts w:hint="eastAsia" w:ascii="仿宋" w:hAnsi="仿宋" w:eastAsia="仿宋"/>
                <w:szCs w:val="21"/>
              </w:rPr>
              <w:t>：≥</w:t>
            </w:r>
            <w:r>
              <w:rPr>
                <w:rFonts w:ascii="仿宋" w:hAnsi="仿宋" w:eastAsia="仿宋"/>
                <w:szCs w:val="21"/>
              </w:rPr>
              <w:t>70%</w:t>
            </w:r>
            <w:r>
              <w:rPr>
                <w:rFonts w:ascii="仿宋" w:hAnsi="仿宋" w:eastAsia="仿宋"/>
                <w:szCs w:val="21"/>
              </w:rPr>
              <w:br w:type="textWrapping"/>
            </w:r>
            <w:r>
              <w:rPr>
                <w:rFonts w:hint="eastAsia" w:ascii="仿宋" w:hAnsi="仿宋" w:eastAsia="仿宋"/>
                <w:szCs w:val="21"/>
              </w:rPr>
              <w:t>垂直燃烧级：</w:t>
            </w:r>
            <w:r>
              <w:rPr>
                <w:rFonts w:ascii="仿宋" w:hAnsi="仿宋" w:eastAsia="仿宋"/>
                <w:szCs w:val="21"/>
              </w:rPr>
              <w:t>V-0</w:t>
            </w:r>
            <w:r>
              <w:rPr>
                <w:rFonts w:ascii="仿宋" w:hAnsi="仿宋" w:eastAsia="仿宋"/>
                <w:szCs w:val="21"/>
              </w:rPr>
              <w:br w:type="textWrapping"/>
            </w:r>
            <w:r>
              <w:rPr>
                <w:rFonts w:hint="eastAsia" w:ascii="仿宋" w:hAnsi="仿宋" w:eastAsia="仿宋"/>
                <w:szCs w:val="21"/>
              </w:rPr>
              <w:t>开门方式：开关门</w:t>
            </w:r>
            <w:r>
              <w:rPr>
                <w:rFonts w:ascii="仿宋" w:hAnsi="仿宋" w:eastAsia="仿宋"/>
                <w:szCs w:val="21"/>
              </w:rPr>
              <w:br w:type="textWrapping"/>
            </w:r>
            <w:r>
              <w:rPr>
                <w:rFonts w:hint="eastAsia" w:ascii="仿宋" w:hAnsi="仿宋" w:eastAsia="仿宋"/>
                <w:szCs w:val="21"/>
              </w:rPr>
              <w:t>箱内标配：钥匙、锁、隔板、光纤盒、进出线口橡皮圈</w:t>
            </w:r>
            <w:r>
              <w:rPr>
                <w:rFonts w:ascii="仿宋" w:hAnsi="仿宋" w:eastAsia="仿宋"/>
                <w:szCs w:val="21"/>
              </w:rPr>
              <w:br w:type="textWrapping"/>
            </w:r>
            <w:r>
              <w:rPr>
                <w:rFonts w:hint="eastAsia" w:ascii="仿宋" w:hAnsi="仿宋" w:eastAsia="仿宋"/>
                <w:szCs w:val="21"/>
              </w:rPr>
              <w:t>电气设备：</w:t>
            </w:r>
            <w:r>
              <w:rPr>
                <w:rFonts w:ascii="仿宋" w:hAnsi="仿宋" w:eastAsia="仿宋"/>
                <w:szCs w:val="21"/>
              </w:rPr>
              <w:t>16A</w:t>
            </w:r>
            <w:r>
              <w:rPr>
                <w:rFonts w:hint="eastAsia" w:ascii="仿宋" w:hAnsi="仿宋" w:eastAsia="仿宋"/>
                <w:szCs w:val="21"/>
              </w:rPr>
              <w:t>空气开关</w:t>
            </w:r>
            <w:r>
              <w:rPr>
                <w:rFonts w:ascii="仿宋" w:hAnsi="仿宋" w:eastAsia="仿宋"/>
                <w:szCs w:val="21"/>
              </w:rPr>
              <w:br w:type="textWrapping"/>
            </w:r>
            <w:r>
              <w:rPr>
                <w:rFonts w:hint="eastAsia" w:ascii="仿宋" w:hAnsi="仿宋" w:eastAsia="仿宋"/>
                <w:szCs w:val="21"/>
              </w:rPr>
              <w:t>进线方式：底部进线（</w:t>
            </w:r>
            <w:r>
              <w:rPr>
                <w:rFonts w:ascii="仿宋" w:hAnsi="仿宋" w:eastAsia="仿宋"/>
                <w:szCs w:val="21"/>
              </w:rPr>
              <w:t>2</w:t>
            </w:r>
            <w:r>
              <w:rPr>
                <w:rFonts w:hint="eastAsia" w:ascii="仿宋" w:hAnsi="仿宋" w:eastAsia="仿宋"/>
                <w:szCs w:val="21"/>
              </w:rPr>
              <w:t>个</w:t>
            </w:r>
            <w:r>
              <w:rPr>
                <w:rFonts w:hint="eastAsia" w:ascii="MS Gothic" w:hAnsi="MS Gothic" w:eastAsia="MS Gothic" w:cs="MS Gothic"/>
                <w:szCs w:val="21"/>
              </w:rPr>
              <w:t>∅</w:t>
            </w:r>
            <w:r>
              <w:rPr>
                <w:rFonts w:ascii="仿宋" w:hAnsi="仿宋" w:eastAsia="仿宋"/>
                <w:szCs w:val="21"/>
              </w:rPr>
              <w:t>30mm</w:t>
            </w:r>
            <w:r>
              <w:rPr>
                <w:rFonts w:hint="eastAsia" w:ascii="仿宋" w:hAnsi="仿宋" w:eastAsia="仿宋"/>
                <w:szCs w:val="21"/>
              </w:rPr>
              <w:t>进线孔）</w:t>
            </w:r>
            <w:r>
              <w:rPr>
                <w:rFonts w:ascii="仿宋" w:hAnsi="仿宋" w:eastAsia="仿宋"/>
                <w:szCs w:val="21"/>
              </w:rPr>
              <w:br w:type="textWrapping"/>
            </w:r>
            <w:r>
              <w:rPr>
                <w:rFonts w:hint="eastAsia" w:ascii="仿宋" w:hAnsi="仿宋" w:eastAsia="仿宋"/>
                <w:szCs w:val="21"/>
              </w:rPr>
              <w:t>安装方式：箱体背面导轨＋抱箍</w:t>
            </w:r>
            <w:r>
              <w:rPr>
                <w:rFonts w:ascii="仿宋" w:hAnsi="仿宋" w:eastAsia="仿宋"/>
                <w:szCs w:val="21"/>
              </w:rPr>
              <w:br w:type="textWrapping"/>
            </w:r>
            <w:r>
              <w:rPr>
                <w:rFonts w:hint="eastAsia" w:ascii="仿宋" w:hAnsi="仿宋" w:eastAsia="仿宋"/>
                <w:szCs w:val="21"/>
              </w:rPr>
              <w:t>外形尺寸：</w:t>
            </w:r>
            <w:r>
              <w:rPr>
                <w:rFonts w:ascii="仿宋" w:hAnsi="仿宋" w:eastAsia="仿宋"/>
                <w:szCs w:val="21"/>
              </w:rPr>
              <w:t>480MM</w:t>
            </w:r>
            <w:r>
              <w:rPr>
                <w:rFonts w:hint="eastAsia" w:ascii="仿宋" w:hAnsi="仿宋" w:eastAsia="仿宋"/>
                <w:szCs w:val="21"/>
              </w:rPr>
              <w:t>×</w:t>
            </w:r>
            <w:r>
              <w:rPr>
                <w:rFonts w:ascii="仿宋" w:hAnsi="仿宋" w:eastAsia="仿宋"/>
                <w:szCs w:val="21"/>
              </w:rPr>
              <w:t>450MM</w:t>
            </w:r>
            <w:r>
              <w:rPr>
                <w:rFonts w:hint="eastAsia" w:ascii="仿宋" w:hAnsi="仿宋" w:eastAsia="仿宋"/>
                <w:szCs w:val="21"/>
              </w:rPr>
              <w:t>×</w:t>
            </w:r>
            <w:r>
              <w:rPr>
                <w:rFonts w:ascii="仿宋" w:hAnsi="仿宋" w:eastAsia="仿宋"/>
                <w:szCs w:val="21"/>
              </w:rPr>
              <w:t>290MM</w:t>
            </w:r>
            <w:r>
              <w:rPr>
                <w:rFonts w:ascii="仿宋" w:hAnsi="仿宋" w:eastAsia="仿宋"/>
                <w:szCs w:val="21"/>
              </w:rPr>
              <w:br w:type="textWrapping"/>
            </w:r>
            <w:r>
              <w:rPr>
                <w:rFonts w:hint="eastAsia" w:ascii="仿宋" w:hAnsi="仿宋" w:eastAsia="仿宋"/>
                <w:szCs w:val="21"/>
              </w:rPr>
              <w:t>內箱尺寸：</w:t>
            </w:r>
            <w:r>
              <w:rPr>
                <w:rFonts w:ascii="仿宋" w:hAnsi="仿宋" w:eastAsia="仿宋"/>
                <w:szCs w:val="21"/>
              </w:rPr>
              <w:t>445MM</w:t>
            </w:r>
            <w:r>
              <w:rPr>
                <w:rFonts w:hint="eastAsia" w:ascii="仿宋" w:hAnsi="仿宋" w:eastAsia="仿宋"/>
                <w:szCs w:val="21"/>
              </w:rPr>
              <w:t>×</w:t>
            </w:r>
            <w:r>
              <w:rPr>
                <w:rFonts w:ascii="仿宋" w:hAnsi="仿宋" w:eastAsia="仿宋"/>
                <w:szCs w:val="21"/>
              </w:rPr>
              <w:t>340MM</w:t>
            </w:r>
            <w:r>
              <w:rPr>
                <w:rFonts w:hint="eastAsia" w:ascii="仿宋" w:hAnsi="仿宋" w:eastAsia="仿宋"/>
                <w:szCs w:val="21"/>
              </w:rPr>
              <w:t>×</w:t>
            </w:r>
            <w:r>
              <w:rPr>
                <w:rFonts w:ascii="仿宋" w:hAnsi="仿宋" w:eastAsia="仿宋"/>
                <w:szCs w:val="21"/>
              </w:rPr>
              <w:t>230MM</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113</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12</w:t>
            </w:r>
          </w:p>
        </w:tc>
        <w:tc>
          <w:tcPr>
            <w:tcW w:w="534"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防雷接地</w:t>
            </w:r>
          </w:p>
        </w:tc>
        <w:tc>
          <w:tcPr>
            <w:tcW w:w="850" w:type="dxa"/>
            <w:gridSpan w:val="2"/>
            <w:noWrap w:val="0"/>
            <w:vAlign w:val="center"/>
          </w:tcPr>
          <w:p>
            <w:pPr>
              <w:widowControl/>
              <w:spacing w:line="240" w:lineRule="auto"/>
              <w:ind w:firstLine="0" w:firstLineChars="0"/>
              <w:jc w:val="center"/>
              <w:rPr>
                <w:rFonts w:ascii="仿宋" w:hAnsi="仿宋" w:eastAsia="仿宋" w:cs="宋体"/>
                <w:b/>
                <w:kern w:val="0"/>
                <w:szCs w:val="21"/>
              </w:rPr>
            </w:pPr>
            <w:r>
              <w:rPr>
                <w:rFonts w:hint="eastAsia" w:ascii="仿宋" w:hAnsi="仿宋" w:eastAsia="仿宋" w:cs="宋体"/>
                <w:b/>
                <w:kern w:val="0"/>
                <w:szCs w:val="21"/>
              </w:rPr>
              <w:t>网络防雷</w:t>
            </w: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摄像机网络防雷器</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318</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13</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noWrap w:val="0"/>
            <w:vAlign w:val="center"/>
          </w:tcPr>
          <w:p>
            <w:pPr>
              <w:widowControl/>
              <w:spacing w:line="240" w:lineRule="auto"/>
              <w:ind w:firstLine="0" w:firstLineChars="0"/>
              <w:jc w:val="center"/>
              <w:rPr>
                <w:rFonts w:ascii="仿宋" w:hAnsi="仿宋" w:eastAsia="仿宋" w:cs="宋体"/>
                <w:b/>
                <w:kern w:val="0"/>
                <w:szCs w:val="21"/>
              </w:rPr>
            </w:pPr>
            <w:r>
              <w:rPr>
                <w:rFonts w:hint="eastAsia" w:ascii="仿宋" w:hAnsi="仿宋" w:eastAsia="仿宋" w:cs="宋体"/>
                <w:b/>
                <w:kern w:val="0"/>
                <w:szCs w:val="21"/>
              </w:rPr>
              <w:t>接地系统</w:t>
            </w: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接地电阻≤10欧姆</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212</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14</w:t>
            </w:r>
          </w:p>
        </w:tc>
        <w:tc>
          <w:tcPr>
            <w:tcW w:w="53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辅助材料</w:t>
            </w:r>
          </w:p>
        </w:tc>
        <w:tc>
          <w:tcPr>
            <w:tcW w:w="850"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　</w:t>
            </w: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含扎带、胶布、标签等</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318</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5</w:t>
            </w:r>
          </w:p>
        </w:tc>
        <w:tc>
          <w:tcPr>
            <w:tcW w:w="534" w:type="dxa"/>
            <w:vMerge w:val="restart"/>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视频存储部分</w:t>
            </w:r>
          </w:p>
        </w:tc>
        <w:tc>
          <w:tcPr>
            <w:tcW w:w="850" w:type="dxa"/>
            <w:gridSpan w:val="2"/>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w:t>
            </w:r>
            <w:r>
              <w:rPr>
                <w:rFonts w:hint="eastAsia" w:ascii="仿宋" w:hAnsi="仿宋" w:eastAsia="仿宋" w:cs="宋体"/>
                <w:b/>
                <w:bCs/>
                <w:kern w:val="0"/>
                <w:szCs w:val="21"/>
              </w:rPr>
              <w:t>视频存储节点</w:t>
            </w:r>
            <w:r>
              <w:rPr>
                <w:rFonts w:hint="eastAsia" w:ascii="仿宋" w:hAnsi="仿宋" w:eastAsia="仿宋" w:cs="宋体"/>
                <w:bCs/>
                <w:kern w:val="0"/>
                <w:szCs w:val="21"/>
              </w:rPr>
              <w:t>（存储节点（含SATA硬盘））</w:t>
            </w:r>
          </w:p>
        </w:tc>
        <w:tc>
          <w:tcPr>
            <w:tcW w:w="5285" w:type="dxa"/>
            <w:gridSpan w:val="2"/>
            <w:noWrap w:val="0"/>
            <w:vAlign w:val="top"/>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szCs w:val="21"/>
              </w:rPr>
              <w:t>存储节点硬件配置要求不低于：</w:t>
            </w:r>
            <w:r>
              <w:rPr>
                <w:rFonts w:hint="eastAsia" w:ascii="仿宋" w:hAnsi="仿宋" w:eastAsia="仿宋"/>
                <w:szCs w:val="21"/>
              </w:rPr>
              <w:br w:type="textWrapping"/>
            </w:r>
            <w:r>
              <w:rPr>
                <w:rFonts w:ascii="仿宋" w:hAnsi="仿宋" w:eastAsia="仿宋"/>
                <w:szCs w:val="21"/>
              </w:rPr>
              <w:t>I</w:t>
            </w:r>
            <w:r>
              <w:rPr>
                <w:rFonts w:hint="eastAsia" w:ascii="仿宋" w:hAnsi="仿宋" w:eastAsia="仿宋"/>
                <w:szCs w:val="21"/>
              </w:rPr>
              <w:t>ntel</w:t>
            </w:r>
            <w:r>
              <w:rPr>
                <w:rFonts w:ascii="仿宋" w:hAnsi="仿宋" w:eastAsia="仿宋"/>
                <w:szCs w:val="21"/>
              </w:rPr>
              <w:t xml:space="preserve"> Xeon(4核</w:t>
            </w:r>
            <w:r>
              <w:rPr>
                <w:rFonts w:hint="eastAsia" w:ascii="仿宋" w:hAnsi="仿宋" w:eastAsia="仿宋"/>
                <w:szCs w:val="21"/>
              </w:rPr>
              <w:t>≥</w:t>
            </w:r>
            <w:r>
              <w:rPr>
                <w:rFonts w:ascii="仿宋" w:hAnsi="仿宋" w:eastAsia="仿宋"/>
                <w:szCs w:val="21"/>
              </w:rPr>
              <w:t>2.2GHz)×1</w:t>
            </w:r>
            <w:r>
              <w:rPr>
                <w:rFonts w:hint="eastAsia" w:ascii="仿宋" w:hAnsi="仿宋" w:eastAsia="仿宋"/>
                <w:szCs w:val="21"/>
              </w:rPr>
              <w:t>；</w:t>
            </w:r>
            <w:r>
              <w:rPr>
                <w:rFonts w:hint="eastAsia" w:ascii="仿宋" w:hAnsi="仿宋" w:eastAsia="仿宋"/>
                <w:szCs w:val="21"/>
              </w:rPr>
              <w:br w:type="textWrapping"/>
            </w:r>
            <w:r>
              <w:rPr>
                <w:rFonts w:hint="eastAsia" w:ascii="仿宋" w:hAnsi="仿宋" w:eastAsia="仿宋"/>
                <w:szCs w:val="21"/>
              </w:rPr>
              <w:t>内存：≥16GB DDR4*1；</w:t>
            </w:r>
            <w:r>
              <w:rPr>
                <w:rFonts w:hint="eastAsia" w:ascii="仿宋" w:hAnsi="仿宋" w:eastAsia="仿宋"/>
                <w:szCs w:val="21"/>
              </w:rPr>
              <w:br w:type="textWrapping"/>
            </w:r>
            <w:r>
              <w:rPr>
                <w:rFonts w:hint="eastAsia" w:ascii="仿宋" w:hAnsi="仿宋" w:eastAsia="仿宋"/>
                <w:szCs w:val="21"/>
              </w:rPr>
              <w:t>硬盘：单存储节点磁盘数≥24，单盘容量≥6TB；采用企业级SATA硬盘，磁盘转速不低于7200rpm；</w:t>
            </w:r>
            <w:r>
              <w:rPr>
                <w:rFonts w:hint="eastAsia" w:ascii="仿宋" w:hAnsi="仿宋" w:eastAsia="仿宋"/>
                <w:szCs w:val="21"/>
              </w:rPr>
              <w:br w:type="textWrapping"/>
            </w:r>
            <w:r>
              <w:rPr>
                <w:rFonts w:hint="eastAsia" w:ascii="仿宋" w:hAnsi="仿宋" w:eastAsia="仿宋"/>
                <w:szCs w:val="21"/>
              </w:rPr>
              <w:t>网卡：10GbE×2，1GbE×4（电口）；</w:t>
            </w:r>
            <w:r>
              <w:rPr>
                <w:rFonts w:hint="eastAsia" w:ascii="仿宋" w:hAnsi="仿宋" w:eastAsia="仿宋"/>
                <w:szCs w:val="21"/>
              </w:rPr>
              <w:br w:type="textWrapping"/>
            </w:r>
            <w:r>
              <w:rPr>
                <w:rFonts w:hint="eastAsia" w:ascii="仿宋" w:hAnsi="仿宋" w:eastAsia="仿宋"/>
                <w:szCs w:val="21"/>
              </w:rPr>
              <w:t>单一存储集群存储容量可扩展至≥20PB，采用冗余数据保护，利用率≥70%；</w:t>
            </w:r>
            <w:r>
              <w:rPr>
                <w:rFonts w:hint="eastAsia" w:ascii="仿宋" w:hAnsi="仿宋" w:eastAsia="仿宋"/>
                <w:szCs w:val="21"/>
              </w:rPr>
              <w:br w:type="textWrapping"/>
            </w:r>
            <w:r>
              <w:rPr>
                <w:rFonts w:hint="eastAsia" w:ascii="仿宋" w:hAnsi="仿宋" w:eastAsia="仿宋"/>
                <w:szCs w:val="21"/>
              </w:rPr>
              <w:t>存储系统要求：</w:t>
            </w:r>
            <w:r>
              <w:rPr>
                <w:rFonts w:hint="eastAsia" w:ascii="仿宋" w:hAnsi="仿宋" w:eastAsia="仿宋"/>
                <w:szCs w:val="21"/>
              </w:rPr>
              <w:br w:type="textWrapping"/>
            </w:r>
            <w:r>
              <w:rPr>
                <w:rFonts w:hint="eastAsia" w:ascii="仿宋" w:hAnsi="仿宋" w:eastAsia="仿宋"/>
                <w:szCs w:val="21"/>
              </w:rPr>
              <w:t>分布式架构，支持在线扩容，性能、容量随节点数增加而线性增加；</w:t>
            </w:r>
            <w:r>
              <w:rPr>
                <w:rFonts w:hint="eastAsia" w:ascii="仿宋" w:hAnsi="仿宋" w:eastAsia="仿宋"/>
                <w:szCs w:val="21"/>
              </w:rPr>
              <w:br w:type="textWrapping"/>
            </w:r>
            <w:r>
              <w:rPr>
                <w:rFonts w:hint="eastAsia" w:ascii="仿宋" w:hAnsi="仿宋" w:eastAsia="仿宋"/>
                <w:szCs w:val="21"/>
              </w:rPr>
              <w:t>单一文件系统存储容量可扩展至≥20PB，采用冗余数据保护，利用率≥70%；</w:t>
            </w:r>
            <w:r>
              <w:rPr>
                <w:rFonts w:hint="eastAsia" w:ascii="仿宋" w:hAnsi="仿宋" w:eastAsia="仿宋"/>
                <w:szCs w:val="21"/>
              </w:rPr>
              <w:br w:type="textWrapping"/>
            </w:r>
            <w:r>
              <w:rPr>
                <w:rFonts w:hint="eastAsia" w:ascii="仿宋" w:hAnsi="仿宋" w:eastAsia="仿宋"/>
                <w:szCs w:val="21"/>
              </w:rPr>
              <w:t>为了确保数据可靠性，单存储节点全盘数据重构速率满足5TB/小时；</w:t>
            </w:r>
            <w:r>
              <w:rPr>
                <w:rFonts w:hint="eastAsia" w:ascii="仿宋" w:hAnsi="仿宋" w:eastAsia="仿宋"/>
                <w:szCs w:val="21"/>
              </w:rPr>
              <w:br w:type="textWrapping"/>
            </w:r>
            <w:r>
              <w:rPr>
                <w:rFonts w:hint="eastAsia" w:ascii="仿宋" w:hAnsi="仿宋" w:eastAsia="仿宋"/>
                <w:szCs w:val="21"/>
              </w:rPr>
              <w:t>满足图片接入服务以及少量视频片段的存取；</w:t>
            </w:r>
            <w:r>
              <w:rPr>
                <w:rFonts w:hint="eastAsia" w:ascii="仿宋" w:hAnsi="仿宋" w:eastAsia="仿宋"/>
                <w:szCs w:val="21"/>
              </w:rPr>
              <w:br w:type="textWrapping"/>
            </w:r>
            <w:r>
              <w:rPr>
                <w:rFonts w:hint="eastAsia" w:ascii="仿宋" w:hAnsi="仿宋" w:eastAsia="仿宋"/>
                <w:szCs w:val="21"/>
              </w:rPr>
              <w:t>采用分布式EC算法，支持跨节点N+M保护策略，本次项目要求允许任意2个节点故障时数据不丢失、业务不中断；</w:t>
            </w:r>
            <w:r>
              <w:rPr>
                <w:rFonts w:hint="eastAsia" w:ascii="仿宋" w:hAnsi="仿宋" w:eastAsia="仿宋"/>
                <w:szCs w:val="21"/>
              </w:rPr>
              <w:br w:type="textWrapping"/>
            </w:r>
            <w:r>
              <w:rPr>
                <w:rFonts w:hint="eastAsia" w:ascii="仿宋" w:hAnsi="仿宋" w:eastAsia="仿宋"/>
                <w:szCs w:val="21"/>
              </w:rPr>
              <w:t>支持业务和存储内部双平面组网，避免单接口或单平面故障导致业务性能下降或中断。</w:t>
            </w:r>
          </w:p>
        </w:tc>
        <w:tc>
          <w:tcPr>
            <w:tcW w:w="655" w:type="dxa"/>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1</w:t>
            </w:r>
            <w:r>
              <w:rPr>
                <w:rFonts w:ascii="仿宋" w:hAnsi="仿宋" w:eastAsia="仿宋" w:cs="宋体"/>
                <w:bCs/>
                <w:kern w:val="0"/>
                <w:szCs w:val="21"/>
              </w:rPr>
              <w:t>5</w:t>
            </w:r>
          </w:p>
        </w:tc>
        <w:tc>
          <w:tcPr>
            <w:tcW w:w="722" w:type="dxa"/>
            <w:gridSpan w:val="2"/>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p>
        </w:tc>
        <w:tc>
          <w:tcPr>
            <w:tcW w:w="534" w:type="dxa"/>
            <w:vMerge w:val="continue"/>
            <w:noWrap w:val="0"/>
            <w:vAlign w:val="center"/>
          </w:tcPr>
          <w:p>
            <w:pPr>
              <w:widowControl/>
              <w:spacing w:line="240" w:lineRule="auto"/>
              <w:ind w:firstLine="0" w:firstLineChars="0"/>
              <w:jc w:val="center"/>
              <w:rPr>
                <w:rFonts w:hint="eastAsia" w:ascii="仿宋" w:hAnsi="仿宋" w:eastAsia="仿宋" w:cs="宋体"/>
                <w:bCs/>
                <w:kern w:val="0"/>
                <w:szCs w:val="21"/>
              </w:rPr>
            </w:pPr>
          </w:p>
        </w:tc>
        <w:tc>
          <w:tcPr>
            <w:tcW w:w="850" w:type="dxa"/>
            <w:gridSpan w:val="2"/>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w:t>
            </w:r>
            <w:r>
              <w:rPr>
                <w:rFonts w:hint="eastAsia" w:ascii="仿宋" w:hAnsi="仿宋" w:eastAsia="仿宋" w:cs="宋体"/>
                <w:b/>
                <w:bCs/>
                <w:kern w:val="0"/>
                <w:szCs w:val="21"/>
              </w:rPr>
              <w:t>视频存储管理服务器</w:t>
            </w:r>
            <w:r>
              <w:rPr>
                <w:rFonts w:hint="eastAsia" w:ascii="仿宋" w:hAnsi="仿宋" w:eastAsia="仿宋" w:cs="宋体"/>
                <w:bCs/>
                <w:kern w:val="0"/>
                <w:szCs w:val="21"/>
              </w:rPr>
              <w:t>（管理服务器）</w:t>
            </w:r>
          </w:p>
        </w:tc>
        <w:tc>
          <w:tcPr>
            <w:tcW w:w="5285" w:type="dxa"/>
            <w:gridSpan w:val="2"/>
            <w:noWrap w:val="0"/>
            <w:vAlign w:val="top"/>
          </w:tcPr>
          <w:p>
            <w:pPr>
              <w:spacing w:line="240" w:lineRule="auto"/>
              <w:ind w:firstLine="0" w:firstLineChars="0"/>
              <w:jc w:val="left"/>
              <w:rPr>
                <w:rFonts w:hint="eastAsia" w:ascii="仿宋" w:hAnsi="仿宋" w:eastAsia="仿宋" w:cs="宋体"/>
                <w:bCs/>
                <w:kern w:val="0"/>
                <w:szCs w:val="21"/>
              </w:rPr>
            </w:pPr>
            <w:r>
              <w:rPr>
                <w:rFonts w:hint="eastAsia" w:ascii="仿宋" w:hAnsi="仿宋" w:eastAsia="仿宋"/>
                <w:szCs w:val="21"/>
              </w:rPr>
              <w:t>管理节点硬件配置要求不低于：</w:t>
            </w:r>
            <w:r>
              <w:rPr>
                <w:rFonts w:hint="eastAsia" w:ascii="仿宋" w:hAnsi="仿宋" w:eastAsia="仿宋"/>
                <w:szCs w:val="21"/>
              </w:rPr>
              <w:br w:type="textWrapping"/>
            </w:r>
            <w:r>
              <w:rPr>
                <w:rFonts w:ascii="仿宋" w:hAnsi="仿宋" w:eastAsia="仿宋"/>
                <w:szCs w:val="21"/>
              </w:rPr>
              <w:t>I</w:t>
            </w:r>
            <w:r>
              <w:rPr>
                <w:rFonts w:hint="eastAsia" w:ascii="仿宋" w:hAnsi="仿宋" w:eastAsia="仿宋"/>
                <w:szCs w:val="21"/>
              </w:rPr>
              <w:t>ntel</w:t>
            </w:r>
            <w:r>
              <w:rPr>
                <w:rFonts w:ascii="仿宋" w:hAnsi="仿宋" w:eastAsia="仿宋"/>
                <w:szCs w:val="21"/>
              </w:rPr>
              <w:t xml:space="preserve"> Xeon(8核</w:t>
            </w:r>
            <w:r>
              <w:rPr>
                <w:rFonts w:hint="eastAsia" w:ascii="仿宋" w:hAnsi="仿宋" w:eastAsia="仿宋"/>
                <w:szCs w:val="21"/>
              </w:rPr>
              <w:t>≥</w:t>
            </w:r>
            <w:r>
              <w:rPr>
                <w:rFonts w:ascii="仿宋" w:hAnsi="仿宋" w:eastAsia="仿宋"/>
                <w:szCs w:val="21"/>
              </w:rPr>
              <w:t>2.2GHz)×2</w:t>
            </w:r>
            <w:r>
              <w:rPr>
                <w:rFonts w:hint="eastAsia" w:ascii="仿宋" w:hAnsi="仿宋" w:eastAsia="仿宋"/>
                <w:szCs w:val="21"/>
              </w:rPr>
              <w:t>；</w:t>
            </w:r>
            <w:r>
              <w:rPr>
                <w:rFonts w:hint="eastAsia" w:ascii="仿宋" w:hAnsi="仿宋" w:eastAsia="仿宋"/>
                <w:szCs w:val="21"/>
              </w:rPr>
              <w:br w:type="textWrapping"/>
            </w:r>
            <w:r>
              <w:rPr>
                <w:rFonts w:hint="eastAsia" w:ascii="仿宋" w:hAnsi="仿宋" w:eastAsia="仿宋"/>
                <w:szCs w:val="21"/>
              </w:rPr>
              <w:t>内存：≥16GB DDR4*4；</w:t>
            </w:r>
            <w:r>
              <w:rPr>
                <w:rFonts w:hint="eastAsia" w:ascii="仿宋" w:hAnsi="仿宋" w:eastAsia="仿宋"/>
                <w:szCs w:val="21"/>
              </w:rPr>
              <w:br w:type="textWrapping"/>
            </w:r>
            <w:r>
              <w:rPr>
                <w:rFonts w:hint="eastAsia" w:ascii="仿宋" w:hAnsi="仿宋" w:eastAsia="仿宋"/>
                <w:szCs w:val="21"/>
              </w:rPr>
              <w:t xml:space="preserve">硬盘：≥2T SATA （≥7200转）*2，≥960G SSD*2； </w:t>
            </w:r>
            <w:r>
              <w:rPr>
                <w:rFonts w:hint="eastAsia" w:ascii="仿宋" w:hAnsi="仿宋" w:eastAsia="仿宋"/>
                <w:szCs w:val="21"/>
              </w:rPr>
              <w:br w:type="textWrapping"/>
            </w:r>
            <w:r>
              <w:rPr>
                <w:rFonts w:hint="eastAsia" w:ascii="仿宋" w:hAnsi="仿宋" w:eastAsia="仿宋"/>
                <w:szCs w:val="21"/>
              </w:rPr>
              <w:t>网卡：1GbE×8（电口）；</w:t>
            </w:r>
            <w:r>
              <w:rPr>
                <w:rFonts w:hint="eastAsia" w:ascii="仿宋" w:hAnsi="仿宋" w:eastAsia="仿宋"/>
                <w:szCs w:val="21"/>
              </w:rPr>
              <w:br w:type="textWrapping"/>
            </w:r>
            <w:r>
              <w:rPr>
                <w:rFonts w:hint="eastAsia" w:ascii="仿宋" w:hAnsi="仿宋" w:eastAsia="仿宋"/>
                <w:szCs w:val="21"/>
              </w:rPr>
              <w:t>raid卡*1；</w:t>
            </w:r>
            <w:r>
              <w:rPr>
                <w:rFonts w:hint="eastAsia" w:ascii="仿宋" w:hAnsi="仿宋" w:eastAsia="仿宋"/>
                <w:szCs w:val="21"/>
              </w:rPr>
              <w:br w:type="textWrapping"/>
            </w:r>
            <w:r>
              <w:rPr>
                <w:rFonts w:hint="eastAsia" w:ascii="仿宋" w:hAnsi="仿宋" w:eastAsia="仿宋"/>
                <w:szCs w:val="21"/>
              </w:rPr>
              <w:t>冗余电源；</w:t>
            </w:r>
            <w:r>
              <w:rPr>
                <w:rFonts w:hint="eastAsia" w:ascii="仿宋" w:hAnsi="仿宋" w:eastAsia="仿宋"/>
                <w:szCs w:val="21"/>
              </w:rPr>
              <w:br w:type="textWrapping"/>
            </w:r>
            <w:r>
              <w:rPr>
                <w:rFonts w:hint="eastAsia" w:ascii="仿宋" w:hAnsi="仿宋" w:eastAsia="仿宋"/>
                <w:szCs w:val="21"/>
              </w:rPr>
              <w:t>提供云存储系统的元数据服务和WEB运维管理服务；</w:t>
            </w:r>
            <w:r>
              <w:rPr>
                <w:rFonts w:hint="eastAsia" w:ascii="仿宋" w:hAnsi="仿宋" w:eastAsia="仿宋"/>
                <w:szCs w:val="21"/>
              </w:rPr>
              <w:br w:type="textWrapping"/>
            </w:r>
            <w:r>
              <w:rPr>
                <w:rFonts w:hint="eastAsia" w:ascii="仿宋" w:hAnsi="仿宋" w:eastAsia="仿宋"/>
                <w:szCs w:val="21"/>
              </w:rPr>
              <w:t>负责集群空间管理，节点间负载均衡管理；</w:t>
            </w:r>
            <w:r>
              <w:rPr>
                <w:rFonts w:hint="eastAsia" w:ascii="仿宋" w:hAnsi="仿宋" w:eastAsia="仿宋"/>
                <w:szCs w:val="21"/>
              </w:rPr>
              <w:br w:type="textWrapping"/>
            </w:r>
            <w:r>
              <w:rPr>
                <w:rFonts w:hint="eastAsia" w:ascii="仿宋" w:hAnsi="仿宋" w:eastAsia="仿宋"/>
                <w:szCs w:val="21"/>
              </w:rPr>
              <w:t>在数据写入存储的时候进行离散切片，将数据块随机打散到各个存储节点中；</w:t>
            </w:r>
            <w:r>
              <w:rPr>
                <w:rFonts w:hint="eastAsia" w:ascii="仿宋" w:hAnsi="仿宋" w:eastAsia="仿宋"/>
                <w:szCs w:val="21"/>
              </w:rPr>
              <w:br w:type="textWrapping"/>
            </w:r>
            <w:r>
              <w:rPr>
                <w:rFonts w:hint="eastAsia" w:ascii="仿宋" w:hAnsi="仿宋" w:eastAsia="仿宋"/>
                <w:szCs w:val="21"/>
              </w:rPr>
              <w:t>采用分布式集群技术，将所有存储节点的存储空间统一管理，资源池化成一个统一的存储空间池；</w:t>
            </w:r>
            <w:r>
              <w:rPr>
                <w:rFonts w:hint="eastAsia" w:ascii="仿宋" w:hAnsi="仿宋" w:eastAsia="仿宋"/>
                <w:szCs w:val="21"/>
              </w:rPr>
              <w:br w:type="textWrapping"/>
            </w:r>
            <w:r>
              <w:rPr>
                <w:rFonts w:hint="eastAsia" w:ascii="仿宋" w:hAnsi="仿宋" w:eastAsia="仿宋"/>
                <w:szCs w:val="21"/>
              </w:rPr>
              <w:t>根据用户业务按需分配不同的存储空间和创建不同容量的资源池</w:t>
            </w:r>
            <w:r>
              <w:rPr>
                <w:rFonts w:hint="eastAsia" w:ascii="仿宋" w:hAnsi="仿宋" w:eastAsia="仿宋"/>
                <w:szCs w:val="21"/>
              </w:rPr>
              <w:br w:type="textWrapping"/>
            </w:r>
            <w:r>
              <w:rPr>
                <w:rFonts w:hint="eastAsia" w:ascii="仿宋" w:hAnsi="仿宋" w:eastAsia="仿宋"/>
                <w:szCs w:val="21"/>
              </w:rPr>
              <w:t>提供故障自动感知和容错处理；</w:t>
            </w:r>
            <w:r>
              <w:rPr>
                <w:rFonts w:hint="eastAsia" w:ascii="仿宋" w:hAnsi="仿宋" w:eastAsia="仿宋"/>
                <w:szCs w:val="21"/>
              </w:rPr>
              <w:br w:type="textWrapping"/>
            </w:r>
            <w:r>
              <w:rPr>
                <w:rFonts w:hint="eastAsia" w:ascii="仿宋" w:hAnsi="仿宋" w:eastAsia="仿宋"/>
                <w:szCs w:val="21"/>
              </w:rPr>
              <w:t>采用高可用技术，主机失效，快速自动切换；</w:t>
            </w:r>
            <w:r>
              <w:rPr>
                <w:rFonts w:hint="eastAsia" w:ascii="仿宋" w:hAnsi="仿宋" w:eastAsia="仿宋"/>
                <w:szCs w:val="21"/>
              </w:rPr>
              <w:br w:type="textWrapping"/>
            </w:r>
            <w:r>
              <w:rPr>
                <w:rFonts w:hint="eastAsia" w:ascii="仿宋" w:hAnsi="仿宋" w:eastAsia="仿宋"/>
                <w:szCs w:val="21"/>
              </w:rPr>
              <w:t>提供生命周期管理功能。</w:t>
            </w:r>
          </w:p>
        </w:tc>
        <w:tc>
          <w:tcPr>
            <w:tcW w:w="655" w:type="dxa"/>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 xml:space="preserve">4 </w:t>
            </w:r>
          </w:p>
        </w:tc>
        <w:tc>
          <w:tcPr>
            <w:tcW w:w="722" w:type="dxa"/>
            <w:gridSpan w:val="2"/>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p>
        </w:tc>
        <w:tc>
          <w:tcPr>
            <w:tcW w:w="534" w:type="dxa"/>
            <w:vMerge w:val="continue"/>
            <w:noWrap w:val="0"/>
            <w:vAlign w:val="center"/>
          </w:tcPr>
          <w:p>
            <w:pPr>
              <w:widowControl/>
              <w:spacing w:line="240" w:lineRule="auto"/>
              <w:ind w:firstLine="0" w:firstLineChars="0"/>
              <w:jc w:val="center"/>
              <w:rPr>
                <w:rFonts w:hint="eastAsia" w:ascii="仿宋" w:hAnsi="仿宋" w:eastAsia="仿宋" w:cs="宋体"/>
                <w:bCs/>
                <w:kern w:val="0"/>
                <w:szCs w:val="21"/>
              </w:rPr>
            </w:pPr>
          </w:p>
        </w:tc>
        <w:tc>
          <w:tcPr>
            <w:tcW w:w="850" w:type="dxa"/>
            <w:gridSpan w:val="2"/>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
                <w:bCs/>
                <w:kern w:val="0"/>
                <w:szCs w:val="21"/>
              </w:rPr>
              <w:t>视频存储管理交换机</w:t>
            </w:r>
            <w:r>
              <w:rPr>
                <w:rFonts w:hint="eastAsia" w:ascii="仿宋" w:hAnsi="仿宋" w:eastAsia="仿宋" w:cs="宋体"/>
                <w:bCs/>
                <w:kern w:val="0"/>
                <w:szCs w:val="21"/>
              </w:rPr>
              <w:t>（管理交换机）</w:t>
            </w:r>
          </w:p>
        </w:tc>
        <w:tc>
          <w:tcPr>
            <w:tcW w:w="5285" w:type="dxa"/>
            <w:gridSpan w:val="2"/>
            <w:noWrap w:val="0"/>
            <w:vAlign w:val="top"/>
          </w:tcPr>
          <w:p>
            <w:pPr>
              <w:spacing w:line="240" w:lineRule="auto"/>
              <w:ind w:firstLine="0" w:firstLineChars="0"/>
              <w:jc w:val="left"/>
              <w:rPr>
                <w:rFonts w:hint="eastAsia" w:ascii="仿宋" w:hAnsi="仿宋" w:eastAsia="仿宋" w:cs="宋体"/>
                <w:bCs/>
                <w:kern w:val="0"/>
                <w:szCs w:val="21"/>
              </w:rPr>
            </w:pPr>
            <w:r>
              <w:rPr>
                <w:rFonts w:hint="eastAsia" w:ascii="仿宋" w:hAnsi="仿宋" w:eastAsia="仿宋"/>
                <w:szCs w:val="21"/>
              </w:rPr>
              <w:t>48口千兆电交换机：</w:t>
            </w:r>
            <w:r>
              <w:rPr>
                <w:rFonts w:hint="eastAsia" w:ascii="仿宋" w:hAnsi="仿宋" w:eastAsia="仿宋"/>
                <w:szCs w:val="21"/>
              </w:rPr>
              <w:br w:type="textWrapping"/>
            </w:r>
            <w:r>
              <w:rPr>
                <w:rFonts w:hint="eastAsia" w:ascii="仿宋" w:hAnsi="仿宋" w:eastAsia="仿宋"/>
                <w:szCs w:val="21"/>
              </w:rPr>
              <w:t>交换容量≥598Gbps（以官网参数斜线前数值为准）；</w:t>
            </w:r>
            <w:r>
              <w:rPr>
                <w:rFonts w:hint="eastAsia" w:ascii="仿宋" w:hAnsi="仿宋" w:eastAsia="仿宋"/>
                <w:szCs w:val="21"/>
              </w:rPr>
              <w:br w:type="textWrapping"/>
            </w:r>
            <w:r>
              <w:rPr>
                <w:rFonts w:hint="eastAsia" w:ascii="仿宋" w:hAnsi="仿宋" w:eastAsia="仿宋"/>
                <w:szCs w:val="21"/>
              </w:rPr>
              <w:t>包转发率≥252Mpps（以官网参数斜线前数值为准）；</w:t>
            </w:r>
            <w:r>
              <w:rPr>
                <w:rFonts w:hint="eastAsia" w:ascii="仿宋" w:hAnsi="仿宋" w:eastAsia="仿宋"/>
                <w:szCs w:val="21"/>
              </w:rPr>
              <w:br w:type="textWrapping"/>
            </w:r>
            <w:r>
              <w:rPr>
                <w:rFonts w:hint="eastAsia" w:ascii="仿宋" w:hAnsi="仿宋" w:eastAsia="仿宋"/>
                <w:szCs w:val="21"/>
              </w:rPr>
              <w:t>可支持接口类型：GE（光/电）、10GE（光）；</w:t>
            </w:r>
            <w:r>
              <w:rPr>
                <w:rFonts w:hint="eastAsia" w:ascii="仿宋" w:hAnsi="仿宋" w:eastAsia="仿宋"/>
                <w:szCs w:val="21"/>
              </w:rPr>
              <w:br w:type="textWrapping"/>
            </w:r>
            <w:r>
              <w:rPr>
                <w:rFonts w:hint="eastAsia" w:ascii="仿宋" w:hAnsi="仿宋" w:eastAsia="仿宋"/>
                <w:szCs w:val="21"/>
              </w:rPr>
              <w:t>端口配置：48个千兆电口，4个万兆光口，2个QSFP+堆叠口，支持通过console口管理。</w:t>
            </w:r>
          </w:p>
        </w:tc>
        <w:tc>
          <w:tcPr>
            <w:tcW w:w="655" w:type="dxa"/>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2</w:t>
            </w:r>
          </w:p>
        </w:tc>
        <w:tc>
          <w:tcPr>
            <w:tcW w:w="722" w:type="dxa"/>
            <w:gridSpan w:val="2"/>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p>
        </w:tc>
        <w:tc>
          <w:tcPr>
            <w:tcW w:w="534" w:type="dxa"/>
            <w:vMerge w:val="continue"/>
            <w:noWrap w:val="0"/>
            <w:vAlign w:val="center"/>
          </w:tcPr>
          <w:p>
            <w:pPr>
              <w:widowControl/>
              <w:spacing w:line="240" w:lineRule="auto"/>
              <w:ind w:firstLine="0" w:firstLineChars="0"/>
              <w:jc w:val="center"/>
              <w:rPr>
                <w:rFonts w:hint="eastAsia" w:ascii="仿宋" w:hAnsi="仿宋" w:eastAsia="仿宋" w:cs="宋体"/>
                <w:bCs/>
                <w:kern w:val="0"/>
                <w:szCs w:val="21"/>
              </w:rPr>
            </w:pPr>
          </w:p>
        </w:tc>
        <w:tc>
          <w:tcPr>
            <w:tcW w:w="850" w:type="dxa"/>
            <w:gridSpan w:val="2"/>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
                <w:bCs/>
                <w:kern w:val="0"/>
                <w:szCs w:val="21"/>
              </w:rPr>
              <w:t>视频存储接入交换机</w:t>
            </w:r>
            <w:r>
              <w:rPr>
                <w:rFonts w:hint="eastAsia" w:ascii="仿宋" w:hAnsi="仿宋" w:eastAsia="仿宋" w:cs="宋体"/>
                <w:bCs/>
                <w:kern w:val="0"/>
                <w:szCs w:val="21"/>
              </w:rPr>
              <w:t>（存储接入交换机）</w:t>
            </w:r>
          </w:p>
        </w:tc>
        <w:tc>
          <w:tcPr>
            <w:tcW w:w="5285" w:type="dxa"/>
            <w:gridSpan w:val="2"/>
            <w:noWrap w:val="0"/>
            <w:vAlign w:val="top"/>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48口万兆光口交换机：</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交换容量≥1.28Tbps（以官网参数斜线前数值为准）；</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包转发率≥960Mpps（以官网参数斜线前数值为准）；</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可支持接口类型：GE（光/电）、10GE（光）、40GE（光）；</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端口配置：10GE光口≥48（满配光模块）；</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路由特性：支持IPv4、IPv6静态路由，RIP等三层动态路由协议；支持策略路由器；支持RIP v1/2、RIPng ；支持等价路由、VRRP、OSPFv1/v2、OSPF v3、BGP、ISIS等增强三层路由协议；</w:t>
            </w:r>
          </w:p>
          <w:p>
            <w:pPr>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kern w:val="0"/>
                <w:szCs w:val="21"/>
              </w:rPr>
              <w:t>支持链路聚合、MAC地址表、VLAN、流量监控、FHCP、ARP、MPLS、组播协议、QOS/ACL等。</w:t>
            </w:r>
          </w:p>
        </w:tc>
        <w:tc>
          <w:tcPr>
            <w:tcW w:w="655" w:type="dxa"/>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2</w:t>
            </w:r>
          </w:p>
        </w:tc>
        <w:tc>
          <w:tcPr>
            <w:tcW w:w="722" w:type="dxa"/>
            <w:gridSpan w:val="2"/>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p>
        </w:tc>
        <w:tc>
          <w:tcPr>
            <w:tcW w:w="534" w:type="dxa"/>
            <w:vMerge w:val="continue"/>
            <w:noWrap w:val="0"/>
            <w:vAlign w:val="center"/>
          </w:tcPr>
          <w:p>
            <w:pPr>
              <w:widowControl/>
              <w:spacing w:line="240" w:lineRule="auto"/>
              <w:ind w:firstLine="0" w:firstLineChars="0"/>
              <w:jc w:val="center"/>
              <w:rPr>
                <w:rFonts w:hint="eastAsia" w:ascii="仿宋" w:hAnsi="仿宋" w:eastAsia="仿宋" w:cs="宋体"/>
                <w:bCs/>
                <w:kern w:val="0"/>
                <w:szCs w:val="21"/>
              </w:rPr>
            </w:pPr>
          </w:p>
        </w:tc>
        <w:tc>
          <w:tcPr>
            <w:tcW w:w="850" w:type="dxa"/>
            <w:gridSpan w:val="2"/>
            <w:noWrap w:val="0"/>
            <w:vAlign w:val="center"/>
          </w:tcPr>
          <w:p>
            <w:pPr>
              <w:widowControl/>
              <w:spacing w:line="240" w:lineRule="auto"/>
              <w:ind w:firstLine="0" w:firstLineChars="0"/>
              <w:jc w:val="left"/>
              <w:rPr>
                <w:rFonts w:hint="eastAsia" w:ascii="仿宋" w:hAnsi="仿宋" w:eastAsia="仿宋" w:cs="宋体"/>
                <w:b/>
                <w:bCs/>
                <w:kern w:val="0"/>
                <w:szCs w:val="21"/>
              </w:rPr>
            </w:pPr>
            <w:r>
              <w:rPr>
                <w:rFonts w:hint="eastAsia" w:ascii="仿宋" w:hAnsi="仿宋" w:eastAsia="仿宋" w:cs="宋体"/>
                <w:b/>
                <w:bCs/>
                <w:kern w:val="0"/>
                <w:szCs w:val="21"/>
              </w:rPr>
              <w:t>机柜租赁</w:t>
            </w:r>
          </w:p>
        </w:tc>
        <w:tc>
          <w:tcPr>
            <w:tcW w:w="5285" w:type="dxa"/>
            <w:gridSpan w:val="2"/>
            <w:noWrap w:val="0"/>
            <w:vAlign w:val="center"/>
          </w:tcPr>
          <w:p>
            <w:pPr>
              <w:widowControl/>
              <w:spacing w:line="240" w:lineRule="auto"/>
              <w:ind w:firstLine="0" w:firstLineChars="0"/>
              <w:jc w:val="left"/>
              <w:rPr>
                <w:rFonts w:hint="eastAsia" w:ascii="仿宋" w:hAnsi="仿宋" w:eastAsia="仿宋" w:cs="宋体"/>
                <w:bCs/>
                <w:kern w:val="0"/>
                <w:szCs w:val="21"/>
              </w:rPr>
            </w:pPr>
          </w:p>
        </w:tc>
        <w:tc>
          <w:tcPr>
            <w:tcW w:w="655" w:type="dxa"/>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4</w:t>
            </w:r>
          </w:p>
        </w:tc>
        <w:tc>
          <w:tcPr>
            <w:tcW w:w="722" w:type="dxa"/>
            <w:gridSpan w:val="2"/>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p>
        </w:tc>
        <w:tc>
          <w:tcPr>
            <w:tcW w:w="534" w:type="dxa"/>
            <w:noWrap w:val="0"/>
            <w:vAlign w:val="center"/>
          </w:tcPr>
          <w:p>
            <w:pPr>
              <w:spacing w:after="120" w:line="240" w:lineRule="auto"/>
              <w:ind w:firstLine="0" w:firstLineChars="0"/>
              <w:rPr>
                <w:rFonts w:hint="eastAsia" w:ascii="仿宋" w:hAnsi="仿宋" w:eastAsia="仿宋"/>
                <w:b/>
                <w:szCs w:val="21"/>
              </w:rPr>
            </w:pPr>
            <w:r>
              <w:rPr>
                <w:rFonts w:hint="eastAsia" w:ascii="仿宋" w:hAnsi="仿宋" w:eastAsia="仿宋"/>
                <w:b/>
                <w:szCs w:val="21"/>
              </w:rPr>
              <w:t>图片存储部分</w:t>
            </w:r>
          </w:p>
        </w:tc>
        <w:tc>
          <w:tcPr>
            <w:tcW w:w="850" w:type="dxa"/>
            <w:gridSpan w:val="2"/>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图片存储容量配额</w:t>
            </w:r>
          </w:p>
        </w:tc>
        <w:tc>
          <w:tcPr>
            <w:tcW w:w="5285" w:type="dxa"/>
            <w:gridSpan w:val="2"/>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szCs w:val="21"/>
              </w:rPr>
              <w:t>参数见存储部分工程量清单</w:t>
            </w:r>
          </w:p>
        </w:tc>
        <w:tc>
          <w:tcPr>
            <w:tcW w:w="655" w:type="dxa"/>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0</w:t>
            </w:r>
            <w:r>
              <w:rPr>
                <w:rFonts w:ascii="仿宋" w:hAnsi="仿宋" w:eastAsia="仿宋" w:cs="宋体"/>
                <w:bCs/>
                <w:kern w:val="0"/>
                <w:szCs w:val="21"/>
              </w:rPr>
              <w:t>.86</w:t>
            </w:r>
          </w:p>
        </w:tc>
        <w:tc>
          <w:tcPr>
            <w:tcW w:w="722" w:type="dxa"/>
            <w:gridSpan w:val="2"/>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P</w:t>
            </w:r>
            <w:r>
              <w:rPr>
                <w:rFonts w:ascii="仿宋" w:hAnsi="仿宋" w:eastAsia="仿宋" w:cs="宋体"/>
                <w:bCs/>
                <w:kern w:val="0"/>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p>
        </w:tc>
        <w:tc>
          <w:tcPr>
            <w:tcW w:w="534" w:type="dxa"/>
            <w:noWrap w:val="0"/>
            <w:vAlign w:val="center"/>
          </w:tcPr>
          <w:p>
            <w:pPr>
              <w:widowControl/>
              <w:spacing w:line="240" w:lineRule="auto"/>
              <w:ind w:firstLine="0" w:firstLineChars="0"/>
              <w:jc w:val="center"/>
              <w:rPr>
                <w:rFonts w:hint="eastAsia" w:ascii="仿宋" w:hAnsi="仿宋" w:eastAsia="仿宋" w:cs="宋体"/>
                <w:b/>
                <w:bCs/>
                <w:kern w:val="0"/>
                <w:szCs w:val="21"/>
              </w:rPr>
            </w:pPr>
            <w:r>
              <w:rPr>
                <w:rFonts w:hint="eastAsia" w:ascii="仿宋" w:hAnsi="仿宋" w:eastAsia="仿宋" w:cs="宋体"/>
                <w:b/>
                <w:bCs/>
                <w:kern w:val="0"/>
                <w:szCs w:val="21"/>
              </w:rPr>
              <w:t>视频存储系统管理平台</w:t>
            </w:r>
          </w:p>
        </w:tc>
        <w:tc>
          <w:tcPr>
            <w:tcW w:w="850" w:type="dxa"/>
            <w:gridSpan w:val="2"/>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容量配额</w:t>
            </w:r>
          </w:p>
        </w:tc>
        <w:tc>
          <w:tcPr>
            <w:tcW w:w="5285" w:type="dxa"/>
            <w:gridSpan w:val="2"/>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szCs w:val="21"/>
              </w:rPr>
              <w:t>参数见存储部分工程量清单</w:t>
            </w:r>
          </w:p>
        </w:tc>
        <w:tc>
          <w:tcPr>
            <w:tcW w:w="655" w:type="dxa"/>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1</w:t>
            </w:r>
            <w:r>
              <w:rPr>
                <w:rFonts w:ascii="仿宋" w:hAnsi="仿宋" w:eastAsia="仿宋" w:cs="宋体"/>
                <w:bCs/>
                <w:kern w:val="0"/>
                <w:szCs w:val="21"/>
              </w:rPr>
              <w:t>.42</w:t>
            </w:r>
          </w:p>
        </w:tc>
        <w:tc>
          <w:tcPr>
            <w:tcW w:w="722" w:type="dxa"/>
            <w:gridSpan w:val="2"/>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P</w:t>
            </w:r>
            <w:r>
              <w:rPr>
                <w:rFonts w:ascii="仿宋" w:hAnsi="仿宋" w:eastAsia="仿宋" w:cs="宋体"/>
                <w:bCs/>
                <w:kern w:val="0"/>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13" w:type="dxa"/>
            <w:gridSpan w:val="10"/>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kern w:val="0"/>
                <w:szCs w:val="21"/>
              </w:rPr>
              <w:t>　</w:t>
            </w:r>
            <w:r>
              <w:rPr>
                <w:rFonts w:hint="eastAsia" w:ascii="仿宋" w:hAnsi="仿宋" w:eastAsia="仿宋" w:cs="宋体"/>
                <w:bCs/>
                <w:kern w:val="0"/>
                <w:szCs w:val="21"/>
              </w:rPr>
              <w:t>基础工程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534"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杆件（等径圆杆）</w:t>
            </w:r>
          </w:p>
        </w:tc>
        <w:tc>
          <w:tcPr>
            <w:tcW w:w="850"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L杆（高1米）</w:t>
            </w: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高1米，挑1.5米</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L杆（高2.5米）</w:t>
            </w: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挑0.5米</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挑1米</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挑1.5米</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L杆（高3米）</w:t>
            </w: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挑0.5米</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挑1米</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7</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L杆（高3.5米）</w:t>
            </w: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挑0.5米</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8</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挑1米</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9</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挑2米</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L杆（高4米）</w:t>
            </w: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挑0.5米</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11</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挑1米</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12</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L杆（高5米）</w:t>
            </w: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挑0.5米</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13</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挑2米</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14</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挑3米</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15</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L杆（高6米）</w:t>
            </w: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挑臂2米</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16</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挑臂3米</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15</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17</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挑臂4米</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18</w:t>
            </w:r>
          </w:p>
        </w:tc>
        <w:tc>
          <w:tcPr>
            <w:tcW w:w="534"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杆件（八角杆）</w:t>
            </w:r>
          </w:p>
        </w:tc>
        <w:tc>
          <w:tcPr>
            <w:tcW w:w="850" w:type="dxa"/>
            <w:gridSpan w:val="2"/>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L型（高6）</w:t>
            </w: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挑臂7米</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19</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挑臂8米</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20</w:t>
            </w:r>
          </w:p>
        </w:tc>
        <w:tc>
          <w:tcPr>
            <w:tcW w:w="534"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其他杆件</w:t>
            </w:r>
          </w:p>
        </w:tc>
        <w:tc>
          <w:tcPr>
            <w:tcW w:w="850" w:type="dxa"/>
            <w:gridSpan w:val="2"/>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墙装</w:t>
            </w: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原装支架</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56</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21</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挑臂0.5米</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17</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22</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挑臂1米</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23</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23</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挑臂1.5米</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24</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挑臂2米</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25</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抱杆</w:t>
            </w: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原装支架</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18</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26</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挑臂0.5米</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18</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27</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挑臂1米</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20</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28</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挑臂1.5米</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12</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29</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挑臂2米</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8</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30</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挑臂2.5米</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31</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挑臂3米</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32</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吊装</w:t>
            </w: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0.5米</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12</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33</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抱原挑臂</w:t>
            </w: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1米</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34</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高空支架（c型杆）</w:t>
            </w: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挑臂2米</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35</w:t>
            </w:r>
          </w:p>
        </w:tc>
        <w:tc>
          <w:tcPr>
            <w:tcW w:w="534"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取电材料</w:t>
            </w:r>
          </w:p>
        </w:tc>
        <w:tc>
          <w:tcPr>
            <w:tcW w:w="850"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电表</w:t>
            </w: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每个点位1个</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209</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36</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电源线</w:t>
            </w: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RVV3*2.5</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9560</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37</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PE管</w:t>
            </w: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ascii="Calibri" w:hAnsi="Calibri" w:eastAsia="仿宋" w:cs="Calibri"/>
                <w:kern w:val="0"/>
                <w:szCs w:val="21"/>
              </w:rPr>
              <w:t>¢</w:t>
            </w:r>
            <w:r>
              <w:rPr>
                <w:rFonts w:hint="eastAsia" w:ascii="仿宋" w:hAnsi="仿宋" w:eastAsia="仿宋" w:cs="宋体"/>
                <w:kern w:val="0"/>
                <w:szCs w:val="21"/>
              </w:rPr>
              <w:t>40</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7560</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38</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电源线</w:t>
            </w: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RVV3*1.0</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3090</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39</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网线</w:t>
            </w: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室外六类防水</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3090</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40</w:t>
            </w:r>
          </w:p>
        </w:tc>
        <w:tc>
          <w:tcPr>
            <w:tcW w:w="534"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基础</w:t>
            </w:r>
          </w:p>
        </w:tc>
        <w:tc>
          <w:tcPr>
            <w:tcW w:w="850"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挑臂1—3M</w:t>
            </w: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0.5*0.5*0.8mm、C20商混</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47</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41</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挑臂4—6M</w:t>
            </w: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1*1*1.3mm、C20商混</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42</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挑臂7—9M</w:t>
            </w: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1.5*1.5*1.7mm、C20商混</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43</w:t>
            </w:r>
          </w:p>
        </w:tc>
        <w:tc>
          <w:tcPr>
            <w:tcW w:w="53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手井</w:t>
            </w:r>
          </w:p>
        </w:tc>
        <w:tc>
          <w:tcPr>
            <w:tcW w:w="850"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含复合材料井盖</w:t>
            </w: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井盖300*400mm、井深450mm</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108</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44</w:t>
            </w:r>
          </w:p>
        </w:tc>
        <w:tc>
          <w:tcPr>
            <w:tcW w:w="534"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取电线路</w:t>
            </w:r>
          </w:p>
        </w:tc>
        <w:tc>
          <w:tcPr>
            <w:tcW w:w="850"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绿化</w:t>
            </w: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300*500mm、含恢复</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2048</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45</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混凝土</w:t>
            </w: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300*500mm、含恢复</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1311</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46</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方砖</w:t>
            </w: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300*500mm、含恢复</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201</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47</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沿墙敷设</w:t>
            </w: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含PVC套管</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3614</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48</w:t>
            </w:r>
          </w:p>
        </w:tc>
        <w:tc>
          <w:tcPr>
            <w:tcW w:w="534"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（一）</w:t>
            </w:r>
          </w:p>
        </w:tc>
        <w:tc>
          <w:tcPr>
            <w:tcW w:w="850"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系统集成费</w:t>
            </w: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　</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49</w:t>
            </w:r>
          </w:p>
        </w:tc>
        <w:tc>
          <w:tcPr>
            <w:tcW w:w="534"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（二）</w:t>
            </w:r>
          </w:p>
        </w:tc>
        <w:tc>
          <w:tcPr>
            <w:tcW w:w="850" w:type="dxa"/>
            <w:gridSpan w:val="2"/>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五年质保费</w:t>
            </w:r>
          </w:p>
        </w:tc>
        <w:tc>
          <w:tcPr>
            <w:tcW w:w="5285" w:type="dxa"/>
            <w:gridSpan w:val="2"/>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按照图像路数计算</w:t>
            </w:r>
          </w:p>
        </w:tc>
        <w:tc>
          <w:tcPr>
            <w:tcW w:w="655"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318</w:t>
            </w:r>
          </w:p>
        </w:tc>
        <w:tc>
          <w:tcPr>
            <w:tcW w:w="722" w:type="dxa"/>
            <w:gridSpan w:val="2"/>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路/元/5年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50</w:t>
            </w:r>
          </w:p>
        </w:tc>
        <w:tc>
          <w:tcPr>
            <w:tcW w:w="534"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（三）</w:t>
            </w:r>
          </w:p>
        </w:tc>
        <w:tc>
          <w:tcPr>
            <w:tcW w:w="850" w:type="dxa"/>
            <w:gridSpan w:val="2"/>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链路租赁费（租用5年）</w:t>
            </w:r>
          </w:p>
        </w:tc>
        <w:tc>
          <w:tcPr>
            <w:tcW w:w="5285" w:type="dxa"/>
            <w:gridSpan w:val="2"/>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按照图像路数计算</w:t>
            </w:r>
          </w:p>
        </w:tc>
        <w:tc>
          <w:tcPr>
            <w:tcW w:w="655"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318</w:t>
            </w:r>
          </w:p>
        </w:tc>
        <w:tc>
          <w:tcPr>
            <w:tcW w:w="722" w:type="dxa"/>
            <w:gridSpan w:val="2"/>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路/元/5年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51</w:t>
            </w:r>
          </w:p>
        </w:tc>
        <w:tc>
          <w:tcPr>
            <w:tcW w:w="534"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（四）</w:t>
            </w:r>
          </w:p>
        </w:tc>
        <w:tc>
          <w:tcPr>
            <w:tcW w:w="850" w:type="dxa"/>
            <w:gridSpan w:val="2"/>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电费（5年费用）</w:t>
            </w:r>
          </w:p>
        </w:tc>
        <w:tc>
          <w:tcPr>
            <w:tcW w:w="5285" w:type="dxa"/>
            <w:gridSpan w:val="2"/>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按照图像路数计算</w:t>
            </w:r>
          </w:p>
        </w:tc>
        <w:tc>
          <w:tcPr>
            <w:tcW w:w="655"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318</w:t>
            </w:r>
          </w:p>
        </w:tc>
        <w:tc>
          <w:tcPr>
            <w:tcW w:w="722" w:type="dxa"/>
            <w:gridSpan w:val="2"/>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路/元/5年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　</w:t>
            </w:r>
          </w:p>
        </w:tc>
        <w:tc>
          <w:tcPr>
            <w:tcW w:w="534"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　</w:t>
            </w:r>
          </w:p>
        </w:tc>
        <w:tc>
          <w:tcPr>
            <w:tcW w:w="850" w:type="dxa"/>
            <w:gridSpan w:val="2"/>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三、其他前端主设备</w:t>
            </w:r>
          </w:p>
        </w:tc>
        <w:tc>
          <w:tcPr>
            <w:tcW w:w="5285" w:type="dxa"/>
            <w:gridSpan w:val="2"/>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　</w:t>
            </w:r>
          </w:p>
        </w:tc>
        <w:tc>
          <w:tcPr>
            <w:tcW w:w="655"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　</w:t>
            </w:r>
          </w:p>
        </w:tc>
        <w:tc>
          <w:tcPr>
            <w:tcW w:w="722" w:type="dxa"/>
            <w:gridSpan w:val="2"/>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534" w:type="dxa"/>
            <w:vMerge w:val="restart"/>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其他前端主设备</w:t>
            </w:r>
          </w:p>
        </w:tc>
        <w:tc>
          <w:tcPr>
            <w:tcW w:w="850"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b/>
                <w:kern w:val="0"/>
                <w:szCs w:val="21"/>
              </w:rPr>
              <w:t>全局人脸抓拍相机</w:t>
            </w:r>
            <w:r>
              <w:rPr>
                <w:rFonts w:hint="eastAsia" w:ascii="仿宋" w:hAnsi="仿宋" w:eastAsia="仿宋" w:cs="宋体"/>
                <w:kern w:val="0"/>
                <w:szCs w:val="21"/>
              </w:rPr>
              <w:t>（全局人脸人体抓拍机）</w:t>
            </w:r>
          </w:p>
        </w:tc>
        <w:tc>
          <w:tcPr>
            <w:tcW w:w="5285" w:type="dxa"/>
            <w:gridSpan w:val="2"/>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★不低于200万像素；</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szCs w:val="21"/>
              </w:rPr>
              <w:t>★最大图像尺寸不小于1920*1080；</w:t>
            </w:r>
            <w:r>
              <w:rPr>
                <w:rFonts w:hint="eastAsia" w:ascii="仿宋" w:hAnsi="仿宋" w:eastAsia="仿宋"/>
                <w:szCs w:val="21"/>
              </w:rPr>
              <w:br w:type="textWrapping"/>
            </w:r>
            <w:r>
              <w:rPr>
                <w:rFonts w:hint="eastAsia" w:ascii="仿宋" w:hAnsi="仿宋" w:eastAsia="仿宋"/>
                <w:szCs w:val="21"/>
              </w:rPr>
              <w:t>最低照度：彩色:0.001Lux ，黑白：0.0001Lux；</w:t>
            </w:r>
            <w:r>
              <w:rPr>
                <w:rFonts w:hint="eastAsia" w:ascii="仿宋" w:hAnsi="仿宋" w:eastAsia="仿宋"/>
                <w:szCs w:val="21"/>
              </w:rPr>
              <w:br w:type="textWrapping"/>
            </w:r>
            <w:r>
              <w:rPr>
                <w:rFonts w:hint="eastAsia" w:ascii="仿宋" w:hAnsi="仿宋" w:eastAsia="仿宋"/>
                <w:szCs w:val="21"/>
              </w:rPr>
              <w:t>快门 1 秒至 1/100,000 秒；</w:t>
            </w:r>
            <w:r>
              <w:rPr>
                <w:rFonts w:hint="eastAsia" w:ascii="仿宋" w:hAnsi="仿宋" w:eastAsia="仿宋"/>
                <w:szCs w:val="21"/>
              </w:rPr>
              <w:br w:type="textWrapping"/>
            </w:r>
            <w:r>
              <w:rPr>
                <w:rFonts w:hint="eastAsia" w:ascii="仿宋" w:hAnsi="仿宋" w:eastAsia="仿宋"/>
                <w:szCs w:val="21"/>
              </w:rPr>
              <w:t>含镜头；</w:t>
            </w:r>
            <w:r>
              <w:rPr>
                <w:rFonts w:hint="eastAsia" w:ascii="仿宋" w:hAnsi="仿宋" w:eastAsia="仿宋"/>
                <w:szCs w:val="21"/>
              </w:rPr>
              <w:br w:type="textWrapping"/>
            </w:r>
            <w:r>
              <w:rPr>
                <w:rFonts w:hint="eastAsia" w:ascii="仿宋" w:hAnsi="仿宋" w:eastAsia="仿宋"/>
                <w:szCs w:val="21"/>
              </w:rPr>
              <w:t>自动光圈 DC 驱动；</w:t>
            </w:r>
            <w:r>
              <w:rPr>
                <w:rFonts w:hint="eastAsia" w:ascii="仿宋" w:hAnsi="仿宋" w:eastAsia="仿宋"/>
                <w:szCs w:val="21"/>
              </w:rPr>
              <w:br w:type="textWrapping"/>
            </w:r>
            <w:r>
              <w:rPr>
                <w:rFonts w:hint="eastAsia" w:ascii="仿宋" w:hAnsi="仿宋" w:eastAsia="仿宋"/>
                <w:szCs w:val="21"/>
              </w:rPr>
              <w:t>日夜转换模式 ICR 红外滤片式；</w:t>
            </w:r>
            <w:r>
              <w:rPr>
                <w:rFonts w:hint="eastAsia" w:ascii="仿宋" w:hAnsi="仿宋" w:eastAsia="仿宋"/>
                <w:szCs w:val="21"/>
              </w:rPr>
              <w:br w:type="textWrapping"/>
            </w:r>
            <w:r>
              <w:rPr>
                <w:rFonts w:hint="eastAsia" w:ascii="仿宋" w:hAnsi="仿宋" w:eastAsia="仿宋"/>
                <w:szCs w:val="21"/>
              </w:rPr>
              <w:t>数字降噪 3D 数字降噪；</w:t>
            </w:r>
            <w:r>
              <w:rPr>
                <w:rFonts w:hint="eastAsia" w:ascii="仿宋" w:hAnsi="仿宋" w:eastAsia="仿宋"/>
                <w:szCs w:val="21"/>
              </w:rPr>
              <w:br w:type="textWrapping"/>
            </w:r>
            <w:r>
              <w:rPr>
                <w:rFonts w:hint="eastAsia" w:ascii="仿宋" w:hAnsi="仿宋" w:eastAsia="仿宋"/>
                <w:szCs w:val="21"/>
              </w:rPr>
              <w:t>宽动态范围120dB；</w:t>
            </w:r>
            <w:r>
              <w:rPr>
                <w:rFonts w:hint="eastAsia" w:ascii="仿宋" w:hAnsi="仿宋" w:eastAsia="仿宋"/>
                <w:szCs w:val="21"/>
              </w:rPr>
              <w:br w:type="textWrapping"/>
            </w:r>
            <w:r>
              <w:rPr>
                <w:rFonts w:hint="eastAsia" w:ascii="仿宋" w:hAnsi="仿宋" w:eastAsia="仿宋"/>
                <w:szCs w:val="21"/>
              </w:rPr>
              <w:t>压缩标准；</w:t>
            </w:r>
            <w:r>
              <w:rPr>
                <w:rFonts w:hint="eastAsia" w:ascii="仿宋" w:hAnsi="仿宋" w:eastAsia="仿宋"/>
                <w:szCs w:val="21"/>
              </w:rPr>
              <w:br w:type="textWrapping"/>
            </w:r>
            <w:r>
              <w:rPr>
                <w:rFonts w:hint="eastAsia" w:ascii="仿宋" w:hAnsi="仿宋" w:eastAsia="仿宋"/>
                <w:szCs w:val="21"/>
              </w:rPr>
              <w:t>视频压缩标准 H.265/H.264 / MJPEG；</w:t>
            </w:r>
            <w:r>
              <w:rPr>
                <w:rFonts w:hint="eastAsia" w:ascii="仿宋" w:hAnsi="仿宋" w:eastAsia="仿宋"/>
                <w:szCs w:val="21"/>
              </w:rPr>
              <w:br w:type="textWrapping"/>
            </w:r>
            <w:r>
              <w:rPr>
                <w:rFonts w:hint="eastAsia" w:ascii="仿宋" w:hAnsi="仿宋" w:eastAsia="仿宋"/>
                <w:szCs w:val="21"/>
              </w:rPr>
              <w:t>最大图像尺寸 1920×1080；</w:t>
            </w:r>
            <w:r>
              <w:rPr>
                <w:rFonts w:hint="eastAsia" w:ascii="仿宋" w:hAnsi="仿宋" w:eastAsia="仿宋"/>
                <w:szCs w:val="21"/>
              </w:rPr>
              <w:br w:type="textWrapping"/>
            </w:r>
            <w:r>
              <w:rPr>
                <w:rFonts w:hint="eastAsia" w:ascii="仿宋" w:hAnsi="仿宋" w:eastAsia="仿宋"/>
                <w:szCs w:val="21"/>
              </w:rPr>
              <w:t>主码流分辨率与帧率 50Hz: 25fps(1920×1080,1280×720)；</w:t>
            </w:r>
            <w:r>
              <w:rPr>
                <w:rFonts w:hint="eastAsia" w:ascii="仿宋" w:hAnsi="仿宋" w:eastAsia="仿宋"/>
                <w:szCs w:val="21"/>
              </w:rPr>
              <w:br w:type="textWrapping"/>
            </w:r>
            <w:r>
              <w:rPr>
                <w:rFonts w:hint="eastAsia" w:ascii="仿宋" w:hAnsi="仿宋" w:eastAsia="仿宋"/>
                <w:szCs w:val="21"/>
              </w:rPr>
              <w:t>60Hz: 30fps(1920×1080,1280×720)；</w:t>
            </w:r>
            <w:r>
              <w:rPr>
                <w:rFonts w:hint="eastAsia" w:ascii="仿宋" w:hAnsi="仿宋" w:eastAsia="仿宋"/>
                <w:szCs w:val="21"/>
              </w:rPr>
              <w:br w:type="textWrapping"/>
            </w:r>
            <w:r>
              <w:rPr>
                <w:rFonts w:hint="eastAsia" w:ascii="仿宋" w:hAnsi="仿宋" w:eastAsia="仿宋"/>
                <w:szCs w:val="21"/>
              </w:rPr>
              <w:t>图像设置：饱和度，亮度，对比度，锐度通过客户端或者浏览器可调；</w:t>
            </w:r>
            <w:r>
              <w:rPr>
                <w:rFonts w:hint="eastAsia" w:ascii="仿宋" w:hAnsi="仿宋" w:eastAsia="仿宋"/>
                <w:szCs w:val="21"/>
              </w:rPr>
              <w:br w:type="textWrapping"/>
            </w:r>
            <w:r>
              <w:rPr>
                <w:rFonts w:hint="eastAsia" w:ascii="仿宋" w:hAnsi="仿宋" w:eastAsia="仿宋"/>
                <w:szCs w:val="21"/>
              </w:rPr>
              <w:t>背光补偿：支持，可选择区域；</w:t>
            </w:r>
            <w:r>
              <w:rPr>
                <w:rFonts w:hint="eastAsia" w:ascii="仿宋" w:hAnsi="仿宋" w:eastAsia="仿宋"/>
                <w:szCs w:val="21"/>
              </w:rPr>
              <w:br w:type="textWrapping"/>
            </w:r>
            <w:r>
              <w:rPr>
                <w:rFonts w:hint="eastAsia" w:ascii="仿宋" w:hAnsi="仿宋" w:eastAsia="仿宋"/>
                <w:szCs w:val="21"/>
              </w:rPr>
              <w:t>存储功能：支持Micro SD/SDHC /SDXC卡(128G)断网本地存储及断网续传，NAS(NFS，SMB/CIFS 均支持)；</w:t>
            </w:r>
            <w:r>
              <w:rPr>
                <w:rFonts w:hint="eastAsia" w:ascii="仿宋" w:hAnsi="仿宋" w:eastAsia="仿宋"/>
                <w:szCs w:val="21"/>
              </w:rPr>
              <w:br w:type="textWrapping"/>
            </w:r>
            <w:r>
              <w:rPr>
                <w:rFonts w:hint="eastAsia" w:ascii="仿宋" w:hAnsi="仿宋" w:eastAsia="仿宋"/>
                <w:szCs w:val="21"/>
              </w:rPr>
              <w:t>移动侦测，遮挡报警，网线断，IP地址冲突，存储器满，存储器错，非法访问等故障报警；</w:t>
            </w:r>
            <w:r>
              <w:rPr>
                <w:rFonts w:hint="eastAsia" w:ascii="仿宋" w:hAnsi="仿宋" w:eastAsia="仿宋"/>
                <w:szCs w:val="21"/>
              </w:rPr>
              <w:br w:type="textWrapping"/>
            </w:r>
            <w:r>
              <w:rPr>
                <w:rFonts w:hint="eastAsia" w:ascii="仿宋" w:hAnsi="仿宋" w:eastAsia="仿宋"/>
                <w:szCs w:val="21"/>
              </w:rPr>
              <w:t>GB/T 28181；</w:t>
            </w:r>
            <w:r>
              <w:rPr>
                <w:rFonts w:hint="eastAsia" w:ascii="仿宋" w:hAnsi="仿宋" w:eastAsia="仿宋"/>
                <w:szCs w:val="21"/>
              </w:rPr>
              <w:br w:type="textWrapping"/>
            </w:r>
            <w:r>
              <w:rPr>
                <w:rFonts w:hint="eastAsia" w:ascii="仿宋" w:hAnsi="仿宋" w:eastAsia="仿宋"/>
                <w:szCs w:val="21"/>
              </w:rPr>
              <w:t>一键恢复，防闪烁，五码流，心跳，镜像，密码保护，视频遮盖，水印技术，IP地址过滤；</w:t>
            </w:r>
            <w:r>
              <w:rPr>
                <w:rFonts w:hint="eastAsia" w:ascii="仿宋" w:hAnsi="仿宋" w:eastAsia="仿宋"/>
                <w:szCs w:val="21"/>
              </w:rPr>
              <w:br w:type="textWrapping"/>
            </w:r>
            <w:r>
              <w:rPr>
                <w:rFonts w:hint="eastAsia" w:ascii="仿宋" w:hAnsi="仿宋" w:eastAsia="仿宋"/>
                <w:szCs w:val="21"/>
              </w:rPr>
              <w:t>人脸抓拍：支持对运动人脸进行检测、跟踪、抓拍、筛选，输出最优的人脸抓图；</w:t>
            </w:r>
            <w:r>
              <w:rPr>
                <w:rFonts w:hint="eastAsia" w:ascii="仿宋" w:hAnsi="仿宋" w:eastAsia="仿宋"/>
                <w:szCs w:val="21"/>
              </w:rPr>
              <w:br w:type="textWrapping"/>
            </w:r>
            <w:r>
              <w:rPr>
                <w:rFonts w:hint="eastAsia" w:ascii="仿宋" w:hAnsi="仿宋" w:eastAsia="仿宋"/>
                <w:szCs w:val="21"/>
              </w:rPr>
              <w:t>人脸识别：支持抓拍人脸与名单库人脸的实时比对，并对识别成功的人脸进行报警；</w:t>
            </w:r>
            <w:r>
              <w:rPr>
                <w:rFonts w:hint="eastAsia" w:ascii="仿宋" w:hAnsi="仿宋" w:eastAsia="仿宋"/>
                <w:szCs w:val="21"/>
              </w:rPr>
              <w:br w:type="textWrapping"/>
            </w:r>
            <w:r>
              <w:rPr>
                <w:rFonts w:hint="eastAsia" w:ascii="仿宋" w:hAnsi="仿宋" w:eastAsia="仿宋"/>
                <w:szCs w:val="21"/>
              </w:rPr>
              <w:t>特征识别：支持对人脸的性别、年龄、是否戴眼镜等特征的识别；</w:t>
            </w:r>
            <w:r>
              <w:rPr>
                <w:rFonts w:hint="eastAsia" w:ascii="仿宋" w:hAnsi="仿宋" w:eastAsia="仿宋"/>
                <w:szCs w:val="21"/>
              </w:rPr>
              <w:br w:type="textWrapping"/>
            </w:r>
            <w:r>
              <w:rPr>
                <w:rFonts w:hint="eastAsia" w:ascii="仿宋" w:hAnsi="仿宋" w:eastAsia="仿宋"/>
                <w:szCs w:val="21"/>
              </w:rPr>
              <w:t>通讯接口 1 个 RJ45 10M / 100M/1000M 自适应以太网口；</w:t>
            </w:r>
            <w:r>
              <w:rPr>
                <w:rFonts w:hint="eastAsia" w:ascii="仿宋" w:hAnsi="仿宋" w:eastAsia="仿宋"/>
                <w:szCs w:val="21"/>
              </w:rPr>
              <w:br w:type="textWrapping"/>
            </w:r>
            <w:r>
              <w:rPr>
                <w:rFonts w:hint="eastAsia" w:ascii="仿宋" w:hAnsi="仿宋" w:eastAsia="仿宋"/>
                <w:szCs w:val="21"/>
              </w:rPr>
              <w:t>具有1对音频输入(Line in)/输出接口、1个BNC模拟输出口、2对报警输入/输出接口(报警输出最大支持DC24V 1A或AC110V 500mA)和1个RS-485接口；</w:t>
            </w:r>
            <w:r>
              <w:rPr>
                <w:rFonts w:hint="eastAsia" w:ascii="仿宋" w:hAnsi="仿宋" w:eastAsia="仿宋"/>
                <w:szCs w:val="21"/>
              </w:rPr>
              <w:br w:type="textWrapping"/>
            </w:r>
            <w:r>
              <w:rPr>
                <w:rFonts w:hint="eastAsia" w:ascii="仿宋" w:hAnsi="仿宋" w:eastAsia="仿宋"/>
                <w:szCs w:val="21"/>
              </w:rPr>
              <w:t>工作湿度小于95%(无凝结)，温度-40℃~60℃；</w:t>
            </w:r>
            <w:r>
              <w:rPr>
                <w:rFonts w:hint="eastAsia" w:ascii="仿宋" w:hAnsi="仿宋" w:eastAsia="仿宋"/>
                <w:szCs w:val="21"/>
              </w:rPr>
              <w:br w:type="textWrapping"/>
            </w:r>
            <w:r>
              <w:rPr>
                <w:rFonts w:hint="eastAsia" w:ascii="仿宋" w:hAnsi="仿宋" w:eastAsia="仿宋"/>
                <w:szCs w:val="21"/>
              </w:rPr>
              <w:t>防护等级IP66；</w:t>
            </w:r>
            <w:r>
              <w:rPr>
                <w:rFonts w:hint="eastAsia" w:ascii="仿宋" w:hAnsi="仿宋" w:eastAsia="仿宋"/>
                <w:szCs w:val="21"/>
              </w:rPr>
              <w:br w:type="textWrapping"/>
            </w:r>
            <w:r>
              <w:rPr>
                <w:rFonts w:hint="eastAsia" w:ascii="仿宋" w:hAnsi="仿宋" w:eastAsia="仿宋"/>
                <w:szCs w:val="21"/>
              </w:rPr>
              <w:t>补光距离30米；</w:t>
            </w:r>
          </w:p>
        </w:tc>
        <w:tc>
          <w:tcPr>
            <w:tcW w:w="655" w:type="dxa"/>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5</w:t>
            </w:r>
          </w:p>
        </w:tc>
        <w:tc>
          <w:tcPr>
            <w:tcW w:w="722"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534" w:type="dxa"/>
            <w:vMerge w:val="continue"/>
            <w:noWrap w:val="0"/>
            <w:vAlign w:val="center"/>
          </w:tcPr>
          <w:p>
            <w:pPr>
              <w:widowControl/>
              <w:spacing w:line="240" w:lineRule="auto"/>
              <w:ind w:firstLine="0" w:firstLineChars="0"/>
              <w:jc w:val="left"/>
              <w:rPr>
                <w:rFonts w:hint="eastAsia" w:ascii="仿宋" w:hAnsi="仿宋" w:eastAsia="仿宋" w:cs="宋体"/>
                <w:kern w:val="0"/>
                <w:szCs w:val="21"/>
              </w:rPr>
            </w:pPr>
          </w:p>
        </w:tc>
        <w:tc>
          <w:tcPr>
            <w:tcW w:w="850"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b/>
                <w:kern w:val="0"/>
                <w:szCs w:val="21"/>
              </w:rPr>
              <w:t>车牌识别相机</w:t>
            </w:r>
            <w:r>
              <w:rPr>
                <w:rFonts w:hint="eastAsia" w:ascii="仿宋" w:hAnsi="仿宋" w:eastAsia="仿宋" w:cs="宋体"/>
                <w:kern w:val="0"/>
                <w:szCs w:val="21"/>
              </w:rPr>
              <w:t>（车牌识别抓拍机）</w:t>
            </w:r>
          </w:p>
        </w:tc>
        <w:tc>
          <w:tcPr>
            <w:tcW w:w="5285" w:type="dxa"/>
            <w:gridSpan w:val="2"/>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★具有不小于1/2.8英寸CMOS图像传感器；</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 25fps；</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定焦镜头6mm，低照度彩色；</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内置8GTF卡最大支持64G，2路继电器输出；</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szCs w:val="21"/>
              </w:rPr>
              <w:t>集成两个LED补光灯。</w:t>
            </w:r>
          </w:p>
        </w:tc>
        <w:tc>
          <w:tcPr>
            <w:tcW w:w="655" w:type="dxa"/>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6</w:t>
            </w:r>
          </w:p>
        </w:tc>
        <w:tc>
          <w:tcPr>
            <w:tcW w:w="722"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w:t>
            </w:r>
          </w:p>
        </w:tc>
        <w:tc>
          <w:tcPr>
            <w:tcW w:w="534" w:type="dxa"/>
            <w:vMerge w:val="continue"/>
            <w:noWrap w:val="0"/>
            <w:vAlign w:val="center"/>
          </w:tcPr>
          <w:p>
            <w:pPr>
              <w:widowControl/>
              <w:spacing w:line="240" w:lineRule="auto"/>
              <w:ind w:firstLine="0" w:firstLineChars="0"/>
              <w:jc w:val="left"/>
              <w:rPr>
                <w:rFonts w:hint="eastAsia" w:ascii="仿宋" w:hAnsi="仿宋" w:eastAsia="仿宋" w:cs="宋体"/>
                <w:kern w:val="0"/>
                <w:szCs w:val="21"/>
              </w:rPr>
            </w:pPr>
          </w:p>
        </w:tc>
        <w:tc>
          <w:tcPr>
            <w:tcW w:w="850"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b/>
                <w:szCs w:val="21"/>
              </w:rPr>
              <w:t>专用区域检测相机1</w:t>
            </w:r>
            <w:r>
              <w:rPr>
                <w:rFonts w:hint="eastAsia" w:ascii="仿宋" w:hAnsi="仿宋" w:eastAsia="仿宋" w:cs="宋体"/>
                <w:kern w:val="0"/>
                <w:szCs w:val="21"/>
              </w:rPr>
              <w:t>（专用区域检测卡口）</w:t>
            </w:r>
          </w:p>
        </w:tc>
        <w:tc>
          <w:tcPr>
            <w:tcW w:w="5285" w:type="dxa"/>
            <w:gridSpan w:val="2"/>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★具有不小于1/2.8英寸CMOS图像传感器；</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 25fps；</w:t>
            </w:r>
            <w:r>
              <w:rPr>
                <w:rFonts w:hint="eastAsia" w:ascii="仿宋" w:hAnsi="仿宋" w:eastAsia="仿宋"/>
                <w:szCs w:val="21"/>
              </w:rPr>
              <w:br w:type="textWrapping"/>
            </w:r>
            <w:r>
              <w:rPr>
                <w:rFonts w:hint="eastAsia" w:ascii="仿宋" w:hAnsi="仿宋" w:eastAsia="仿宋"/>
                <w:szCs w:val="21"/>
              </w:rPr>
              <w:t>最低照度 彩色:0.005 Lux ，黑白：0.0003Lux，0 lux with IR；</w:t>
            </w:r>
            <w:r>
              <w:rPr>
                <w:rFonts w:hint="eastAsia" w:ascii="仿宋" w:hAnsi="仿宋" w:eastAsia="仿宋"/>
                <w:szCs w:val="21"/>
              </w:rPr>
              <w:br w:type="textWrapping"/>
            </w:r>
            <w:r>
              <w:rPr>
                <w:rFonts w:hint="eastAsia" w:ascii="仿宋" w:hAnsi="仿宋" w:eastAsia="仿宋"/>
                <w:szCs w:val="21"/>
              </w:rPr>
              <w:t>快门1/25秒至1/100,000秒；</w:t>
            </w:r>
            <w:r>
              <w:rPr>
                <w:rFonts w:hint="eastAsia" w:ascii="仿宋" w:hAnsi="仿宋" w:eastAsia="仿宋"/>
                <w:szCs w:val="21"/>
              </w:rPr>
              <w:br w:type="textWrapping"/>
            </w:r>
            <w:r>
              <w:rPr>
                <w:rFonts w:hint="eastAsia" w:ascii="仿宋" w:hAnsi="仿宋" w:eastAsia="仿宋"/>
                <w:szCs w:val="21"/>
              </w:rPr>
              <w:t>含镜头；</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szCs w:val="21"/>
              </w:rPr>
              <w:t>日夜转换模式 ICR红外滤片式；</w:t>
            </w:r>
            <w:r>
              <w:rPr>
                <w:rFonts w:hint="eastAsia" w:ascii="仿宋" w:hAnsi="仿宋" w:eastAsia="仿宋"/>
                <w:szCs w:val="21"/>
              </w:rPr>
              <w:br w:type="textWrapping"/>
            </w:r>
            <w:r>
              <w:rPr>
                <w:rFonts w:hint="eastAsia" w:ascii="仿宋" w:hAnsi="仿宋" w:eastAsia="仿宋"/>
                <w:szCs w:val="21"/>
              </w:rPr>
              <w:t>3D数字降噪；</w:t>
            </w:r>
            <w:r>
              <w:rPr>
                <w:rFonts w:hint="eastAsia" w:ascii="仿宋" w:hAnsi="仿宋" w:eastAsia="仿宋"/>
                <w:szCs w:val="21"/>
              </w:rPr>
              <w:br w:type="textWrapping"/>
            </w:r>
            <w:r>
              <w:rPr>
                <w:rFonts w:hint="eastAsia" w:ascii="仿宋" w:hAnsi="仿宋" w:eastAsia="仿宋"/>
                <w:szCs w:val="21"/>
              </w:rPr>
              <w:t>数字宽动态；</w:t>
            </w:r>
            <w:r>
              <w:rPr>
                <w:rFonts w:hint="eastAsia" w:ascii="仿宋" w:hAnsi="仿宋" w:eastAsia="仿宋"/>
                <w:szCs w:val="21"/>
              </w:rPr>
              <w:br w:type="textWrapping"/>
            </w:r>
            <w:r>
              <w:rPr>
                <w:rFonts w:hint="eastAsia" w:ascii="仿宋" w:hAnsi="仿宋" w:eastAsia="仿宋"/>
                <w:szCs w:val="21"/>
              </w:rPr>
              <w:t>视频压缩标准H.265/H.264/MJPEG；</w:t>
            </w:r>
            <w:r>
              <w:rPr>
                <w:rFonts w:hint="eastAsia" w:ascii="仿宋" w:hAnsi="仿宋" w:eastAsia="仿宋"/>
                <w:szCs w:val="21"/>
              </w:rPr>
              <w:br w:type="textWrapping"/>
            </w:r>
            <w:r>
              <w:rPr>
                <w:rFonts w:hint="eastAsia" w:ascii="仿宋" w:hAnsi="仿宋" w:eastAsia="仿宋"/>
                <w:szCs w:val="21"/>
              </w:rPr>
              <w:t>最大图像尺寸不小于1920×1080；</w:t>
            </w:r>
            <w:r>
              <w:rPr>
                <w:rFonts w:hint="eastAsia" w:ascii="仿宋" w:hAnsi="仿宋" w:eastAsia="仿宋"/>
                <w:szCs w:val="21"/>
              </w:rPr>
              <w:br w:type="textWrapping"/>
            </w:r>
            <w:r>
              <w:rPr>
                <w:rFonts w:hint="eastAsia" w:ascii="仿宋" w:hAnsi="仿宋" w:eastAsia="仿宋"/>
                <w:szCs w:val="21"/>
              </w:rPr>
              <w:t>主码流分辨率与帧率：25fps @（1920×1080，1280×960，1280×720）；60Hz: 30fps @（1920 ×1080，1280×960，1280×720）可设置；</w:t>
            </w:r>
            <w:r>
              <w:rPr>
                <w:rFonts w:hint="eastAsia" w:ascii="仿宋" w:hAnsi="仿宋" w:eastAsia="仿宋"/>
                <w:szCs w:val="21"/>
              </w:rPr>
              <w:br w:type="textWrapping"/>
            </w:r>
            <w:r>
              <w:rPr>
                <w:rFonts w:hint="eastAsia" w:ascii="仿宋" w:hAnsi="仿宋" w:eastAsia="仿宋"/>
                <w:szCs w:val="21"/>
              </w:rPr>
              <w:t>图像设置：饱和度，亮度，对比度，锐度通过客户端或者浏览器可调；</w:t>
            </w:r>
            <w:r>
              <w:rPr>
                <w:rFonts w:hint="eastAsia" w:ascii="仿宋" w:hAnsi="仿宋" w:eastAsia="仿宋"/>
                <w:szCs w:val="21"/>
              </w:rPr>
              <w:br w:type="textWrapping"/>
            </w:r>
            <w:r>
              <w:rPr>
                <w:rFonts w:hint="eastAsia" w:ascii="仿宋" w:hAnsi="仿宋" w:eastAsia="仿宋"/>
                <w:szCs w:val="21"/>
              </w:rPr>
              <w:t>背光补偿：支持，可选择区域；</w:t>
            </w:r>
            <w:r>
              <w:rPr>
                <w:rFonts w:hint="eastAsia" w:ascii="仿宋" w:hAnsi="仿宋" w:eastAsia="仿宋"/>
                <w:szCs w:val="21"/>
              </w:rPr>
              <w:br w:type="textWrapping"/>
            </w:r>
            <w:r>
              <w:rPr>
                <w:rFonts w:hint="eastAsia" w:ascii="仿宋" w:hAnsi="仿宋" w:eastAsia="仿宋"/>
                <w:szCs w:val="21"/>
              </w:rPr>
              <w:t>日夜转换方式：自动，定时，报警触发；</w:t>
            </w:r>
            <w:r>
              <w:rPr>
                <w:rFonts w:hint="eastAsia" w:ascii="仿宋" w:hAnsi="仿宋" w:eastAsia="仿宋"/>
                <w:szCs w:val="21"/>
              </w:rPr>
              <w:br w:type="textWrapping"/>
            </w:r>
            <w:r>
              <w:rPr>
                <w:rFonts w:hint="eastAsia" w:ascii="仿宋" w:hAnsi="仿宋" w:eastAsia="仿宋"/>
                <w:szCs w:val="21"/>
              </w:rPr>
              <w:t>图片叠加：支持BMP 24位图像叠加,可选择区域；</w:t>
            </w:r>
            <w:r>
              <w:rPr>
                <w:rFonts w:hint="eastAsia" w:ascii="仿宋" w:hAnsi="仿宋" w:eastAsia="仿宋"/>
                <w:szCs w:val="21"/>
              </w:rPr>
              <w:br w:type="textWrapping"/>
            </w:r>
            <w:r>
              <w:rPr>
                <w:rFonts w:hint="eastAsia" w:ascii="仿宋" w:hAnsi="仿宋" w:eastAsia="仿宋"/>
                <w:szCs w:val="21"/>
              </w:rPr>
              <w:t xml:space="preserve">感兴趣区域：ROI支持三码流分别设置4个固定区域或动态跟踪； </w:t>
            </w:r>
            <w:r>
              <w:rPr>
                <w:rFonts w:hint="eastAsia" w:ascii="仿宋" w:hAnsi="仿宋" w:eastAsia="仿宋"/>
                <w:szCs w:val="21"/>
              </w:rPr>
              <w:br w:type="textWrapping"/>
            </w:r>
            <w:r>
              <w:rPr>
                <w:rFonts w:hint="eastAsia" w:ascii="仿宋" w:hAnsi="仿宋" w:eastAsia="仿宋"/>
                <w:szCs w:val="21"/>
              </w:rPr>
              <w:t>存储功能：支持Micro SD/SDHC /SDXC卡(128G及以下)断网本地存储，NAS(NFS，SMB/CIFS均支持)；</w:t>
            </w:r>
            <w:r>
              <w:rPr>
                <w:rFonts w:hint="eastAsia" w:ascii="仿宋" w:hAnsi="仿宋" w:eastAsia="仿宋"/>
                <w:szCs w:val="21"/>
              </w:rPr>
              <w:br w:type="textWrapping"/>
            </w:r>
            <w:r>
              <w:rPr>
                <w:rFonts w:hint="eastAsia" w:ascii="仿宋" w:hAnsi="仿宋" w:eastAsia="仿宋"/>
                <w:szCs w:val="21"/>
              </w:rPr>
              <w:t>智能报警：移动侦测，遮挡报警，网线断，IP地址冲突，存储器满，存储器错；</w:t>
            </w:r>
            <w:r>
              <w:rPr>
                <w:rFonts w:hint="eastAsia" w:ascii="仿宋" w:hAnsi="仿宋" w:eastAsia="仿宋"/>
                <w:szCs w:val="21"/>
              </w:rPr>
              <w:br w:type="textWrapping"/>
            </w:r>
            <w:r>
              <w:rPr>
                <w:rFonts w:hint="eastAsia" w:ascii="仿宋" w:hAnsi="仿宋" w:eastAsia="仿宋"/>
                <w:szCs w:val="21"/>
              </w:rPr>
              <w:t>支持协议：TCP/IP,ICMP,HTTP,HTTPS,FTP,DHCP,DNS,DDNS,RTP,RTSP,RTCP,PPPoE,NTP,UPnP,SMTP,SNMP,IGMP,802.1X,QoS,IPv6；</w:t>
            </w:r>
            <w:r>
              <w:rPr>
                <w:rFonts w:hint="eastAsia" w:ascii="仿宋" w:hAnsi="仿宋" w:eastAsia="仿宋"/>
                <w:szCs w:val="21"/>
              </w:rPr>
              <w:br w:type="textWrapping"/>
            </w:r>
            <w:r>
              <w:rPr>
                <w:rFonts w:hint="eastAsia" w:ascii="仿宋" w:hAnsi="仿宋" w:eastAsia="仿宋"/>
                <w:szCs w:val="21"/>
              </w:rPr>
              <w:t>接口协议：ONVIF(PROFILE S,PROFILE G),PSIA,CGI,ISAPI,GB28181</w:t>
            </w:r>
            <w:r>
              <w:rPr>
                <w:rFonts w:hint="eastAsia" w:ascii="仿宋" w:hAnsi="仿宋" w:eastAsia="仿宋"/>
                <w:szCs w:val="21"/>
              </w:rPr>
              <w:br w:type="textWrapping"/>
            </w:r>
            <w:r>
              <w:rPr>
                <w:rFonts w:hint="eastAsia" w:ascii="仿宋" w:hAnsi="仿宋" w:eastAsia="仿宋"/>
                <w:szCs w:val="21"/>
              </w:rPr>
              <w:t>通用功能：一键恢复，防闪烁，三码流，心跳，镜像，密码保护，视频遮盖，水印技术，匿名访问，IP地址过滤。</w:t>
            </w:r>
          </w:p>
        </w:tc>
        <w:tc>
          <w:tcPr>
            <w:tcW w:w="655" w:type="dxa"/>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4</w:t>
            </w:r>
          </w:p>
        </w:tc>
        <w:tc>
          <w:tcPr>
            <w:tcW w:w="722"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534" w:type="dxa"/>
            <w:vMerge w:val="continue"/>
            <w:noWrap w:val="0"/>
            <w:vAlign w:val="center"/>
          </w:tcPr>
          <w:p>
            <w:pPr>
              <w:widowControl/>
              <w:spacing w:line="240" w:lineRule="auto"/>
              <w:ind w:firstLine="0" w:firstLineChars="0"/>
              <w:jc w:val="left"/>
              <w:rPr>
                <w:rFonts w:hint="eastAsia" w:ascii="仿宋" w:hAnsi="仿宋" w:eastAsia="仿宋" w:cs="宋体"/>
                <w:kern w:val="0"/>
                <w:szCs w:val="21"/>
              </w:rPr>
            </w:pPr>
          </w:p>
        </w:tc>
        <w:tc>
          <w:tcPr>
            <w:tcW w:w="850"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b/>
                <w:szCs w:val="21"/>
              </w:rPr>
              <w:t>专用区域检测相机2</w:t>
            </w:r>
            <w:r>
              <w:rPr>
                <w:rFonts w:hint="eastAsia" w:ascii="仿宋" w:hAnsi="仿宋" w:eastAsia="仿宋" w:cs="宋体"/>
                <w:kern w:val="0"/>
                <w:szCs w:val="21"/>
              </w:rPr>
              <w:t>（超低照度卡口抓拍机）</w:t>
            </w:r>
          </w:p>
        </w:tc>
        <w:tc>
          <w:tcPr>
            <w:tcW w:w="5285" w:type="dxa"/>
            <w:gridSpan w:val="2"/>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200万1/1.8”CMOS</w:t>
            </w:r>
            <w:r>
              <w:rPr>
                <w:rFonts w:hint="eastAsia" w:ascii="仿宋" w:hAnsi="仿宋" w:eastAsia="仿宋" w:cs="宋体"/>
                <w:kern w:val="0"/>
                <w:szCs w:val="21"/>
              </w:rPr>
              <w:br w:type="textWrapping"/>
            </w:r>
            <w:r>
              <w:rPr>
                <w:rFonts w:hint="eastAsia" w:ascii="仿宋" w:hAnsi="仿宋" w:eastAsia="仿宋" w:cs="宋体"/>
                <w:kern w:val="0"/>
                <w:szCs w:val="21"/>
              </w:rPr>
              <w:t>最低照度 彩色:0.001 Lux ，黑白：0.0001Lux，0 lux with IR</w:t>
            </w:r>
            <w:r>
              <w:rPr>
                <w:rFonts w:hint="eastAsia" w:ascii="仿宋" w:hAnsi="仿宋" w:eastAsia="仿宋" w:cs="宋体"/>
                <w:kern w:val="0"/>
                <w:szCs w:val="21"/>
              </w:rPr>
              <w:br w:type="textWrapping"/>
            </w:r>
            <w:r>
              <w:rPr>
                <w:rFonts w:hint="eastAsia" w:ascii="仿宋" w:hAnsi="仿宋" w:eastAsia="仿宋" w:cs="宋体"/>
                <w:kern w:val="0"/>
                <w:szCs w:val="21"/>
              </w:rPr>
              <w:t>快门 1 秒至 1/100,000 秒</w:t>
            </w:r>
            <w:r>
              <w:rPr>
                <w:rFonts w:hint="eastAsia" w:ascii="仿宋" w:hAnsi="仿宋" w:eastAsia="仿宋" w:cs="宋体"/>
                <w:kern w:val="0"/>
                <w:szCs w:val="21"/>
              </w:rPr>
              <w:br w:type="textWrapping"/>
            </w:r>
            <w:r>
              <w:rPr>
                <w:rFonts w:hint="eastAsia" w:ascii="仿宋" w:hAnsi="仿宋" w:eastAsia="仿宋" w:cs="宋体"/>
                <w:kern w:val="0"/>
                <w:szCs w:val="21"/>
              </w:rPr>
              <w:t>8-32mm,</w:t>
            </w:r>
            <w:r>
              <w:rPr>
                <w:rFonts w:hint="eastAsia" w:ascii="仿宋" w:hAnsi="仿宋" w:eastAsia="仿宋" w:cs="宋体"/>
                <w:kern w:val="0"/>
                <w:szCs w:val="21"/>
              </w:rPr>
              <w:br w:type="textWrapping"/>
            </w:r>
            <w:r>
              <w:rPr>
                <w:rFonts w:hint="eastAsia" w:ascii="仿宋" w:hAnsi="仿宋" w:eastAsia="仿宋" w:cs="宋体"/>
                <w:kern w:val="0"/>
                <w:szCs w:val="21"/>
              </w:rPr>
              <w:t>视场角 水平视场角76°；垂直视场角：42°</w:t>
            </w:r>
            <w:r>
              <w:rPr>
                <w:rFonts w:hint="eastAsia" w:ascii="仿宋" w:hAnsi="仿宋" w:eastAsia="仿宋" w:cs="宋体"/>
                <w:kern w:val="0"/>
                <w:szCs w:val="21"/>
              </w:rPr>
              <w:br w:type="textWrapping"/>
            </w:r>
            <w:r>
              <w:rPr>
                <w:rFonts w:hint="eastAsia" w:ascii="仿宋" w:hAnsi="仿宋" w:eastAsia="仿宋" w:cs="宋体"/>
                <w:kern w:val="0"/>
                <w:szCs w:val="21"/>
              </w:rPr>
              <w:t>日夜转换模式 ICR红外滤片式</w:t>
            </w:r>
            <w:r>
              <w:rPr>
                <w:rFonts w:hint="eastAsia" w:ascii="仿宋" w:hAnsi="仿宋" w:eastAsia="仿宋" w:cs="宋体"/>
                <w:kern w:val="0"/>
                <w:szCs w:val="21"/>
              </w:rPr>
              <w:br w:type="textWrapping"/>
            </w:r>
            <w:r>
              <w:rPr>
                <w:rFonts w:hint="eastAsia" w:ascii="仿宋" w:hAnsi="仿宋" w:eastAsia="仿宋" w:cs="宋体"/>
                <w:kern w:val="0"/>
                <w:szCs w:val="21"/>
              </w:rPr>
              <w:t>数字降噪 3D数字降噪</w:t>
            </w:r>
            <w:r>
              <w:rPr>
                <w:rFonts w:hint="eastAsia" w:ascii="仿宋" w:hAnsi="仿宋" w:eastAsia="仿宋" w:cs="宋体"/>
                <w:kern w:val="0"/>
                <w:szCs w:val="21"/>
              </w:rPr>
              <w:br w:type="textWrapping"/>
            </w:r>
            <w:r>
              <w:rPr>
                <w:rFonts w:hint="eastAsia" w:ascii="仿宋" w:hAnsi="仿宋" w:eastAsia="仿宋" w:cs="宋体"/>
                <w:kern w:val="0"/>
                <w:szCs w:val="21"/>
              </w:rPr>
              <w:t>宽动态 120dB</w:t>
            </w:r>
            <w:r>
              <w:rPr>
                <w:rFonts w:hint="eastAsia" w:ascii="仿宋" w:hAnsi="仿宋" w:eastAsia="仿宋" w:cs="宋体"/>
                <w:kern w:val="0"/>
                <w:szCs w:val="21"/>
              </w:rPr>
              <w:br w:type="textWrapping"/>
            </w:r>
            <w:r>
              <w:rPr>
                <w:rFonts w:hint="eastAsia" w:ascii="仿宋" w:hAnsi="仿宋" w:eastAsia="仿宋" w:cs="宋体"/>
                <w:kern w:val="0"/>
                <w:szCs w:val="21"/>
              </w:rPr>
              <w:t>压缩标准</w:t>
            </w:r>
            <w:r>
              <w:rPr>
                <w:rFonts w:hint="eastAsia" w:ascii="仿宋" w:hAnsi="仿宋" w:eastAsia="仿宋" w:cs="宋体"/>
                <w:kern w:val="0"/>
                <w:szCs w:val="21"/>
              </w:rPr>
              <w:br w:type="textWrapping"/>
            </w:r>
            <w:r>
              <w:rPr>
                <w:rFonts w:hint="eastAsia" w:ascii="仿宋" w:hAnsi="仿宋" w:eastAsia="仿宋" w:cs="宋体"/>
                <w:kern w:val="0"/>
                <w:szCs w:val="21"/>
              </w:rPr>
              <w:t>视频压缩标准 H.265/H.264/MJPEG</w:t>
            </w:r>
            <w:r>
              <w:rPr>
                <w:rFonts w:hint="eastAsia" w:ascii="仿宋" w:hAnsi="仿宋" w:eastAsia="仿宋" w:cs="宋体"/>
                <w:kern w:val="0"/>
                <w:szCs w:val="21"/>
              </w:rPr>
              <w:br w:type="textWrapping"/>
            </w:r>
            <w:r>
              <w:rPr>
                <w:rFonts w:hint="eastAsia" w:ascii="仿宋" w:hAnsi="仿宋" w:eastAsia="仿宋" w:cs="宋体"/>
                <w:kern w:val="0"/>
                <w:szCs w:val="21"/>
              </w:rPr>
              <w:t>最大图像尺寸 1920 × 1080</w:t>
            </w:r>
            <w:r>
              <w:rPr>
                <w:rFonts w:hint="eastAsia" w:ascii="仿宋" w:hAnsi="仿宋" w:eastAsia="仿宋" w:cs="宋体"/>
                <w:kern w:val="0"/>
                <w:szCs w:val="21"/>
              </w:rPr>
              <w:br w:type="textWrapping"/>
            </w:r>
            <w:r>
              <w:rPr>
                <w:rFonts w:hint="eastAsia" w:ascii="仿宋" w:hAnsi="仿宋" w:eastAsia="仿宋" w:cs="宋体"/>
                <w:kern w:val="0"/>
                <w:szCs w:val="21"/>
              </w:rPr>
              <w:t>主码流分辨率与最大帧率 50Hz: 50fps @（1920 × 1080）；60Hz: 60fps @（1920 × 1080）</w:t>
            </w:r>
            <w:r>
              <w:rPr>
                <w:rFonts w:hint="eastAsia" w:ascii="仿宋" w:hAnsi="仿宋" w:eastAsia="仿宋" w:cs="宋体"/>
                <w:kern w:val="0"/>
                <w:szCs w:val="21"/>
              </w:rPr>
              <w:br w:type="textWrapping"/>
            </w:r>
            <w:r>
              <w:rPr>
                <w:rFonts w:hint="eastAsia" w:ascii="仿宋" w:hAnsi="仿宋" w:eastAsia="仿宋" w:cs="宋体"/>
                <w:kern w:val="0"/>
                <w:szCs w:val="21"/>
              </w:rPr>
              <w:t>图像设置 饱和度,亮度,对比度,锐度通过客户端或者浏览器可调</w:t>
            </w:r>
            <w:r>
              <w:rPr>
                <w:rFonts w:hint="eastAsia" w:ascii="仿宋" w:hAnsi="仿宋" w:eastAsia="仿宋" w:cs="宋体"/>
                <w:kern w:val="0"/>
                <w:szCs w:val="21"/>
              </w:rPr>
              <w:br w:type="textWrapping"/>
            </w:r>
            <w:r>
              <w:rPr>
                <w:rFonts w:hint="eastAsia" w:ascii="仿宋" w:hAnsi="仿宋" w:eastAsia="仿宋" w:cs="宋体"/>
                <w:kern w:val="0"/>
                <w:szCs w:val="21"/>
              </w:rPr>
              <w:t>背光补偿 支持,可选择区域</w:t>
            </w:r>
            <w:r>
              <w:rPr>
                <w:rFonts w:hint="eastAsia" w:ascii="仿宋" w:hAnsi="仿宋" w:eastAsia="仿宋" w:cs="宋体"/>
                <w:kern w:val="0"/>
                <w:szCs w:val="21"/>
              </w:rPr>
              <w:br w:type="textWrapping"/>
            </w:r>
            <w:r>
              <w:rPr>
                <w:rFonts w:hint="eastAsia" w:ascii="仿宋" w:hAnsi="仿宋" w:eastAsia="仿宋" w:cs="宋体"/>
                <w:kern w:val="0"/>
                <w:szCs w:val="21"/>
              </w:rPr>
              <w:t>日夜转换方式 自动,定时,报警触发</w:t>
            </w:r>
            <w:r>
              <w:rPr>
                <w:rFonts w:hint="eastAsia" w:ascii="仿宋" w:hAnsi="仿宋" w:eastAsia="仿宋" w:cs="宋体"/>
                <w:kern w:val="0"/>
                <w:szCs w:val="21"/>
              </w:rPr>
              <w:br w:type="textWrapping"/>
            </w:r>
            <w:r>
              <w:rPr>
                <w:rFonts w:hint="eastAsia" w:ascii="仿宋" w:hAnsi="仿宋" w:eastAsia="仿宋" w:cs="宋体"/>
                <w:kern w:val="0"/>
                <w:szCs w:val="21"/>
              </w:rPr>
              <w:t>图片叠加 支持BMP 24位图像叠加,可选择区域</w:t>
            </w:r>
            <w:r>
              <w:rPr>
                <w:rFonts w:hint="eastAsia" w:ascii="仿宋" w:hAnsi="仿宋" w:eastAsia="仿宋" w:cs="宋体"/>
                <w:kern w:val="0"/>
                <w:szCs w:val="21"/>
              </w:rPr>
              <w:br w:type="textWrapping"/>
            </w:r>
            <w:r>
              <w:rPr>
                <w:rFonts w:hint="eastAsia" w:ascii="仿宋" w:hAnsi="仿宋" w:eastAsia="仿宋" w:cs="宋体"/>
                <w:kern w:val="0"/>
                <w:szCs w:val="21"/>
              </w:rPr>
              <w:t xml:space="preserve">感兴趣区域 ROI支持三码流分别设置4个固定区域或动态跟踪 </w:t>
            </w:r>
            <w:r>
              <w:rPr>
                <w:rFonts w:hint="eastAsia" w:ascii="仿宋" w:hAnsi="仿宋" w:eastAsia="仿宋" w:cs="宋体"/>
                <w:kern w:val="0"/>
                <w:szCs w:val="21"/>
              </w:rPr>
              <w:br w:type="textWrapping"/>
            </w:r>
            <w:r>
              <w:rPr>
                <w:rFonts w:hint="eastAsia" w:ascii="仿宋" w:hAnsi="仿宋" w:eastAsia="仿宋" w:cs="宋体"/>
                <w:kern w:val="0"/>
                <w:szCs w:val="21"/>
              </w:rPr>
              <w:t>网络功能</w:t>
            </w:r>
            <w:r>
              <w:rPr>
                <w:rFonts w:hint="eastAsia" w:ascii="仿宋" w:hAnsi="仿宋" w:eastAsia="仿宋" w:cs="宋体"/>
                <w:kern w:val="0"/>
                <w:szCs w:val="21"/>
              </w:rPr>
              <w:br w:type="textWrapping"/>
            </w:r>
            <w:r>
              <w:rPr>
                <w:rFonts w:hint="eastAsia" w:ascii="仿宋" w:hAnsi="仿宋" w:eastAsia="仿宋" w:cs="宋体"/>
                <w:kern w:val="0"/>
                <w:szCs w:val="21"/>
              </w:rPr>
              <w:t xml:space="preserve">存储功能 支持Micro SD/SDHC /SDXC卡(128G及以下)断网本地存储,NAS(NFS,SMB/CIFS均支持) </w:t>
            </w:r>
            <w:r>
              <w:rPr>
                <w:rFonts w:hint="eastAsia" w:ascii="仿宋" w:hAnsi="仿宋" w:eastAsia="仿宋" w:cs="宋体"/>
                <w:kern w:val="0"/>
                <w:szCs w:val="21"/>
              </w:rPr>
              <w:br w:type="textWrapping"/>
            </w:r>
            <w:r>
              <w:rPr>
                <w:rFonts w:hint="eastAsia" w:ascii="仿宋" w:hAnsi="仿宋" w:eastAsia="仿宋" w:cs="宋体"/>
                <w:kern w:val="0"/>
                <w:szCs w:val="21"/>
              </w:rPr>
              <w:t>智能报警 移动侦测,遮挡报警,网线断,IP地址冲突,存储器满,存储器错</w:t>
            </w:r>
            <w:r>
              <w:rPr>
                <w:rFonts w:hint="eastAsia" w:ascii="仿宋" w:hAnsi="仿宋" w:eastAsia="仿宋" w:cs="宋体"/>
                <w:kern w:val="0"/>
                <w:szCs w:val="21"/>
              </w:rPr>
              <w:br w:type="textWrapping"/>
            </w:r>
            <w:r>
              <w:rPr>
                <w:rFonts w:hint="eastAsia" w:ascii="仿宋" w:hAnsi="仿宋" w:eastAsia="仿宋" w:cs="宋体"/>
                <w:kern w:val="0"/>
                <w:szCs w:val="21"/>
              </w:rPr>
              <w:t>支持协议 TCP/IP,ICMP,HTTP,HTTPS,FTP,DHCP,DNS,DDNS,RTP,RTSP,RTCP, PPPoE,NTP,UPnP,SMTP,SNMP,IGMP,802.1X,QoS,IPv6</w:t>
            </w:r>
            <w:r>
              <w:rPr>
                <w:rFonts w:hint="eastAsia" w:ascii="仿宋" w:hAnsi="仿宋" w:eastAsia="仿宋" w:cs="宋体"/>
                <w:kern w:val="0"/>
                <w:szCs w:val="21"/>
              </w:rPr>
              <w:br w:type="textWrapping"/>
            </w:r>
            <w:r>
              <w:rPr>
                <w:rFonts w:hint="eastAsia" w:ascii="仿宋" w:hAnsi="仿宋" w:eastAsia="仿宋" w:cs="宋体"/>
                <w:kern w:val="0"/>
                <w:szCs w:val="21"/>
              </w:rPr>
              <w:t xml:space="preserve">接口协议 ONVIF(PROFILE S,PROFILE G),PSIA,CGI,ISAPI,GB28181 </w:t>
            </w:r>
            <w:r>
              <w:rPr>
                <w:rFonts w:hint="eastAsia" w:ascii="仿宋" w:hAnsi="仿宋" w:eastAsia="仿宋" w:cs="宋体"/>
                <w:kern w:val="0"/>
                <w:szCs w:val="21"/>
              </w:rPr>
              <w:br w:type="textWrapping"/>
            </w:r>
            <w:r>
              <w:rPr>
                <w:rFonts w:hint="eastAsia" w:ascii="仿宋" w:hAnsi="仿宋" w:eastAsia="仿宋" w:cs="宋体"/>
                <w:kern w:val="0"/>
                <w:szCs w:val="21"/>
              </w:rPr>
              <w:t>通用功能 一键恢复,防闪烁,三码流,心跳,镜像,密码保护,视频遮盖,水印技术, 匿名访问,IP地址过滤</w:t>
            </w:r>
            <w:r>
              <w:rPr>
                <w:rFonts w:hint="eastAsia" w:ascii="仿宋" w:hAnsi="仿宋" w:eastAsia="仿宋" w:cs="宋体"/>
                <w:kern w:val="0"/>
                <w:szCs w:val="21"/>
              </w:rPr>
              <w:br w:type="textWrapping"/>
            </w:r>
            <w:r>
              <w:rPr>
                <w:rFonts w:hint="eastAsia" w:ascii="仿宋" w:hAnsi="仿宋" w:eastAsia="仿宋" w:cs="宋体"/>
                <w:kern w:val="0"/>
                <w:szCs w:val="21"/>
              </w:rPr>
              <w:t>专业智能</w:t>
            </w:r>
            <w:r>
              <w:rPr>
                <w:rFonts w:hint="eastAsia" w:ascii="仿宋" w:hAnsi="仿宋" w:eastAsia="仿宋" w:cs="宋体"/>
                <w:kern w:val="0"/>
                <w:szCs w:val="21"/>
              </w:rPr>
              <w:br w:type="textWrapping"/>
            </w:r>
            <w:r>
              <w:rPr>
                <w:rFonts w:hint="eastAsia" w:ascii="仿宋" w:hAnsi="仿宋" w:eastAsia="仿宋" w:cs="宋体"/>
                <w:kern w:val="0"/>
                <w:szCs w:val="21"/>
              </w:rPr>
              <w:t>人脸抓拍</w:t>
            </w:r>
            <w:r>
              <w:rPr>
                <w:rFonts w:hint="eastAsia" w:ascii="仿宋" w:hAnsi="仿宋" w:eastAsia="仿宋" w:cs="宋体"/>
                <w:kern w:val="0"/>
                <w:szCs w:val="21"/>
              </w:rPr>
              <w:br w:type="textWrapping"/>
            </w:r>
            <w:r>
              <w:rPr>
                <w:rFonts w:hint="eastAsia" w:ascii="仿宋" w:hAnsi="仿宋" w:eastAsia="仿宋" w:cs="宋体"/>
                <w:kern w:val="0"/>
                <w:szCs w:val="21"/>
              </w:rPr>
              <w:t xml:space="preserve"> 支持对运动人脸进行检测、跟踪、抓拍、筛选，输出最优的人脸抓图</w:t>
            </w:r>
            <w:r>
              <w:rPr>
                <w:rFonts w:hint="eastAsia" w:ascii="仿宋" w:hAnsi="仿宋" w:eastAsia="仿宋" w:cs="宋体"/>
                <w:kern w:val="0"/>
                <w:szCs w:val="21"/>
              </w:rPr>
              <w:br w:type="textWrapping"/>
            </w:r>
            <w:r>
              <w:rPr>
                <w:rFonts w:hint="eastAsia" w:ascii="仿宋" w:hAnsi="仿宋" w:eastAsia="仿宋" w:cs="宋体"/>
                <w:kern w:val="0"/>
                <w:szCs w:val="21"/>
              </w:rPr>
              <w:t>人脸识别 支持抓拍人脸与名单库人脸的实时比对，并对识别成功的人脸进行报警</w:t>
            </w:r>
            <w:r>
              <w:rPr>
                <w:rFonts w:hint="eastAsia" w:ascii="仿宋" w:hAnsi="仿宋" w:eastAsia="仿宋" w:cs="宋体"/>
                <w:kern w:val="0"/>
                <w:szCs w:val="21"/>
              </w:rPr>
              <w:br w:type="textWrapping"/>
            </w:r>
            <w:r>
              <w:rPr>
                <w:rFonts w:hint="eastAsia" w:ascii="仿宋" w:hAnsi="仿宋" w:eastAsia="仿宋" w:cs="宋体"/>
                <w:kern w:val="0"/>
                <w:szCs w:val="21"/>
              </w:rPr>
              <w:t>特征识别 支持对人脸的性别、年龄、是否戴眼镜等特征的识别</w:t>
            </w:r>
            <w:r>
              <w:rPr>
                <w:rFonts w:hint="eastAsia" w:ascii="仿宋" w:hAnsi="仿宋" w:eastAsia="仿宋" w:cs="宋体"/>
                <w:kern w:val="0"/>
                <w:szCs w:val="21"/>
              </w:rPr>
              <w:br w:type="textWrapping"/>
            </w:r>
            <w:r>
              <w:rPr>
                <w:rFonts w:hint="eastAsia" w:ascii="仿宋" w:hAnsi="仿宋" w:eastAsia="仿宋" w:cs="宋体"/>
                <w:kern w:val="0"/>
                <w:szCs w:val="21"/>
              </w:rPr>
              <w:t>SMART侦测</w:t>
            </w:r>
            <w:r>
              <w:rPr>
                <w:rFonts w:hint="eastAsia" w:ascii="仿宋" w:hAnsi="仿宋" w:eastAsia="仿宋" w:cs="宋体"/>
                <w:kern w:val="0"/>
                <w:szCs w:val="21"/>
              </w:rPr>
              <w:br w:type="textWrapping"/>
            </w:r>
            <w:r>
              <w:rPr>
                <w:rFonts w:hint="eastAsia" w:ascii="仿宋" w:hAnsi="仿宋" w:eastAsia="仿宋" w:cs="宋体"/>
                <w:kern w:val="0"/>
                <w:szCs w:val="21"/>
              </w:rPr>
              <w:t>异常侦测 支持音频异常、虚焦侦测</w:t>
            </w:r>
            <w:r>
              <w:rPr>
                <w:rFonts w:hint="eastAsia" w:ascii="仿宋" w:hAnsi="仿宋" w:eastAsia="仿宋" w:cs="宋体"/>
                <w:kern w:val="0"/>
                <w:szCs w:val="21"/>
              </w:rPr>
              <w:br w:type="textWrapping"/>
            </w:r>
            <w:r>
              <w:rPr>
                <w:rFonts w:hint="eastAsia" w:ascii="仿宋" w:hAnsi="仿宋" w:eastAsia="仿宋" w:cs="宋体"/>
                <w:kern w:val="0"/>
                <w:szCs w:val="21"/>
              </w:rPr>
              <w:t>接口</w:t>
            </w:r>
            <w:r>
              <w:rPr>
                <w:rFonts w:hint="eastAsia" w:ascii="仿宋" w:hAnsi="仿宋" w:eastAsia="仿宋" w:cs="宋体"/>
                <w:kern w:val="0"/>
                <w:szCs w:val="21"/>
              </w:rPr>
              <w:br w:type="textWrapping"/>
            </w:r>
            <w:r>
              <w:rPr>
                <w:rFonts w:hint="eastAsia" w:ascii="仿宋" w:hAnsi="仿宋" w:eastAsia="仿宋" w:cs="宋体"/>
                <w:kern w:val="0"/>
                <w:szCs w:val="21"/>
              </w:rPr>
              <w:t>通讯接口 1 个RJ45 10M / 100M 自适应以太网口</w:t>
            </w:r>
            <w:r>
              <w:rPr>
                <w:rFonts w:hint="eastAsia" w:ascii="仿宋" w:hAnsi="仿宋" w:eastAsia="仿宋" w:cs="宋体"/>
                <w:kern w:val="0"/>
                <w:szCs w:val="21"/>
              </w:rPr>
              <w:br w:type="textWrapping"/>
            </w:r>
            <w:r>
              <w:rPr>
                <w:rFonts w:hint="eastAsia" w:ascii="仿宋" w:hAnsi="仿宋" w:eastAsia="仿宋" w:cs="宋体"/>
                <w:kern w:val="0"/>
                <w:szCs w:val="21"/>
              </w:rPr>
              <w:t>报警输入 1路</w:t>
            </w:r>
            <w:r>
              <w:rPr>
                <w:rFonts w:hint="eastAsia" w:ascii="仿宋" w:hAnsi="仿宋" w:eastAsia="仿宋" w:cs="宋体"/>
                <w:kern w:val="0"/>
                <w:szCs w:val="21"/>
              </w:rPr>
              <w:br w:type="textWrapping"/>
            </w:r>
            <w:r>
              <w:rPr>
                <w:rFonts w:hint="eastAsia" w:ascii="仿宋" w:hAnsi="仿宋" w:eastAsia="仿宋" w:cs="宋体"/>
                <w:kern w:val="0"/>
                <w:szCs w:val="21"/>
              </w:rPr>
              <w:t>报警输出 1路</w:t>
            </w:r>
            <w:r>
              <w:rPr>
                <w:rFonts w:hint="eastAsia" w:ascii="仿宋" w:hAnsi="仿宋" w:eastAsia="仿宋" w:cs="宋体"/>
                <w:kern w:val="0"/>
                <w:szCs w:val="21"/>
              </w:rPr>
              <w:br w:type="textWrapping"/>
            </w:r>
            <w:r>
              <w:rPr>
                <w:rFonts w:hint="eastAsia" w:ascii="仿宋" w:hAnsi="仿宋" w:eastAsia="仿宋" w:cs="宋体"/>
                <w:kern w:val="0"/>
                <w:szCs w:val="21"/>
              </w:rPr>
              <w:t>一般规范</w:t>
            </w:r>
            <w:r>
              <w:rPr>
                <w:rFonts w:hint="eastAsia" w:ascii="仿宋" w:hAnsi="仿宋" w:eastAsia="仿宋" w:cs="宋体"/>
                <w:kern w:val="0"/>
                <w:szCs w:val="21"/>
              </w:rPr>
              <w:br w:type="textWrapping"/>
            </w:r>
            <w:r>
              <w:rPr>
                <w:rFonts w:hint="eastAsia" w:ascii="仿宋" w:hAnsi="仿宋" w:eastAsia="仿宋" w:cs="宋体"/>
                <w:kern w:val="0"/>
                <w:szCs w:val="21"/>
              </w:rPr>
              <w:t>工作温度和湿度 -10℃~40℃,湿度小于95%(无凝结)</w:t>
            </w:r>
            <w:r>
              <w:rPr>
                <w:rFonts w:hint="eastAsia" w:ascii="仿宋" w:hAnsi="仿宋" w:eastAsia="仿宋" w:cs="宋体"/>
                <w:kern w:val="0"/>
                <w:szCs w:val="21"/>
              </w:rPr>
              <w:br w:type="textWrapping"/>
            </w:r>
            <w:r>
              <w:rPr>
                <w:rFonts w:hint="eastAsia" w:ascii="仿宋" w:hAnsi="仿宋" w:eastAsia="仿宋" w:cs="宋体"/>
                <w:kern w:val="0"/>
                <w:szCs w:val="21"/>
              </w:rPr>
              <w:t>电源供应 DC36V</w:t>
            </w:r>
            <w:r>
              <w:rPr>
                <w:rFonts w:hint="eastAsia" w:ascii="仿宋" w:hAnsi="仿宋" w:eastAsia="仿宋" w:cs="宋体"/>
                <w:kern w:val="0"/>
                <w:szCs w:val="21"/>
              </w:rPr>
              <w:br w:type="textWrapping"/>
            </w:r>
            <w:r>
              <w:rPr>
                <w:rFonts w:hint="eastAsia" w:ascii="仿宋" w:hAnsi="仿宋" w:eastAsia="仿宋" w:cs="宋体"/>
                <w:kern w:val="0"/>
                <w:szCs w:val="21"/>
              </w:rPr>
              <w:t>红外距离 10米</w:t>
            </w:r>
            <w:r>
              <w:rPr>
                <w:rFonts w:hint="eastAsia" w:ascii="仿宋" w:hAnsi="仿宋" w:eastAsia="仿宋" w:cs="宋体"/>
                <w:kern w:val="0"/>
                <w:szCs w:val="21"/>
              </w:rPr>
              <w:br w:type="textWrapping"/>
            </w:r>
            <w:r>
              <w:rPr>
                <w:rFonts w:hint="eastAsia" w:ascii="仿宋" w:hAnsi="仿宋" w:eastAsia="仿宋" w:cs="宋体"/>
                <w:kern w:val="0"/>
                <w:szCs w:val="21"/>
              </w:rPr>
              <w:t>功耗 21W MAX</w:t>
            </w:r>
            <w:r>
              <w:rPr>
                <w:rFonts w:hint="eastAsia" w:ascii="仿宋" w:hAnsi="仿宋" w:eastAsia="仿宋" w:cs="宋体"/>
                <w:kern w:val="0"/>
                <w:szCs w:val="21"/>
              </w:rPr>
              <w:br w:type="textWrapping"/>
            </w:r>
            <w:r>
              <w:rPr>
                <w:rFonts w:hint="eastAsia" w:ascii="仿宋" w:hAnsi="仿宋" w:eastAsia="仿宋" w:cs="宋体"/>
                <w:kern w:val="0"/>
                <w:szCs w:val="21"/>
              </w:rPr>
              <w:br w:type="textWrapping"/>
            </w:r>
          </w:p>
        </w:tc>
        <w:tc>
          <w:tcPr>
            <w:tcW w:w="655" w:type="dxa"/>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6</w:t>
            </w:r>
          </w:p>
        </w:tc>
        <w:tc>
          <w:tcPr>
            <w:tcW w:w="722"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w:t>
            </w:r>
          </w:p>
        </w:tc>
        <w:tc>
          <w:tcPr>
            <w:tcW w:w="534"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其他前端配套设备</w:t>
            </w:r>
          </w:p>
        </w:tc>
        <w:tc>
          <w:tcPr>
            <w:tcW w:w="850"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b/>
                <w:szCs w:val="21"/>
              </w:rPr>
              <w:t>访客一体机</w:t>
            </w:r>
            <w:r>
              <w:rPr>
                <w:rFonts w:hint="eastAsia" w:ascii="仿宋" w:hAnsi="仿宋" w:eastAsia="仿宋"/>
                <w:szCs w:val="21"/>
              </w:rPr>
              <w:t>（</w:t>
            </w:r>
            <w:r>
              <w:rPr>
                <w:rFonts w:hint="eastAsia" w:ascii="仿宋" w:hAnsi="仿宋" w:eastAsia="仿宋" w:cs="宋体"/>
                <w:kern w:val="0"/>
                <w:szCs w:val="21"/>
              </w:rPr>
              <w:t>访问一体机）</w:t>
            </w:r>
          </w:p>
        </w:tc>
        <w:tc>
          <w:tcPr>
            <w:tcW w:w="5285" w:type="dxa"/>
            <w:gridSpan w:val="2"/>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szCs w:val="21"/>
              </w:rPr>
              <w:t>高清双屏显示，带有不小于15寸电容触摸显示屏和10寸液晶广告显示屏；</w:t>
            </w:r>
            <w:r>
              <w:rPr>
                <w:rFonts w:hint="eastAsia" w:ascii="仿宋" w:hAnsi="仿宋" w:eastAsia="仿宋"/>
                <w:szCs w:val="21"/>
              </w:rPr>
              <w:br w:type="textWrapping"/>
            </w:r>
            <w:r>
              <w:rPr>
                <w:rFonts w:hint="eastAsia" w:ascii="仿宋" w:hAnsi="仿宋" w:eastAsia="仿宋"/>
                <w:szCs w:val="21"/>
              </w:rPr>
              <w:t>内置200万高清摄像头、居民身份证阅读器，支持1:1人证比对功能；</w:t>
            </w:r>
            <w:r>
              <w:rPr>
                <w:rFonts w:hint="eastAsia" w:ascii="仿宋" w:hAnsi="仿宋" w:eastAsia="仿宋"/>
                <w:szCs w:val="21"/>
              </w:rPr>
              <w:br w:type="textWrapping"/>
            </w:r>
            <w:r>
              <w:rPr>
                <w:rFonts w:hint="eastAsia" w:ascii="仿宋" w:hAnsi="仿宋" w:eastAsia="仿宋"/>
                <w:szCs w:val="21"/>
              </w:rPr>
              <w:t>双网口设计，支持TCP/IP有线网络通讯；</w:t>
            </w:r>
            <w:r>
              <w:rPr>
                <w:rFonts w:hint="eastAsia" w:ascii="仿宋" w:hAnsi="仿宋" w:eastAsia="仿宋"/>
                <w:szCs w:val="21"/>
              </w:rPr>
              <w:br w:type="textWrapping"/>
            </w:r>
            <w:r>
              <w:rPr>
                <w:rFonts w:hint="eastAsia" w:ascii="仿宋" w:hAnsi="仿宋" w:eastAsia="仿宋"/>
                <w:szCs w:val="21"/>
              </w:rPr>
              <w:t>内置二维码扫描仪，可识别访客单的二维码；</w:t>
            </w:r>
            <w:r>
              <w:rPr>
                <w:rFonts w:hint="eastAsia" w:ascii="仿宋" w:hAnsi="仿宋" w:eastAsia="仿宋"/>
                <w:szCs w:val="21"/>
              </w:rPr>
              <w:br w:type="textWrapping"/>
            </w:r>
            <w:r>
              <w:rPr>
                <w:rFonts w:hint="eastAsia" w:ascii="仿宋" w:hAnsi="仿宋" w:eastAsia="仿宋"/>
                <w:szCs w:val="21"/>
              </w:rPr>
              <w:t>高速热敏打印机；</w:t>
            </w:r>
            <w:r>
              <w:rPr>
                <w:rFonts w:hint="eastAsia" w:ascii="仿宋" w:hAnsi="仿宋" w:eastAsia="仿宋"/>
                <w:szCs w:val="21"/>
              </w:rPr>
              <w:br w:type="textWrapping"/>
            </w:r>
            <w:r>
              <w:rPr>
                <w:rFonts w:hint="eastAsia" w:ascii="仿宋" w:hAnsi="仿宋" w:eastAsia="仿宋"/>
                <w:szCs w:val="21"/>
              </w:rPr>
              <w:t>输入电压：AC220V；</w:t>
            </w:r>
            <w:r>
              <w:rPr>
                <w:rFonts w:hint="eastAsia" w:ascii="仿宋" w:hAnsi="仿宋" w:eastAsia="仿宋"/>
                <w:szCs w:val="21"/>
              </w:rPr>
              <w:br w:type="textWrapping"/>
            </w:r>
            <w:r>
              <w:rPr>
                <w:rFonts w:hint="eastAsia" w:ascii="仿宋" w:hAnsi="仿宋" w:eastAsia="仿宋"/>
                <w:szCs w:val="21"/>
              </w:rPr>
              <w:t>工作功率：≤59W。</w:t>
            </w:r>
          </w:p>
        </w:tc>
        <w:tc>
          <w:tcPr>
            <w:tcW w:w="655" w:type="dxa"/>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4</w:t>
            </w:r>
          </w:p>
        </w:tc>
        <w:tc>
          <w:tcPr>
            <w:tcW w:w="722"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noWrap w:val="0"/>
            <w:vAlign w:val="center"/>
          </w:tcPr>
          <w:p>
            <w:pPr>
              <w:widowControl/>
              <w:spacing w:line="240" w:lineRule="auto"/>
              <w:ind w:firstLine="0" w:firstLineChars="0"/>
              <w:jc w:val="center"/>
              <w:rPr>
                <w:rFonts w:hint="eastAsia" w:ascii="仿宋" w:hAnsi="仿宋" w:eastAsia="仿宋" w:cs="宋体"/>
                <w:b/>
                <w:kern w:val="0"/>
                <w:szCs w:val="21"/>
              </w:rPr>
            </w:pPr>
            <w:r>
              <w:rPr>
                <w:rFonts w:hint="eastAsia" w:ascii="仿宋" w:hAnsi="仿宋" w:eastAsia="仿宋" w:cs="宋体"/>
                <w:b/>
                <w:kern w:val="0"/>
                <w:szCs w:val="21"/>
              </w:rPr>
              <w:t>人员通道</w:t>
            </w:r>
          </w:p>
        </w:tc>
        <w:tc>
          <w:tcPr>
            <w:tcW w:w="5285" w:type="dxa"/>
            <w:gridSpan w:val="2"/>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外廓尺寸不小于1500mm*280mm*990mm；</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通道宽度不小于550mm—1100mm；</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通行效率：30-40人每分钟；</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6对红外检测；</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材质：门翼不锈钢、亚克力，框体不锈钢；</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使用环境：室内室外；</w:t>
            </w:r>
            <w:r>
              <w:rPr>
                <w:rFonts w:hint="eastAsia" w:ascii="仿宋" w:hAnsi="仿宋" w:eastAsia="仿宋"/>
                <w:szCs w:val="21"/>
              </w:rPr>
              <w:br w:type="textWrapping"/>
            </w:r>
            <w:r>
              <w:rPr>
                <w:rFonts w:hint="eastAsia" w:ascii="仿宋" w:hAnsi="仿宋" w:eastAsia="仿宋"/>
                <w:szCs w:val="21"/>
              </w:rPr>
              <w:t>内置32位处理器；</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szCs w:val="21"/>
              </w:rPr>
              <w:t>上行TCP/IP、RS485；</w:t>
            </w:r>
            <w:r>
              <w:rPr>
                <w:rFonts w:hint="eastAsia" w:ascii="仿宋" w:hAnsi="仿宋" w:eastAsia="仿宋"/>
                <w:szCs w:val="21"/>
              </w:rPr>
              <w:br w:type="textWrapping"/>
            </w:r>
            <w:r>
              <w:rPr>
                <w:rFonts w:hint="eastAsia" w:ascii="仿宋" w:hAnsi="仿宋" w:eastAsia="仿宋"/>
                <w:szCs w:val="21"/>
              </w:rPr>
              <w:t>下行RS485、维根、232串口。</w:t>
            </w:r>
          </w:p>
        </w:tc>
        <w:tc>
          <w:tcPr>
            <w:tcW w:w="655" w:type="dxa"/>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w:t>
            </w:r>
          </w:p>
        </w:tc>
        <w:tc>
          <w:tcPr>
            <w:tcW w:w="722"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7</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noWrap w:val="0"/>
            <w:vAlign w:val="center"/>
          </w:tcPr>
          <w:p>
            <w:pPr>
              <w:widowControl/>
              <w:spacing w:line="240" w:lineRule="auto"/>
              <w:ind w:firstLine="0" w:firstLineChars="0"/>
              <w:jc w:val="center"/>
              <w:rPr>
                <w:rFonts w:hint="eastAsia" w:ascii="仿宋" w:hAnsi="仿宋" w:eastAsia="仿宋" w:cs="宋体"/>
                <w:b/>
                <w:kern w:val="0"/>
                <w:szCs w:val="21"/>
              </w:rPr>
            </w:pPr>
            <w:r>
              <w:rPr>
                <w:rFonts w:hint="eastAsia" w:ascii="仿宋" w:hAnsi="仿宋" w:eastAsia="仿宋" w:cs="宋体"/>
                <w:b/>
                <w:kern w:val="0"/>
                <w:szCs w:val="21"/>
              </w:rPr>
              <w:t>人证比对组件</w:t>
            </w:r>
            <w:r>
              <w:rPr>
                <w:rFonts w:ascii="Calibri" w:hAnsi="Calibri" w:eastAsia="仿宋" w:cs="Calibri"/>
                <w:b/>
                <w:kern w:val="0"/>
                <w:szCs w:val="21"/>
              </w:rPr>
              <w:t> </w:t>
            </w:r>
          </w:p>
        </w:tc>
        <w:tc>
          <w:tcPr>
            <w:tcW w:w="5285" w:type="dxa"/>
            <w:gridSpan w:val="2"/>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采用触摸屏，200万广角宽动态摄像头，补光灯亮度手动调节，可扫描二维码实现二维码+人脸的1:1比对方式，面部识别距离0.3m~1m；</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适应1.4m~1.9m身高范围，支持照片视频防假；</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采用深度学习算法，支持10000人脸库；</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1：1人证比对时间≤1S/人（需配身份证阅读器），1：N人脸比对时间≤0.5S/人；</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人脸验证准确率≥99%；</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支持有线TCP/IP通讯方式，采用双网口设计；</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支持通过RS232或RS485串口接入门禁设备实现权限管理；</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szCs w:val="21"/>
              </w:rPr>
              <w:t>工作电压：DC12V/3A，适合室内外环境，防护等级IP55，设备工作温度为-20~65℃。</w:t>
            </w:r>
          </w:p>
        </w:tc>
        <w:tc>
          <w:tcPr>
            <w:tcW w:w="655" w:type="dxa"/>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6</w:t>
            </w:r>
          </w:p>
        </w:tc>
        <w:tc>
          <w:tcPr>
            <w:tcW w:w="722"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8</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noWrap w:val="0"/>
            <w:vAlign w:val="center"/>
          </w:tcPr>
          <w:p>
            <w:pPr>
              <w:widowControl/>
              <w:spacing w:line="240" w:lineRule="auto"/>
              <w:ind w:firstLine="0" w:firstLineChars="0"/>
              <w:jc w:val="center"/>
              <w:rPr>
                <w:rFonts w:hint="eastAsia" w:ascii="仿宋" w:hAnsi="仿宋" w:eastAsia="仿宋" w:cs="宋体"/>
                <w:b/>
                <w:kern w:val="0"/>
                <w:szCs w:val="21"/>
              </w:rPr>
            </w:pPr>
            <w:r>
              <w:rPr>
                <w:rFonts w:hint="eastAsia" w:ascii="仿宋" w:hAnsi="仿宋" w:eastAsia="仿宋" w:cs="宋体"/>
                <w:b/>
                <w:kern w:val="0"/>
                <w:szCs w:val="21"/>
              </w:rPr>
              <w:t>道闸</w:t>
            </w:r>
          </w:p>
        </w:tc>
        <w:tc>
          <w:tcPr>
            <w:tcW w:w="5285" w:type="dxa"/>
            <w:gridSpan w:val="2"/>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杆长根据使用需求定制，闸杆起落时间不大于3秒；</w:t>
            </w:r>
            <w:r>
              <w:rPr>
                <w:rFonts w:hint="eastAsia" w:ascii="仿宋" w:hAnsi="仿宋" w:eastAsia="仿宋"/>
                <w:szCs w:val="21"/>
              </w:rPr>
              <w:br w:type="textWrapping"/>
            </w:r>
            <w:r>
              <w:rPr>
                <w:rFonts w:hint="eastAsia" w:ascii="仿宋" w:hAnsi="仿宋" w:eastAsia="仿宋"/>
                <w:szCs w:val="21"/>
              </w:rPr>
              <w:t>采用直流电机，电机功率不小于200W；</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szCs w:val="21"/>
              </w:rPr>
              <w:t>保障闸杆运行精确定位，平稳、低噪音；</w:t>
            </w:r>
            <w:r>
              <w:rPr>
                <w:rFonts w:hint="eastAsia" w:ascii="仿宋" w:hAnsi="仿宋" w:eastAsia="仿宋"/>
                <w:szCs w:val="21"/>
              </w:rPr>
              <w:br w:type="textWrapping"/>
            </w:r>
            <w:r>
              <w:rPr>
                <w:rFonts w:hint="eastAsia" w:ascii="仿宋" w:hAnsi="仿宋" w:eastAsia="仿宋"/>
                <w:szCs w:val="21"/>
              </w:rPr>
              <w:t>电源电压：AC220V±10％；</w:t>
            </w:r>
            <w:r>
              <w:rPr>
                <w:rFonts w:hint="eastAsia" w:ascii="仿宋" w:hAnsi="仿宋" w:eastAsia="仿宋"/>
                <w:szCs w:val="21"/>
              </w:rPr>
              <w:br w:type="textWrapping"/>
            </w:r>
            <w:r>
              <w:rPr>
                <w:rFonts w:hint="eastAsia" w:ascii="仿宋" w:hAnsi="仿宋" w:eastAsia="仿宋"/>
                <w:szCs w:val="21"/>
              </w:rPr>
              <w:t>使用环境温度：-25~65°C；</w:t>
            </w:r>
            <w:r>
              <w:rPr>
                <w:rFonts w:hint="eastAsia" w:ascii="仿宋" w:hAnsi="仿宋" w:eastAsia="仿宋"/>
                <w:szCs w:val="21"/>
              </w:rPr>
              <w:br w:type="textWrapping"/>
            </w:r>
            <w:r>
              <w:rPr>
                <w:rFonts w:hint="eastAsia" w:ascii="仿宋" w:hAnsi="仿宋" w:eastAsia="仿宋"/>
                <w:szCs w:val="21"/>
              </w:rPr>
              <w:t>通信接口：TCP/IP；</w:t>
            </w:r>
            <w:r>
              <w:rPr>
                <w:rFonts w:hint="eastAsia" w:ascii="仿宋" w:hAnsi="仿宋" w:eastAsia="仿宋"/>
                <w:szCs w:val="21"/>
              </w:rPr>
              <w:br w:type="textWrapping"/>
            </w:r>
            <w:r>
              <w:rPr>
                <w:rFonts w:hint="eastAsia" w:ascii="仿宋" w:hAnsi="仿宋" w:eastAsia="仿宋"/>
                <w:szCs w:val="21"/>
              </w:rPr>
              <w:t>箱体和传动装置采用模具制作工艺，避免采用拼焊、铆接、冲压折弯、打磨等工艺，做到防生锈、防脱焊、防变形；</w:t>
            </w:r>
            <w:r>
              <w:rPr>
                <w:rFonts w:hint="eastAsia" w:ascii="仿宋" w:hAnsi="仿宋" w:eastAsia="仿宋"/>
                <w:szCs w:val="21"/>
              </w:rPr>
              <w:br w:type="textWrapping"/>
            </w:r>
            <w:r>
              <w:rPr>
                <w:rFonts w:hint="eastAsia" w:ascii="仿宋" w:hAnsi="仿宋" w:eastAsia="仿宋"/>
                <w:szCs w:val="21"/>
              </w:rPr>
              <w:t>档车器要有保护机制，在档车杆下降过程中，一旦碰到物体，档车器可快速启动自我保护功能，杆上抬，防止对车、人伤害和对闸机本身损伤；</w:t>
            </w:r>
            <w:r>
              <w:rPr>
                <w:rFonts w:hint="eastAsia" w:ascii="仿宋" w:hAnsi="仿宋" w:eastAsia="仿宋"/>
                <w:szCs w:val="21"/>
              </w:rPr>
              <w:br w:type="textWrapping"/>
            </w:r>
            <w:r>
              <w:rPr>
                <w:rFonts w:hint="eastAsia" w:ascii="仿宋" w:hAnsi="仿宋" w:eastAsia="仿宋"/>
                <w:szCs w:val="21"/>
              </w:rPr>
              <w:t>遥控距离大于30米。</w:t>
            </w:r>
          </w:p>
        </w:tc>
        <w:tc>
          <w:tcPr>
            <w:tcW w:w="655" w:type="dxa"/>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3</w:t>
            </w:r>
          </w:p>
        </w:tc>
        <w:tc>
          <w:tcPr>
            <w:tcW w:w="722"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9</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noWrap w:val="0"/>
            <w:vAlign w:val="center"/>
          </w:tcPr>
          <w:p>
            <w:pPr>
              <w:widowControl/>
              <w:spacing w:line="240" w:lineRule="auto"/>
              <w:ind w:firstLine="0" w:firstLineChars="0"/>
              <w:jc w:val="center"/>
              <w:rPr>
                <w:rFonts w:ascii="仿宋" w:hAnsi="仿宋" w:eastAsia="仿宋" w:cs="宋体"/>
                <w:b/>
                <w:kern w:val="0"/>
                <w:szCs w:val="21"/>
              </w:rPr>
            </w:pPr>
            <w:r>
              <w:rPr>
                <w:rFonts w:hint="eastAsia" w:ascii="仿宋" w:hAnsi="仿宋" w:eastAsia="仿宋" w:cs="宋体"/>
                <w:b/>
                <w:kern w:val="0"/>
                <w:szCs w:val="21"/>
              </w:rPr>
              <w:t>出入口控制终端</w:t>
            </w:r>
          </w:p>
        </w:tc>
        <w:tc>
          <w:tcPr>
            <w:tcW w:w="5285" w:type="dxa"/>
            <w:gridSpan w:val="2"/>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szCs w:val="21"/>
              </w:rPr>
              <w:t xml:space="preserve">处理器：Intel平台处理器； </w:t>
            </w:r>
            <w:r>
              <w:rPr>
                <w:rFonts w:hint="eastAsia" w:ascii="仿宋" w:hAnsi="仿宋" w:eastAsia="仿宋"/>
                <w:szCs w:val="21"/>
              </w:rPr>
              <w:br w:type="textWrapping"/>
            </w:r>
            <w:r>
              <w:rPr>
                <w:rFonts w:hint="eastAsia" w:ascii="仿宋" w:hAnsi="仿宋" w:eastAsia="仿宋"/>
                <w:szCs w:val="21"/>
              </w:rPr>
              <w:t>内存：不少于4GB；</w:t>
            </w:r>
            <w:r>
              <w:rPr>
                <w:rFonts w:hint="eastAsia" w:ascii="仿宋" w:hAnsi="仿宋" w:eastAsia="仿宋"/>
                <w:szCs w:val="21"/>
              </w:rPr>
              <w:br w:type="textWrapping"/>
            </w:r>
            <w:r>
              <w:rPr>
                <w:rFonts w:hint="eastAsia" w:ascii="仿宋" w:hAnsi="仿宋" w:eastAsia="仿宋"/>
                <w:szCs w:val="21"/>
              </w:rPr>
              <w:t>硬盘存储：1个2.5寸监控级1T硬盘；</w:t>
            </w:r>
            <w:r>
              <w:rPr>
                <w:rFonts w:hint="eastAsia" w:ascii="仿宋" w:hAnsi="仿宋" w:eastAsia="仿宋"/>
                <w:szCs w:val="21"/>
              </w:rPr>
              <w:br w:type="textWrapping"/>
            </w:r>
            <w:r>
              <w:rPr>
                <w:rFonts w:hint="eastAsia" w:ascii="仿宋" w:hAnsi="仿宋" w:eastAsia="仿宋"/>
                <w:szCs w:val="21"/>
              </w:rPr>
              <w:t>指示灯：电源指示灯/运行指示灯；</w:t>
            </w:r>
            <w:r>
              <w:rPr>
                <w:rFonts w:hint="eastAsia" w:ascii="仿宋" w:hAnsi="仿宋" w:eastAsia="仿宋"/>
                <w:szCs w:val="21"/>
              </w:rPr>
              <w:br w:type="textWrapping"/>
            </w:r>
            <w:r>
              <w:rPr>
                <w:rFonts w:hint="eastAsia" w:ascii="仿宋" w:hAnsi="仿宋" w:eastAsia="仿宋"/>
                <w:szCs w:val="21"/>
              </w:rPr>
              <w:t>显示器分辨率：1920×1080；</w:t>
            </w:r>
            <w:r>
              <w:rPr>
                <w:rFonts w:hint="eastAsia" w:ascii="仿宋" w:hAnsi="仿宋" w:eastAsia="仿宋"/>
                <w:szCs w:val="21"/>
              </w:rPr>
              <w:br w:type="textWrapping"/>
            </w:r>
            <w:r>
              <w:rPr>
                <w:rFonts w:hint="eastAsia" w:ascii="仿宋" w:hAnsi="仿宋" w:eastAsia="仿宋"/>
                <w:szCs w:val="21"/>
              </w:rPr>
              <w:t>电源：DC12V/5A适配器；</w:t>
            </w:r>
            <w:r>
              <w:rPr>
                <w:rFonts w:hint="eastAsia" w:ascii="仿宋" w:hAnsi="仿宋" w:eastAsia="仿宋"/>
                <w:szCs w:val="21"/>
              </w:rPr>
              <w:br w:type="textWrapping"/>
            </w:r>
            <w:r>
              <w:rPr>
                <w:rFonts w:hint="eastAsia" w:ascii="仿宋" w:hAnsi="仿宋" w:eastAsia="仿宋"/>
                <w:szCs w:val="21"/>
              </w:rPr>
              <w:t>机械特性：尺寸：525mm（宽）×170mm（深）×377mm（高） 黑色铝型材外壳、无风扇热设计，保证机器稳定运行；</w:t>
            </w:r>
            <w:r>
              <w:rPr>
                <w:rFonts w:hint="eastAsia" w:ascii="仿宋" w:hAnsi="仿宋" w:eastAsia="仿宋"/>
                <w:szCs w:val="21"/>
              </w:rPr>
              <w:br w:type="textWrapping"/>
            </w:r>
            <w:r>
              <w:rPr>
                <w:rFonts w:hint="eastAsia" w:ascii="仿宋" w:hAnsi="仿宋" w:eastAsia="仿宋"/>
                <w:szCs w:val="21"/>
              </w:rPr>
              <w:t>功耗：峰值60W，平均35W；</w:t>
            </w:r>
            <w:r>
              <w:rPr>
                <w:rFonts w:hint="eastAsia" w:ascii="仿宋" w:hAnsi="仿宋" w:eastAsia="仿宋"/>
                <w:szCs w:val="21"/>
              </w:rPr>
              <w:br w:type="textWrapping"/>
            </w:r>
            <w:r>
              <w:rPr>
                <w:rFonts w:hint="eastAsia" w:ascii="仿宋" w:hAnsi="仿宋" w:eastAsia="仿宋"/>
                <w:szCs w:val="21"/>
              </w:rPr>
              <w:t>工作环境：工作温度0℃～40℃、工作湿度10%～95%；</w:t>
            </w:r>
            <w:r>
              <w:rPr>
                <w:rFonts w:hint="eastAsia" w:ascii="仿宋" w:hAnsi="仿宋" w:eastAsia="仿宋"/>
                <w:szCs w:val="21"/>
              </w:rPr>
              <w:br w:type="textWrapping"/>
            </w:r>
            <w:r>
              <w:rPr>
                <w:rFonts w:hint="eastAsia" w:ascii="仿宋" w:hAnsi="仿宋" w:eastAsia="仿宋"/>
                <w:szCs w:val="21"/>
              </w:rPr>
              <w:t>功能特性：含出入口管理软件，无风扇设计，集成交换机、485接口、报警4进4出、麦克风输入、视频HDMI接口，22寸1080p液晶显示屏，配置键鼠套件，正版Windows系统。</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noWrap w:val="0"/>
            <w:vAlign w:val="center"/>
          </w:tcPr>
          <w:p>
            <w:pPr>
              <w:widowControl/>
              <w:spacing w:line="240" w:lineRule="auto"/>
              <w:ind w:firstLine="0" w:firstLineChars="0"/>
              <w:jc w:val="center"/>
              <w:rPr>
                <w:rFonts w:ascii="仿宋" w:hAnsi="仿宋" w:eastAsia="仿宋" w:cs="宋体"/>
                <w:b/>
                <w:kern w:val="0"/>
                <w:szCs w:val="21"/>
              </w:rPr>
            </w:pPr>
            <w:r>
              <w:rPr>
                <w:rFonts w:hint="eastAsia" w:ascii="仿宋" w:hAnsi="仿宋" w:eastAsia="仿宋" w:cs="宋体"/>
                <w:b/>
                <w:kern w:val="0"/>
                <w:szCs w:val="21"/>
              </w:rPr>
              <w:t>存储终端</w:t>
            </w:r>
          </w:p>
        </w:tc>
        <w:tc>
          <w:tcPr>
            <w:tcW w:w="5285" w:type="dxa"/>
            <w:gridSpan w:val="2"/>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2U标准机架式IP存储/嵌入式处理器/嵌入式软硬件设计/16路H.265、H.264混合接入/320M接入/320M存储/256M转发/2U/8盘位/1个eSATA/Raid/2个HDMI、2个VGA，HDMI1支持4K，VGA1支持2K显示/报警16进4出（选配8出）/16路1080P或4路4K H.265、H.264混合解码/2个千兆网口/2个USB2.0，1个USB3.0/人脸比对/人脸以图搜图/Smart 2.0/整机热备/ANR/智能检索/车牌检索/热度图/客流量统计/视频摘要回放/分时段回放/超高倍速回放/双系统备份/黑白名单比对报警；</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szCs w:val="21"/>
              </w:rPr>
              <w:t>含8块7200转SATA 3T硬盘。</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11</w:t>
            </w:r>
          </w:p>
        </w:tc>
        <w:tc>
          <w:tcPr>
            <w:tcW w:w="534"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其他前端辅助材料</w:t>
            </w:r>
          </w:p>
        </w:tc>
        <w:tc>
          <w:tcPr>
            <w:tcW w:w="850"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网线</w:t>
            </w: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六类</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3000</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12</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电源线</w:t>
            </w: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RVV2*1.0mm</w:t>
            </w:r>
            <w:r>
              <w:rPr>
                <w:rFonts w:ascii="Calibri" w:hAnsi="Calibri" w:eastAsia="仿宋" w:cs="Calibri"/>
                <w:kern w:val="0"/>
                <w:szCs w:val="21"/>
              </w:rPr>
              <w:t>²</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3000</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13</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地感线圈</w:t>
            </w: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1.5mm</w:t>
            </w:r>
            <w:r>
              <w:rPr>
                <w:rFonts w:ascii="Calibri" w:hAnsi="Calibri" w:eastAsia="仿宋" w:cs="Calibri"/>
                <w:kern w:val="0"/>
                <w:szCs w:val="21"/>
              </w:rPr>
              <w:t>²</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150</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14</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道闸电源线</w:t>
            </w: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RVV3*2.5mm</w:t>
            </w:r>
            <w:r>
              <w:rPr>
                <w:rFonts w:ascii="Calibri" w:hAnsi="Calibri" w:eastAsia="仿宋" w:cs="Calibri"/>
                <w:kern w:val="0"/>
                <w:szCs w:val="21"/>
              </w:rPr>
              <w:t>²</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600</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15</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控制线</w:t>
            </w: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4*0.75mm</w:t>
            </w:r>
            <w:r>
              <w:rPr>
                <w:rFonts w:ascii="Calibri" w:hAnsi="Calibri" w:eastAsia="仿宋" w:cs="Calibri"/>
                <w:kern w:val="0"/>
                <w:szCs w:val="21"/>
              </w:rPr>
              <w:t>²</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600</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16</w:t>
            </w:r>
          </w:p>
        </w:tc>
        <w:tc>
          <w:tcPr>
            <w:tcW w:w="534"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其他前端辅助设施</w:t>
            </w:r>
          </w:p>
        </w:tc>
        <w:tc>
          <w:tcPr>
            <w:tcW w:w="850"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交换机1</w:t>
            </w: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背板带宽：32Gbps，包转发率：6.6Mpps，24个10/100Base-TX端口，2个千兆Combo口</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17</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PVC管</w:t>
            </w: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PVC防火材料：规格</w:t>
            </w:r>
            <w:r>
              <w:rPr>
                <w:rFonts w:hint="eastAsia" w:ascii="MS Gothic" w:hAnsi="MS Gothic" w:eastAsia="MS Gothic" w:cs="MS Gothic"/>
                <w:kern w:val="0"/>
                <w:szCs w:val="21"/>
              </w:rPr>
              <w:t>∅</w:t>
            </w:r>
            <w:r>
              <w:rPr>
                <w:rFonts w:hint="eastAsia" w:ascii="仿宋" w:hAnsi="仿宋" w:eastAsia="仿宋" w:cs="宋体"/>
                <w:kern w:val="0"/>
                <w:szCs w:val="21"/>
              </w:rPr>
              <w:t>25</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3000</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18</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室外设备箱</w:t>
            </w: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不锈钢防水箱，壁装，含插线板及开关电源</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19</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安装辅材及配件</w:t>
            </w: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　</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20</w:t>
            </w:r>
          </w:p>
        </w:tc>
        <w:tc>
          <w:tcPr>
            <w:tcW w:w="534"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850"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路面开挖回填</w:t>
            </w: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柏油路面、绿化带路面开挖回填</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21</w:t>
            </w:r>
          </w:p>
        </w:tc>
        <w:tc>
          <w:tcPr>
            <w:tcW w:w="53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（一）</w:t>
            </w:r>
          </w:p>
        </w:tc>
        <w:tc>
          <w:tcPr>
            <w:tcW w:w="850"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系统集成费</w:t>
            </w: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　</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7"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22</w:t>
            </w:r>
          </w:p>
        </w:tc>
        <w:tc>
          <w:tcPr>
            <w:tcW w:w="53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（二）</w:t>
            </w:r>
          </w:p>
        </w:tc>
        <w:tc>
          <w:tcPr>
            <w:tcW w:w="850"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其他前端设备五年维护费</w:t>
            </w:r>
          </w:p>
        </w:tc>
        <w:tc>
          <w:tcPr>
            <w:tcW w:w="5285"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投标人须对其他前端设备五年维护费进行单独报价</w:t>
            </w:r>
          </w:p>
        </w:tc>
        <w:tc>
          <w:tcPr>
            <w:tcW w:w="65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722"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项</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trHeight w:val="405" w:hRule="atLeast"/>
        </w:trPr>
        <w:tc>
          <w:tcPr>
            <w:tcW w:w="8613" w:type="dxa"/>
            <w:gridSpan w:val="10"/>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永康农村新建</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trHeight w:val="405" w:hRule="atLeast"/>
        </w:trPr>
        <w:tc>
          <w:tcPr>
            <w:tcW w:w="507"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序号</w:t>
            </w:r>
          </w:p>
        </w:tc>
        <w:tc>
          <w:tcPr>
            <w:tcW w:w="802" w:type="dxa"/>
            <w:gridSpan w:val="3"/>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类型</w:t>
            </w:r>
          </w:p>
        </w:tc>
        <w:tc>
          <w:tcPr>
            <w:tcW w:w="642"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设备名称</w:t>
            </w:r>
          </w:p>
        </w:tc>
        <w:tc>
          <w:tcPr>
            <w:tcW w:w="524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规格要求</w:t>
            </w:r>
          </w:p>
        </w:tc>
        <w:tc>
          <w:tcPr>
            <w:tcW w:w="711" w:type="dxa"/>
            <w:gridSpan w:val="3"/>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数量</w:t>
            </w:r>
          </w:p>
        </w:tc>
        <w:tc>
          <w:tcPr>
            <w:tcW w:w="70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单位</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trHeight w:val="405" w:hRule="atLeast"/>
        </w:trPr>
        <w:tc>
          <w:tcPr>
            <w:tcW w:w="507"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　</w:t>
            </w:r>
          </w:p>
        </w:tc>
        <w:tc>
          <w:tcPr>
            <w:tcW w:w="802" w:type="dxa"/>
            <w:gridSpan w:val="3"/>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　</w:t>
            </w:r>
          </w:p>
        </w:tc>
        <w:tc>
          <w:tcPr>
            <w:tcW w:w="642"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一、设备采购</w:t>
            </w:r>
          </w:p>
        </w:tc>
        <w:tc>
          <w:tcPr>
            <w:tcW w:w="524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　</w:t>
            </w:r>
          </w:p>
        </w:tc>
        <w:tc>
          <w:tcPr>
            <w:tcW w:w="711" w:type="dxa"/>
            <w:gridSpan w:val="3"/>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　</w:t>
            </w:r>
          </w:p>
        </w:tc>
        <w:tc>
          <w:tcPr>
            <w:tcW w:w="70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　</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trHeight w:val="405" w:hRule="atLeast"/>
        </w:trPr>
        <w:tc>
          <w:tcPr>
            <w:tcW w:w="507"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1</w:t>
            </w:r>
          </w:p>
        </w:tc>
        <w:tc>
          <w:tcPr>
            <w:tcW w:w="802" w:type="dxa"/>
            <w:gridSpan w:val="3"/>
            <w:vMerge w:val="restart"/>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设备类型</w:t>
            </w:r>
          </w:p>
        </w:tc>
        <w:tc>
          <w:tcPr>
            <w:tcW w:w="642"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b/>
                <w:szCs w:val="21"/>
              </w:rPr>
              <w:t>超低照度相机含MAC</w:t>
            </w:r>
            <w:r>
              <w:rPr>
                <w:rFonts w:hint="eastAsia" w:ascii="仿宋" w:hAnsi="仿宋" w:eastAsia="仿宋" w:cs="宋体"/>
                <w:kern w:val="0"/>
                <w:szCs w:val="21"/>
              </w:rPr>
              <w:t>（低照度枪机mac）</w:t>
            </w:r>
          </w:p>
        </w:tc>
        <w:tc>
          <w:tcPr>
            <w:tcW w:w="5245" w:type="dxa"/>
            <w:tcBorders>
              <w:top w:val="nil"/>
              <w:left w:val="nil"/>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★内置两个图像传感器，分别输出黑白及彩色图像，可对视频图像进行融合输出(提供公安部检测报告证明)；</w:t>
            </w:r>
            <w:r>
              <w:rPr>
                <w:rFonts w:hint="eastAsia" w:ascii="仿宋" w:hAnsi="仿宋" w:eastAsia="仿宋"/>
                <w:szCs w:val="21"/>
              </w:rPr>
              <w:br w:type="textWrapping"/>
            </w:r>
            <w:r>
              <w:rPr>
                <w:rFonts w:hint="eastAsia" w:ascii="仿宋" w:hAnsi="仿宋" w:eastAsia="仿宋"/>
                <w:szCs w:val="21"/>
              </w:rPr>
              <w:t>照度适应范围需大于120dB；</w:t>
            </w:r>
            <w:r>
              <w:rPr>
                <w:rFonts w:hint="eastAsia" w:ascii="仿宋" w:hAnsi="仿宋" w:eastAsia="仿宋"/>
                <w:szCs w:val="21"/>
              </w:rPr>
              <w:br w:type="textWrapping"/>
            </w:r>
            <w:r>
              <w:rPr>
                <w:rFonts w:hint="eastAsia" w:ascii="仿宋" w:hAnsi="仿宋" w:eastAsia="仿宋"/>
                <w:szCs w:val="21"/>
              </w:rPr>
              <w:t>设备水平中心分辨力不小于1100TVL；</w:t>
            </w:r>
            <w:r>
              <w:rPr>
                <w:rFonts w:hint="eastAsia" w:ascii="仿宋" w:hAnsi="仿宋" w:eastAsia="仿宋"/>
                <w:szCs w:val="21"/>
              </w:rPr>
              <w:br w:type="textWrapping"/>
            </w:r>
            <w:r>
              <w:rPr>
                <w:rFonts w:hint="eastAsia" w:ascii="仿宋" w:hAnsi="仿宋" w:eastAsia="仿宋"/>
                <w:szCs w:val="21"/>
              </w:rPr>
              <w:t>支持H.264、H.265、MJPEG视频编码格式；</w:t>
            </w:r>
            <w:r>
              <w:rPr>
                <w:rFonts w:hint="eastAsia" w:ascii="仿宋" w:hAnsi="仿宋" w:eastAsia="仿宋"/>
                <w:szCs w:val="21"/>
              </w:rPr>
              <w:br w:type="textWrapping"/>
            </w:r>
            <w:r>
              <w:rPr>
                <w:rFonts w:hint="eastAsia" w:ascii="仿宋" w:hAnsi="仿宋" w:eastAsia="仿宋"/>
                <w:szCs w:val="21"/>
              </w:rPr>
              <w:t>信噪比不小于55dB，具有1个RJ45网络接口、1路报警输入、1路报警输出接口、1个音频输入、1个音频输出接口、1个RS485接口、1个SD卡槽；</w:t>
            </w:r>
            <w:r>
              <w:rPr>
                <w:rFonts w:hint="eastAsia" w:ascii="仿宋" w:hAnsi="仿宋" w:eastAsia="仿宋"/>
                <w:szCs w:val="21"/>
              </w:rPr>
              <w:br w:type="textWrapping"/>
            </w:r>
            <w:r>
              <w:rPr>
                <w:rFonts w:hint="eastAsia" w:ascii="仿宋" w:hAnsi="仿宋" w:eastAsia="仿宋"/>
                <w:szCs w:val="21"/>
              </w:rPr>
              <w:t>不低于IP67；</w:t>
            </w:r>
            <w:r>
              <w:rPr>
                <w:rFonts w:hint="eastAsia" w:ascii="仿宋" w:hAnsi="仿宋" w:eastAsia="仿宋"/>
                <w:szCs w:val="21"/>
              </w:rPr>
              <w:br w:type="textWrapping"/>
            </w:r>
            <w:r>
              <w:rPr>
                <w:rFonts w:hint="eastAsia" w:ascii="仿宋" w:hAnsi="仿宋" w:eastAsia="仿宋"/>
                <w:szCs w:val="21"/>
              </w:rPr>
              <w:t>支持人脸区域自动曝光功能，可根据外部不同场景和光照变化自动调节人脸区域曝光参数；</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支持车辆捕获功能（白天和晚上的捕获率均大于95%）；</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szCs w:val="21"/>
              </w:rPr>
              <w:t>支持车牌识别功能（白天和晚上的识别率均大于95%）。</w:t>
            </w:r>
            <w:r>
              <w:rPr>
                <w:rFonts w:hint="eastAsia" w:ascii="仿宋" w:hAnsi="仿宋" w:eastAsia="仿宋" w:cs="宋体"/>
                <w:kern w:val="0"/>
                <w:szCs w:val="21"/>
              </w:rPr>
              <w:br w:type="textWrapping"/>
            </w:r>
            <w:r>
              <w:rPr>
                <w:rFonts w:hint="eastAsia" w:ascii="仿宋" w:hAnsi="仿宋" w:eastAsia="仿宋" w:cs="宋体"/>
                <w:kern w:val="0"/>
                <w:szCs w:val="21"/>
              </w:rPr>
              <w:t>支持MAC采集功能</w:t>
            </w:r>
          </w:p>
        </w:tc>
        <w:tc>
          <w:tcPr>
            <w:tcW w:w="711" w:type="dxa"/>
            <w:gridSpan w:val="3"/>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103</w:t>
            </w:r>
          </w:p>
        </w:tc>
        <w:tc>
          <w:tcPr>
            <w:tcW w:w="70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trHeight w:val="405" w:hRule="atLeast"/>
        </w:trPr>
        <w:tc>
          <w:tcPr>
            <w:tcW w:w="507"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2</w:t>
            </w:r>
          </w:p>
        </w:tc>
        <w:tc>
          <w:tcPr>
            <w:tcW w:w="802" w:type="dxa"/>
            <w:gridSpan w:val="3"/>
            <w:vMerge w:val="continue"/>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642"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b/>
                <w:szCs w:val="21"/>
              </w:rPr>
              <w:t>星光级枪机含MAC</w:t>
            </w:r>
            <w:r>
              <w:rPr>
                <w:rFonts w:hint="eastAsia" w:ascii="仿宋" w:hAnsi="仿宋" w:eastAsia="仿宋" w:cs="宋体"/>
                <w:kern w:val="0"/>
                <w:szCs w:val="21"/>
              </w:rPr>
              <w:t>（星光级枪机mac）</w:t>
            </w:r>
          </w:p>
        </w:tc>
        <w:tc>
          <w:tcPr>
            <w:tcW w:w="5245" w:type="dxa"/>
            <w:tcBorders>
              <w:top w:val="nil"/>
              <w:left w:val="nil"/>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b/>
                <w:szCs w:val="21"/>
              </w:rPr>
              <w:br w:type="textWrapping"/>
            </w:r>
            <w:r>
              <w:rPr>
                <w:rFonts w:hint="eastAsia" w:ascii="仿宋" w:hAnsi="仿宋" w:eastAsia="仿宋"/>
                <w:b/>
                <w:szCs w:val="21"/>
              </w:rPr>
              <w:t>★</w:t>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 最低照度：0.0002Lux(彩色模式)；0.0001Lux(黑白模式)(提供公安部检测报告证明)；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支持走廊模式，宽动态能力不小于120DB(具有公安部检测报告证明)；</w:t>
            </w:r>
            <w:r>
              <w:rPr>
                <w:rFonts w:hint="eastAsia" w:ascii="仿宋" w:hAnsi="仿宋" w:eastAsia="仿宋"/>
                <w:szCs w:val="21"/>
              </w:rPr>
              <w:br w:type="textWrapping"/>
            </w:r>
            <w:r>
              <w:rPr>
                <w:rFonts w:hint="eastAsia" w:ascii="仿宋" w:hAnsi="仿宋" w:eastAsia="仿宋"/>
                <w:szCs w:val="21"/>
              </w:rPr>
              <w:t>支持H.265/H.264H智能编码，ROI区域增强，SVC自适应编码，适用不同带宽和存储环境；</w:t>
            </w:r>
            <w:r>
              <w:rPr>
                <w:rFonts w:hint="eastAsia" w:ascii="仿宋" w:hAnsi="仿宋" w:eastAsia="仿宋"/>
                <w:szCs w:val="21"/>
              </w:rPr>
              <w:br w:type="textWrapping"/>
            </w:r>
            <w:r>
              <w:rPr>
                <w:rFonts w:hint="eastAsia" w:ascii="仿宋" w:hAnsi="仿宋" w:eastAsia="仿宋"/>
                <w:szCs w:val="21"/>
              </w:rPr>
              <w:t>最大红外监控距离60米，支持SmartIR，自动调整红外远近补光及画面均匀性；</w:t>
            </w:r>
            <w:r>
              <w:rPr>
                <w:rFonts w:hint="eastAsia" w:ascii="仿宋" w:hAnsi="仿宋" w:eastAsia="仿宋"/>
                <w:szCs w:val="21"/>
              </w:rPr>
              <w:br w:type="textWrapping"/>
            </w:r>
            <w:r>
              <w:rPr>
                <w:rFonts w:hint="eastAsia" w:ascii="仿宋" w:hAnsi="仿宋" w:eastAsia="仿宋"/>
                <w:szCs w:val="21"/>
              </w:rPr>
              <w:t>含变焦镜头；</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支持多种异常检测，无SD卡，SD卡空间不足，SD卡出错，网络断开，IP冲突，非法访问，电压检测；</w:t>
            </w:r>
            <w:r>
              <w:rPr>
                <w:rFonts w:hint="eastAsia" w:ascii="仿宋" w:hAnsi="仿宋" w:eastAsia="仿宋"/>
                <w:szCs w:val="21"/>
              </w:rPr>
              <w:br w:type="textWrapping"/>
            </w:r>
            <w:r>
              <w:rPr>
                <w:rFonts w:hint="eastAsia" w:ascii="仿宋" w:hAnsi="仿宋" w:eastAsia="仿宋"/>
                <w:szCs w:val="21"/>
              </w:rPr>
              <w:t>支持手动录像；视频检测录像；定时录像；报警录像 录像优先级从高到低依次为手动/外部报警/视频检测/定时；</w:t>
            </w:r>
            <w:r>
              <w:rPr>
                <w:rFonts w:hint="eastAsia" w:ascii="仿宋" w:hAnsi="仿宋" w:eastAsia="仿宋"/>
                <w:szCs w:val="21"/>
              </w:rPr>
              <w:br w:type="textWrapping"/>
            </w:r>
            <w:r>
              <w:rPr>
                <w:rFonts w:hint="eastAsia" w:ascii="仿宋" w:hAnsi="仿宋" w:eastAsia="仿宋"/>
                <w:szCs w:val="21"/>
              </w:rPr>
              <w:t>支持虚焦侦测，区域入侵，拌线入侵，物品遗留/消失，场景变更，徘徊检测，人员聚集，快速移动，音频异常侦测，人脸检测，外部报警；</w:t>
            </w:r>
            <w:r>
              <w:rPr>
                <w:rFonts w:hint="eastAsia" w:ascii="仿宋" w:hAnsi="仿宋" w:eastAsia="仿宋"/>
                <w:szCs w:val="21"/>
              </w:rPr>
              <w:br w:type="textWrapping"/>
            </w:r>
            <w:r>
              <w:rPr>
                <w:rFonts w:hint="eastAsia" w:ascii="仿宋" w:hAnsi="仿宋" w:eastAsia="仿宋"/>
                <w:szCs w:val="21"/>
              </w:rPr>
              <w:t>支持报警2进1出，音频1进1出，485，BNC，SD卡；</w:t>
            </w:r>
            <w:r>
              <w:rPr>
                <w:rFonts w:hint="eastAsia" w:ascii="仿宋" w:hAnsi="仿宋" w:eastAsia="仿宋"/>
                <w:szCs w:val="21"/>
              </w:rPr>
              <w:br w:type="textWrapping"/>
            </w:r>
            <w:r>
              <w:rPr>
                <w:rFonts w:hint="eastAsia" w:ascii="仿宋" w:hAnsi="仿宋" w:eastAsia="仿宋"/>
                <w:szCs w:val="21"/>
              </w:rPr>
              <w:t>支持AC24V/POE，DC12V/POE供电方式，方便工程安装；</w:t>
            </w:r>
          </w:p>
          <w:p>
            <w:pPr>
              <w:widowControl/>
              <w:spacing w:line="240" w:lineRule="auto"/>
              <w:ind w:firstLine="0" w:firstLineChars="0"/>
              <w:jc w:val="left"/>
              <w:rPr>
                <w:rFonts w:hint="eastAsia" w:ascii="仿宋" w:hAnsi="仿宋" w:eastAsia="仿宋"/>
                <w:szCs w:val="21"/>
              </w:rPr>
            </w:pP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支持10行字符叠加，叠加位置可设，具有图片叠加到视频画面功能；</w:t>
            </w:r>
            <w:r>
              <w:rPr>
                <w:rFonts w:hint="eastAsia" w:ascii="仿宋" w:hAnsi="仿宋" w:eastAsia="仿宋"/>
                <w:szCs w:val="21"/>
              </w:rPr>
              <w:br w:type="textWrapping"/>
            </w:r>
            <w:r>
              <w:rPr>
                <w:rFonts w:hint="eastAsia" w:ascii="仿宋" w:hAnsi="仿宋" w:eastAsia="仿宋"/>
                <w:szCs w:val="21"/>
              </w:rPr>
              <w:t>支持区域遮盖功能，并能支持4块区域；</w:t>
            </w:r>
            <w:r>
              <w:rPr>
                <w:rFonts w:hint="eastAsia" w:ascii="仿宋" w:hAnsi="仿宋" w:eastAsia="仿宋"/>
                <w:szCs w:val="21"/>
              </w:rPr>
              <w:br w:type="textWrapping"/>
            </w:r>
            <w:r>
              <w:rPr>
                <w:rFonts w:hint="eastAsia" w:ascii="仿宋" w:hAnsi="仿宋" w:eastAsia="仿宋"/>
                <w:szCs w:val="21"/>
              </w:rPr>
              <w:t>支持通过IE浏览器设置录像时段和存储路径，并能通过客户端和IE浏览器对录像文件进行回放；</w:t>
            </w:r>
            <w:r>
              <w:rPr>
                <w:rFonts w:hint="eastAsia" w:ascii="仿宋" w:hAnsi="仿宋" w:eastAsia="仿宋"/>
                <w:szCs w:val="21"/>
              </w:rPr>
              <w:br w:type="textWrapping"/>
            </w:r>
            <w:r>
              <w:rPr>
                <w:rFonts w:hint="eastAsia" w:ascii="仿宋" w:hAnsi="仿宋" w:eastAsia="仿宋"/>
                <w:szCs w:val="21"/>
              </w:rPr>
              <w:t>支持IP地址获取、IP地址搜索功能。</w:t>
            </w:r>
          </w:p>
          <w:p>
            <w:pPr>
              <w:spacing w:after="120" w:line="240" w:lineRule="auto"/>
              <w:ind w:firstLine="0" w:firstLineChars="0"/>
              <w:rPr>
                <w:rFonts w:hint="eastAsia" w:ascii="仿宋" w:hAnsi="仿宋" w:eastAsia="仿宋"/>
                <w:szCs w:val="21"/>
              </w:rPr>
            </w:pPr>
            <w:r>
              <w:rPr>
                <w:rFonts w:hint="eastAsia" w:ascii="仿宋" w:hAnsi="仿宋" w:eastAsia="仿宋"/>
                <w:kern w:val="0"/>
                <w:szCs w:val="21"/>
              </w:rPr>
              <w:t>支持MAC采集功能</w:t>
            </w:r>
          </w:p>
        </w:tc>
        <w:tc>
          <w:tcPr>
            <w:tcW w:w="711" w:type="dxa"/>
            <w:gridSpan w:val="3"/>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118</w:t>
            </w:r>
          </w:p>
        </w:tc>
        <w:tc>
          <w:tcPr>
            <w:tcW w:w="70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trHeight w:val="405" w:hRule="atLeast"/>
        </w:trPr>
        <w:tc>
          <w:tcPr>
            <w:tcW w:w="507"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w:t>
            </w:r>
          </w:p>
        </w:tc>
        <w:tc>
          <w:tcPr>
            <w:tcW w:w="802" w:type="dxa"/>
            <w:gridSpan w:val="3"/>
            <w:vMerge w:val="continue"/>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642"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b/>
                <w:szCs w:val="21"/>
              </w:rPr>
              <w:t>视频球机</w:t>
            </w:r>
            <w:r>
              <w:rPr>
                <w:rFonts w:hint="eastAsia" w:ascii="仿宋" w:hAnsi="仿宋" w:eastAsia="仿宋" w:cs="宋体"/>
                <w:kern w:val="0"/>
                <w:szCs w:val="21"/>
              </w:rPr>
              <w:t>（球机）</w:t>
            </w:r>
          </w:p>
        </w:tc>
        <w:tc>
          <w:tcPr>
            <w:tcW w:w="5245" w:type="dxa"/>
            <w:tcBorders>
              <w:top w:val="nil"/>
              <w:left w:val="nil"/>
              <w:bottom w:val="single" w:color="auto" w:sz="4" w:space="0"/>
              <w:right w:val="nil"/>
            </w:tcBorders>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★不低于400万像素；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★最大图像尺寸不小于2560×1440 (提供公安部检测报告证明)；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★最低照度:彩色：0.001Lu x，黑白：0 .0001Lux(提供公安部检测报告证明)；</w:t>
            </w:r>
          </w:p>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★不小于37倍光学变倍，16倍数字变倍；</w:t>
            </w:r>
            <w:r>
              <w:rPr>
                <w:rFonts w:hint="eastAsia" w:ascii="仿宋" w:hAnsi="仿宋" w:eastAsia="仿宋"/>
                <w:szCs w:val="21"/>
              </w:rPr>
              <w:br w:type="textWrapping"/>
            </w:r>
            <w:r>
              <w:rPr>
                <w:rFonts w:hint="eastAsia" w:ascii="仿宋" w:hAnsi="仿宋" w:eastAsia="仿宋"/>
                <w:szCs w:val="21"/>
              </w:rPr>
              <w:t>水平解析度≥1500TVL；</w:t>
            </w:r>
            <w:r>
              <w:rPr>
                <w:rFonts w:hint="eastAsia" w:ascii="仿宋" w:hAnsi="仿宋" w:eastAsia="仿宋"/>
                <w:szCs w:val="21"/>
              </w:rPr>
              <w:br w:type="textWrapping"/>
            </w:r>
            <w:r>
              <w:rPr>
                <w:rFonts w:hint="eastAsia" w:ascii="仿宋" w:hAnsi="仿宋" w:eastAsia="仿宋"/>
                <w:szCs w:val="21"/>
              </w:rPr>
              <w:t xml:space="preserve">支持车辆特征识别，包括车牌识别、车身颜色识别、车型识别、并上传到中心管理系统平台；  </w:t>
            </w:r>
            <w:r>
              <w:rPr>
                <w:rFonts w:hint="eastAsia" w:ascii="仿宋" w:hAnsi="仿宋" w:eastAsia="仿宋"/>
                <w:szCs w:val="21"/>
              </w:rPr>
              <w:br w:type="textWrapping"/>
            </w:r>
            <w:r>
              <w:rPr>
                <w:rFonts w:hint="eastAsia" w:ascii="仿宋" w:hAnsi="仿宋" w:eastAsia="仿宋"/>
                <w:szCs w:val="21"/>
              </w:rPr>
              <w:t>单球机完成覆盖5-6车道并对近端2-3条车道进行卡口抓拍；</w:t>
            </w:r>
            <w:r>
              <w:rPr>
                <w:rFonts w:hint="eastAsia" w:ascii="仿宋" w:hAnsi="仿宋" w:eastAsia="仿宋"/>
                <w:szCs w:val="21"/>
              </w:rPr>
              <w:br w:type="textWrapping"/>
            </w:r>
            <w:r>
              <w:rPr>
                <w:rFonts w:hint="eastAsia" w:ascii="仿宋" w:hAnsi="仿宋" w:eastAsia="仿宋"/>
                <w:szCs w:val="21"/>
              </w:rPr>
              <w:t>支持H.265编码，实现超低码流传输；</w:t>
            </w:r>
            <w:r>
              <w:rPr>
                <w:rFonts w:hint="eastAsia" w:ascii="仿宋" w:hAnsi="仿宋" w:eastAsia="仿宋"/>
                <w:szCs w:val="21"/>
              </w:rPr>
              <w:br w:type="textWrapping"/>
            </w:r>
            <w:r>
              <w:rPr>
                <w:rFonts w:hint="eastAsia" w:ascii="仿宋" w:hAnsi="仿宋" w:eastAsia="仿宋"/>
                <w:szCs w:val="21"/>
              </w:rPr>
              <w:t xml:space="preserve">支持隐私遮挡，最多24块区域,同时最多有8块区域在同一个画面； </w:t>
            </w:r>
            <w:r>
              <w:rPr>
                <w:rFonts w:hint="eastAsia" w:ascii="仿宋" w:hAnsi="仿宋" w:eastAsia="仿宋"/>
                <w:szCs w:val="21"/>
              </w:rPr>
              <w:br w:type="textWrapping"/>
            </w:r>
            <w:r>
              <w:rPr>
                <w:rFonts w:hint="eastAsia" w:ascii="仿宋" w:hAnsi="仿宋" w:eastAsia="仿宋"/>
                <w:szCs w:val="21"/>
              </w:rPr>
              <w:t>宽动态效果，加上图像降噪功能，完美的白天/夜晚图像展现；</w:t>
            </w:r>
            <w:r>
              <w:rPr>
                <w:rFonts w:hint="eastAsia" w:ascii="仿宋" w:hAnsi="仿宋" w:eastAsia="仿宋"/>
                <w:szCs w:val="21"/>
              </w:rPr>
              <w:br w:type="textWrapping"/>
            </w:r>
            <w:r>
              <w:rPr>
                <w:rFonts w:hint="eastAsia" w:ascii="仿宋" w:hAnsi="仿宋" w:eastAsia="仿宋"/>
                <w:szCs w:val="21"/>
              </w:rPr>
              <w:t>光学透雾，透视雾霾，清晰还原；</w:t>
            </w:r>
            <w:r>
              <w:rPr>
                <w:rFonts w:hint="eastAsia" w:ascii="仿宋" w:hAnsi="仿宋" w:eastAsia="仿宋"/>
                <w:szCs w:val="21"/>
              </w:rPr>
              <w:br w:type="textWrapping"/>
            </w:r>
            <w:r>
              <w:rPr>
                <w:rFonts w:hint="eastAsia" w:ascii="仿宋" w:hAnsi="仿宋" w:eastAsia="仿宋"/>
                <w:szCs w:val="21"/>
              </w:rPr>
              <w:t>内置不低于200米红外灯补光；</w:t>
            </w:r>
            <w:r>
              <w:rPr>
                <w:rFonts w:hint="eastAsia" w:ascii="仿宋" w:hAnsi="仿宋" w:eastAsia="仿宋"/>
                <w:szCs w:val="21"/>
              </w:rPr>
              <w:br w:type="textWrapping"/>
            </w:r>
            <w:r>
              <w:rPr>
                <w:rFonts w:hint="eastAsia" w:ascii="仿宋" w:hAnsi="仿宋" w:eastAsia="仿宋"/>
                <w:szCs w:val="21"/>
              </w:rPr>
              <w:t>支持AC24V±25%宽电压输入；</w:t>
            </w:r>
            <w:r>
              <w:rPr>
                <w:rFonts w:hint="eastAsia" w:ascii="仿宋" w:hAnsi="仿宋" w:eastAsia="仿宋"/>
                <w:szCs w:val="21"/>
              </w:rPr>
              <w:br w:type="textWrapping"/>
            </w:r>
            <w:r>
              <w:rPr>
                <w:rFonts w:hint="eastAsia" w:ascii="仿宋" w:hAnsi="仿宋" w:eastAsia="仿宋"/>
                <w:szCs w:val="21"/>
              </w:rPr>
              <w:t>支持软件集成的开放式API，支持标准协议(Onvif、CGI、GB/T28181)、第三方管理平台接入；</w:t>
            </w:r>
            <w:r>
              <w:rPr>
                <w:rFonts w:hint="eastAsia" w:ascii="仿宋" w:hAnsi="仿宋" w:eastAsia="仿宋"/>
                <w:szCs w:val="21"/>
              </w:rPr>
              <w:br w:type="textWrapping"/>
            </w:r>
            <w:r>
              <w:rPr>
                <w:rFonts w:hint="eastAsia" w:ascii="仿宋" w:hAnsi="仿宋" w:eastAsia="仿宋"/>
                <w:szCs w:val="21"/>
              </w:rPr>
              <w:t>支持预置点跟踪类型；支持手动跟踪和报警跟踪两种跟踪方式；支持绊线入侵、区域入侵、穿越围栏、徘徊检测、物品遗留、物品搬移、快速移动等多种行为检测；支持多种触发规则联动动作；支持目标过滤；</w:t>
            </w:r>
            <w:r>
              <w:rPr>
                <w:rFonts w:hint="eastAsia" w:ascii="仿宋" w:hAnsi="仿宋" w:eastAsia="仿宋"/>
                <w:szCs w:val="21"/>
              </w:rPr>
              <w:br w:type="textWrapping"/>
            </w: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支持防浪涌和防突波保护；</w:t>
            </w:r>
            <w:r>
              <w:rPr>
                <w:rFonts w:hint="eastAsia" w:ascii="仿宋" w:hAnsi="仿宋" w:eastAsia="仿宋"/>
                <w:szCs w:val="21"/>
              </w:rPr>
              <w:br w:type="textWrapping"/>
            </w:r>
            <w:r>
              <w:rPr>
                <w:rFonts w:hint="eastAsia" w:ascii="仿宋" w:hAnsi="仿宋" w:eastAsia="仿宋"/>
                <w:szCs w:val="21"/>
              </w:rPr>
              <w:t>支持宽动态不低于120dB；</w:t>
            </w:r>
            <w:r>
              <w:rPr>
                <w:rFonts w:hint="eastAsia" w:ascii="仿宋" w:hAnsi="仿宋" w:eastAsia="仿宋"/>
                <w:szCs w:val="21"/>
              </w:rPr>
              <w:br w:type="textWrapping"/>
            </w:r>
            <w:r>
              <w:rPr>
                <w:rFonts w:hint="eastAsia" w:ascii="仿宋" w:hAnsi="仿宋" w:eastAsia="仿宋"/>
                <w:szCs w:val="21"/>
              </w:rPr>
              <w:t>照度适应范围不小于120dB；</w:t>
            </w:r>
            <w:r>
              <w:rPr>
                <w:rFonts w:hint="eastAsia" w:ascii="仿宋" w:hAnsi="仿宋" w:eastAsia="仿宋"/>
                <w:szCs w:val="21"/>
              </w:rPr>
              <w:br w:type="textWrapping"/>
            </w:r>
            <w:r>
              <w:rPr>
                <w:rFonts w:hint="eastAsia" w:ascii="仿宋" w:hAnsi="仿宋" w:eastAsia="仿宋"/>
                <w:szCs w:val="21"/>
              </w:rPr>
              <w:t>支持水平手控速度不小于600°/S，垂直手控速度不小于100°/s，水平旋转范围为360°连续旋转，垂直旋转范围为-35°~90°。</w:t>
            </w:r>
          </w:p>
        </w:tc>
        <w:tc>
          <w:tcPr>
            <w:tcW w:w="711" w:type="dxa"/>
            <w:gridSpan w:val="3"/>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11</w:t>
            </w:r>
          </w:p>
        </w:tc>
        <w:tc>
          <w:tcPr>
            <w:tcW w:w="70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trHeight w:val="405" w:hRule="atLeast"/>
        </w:trPr>
        <w:tc>
          <w:tcPr>
            <w:tcW w:w="507"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4</w:t>
            </w:r>
          </w:p>
        </w:tc>
        <w:tc>
          <w:tcPr>
            <w:tcW w:w="802" w:type="dxa"/>
            <w:gridSpan w:val="3"/>
            <w:vMerge w:val="continue"/>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642"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szCs w:val="21"/>
              </w:rPr>
              <w:t>▲</w:t>
            </w:r>
            <w:r>
              <w:rPr>
                <w:rFonts w:hint="eastAsia" w:ascii="仿宋" w:hAnsi="仿宋" w:eastAsia="仿宋"/>
                <w:b/>
                <w:szCs w:val="21"/>
              </w:rPr>
              <w:t>治安卡口抓拍单元</w:t>
            </w:r>
            <w:r>
              <w:rPr>
                <w:rFonts w:hint="eastAsia" w:ascii="仿宋" w:hAnsi="仿宋" w:eastAsia="仿宋" w:cs="宋体"/>
                <w:kern w:val="0"/>
                <w:szCs w:val="21"/>
              </w:rPr>
              <w:t>（治安卡口）</w:t>
            </w:r>
          </w:p>
        </w:tc>
        <w:tc>
          <w:tcPr>
            <w:tcW w:w="5245" w:type="dxa"/>
            <w:tcBorders>
              <w:top w:val="nil"/>
              <w:left w:val="nil"/>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★具有高性能GS CMOS图像传感器：尺寸不小于1英寸；</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szCs w:val="21"/>
              </w:rPr>
              <w:t>★不低于900万像素；</w:t>
            </w:r>
            <w:r>
              <w:rPr>
                <w:rFonts w:hint="eastAsia" w:ascii="仿宋" w:hAnsi="仿宋" w:eastAsia="仿宋"/>
                <w:szCs w:val="21"/>
              </w:rPr>
              <w:br w:type="textWrapping"/>
            </w:r>
            <w:r>
              <w:rPr>
                <w:rFonts w:hint="eastAsia" w:ascii="仿宋" w:hAnsi="仿宋" w:eastAsia="仿宋"/>
                <w:szCs w:val="21"/>
              </w:rPr>
              <w:t>★最大图像尺寸不小于4096 ×2160，采用深度学习智能算法，支持人脸抓拍；</w:t>
            </w:r>
            <w:r>
              <w:rPr>
                <w:rFonts w:hint="eastAsia" w:ascii="仿宋" w:hAnsi="仿宋" w:eastAsia="仿宋"/>
                <w:szCs w:val="21"/>
              </w:rPr>
              <w:br w:type="textWrapping"/>
            </w:r>
            <w:r>
              <w:rPr>
                <w:rFonts w:hint="eastAsia" w:ascii="仿宋" w:hAnsi="仿宋" w:eastAsia="仿宋"/>
                <w:szCs w:val="21"/>
              </w:rPr>
              <w:t>★最低照度：0.001Lux(彩色模式)，0.0001Lux(黑白模式)；</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支持视频检测触发；</w:t>
            </w:r>
            <w:r>
              <w:rPr>
                <w:rFonts w:hint="eastAsia" w:ascii="仿宋" w:hAnsi="仿宋" w:eastAsia="仿宋"/>
                <w:szCs w:val="21"/>
              </w:rPr>
              <w:br w:type="textWrapping"/>
            </w:r>
            <w:r>
              <w:rPr>
                <w:rFonts w:hint="eastAsia" w:ascii="仿宋" w:hAnsi="仿宋" w:eastAsia="仿宋"/>
                <w:szCs w:val="21"/>
              </w:rPr>
              <w:t>防护等级IP66；</w:t>
            </w:r>
            <w:r>
              <w:rPr>
                <w:rFonts w:hint="eastAsia" w:ascii="仿宋" w:hAnsi="仿宋" w:eastAsia="仿宋"/>
                <w:szCs w:val="21"/>
              </w:rPr>
              <w:br w:type="textWrapping"/>
            </w:r>
            <w:r>
              <w:rPr>
                <w:rFonts w:hint="eastAsia" w:ascii="仿宋" w:hAnsi="仿宋" w:eastAsia="仿宋"/>
                <w:szCs w:val="21"/>
              </w:rPr>
              <w:t>支持线圈触发；</w:t>
            </w:r>
            <w:r>
              <w:rPr>
                <w:rFonts w:hint="eastAsia" w:ascii="仿宋" w:hAnsi="仿宋" w:eastAsia="仿宋"/>
                <w:szCs w:val="21"/>
              </w:rPr>
              <w:br w:type="textWrapping"/>
            </w:r>
            <w:r>
              <w:rPr>
                <w:rFonts w:hint="eastAsia" w:ascii="仿宋" w:hAnsi="仿宋" w:eastAsia="仿宋"/>
                <w:szCs w:val="21"/>
              </w:rPr>
              <w:t>视频压缩标准 支持H.265、H.264、MJEPG；</w:t>
            </w:r>
            <w:r>
              <w:rPr>
                <w:rFonts w:hint="eastAsia" w:ascii="仿宋" w:hAnsi="仿宋" w:eastAsia="仿宋"/>
                <w:szCs w:val="21"/>
              </w:rPr>
              <w:br w:type="textWrapping"/>
            </w:r>
            <w:r>
              <w:rPr>
                <w:rFonts w:hint="eastAsia" w:ascii="仿宋" w:hAnsi="仿宋" w:eastAsia="仿宋"/>
                <w:szCs w:val="21"/>
              </w:rPr>
              <w:t>工作湿度 10%~90%；</w:t>
            </w:r>
            <w:r>
              <w:rPr>
                <w:rFonts w:hint="eastAsia" w:ascii="仿宋" w:hAnsi="仿宋" w:eastAsia="仿宋"/>
                <w:szCs w:val="21"/>
              </w:rPr>
              <w:br w:type="textWrapping"/>
            </w:r>
            <w:r>
              <w:rPr>
                <w:rFonts w:hint="eastAsia" w:ascii="仿宋" w:hAnsi="仿宋" w:eastAsia="仿宋"/>
                <w:szCs w:val="21"/>
              </w:rPr>
              <w:t>工作温度 -40℃~+80℃；</w:t>
            </w:r>
            <w:r>
              <w:rPr>
                <w:rFonts w:hint="eastAsia"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支持年检标志识别，白天准确率≥80%，晚上准确率≥80%；</w:t>
            </w:r>
            <w:r>
              <w:rPr>
                <w:rFonts w:hint="eastAsia" w:ascii="仿宋" w:hAnsi="仿宋" w:eastAsia="仿宋"/>
                <w:szCs w:val="21"/>
              </w:rPr>
              <w:br w:type="textWrapping"/>
            </w:r>
            <w:r>
              <w:rPr>
                <w:rFonts w:hint="eastAsia" w:ascii="仿宋" w:hAnsi="仿宋" w:eastAsia="仿宋"/>
                <w:szCs w:val="21"/>
              </w:rPr>
              <w:t>支持识别车头2000种车系，车尾1000种车系，白天准确率90%，晚上准确率80%；</w:t>
            </w:r>
            <w:r>
              <w:rPr>
                <w:rFonts w:hint="eastAsia" w:ascii="仿宋" w:hAnsi="仿宋" w:eastAsia="仿宋"/>
                <w:szCs w:val="21"/>
              </w:rPr>
              <w:br w:type="textWrapping"/>
            </w:r>
            <w:r>
              <w:rPr>
                <w:rFonts w:hint="eastAsia" w:ascii="仿宋" w:hAnsi="仿宋" w:eastAsia="仿宋"/>
                <w:szCs w:val="21"/>
              </w:rPr>
              <w:t>支持未系安全带识别功能，白天准确率≥90%，晚上准确率≥90%；</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支持3D降噪功能；</w:t>
            </w:r>
            <w:r>
              <w:rPr>
                <w:rFonts w:hint="eastAsia" w:ascii="仿宋" w:hAnsi="仿宋" w:eastAsia="仿宋"/>
                <w:szCs w:val="21"/>
              </w:rPr>
              <w:br w:type="textWrapping"/>
            </w:r>
            <w:r>
              <w:rPr>
                <w:rFonts w:hint="eastAsia" w:ascii="仿宋" w:hAnsi="仿宋" w:eastAsia="仿宋"/>
                <w:szCs w:val="21"/>
              </w:rPr>
              <w:t>支持透雾功能；</w:t>
            </w:r>
            <w:r>
              <w:rPr>
                <w:rFonts w:hint="eastAsia" w:ascii="仿宋" w:hAnsi="仿宋" w:eastAsia="仿宋"/>
                <w:szCs w:val="21"/>
              </w:rPr>
              <w:br w:type="textWrapping"/>
            </w:r>
            <w:r>
              <w:rPr>
                <w:rFonts w:hint="eastAsia" w:ascii="仿宋" w:hAnsi="仿宋" w:eastAsia="仿宋"/>
                <w:szCs w:val="21"/>
              </w:rPr>
              <w:t>支持车辆捕获功能白天准确率≥97%，晚上捕获率≥97%；</w:t>
            </w:r>
            <w:r>
              <w:rPr>
                <w:rFonts w:hint="eastAsia" w:ascii="仿宋" w:hAnsi="仿宋" w:eastAsia="仿宋"/>
                <w:szCs w:val="21"/>
              </w:rPr>
              <w:br w:type="textWrapping"/>
            </w:r>
            <w:r>
              <w:rPr>
                <w:rFonts w:hint="eastAsia" w:ascii="仿宋" w:hAnsi="仿宋" w:eastAsia="仿宋"/>
                <w:szCs w:val="21"/>
              </w:rPr>
              <w:t>支持车牌识别功能白天准确率≥97%，晚上准确率≥97%。</w:t>
            </w:r>
          </w:p>
        </w:tc>
        <w:tc>
          <w:tcPr>
            <w:tcW w:w="711" w:type="dxa"/>
            <w:gridSpan w:val="3"/>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17</w:t>
            </w:r>
          </w:p>
        </w:tc>
        <w:tc>
          <w:tcPr>
            <w:tcW w:w="70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trHeight w:val="405" w:hRule="atLeast"/>
        </w:trPr>
        <w:tc>
          <w:tcPr>
            <w:tcW w:w="507"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5</w:t>
            </w:r>
          </w:p>
        </w:tc>
        <w:tc>
          <w:tcPr>
            <w:tcW w:w="802" w:type="dxa"/>
            <w:gridSpan w:val="3"/>
            <w:vMerge w:val="continue"/>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642"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szCs w:val="21"/>
              </w:rPr>
              <w:t>▲</w:t>
            </w:r>
            <w:r>
              <w:rPr>
                <w:rFonts w:hint="eastAsia" w:ascii="仿宋" w:hAnsi="仿宋" w:eastAsia="仿宋"/>
                <w:b/>
                <w:szCs w:val="21"/>
              </w:rPr>
              <w:t>微卡口抓拍单元</w:t>
            </w:r>
            <w:r>
              <w:rPr>
                <w:rFonts w:hint="eastAsia" w:ascii="仿宋" w:hAnsi="仿宋" w:eastAsia="仿宋" w:cs="宋体"/>
                <w:kern w:val="0"/>
                <w:szCs w:val="21"/>
              </w:rPr>
              <w:t>（微卡）</w:t>
            </w:r>
          </w:p>
        </w:tc>
        <w:tc>
          <w:tcPr>
            <w:tcW w:w="5245" w:type="dxa"/>
            <w:tcBorders>
              <w:top w:val="nil"/>
              <w:left w:val="nil"/>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采用高性能多核处理器；</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szCs w:val="21"/>
              </w:rPr>
              <w:t>★最低照度：0.001Lux(彩色模式)，0.0001Lux(黑白模式)；</w:t>
            </w:r>
            <w:r>
              <w:rPr>
                <w:rFonts w:hint="eastAsia" w:ascii="仿宋" w:hAnsi="仿宋" w:eastAsia="仿宋"/>
                <w:szCs w:val="21"/>
              </w:rPr>
              <w:br w:type="textWrapping"/>
            </w:r>
            <w:r>
              <w:rPr>
                <w:rFonts w:hint="eastAsia" w:ascii="仿宋" w:hAnsi="仿宋" w:eastAsia="仿宋"/>
                <w:szCs w:val="21"/>
              </w:rPr>
              <w:t>采用高性能CMOS图像传感器，高色彩还原度，高感光度；</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丰富多样的信号、数据及通讯接口；</w:t>
            </w:r>
            <w:r>
              <w:rPr>
                <w:rFonts w:hint="eastAsia" w:ascii="仿宋" w:hAnsi="仿宋" w:eastAsia="仿宋"/>
                <w:szCs w:val="21"/>
              </w:rPr>
              <w:br w:type="textWrapping"/>
            </w:r>
            <w:r>
              <w:rPr>
                <w:rFonts w:hint="eastAsia" w:ascii="仿宋" w:hAnsi="仿宋" w:eastAsia="仿宋"/>
                <w:szCs w:val="21"/>
              </w:rPr>
              <w:t>精确的同步信号输入及输出控制；</w:t>
            </w:r>
            <w:r>
              <w:rPr>
                <w:rFonts w:hint="eastAsia" w:ascii="仿宋" w:hAnsi="仿宋" w:eastAsia="仿宋"/>
                <w:szCs w:val="21"/>
              </w:rPr>
              <w:br w:type="textWrapping"/>
            </w:r>
            <w:r>
              <w:rPr>
                <w:rFonts w:hint="eastAsia" w:ascii="仿宋" w:hAnsi="仿宋" w:eastAsia="仿宋"/>
                <w:szCs w:val="21"/>
              </w:rPr>
              <w:t>全嵌入式一体化组件化设计（触发检测、行为分析与信息识别）；</w:t>
            </w:r>
            <w:r>
              <w:rPr>
                <w:rFonts w:hint="eastAsia" w:ascii="仿宋" w:hAnsi="仿宋" w:eastAsia="仿宋"/>
                <w:szCs w:val="21"/>
              </w:rPr>
              <w:br w:type="textWrapping"/>
            </w:r>
            <w:r>
              <w:rPr>
                <w:rFonts w:hint="eastAsia" w:ascii="仿宋" w:hAnsi="仿宋" w:eastAsia="仿宋"/>
                <w:szCs w:val="21"/>
              </w:rPr>
              <w:t>内置高清摄像机、接线端子，易于安装接线调试；</w:t>
            </w:r>
            <w:r>
              <w:rPr>
                <w:rFonts w:hint="eastAsia" w:ascii="仿宋" w:hAnsi="仿宋" w:eastAsia="仿宋"/>
                <w:szCs w:val="21"/>
              </w:rPr>
              <w:br w:type="textWrapping"/>
            </w:r>
            <w:r>
              <w:rPr>
                <w:rFonts w:hint="eastAsia" w:ascii="仿宋" w:hAnsi="仿宋" w:eastAsia="仿宋"/>
                <w:szCs w:val="21"/>
              </w:rPr>
              <w:t>支持按车道和时段进行车流量、平均速度、车辆类型、道路状态等指标进行统计；</w:t>
            </w:r>
            <w:r>
              <w:rPr>
                <w:rFonts w:hint="eastAsia" w:ascii="仿宋" w:hAnsi="仿宋" w:eastAsia="仿宋"/>
                <w:szCs w:val="21"/>
              </w:rPr>
              <w:br w:type="textWrapping"/>
            </w:r>
            <w:r>
              <w:rPr>
                <w:rFonts w:hint="eastAsia" w:ascii="仿宋" w:hAnsi="仿宋" w:eastAsia="仿宋"/>
                <w:szCs w:val="21"/>
              </w:rPr>
              <w:t>支持图片字符叠加功能，可在抓拍的图片上叠加时间、地点、车道号、限速值、车辆品牌、车速、车身颜色、车牌号码等信息；</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支持驾驶室内纸巾盒检测功能；</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支持车辆捕获功能，白天准确率≥95%，晚上捕获率≥95%；</w:t>
            </w:r>
            <w:r>
              <w:rPr>
                <w:rFonts w:hint="eastAsia" w:ascii="仿宋" w:hAnsi="仿宋" w:eastAsia="仿宋"/>
                <w:szCs w:val="21"/>
              </w:rPr>
              <w:br w:type="textWrapping"/>
            </w:r>
            <w:r>
              <w:rPr>
                <w:rFonts w:hint="eastAsia" w:ascii="仿宋" w:hAnsi="仿宋" w:eastAsia="仿宋"/>
                <w:szCs w:val="21"/>
              </w:rPr>
              <w:t>支持车牌识别功能，白天准确率≥95%，晚上准确率≥95%。</w:t>
            </w:r>
          </w:p>
        </w:tc>
        <w:tc>
          <w:tcPr>
            <w:tcW w:w="711" w:type="dxa"/>
            <w:gridSpan w:val="3"/>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11</w:t>
            </w:r>
          </w:p>
        </w:tc>
        <w:tc>
          <w:tcPr>
            <w:tcW w:w="70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trHeight w:val="405" w:hRule="atLeast"/>
        </w:trPr>
        <w:tc>
          <w:tcPr>
            <w:tcW w:w="507"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6</w:t>
            </w:r>
          </w:p>
        </w:tc>
        <w:tc>
          <w:tcPr>
            <w:tcW w:w="802" w:type="dxa"/>
            <w:gridSpan w:val="3"/>
            <w:vMerge w:val="continue"/>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642"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b/>
                <w:szCs w:val="21"/>
              </w:rPr>
              <w:t>智能人脸抓拍单元含MAC</w:t>
            </w:r>
            <w:r>
              <w:rPr>
                <w:rFonts w:hint="eastAsia" w:ascii="仿宋" w:hAnsi="仿宋" w:eastAsia="仿宋" w:cs="宋体"/>
                <w:kern w:val="0"/>
                <w:szCs w:val="21"/>
              </w:rPr>
              <w:t>（人脸识别mac）</w:t>
            </w:r>
          </w:p>
        </w:tc>
        <w:tc>
          <w:tcPr>
            <w:tcW w:w="5245" w:type="dxa"/>
            <w:tcBorders>
              <w:top w:val="nil"/>
              <w:left w:val="nil"/>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szCs w:val="21"/>
              </w:rPr>
              <w:t>★最大图像尺寸不小于1920*1080(提供公安部检测报告证明)；</w:t>
            </w:r>
            <w:r>
              <w:rPr>
                <w:rFonts w:hint="eastAsia" w:ascii="仿宋" w:hAnsi="仿宋" w:eastAsia="仿宋"/>
                <w:szCs w:val="21"/>
              </w:rPr>
              <w:br w:type="textWrapping"/>
            </w:r>
            <w:r>
              <w:rPr>
                <w:rFonts w:hint="eastAsia" w:ascii="仿宋" w:hAnsi="仿宋" w:eastAsia="仿宋"/>
                <w:szCs w:val="21"/>
              </w:rPr>
              <w:t>★最低照度：0.001Lux(彩色模式)；0.0001Lux(黑白模式) (提供公安部检测报告证明)；</w:t>
            </w:r>
            <w:r>
              <w:rPr>
                <w:rFonts w:hint="eastAsia" w:ascii="仿宋" w:hAnsi="仿宋" w:eastAsia="仿宋"/>
                <w:szCs w:val="21"/>
              </w:rPr>
              <w:br w:type="textWrapping"/>
            </w:r>
            <w:r>
              <w:rPr>
                <w:rFonts w:hint="eastAsia" w:ascii="仿宋" w:hAnsi="仿宋" w:eastAsia="仿宋"/>
                <w:szCs w:val="21"/>
              </w:rPr>
              <w:t>支持H.265编码，压缩比高，超低码流；</w:t>
            </w:r>
            <w:r>
              <w:rPr>
                <w:rFonts w:hint="eastAsia" w:ascii="仿宋" w:hAnsi="仿宋" w:eastAsia="仿宋"/>
                <w:szCs w:val="21"/>
              </w:rPr>
              <w:br w:type="textWrapping"/>
            </w:r>
            <w:r>
              <w:rPr>
                <w:rFonts w:hint="eastAsia" w:ascii="仿宋" w:hAnsi="仿宋" w:eastAsia="仿宋"/>
                <w:szCs w:val="21"/>
              </w:rPr>
              <w:t>支持走廊模式，宽动态，3D降噪，强光抑制，背光补偿，数字水印，适用不同监控环境；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支持ROI，SVC， H.264/H.265，灵活编码，适用不同带宽和存储环境；</w:t>
            </w:r>
            <w:r>
              <w:rPr>
                <w:rFonts w:hint="eastAsia" w:ascii="仿宋" w:hAnsi="仿宋" w:eastAsia="仿宋"/>
                <w:szCs w:val="21"/>
              </w:rPr>
              <w:br w:type="textWrapping"/>
            </w:r>
            <w:r>
              <w:rPr>
                <w:rFonts w:hint="eastAsia" w:ascii="仿宋" w:hAnsi="仿宋" w:eastAsia="仿宋"/>
                <w:szCs w:val="21"/>
              </w:rPr>
              <w:t>支持虚焦侦测，区域入侵，拌线入侵，物品遗留/消失，场景变更，徘徊检测，人员聚集，快速移动，音频异常侦测，外部报警；</w:t>
            </w:r>
            <w:r>
              <w:rPr>
                <w:rFonts w:hint="eastAsia" w:ascii="仿宋" w:hAnsi="仿宋" w:eastAsia="仿宋"/>
                <w:szCs w:val="21"/>
              </w:rPr>
              <w:br w:type="textWrapping"/>
            </w:r>
            <w:r>
              <w:rPr>
                <w:rFonts w:hint="eastAsia" w:ascii="仿宋" w:hAnsi="仿宋" w:eastAsia="仿宋"/>
                <w:szCs w:val="21"/>
              </w:rPr>
              <w:t>报警联动：支持无SD卡、SD卡空间不足、SD卡出错、网络断开、IP冲突；</w:t>
            </w:r>
            <w:r>
              <w:rPr>
                <w:rFonts w:hint="eastAsia" w:ascii="仿宋" w:hAnsi="仿宋" w:eastAsia="仿宋"/>
                <w:szCs w:val="21"/>
              </w:rPr>
              <w:br w:type="textWrapping"/>
            </w:r>
            <w:r>
              <w:rPr>
                <w:rFonts w:hint="eastAsia" w:ascii="仿宋" w:hAnsi="仿宋" w:eastAsia="仿宋"/>
                <w:szCs w:val="21"/>
              </w:rPr>
              <w:t>图像设置：亮度、对比度、锐度、饱和度；</w:t>
            </w:r>
            <w:r>
              <w:rPr>
                <w:rFonts w:hint="eastAsia" w:ascii="仿宋" w:hAnsi="仿宋" w:eastAsia="仿宋"/>
                <w:szCs w:val="21"/>
              </w:rPr>
              <w:br w:type="textWrapping"/>
            </w:r>
            <w:r>
              <w:rPr>
                <w:rFonts w:hint="eastAsia" w:ascii="仿宋" w:hAnsi="仿宋" w:eastAsia="仿宋"/>
                <w:szCs w:val="21"/>
              </w:rPr>
              <w:t>★支持人脸检测，人脸优选抓拍，人脸区域曝光，人脸区域增强；</w:t>
            </w:r>
            <w:r>
              <w:rPr>
                <w:rFonts w:hint="eastAsia" w:ascii="仿宋" w:hAnsi="仿宋" w:eastAsia="仿宋"/>
                <w:szCs w:val="21"/>
              </w:rPr>
              <w:br w:type="textWrapping"/>
            </w:r>
            <w:r>
              <w:rPr>
                <w:rFonts w:hint="eastAsia" w:ascii="仿宋" w:hAnsi="仿宋" w:eastAsia="仿宋"/>
                <w:szCs w:val="21"/>
              </w:rPr>
              <w:t>支持人脸属性提取；</w:t>
            </w:r>
            <w:r>
              <w:rPr>
                <w:rFonts w:hint="eastAsia" w:ascii="仿宋" w:hAnsi="仿宋" w:eastAsia="仿宋"/>
                <w:szCs w:val="21"/>
              </w:rPr>
              <w:br w:type="textWrapping"/>
            </w:r>
            <w:r>
              <w:rPr>
                <w:rFonts w:hint="eastAsia" w:ascii="仿宋" w:hAnsi="仿宋" w:eastAsia="仿宋"/>
                <w:szCs w:val="21"/>
              </w:rPr>
              <w:t>支持人脸抠图；</w:t>
            </w:r>
            <w:r>
              <w:rPr>
                <w:rFonts w:hint="eastAsia" w:ascii="仿宋" w:hAnsi="仿宋" w:eastAsia="仿宋"/>
                <w:szCs w:val="21"/>
              </w:rPr>
              <w:br w:type="textWrapping"/>
            </w:r>
            <w:r>
              <w:rPr>
                <w:rFonts w:hint="eastAsia" w:ascii="仿宋" w:hAnsi="仿宋" w:eastAsia="仿宋"/>
                <w:szCs w:val="21"/>
              </w:rPr>
              <w:t>支持实时抓拍，优选抓拍，质量优先抓拍策略；</w:t>
            </w:r>
            <w:r>
              <w:rPr>
                <w:rFonts w:hint="eastAsia" w:ascii="仿宋" w:hAnsi="仿宋" w:eastAsia="仿宋"/>
                <w:szCs w:val="21"/>
              </w:rPr>
              <w:br w:type="textWrapping"/>
            </w:r>
            <w:r>
              <w:rPr>
                <w:rFonts w:hint="eastAsia" w:ascii="仿宋" w:hAnsi="仿宋" w:eastAsia="仿宋"/>
                <w:szCs w:val="21"/>
              </w:rPr>
              <w:t>支持人脸角度过滤功能；</w:t>
            </w:r>
            <w:r>
              <w:rPr>
                <w:rFonts w:hint="eastAsia" w:ascii="仿宋" w:hAnsi="仿宋" w:eastAsia="仿宋"/>
                <w:szCs w:val="21"/>
              </w:rPr>
              <w:br w:type="textWrapping"/>
            </w:r>
            <w:r>
              <w:rPr>
                <w:rFonts w:hint="eastAsia" w:ascii="仿宋" w:hAnsi="仿宋" w:eastAsia="仿宋"/>
                <w:szCs w:val="21"/>
              </w:rPr>
              <w:t>支持人脸抓拍，并像素点能满足后端检测要求；内置白光补光灯，距离不小于30米。</w:t>
            </w:r>
            <w:r>
              <w:rPr>
                <w:rFonts w:hint="eastAsia" w:ascii="仿宋" w:hAnsi="仿宋" w:eastAsia="仿宋" w:cs="宋体"/>
                <w:kern w:val="0"/>
                <w:szCs w:val="21"/>
              </w:rPr>
              <w:br w:type="textWrapping"/>
            </w:r>
            <w:r>
              <w:rPr>
                <w:rFonts w:hint="eastAsia" w:ascii="仿宋" w:hAnsi="仿宋" w:eastAsia="仿宋" w:cs="宋体"/>
                <w:kern w:val="0"/>
                <w:szCs w:val="21"/>
              </w:rPr>
              <w:t>支持MAC采集功能</w:t>
            </w:r>
          </w:p>
        </w:tc>
        <w:tc>
          <w:tcPr>
            <w:tcW w:w="711" w:type="dxa"/>
            <w:gridSpan w:val="3"/>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22</w:t>
            </w:r>
          </w:p>
        </w:tc>
        <w:tc>
          <w:tcPr>
            <w:tcW w:w="70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trHeight w:val="405" w:hRule="atLeast"/>
        </w:trPr>
        <w:tc>
          <w:tcPr>
            <w:tcW w:w="507"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7</w:t>
            </w:r>
          </w:p>
        </w:tc>
        <w:tc>
          <w:tcPr>
            <w:tcW w:w="802" w:type="dxa"/>
            <w:gridSpan w:val="3"/>
            <w:vMerge w:val="restart"/>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光源</w:t>
            </w:r>
          </w:p>
        </w:tc>
        <w:tc>
          <w:tcPr>
            <w:tcW w:w="642"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补光灯</w:t>
            </w:r>
          </w:p>
        </w:tc>
        <w:tc>
          <w:tcPr>
            <w:tcW w:w="524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LED灯珠：不少于16颗高亮LED</w:t>
            </w:r>
            <w:r>
              <w:rPr>
                <w:rFonts w:hint="eastAsia" w:ascii="仿宋" w:hAnsi="仿宋" w:eastAsia="仿宋" w:cs="宋体"/>
                <w:kern w:val="0"/>
                <w:szCs w:val="21"/>
              </w:rPr>
              <w:br w:type="textWrapping"/>
            </w:r>
            <w:r>
              <w:rPr>
                <w:rFonts w:hint="eastAsia" w:ascii="仿宋" w:hAnsi="仿宋" w:eastAsia="仿宋" w:cs="宋体"/>
                <w:kern w:val="0"/>
                <w:szCs w:val="21"/>
              </w:rPr>
              <w:t>闪光间隔：小于65ms</w:t>
            </w:r>
            <w:r>
              <w:rPr>
                <w:rFonts w:hint="eastAsia" w:ascii="仿宋" w:hAnsi="仿宋" w:eastAsia="仿宋" w:cs="宋体"/>
                <w:kern w:val="0"/>
                <w:szCs w:val="21"/>
              </w:rPr>
              <w:br w:type="textWrapping"/>
            </w:r>
            <w:r>
              <w:rPr>
                <w:rFonts w:hint="eastAsia" w:ascii="仿宋" w:hAnsi="仿宋" w:eastAsia="仿宋" w:cs="宋体"/>
                <w:kern w:val="0"/>
                <w:szCs w:val="21"/>
              </w:rPr>
              <w:t>覆盖范围：单车道</w:t>
            </w:r>
            <w:r>
              <w:rPr>
                <w:rFonts w:hint="eastAsia" w:ascii="仿宋" w:hAnsi="仿宋" w:eastAsia="仿宋" w:cs="宋体"/>
                <w:kern w:val="0"/>
                <w:szCs w:val="21"/>
              </w:rPr>
              <w:br w:type="textWrapping"/>
            </w:r>
            <w:r>
              <w:rPr>
                <w:rFonts w:hint="eastAsia" w:ascii="仿宋" w:hAnsi="仿宋" w:eastAsia="仿宋" w:cs="宋体"/>
                <w:kern w:val="0"/>
                <w:szCs w:val="21"/>
              </w:rPr>
              <w:t>最佳拍摄距离：16-26m</w:t>
            </w:r>
            <w:r>
              <w:rPr>
                <w:rFonts w:hint="eastAsia" w:ascii="仿宋" w:hAnsi="仿宋" w:eastAsia="仿宋" w:cs="宋体"/>
                <w:kern w:val="0"/>
                <w:szCs w:val="21"/>
              </w:rPr>
              <w:br w:type="textWrapping"/>
            </w:r>
            <w:r>
              <w:rPr>
                <w:rFonts w:hint="eastAsia" w:ascii="仿宋" w:hAnsi="仿宋" w:eastAsia="仿宋" w:cs="宋体"/>
                <w:kern w:val="0"/>
                <w:szCs w:val="21"/>
              </w:rPr>
              <w:t>闪光寿命：1000万次以上</w:t>
            </w:r>
            <w:r>
              <w:rPr>
                <w:rFonts w:hint="eastAsia" w:ascii="仿宋" w:hAnsi="仿宋" w:eastAsia="仿宋" w:cs="宋体"/>
                <w:kern w:val="0"/>
                <w:szCs w:val="21"/>
              </w:rPr>
              <w:br w:type="textWrapping"/>
            </w:r>
            <w:r>
              <w:rPr>
                <w:rFonts w:hint="eastAsia" w:ascii="仿宋" w:hAnsi="仿宋" w:eastAsia="仿宋" w:cs="宋体"/>
                <w:kern w:val="0"/>
                <w:szCs w:val="21"/>
              </w:rPr>
              <w:t xml:space="preserve">提供RS485通信功能，连接闪光灯客户端，设置闪光灯内部参数、调节闪光灯亮度；支持串口升级 </w:t>
            </w:r>
            <w:r>
              <w:rPr>
                <w:rFonts w:hint="eastAsia" w:ascii="仿宋" w:hAnsi="仿宋" w:eastAsia="仿宋" w:cs="宋体"/>
                <w:kern w:val="0"/>
                <w:szCs w:val="21"/>
              </w:rPr>
              <w:br w:type="textWrapping"/>
            </w:r>
            <w:r>
              <w:rPr>
                <w:rFonts w:hint="eastAsia" w:ascii="仿宋" w:hAnsi="仿宋" w:eastAsia="仿宋" w:cs="宋体"/>
                <w:kern w:val="0"/>
                <w:szCs w:val="21"/>
              </w:rPr>
              <w:t xml:space="preserve">支持开关量触发，短接一次即可判断是否闪光 </w:t>
            </w:r>
            <w:r>
              <w:rPr>
                <w:rFonts w:hint="eastAsia" w:ascii="仿宋" w:hAnsi="仿宋" w:eastAsia="仿宋" w:cs="宋体"/>
                <w:kern w:val="0"/>
                <w:szCs w:val="21"/>
              </w:rPr>
              <w:br w:type="textWrapping"/>
            </w:r>
            <w:r>
              <w:rPr>
                <w:rFonts w:hint="eastAsia" w:ascii="仿宋" w:hAnsi="仿宋" w:eastAsia="仿宋" w:cs="宋体"/>
                <w:kern w:val="0"/>
                <w:szCs w:val="21"/>
              </w:rPr>
              <w:t>支持脉宽检测触发</w:t>
            </w:r>
            <w:r>
              <w:rPr>
                <w:rFonts w:hint="eastAsia" w:ascii="仿宋" w:hAnsi="仿宋" w:eastAsia="仿宋" w:cs="宋体"/>
                <w:kern w:val="0"/>
                <w:szCs w:val="21"/>
              </w:rPr>
              <w:br w:type="textWrapping"/>
            </w:r>
            <w:r>
              <w:rPr>
                <w:rFonts w:hint="eastAsia" w:ascii="仿宋" w:hAnsi="仿宋" w:eastAsia="仿宋" w:cs="宋体"/>
                <w:kern w:val="0"/>
                <w:szCs w:val="21"/>
              </w:rPr>
              <w:t xml:space="preserve">支持光敏检测，自动切换亮度 </w:t>
            </w:r>
            <w:r>
              <w:rPr>
                <w:rFonts w:hint="eastAsia" w:ascii="仿宋" w:hAnsi="仿宋" w:eastAsia="仿宋" w:cs="宋体"/>
                <w:kern w:val="0"/>
                <w:szCs w:val="21"/>
              </w:rPr>
              <w:br w:type="textWrapping"/>
            </w:r>
            <w:r>
              <w:rPr>
                <w:rFonts w:hint="eastAsia" w:ascii="仿宋" w:hAnsi="仿宋" w:eastAsia="仿宋" w:cs="宋体"/>
                <w:kern w:val="0"/>
                <w:szCs w:val="21"/>
              </w:rPr>
              <w:t xml:space="preserve">支持开关量控制切换亮度 </w:t>
            </w:r>
          </w:p>
        </w:tc>
        <w:tc>
          <w:tcPr>
            <w:tcW w:w="711" w:type="dxa"/>
            <w:gridSpan w:val="3"/>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39</w:t>
            </w:r>
          </w:p>
        </w:tc>
        <w:tc>
          <w:tcPr>
            <w:tcW w:w="70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trHeight w:val="405" w:hRule="atLeast"/>
        </w:trPr>
        <w:tc>
          <w:tcPr>
            <w:tcW w:w="507"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8</w:t>
            </w:r>
          </w:p>
        </w:tc>
        <w:tc>
          <w:tcPr>
            <w:tcW w:w="802" w:type="dxa"/>
            <w:gridSpan w:val="3"/>
            <w:vMerge w:val="continue"/>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642"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频闪灯</w:t>
            </w:r>
          </w:p>
        </w:tc>
        <w:tc>
          <w:tcPr>
            <w:tcW w:w="524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LED灯珠：不少于16颗高亮LED</w:t>
            </w:r>
            <w:r>
              <w:rPr>
                <w:rFonts w:hint="eastAsia" w:ascii="仿宋" w:hAnsi="仿宋" w:eastAsia="仿宋" w:cs="宋体"/>
                <w:kern w:val="0"/>
                <w:szCs w:val="21"/>
              </w:rPr>
              <w:br w:type="textWrapping"/>
            </w:r>
            <w:r>
              <w:rPr>
                <w:rFonts w:hint="eastAsia" w:ascii="仿宋" w:hAnsi="仿宋" w:eastAsia="仿宋" w:cs="宋体"/>
                <w:kern w:val="0"/>
                <w:szCs w:val="21"/>
              </w:rPr>
              <w:t>支持环境亮度检测，低照度下光敏检测自动开启补光</w:t>
            </w:r>
            <w:r>
              <w:rPr>
                <w:rFonts w:hint="eastAsia" w:ascii="仿宋" w:hAnsi="仿宋" w:eastAsia="仿宋" w:cs="宋体"/>
                <w:kern w:val="0"/>
                <w:szCs w:val="21"/>
              </w:rPr>
              <w:br w:type="textWrapping"/>
            </w:r>
            <w:r>
              <w:rPr>
                <w:rFonts w:hint="eastAsia" w:ascii="仿宋" w:hAnsi="仿宋" w:eastAsia="仿宋" w:cs="宋体"/>
                <w:kern w:val="0"/>
                <w:szCs w:val="21"/>
              </w:rPr>
              <w:t>支持通过相机远程控制亮度等级，控制补光灯点亮和熄灭</w:t>
            </w:r>
            <w:r>
              <w:rPr>
                <w:rFonts w:hint="eastAsia" w:ascii="仿宋" w:hAnsi="仿宋" w:eastAsia="仿宋" w:cs="宋体"/>
                <w:kern w:val="0"/>
                <w:szCs w:val="21"/>
              </w:rPr>
              <w:br w:type="textWrapping"/>
            </w:r>
            <w:r>
              <w:rPr>
                <w:rFonts w:hint="eastAsia" w:ascii="仿宋" w:hAnsi="仿宋" w:eastAsia="仿宋" w:cs="宋体"/>
                <w:kern w:val="0"/>
                <w:szCs w:val="21"/>
              </w:rPr>
              <w:t>支持相机同步信号输出至LED灯板响应的时间≤45us</w:t>
            </w:r>
          </w:p>
        </w:tc>
        <w:tc>
          <w:tcPr>
            <w:tcW w:w="711" w:type="dxa"/>
            <w:gridSpan w:val="3"/>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17</w:t>
            </w:r>
          </w:p>
        </w:tc>
        <w:tc>
          <w:tcPr>
            <w:tcW w:w="70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trHeight w:val="405" w:hRule="atLeast"/>
        </w:trPr>
        <w:tc>
          <w:tcPr>
            <w:tcW w:w="507"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9</w:t>
            </w:r>
          </w:p>
        </w:tc>
        <w:tc>
          <w:tcPr>
            <w:tcW w:w="802" w:type="dxa"/>
            <w:gridSpan w:val="3"/>
            <w:vMerge w:val="restart"/>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机箱</w:t>
            </w:r>
          </w:p>
        </w:tc>
        <w:tc>
          <w:tcPr>
            <w:tcW w:w="642"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抱杆</w:t>
            </w:r>
          </w:p>
        </w:tc>
        <w:tc>
          <w:tcPr>
            <w:tcW w:w="524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含电源防雷、安装抱箍及辅材等</w:t>
            </w:r>
          </w:p>
        </w:tc>
        <w:tc>
          <w:tcPr>
            <w:tcW w:w="711" w:type="dxa"/>
            <w:gridSpan w:val="3"/>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93</w:t>
            </w:r>
          </w:p>
        </w:tc>
        <w:tc>
          <w:tcPr>
            <w:tcW w:w="70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trHeight w:val="405" w:hRule="atLeast"/>
        </w:trPr>
        <w:tc>
          <w:tcPr>
            <w:tcW w:w="507"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10</w:t>
            </w:r>
          </w:p>
        </w:tc>
        <w:tc>
          <w:tcPr>
            <w:tcW w:w="802" w:type="dxa"/>
            <w:gridSpan w:val="3"/>
            <w:vMerge w:val="continue"/>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642"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墙装</w:t>
            </w:r>
          </w:p>
        </w:tc>
        <w:tc>
          <w:tcPr>
            <w:tcW w:w="524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含电源防雷、安装抱箍及辅材等</w:t>
            </w:r>
          </w:p>
        </w:tc>
        <w:tc>
          <w:tcPr>
            <w:tcW w:w="711" w:type="dxa"/>
            <w:gridSpan w:val="3"/>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140</w:t>
            </w:r>
          </w:p>
        </w:tc>
        <w:tc>
          <w:tcPr>
            <w:tcW w:w="70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trHeight w:val="405" w:hRule="atLeast"/>
        </w:trPr>
        <w:tc>
          <w:tcPr>
            <w:tcW w:w="507"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11</w:t>
            </w:r>
          </w:p>
        </w:tc>
        <w:tc>
          <w:tcPr>
            <w:tcW w:w="802" w:type="dxa"/>
            <w:gridSpan w:val="3"/>
            <w:vMerge w:val="restart"/>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防雷接地</w:t>
            </w:r>
          </w:p>
        </w:tc>
        <w:tc>
          <w:tcPr>
            <w:tcW w:w="642"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网络防雷</w:t>
            </w:r>
          </w:p>
        </w:tc>
        <w:tc>
          <w:tcPr>
            <w:tcW w:w="524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摄像机网络防雷器</w:t>
            </w:r>
          </w:p>
        </w:tc>
        <w:tc>
          <w:tcPr>
            <w:tcW w:w="711" w:type="dxa"/>
            <w:gridSpan w:val="3"/>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282</w:t>
            </w:r>
          </w:p>
        </w:tc>
        <w:tc>
          <w:tcPr>
            <w:tcW w:w="70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trHeight w:val="405" w:hRule="atLeast"/>
        </w:trPr>
        <w:tc>
          <w:tcPr>
            <w:tcW w:w="507"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12</w:t>
            </w:r>
          </w:p>
        </w:tc>
        <w:tc>
          <w:tcPr>
            <w:tcW w:w="802" w:type="dxa"/>
            <w:gridSpan w:val="3"/>
            <w:vMerge w:val="continue"/>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642"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b/>
                <w:kern w:val="0"/>
                <w:szCs w:val="21"/>
              </w:rPr>
            </w:pPr>
            <w:r>
              <w:rPr>
                <w:rFonts w:hint="eastAsia" w:ascii="仿宋" w:hAnsi="仿宋" w:eastAsia="仿宋" w:cs="宋体"/>
                <w:b/>
                <w:kern w:val="0"/>
                <w:szCs w:val="21"/>
              </w:rPr>
              <w:t>接地系统</w:t>
            </w:r>
          </w:p>
        </w:tc>
        <w:tc>
          <w:tcPr>
            <w:tcW w:w="524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接地电阻≤10欧姆</w:t>
            </w:r>
          </w:p>
        </w:tc>
        <w:tc>
          <w:tcPr>
            <w:tcW w:w="711" w:type="dxa"/>
            <w:gridSpan w:val="3"/>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233</w:t>
            </w:r>
          </w:p>
        </w:tc>
        <w:tc>
          <w:tcPr>
            <w:tcW w:w="70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trHeight w:val="405" w:hRule="atLeast"/>
        </w:trPr>
        <w:tc>
          <w:tcPr>
            <w:tcW w:w="507"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13</w:t>
            </w:r>
          </w:p>
        </w:tc>
        <w:tc>
          <w:tcPr>
            <w:tcW w:w="802" w:type="dxa"/>
            <w:gridSpan w:val="3"/>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辅助材料</w:t>
            </w:r>
          </w:p>
        </w:tc>
        <w:tc>
          <w:tcPr>
            <w:tcW w:w="642"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　</w:t>
            </w:r>
          </w:p>
        </w:tc>
        <w:tc>
          <w:tcPr>
            <w:tcW w:w="524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含扎带、胶布、标签等</w:t>
            </w:r>
          </w:p>
        </w:tc>
        <w:tc>
          <w:tcPr>
            <w:tcW w:w="711" w:type="dxa"/>
            <w:gridSpan w:val="3"/>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272</w:t>
            </w:r>
          </w:p>
        </w:tc>
        <w:tc>
          <w:tcPr>
            <w:tcW w:w="70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trHeight w:val="405" w:hRule="atLeast"/>
        </w:trPr>
        <w:tc>
          <w:tcPr>
            <w:tcW w:w="8613" w:type="dxa"/>
            <w:gridSpan w:val="10"/>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基础工程</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trHeight w:val="405" w:hRule="atLeast"/>
        </w:trPr>
        <w:tc>
          <w:tcPr>
            <w:tcW w:w="507"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14</w:t>
            </w:r>
          </w:p>
        </w:tc>
        <w:tc>
          <w:tcPr>
            <w:tcW w:w="802" w:type="dxa"/>
            <w:gridSpan w:val="3"/>
            <w:vMerge w:val="restart"/>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杆件（等径圆杆）</w:t>
            </w:r>
          </w:p>
        </w:tc>
        <w:tc>
          <w:tcPr>
            <w:tcW w:w="642"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2.5米监控立杆</w:t>
            </w:r>
          </w:p>
        </w:tc>
        <w:tc>
          <w:tcPr>
            <w:tcW w:w="524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L型（挑0.5米~1.5米根据现场实际情况选择；含基础件)；</w:t>
            </w:r>
          </w:p>
        </w:tc>
        <w:tc>
          <w:tcPr>
            <w:tcW w:w="711" w:type="dxa"/>
            <w:gridSpan w:val="3"/>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70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trHeight w:val="405" w:hRule="atLeast"/>
        </w:trPr>
        <w:tc>
          <w:tcPr>
            <w:tcW w:w="507"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15</w:t>
            </w:r>
          </w:p>
        </w:tc>
        <w:tc>
          <w:tcPr>
            <w:tcW w:w="802" w:type="dxa"/>
            <w:gridSpan w:val="3"/>
            <w:vMerge w:val="continue"/>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642"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3米监控立杆</w:t>
            </w:r>
          </w:p>
        </w:tc>
        <w:tc>
          <w:tcPr>
            <w:tcW w:w="524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L型（挑0.5米~2米根据现场实际情况选择；含基础件)；</w:t>
            </w:r>
          </w:p>
        </w:tc>
        <w:tc>
          <w:tcPr>
            <w:tcW w:w="711" w:type="dxa"/>
            <w:gridSpan w:val="3"/>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70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trHeight w:val="405" w:hRule="atLeast"/>
        </w:trPr>
        <w:tc>
          <w:tcPr>
            <w:tcW w:w="507"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16</w:t>
            </w:r>
          </w:p>
        </w:tc>
        <w:tc>
          <w:tcPr>
            <w:tcW w:w="802" w:type="dxa"/>
            <w:gridSpan w:val="3"/>
            <w:vMerge w:val="continue"/>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642"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3.5米监控立杆</w:t>
            </w:r>
          </w:p>
        </w:tc>
        <w:tc>
          <w:tcPr>
            <w:tcW w:w="524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L型（挑0.5米~2米根据现场实际情况选择；含基础件)；</w:t>
            </w:r>
          </w:p>
        </w:tc>
        <w:tc>
          <w:tcPr>
            <w:tcW w:w="711" w:type="dxa"/>
            <w:gridSpan w:val="3"/>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w:t>
            </w:r>
          </w:p>
        </w:tc>
        <w:tc>
          <w:tcPr>
            <w:tcW w:w="70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trHeight w:val="405" w:hRule="atLeast"/>
        </w:trPr>
        <w:tc>
          <w:tcPr>
            <w:tcW w:w="507"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17</w:t>
            </w:r>
          </w:p>
        </w:tc>
        <w:tc>
          <w:tcPr>
            <w:tcW w:w="802" w:type="dxa"/>
            <w:gridSpan w:val="3"/>
            <w:vMerge w:val="continue"/>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642"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4米监控立杆</w:t>
            </w:r>
          </w:p>
        </w:tc>
        <w:tc>
          <w:tcPr>
            <w:tcW w:w="524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L型（挑0.5米~2米根据现场实际情况选择；含基础件)；</w:t>
            </w:r>
          </w:p>
        </w:tc>
        <w:tc>
          <w:tcPr>
            <w:tcW w:w="711" w:type="dxa"/>
            <w:gridSpan w:val="3"/>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70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trHeight w:val="405" w:hRule="atLeast"/>
        </w:trPr>
        <w:tc>
          <w:tcPr>
            <w:tcW w:w="507"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18</w:t>
            </w:r>
          </w:p>
        </w:tc>
        <w:tc>
          <w:tcPr>
            <w:tcW w:w="802" w:type="dxa"/>
            <w:gridSpan w:val="3"/>
            <w:vMerge w:val="continue"/>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642"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5米监控立杆</w:t>
            </w:r>
          </w:p>
        </w:tc>
        <w:tc>
          <w:tcPr>
            <w:tcW w:w="524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L型（挑0.5米~3米根据现场实际情况选择；含基础件)；</w:t>
            </w:r>
          </w:p>
        </w:tc>
        <w:tc>
          <w:tcPr>
            <w:tcW w:w="711" w:type="dxa"/>
            <w:gridSpan w:val="3"/>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70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trHeight w:val="405" w:hRule="atLeast"/>
        </w:trPr>
        <w:tc>
          <w:tcPr>
            <w:tcW w:w="507"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19</w:t>
            </w:r>
          </w:p>
        </w:tc>
        <w:tc>
          <w:tcPr>
            <w:tcW w:w="802" w:type="dxa"/>
            <w:gridSpan w:val="3"/>
            <w:vMerge w:val="continue"/>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642"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6米监控立杆</w:t>
            </w:r>
          </w:p>
        </w:tc>
        <w:tc>
          <w:tcPr>
            <w:tcW w:w="524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L型（挑1米~6米根据现场实际情况选择；含基础件)；</w:t>
            </w:r>
          </w:p>
        </w:tc>
        <w:tc>
          <w:tcPr>
            <w:tcW w:w="711" w:type="dxa"/>
            <w:gridSpan w:val="3"/>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15</w:t>
            </w:r>
          </w:p>
        </w:tc>
        <w:tc>
          <w:tcPr>
            <w:tcW w:w="70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trHeight w:val="405" w:hRule="atLeast"/>
        </w:trPr>
        <w:tc>
          <w:tcPr>
            <w:tcW w:w="507"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20</w:t>
            </w:r>
          </w:p>
        </w:tc>
        <w:tc>
          <w:tcPr>
            <w:tcW w:w="802" w:type="dxa"/>
            <w:gridSpan w:val="3"/>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杆件（八角杆）</w:t>
            </w:r>
          </w:p>
        </w:tc>
        <w:tc>
          <w:tcPr>
            <w:tcW w:w="642"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八角杆</w:t>
            </w:r>
          </w:p>
        </w:tc>
        <w:tc>
          <w:tcPr>
            <w:tcW w:w="524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L型（高不低于6米、挑7米~12米根据现场实际情况选择；含基础件)；</w:t>
            </w:r>
          </w:p>
        </w:tc>
        <w:tc>
          <w:tcPr>
            <w:tcW w:w="711" w:type="dxa"/>
            <w:gridSpan w:val="3"/>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w:t>
            </w:r>
          </w:p>
        </w:tc>
        <w:tc>
          <w:tcPr>
            <w:tcW w:w="70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trHeight w:val="405" w:hRule="atLeast"/>
        </w:trPr>
        <w:tc>
          <w:tcPr>
            <w:tcW w:w="507"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21</w:t>
            </w:r>
          </w:p>
        </w:tc>
        <w:tc>
          <w:tcPr>
            <w:tcW w:w="802" w:type="dxa"/>
            <w:gridSpan w:val="3"/>
            <w:vMerge w:val="restart"/>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其他杆件</w:t>
            </w:r>
          </w:p>
        </w:tc>
        <w:tc>
          <w:tcPr>
            <w:tcW w:w="642" w:type="dxa"/>
            <w:vMerge w:val="restart"/>
            <w:tcBorders>
              <w:top w:val="nil"/>
              <w:left w:val="single" w:color="auto" w:sz="4" w:space="0"/>
              <w:bottom w:val="single" w:color="000000"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墙装</w:t>
            </w:r>
          </w:p>
        </w:tc>
        <w:tc>
          <w:tcPr>
            <w:tcW w:w="524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原装支架，根据现场实际使用需求加装</w:t>
            </w:r>
          </w:p>
        </w:tc>
        <w:tc>
          <w:tcPr>
            <w:tcW w:w="711" w:type="dxa"/>
            <w:gridSpan w:val="3"/>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70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批</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trHeight w:val="405" w:hRule="atLeast"/>
        </w:trPr>
        <w:tc>
          <w:tcPr>
            <w:tcW w:w="507"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22</w:t>
            </w:r>
          </w:p>
        </w:tc>
        <w:tc>
          <w:tcPr>
            <w:tcW w:w="802" w:type="dxa"/>
            <w:gridSpan w:val="3"/>
            <w:vMerge w:val="continue"/>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642" w:type="dxa"/>
            <w:vMerge w:val="continue"/>
            <w:tcBorders>
              <w:top w:val="nil"/>
              <w:left w:val="single" w:color="auto" w:sz="4" w:space="0"/>
              <w:bottom w:val="single" w:color="000000"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524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挑臂0.5米~2米</w:t>
            </w:r>
          </w:p>
        </w:tc>
        <w:tc>
          <w:tcPr>
            <w:tcW w:w="711" w:type="dxa"/>
            <w:gridSpan w:val="3"/>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39</w:t>
            </w:r>
          </w:p>
        </w:tc>
        <w:tc>
          <w:tcPr>
            <w:tcW w:w="70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trHeight w:val="405" w:hRule="atLeast"/>
        </w:trPr>
        <w:tc>
          <w:tcPr>
            <w:tcW w:w="507"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23</w:t>
            </w:r>
          </w:p>
        </w:tc>
        <w:tc>
          <w:tcPr>
            <w:tcW w:w="802" w:type="dxa"/>
            <w:gridSpan w:val="3"/>
            <w:vMerge w:val="continue"/>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642" w:type="dxa"/>
            <w:vMerge w:val="restart"/>
            <w:tcBorders>
              <w:top w:val="nil"/>
              <w:left w:val="single" w:color="auto" w:sz="4" w:space="0"/>
              <w:bottom w:val="single" w:color="000000"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抱杆</w:t>
            </w:r>
          </w:p>
        </w:tc>
        <w:tc>
          <w:tcPr>
            <w:tcW w:w="524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原装支架，根据现场实际使用需求加装</w:t>
            </w:r>
          </w:p>
        </w:tc>
        <w:tc>
          <w:tcPr>
            <w:tcW w:w="711" w:type="dxa"/>
            <w:gridSpan w:val="3"/>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70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批</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trHeight w:val="405" w:hRule="atLeast"/>
        </w:trPr>
        <w:tc>
          <w:tcPr>
            <w:tcW w:w="507"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24</w:t>
            </w:r>
          </w:p>
        </w:tc>
        <w:tc>
          <w:tcPr>
            <w:tcW w:w="802" w:type="dxa"/>
            <w:gridSpan w:val="3"/>
            <w:vMerge w:val="continue"/>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642" w:type="dxa"/>
            <w:vMerge w:val="continue"/>
            <w:tcBorders>
              <w:top w:val="nil"/>
              <w:left w:val="single" w:color="auto" w:sz="4" w:space="0"/>
              <w:bottom w:val="single" w:color="000000"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524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挑臂0.5米~3米</w:t>
            </w:r>
          </w:p>
        </w:tc>
        <w:tc>
          <w:tcPr>
            <w:tcW w:w="711" w:type="dxa"/>
            <w:gridSpan w:val="3"/>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50</w:t>
            </w:r>
          </w:p>
        </w:tc>
        <w:tc>
          <w:tcPr>
            <w:tcW w:w="70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trHeight w:val="405" w:hRule="atLeast"/>
        </w:trPr>
        <w:tc>
          <w:tcPr>
            <w:tcW w:w="507"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25</w:t>
            </w:r>
          </w:p>
        </w:tc>
        <w:tc>
          <w:tcPr>
            <w:tcW w:w="802" w:type="dxa"/>
            <w:gridSpan w:val="3"/>
            <w:vMerge w:val="continue"/>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p>
        </w:tc>
        <w:tc>
          <w:tcPr>
            <w:tcW w:w="642"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吊装</w:t>
            </w:r>
          </w:p>
        </w:tc>
        <w:tc>
          <w:tcPr>
            <w:tcW w:w="524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0.5米~1米</w:t>
            </w:r>
          </w:p>
        </w:tc>
        <w:tc>
          <w:tcPr>
            <w:tcW w:w="711" w:type="dxa"/>
            <w:gridSpan w:val="3"/>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w:t>
            </w:r>
          </w:p>
        </w:tc>
        <w:tc>
          <w:tcPr>
            <w:tcW w:w="70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trHeight w:val="405" w:hRule="atLeast"/>
        </w:trPr>
        <w:tc>
          <w:tcPr>
            <w:tcW w:w="507"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26</w:t>
            </w:r>
          </w:p>
        </w:tc>
        <w:tc>
          <w:tcPr>
            <w:tcW w:w="802" w:type="dxa"/>
            <w:gridSpan w:val="3"/>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取电材料</w:t>
            </w:r>
          </w:p>
        </w:tc>
        <w:tc>
          <w:tcPr>
            <w:tcW w:w="642"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取电材料</w:t>
            </w:r>
          </w:p>
        </w:tc>
        <w:tc>
          <w:tcPr>
            <w:tcW w:w="524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含电表、点位取电线缆、PE管、镀锌管、设备电源线、设备通信用室外六类防水网线等</w:t>
            </w:r>
          </w:p>
        </w:tc>
        <w:tc>
          <w:tcPr>
            <w:tcW w:w="711" w:type="dxa"/>
            <w:gridSpan w:val="3"/>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70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批</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trHeight w:val="405" w:hRule="atLeast"/>
        </w:trPr>
        <w:tc>
          <w:tcPr>
            <w:tcW w:w="507"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27</w:t>
            </w:r>
          </w:p>
        </w:tc>
        <w:tc>
          <w:tcPr>
            <w:tcW w:w="802" w:type="dxa"/>
            <w:gridSpan w:val="3"/>
            <w:tcBorders>
              <w:top w:val="nil"/>
              <w:left w:val="nil"/>
              <w:bottom w:val="nil"/>
              <w:right w:val="single" w:color="auto" w:sz="4" w:space="0"/>
            </w:tcBorders>
            <w:shd w:val="clear" w:color="auto" w:fill="auto"/>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基础</w:t>
            </w:r>
          </w:p>
        </w:tc>
        <w:tc>
          <w:tcPr>
            <w:tcW w:w="642" w:type="dxa"/>
            <w:tcBorders>
              <w:top w:val="nil"/>
              <w:left w:val="nil"/>
              <w:bottom w:val="single" w:color="auto" w:sz="4" w:space="0"/>
              <w:right w:val="single" w:color="auto" w:sz="4" w:space="0"/>
            </w:tcBorders>
            <w:shd w:val="clear" w:color="000000" w:fill="FFFFFF"/>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杆件基础</w:t>
            </w:r>
          </w:p>
        </w:tc>
        <w:tc>
          <w:tcPr>
            <w:tcW w:w="5245" w:type="dxa"/>
            <w:tcBorders>
              <w:top w:val="nil"/>
              <w:left w:val="nil"/>
              <w:bottom w:val="single" w:color="auto" w:sz="4" w:space="0"/>
              <w:right w:val="single" w:color="auto" w:sz="4" w:space="0"/>
            </w:tcBorders>
            <w:shd w:val="clear" w:color="000000" w:fill="FFFFFF"/>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现场定制，使用C20商混</w:t>
            </w:r>
          </w:p>
        </w:tc>
        <w:tc>
          <w:tcPr>
            <w:tcW w:w="711" w:type="dxa"/>
            <w:gridSpan w:val="3"/>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70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批</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trHeight w:val="405" w:hRule="atLeast"/>
        </w:trPr>
        <w:tc>
          <w:tcPr>
            <w:tcW w:w="507"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28</w:t>
            </w:r>
          </w:p>
        </w:tc>
        <w:tc>
          <w:tcPr>
            <w:tcW w:w="802" w:type="dxa"/>
            <w:gridSpan w:val="3"/>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手井</w:t>
            </w:r>
          </w:p>
        </w:tc>
        <w:tc>
          <w:tcPr>
            <w:tcW w:w="642"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含复合材料井盖</w:t>
            </w:r>
          </w:p>
        </w:tc>
        <w:tc>
          <w:tcPr>
            <w:tcW w:w="5245" w:type="dxa"/>
            <w:tcBorders>
              <w:top w:val="nil"/>
              <w:left w:val="nil"/>
              <w:bottom w:val="single" w:color="auto" w:sz="4" w:space="0"/>
              <w:right w:val="nil"/>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井盖300*400mm、井深450mm</w:t>
            </w:r>
          </w:p>
        </w:tc>
        <w:tc>
          <w:tcPr>
            <w:tcW w:w="711" w:type="dxa"/>
            <w:gridSpan w:val="3"/>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70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批</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trHeight w:val="405" w:hRule="atLeast"/>
        </w:trPr>
        <w:tc>
          <w:tcPr>
            <w:tcW w:w="507"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29</w:t>
            </w:r>
          </w:p>
        </w:tc>
        <w:tc>
          <w:tcPr>
            <w:tcW w:w="802" w:type="dxa"/>
            <w:gridSpan w:val="3"/>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取电线路</w:t>
            </w:r>
          </w:p>
        </w:tc>
        <w:tc>
          <w:tcPr>
            <w:tcW w:w="642" w:type="dxa"/>
            <w:tcBorders>
              <w:top w:val="nil"/>
              <w:left w:val="nil"/>
              <w:bottom w:val="single" w:color="auto" w:sz="4" w:space="0"/>
              <w:right w:val="single" w:color="auto" w:sz="4" w:space="0"/>
            </w:tcBorders>
            <w:shd w:val="clear" w:color="000000" w:fill="FFFFFF"/>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取电线路施工</w:t>
            </w:r>
          </w:p>
        </w:tc>
        <w:tc>
          <w:tcPr>
            <w:tcW w:w="5245" w:type="dxa"/>
            <w:tcBorders>
              <w:top w:val="nil"/>
              <w:left w:val="nil"/>
              <w:bottom w:val="single" w:color="auto" w:sz="4" w:space="0"/>
              <w:right w:val="single" w:color="auto" w:sz="4" w:space="0"/>
            </w:tcBorders>
            <w:shd w:val="clear" w:color="000000" w:fill="FFFFFF"/>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含道路绿化、混凝土、方砖、花岗岩、柏油路面施工及恢复，沿墙敷设（含管材），线路架空等</w:t>
            </w:r>
          </w:p>
        </w:tc>
        <w:tc>
          <w:tcPr>
            <w:tcW w:w="711" w:type="dxa"/>
            <w:gridSpan w:val="3"/>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70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项</w:t>
            </w:r>
          </w:p>
        </w:tc>
      </w:tr>
    </w:tbl>
    <w:p>
      <w:pPr>
        <w:spacing w:line="240" w:lineRule="auto"/>
        <w:ind w:firstLine="0" w:firstLineChars="0"/>
        <w:rPr>
          <w:rFonts w:ascii="仿宋" w:hAnsi="仿宋" w:eastAsia="仿宋"/>
          <w:szCs w:val="21"/>
        </w:rPr>
      </w:pPr>
    </w:p>
    <w:p>
      <w:pPr>
        <w:spacing w:line="240" w:lineRule="auto"/>
        <w:ind w:firstLine="0" w:firstLineChars="0"/>
        <w:rPr>
          <w:rFonts w:ascii="仿宋" w:hAnsi="仿宋" w:eastAsia="仿宋"/>
          <w:szCs w:val="21"/>
        </w:rPr>
      </w:pPr>
    </w:p>
    <w:p>
      <w:pPr>
        <w:keepLines/>
        <w:pageBreakBefore/>
        <w:numPr>
          <w:ilvl w:val="2"/>
          <w:numId w:val="1"/>
        </w:numPr>
        <w:tabs>
          <w:tab w:val="left" w:pos="284"/>
        </w:tabs>
        <w:spacing w:before="100" w:beforeAutospacing="1" w:after="100" w:afterAutospacing="1" w:line="240" w:lineRule="auto"/>
        <w:ind w:left="284" w:firstLineChars="0"/>
        <w:jc w:val="left"/>
        <w:outlineLvl w:val="2"/>
        <w:rPr>
          <w:rFonts w:ascii="仿宋" w:hAnsi="仿宋" w:eastAsia="仿宋"/>
          <w:bCs/>
          <w:szCs w:val="21"/>
        </w:rPr>
      </w:pPr>
      <w:r>
        <w:rPr>
          <w:rFonts w:hint="eastAsia" w:ascii="仿宋" w:hAnsi="仿宋" w:eastAsia="仿宋"/>
          <w:bCs/>
          <w:szCs w:val="21"/>
        </w:rPr>
        <w:t>永康改建部分</w:t>
      </w:r>
    </w:p>
    <w:tbl>
      <w:tblPr>
        <w:tblStyle w:val="5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567"/>
        <w:gridCol w:w="60"/>
        <w:gridCol w:w="1074"/>
        <w:gridCol w:w="33"/>
        <w:gridCol w:w="4554"/>
        <w:gridCol w:w="507"/>
        <w:gridCol w:w="249"/>
        <w:gridCol w:w="221"/>
        <w:gridCol w:w="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8364" w:type="dxa"/>
            <w:gridSpan w:val="10"/>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永康城区改建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567"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序号</w:t>
            </w:r>
          </w:p>
        </w:tc>
        <w:tc>
          <w:tcPr>
            <w:tcW w:w="567"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类型</w:t>
            </w:r>
          </w:p>
        </w:tc>
        <w:tc>
          <w:tcPr>
            <w:tcW w:w="1134" w:type="dxa"/>
            <w:gridSpan w:val="2"/>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设备名称</w:t>
            </w:r>
          </w:p>
        </w:tc>
        <w:tc>
          <w:tcPr>
            <w:tcW w:w="4587" w:type="dxa"/>
            <w:gridSpan w:val="2"/>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规格要求</w:t>
            </w:r>
          </w:p>
        </w:tc>
        <w:tc>
          <w:tcPr>
            <w:tcW w:w="756" w:type="dxa"/>
            <w:gridSpan w:val="2"/>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数量</w:t>
            </w:r>
          </w:p>
        </w:tc>
        <w:tc>
          <w:tcPr>
            <w:tcW w:w="753" w:type="dxa"/>
            <w:gridSpan w:val="2"/>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56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567"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主设备　</w:t>
            </w:r>
          </w:p>
        </w:tc>
        <w:tc>
          <w:tcPr>
            <w:tcW w:w="1134"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b/>
                <w:szCs w:val="21"/>
              </w:rPr>
              <w:t>超低照度相机含MAC</w:t>
            </w:r>
            <w:r>
              <w:rPr>
                <w:rFonts w:hint="eastAsia" w:ascii="仿宋" w:hAnsi="仿宋" w:eastAsia="仿宋" w:cs="宋体"/>
                <w:kern w:val="0"/>
                <w:szCs w:val="21"/>
              </w:rPr>
              <w:t>（低照度枪机mac）</w:t>
            </w:r>
          </w:p>
        </w:tc>
        <w:tc>
          <w:tcPr>
            <w:tcW w:w="4587" w:type="dxa"/>
            <w:gridSpan w:val="2"/>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★内置两个图像传感器，分别输出黑白及彩色图像，可对视频图像进行融合输出(提供公安部检测报告证明)；</w:t>
            </w:r>
            <w:r>
              <w:rPr>
                <w:rFonts w:hint="eastAsia" w:ascii="仿宋" w:hAnsi="仿宋" w:eastAsia="仿宋"/>
                <w:szCs w:val="21"/>
              </w:rPr>
              <w:br w:type="textWrapping"/>
            </w:r>
            <w:r>
              <w:rPr>
                <w:rFonts w:hint="eastAsia" w:ascii="仿宋" w:hAnsi="仿宋" w:eastAsia="仿宋"/>
                <w:szCs w:val="21"/>
              </w:rPr>
              <w:t>照度适应范围需大于120dB；</w:t>
            </w:r>
            <w:r>
              <w:rPr>
                <w:rFonts w:hint="eastAsia" w:ascii="仿宋" w:hAnsi="仿宋" w:eastAsia="仿宋"/>
                <w:szCs w:val="21"/>
              </w:rPr>
              <w:br w:type="textWrapping"/>
            </w:r>
            <w:r>
              <w:rPr>
                <w:rFonts w:hint="eastAsia" w:ascii="仿宋" w:hAnsi="仿宋" w:eastAsia="仿宋"/>
                <w:szCs w:val="21"/>
              </w:rPr>
              <w:t>设备水平中心分辨力不小于1100TVL；</w:t>
            </w:r>
            <w:r>
              <w:rPr>
                <w:rFonts w:hint="eastAsia" w:ascii="仿宋" w:hAnsi="仿宋" w:eastAsia="仿宋"/>
                <w:szCs w:val="21"/>
              </w:rPr>
              <w:br w:type="textWrapping"/>
            </w:r>
            <w:r>
              <w:rPr>
                <w:rFonts w:hint="eastAsia" w:ascii="仿宋" w:hAnsi="仿宋" w:eastAsia="仿宋"/>
                <w:szCs w:val="21"/>
              </w:rPr>
              <w:t>支持H.264、H.265、MJPEG视频编码格式；</w:t>
            </w:r>
            <w:r>
              <w:rPr>
                <w:rFonts w:hint="eastAsia" w:ascii="仿宋" w:hAnsi="仿宋" w:eastAsia="仿宋"/>
                <w:szCs w:val="21"/>
              </w:rPr>
              <w:br w:type="textWrapping"/>
            </w:r>
            <w:r>
              <w:rPr>
                <w:rFonts w:hint="eastAsia" w:ascii="仿宋" w:hAnsi="仿宋" w:eastAsia="仿宋"/>
                <w:szCs w:val="21"/>
              </w:rPr>
              <w:t>信噪比不小于55dB，具有1个RJ45网络接口、1路报警输入、1路报警输出接口、1个音频输入、1个音频输出接口、1个RS485接口、1个SD卡槽；</w:t>
            </w:r>
            <w:r>
              <w:rPr>
                <w:rFonts w:hint="eastAsia" w:ascii="仿宋" w:hAnsi="仿宋" w:eastAsia="仿宋"/>
                <w:szCs w:val="21"/>
              </w:rPr>
              <w:br w:type="textWrapping"/>
            </w:r>
            <w:r>
              <w:rPr>
                <w:rFonts w:hint="eastAsia" w:ascii="仿宋" w:hAnsi="仿宋" w:eastAsia="仿宋"/>
                <w:szCs w:val="21"/>
              </w:rPr>
              <w:t>不低于IP67；</w:t>
            </w:r>
            <w:r>
              <w:rPr>
                <w:rFonts w:hint="eastAsia" w:ascii="仿宋" w:hAnsi="仿宋" w:eastAsia="仿宋"/>
                <w:szCs w:val="21"/>
              </w:rPr>
              <w:br w:type="textWrapping"/>
            </w:r>
            <w:r>
              <w:rPr>
                <w:rFonts w:hint="eastAsia" w:ascii="仿宋" w:hAnsi="仿宋" w:eastAsia="仿宋"/>
                <w:szCs w:val="21"/>
              </w:rPr>
              <w:t>支持人脸区域自动曝光功能，可根据外部不同场景和光照变化自动调节人脸区域曝光参数；</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支持车辆捕获功能（白天和晚上的捕获率均大于95%）；</w:t>
            </w:r>
          </w:p>
          <w:p>
            <w:pPr>
              <w:spacing w:line="240" w:lineRule="auto"/>
              <w:ind w:firstLine="0" w:firstLineChars="0"/>
              <w:jc w:val="left"/>
              <w:rPr>
                <w:rFonts w:hint="eastAsia" w:ascii="仿宋" w:hAnsi="仿宋" w:eastAsia="仿宋" w:cs="宋体"/>
                <w:szCs w:val="21"/>
              </w:rPr>
            </w:pPr>
            <w:r>
              <w:rPr>
                <w:rFonts w:hint="eastAsia" w:ascii="仿宋" w:hAnsi="仿宋" w:eastAsia="仿宋"/>
                <w:szCs w:val="21"/>
              </w:rPr>
              <w:t>支持车牌识别功能（白天和晚上的识别率均大于95%）。</w:t>
            </w:r>
            <w:r>
              <w:rPr>
                <w:rFonts w:hint="eastAsia" w:ascii="仿宋" w:hAnsi="仿宋" w:eastAsia="仿宋"/>
                <w:szCs w:val="21"/>
              </w:rPr>
              <w:br w:type="textWrapping"/>
            </w:r>
            <w:r>
              <w:rPr>
                <w:rFonts w:hint="eastAsia" w:ascii="仿宋" w:hAnsi="仿宋" w:eastAsia="仿宋"/>
                <w:szCs w:val="21"/>
              </w:rPr>
              <w:t>支持MAC采集功能</w:t>
            </w:r>
          </w:p>
          <w:p>
            <w:pPr>
              <w:widowControl/>
              <w:spacing w:line="240" w:lineRule="auto"/>
              <w:ind w:firstLine="0" w:firstLineChars="0"/>
              <w:jc w:val="left"/>
              <w:rPr>
                <w:rFonts w:hint="eastAsia" w:ascii="仿宋" w:hAnsi="仿宋" w:eastAsia="仿宋" w:cs="宋体"/>
                <w:kern w:val="0"/>
                <w:szCs w:val="21"/>
              </w:rPr>
            </w:pPr>
          </w:p>
        </w:tc>
        <w:tc>
          <w:tcPr>
            <w:tcW w:w="756"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5</w:t>
            </w:r>
          </w:p>
        </w:tc>
        <w:tc>
          <w:tcPr>
            <w:tcW w:w="753"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56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56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134"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w:t>
            </w:r>
            <w:r>
              <w:rPr>
                <w:rFonts w:hint="eastAsia" w:ascii="仿宋" w:hAnsi="仿宋" w:eastAsia="仿宋" w:cs="宋体"/>
                <w:b/>
                <w:kern w:val="0"/>
                <w:szCs w:val="21"/>
              </w:rPr>
              <w:t>星光级枪机</w:t>
            </w:r>
          </w:p>
        </w:tc>
        <w:tc>
          <w:tcPr>
            <w:tcW w:w="4587" w:type="dxa"/>
            <w:gridSpan w:val="2"/>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 最低照度：0.0002Lux(彩色模式)；0.0001Lux(黑白模式)(提供公安部检测报告证明)；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支持走廊模式，宽动态能力不小于120DB(具有公安部检测报告证明)；</w:t>
            </w:r>
            <w:r>
              <w:rPr>
                <w:rFonts w:hint="eastAsia" w:ascii="仿宋" w:hAnsi="仿宋" w:eastAsia="仿宋"/>
                <w:szCs w:val="21"/>
              </w:rPr>
              <w:br w:type="textWrapping"/>
            </w:r>
            <w:r>
              <w:rPr>
                <w:rFonts w:hint="eastAsia" w:ascii="仿宋" w:hAnsi="仿宋" w:eastAsia="仿宋"/>
                <w:szCs w:val="21"/>
              </w:rPr>
              <w:t>支持H.265/H.264H智能编码，ROI区域增强，SVC自适应编码，适用不同带宽和存储环境；</w:t>
            </w:r>
            <w:r>
              <w:rPr>
                <w:rFonts w:hint="eastAsia" w:ascii="仿宋" w:hAnsi="仿宋" w:eastAsia="仿宋"/>
                <w:szCs w:val="21"/>
              </w:rPr>
              <w:br w:type="textWrapping"/>
            </w:r>
            <w:r>
              <w:rPr>
                <w:rFonts w:hint="eastAsia" w:ascii="仿宋" w:hAnsi="仿宋" w:eastAsia="仿宋"/>
                <w:szCs w:val="21"/>
              </w:rPr>
              <w:t>最大红外监控距离60米，支持SmartIR，自动调整红外远近补光及画面均匀性；</w:t>
            </w:r>
            <w:r>
              <w:rPr>
                <w:rFonts w:hint="eastAsia" w:ascii="仿宋" w:hAnsi="仿宋" w:eastAsia="仿宋"/>
                <w:szCs w:val="21"/>
              </w:rPr>
              <w:br w:type="textWrapping"/>
            </w:r>
            <w:r>
              <w:rPr>
                <w:rFonts w:hint="eastAsia" w:ascii="仿宋" w:hAnsi="仿宋" w:eastAsia="仿宋"/>
                <w:szCs w:val="21"/>
              </w:rPr>
              <w:t>含变焦镜头；</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支持多种异常检测，无SD卡，SD卡空间不足，SD卡出错，网络断开，IP冲突，非法访问，电压检测；</w:t>
            </w:r>
            <w:r>
              <w:rPr>
                <w:rFonts w:hint="eastAsia" w:ascii="仿宋" w:hAnsi="仿宋" w:eastAsia="仿宋"/>
                <w:szCs w:val="21"/>
              </w:rPr>
              <w:br w:type="textWrapping"/>
            </w:r>
            <w:r>
              <w:rPr>
                <w:rFonts w:hint="eastAsia" w:ascii="仿宋" w:hAnsi="仿宋" w:eastAsia="仿宋"/>
                <w:szCs w:val="21"/>
              </w:rPr>
              <w:t>支持手动录像；视频检测录像；定时录像；报警录像 录像优先级从高到低依次为手动/外部报警/视频检测/定时；</w:t>
            </w:r>
            <w:r>
              <w:rPr>
                <w:rFonts w:hint="eastAsia" w:ascii="仿宋" w:hAnsi="仿宋" w:eastAsia="仿宋"/>
                <w:szCs w:val="21"/>
              </w:rPr>
              <w:br w:type="textWrapping"/>
            </w:r>
            <w:r>
              <w:rPr>
                <w:rFonts w:hint="eastAsia" w:ascii="仿宋" w:hAnsi="仿宋" w:eastAsia="仿宋"/>
                <w:szCs w:val="21"/>
              </w:rPr>
              <w:t>支持虚焦侦测，区域入侵，拌线入侵，物品遗留/消失，场景变更，徘徊检测，人员聚集，快速移动，音频异常侦测，人脸检测，外部报警；</w:t>
            </w:r>
            <w:r>
              <w:rPr>
                <w:rFonts w:hint="eastAsia" w:ascii="仿宋" w:hAnsi="仿宋" w:eastAsia="仿宋"/>
                <w:szCs w:val="21"/>
              </w:rPr>
              <w:br w:type="textWrapping"/>
            </w:r>
            <w:r>
              <w:rPr>
                <w:rFonts w:hint="eastAsia" w:ascii="仿宋" w:hAnsi="仿宋" w:eastAsia="仿宋"/>
                <w:szCs w:val="21"/>
              </w:rPr>
              <w:t>支持报警2进1出，音频1进1出，485，BNC，SD卡；</w:t>
            </w:r>
            <w:r>
              <w:rPr>
                <w:rFonts w:hint="eastAsia" w:ascii="仿宋" w:hAnsi="仿宋" w:eastAsia="仿宋"/>
                <w:szCs w:val="21"/>
              </w:rPr>
              <w:br w:type="textWrapping"/>
            </w:r>
            <w:r>
              <w:rPr>
                <w:rFonts w:hint="eastAsia" w:ascii="仿宋" w:hAnsi="仿宋" w:eastAsia="仿宋"/>
                <w:szCs w:val="21"/>
              </w:rPr>
              <w:t>支持AC24V/POE，DC12V/POE供电方式，方便工程安装；</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支持10行字符叠加，叠加位置可设，具有图片叠加到视频画面功能；</w:t>
            </w:r>
            <w:r>
              <w:rPr>
                <w:rFonts w:hint="eastAsia" w:ascii="仿宋" w:hAnsi="仿宋" w:eastAsia="仿宋"/>
                <w:szCs w:val="21"/>
              </w:rPr>
              <w:br w:type="textWrapping"/>
            </w:r>
            <w:r>
              <w:rPr>
                <w:rFonts w:hint="eastAsia" w:ascii="仿宋" w:hAnsi="仿宋" w:eastAsia="仿宋"/>
                <w:szCs w:val="21"/>
              </w:rPr>
              <w:t>支持区域遮盖功能，并能支持4块区域；</w:t>
            </w:r>
            <w:r>
              <w:rPr>
                <w:rFonts w:hint="eastAsia" w:ascii="仿宋" w:hAnsi="仿宋" w:eastAsia="仿宋"/>
                <w:szCs w:val="21"/>
              </w:rPr>
              <w:br w:type="textWrapping"/>
            </w:r>
            <w:r>
              <w:rPr>
                <w:rFonts w:hint="eastAsia" w:ascii="仿宋" w:hAnsi="仿宋" w:eastAsia="仿宋"/>
                <w:szCs w:val="21"/>
              </w:rPr>
              <w:t>支持通过IE浏览器设置录像时段和存储路径，并能通过客户端和IE浏览器对录像文件进行回放；</w:t>
            </w:r>
            <w:r>
              <w:rPr>
                <w:rFonts w:hint="eastAsia" w:ascii="仿宋" w:hAnsi="仿宋" w:eastAsia="仿宋"/>
                <w:szCs w:val="21"/>
              </w:rPr>
              <w:br w:type="textWrapping"/>
            </w:r>
            <w:r>
              <w:rPr>
                <w:rFonts w:hint="eastAsia" w:ascii="仿宋" w:hAnsi="仿宋" w:eastAsia="仿宋"/>
                <w:szCs w:val="21"/>
              </w:rPr>
              <w:t>支持IP地址获取、IP地址搜索功能。</w:t>
            </w:r>
          </w:p>
        </w:tc>
        <w:tc>
          <w:tcPr>
            <w:tcW w:w="756"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w:t>
            </w:r>
          </w:p>
        </w:tc>
        <w:tc>
          <w:tcPr>
            <w:tcW w:w="753"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56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w:t>
            </w:r>
          </w:p>
        </w:tc>
        <w:tc>
          <w:tcPr>
            <w:tcW w:w="56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134"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b/>
                <w:szCs w:val="21"/>
              </w:rPr>
              <w:t>星光级枪机含MAC</w:t>
            </w:r>
            <w:r>
              <w:rPr>
                <w:rFonts w:hint="eastAsia" w:ascii="仿宋" w:hAnsi="仿宋" w:eastAsia="仿宋" w:cs="宋体"/>
                <w:kern w:val="0"/>
                <w:szCs w:val="21"/>
              </w:rPr>
              <w:t>（星光级枪机mac）</w:t>
            </w:r>
          </w:p>
        </w:tc>
        <w:tc>
          <w:tcPr>
            <w:tcW w:w="4587" w:type="dxa"/>
            <w:gridSpan w:val="2"/>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 最低照度：0.0002Lux(彩色模式)；0.0001Lux(黑白模式)(提供公安部检测报告证明)；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支持走廊模式，宽动态能力不小于120DB(具有公安部检测报告证明)；</w:t>
            </w:r>
            <w:r>
              <w:rPr>
                <w:rFonts w:hint="eastAsia" w:ascii="仿宋" w:hAnsi="仿宋" w:eastAsia="仿宋"/>
                <w:szCs w:val="21"/>
              </w:rPr>
              <w:br w:type="textWrapping"/>
            </w:r>
            <w:r>
              <w:rPr>
                <w:rFonts w:hint="eastAsia" w:ascii="仿宋" w:hAnsi="仿宋" w:eastAsia="仿宋"/>
                <w:szCs w:val="21"/>
              </w:rPr>
              <w:t>支持H.265/H.264H智能编码，ROI区域增强，SVC自适应编码，适用不同带宽和存储环境；</w:t>
            </w:r>
            <w:r>
              <w:rPr>
                <w:rFonts w:hint="eastAsia" w:ascii="仿宋" w:hAnsi="仿宋" w:eastAsia="仿宋"/>
                <w:szCs w:val="21"/>
              </w:rPr>
              <w:br w:type="textWrapping"/>
            </w:r>
            <w:r>
              <w:rPr>
                <w:rFonts w:hint="eastAsia" w:ascii="仿宋" w:hAnsi="仿宋" w:eastAsia="仿宋"/>
                <w:szCs w:val="21"/>
              </w:rPr>
              <w:t>最大红外监控距离60米，支持SmartIR，自动调整红外远近补光及画面均匀性；</w:t>
            </w:r>
            <w:r>
              <w:rPr>
                <w:rFonts w:hint="eastAsia" w:ascii="仿宋" w:hAnsi="仿宋" w:eastAsia="仿宋"/>
                <w:szCs w:val="21"/>
              </w:rPr>
              <w:br w:type="textWrapping"/>
            </w:r>
            <w:r>
              <w:rPr>
                <w:rFonts w:hint="eastAsia" w:ascii="仿宋" w:hAnsi="仿宋" w:eastAsia="仿宋"/>
                <w:szCs w:val="21"/>
              </w:rPr>
              <w:t>含变焦镜头；</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支持多种异常检测，无SD卡，SD卡空间不足，SD卡出错，网络断开，IP冲突，非法访问，电压检测；</w:t>
            </w:r>
            <w:r>
              <w:rPr>
                <w:rFonts w:hint="eastAsia" w:ascii="仿宋" w:hAnsi="仿宋" w:eastAsia="仿宋"/>
                <w:szCs w:val="21"/>
              </w:rPr>
              <w:br w:type="textWrapping"/>
            </w:r>
            <w:r>
              <w:rPr>
                <w:rFonts w:hint="eastAsia" w:ascii="仿宋" w:hAnsi="仿宋" w:eastAsia="仿宋"/>
                <w:szCs w:val="21"/>
              </w:rPr>
              <w:t>支持手动录像；视频检测录像；定时录像；报警录像 录像优先级从高到低依次为手动/外部报警/视频检测/定时；</w:t>
            </w:r>
            <w:r>
              <w:rPr>
                <w:rFonts w:hint="eastAsia" w:ascii="仿宋" w:hAnsi="仿宋" w:eastAsia="仿宋"/>
                <w:szCs w:val="21"/>
              </w:rPr>
              <w:br w:type="textWrapping"/>
            </w:r>
            <w:r>
              <w:rPr>
                <w:rFonts w:hint="eastAsia" w:ascii="仿宋" w:hAnsi="仿宋" w:eastAsia="仿宋"/>
                <w:szCs w:val="21"/>
              </w:rPr>
              <w:t>支持虚焦侦测，区域入侵，拌线入侵，物品遗留/消失，场景变更，徘徊检测，人员聚集，快速移动，音频异常侦测，人脸检测，外部报警；</w:t>
            </w:r>
            <w:r>
              <w:rPr>
                <w:rFonts w:hint="eastAsia" w:ascii="仿宋" w:hAnsi="仿宋" w:eastAsia="仿宋"/>
                <w:szCs w:val="21"/>
              </w:rPr>
              <w:br w:type="textWrapping"/>
            </w:r>
            <w:r>
              <w:rPr>
                <w:rFonts w:hint="eastAsia" w:ascii="仿宋" w:hAnsi="仿宋" w:eastAsia="仿宋"/>
                <w:szCs w:val="21"/>
              </w:rPr>
              <w:t>支持报警2进1出，音频1进1出，485，BNC，SD卡；</w:t>
            </w:r>
            <w:r>
              <w:rPr>
                <w:rFonts w:hint="eastAsia" w:ascii="仿宋" w:hAnsi="仿宋" w:eastAsia="仿宋"/>
                <w:szCs w:val="21"/>
              </w:rPr>
              <w:br w:type="textWrapping"/>
            </w:r>
            <w:r>
              <w:rPr>
                <w:rFonts w:hint="eastAsia" w:ascii="仿宋" w:hAnsi="仿宋" w:eastAsia="仿宋"/>
                <w:szCs w:val="21"/>
              </w:rPr>
              <w:t>支持AC24V/POE，DC12V/POE供电方式，方便工程安装；</w:t>
            </w:r>
          </w:p>
          <w:p>
            <w:pPr>
              <w:spacing w:line="240" w:lineRule="auto"/>
              <w:ind w:firstLine="0" w:firstLineChars="0"/>
              <w:jc w:val="left"/>
              <w:rPr>
                <w:rFonts w:hint="eastAsia" w:ascii="仿宋" w:hAnsi="仿宋" w:eastAsia="仿宋" w:cs="宋体"/>
                <w:szCs w:val="21"/>
              </w:rPr>
            </w:pP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支持10行字符叠加，叠加位置可设，具有图片叠加到视频画面功能；</w:t>
            </w:r>
            <w:r>
              <w:rPr>
                <w:rFonts w:hint="eastAsia" w:ascii="仿宋" w:hAnsi="仿宋" w:eastAsia="仿宋"/>
                <w:szCs w:val="21"/>
              </w:rPr>
              <w:br w:type="textWrapping"/>
            </w:r>
            <w:r>
              <w:rPr>
                <w:rFonts w:hint="eastAsia" w:ascii="仿宋" w:hAnsi="仿宋" w:eastAsia="仿宋"/>
                <w:szCs w:val="21"/>
              </w:rPr>
              <w:t>支持区域遮盖功能，并能支持4块区域；</w:t>
            </w:r>
            <w:r>
              <w:rPr>
                <w:rFonts w:hint="eastAsia" w:ascii="仿宋" w:hAnsi="仿宋" w:eastAsia="仿宋"/>
                <w:szCs w:val="21"/>
              </w:rPr>
              <w:br w:type="textWrapping"/>
            </w:r>
            <w:r>
              <w:rPr>
                <w:rFonts w:hint="eastAsia" w:ascii="仿宋" w:hAnsi="仿宋" w:eastAsia="仿宋"/>
                <w:szCs w:val="21"/>
              </w:rPr>
              <w:t>支持通过IE浏览器设置录像时段和存储路径，并能通过客户端和IE浏览器对录像文件进行回放；</w:t>
            </w:r>
            <w:r>
              <w:rPr>
                <w:rFonts w:hint="eastAsia" w:ascii="仿宋" w:hAnsi="仿宋" w:eastAsia="仿宋"/>
                <w:szCs w:val="21"/>
              </w:rPr>
              <w:br w:type="textWrapping"/>
            </w:r>
            <w:r>
              <w:rPr>
                <w:rFonts w:hint="eastAsia" w:ascii="仿宋" w:hAnsi="仿宋" w:eastAsia="仿宋"/>
                <w:szCs w:val="21"/>
              </w:rPr>
              <w:t>支持IP地址获取、IP地址搜索功能。</w:t>
            </w:r>
            <w:r>
              <w:rPr>
                <w:rFonts w:hint="eastAsia" w:ascii="仿宋" w:hAnsi="仿宋" w:eastAsia="仿宋"/>
                <w:szCs w:val="21"/>
              </w:rPr>
              <w:br w:type="textWrapping"/>
            </w:r>
            <w:r>
              <w:rPr>
                <w:rFonts w:hint="eastAsia" w:ascii="仿宋" w:hAnsi="仿宋" w:eastAsia="仿宋"/>
                <w:szCs w:val="21"/>
              </w:rPr>
              <w:t>支持MAC采集功能</w:t>
            </w:r>
          </w:p>
          <w:p>
            <w:pPr>
              <w:widowControl/>
              <w:spacing w:line="240" w:lineRule="auto"/>
              <w:ind w:firstLine="0" w:firstLineChars="0"/>
              <w:jc w:val="left"/>
              <w:rPr>
                <w:rFonts w:hint="eastAsia" w:ascii="仿宋" w:hAnsi="仿宋" w:eastAsia="仿宋" w:cs="宋体"/>
                <w:kern w:val="0"/>
                <w:szCs w:val="21"/>
              </w:rPr>
            </w:pPr>
          </w:p>
        </w:tc>
        <w:tc>
          <w:tcPr>
            <w:tcW w:w="756"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77</w:t>
            </w:r>
          </w:p>
        </w:tc>
        <w:tc>
          <w:tcPr>
            <w:tcW w:w="753"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567" w:type="dxa"/>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4</w:t>
            </w:r>
          </w:p>
        </w:tc>
        <w:tc>
          <w:tcPr>
            <w:tcW w:w="567" w:type="dxa"/>
            <w:vMerge w:val="continue"/>
            <w:noWrap w:val="0"/>
            <w:vAlign w:val="center"/>
          </w:tcPr>
          <w:p>
            <w:pPr>
              <w:widowControl/>
              <w:spacing w:line="240" w:lineRule="auto"/>
              <w:ind w:firstLine="0" w:firstLineChars="0"/>
              <w:jc w:val="left"/>
              <w:rPr>
                <w:rFonts w:hint="eastAsia" w:ascii="仿宋" w:hAnsi="仿宋" w:eastAsia="仿宋" w:cs="宋体"/>
                <w:kern w:val="0"/>
                <w:szCs w:val="21"/>
              </w:rPr>
            </w:pPr>
          </w:p>
        </w:tc>
        <w:tc>
          <w:tcPr>
            <w:tcW w:w="1134"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b/>
                <w:szCs w:val="21"/>
              </w:rPr>
              <w:t>视频球机</w:t>
            </w:r>
            <w:r>
              <w:rPr>
                <w:rFonts w:hint="eastAsia" w:ascii="仿宋" w:hAnsi="仿宋" w:eastAsia="仿宋" w:cs="宋体"/>
                <w:kern w:val="0"/>
                <w:szCs w:val="21"/>
              </w:rPr>
              <w:t>（球机)</w:t>
            </w:r>
          </w:p>
        </w:tc>
        <w:tc>
          <w:tcPr>
            <w:tcW w:w="4587" w:type="dxa"/>
            <w:gridSpan w:val="2"/>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★不低于400万像素；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★最大图像尺寸不小于2560×1440 (提供公安部检测报告证明)；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★最低照度:彩色：0.001Lu x，黑白：0 .0001Lux(提供公安部检测报告证明)；</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szCs w:val="21"/>
              </w:rPr>
              <w:t>★不小于37倍光学变倍，16倍数字变倍；</w:t>
            </w:r>
            <w:r>
              <w:rPr>
                <w:rFonts w:hint="eastAsia" w:ascii="仿宋" w:hAnsi="仿宋" w:eastAsia="仿宋"/>
                <w:szCs w:val="21"/>
              </w:rPr>
              <w:br w:type="textWrapping"/>
            </w:r>
            <w:r>
              <w:rPr>
                <w:rFonts w:hint="eastAsia" w:ascii="仿宋" w:hAnsi="仿宋" w:eastAsia="仿宋"/>
                <w:szCs w:val="21"/>
              </w:rPr>
              <w:t>水平解析度≥1500TVL；</w:t>
            </w:r>
            <w:r>
              <w:rPr>
                <w:rFonts w:hint="eastAsia" w:ascii="仿宋" w:hAnsi="仿宋" w:eastAsia="仿宋"/>
                <w:szCs w:val="21"/>
              </w:rPr>
              <w:br w:type="textWrapping"/>
            </w:r>
            <w:r>
              <w:rPr>
                <w:rFonts w:hint="eastAsia" w:ascii="仿宋" w:hAnsi="仿宋" w:eastAsia="仿宋"/>
                <w:szCs w:val="21"/>
              </w:rPr>
              <w:t xml:space="preserve">支持车辆特征识别，包括车牌识别、车身颜色识别、车型识别、并上传到中心管理系统平台；  </w:t>
            </w:r>
            <w:r>
              <w:rPr>
                <w:rFonts w:hint="eastAsia" w:ascii="仿宋" w:hAnsi="仿宋" w:eastAsia="仿宋"/>
                <w:szCs w:val="21"/>
              </w:rPr>
              <w:br w:type="textWrapping"/>
            </w:r>
            <w:r>
              <w:rPr>
                <w:rFonts w:hint="eastAsia" w:ascii="仿宋" w:hAnsi="仿宋" w:eastAsia="仿宋"/>
                <w:szCs w:val="21"/>
              </w:rPr>
              <w:t>单球机完成覆盖5-6车道并对近端2-3条车道进行卡口抓拍；</w:t>
            </w:r>
            <w:r>
              <w:rPr>
                <w:rFonts w:hint="eastAsia" w:ascii="仿宋" w:hAnsi="仿宋" w:eastAsia="仿宋"/>
                <w:szCs w:val="21"/>
              </w:rPr>
              <w:br w:type="textWrapping"/>
            </w:r>
            <w:r>
              <w:rPr>
                <w:rFonts w:hint="eastAsia" w:ascii="仿宋" w:hAnsi="仿宋" w:eastAsia="仿宋"/>
                <w:szCs w:val="21"/>
              </w:rPr>
              <w:t>支持H.265编码，实现超低码流传输；</w:t>
            </w:r>
            <w:r>
              <w:rPr>
                <w:rFonts w:hint="eastAsia" w:ascii="仿宋" w:hAnsi="仿宋" w:eastAsia="仿宋"/>
                <w:szCs w:val="21"/>
              </w:rPr>
              <w:br w:type="textWrapping"/>
            </w:r>
            <w:r>
              <w:rPr>
                <w:rFonts w:hint="eastAsia" w:ascii="仿宋" w:hAnsi="仿宋" w:eastAsia="仿宋"/>
                <w:szCs w:val="21"/>
              </w:rPr>
              <w:t xml:space="preserve">支持隐私遮挡，最多24块区域,同时最多有8块区域在同一个画面； </w:t>
            </w:r>
            <w:r>
              <w:rPr>
                <w:rFonts w:hint="eastAsia" w:ascii="仿宋" w:hAnsi="仿宋" w:eastAsia="仿宋"/>
                <w:szCs w:val="21"/>
              </w:rPr>
              <w:br w:type="textWrapping"/>
            </w:r>
            <w:r>
              <w:rPr>
                <w:rFonts w:hint="eastAsia" w:ascii="仿宋" w:hAnsi="仿宋" w:eastAsia="仿宋"/>
                <w:szCs w:val="21"/>
              </w:rPr>
              <w:t>宽动态效果，加上图像降噪功能，完美的白天/夜晚图像展现；</w:t>
            </w:r>
            <w:r>
              <w:rPr>
                <w:rFonts w:hint="eastAsia" w:ascii="仿宋" w:hAnsi="仿宋" w:eastAsia="仿宋"/>
                <w:szCs w:val="21"/>
              </w:rPr>
              <w:br w:type="textWrapping"/>
            </w:r>
            <w:r>
              <w:rPr>
                <w:rFonts w:hint="eastAsia" w:ascii="仿宋" w:hAnsi="仿宋" w:eastAsia="仿宋"/>
                <w:szCs w:val="21"/>
              </w:rPr>
              <w:t>光学透雾，透视雾霾，清晰还原；</w:t>
            </w:r>
            <w:r>
              <w:rPr>
                <w:rFonts w:hint="eastAsia" w:ascii="仿宋" w:hAnsi="仿宋" w:eastAsia="仿宋"/>
                <w:szCs w:val="21"/>
              </w:rPr>
              <w:br w:type="textWrapping"/>
            </w:r>
            <w:r>
              <w:rPr>
                <w:rFonts w:hint="eastAsia" w:ascii="仿宋" w:hAnsi="仿宋" w:eastAsia="仿宋"/>
                <w:szCs w:val="21"/>
              </w:rPr>
              <w:t>内置不低于200米红外灯补光；</w:t>
            </w:r>
            <w:r>
              <w:rPr>
                <w:rFonts w:hint="eastAsia" w:ascii="仿宋" w:hAnsi="仿宋" w:eastAsia="仿宋"/>
                <w:szCs w:val="21"/>
              </w:rPr>
              <w:br w:type="textWrapping"/>
            </w:r>
            <w:r>
              <w:rPr>
                <w:rFonts w:hint="eastAsia" w:ascii="仿宋" w:hAnsi="仿宋" w:eastAsia="仿宋"/>
                <w:szCs w:val="21"/>
              </w:rPr>
              <w:t>支持AC24V±25%宽电压输入；</w:t>
            </w:r>
            <w:r>
              <w:rPr>
                <w:rFonts w:hint="eastAsia" w:ascii="仿宋" w:hAnsi="仿宋" w:eastAsia="仿宋"/>
                <w:szCs w:val="21"/>
              </w:rPr>
              <w:br w:type="textWrapping"/>
            </w:r>
            <w:r>
              <w:rPr>
                <w:rFonts w:hint="eastAsia" w:ascii="仿宋" w:hAnsi="仿宋" w:eastAsia="仿宋"/>
                <w:szCs w:val="21"/>
              </w:rPr>
              <w:t>支持软件集成的开放式API，支持标准协议(Onvif、CGI、GB/T28181)、第三方管理平台接入；</w:t>
            </w:r>
            <w:r>
              <w:rPr>
                <w:rFonts w:hint="eastAsia" w:ascii="仿宋" w:hAnsi="仿宋" w:eastAsia="仿宋"/>
                <w:szCs w:val="21"/>
              </w:rPr>
              <w:br w:type="textWrapping"/>
            </w:r>
            <w:r>
              <w:rPr>
                <w:rFonts w:hint="eastAsia" w:ascii="仿宋" w:hAnsi="仿宋" w:eastAsia="仿宋"/>
                <w:szCs w:val="21"/>
              </w:rPr>
              <w:t>支持预置点跟踪类型；支持手动跟踪和报警跟踪两种跟踪方式；支持绊线入侵、区域入侵、穿越围栏、徘徊检测、物品遗留、物品搬移、快速移动等多种行为检测；支持多种触发规则联动动作；支持目标过滤；</w:t>
            </w:r>
            <w:r>
              <w:rPr>
                <w:rFonts w:hint="eastAsia" w:ascii="仿宋" w:hAnsi="仿宋" w:eastAsia="仿宋"/>
                <w:szCs w:val="21"/>
              </w:rPr>
              <w:br w:type="textWrapping"/>
            </w: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支持防浪涌和防突波保护；</w:t>
            </w:r>
            <w:r>
              <w:rPr>
                <w:rFonts w:hint="eastAsia" w:ascii="仿宋" w:hAnsi="仿宋" w:eastAsia="仿宋"/>
                <w:szCs w:val="21"/>
              </w:rPr>
              <w:br w:type="textWrapping"/>
            </w:r>
            <w:r>
              <w:rPr>
                <w:rFonts w:hint="eastAsia" w:ascii="仿宋" w:hAnsi="仿宋" w:eastAsia="仿宋"/>
                <w:szCs w:val="21"/>
              </w:rPr>
              <w:t>支持宽动态不低于120dB；</w:t>
            </w:r>
            <w:r>
              <w:rPr>
                <w:rFonts w:hint="eastAsia" w:ascii="仿宋" w:hAnsi="仿宋" w:eastAsia="仿宋"/>
                <w:szCs w:val="21"/>
              </w:rPr>
              <w:br w:type="textWrapping"/>
            </w:r>
            <w:r>
              <w:rPr>
                <w:rFonts w:hint="eastAsia" w:ascii="仿宋" w:hAnsi="仿宋" w:eastAsia="仿宋"/>
                <w:szCs w:val="21"/>
              </w:rPr>
              <w:t>照度适应范围不小于120dB；</w:t>
            </w:r>
            <w:r>
              <w:rPr>
                <w:rFonts w:hint="eastAsia" w:ascii="仿宋" w:hAnsi="仿宋" w:eastAsia="仿宋"/>
                <w:szCs w:val="21"/>
              </w:rPr>
              <w:br w:type="textWrapping"/>
            </w:r>
            <w:r>
              <w:rPr>
                <w:rFonts w:hint="eastAsia" w:ascii="仿宋" w:hAnsi="仿宋" w:eastAsia="仿宋"/>
                <w:szCs w:val="21"/>
              </w:rPr>
              <w:t>支持水平手控速度不小于600°/S，垂直手控速度不小于100°/s，水平旋转范围为360°连续旋转，垂直旋转范围为-35°~90°。</w:t>
            </w:r>
          </w:p>
        </w:tc>
        <w:tc>
          <w:tcPr>
            <w:tcW w:w="756"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100</w:t>
            </w:r>
          </w:p>
        </w:tc>
        <w:tc>
          <w:tcPr>
            <w:tcW w:w="753"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56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w:t>
            </w:r>
          </w:p>
        </w:tc>
        <w:tc>
          <w:tcPr>
            <w:tcW w:w="56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134"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szCs w:val="21"/>
              </w:rPr>
              <w:t>▲</w:t>
            </w:r>
            <w:r>
              <w:rPr>
                <w:rFonts w:hint="eastAsia" w:ascii="仿宋" w:hAnsi="仿宋" w:eastAsia="仿宋"/>
                <w:b/>
                <w:szCs w:val="21"/>
              </w:rPr>
              <w:t>治安卡口抓拍单元</w:t>
            </w:r>
            <w:r>
              <w:rPr>
                <w:rFonts w:hint="eastAsia" w:ascii="仿宋" w:hAnsi="仿宋" w:eastAsia="仿宋" w:cs="宋体"/>
                <w:kern w:val="0"/>
                <w:szCs w:val="21"/>
              </w:rPr>
              <w:t>（治安卡口）</w:t>
            </w:r>
          </w:p>
        </w:tc>
        <w:tc>
          <w:tcPr>
            <w:tcW w:w="4587" w:type="dxa"/>
            <w:gridSpan w:val="2"/>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★具有高性能GS CMOS图像传感器：尺寸不小于1英寸；</w:t>
            </w:r>
          </w:p>
          <w:p>
            <w:pPr>
              <w:spacing w:line="240" w:lineRule="auto"/>
              <w:ind w:firstLine="0" w:firstLineChars="0"/>
              <w:jc w:val="left"/>
              <w:rPr>
                <w:rFonts w:hint="eastAsia" w:ascii="仿宋" w:hAnsi="仿宋" w:eastAsia="仿宋" w:cs="宋体"/>
                <w:szCs w:val="21"/>
              </w:rPr>
            </w:pPr>
            <w:r>
              <w:rPr>
                <w:rFonts w:hint="eastAsia" w:ascii="仿宋" w:hAnsi="仿宋" w:eastAsia="仿宋"/>
                <w:szCs w:val="21"/>
              </w:rPr>
              <w:t>★不低于900万像素；</w:t>
            </w:r>
            <w:r>
              <w:rPr>
                <w:rFonts w:hint="eastAsia" w:ascii="仿宋" w:hAnsi="仿宋" w:eastAsia="仿宋"/>
                <w:szCs w:val="21"/>
              </w:rPr>
              <w:br w:type="textWrapping"/>
            </w:r>
            <w:r>
              <w:rPr>
                <w:rFonts w:hint="eastAsia" w:ascii="仿宋" w:hAnsi="仿宋" w:eastAsia="仿宋"/>
                <w:szCs w:val="21"/>
              </w:rPr>
              <w:t>★最大图像尺寸不小于4096 ×2160，采用深度学习智能算法，支持人脸抓拍；</w:t>
            </w:r>
            <w:r>
              <w:rPr>
                <w:rFonts w:hint="eastAsia" w:ascii="仿宋" w:hAnsi="仿宋" w:eastAsia="仿宋"/>
                <w:szCs w:val="21"/>
              </w:rPr>
              <w:br w:type="textWrapping"/>
            </w:r>
            <w:r>
              <w:rPr>
                <w:rFonts w:hint="eastAsia" w:ascii="仿宋" w:hAnsi="仿宋" w:eastAsia="仿宋"/>
                <w:szCs w:val="21"/>
              </w:rPr>
              <w:t>★最低照度：0.001Lux(彩色模式)，0.0001Lux(黑白模式)；</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支持视频检测触发；</w:t>
            </w:r>
            <w:r>
              <w:rPr>
                <w:rFonts w:hint="eastAsia" w:ascii="仿宋" w:hAnsi="仿宋" w:eastAsia="仿宋"/>
                <w:szCs w:val="21"/>
              </w:rPr>
              <w:br w:type="textWrapping"/>
            </w:r>
            <w:r>
              <w:rPr>
                <w:rFonts w:hint="eastAsia" w:ascii="仿宋" w:hAnsi="仿宋" w:eastAsia="仿宋"/>
                <w:szCs w:val="21"/>
              </w:rPr>
              <w:t>防护等级IP66；</w:t>
            </w:r>
            <w:r>
              <w:rPr>
                <w:rFonts w:hint="eastAsia" w:ascii="仿宋" w:hAnsi="仿宋" w:eastAsia="仿宋"/>
                <w:szCs w:val="21"/>
              </w:rPr>
              <w:br w:type="textWrapping"/>
            </w:r>
            <w:r>
              <w:rPr>
                <w:rFonts w:hint="eastAsia" w:ascii="仿宋" w:hAnsi="仿宋" w:eastAsia="仿宋"/>
                <w:szCs w:val="21"/>
              </w:rPr>
              <w:t>支持线圈触发；</w:t>
            </w:r>
            <w:r>
              <w:rPr>
                <w:rFonts w:hint="eastAsia" w:ascii="仿宋" w:hAnsi="仿宋" w:eastAsia="仿宋"/>
                <w:szCs w:val="21"/>
              </w:rPr>
              <w:br w:type="textWrapping"/>
            </w:r>
            <w:r>
              <w:rPr>
                <w:rFonts w:hint="eastAsia" w:ascii="仿宋" w:hAnsi="仿宋" w:eastAsia="仿宋"/>
                <w:szCs w:val="21"/>
              </w:rPr>
              <w:t>视频压缩标准 支持H.265、H.264、MJEPG；</w:t>
            </w:r>
            <w:r>
              <w:rPr>
                <w:rFonts w:hint="eastAsia" w:ascii="仿宋" w:hAnsi="仿宋" w:eastAsia="仿宋"/>
                <w:szCs w:val="21"/>
              </w:rPr>
              <w:br w:type="textWrapping"/>
            </w:r>
            <w:r>
              <w:rPr>
                <w:rFonts w:hint="eastAsia" w:ascii="仿宋" w:hAnsi="仿宋" w:eastAsia="仿宋"/>
                <w:szCs w:val="21"/>
              </w:rPr>
              <w:t>工作湿度 10%~90%；</w:t>
            </w:r>
            <w:r>
              <w:rPr>
                <w:rFonts w:hint="eastAsia" w:ascii="仿宋" w:hAnsi="仿宋" w:eastAsia="仿宋"/>
                <w:szCs w:val="21"/>
              </w:rPr>
              <w:br w:type="textWrapping"/>
            </w:r>
            <w:r>
              <w:rPr>
                <w:rFonts w:hint="eastAsia" w:ascii="仿宋" w:hAnsi="仿宋" w:eastAsia="仿宋"/>
                <w:szCs w:val="21"/>
              </w:rPr>
              <w:t>工作温度 -40℃~+80℃；</w:t>
            </w:r>
            <w:r>
              <w:rPr>
                <w:rFonts w:hint="eastAsia"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支持年检标志识别，白天准确率≥80%，晚上准确率≥80%；</w:t>
            </w:r>
            <w:r>
              <w:rPr>
                <w:rFonts w:hint="eastAsia" w:ascii="仿宋" w:hAnsi="仿宋" w:eastAsia="仿宋"/>
                <w:szCs w:val="21"/>
              </w:rPr>
              <w:br w:type="textWrapping"/>
            </w:r>
            <w:r>
              <w:rPr>
                <w:rFonts w:hint="eastAsia" w:ascii="仿宋" w:hAnsi="仿宋" w:eastAsia="仿宋"/>
                <w:szCs w:val="21"/>
              </w:rPr>
              <w:t>支持识别车头2000种车系，车尾1000种车系，白天准确率90%，晚上准确率80%；</w:t>
            </w:r>
            <w:r>
              <w:rPr>
                <w:rFonts w:hint="eastAsia" w:ascii="仿宋" w:hAnsi="仿宋" w:eastAsia="仿宋"/>
                <w:szCs w:val="21"/>
              </w:rPr>
              <w:br w:type="textWrapping"/>
            </w:r>
            <w:r>
              <w:rPr>
                <w:rFonts w:hint="eastAsia" w:ascii="仿宋" w:hAnsi="仿宋" w:eastAsia="仿宋"/>
                <w:szCs w:val="21"/>
              </w:rPr>
              <w:t>支持未系安全带识别功能，白天准确率≥90%，晚上准确率≥90%；</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支持3D降噪功能；</w:t>
            </w:r>
            <w:r>
              <w:rPr>
                <w:rFonts w:hint="eastAsia" w:ascii="仿宋" w:hAnsi="仿宋" w:eastAsia="仿宋"/>
                <w:szCs w:val="21"/>
              </w:rPr>
              <w:br w:type="textWrapping"/>
            </w:r>
            <w:r>
              <w:rPr>
                <w:rFonts w:hint="eastAsia" w:ascii="仿宋" w:hAnsi="仿宋" w:eastAsia="仿宋"/>
                <w:szCs w:val="21"/>
              </w:rPr>
              <w:t>支持透雾功能；</w:t>
            </w:r>
            <w:r>
              <w:rPr>
                <w:rFonts w:hint="eastAsia" w:ascii="仿宋" w:hAnsi="仿宋" w:eastAsia="仿宋"/>
                <w:szCs w:val="21"/>
              </w:rPr>
              <w:br w:type="textWrapping"/>
            </w:r>
            <w:r>
              <w:rPr>
                <w:rFonts w:hint="eastAsia" w:ascii="仿宋" w:hAnsi="仿宋" w:eastAsia="仿宋"/>
                <w:szCs w:val="21"/>
              </w:rPr>
              <w:t>支持车辆捕获功能白天准确率≥97%，晚上捕获率≥97%；</w:t>
            </w:r>
            <w:r>
              <w:rPr>
                <w:rFonts w:hint="eastAsia" w:ascii="仿宋" w:hAnsi="仿宋" w:eastAsia="仿宋"/>
                <w:szCs w:val="21"/>
              </w:rPr>
              <w:br w:type="textWrapping"/>
            </w:r>
            <w:r>
              <w:rPr>
                <w:rFonts w:hint="eastAsia" w:ascii="仿宋" w:hAnsi="仿宋" w:eastAsia="仿宋"/>
                <w:szCs w:val="21"/>
              </w:rPr>
              <w:t>支持车牌识别功能白天准确率≥97%，晚上准确率≥97%。</w:t>
            </w:r>
          </w:p>
        </w:tc>
        <w:tc>
          <w:tcPr>
            <w:tcW w:w="756"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218</w:t>
            </w:r>
          </w:p>
        </w:tc>
        <w:tc>
          <w:tcPr>
            <w:tcW w:w="753"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56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w:t>
            </w:r>
          </w:p>
        </w:tc>
        <w:tc>
          <w:tcPr>
            <w:tcW w:w="56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134"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szCs w:val="21"/>
              </w:rPr>
              <w:t>▲</w:t>
            </w:r>
            <w:r>
              <w:rPr>
                <w:rFonts w:hint="eastAsia" w:ascii="仿宋" w:hAnsi="仿宋" w:eastAsia="仿宋"/>
                <w:b/>
                <w:szCs w:val="21"/>
              </w:rPr>
              <w:t>微卡口抓拍单元</w:t>
            </w:r>
            <w:r>
              <w:rPr>
                <w:rFonts w:hint="eastAsia" w:ascii="仿宋" w:hAnsi="仿宋" w:eastAsia="仿宋" w:cs="宋体"/>
                <w:kern w:val="0"/>
                <w:szCs w:val="21"/>
              </w:rPr>
              <w:t>（微卡）</w:t>
            </w:r>
          </w:p>
        </w:tc>
        <w:tc>
          <w:tcPr>
            <w:tcW w:w="4587" w:type="dxa"/>
            <w:gridSpan w:val="2"/>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采用高性能多核处理器；</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szCs w:val="21"/>
              </w:rPr>
              <w:t>★最低照度：0.001Lux(彩色模式)，0.0001Lux(黑白模式)；</w:t>
            </w:r>
            <w:r>
              <w:rPr>
                <w:rFonts w:hint="eastAsia" w:ascii="仿宋" w:hAnsi="仿宋" w:eastAsia="仿宋"/>
                <w:szCs w:val="21"/>
              </w:rPr>
              <w:br w:type="textWrapping"/>
            </w:r>
            <w:r>
              <w:rPr>
                <w:rFonts w:hint="eastAsia" w:ascii="仿宋" w:hAnsi="仿宋" w:eastAsia="仿宋"/>
                <w:szCs w:val="21"/>
              </w:rPr>
              <w:t>采用高性能CMOS图像传感器，高色彩还原度，高感光度；</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丰富多样的信号、数据及通讯接口；</w:t>
            </w:r>
            <w:r>
              <w:rPr>
                <w:rFonts w:hint="eastAsia" w:ascii="仿宋" w:hAnsi="仿宋" w:eastAsia="仿宋"/>
                <w:szCs w:val="21"/>
              </w:rPr>
              <w:br w:type="textWrapping"/>
            </w:r>
            <w:r>
              <w:rPr>
                <w:rFonts w:hint="eastAsia" w:ascii="仿宋" w:hAnsi="仿宋" w:eastAsia="仿宋"/>
                <w:szCs w:val="21"/>
              </w:rPr>
              <w:t>精确的同步信号输入及输出控制；</w:t>
            </w:r>
            <w:r>
              <w:rPr>
                <w:rFonts w:hint="eastAsia" w:ascii="仿宋" w:hAnsi="仿宋" w:eastAsia="仿宋"/>
                <w:szCs w:val="21"/>
              </w:rPr>
              <w:br w:type="textWrapping"/>
            </w:r>
            <w:r>
              <w:rPr>
                <w:rFonts w:hint="eastAsia" w:ascii="仿宋" w:hAnsi="仿宋" w:eastAsia="仿宋"/>
                <w:szCs w:val="21"/>
              </w:rPr>
              <w:t>全嵌入式一体化组件化设计（触发检测、行为分析与信息识别）；</w:t>
            </w:r>
            <w:r>
              <w:rPr>
                <w:rFonts w:hint="eastAsia" w:ascii="仿宋" w:hAnsi="仿宋" w:eastAsia="仿宋"/>
                <w:szCs w:val="21"/>
              </w:rPr>
              <w:br w:type="textWrapping"/>
            </w:r>
            <w:r>
              <w:rPr>
                <w:rFonts w:hint="eastAsia" w:ascii="仿宋" w:hAnsi="仿宋" w:eastAsia="仿宋"/>
                <w:szCs w:val="21"/>
              </w:rPr>
              <w:t>内置高清摄像机、接线端子，易于安装接线调试；</w:t>
            </w:r>
            <w:r>
              <w:rPr>
                <w:rFonts w:hint="eastAsia" w:ascii="仿宋" w:hAnsi="仿宋" w:eastAsia="仿宋"/>
                <w:szCs w:val="21"/>
              </w:rPr>
              <w:br w:type="textWrapping"/>
            </w:r>
            <w:r>
              <w:rPr>
                <w:rFonts w:hint="eastAsia" w:ascii="仿宋" w:hAnsi="仿宋" w:eastAsia="仿宋"/>
                <w:szCs w:val="21"/>
              </w:rPr>
              <w:t>支持按车道和时段进行车流量、平均速度、车辆类型、道路状态等指标进行统计；</w:t>
            </w:r>
            <w:r>
              <w:rPr>
                <w:rFonts w:hint="eastAsia" w:ascii="仿宋" w:hAnsi="仿宋" w:eastAsia="仿宋"/>
                <w:szCs w:val="21"/>
              </w:rPr>
              <w:br w:type="textWrapping"/>
            </w:r>
            <w:r>
              <w:rPr>
                <w:rFonts w:hint="eastAsia" w:ascii="仿宋" w:hAnsi="仿宋" w:eastAsia="仿宋"/>
                <w:szCs w:val="21"/>
              </w:rPr>
              <w:t>支持图片字符叠加功能，可在抓拍的图片上叠加时间、地点、车道号、限速值、车辆品牌、车速、车身颜色、车牌号码等信息；</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支持驾驶室内纸巾盒检测功能；</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支持车辆捕获功能，白天准确率≥95%，晚上捕获率≥95%；</w:t>
            </w:r>
            <w:r>
              <w:rPr>
                <w:rFonts w:hint="eastAsia" w:ascii="仿宋" w:hAnsi="仿宋" w:eastAsia="仿宋"/>
                <w:szCs w:val="21"/>
              </w:rPr>
              <w:br w:type="textWrapping"/>
            </w:r>
            <w:r>
              <w:rPr>
                <w:rFonts w:hint="eastAsia" w:ascii="仿宋" w:hAnsi="仿宋" w:eastAsia="仿宋"/>
                <w:szCs w:val="21"/>
              </w:rPr>
              <w:t>支持车牌识别功能，白天准确率≥95%，晚上准确率≥95%。</w:t>
            </w:r>
          </w:p>
        </w:tc>
        <w:tc>
          <w:tcPr>
            <w:tcW w:w="756"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45</w:t>
            </w:r>
          </w:p>
        </w:tc>
        <w:tc>
          <w:tcPr>
            <w:tcW w:w="753"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567" w:type="dxa"/>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7</w:t>
            </w:r>
          </w:p>
        </w:tc>
        <w:tc>
          <w:tcPr>
            <w:tcW w:w="567" w:type="dxa"/>
            <w:vMerge w:val="continue"/>
            <w:noWrap w:val="0"/>
            <w:vAlign w:val="center"/>
          </w:tcPr>
          <w:p>
            <w:pPr>
              <w:widowControl/>
              <w:spacing w:line="240" w:lineRule="auto"/>
              <w:ind w:firstLine="0" w:firstLineChars="0"/>
              <w:jc w:val="left"/>
              <w:rPr>
                <w:rFonts w:hint="eastAsia" w:ascii="仿宋" w:hAnsi="仿宋" w:eastAsia="仿宋" w:cs="宋体"/>
                <w:kern w:val="0"/>
                <w:szCs w:val="21"/>
              </w:rPr>
            </w:pPr>
          </w:p>
        </w:tc>
        <w:tc>
          <w:tcPr>
            <w:tcW w:w="1134"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b/>
                <w:szCs w:val="21"/>
              </w:rPr>
              <w:t>智能人脸抓拍单元</w:t>
            </w:r>
            <w:r>
              <w:rPr>
                <w:rFonts w:hint="eastAsia" w:ascii="仿宋" w:hAnsi="仿宋" w:eastAsia="仿宋" w:cs="宋体"/>
                <w:b/>
                <w:kern w:val="0"/>
                <w:szCs w:val="21"/>
              </w:rPr>
              <w:t>含MAC</w:t>
            </w:r>
            <w:r>
              <w:rPr>
                <w:rFonts w:hint="eastAsia" w:ascii="仿宋" w:hAnsi="仿宋" w:eastAsia="仿宋" w:cs="宋体"/>
                <w:kern w:val="0"/>
                <w:szCs w:val="21"/>
              </w:rPr>
              <w:t>（人脸识别mac）</w:t>
            </w:r>
          </w:p>
        </w:tc>
        <w:tc>
          <w:tcPr>
            <w:tcW w:w="4587" w:type="dxa"/>
            <w:gridSpan w:val="2"/>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widowControl/>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r>
              <w:rPr>
                <w:rFonts w:hint="eastAsia" w:ascii="仿宋" w:hAnsi="仿宋" w:eastAsia="仿宋"/>
                <w:szCs w:val="21"/>
              </w:rPr>
              <w:br w:type="textWrapping"/>
            </w:r>
            <w:r>
              <w:rPr>
                <w:rFonts w:hint="eastAsia" w:ascii="仿宋" w:hAnsi="仿宋" w:eastAsia="仿宋"/>
                <w:szCs w:val="21"/>
              </w:rPr>
              <w:t>★最低照度：0.001Lux(彩色模式)；0.0001Lux(黑白模式) (提供公安部检测报告证明)；</w:t>
            </w:r>
            <w:r>
              <w:rPr>
                <w:rFonts w:hint="eastAsia" w:ascii="仿宋" w:hAnsi="仿宋" w:eastAsia="仿宋"/>
                <w:szCs w:val="21"/>
              </w:rPr>
              <w:br w:type="textWrapping"/>
            </w:r>
            <w:r>
              <w:rPr>
                <w:rFonts w:hint="eastAsia" w:ascii="仿宋" w:hAnsi="仿宋" w:eastAsia="仿宋"/>
                <w:szCs w:val="21"/>
              </w:rPr>
              <w:t>支持H.265编码，压缩比高，超低码流；</w:t>
            </w:r>
            <w:r>
              <w:rPr>
                <w:rFonts w:hint="eastAsia" w:ascii="仿宋" w:hAnsi="仿宋" w:eastAsia="仿宋"/>
                <w:szCs w:val="21"/>
              </w:rPr>
              <w:br w:type="textWrapping"/>
            </w:r>
            <w:r>
              <w:rPr>
                <w:rFonts w:hint="eastAsia" w:ascii="仿宋" w:hAnsi="仿宋" w:eastAsia="仿宋"/>
                <w:szCs w:val="21"/>
              </w:rPr>
              <w:t>支持走廊模式，宽动态，3D降噪，强光抑制，背光补偿，数字水印，适用不同监控环境；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支持ROI，SVC， H.264/H.265，灵活编码，适用不同带宽和存储环境；</w:t>
            </w:r>
            <w:r>
              <w:rPr>
                <w:rFonts w:hint="eastAsia" w:ascii="仿宋" w:hAnsi="仿宋" w:eastAsia="仿宋"/>
                <w:szCs w:val="21"/>
              </w:rPr>
              <w:br w:type="textWrapping"/>
            </w:r>
            <w:r>
              <w:rPr>
                <w:rFonts w:hint="eastAsia" w:ascii="仿宋" w:hAnsi="仿宋" w:eastAsia="仿宋"/>
                <w:szCs w:val="21"/>
              </w:rPr>
              <w:t>支持虚焦侦测，区域入侵，拌线入侵，物品遗留/消失，场景变更，徘徊检测，人员聚集，快速移动，音频异常侦测，外部报警；</w:t>
            </w:r>
            <w:r>
              <w:rPr>
                <w:rFonts w:hint="eastAsia" w:ascii="仿宋" w:hAnsi="仿宋" w:eastAsia="仿宋"/>
                <w:szCs w:val="21"/>
              </w:rPr>
              <w:br w:type="textWrapping"/>
            </w:r>
            <w:r>
              <w:rPr>
                <w:rFonts w:hint="eastAsia" w:ascii="仿宋" w:hAnsi="仿宋" w:eastAsia="仿宋"/>
                <w:szCs w:val="21"/>
              </w:rPr>
              <w:t>报警联动：支持无SD卡、SD卡空间不足、SD卡出错、网络断开、IP冲突；</w:t>
            </w:r>
            <w:r>
              <w:rPr>
                <w:rFonts w:hint="eastAsia" w:ascii="仿宋" w:hAnsi="仿宋" w:eastAsia="仿宋"/>
                <w:szCs w:val="21"/>
              </w:rPr>
              <w:br w:type="textWrapping"/>
            </w:r>
            <w:r>
              <w:rPr>
                <w:rFonts w:hint="eastAsia" w:ascii="仿宋" w:hAnsi="仿宋" w:eastAsia="仿宋"/>
                <w:szCs w:val="21"/>
              </w:rPr>
              <w:t>图像设置：亮度、对比度、锐度、饱和度；</w:t>
            </w:r>
            <w:r>
              <w:rPr>
                <w:rFonts w:hint="eastAsia" w:ascii="仿宋" w:hAnsi="仿宋" w:eastAsia="仿宋"/>
                <w:szCs w:val="21"/>
              </w:rPr>
              <w:br w:type="textWrapping"/>
            </w:r>
            <w:r>
              <w:rPr>
                <w:rFonts w:hint="eastAsia" w:ascii="仿宋" w:hAnsi="仿宋" w:eastAsia="仿宋"/>
                <w:szCs w:val="21"/>
              </w:rPr>
              <w:t>★支持人脸检测，人脸优选抓拍，人脸区域曝光，人脸区域增强；</w:t>
            </w:r>
            <w:r>
              <w:rPr>
                <w:rFonts w:hint="eastAsia" w:ascii="仿宋" w:hAnsi="仿宋" w:eastAsia="仿宋"/>
                <w:szCs w:val="21"/>
              </w:rPr>
              <w:br w:type="textWrapping"/>
            </w:r>
            <w:r>
              <w:rPr>
                <w:rFonts w:hint="eastAsia" w:ascii="仿宋" w:hAnsi="仿宋" w:eastAsia="仿宋"/>
                <w:szCs w:val="21"/>
              </w:rPr>
              <w:t>支持人脸属性提取；</w:t>
            </w:r>
            <w:r>
              <w:rPr>
                <w:rFonts w:hint="eastAsia" w:ascii="仿宋" w:hAnsi="仿宋" w:eastAsia="仿宋"/>
                <w:szCs w:val="21"/>
              </w:rPr>
              <w:br w:type="textWrapping"/>
            </w:r>
            <w:r>
              <w:rPr>
                <w:rFonts w:hint="eastAsia" w:ascii="仿宋" w:hAnsi="仿宋" w:eastAsia="仿宋"/>
                <w:szCs w:val="21"/>
              </w:rPr>
              <w:t>支持人脸抠图；</w:t>
            </w:r>
            <w:r>
              <w:rPr>
                <w:rFonts w:hint="eastAsia" w:ascii="仿宋" w:hAnsi="仿宋" w:eastAsia="仿宋"/>
                <w:szCs w:val="21"/>
              </w:rPr>
              <w:br w:type="textWrapping"/>
            </w:r>
            <w:r>
              <w:rPr>
                <w:rFonts w:hint="eastAsia" w:ascii="仿宋" w:hAnsi="仿宋" w:eastAsia="仿宋"/>
                <w:szCs w:val="21"/>
              </w:rPr>
              <w:t>支持实时抓拍，优选抓拍，质量优先抓拍策略；</w:t>
            </w:r>
            <w:r>
              <w:rPr>
                <w:rFonts w:hint="eastAsia" w:ascii="仿宋" w:hAnsi="仿宋" w:eastAsia="仿宋"/>
                <w:szCs w:val="21"/>
              </w:rPr>
              <w:br w:type="textWrapping"/>
            </w:r>
            <w:r>
              <w:rPr>
                <w:rFonts w:hint="eastAsia" w:ascii="仿宋" w:hAnsi="仿宋" w:eastAsia="仿宋"/>
                <w:szCs w:val="21"/>
              </w:rPr>
              <w:t>支持人脸角度过滤功能；</w:t>
            </w:r>
            <w:r>
              <w:rPr>
                <w:rFonts w:hint="eastAsia" w:ascii="仿宋" w:hAnsi="仿宋" w:eastAsia="仿宋"/>
                <w:szCs w:val="21"/>
              </w:rPr>
              <w:br w:type="textWrapping"/>
            </w:r>
            <w:r>
              <w:rPr>
                <w:rFonts w:hint="eastAsia" w:ascii="仿宋" w:hAnsi="仿宋" w:eastAsia="仿宋"/>
                <w:szCs w:val="21"/>
              </w:rPr>
              <w:t>支持人脸抓拍，并像素点能满足后端检测要求；</w:t>
            </w:r>
            <w:r>
              <w:rPr>
                <w:rFonts w:hint="eastAsia" w:ascii="仿宋" w:hAnsi="仿宋" w:eastAsia="仿宋"/>
                <w:szCs w:val="21"/>
              </w:rPr>
              <w:br w:type="textWrapping"/>
            </w:r>
            <w:r>
              <w:rPr>
                <w:rFonts w:hint="eastAsia" w:ascii="仿宋" w:hAnsi="仿宋" w:eastAsia="仿宋"/>
                <w:szCs w:val="21"/>
              </w:rPr>
              <w:t>内置白光补光灯，距离不小于30米。</w:t>
            </w:r>
          </w:p>
          <w:p>
            <w:pPr>
              <w:spacing w:after="120" w:line="240" w:lineRule="auto"/>
              <w:ind w:firstLine="0" w:firstLineChars="0"/>
              <w:rPr>
                <w:rFonts w:hint="eastAsia" w:ascii="仿宋" w:hAnsi="仿宋" w:eastAsia="仿宋" w:cs="宋体"/>
                <w:spacing w:val="-4"/>
                <w:szCs w:val="21"/>
              </w:rPr>
            </w:pPr>
            <w:r>
              <w:rPr>
                <w:rFonts w:hint="eastAsia" w:ascii="仿宋" w:hAnsi="仿宋" w:eastAsia="仿宋" w:cs="宋体"/>
                <w:spacing w:val="-4"/>
                <w:szCs w:val="21"/>
              </w:rPr>
              <w:t>支持MAC采集功能</w:t>
            </w:r>
          </w:p>
        </w:tc>
        <w:tc>
          <w:tcPr>
            <w:tcW w:w="756"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6</w:t>
            </w:r>
          </w:p>
        </w:tc>
        <w:tc>
          <w:tcPr>
            <w:tcW w:w="753" w:type="dxa"/>
            <w:gridSpan w:val="2"/>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56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8</w:t>
            </w:r>
          </w:p>
        </w:tc>
        <w:tc>
          <w:tcPr>
            <w:tcW w:w="567"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光源</w:t>
            </w:r>
          </w:p>
        </w:tc>
        <w:tc>
          <w:tcPr>
            <w:tcW w:w="1134" w:type="dxa"/>
            <w:gridSpan w:val="2"/>
            <w:noWrap w:val="0"/>
            <w:vAlign w:val="center"/>
          </w:tcPr>
          <w:p>
            <w:pPr>
              <w:widowControl/>
              <w:spacing w:line="240" w:lineRule="auto"/>
              <w:ind w:firstLine="0" w:firstLineChars="0"/>
              <w:jc w:val="center"/>
              <w:rPr>
                <w:rFonts w:ascii="仿宋" w:hAnsi="仿宋" w:eastAsia="仿宋" w:cs="宋体"/>
                <w:b/>
                <w:kern w:val="0"/>
                <w:szCs w:val="21"/>
              </w:rPr>
            </w:pPr>
            <w:r>
              <w:rPr>
                <w:rFonts w:hint="eastAsia" w:ascii="仿宋" w:hAnsi="仿宋" w:eastAsia="仿宋" w:cs="宋体"/>
                <w:b/>
                <w:kern w:val="0"/>
                <w:szCs w:val="21"/>
              </w:rPr>
              <w:t>补光灯</w:t>
            </w:r>
          </w:p>
        </w:tc>
        <w:tc>
          <w:tcPr>
            <w:tcW w:w="458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LED灯珠：不少于16颗高亮LED</w:t>
            </w:r>
            <w:r>
              <w:rPr>
                <w:rFonts w:hint="eastAsia" w:ascii="仿宋" w:hAnsi="仿宋" w:eastAsia="仿宋" w:cs="宋体"/>
                <w:kern w:val="0"/>
                <w:szCs w:val="21"/>
              </w:rPr>
              <w:br w:type="textWrapping"/>
            </w:r>
            <w:r>
              <w:rPr>
                <w:rFonts w:hint="eastAsia" w:ascii="仿宋" w:hAnsi="仿宋" w:eastAsia="仿宋" w:cs="宋体"/>
                <w:kern w:val="0"/>
                <w:szCs w:val="21"/>
              </w:rPr>
              <w:t>闪光间隔：小于65ms</w:t>
            </w:r>
            <w:r>
              <w:rPr>
                <w:rFonts w:hint="eastAsia" w:ascii="仿宋" w:hAnsi="仿宋" w:eastAsia="仿宋" w:cs="宋体"/>
                <w:kern w:val="0"/>
                <w:szCs w:val="21"/>
              </w:rPr>
              <w:br w:type="textWrapping"/>
            </w:r>
            <w:r>
              <w:rPr>
                <w:rFonts w:hint="eastAsia" w:ascii="仿宋" w:hAnsi="仿宋" w:eastAsia="仿宋" w:cs="宋体"/>
                <w:kern w:val="0"/>
                <w:szCs w:val="21"/>
              </w:rPr>
              <w:t>覆盖范围：单车道</w:t>
            </w:r>
            <w:r>
              <w:rPr>
                <w:rFonts w:hint="eastAsia" w:ascii="仿宋" w:hAnsi="仿宋" w:eastAsia="仿宋" w:cs="宋体"/>
                <w:kern w:val="0"/>
                <w:szCs w:val="21"/>
              </w:rPr>
              <w:br w:type="textWrapping"/>
            </w:r>
            <w:r>
              <w:rPr>
                <w:rFonts w:hint="eastAsia" w:ascii="仿宋" w:hAnsi="仿宋" w:eastAsia="仿宋" w:cs="宋体"/>
                <w:kern w:val="0"/>
                <w:szCs w:val="21"/>
              </w:rPr>
              <w:t>最佳拍摄距离：16-26m</w:t>
            </w:r>
            <w:r>
              <w:rPr>
                <w:rFonts w:hint="eastAsia" w:ascii="仿宋" w:hAnsi="仿宋" w:eastAsia="仿宋" w:cs="宋体"/>
                <w:kern w:val="0"/>
                <w:szCs w:val="21"/>
              </w:rPr>
              <w:br w:type="textWrapping"/>
            </w:r>
            <w:r>
              <w:rPr>
                <w:rFonts w:hint="eastAsia" w:ascii="仿宋" w:hAnsi="仿宋" w:eastAsia="仿宋" w:cs="宋体"/>
                <w:kern w:val="0"/>
                <w:szCs w:val="21"/>
              </w:rPr>
              <w:t>闪光寿命：1000万次以上</w:t>
            </w:r>
            <w:r>
              <w:rPr>
                <w:rFonts w:hint="eastAsia" w:ascii="仿宋" w:hAnsi="仿宋" w:eastAsia="仿宋" w:cs="宋体"/>
                <w:kern w:val="0"/>
                <w:szCs w:val="21"/>
              </w:rPr>
              <w:br w:type="textWrapping"/>
            </w:r>
            <w:r>
              <w:rPr>
                <w:rFonts w:hint="eastAsia" w:ascii="仿宋" w:hAnsi="仿宋" w:eastAsia="仿宋" w:cs="宋体"/>
                <w:kern w:val="0"/>
                <w:szCs w:val="21"/>
              </w:rPr>
              <w:t xml:space="preserve">提供RS485通信功能，连接闪光灯客户端，设置闪光灯内部参数、调节闪光灯亮度；支持串口升级 </w:t>
            </w:r>
            <w:r>
              <w:rPr>
                <w:rFonts w:hint="eastAsia" w:ascii="仿宋" w:hAnsi="仿宋" w:eastAsia="仿宋" w:cs="宋体"/>
                <w:kern w:val="0"/>
                <w:szCs w:val="21"/>
              </w:rPr>
              <w:br w:type="textWrapping"/>
            </w:r>
            <w:r>
              <w:rPr>
                <w:rFonts w:hint="eastAsia" w:ascii="仿宋" w:hAnsi="仿宋" w:eastAsia="仿宋" w:cs="宋体"/>
                <w:kern w:val="0"/>
                <w:szCs w:val="21"/>
              </w:rPr>
              <w:t xml:space="preserve">支持开关量触发，短接一次即可判断是否闪光 </w:t>
            </w:r>
            <w:r>
              <w:rPr>
                <w:rFonts w:hint="eastAsia" w:ascii="仿宋" w:hAnsi="仿宋" w:eastAsia="仿宋" w:cs="宋体"/>
                <w:kern w:val="0"/>
                <w:szCs w:val="21"/>
              </w:rPr>
              <w:br w:type="textWrapping"/>
            </w:r>
            <w:r>
              <w:rPr>
                <w:rFonts w:hint="eastAsia" w:ascii="仿宋" w:hAnsi="仿宋" w:eastAsia="仿宋" w:cs="宋体"/>
                <w:kern w:val="0"/>
                <w:szCs w:val="21"/>
              </w:rPr>
              <w:t>支持脉宽检测触发</w:t>
            </w:r>
            <w:r>
              <w:rPr>
                <w:rFonts w:hint="eastAsia" w:ascii="仿宋" w:hAnsi="仿宋" w:eastAsia="仿宋" w:cs="宋体"/>
                <w:kern w:val="0"/>
                <w:szCs w:val="21"/>
              </w:rPr>
              <w:br w:type="textWrapping"/>
            </w:r>
            <w:r>
              <w:rPr>
                <w:rFonts w:hint="eastAsia" w:ascii="仿宋" w:hAnsi="仿宋" w:eastAsia="仿宋" w:cs="宋体"/>
                <w:kern w:val="0"/>
                <w:szCs w:val="21"/>
              </w:rPr>
              <w:t xml:space="preserve">支持光敏检测，自动切换亮度 </w:t>
            </w:r>
            <w:r>
              <w:rPr>
                <w:rFonts w:hint="eastAsia" w:ascii="仿宋" w:hAnsi="仿宋" w:eastAsia="仿宋" w:cs="宋体"/>
                <w:kern w:val="0"/>
                <w:szCs w:val="21"/>
              </w:rPr>
              <w:br w:type="textWrapping"/>
            </w:r>
            <w:r>
              <w:rPr>
                <w:rFonts w:hint="eastAsia" w:ascii="仿宋" w:hAnsi="仿宋" w:eastAsia="仿宋" w:cs="宋体"/>
                <w:kern w:val="0"/>
                <w:szCs w:val="21"/>
              </w:rPr>
              <w:t xml:space="preserve">支持开关量控制切换亮度 </w:t>
            </w:r>
          </w:p>
        </w:tc>
        <w:tc>
          <w:tcPr>
            <w:tcW w:w="756"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263</w:t>
            </w:r>
          </w:p>
        </w:tc>
        <w:tc>
          <w:tcPr>
            <w:tcW w:w="753"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56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9</w:t>
            </w:r>
          </w:p>
        </w:tc>
        <w:tc>
          <w:tcPr>
            <w:tcW w:w="56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134" w:type="dxa"/>
            <w:gridSpan w:val="2"/>
            <w:noWrap w:val="0"/>
            <w:vAlign w:val="center"/>
          </w:tcPr>
          <w:p>
            <w:pPr>
              <w:widowControl/>
              <w:spacing w:line="240" w:lineRule="auto"/>
              <w:ind w:firstLine="0" w:firstLineChars="0"/>
              <w:jc w:val="center"/>
              <w:rPr>
                <w:rFonts w:ascii="仿宋" w:hAnsi="仿宋" w:eastAsia="仿宋" w:cs="宋体"/>
                <w:b/>
                <w:kern w:val="0"/>
                <w:szCs w:val="21"/>
              </w:rPr>
            </w:pPr>
            <w:r>
              <w:rPr>
                <w:rFonts w:hint="eastAsia" w:ascii="仿宋" w:hAnsi="仿宋" w:eastAsia="仿宋" w:cs="宋体"/>
                <w:b/>
                <w:kern w:val="0"/>
                <w:szCs w:val="21"/>
              </w:rPr>
              <w:t>频闪灯</w:t>
            </w:r>
          </w:p>
        </w:tc>
        <w:tc>
          <w:tcPr>
            <w:tcW w:w="458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LED灯珠：不少于16颗高亮LED</w:t>
            </w:r>
            <w:r>
              <w:rPr>
                <w:rFonts w:hint="eastAsia" w:ascii="仿宋" w:hAnsi="仿宋" w:eastAsia="仿宋" w:cs="宋体"/>
                <w:kern w:val="0"/>
                <w:szCs w:val="21"/>
              </w:rPr>
              <w:br w:type="textWrapping"/>
            </w:r>
            <w:r>
              <w:rPr>
                <w:rFonts w:hint="eastAsia" w:ascii="仿宋" w:hAnsi="仿宋" w:eastAsia="仿宋" w:cs="宋体"/>
                <w:kern w:val="0"/>
                <w:szCs w:val="21"/>
              </w:rPr>
              <w:t>支持环境亮度检测，低照度下光敏检测自动开启补光</w:t>
            </w:r>
            <w:r>
              <w:rPr>
                <w:rFonts w:hint="eastAsia" w:ascii="仿宋" w:hAnsi="仿宋" w:eastAsia="仿宋" w:cs="宋体"/>
                <w:kern w:val="0"/>
                <w:szCs w:val="21"/>
              </w:rPr>
              <w:br w:type="textWrapping"/>
            </w:r>
            <w:r>
              <w:rPr>
                <w:rFonts w:hint="eastAsia" w:ascii="仿宋" w:hAnsi="仿宋" w:eastAsia="仿宋" w:cs="宋体"/>
                <w:kern w:val="0"/>
                <w:szCs w:val="21"/>
              </w:rPr>
              <w:t>支持通过相机远程控制亮度等级，控制补光灯点亮和熄灭</w:t>
            </w:r>
            <w:r>
              <w:rPr>
                <w:rFonts w:hint="eastAsia" w:ascii="仿宋" w:hAnsi="仿宋" w:eastAsia="仿宋" w:cs="宋体"/>
                <w:kern w:val="0"/>
                <w:szCs w:val="21"/>
              </w:rPr>
              <w:br w:type="textWrapping"/>
            </w:r>
            <w:r>
              <w:rPr>
                <w:rFonts w:hint="eastAsia" w:ascii="仿宋" w:hAnsi="仿宋" w:eastAsia="仿宋" w:cs="宋体"/>
                <w:kern w:val="0"/>
                <w:szCs w:val="21"/>
              </w:rPr>
              <w:t>支持相机同步信号输出至LED灯板响应的时间≤45us</w:t>
            </w:r>
          </w:p>
        </w:tc>
        <w:tc>
          <w:tcPr>
            <w:tcW w:w="756"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218</w:t>
            </w:r>
          </w:p>
        </w:tc>
        <w:tc>
          <w:tcPr>
            <w:tcW w:w="753"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56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w:t>
            </w:r>
          </w:p>
        </w:tc>
        <w:tc>
          <w:tcPr>
            <w:tcW w:w="567"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　</w:t>
            </w:r>
          </w:p>
        </w:tc>
        <w:tc>
          <w:tcPr>
            <w:tcW w:w="1134" w:type="dxa"/>
            <w:gridSpan w:val="2"/>
            <w:noWrap w:val="0"/>
            <w:vAlign w:val="center"/>
          </w:tcPr>
          <w:p>
            <w:pPr>
              <w:widowControl/>
              <w:spacing w:line="240" w:lineRule="auto"/>
              <w:ind w:firstLine="0" w:firstLineChars="0"/>
              <w:jc w:val="center"/>
              <w:rPr>
                <w:rFonts w:ascii="仿宋" w:hAnsi="仿宋" w:eastAsia="仿宋" w:cs="宋体"/>
                <w:b/>
                <w:kern w:val="0"/>
                <w:szCs w:val="21"/>
              </w:rPr>
            </w:pPr>
            <w:r>
              <w:rPr>
                <w:rFonts w:hint="eastAsia" w:ascii="仿宋" w:hAnsi="仿宋" w:eastAsia="仿宋" w:cs="宋体"/>
                <w:b/>
                <w:kern w:val="0"/>
                <w:szCs w:val="21"/>
              </w:rPr>
              <w:t>抱杆</w:t>
            </w:r>
          </w:p>
        </w:tc>
        <w:tc>
          <w:tcPr>
            <w:tcW w:w="4587"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cs="宋体"/>
                <w:szCs w:val="21"/>
              </w:rPr>
            </w:pPr>
            <w:r>
              <w:rPr>
                <w:rFonts w:hint="eastAsia" w:ascii="仿宋" w:hAnsi="仿宋" w:eastAsia="仿宋"/>
                <w:szCs w:val="21"/>
              </w:rPr>
              <w:t>高温试验：环境温度</w:t>
            </w:r>
            <w:r>
              <w:rPr>
                <w:rFonts w:ascii="仿宋" w:hAnsi="仿宋" w:eastAsia="仿宋"/>
                <w:szCs w:val="21"/>
              </w:rPr>
              <w:t>40</w:t>
            </w:r>
            <w:r>
              <w:rPr>
                <w:rFonts w:hint="eastAsia" w:ascii="仿宋" w:hAnsi="仿宋" w:eastAsia="仿宋"/>
                <w:szCs w:val="21"/>
              </w:rPr>
              <w:t>℃时，内箱设备在正常运行下温度不会超过</w:t>
            </w:r>
            <w:r>
              <w:rPr>
                <w:rFonts w:ascii="仿宋" w:hAnsi="仿宋" w:eastAsia="仿宋"/>
                <w:szCs w:val="21"/>
              </w:rPr>
              <w:t>53</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防护等级：</w:t>
            </w:r>
            <w:r>
              <w:rPr>
                <w:rFonts w:ascii="仿宋" w:hAnsi="仿宋" w:eastAsia="仿宋"/>
                <w:szCs w:val="21"/>
              </w:rPr>
              <w:t>IP55</w:t>
            </w:r>
            <w:r>
              <w:rPr>
                <w:rFonts w:ascii="仿宋" w:hAnsi="仿宋" w:eastAsia="仿宋"/>
                <w:szCs w:val="21"/>
              </w:rPr>
              <w:br w:type="textWrapping"/>
            </w:r>
            <w:r>
              <w:rPr>
                <w:rFonts w:hint="eastAsia" w:ascii="仿宋" w:hAnsi="仿宋" w:eastAsia="仿宋"/>
                <w:szCs w:val="21"/>
              </w:rPr>
              <w:t>外箱材料：优质</w:t>
            </w:r>
            <w:r>
              <w:rPr>
                <w:rFonts w:ascii="仿宋" w:hAnsi="仿宋" w:eastAsia="仿宋"/>
                <w:szCs w:val="21"/>
              </w:rPr>
              <w:t>PVC</w:t>
            </w:r>
            <w:r>
              <w:rPr>
                <w:rFonts w:hint="eastAsia" w:ascii="仿宋" w:hAnsi="仿宋" w:eastAsia="仿宋"/>
                <w:szCs w:val="21"/>
              </w:rPr>
              <w:t>材料</w:t>
            </w:r>
            <w:r>
              <w:rPr>
                <w:rFonts w:ascii="仿宋" w:hAnsi="仿宋" w:eastAsia="仿宋"/>
                <w:szCs w:val="21"/>
              </w:rPr>
              <w:br w:type="textWrapping"/>
            </w:r>
            <w:r>
              <w:rPr>
                <w:rFonts w:hint="eastAsia" w:ascii="仿宋" w:hAnsi="仿宋" w:eastAsia="仿宋"/>
                <w:szCs w:val="21"/>
              </w:rPr>
              <w:t>外箱结构：双层风道结构，隔热风道</w:t>
            </w:r>
            <w:r>
              <w:rPr>
                <w:rFonts w:ascii="仿宋" w:hAnsi="仿宋" w:eastAsia="仿宋"/>
                <w:szCs w:val="21"/>
              </w:rPr>
              <w:t>11mm</w:t>
            </w:r>
            <w:r>
              <w:rPr>
                <w:rFonts w:hint="eastAsia" w:ascii="仿宋" w:hAnsi="仿宋" w:eastAsia="仿宋"/>
                <w:szCs w:val="21"/>
              </w:rPr>
              <w:t>，散热风道</w:t>
            </w:r>
            <w:r>
              <w:rPr>
                <w:rFonts w:ascii="仿宋" w:hAnsi="仿宋" w:eastAsia="仿宋"/>
                <w:szCs w:val="21"/>
              </w:rPr>
              <w:t>10mm</w:t>
            </w:r>
            <w:r>
              <w:rPr>
                <w:rFonts w:ascii="仿宋" w:hAnsi="仿宋" w:eastAsia="仿宋"/>
                <w:szCs w:val="21"/>
              </w:rPr>
              <w:br w:type="textWrapping"/>
            </w:r>
            <w:r>
              <w:rPr>
                <w:rFonts w:hint="eastAsia" w:ascii="仿宋" w:hAnsi="仿宋" w:eastAsia="仿宋"/>
                <w:szCs w:val="21"/>
              </w:rPr>
              <w:t>内箱材料：冷轧板喷塑</w:t>
            </w:r>
            <w:r>
              <w:rPr>
                <w:rFonts w:ascii="仿宋" w:hAnsi="仿宋" w:eastAsia="仿宋"/>
                <w:szCs w:val="21"/>
              </w:rPr>
              <w:br w:type="textWrapping"/>
            </w:r>
            <w:r>
              <w:rPr>
                <w:rFonts w:hint="eastAsia" w:ascii="仿宋" w:hAnsi="仿宋" w:eastAsia="仿宋"/>
                <w:szCs w:val="21"/>
              </w:rPr>
              <w:t>内箱结构：全密封，自由调节隔板、导轨和扎线孔</w:t>
            </w:r>
            <w:r>
              <w:rPr>
                <w:rFonts w:ascii="仿宋" w:hAnsi="仿宋" w:eastAsia="仿宋"/>
                <w:szCs w:val="21"/>
              </w:rPr>
              <w:br w:type="textWrapping"/>
            </w:r>
            <w:r>
              <w:rPr>
                <w:rFonts w:hint="eastAsia" w:ascii="仿宋" w:hAnsi="仿宋" w:eastAsia="仿宋"/>
                <w:szCs w:val="21"/>
              </w:rPr>
              <w:t>散热方式：自然散热</w:t>
            </w:r>
            <w:r>
              <w:rPr>
                <w:rFonts w:ascii="仿宋" w:hAnsi="仿宋" w:eastAsia="仿宋"/>
                <w:szCs w:val="21"/>
              </w:rPr>
              <w:br w:type="textWrapping"/>
            </w:r>
            <w:r>
              <w:rPr>
                <w:rFonts w:hint="eastAsia" w:ascii="仿宋" w:hAnsi="仿宋" w:eastAsia="仿宋"/>
                <w:szCs w:val="21"/>
              </w:rPr>
              <w:t>拉伸强度</w:t>
            </w:r>
            <w:r>
              <w:rPr>
                <w:rFonts w:ascii="仿宋" w:hAnsi="仿宋" w:eastAsia="仿宋"/>
                <w:szCs w:val="21"/>
              </w:rPr>
              <w:t>MPa</w:t>
            </w:r>
            <w:r>
              <w:rPr>
                <w:rFonts w:hint="eastAsia" w:ascii="仿宋" w:hAnsi="仿宋" w:eastAsia="仿宋"/>
                <w:szCs w:val="21"/>
              </w:rPr>
              <w:t>：≥</w:t>
            </w:r>
            <w:r>
              <w:rPr>
                <w:rFonts w:ascii="仿宋" w:hAnsi="仿宋" w:eastAsia="仿宋"/>
                <w:szCs w:val="21"/>
              </w:rPr>
              <w:t>25MPa</w:t>
            </w:r>
            <w:r>
              <w:rPr>
                <w:rFonts w:ascii="仿宋" w:hAnsi="仿宋" w:eastAsia="仿宋"/>
                <w:szCs w:val="21"/>
              </w:rPr>
              <w:br w:type="textWrapping"/>
            </w:r>
            <w:r>
              <w:rPr>
                <w:rFonts w:hint="eastAsia" w:ascii="仿宋" w:hAnsi="仿宋" w:eastAsia="仿宋"/>
                <w:szCs w:val="21"/>
              </w:rPr>
              <w:t>弯曲强度</w:t>
            </w:r>
            <w:r>
              <w:rPr>
                <w:rFonts w:ascii="仿宋" w:hAnsi="仿宋" w:eastAsia="仿宋"/>
                <w:szCs w:val="21"/>
              </w:rPr>
              <w:t>MPa</w:t>
            </w:r>
            <w:r>
              <w:rPr>
                <w:rFonts w:hint="eastAsia" w:ascii="仿宋" w:hAnsi="仿宋" w:eastAsia="仿宋"/>
                <w:szCs w:val="21"/>
              </w:rPr>
              <w:t>：≥</w:t>
            </w:r>
            <w:r>
              <w:rPr>
                <w:rFonts w:ascii="仿宋" w:hAnsi="仿宋" w:eastAsia="仿宋"/>
                <w:szCs w:val="21"/>
              </w:rPr>
              <w:t xml:space="preserve">45(Mpa) </w:t>
            </w:r>
            <w:r>
              <w:rPr>
                <w:rFonts w:ascii="仿宋" w:hAnsi="仿宋" w:eastAsia="仿宋"/>
                <w:szCs w:val="21"/>
              </w:rPr>
              <w:br w:type="textWrapping"/>
            </w:r>
            <w:r>
              <w:rPr>
                <w:rFonts w:hint="eastAsia" w:ascii="仿宋" w:hAnsi="仿宋" w:eastAsia="仿宋"/>
                <w:szCs w:val="21"/>
              </w:rPr>
              <w:t>断裂伸长率</w:t>
            </w:r>
            <w:r>
              <w:rPr>
                <w:rFonts w:ascii="仿宋" w:hAnsi="仿宋" w:eastAsia="仿宋"/>
                <w:szCs w:val="21"/>
              </w:rPr>
              <w:t>%</w:t>
            </w:r>
            <w:r>
              <w:rPr>
                <w:rFonts w:hint="eastAsia" w:ascii="仿宋" w:hAnsi="仿宋" w:eastAsia="仿宋"/>
                <w:szCs w:val="21"/>
              </w:rPr>
              <w:t>：≥</w:t>
            </w:r>
            <w:r>
              <w:rPr>
                <w:rFonts w:ascii="仿宋" w:hAnsi="仿宋" w:eastAsia="仿宋"/>
                <w:szCs w:val="21"/>
              </w:rPr>
              <w:t>70%</w:t>
            </w:r>
            <w:r>
              <w:rPr>
                <w:rFonts w:ascii="仿宋" w:hAnsi="仿宋" w:eastAsia="仿宋"/>
                <w:szCs w:val="21"/>
              </w:rPr>
              <w:br w:type="textWrapping"/>
            </w:r>
            <w:r>
              <w:rPr>
                <w:rFonts w:hint="eastAsia" w:ascii="仿宋" w:hAnsi="仿宋" w:eastAsia="仿宋"/>
                <w:szCs w:val="21"/>
              </w:rPr>
              <w:t>垂直燃烧级：</w:t>
            </w:r>
            <w:r>
              <w:rPr>
                <w:rFonts w:ascii="仿宋" w:hAnsi="仿宋" w:eastAsia="仿宋"/>
                <w:szCs w:val="21"/>
              </w:rPr>
              <w:t>V-0</w:t>
            </w:r>
            <w:r>
              <w:rPr>
                <w:rFonts w:ascii="仿宋" w:hAnsi="仿宋" w:eastAsia="仿宋"/>
                <w:szCs w:val="21"/>
              </w:rPr>
              <w:br w:type="textWrapping"/>
            </w:r>
            <w:r>
              <w:rPr>
                <w:rFonts w:hint="eastAsia" w:ascii="仿宋" w:hAnsi="仿宋" w:eastAsia="仿宋"/>
                <w:szCs w:val="21"/>
              </w:rPr>
              <w:t>开门方式：开关门</w:t>
            </w:r>
            <w:r>
              <w:rPr>
                <w:rFonts w:ascii="仿宋" w:hAnsi="仿宋" w:eastAsia="仿宋"/>
                <w:szCs w:val="21"/>
              </w:rPr>
              <w:br w:type="textWrapping"/>
            </w:r>
            <w:r>
              <w:rPr>
                <w:rFonts w:hint="eastAsia" w:ascii="仿宋" w:hAnsi="仿宋" w:eastAsia="仿宋"/>
                <w:szCs w:val="21"/>
              </w:rPr>
              <w:t>箱内标配：钥匙、锁、隔板、光纤盒、进出线口橡皮圈</w:t>
            </w:r>
            <w:r>
              <w:rPr>
                <w:rFonts w:ascii="仿宋" w:hAnsi="仿宋" w:eastAsia="仿宋"/>
                <w:szCs w:val="21"/>
              </w:rPr>
              <w:br w:type="textWrapping"/>
            </w:r>
            <w:r>
              <w:rPr>
                <w:rFonts w:hint="eastAsia" w:ascii="仿宋" w:hAnsi="仿宋" w:eastAsia="仿宋"/>
                <w:szCs w:val="21"/>
              </w:rPr>
              <w:t>电气设备：</w:t>
            </w:r>
            <w:r>
              <w:rPr>
                <w:rFonts w:ascii="仿宋" w:hAnsi="仿宋" w:eastAsia="仿宋"/>
                <w:szCs w:val="21"/>
              </w:rPr>
              <w:t>16A</w:t>
            </w:r>
            <w:r>
              <w:rPr>
                <w:rFonts w:hint="eastAsia" w:ascii="仿宋" w:hAnsi="仿宋" w:eastAsia="仿宋"/>
                <w:szCs w:val="21"/>
              </w:rPr>
              <w:t>空气开关</w:t>
            </w:r>
            <w:r>
              <w:rPr>
                <w:rFonts w:ascii="仿宋" w:hAnsi="仿宋" w:eastAsia="仿宋"/>
                <w:szCs w:val="21"/>
              </w:rPr>
              <w:br w:type="textWrapping"/>
            </w:r>
            <w:r>
              <w:rPr>
                <w:rFonts w:hint="eastAsia" w:ascii="仿宋" w:hAnsi="仿宋" w:eastAsia="仿宋"/>
                <w:szCs w:val="21"/>
              </w:rPr>
              <w:t>进线方式：底部进线（</w:t>
            </w:r>
            <w:r>
              <w:rPr>
                <w:rFonts w:ascii="仿宋" w:hAnsi="仿宋" w:eastAsia="仿宋"/>
                <w:szCs w:val="21"/>
              </w:rPr>
              <w:t>2</w:t>
            </w:r>
            <w:r>
              <w:rPr>
                <w:rFonts w:hint="eastAsia" w:ascii="仿宋" w:hAnsi="仿宋" w:eastAsia="仿宋"/>
                <w:szCs w:val="21"/>
              </w:rPr>
              <w:t>个</w:t>
            </w:r>
            <w:r>
              <w:rPr>
                <w:rFonts w:hint="eastAsia" w:ascii="MS Gothic" w:hAnsi="MS Gothic" w:eastAsia="MS Gothic" w:cs="MS Gothic"/>
                <w:szCs w:val="21"/>
              </w:rPr>
              <w:t>∅</w:t>
            </w:r>
            <w:r>
              <w:rPr>
                <w:rFonts w:ascii="仿宋" w:hAnsi="仿宋" w:eastAsia="仿宋"/>
                <w:szCs w:val="21"/>
              </w:rPr>
              <w:t>30mm</w:t>
            </w:r>
            <w:r>
              <w:rPr>
                <w:rFonts w:hint="eastAsia" w:ascii="仿宋" w:hAnsi="仿宋" w:eastAsia="仿宋"/>
                <w:szCs w:val="21"/>
              </w:rPr>
              <w:t>进线孔）</w:t>
            </w:r>
            <w:r>
              <w:rPr>
                <w:rFonts w:ascii="仿宋" w:hAnsi="仿宋" w:eastAsia="仿宋"/>
                <w:szCs w:val="21"/>
              </w:rPr>
              <w:br w:type="textWrapping"/>
            </w:r>
            <w:r>
              <w:rPr>
                <w:rFonts w:hint="eastAsia" w:ascii="仿宋" w:hAnsi="仿宋" w:eastAsia="仿宋"/>
                <w:szCs w:val="21"/>
              </w:rPr>
              <w:t>安装方式：箱体背面导轨＋抱箍</w:t>
            </w:r>
            <w:r>
              <w:rPr>
                <w:rFonts w:ascii="仿宋" w:hAnsi="仿宋" w:eastAsia="仿宋"/>
                <w:szCs w:val="21"/>
              </w:rPr>
              <w:br w:type="textWrapping"/>
            </w:r>
            <w:r>
              <w:rPr>
                <w:rFonts w:hint="eastAsia" w:ascii="仿宋" w:hAnsi="仿宋" w:eastAsia="仿宋"/>
                <w:szCs w:val="21"/>
              </w:rPr>
              <w:t>外形尺寸：</w:t>
            </w:r>
            <w:r>
              <w:rPr>
                <w:rFonts w:ascii="仿宋" w:hAnsi="仿宋" w:eastAsia="仿宋"/>
                <w:szCs w:val="21"/>
              </w:rPr>
              <w:t>480MM</w:t>
            </w:r>
            <w:r>
              <w:rPr>
                <w:rFonts w:hint="eastAsia" w:ascii="仿宋" w:hAnsi="仿宋" w:eastAsia="仿宋"/>
                <w:szCs w:val="21"/>
              </w:rPr>
              <w:t>×</w:t>
            </w:r>
            <w:r>
              <w:rPr>
                <w:rFonts w:ascii="仿宋" w:hAnsi="仿宋" w:eastAsia="仿宋"/>
                <w:szCs w:val="21"/>
              </w:rPr>
              <w:t>450MM</w:t>
            </w:r>
            <w:r>
              <w:rPr>
                <w:rFonts w:hint="eastAsia" w:ascii="仿宋" w:hAnsi="仿宋" w:eastAsia="仿宋"/>
                <w:szCs w:val="21"/>
              </w:rPr>
              <w:t>×</w:t>
            </w:r>
            <w:r>
              <w:rPr>
                <w:rFonts w:ascii="仿宋" w:hAnsi="仿宋" w:eastAsia="仿宋"/>
                <w:szCs w:val="21"/>
              </w:rPr>
              <w:t>290MM</w:t>
            </w:r>
            <w:r>
              <w:rPr>
                <w:rFonts w:ascii="仿宋" w:hAnsi="仿宋" w:eastAsia="仿宋"/>
                <w:szCs w:val="21"/>
              </w:rPr>
              <w:br w:type="textWrapping"/>
            </w:r>
            <w:r>
              <w:rPr>
                <w:rFonts w:hint="eastAsia" w:ascii="仿宋" w:hAnsi="仿宋" w:eastAsia="仿宋"/>
                <w:szCs w:val="21"/>
              </w:rPr>
              <w:t>內箱尺寸：</w:t>
            </w:r>
            <w:r>
              <w:rPr>
                <w:rFonts w:ascii="仿宋" w:hAnsi="仿宋" w:eastAsia="仿宋"/>
                <w:szCs w:val="21"/>
              </w:rPr>
              <w:t>445MM</w:t>
            </w:r>
            <w:r>
              <w:rPr>
                <w:rFonts w:hint="eastAsia" w:ascii="仿宋" w:hAnsi="仿宋" w:eastAsia="仿宋"/>
                <w:szCs w:val="21"/>
              </w:rPr>
              <w:t>×</w:t>
            </w:r>
            <w:r>
              <w:rPr>
                <w:rFonts w:ascii="仿宋" w:hAnsi="仿宋" w:eastAsia="仿宋"/>
                <w:szCs w:val="21"/>
              </w:rPr>
              <w:t>340MM</w:t>
            </w:r>
            <w:r>
              <w:rPr>
                <w:rFonts w:hint="eastAsia" w:ascii="仿宋" w:hAnsi="仿宋" w:eastAsia="仿宋"/>
                <w:szCs w:val="21"/>
              </w:rPr>
              <w:t>×</w:t>
            </w:r>
            <w:r>
              <w:rPr>
                <w:rFonts w:ascii="仿宋" w:hAnsi="仿宋" w:eastAsia="仿宋"/>
                <w:szCs w:val="21"/>
              </w:rPr>
              <w:t>230MM</w:t>
            </w:r>
          </w:p>
        </w:tc>
        <w:tc>
          <w:tcPr>
            <w:tcW w:w="756"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w:t>
            </w:r>
          </w:p>
        </w:tc>
        <w:tc>
          <w:tcPr>
            <w:tcW w:w="753"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56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11</w:t>
            </w:r>
          </w:p>
        </w:tc>
        <w:tc>
          <w:tcPr>
            <w:tcW w:w="56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134" w:type="dxa"/>
            <w:gridSpan w:val="2"/>
            <w:noWrap w:val="0"/>
            <w:vAlign w:val="center"/>
          </w:tcPr>
          <w:p>
            <w:pPr>
              <w:widowControl/>
              <w:spacing w:line="240" w:lineRule="auto"/>
              <w:ind w:firstLine="0" w:firstLineChars="0"/>
              <w:jc w:val="center"/>
              <w:rPr>
                <w:rFonts w:ascii="仿宋" w:hAnsi="仿宋" w:eastAsia="仿宋" w:cs="宋体"/>
                <w:b/>
                <w:kern w:val="0"/>
                <w:szCs w:val="21"/>
              </w:rPr>
            </w:pPr>
            <w:r>
              <w:rPr>
                <w:rFonts w:hint="eastAsia" w:ascii="仿宋" w:hAnsi="仿宋" w:eastAsia="仿宋" w:cs="宋体"/>
                <w:b/>
                <w:kern w:val="0"/>
                <w:szCs w:val="21"/>
              </w:rPr>
              <w:t>墙装</w:t>
            </w:r>
          </w:p>
        </w:tc>
        <w:tc>
          <w:tcPr>
            <w:tcW w:w="4587"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szCs w:val="21"/>
              </w:rPr>
              <w:t>高温试验：环境温度</w:t>
            </w:r>
            <w:r>
              <w:rPr>
                <w:rFonts w:ascii="仿宋" w:hAnsi="仿宋" w:eastAsia="仿宋"/>
                <w:szCs w:val="21"/>
              </w:rPr>
              <w:t>40</w:t>
            </w:r>
            <w:r>
              <w:rPr>
                <w:rFonts w:hint="eastAsia" w:ascii="仿宋" w:hAnsi="仿宋" w:eastAsia="仿宋"/>
                <w:szCs w:val="21"/>
              </w:rPr>
              <w:t>℃时，内箱设备在正常运行下温度不会超过</w:t>
            </w:r>
            <w:r>
              <w:rPr>
                <w:rFonts w:ascii="仿宋" w:hAnsi="仿宋" w:eastAsia="仿宋"/>
                <w:szCs w:val="21"/>
              </w:rPr>
              <w:t>53</w:t>
            </w:r>
            <w:r>
              <w:rPr>
                <w:rFonts w:hint="eastAsia" w:ascii="仿宋" w:hAnsi="仿宋" w:eastAsia="仿宋"/>
                <w:szCs w:val="21"/>
              </w:rPr>
              <w:t>℃</w:t>
            </w:r>
            <w:r>
              <w:rPr>
                <w:rFonts w:ascii="仿宋" w:hAnsi="仿宋" w:eastAsia="仿宋"/>
                <w:szCs w:val="21"/>
              </w:rPr>
              <w:br w:type="textWrapping"/>
            </w:r>
            <w:r>
              <w:rPr>
                <w:rFonts w:hint="eastAsia" w:ascii="仿宋" w:hAnsi="仿宋" w:eastAsia="仿宋"/>
                <w:szCs w:val="21"/>
              </w:rPr>
              <w:t>防护等级：</w:t>
            </w:r>
            <w:r>
              <w:rPr>
                <w:rFonts w:ascii="仿宋" w:hAnsi="仿宋" w:eastAsia="仿宋"/>
                <w:szCs w:val="21"/>
              </w:rPr>
              <w:t>IP55</w:t>
            </w:r>
            <w:r>
              <w:rPr>
                <w:rFonts w:ascii="仿宋" w:hAnsi="仿宋" w:eastAsia="仿宋"/>
                <w:szCs w:val="21"/>
              </w:rPr>
              <w:br w:type="textWrapping"/>
            </w:r>
            <w:r>
              <w:rPr>
                <w:rFonts w:hint="eastAsia" w:ascii="仿宋" w:hAnsi="仿宋" w:eastAsia="仿宋"/>
                <w:szCs w:val="21"/>
              </w:rPr>
              <w:t>外箱材料：优质</w:t>
            </w:r>
            <w:r>
              <w:rPr>
                <w:rFonts w:ascii="仿宋" w:hAnsi="仿宋" w:eastAsia="仿宋"/>
                <w:szCs w:val="21"/>
              </w:rPr>
              <w:t>PVC</w:t>
            </w:r>
            <w:r>
              <w:rPr>
                <w:rFonts w:hint="eastAsia" w:ascii="仿宋" w:hAnsi="仿宋" w:eastAsia="仿宋"/>
                <w:szCs w:val="21"/>
              </w:rPr>
              <w:t>材料</w:t>
            </w:r>
            <w:r>
              <w:rPr>
                <w:rFonts w:ascii="仿宋" w:hAnsi="仿宋" w:eastAsia="仿宋"/>
                <w:szCs w:val="21"/>
              </w:rPr>
              <w:br w:type="textWrapping"/>
            </w:r>
            <w:r>
              <w:rPr>
                <w:rFonts w:hint="eastAsia" w:ascii="仿宋" w:hAnsi="仿宋" w:eastAsia="仿宋"/>
                <w:szCs w:val="21"/>
              </w:rPr>
              <w:t>外箱结构：双层风道结构，隔热风道</w:t>
            </w:r>
            <w:r>
              <w:rPr>
                <w:rFonts w:ascii="仿宋" w:hAnsi="仿宋" w:eastAsia="仿宋"/>
                <w:szCs w:val="21"/>
              </w:rPr>
              <w:t>11mm</w:t>
            </w:r>
            <w:r>
              <w:rPr>
                <w:rFonts w:hint="eastAsia" w:ascii="仿宋" w:hAnsi="仿宋" w:eastAsia="仿宋"/>
                <w:szCs w:val="21"/>
              </w:rPr>
              <w:t>，散热风道</w:t>
            </w:r>
            <w:r>
              <w:rPr>
                <w:rFonts w:ascii="仿宋" w:hAnsi="仿宋" w:eastAsia="仿宋"/>
                <w:szCs w:val="21"/>
              </w:rPr>
              <w:t>10mm</w:t>
            </w:r>
            <w:r>
              <w:rPr>
                <w:rFonts w:ascii="仿宋" w:hAnsi="仿宋" w:eastAsia="仿宋"/>
                <w:szCs w:val="21"/>
              </w:rPr>
              <w:br w:type="textWrapping"/>
            </w:r>
            <w:r>
              <w:rPr>
                <w:rFonts w:hint="eastAsia" w:ascii="仿宋" w:hAnsi="仿宋" w:eastAsia="仿宋"/>
                <w:szCs w:val="21"/>
              </w:rPr>
              <w:t>内箱材料：冷轧板喷塑</w:t>
            </w:r>
            <w:r>
              <w:rPr>
                <w:rFonts w:ascii="仿宋" w:hAnsi="仿宋" w:eastAsia="仿宋"/>
                <w:szCs w:val="21"/>
              </w:rPr>
              <w:br w:type="textWrapping"/>
            </w:r>
            <w:r>
              <w:rPr>
                <w:rFonts w:hint="eastAsia" w:ascii="仿宋" w:hAnsi="仿宋" w:eastAsia="仿宋"/>
                <w:szCs w:val="21"/>
              </w:rPr>
              <w:t>内箱结构：全密封，自由调节隔板、导轨和扎线孔</w:t>
            </w:r>
            <w:r>
              <w:rPr>
                <w:rFonts w:ascii="仿宋" w:hAnsi="仿宋" w:eastAsia="仿宋"/>
                <w:szCs w:val="21"/>
              </w:rPr>
              <w:br w:type="textWrapping"/>
            </w:r>
            <w:r>
              <w:rPr>
                <w:rFonts w:hint="eastAsia" w:ascii="仿宋" w:hAnsi="仿宋" w:eastAsia="仿宋"/>
                <w:szCs w:val="21"/>
              </w:rPr>
              <w:t>散热方式：自然散热</w:t>
            </w:r>
            <w:r>
              <w:rPr>
                <w:rFonts w:ascii="仿宋" w:hAnsi="仿宋" w:eastAsia="仿宋"/>
                <w:szCs w:val="21"/>
              </w:rPr>
              <w:br w:type="textWrapping"/>
            </w:r>
            <w:r>
              <w:rPr>
                <w:rFonts w:hint="eastAsia" w:ascii="仿宋" w:hAnsi="仿宋" w:eastAsia="仿宋"/>
                <w:szCs w:val="21"/>
              </w:rPr>
              <w:t>拉伸强度</w:t>
            </w:r>
            <w:r>
              <w:rPr>
                <w:rFonts w:ascii="仿宋" w:hAnsi="仿宋" w:eastAsia="仿宋"/>
                <w:szCs w:val="21"/>
              </w:rPr>
              <w:t>MPa</w:t>
            </w:r>
            <w:r>
              <w:rPr>
                <w:rFonts w:hint="eastAsia" w:ascii="仿宋" w:hAnsi="仿宋" w:eastAsia="仿宋"/>
                <w:szCs w:val="21"/>
              </w:rPr>
              <w:t>：≥</w:t>
            </w:r>
            <w:r>
              <w:rPr>
                <w:rFonts w:ascii="仿宋" w:hAnsi="仿宋" w:eastAsia="仿宋"/>
                <w:szCs w:val="21"/>
              </w:rPr>
              <w:t>25MPa</w:t>
            </w:r>
            <w:r>
              <w:rPr>
                <w:rFonts w:ascii="仿宋" w:hAnsi="仿宋" w:eastAsia="仿宋"/>
                <w:szCs w:val="21"/>
              </w:rPr>
              <w:br w:type="textWrapping"/>
            </w:r>
            <w:r>
              <w:rPr>
                <w:rFonts w:hint="eastAsia" w:ascii="仿宋" w:hAnsi="仿宋" w:eastAsia="仿宋"/>
                <w:szCs w:val="21"/>
              </w:rPr>
              <w:t>弯曲强度</w:t>
            </w:r>
            <w:r>
              <w:rPr>
                <w:rFonts w:ascii="仿宋" w:hAnsi="仿宋" w:eastAsia="仿宋"/>
                <w:szCs w:val="21"/>
              </w:rPr>
              <w:t>MPa</w:t>
            </w:r>
            <w:r>
              <w:rPr>
                <w:rFonts w:hint="eastAsia" w:ascii="仿宋" w:hAnsi="仿宋" w:eastAsia="仿宋"/>
                <w:szCs w:val="21"/>
              </w:rPr>
              <w:t>：≥</w:t>
            </w:r>
            <w:r>
              <w:rPr>
                <w:rFonts w:ascii="仿宋" w:hAnsi="仿宋" w:eastAsia="仿宋"/>
                <w:szCs w:val="21"/>
              </w:rPr>
              <w:t xml:space="preserve">45(Mpa) </w:t>
            </w:r>
            <w:r>
              <w:rPr>
                <w:rFonts w:ascii="仿宋" w:hAnsi="仿宋" w:eastAsia="仿宋"/>
                <w:szCs w:val="21"/>
              </w:rPr>
              <w:br w:type="textWrapping"/>
            </w:r>
            <w:r>
              <w:rPr>
                <w:rFonts w:hint="eastAsia" w:ascii="仿宋" w:hAnsi="仿宋" w:eastAsia="仿宋"/>
                <w:szCs w:val="21"/>
              </w:rPr>
              <w:t>断裂伸长率</w:t>
            </w:r>
            <w:r>
              <w:rPr>
                <w:rFonts w:ascii="仿宋" w:hAnsi="仿宋" w:eastAsia="仿宋"/>
                <w:szCs w:val="21"/>
              </w:rPr>
              <w:t>%</w:t>
            </w:r>
            <w:r>
              <w:rPr>
                <w:rFonts w:hint="eastAsia" w:ascii="仿宋" w:hAnsi="仿宋" w:eastAsia="仿宋"/>
                <w:szCs w:val="21"/>
              </w:rPr>
              <w:t>：≥</w:t>
            </w:r>
            <w:r>
              <w:rPr>
                <w:rFonts w:ascii="仿宋" w:hAnsi="仿宋" w:eastAsia="仿宋"/>
                <w:szCs w:val="21"/>
              </w:rPr>
              <w:t>70%</w:t>
            </w:r>
            <w:r>
              <w:rPr>
                <w:rFonts w:ascii="仿宋" w:hAnsi="仿宋" w:eastAsia="仿宋"/>
                <w:szCs w:val="21"/>
              </w:rPr>
              <w:br w:type="textWrapping"/>
            </w:r>
            <w:r>
              <w:rPr>
                <w:rFonts w:hint="eastAsia" w:ascii="仿宋" w:hAnsi="仿宋" w:eastAsia="仿宋"/>
                <w:szCs w:val="21"/>
              </w:rPr>
              <w:t>垂直燃烧级：</w:t>
            </w:r>
            <w:r>
              <w:rPr>
                <w:rFonts w:ascii="仿宋" w:hAnsi="仿宋" w:eastAsia="仿宋"/>
                <w:szCs w:val="21"/>
              </w:rPr>
              <w:t>V-0</w:t>
            </w:r>
            <w:r>
              <w:rPr>
                <w:rFonts w:ascii="仿宋" w:hAnsi="仿宋" w:eastAsia="仿宋"/>
                <w:szCs w:val="21"/>
              </w:rPr>
              <w:br w:type="textWrapping"/>
            </w:r>
            <w:r>
              <w:rPr>
                <w:rFonts w:hint="eastAsia" w:ascii="仿宋" w:hAnsi="仿宋" w:eastAsia="仿宋"/>
                <w:szCs w:val="21"/>
              </w:rPr>
              <w:t>开门方式：开关门</w:t>
            </w:r>
            <w:r>
              <w:rPr>
                <w:rFonts w:ascii="仿宋" w:hAnsi="仿宋" w:eastAsia="仿宋"/>
                <w:szCs w:val="21"/>
              </w:rPr>
              <w:br w:type="textWrapping"/>
            </w:r>
            <w:r>
              <w:rPr>
                <w:rFonts w:hint="eastAsia" w:ascii="仿宋" w:hAnsi="仿宋" w:eastAsia="仿宋"/>
                <w:szCs w:val="21"/>
              </w:rPr>
              <w:t>箱内标配：钥匙、锁、隔板、光纤盒、进出线口橡皮圈</w:t>
            </w:r>
            <w:r>
              <w:rPr>
                <w:rFonts w:ascii="仿宋" w:hAnsi="仿宋" w:eastAsia="仿宋"/>
                <w:szCs w:val="21"/>
              </w:rPr>
              <w:br w:type="textWrapping"/>
            </w:r>
            <w:r>
              <w:rPr>
                <w:rFonts w:hint="eastAsia" w:ascii="仿宋" w:hAnsi="仿宋" w:eastAsia="仿宋"/>
                <w:szCs w:val="21"/>
              </w:rPr>
              <w:t>电气设备：</w:t>
            </w:r>
            <w:r>
              <w:rPr>
                <w:rFonts w:ascii="仿宋" w:hAnsi="仿宋" w:eastAsia="仿宋"/>
                <w:szCs w:val="21"/>
              </w:rPr>
              <w:t>16A</w:t>
            </w:r>
            <w:r>
              <w:rPr>
                <w:rFonts w:hint="eastAsia" w:ascii="仿宋" w:hAnsi="仿宋" w:eastAsia="仿宋"/>
                <w:szCs w:val="21"/>
              </w:rPr>
              <w:t>空气开关</w:t>
            </w:r>
            <w:r>
              <w:rPr>
                <w:rFonts w:ascii="仿宋" w:hAnsi="仿宋" w:eastAsia="仿宋"/>
                <w:szCs w:val="21"/>
              </w:rPr>
              <w:br w:type="textWrapping"/>
            </w:r>
            <w:r>
              <w:rPr>
                <w:rFonts w:hint="eastAsia" w:ascii="仿宋" w:hAnsi="仿宋" w:eastAsia="仿宋"/>
                <w:szCs w:val="21"/>
              </w:rPr>
              <w:t>进线方式：底部进线（</w:t>
            </w:r>
            <w:r>
              <w:rPr>
                <w:rFonts w:ascii="仿宋" w:hAnsi="仿宋" w:eastAsia="仿宋"/>
                <w:szCs w:val="21"/>
              </w:rPr>
              <w:t>2</w:t>
            </w:r>
            <w:r>
              <w:rPr>
                <w:rFonts w:hint="eastAsia" w:ascii="仿宋" w:hAnsi="仿宋" w:eastAsia="仿宋"/>
                <w:szCs w:val="21"/>
              </w:rPr>
              <w:t>个</w:t>
            </w:r>
            <w:r>
              <w:rPr>
                <w:rFonts w:hint="eastAsia" w:ascii="MS Gothic" w:hAnsi="MS Gothic" w:eastAsia="MS Gothic" w:cs="MS Gothic"/>
                <w:szCs w:val="21"/>
              </w:rPr>
              <w:t>∅</w:t>
            </w:r>
            <w:r>
              <w:rPr>
                <w:rFonts w:ascii="仿宋" w:hAnsi="仿宋" w:eastAsia="仿宋"/>
                <w:szCs w:val="21"/>
              </w:rPr>
              <w:t>30mm</w:t>
            </w:r>
            <w:r>
              <w:rPr>
                <w:rFonts w:hint="eastAsia" w:ascii="仿宋" w:hAnsi="仿宋" w:eastAsia="仿宋"/>
                <w:szCs w:val="21"/>
              </w:rPr>
              <w:t>进线孔）</w:t>
            </w:r>
            <w:r>
              <w:rPr>
                <w:rFonts w:ascii="仿宋" w:hAnsi="仿宋" w:eastAsia="仿宋"/>
                <w:szCs w:val="21"/>
              </w:rPr>
              <w:br w:type="textWrapping"/>
            </w:r>
            <w:r>
              <w:rPr>
                <w:rFonts w:hint="eastAsia" w:ascii="仿宋" w:hAnsi="仿宋" w:eastAsia="仿宋"/>
                <w:szCs w:val="21"/>
              </w:rPr>
              <w:t>安装方式：箱体背面导轨＋抱箍</w:t>
            </w:r>
            <w:r>
              <w:rPr>
                <w:rFonts w:ascii="仿宋" w:hAnsi="仿宋" w:eastAsia="仿宋"/>
                <w:szCs w:val="21"/>
              </w:rPr>
              <w:br w:type="textWrapping"/>
            </w:r>
            <w:r>
              <w:rPr>
                <w:rFonts w:hint="eastAsia" w:ascii="仿宋" w:hAnsi="仿宋" w:eastAsia="仿宋"/>
                <w:szCs w:val="21"/>
              </w:rPr>
              <w:t>外形尺寸：</w:t>
            </w:r>
            <w:r>
              <w:rPr>
                <w:rFonts w:ascii="仿宋" w:hAnsi="仿宋" w:eastAsia="仿宋"/>
                <w:szCs w:val="21"/>
              </w:rPr>
              <w:t>480MM</w:t>
            </w:r>
            <w:r>
              <w:rPr>
                <w:rFonts w:hint="eastAsia" w:ascii="仿宋" w:hAnsi="仿宋" w:eastAsia="仿宋"/>
                <w:szCs w:val="21"/>
              </w:rPr>
              <w:t>×</w:t>
            </w:r>
            <w:r>
              <w:rPr>
                <w:rFonts w:ascii="仿宋" w:hAnsi="仿宋" w:eastAsia="仿宋"/>
                <w:szCs w:val="21"/>
              </w:rPr>
              <w:t>450MM</w:t>
            </w:r>
            <w:r>
              <w:rPr>
                <w:rFonts w:hint="eastAsia" w:ascii="仿宋" w:hAnsi="仿宋" w:eastAsia="仿宋"/>
                <w:szCs w:val="21"/>
              </w:rPr>
              <w:t>×</w:t>
            </w:r>
            <w:r>
              <w:rPr>
                <w:rFonts w:ascii="仿宋" w:hAnsi="仿宋" w:eastAsia="仿宋"/>
                <w:szCs w:val="21"/>
              </w:rPr>
              <w:t>290MM</w:t>
            </w:r>
            <w:r>
              <w:rPr>
                <w:rFonts w:ascii="仿宋" w:hAnsi="仿宋" w:eastAsia="仿宋"/>
                <w:szCs w:val="21"/>
              </w:rPr>
              <w:br w:type="textWrapping"/>
            </w:r>
            <w:r>
              <w:rPr>
                <w:rFonts w:hint="eastAsia" w:ascii="仿宋" w:hAnsi="仿宋" w:eastAsia="仿宋"/>
                <w:szCs w:val="21"/>
              </w:rPr>
              <w:t>內箱尺寸：</w:t>
            </w:r>
            <w:r>
              <w:rPr>
                <w:rFonts w:ascii="仿宋" w:hAnsi="仿宋" w:eastAsia="仿宋"/>
                <w:szCs w:val="21"/>
              </w:rPr>
              <w:t>445MM</w:t>
            </w:r>
            <w:r>
              <w:rPr>
                <w:rFonts w:hint="eastAsia" w:ascii="仿宋" w:hAnsi="仿宋" w:eastAsia="仿宋"/>
                <w:szCs w:val="21"/>
              </w:rPr>
              <w:t>×</w:t>
            </w:r>
            <w:r>
              <w:rPr>
                <w:rFonts w:ascii="仿宋" w:hAnsi="仿宋" w:eastAsia="仿宋"/>
                <w:szCs w:val="21"/>
              </w:rPr>
              <w:t>340MM</w:t>
            </w:r>
            <w:r>
              <w:rPr>
                <w:rFonts w:hint="eastAsia" w:ascii="仿宋" w:hAnsi="仿宋" w:eastAsia="仿宋"/>
                <w:szCs w:val="21"/>
              </w:rPr>
              <w:t>×</w:t>
            </w:r>
            <w:r>
              <w:rPr>
                <w:rFonts w:ascii="仿宋" w:hAnsi="仿宋" w:eastAsia="仿宋"/>
                <w:szCs w:val="21"/>
              </w:rPr>
              <w:t>230MM</w:t>
            </w:r>
          </w:p>
        </w:tc>
        <w:tc>
          <w:tcPr>
            <w:tcW w:w="756"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8</w:t>
            </w:r>
          </w:p>
        </w:tc>
        <w:tc>
          <w:tcPr>
            <w:tcW w:w="753"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56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12</w:t>
            </w:r>
          </w:p>
        </w:tc>
        <w:tc>
          <w:tcPr>
            <w:tcW w:w="567"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防雷接地</w:t>
            </w:r>
          </w:p>
        </w:tc>
        <w:tc>
          <w:tcPr>
            <w:tcW w:w="1134" w:type="dxa"/>
            <w:gridSpan w:val="2"/>
            <w:noWrap w:val="0"/>
            <w:vAlign w:val="center"/>
          </w:tcPr>
          <w:p>
            <w:pPr>
              <w:widowControl/>
              <w:spacing w:line="240" w:lineRule="auto"/>
              <w:ind w:firstLine="0" w:firstLineChars="0"/>
              <w:jc w:val="center"/>
              <w:rPr>
                <w:rFonts w:ascii="仿宋" w:hAnsi="仿宋" w:eastAsia="仿宋" w:cs="宋体"/>
                <w:b/>
                <w:kern w:val="0"/>
                <w:szCs w:val="21"/>
              </w:rPr>
            </w:pPr>
            <w:r>
              <w:rPr>
                <w:rFonts w:hint="eastAsia" w:ascii="仿宋" w:hAnsi="仿宋" w:eastAsia="仿宋" w:cs="宋体"/>
                <w:b/>
                <w:kern w:val="0"/>
                <w:szCs w:val="21"/>
              </w:rPr>
              <w:t>网络防雷</w:t>
            </w:r>
          </w:p>
        </w:tc>
        <w:tc>
          <w:tcPr>
            <w:tcW w:w="458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摄像机网络防雷器</w:t>
            </w:r>
          </w:p>
        </w:tc>
        <w:tc>
          <w:tcPr>
            <w:tcW w:w="756"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452</w:t>
            </w:r>
          </w:p>
        </w:tc>
        <w:tc>
          <w:tcPr>
            <w:tcW w:w="753"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56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13</w:t>
            </w:r>
          </w:p>
        </w:tc>
        <w:tc>
          <w:tcPr>
            <w:tcW w:w="56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134" w:type="dxa"/>
            <w:gridSpan w:val="2"/>
            <w:noWrap w:val="0"/>
            <w:vAlign w:val="center"/>
          </w:tcPr>
          <w:p>
            <w:pPr>
              <w:widowControl/>
              <w:spacing w:line="240" w:lineRule="auto"/>
              <w:ind w:firstLine="0" w:firstLineChars="0"/>
              <w:jc w:val="center"/>
              <w:rPr>
                <w:rFonts w:ascii="仿宋" w:hAnsi="仿宋" w:eastAsia="仿宋" w:cs="宋体"/>
                <w:b/>
                <w:kern w:val="0"/>
                <w:szCs w:val="21"/>
              </w:rPr>
            </w:pPr>
            <w:r>
              <w:rPr>
                <w:rFonts w:hint="eastAsia" w:ascii="仿宋" w:hAnsi="仿宋" w:eastAsia="仿宋" w:cs="宋体"/>
                <w:b/>
                <w:kern w:val="0"/>
                <w:szCs w:val="21"/>
              </w:rPr>
              <w:t>接地系统</w:t>
            </w:r>
          </w:p>
        </w:tc>
        <w:tc>
          <w:tcPr>
            <w:tcW w:w="458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接地电阻≤10欧姆</w:t>
            </w:r>
          </w:p>
        </w:tc>
        <w:tc>
          <w:tcPr>
            <w:tcW w:w="756"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15</w:t>
            </w:r>
          </w:p>
        </w:tc>
        <w:tc>
          <w:tcPr>
            <w:tcW w:w="753"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56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14</w:t>
            </w:r>
          </w:p>
        </w:tc>
        <w:tc>
          <w:tcPr>
            <w:tcW w:w="56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辅助材料</w:t>
            </w:r>
          </w:p>
        </w:tc>
        <w:tc>
          <w:tcPr>
            <w:tcW w:w="1134"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　</w:t>
            </w:r>
          </w:p>
        </w:tc>
        <w:tc>
          <w:tcPr>
            <w:tcW w:w="458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含扎带、胶布、标签等</w:t>
            </w:r>
          </w:p>
        </w:tc>
        <w:tc>
          <w:tcPr>
            <w:tcW w:w="756"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270</w:t>
            </w:r>
          </w:p>
        </w:tc>
        <w:tc>
          <w:tcPr>
            <w:tcW w:w="753"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8364" w:type="dxa"/>
            <w:gridSpan w:val="10"/>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基础工程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56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19</w:t>
            </w:r>
          </w:p>
        </w:tc>
        <w:tc>
          <w:tcPr>
            <w:tcW w:w="567"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杆件（等径圆杆）</w:t>
            </w:r>
          </w:p>
        </w:tc>
        <w:tc>
          <w:tcPr>
            <w:tcW w:w="1134" w:type="dxa"/>
            <w:gridSpan w:val="2"/>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L型（高6）</w:t>
            </w:r>
          </w:p>
        </w:tc>
        <w:tc>
          <w:tcPr>
            <w:tcW w:w="458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挑臂3米</w:t>
            </w:r>
          </w:p>
        </w:tc>
        <w:tc>
          <w:tcPr>
            <w:tcW w:w="756"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11</w:t>
            </w:r>
          </w:p>
        </w:tc>
        <w:tc>
          <w:tcPr>
            <w:tcW w:w="753"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56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20</w:t>
            </w:r>
          </w:p>
        </w:tc>
        <w:tc>
          <w:tcPr>
            <w:tcW w:w="56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134" w:type="dxa"/>
            <w:gridSpan w:val="2"/>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458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挑臂4米</w:t>
            </w:r>
          </w:p>
        </w:tc>
        <w:tc>
          <w:tcPr>
            <w:tcW w:w="756"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753"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56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21</w:t>
            </w:r>
          </w:p>
        </w:tc>
        <w:tc>
          <w:tcPr>
            <w:tcW w:w="567"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其他杆件</w:t>
            </w:r>
          </w:p>
        </w:tc>
        <w:tc>
          <w:tcPr>
            <w:tcW w:w="1134" w:type="dxa"/>
            <w:gridSpan w:val="2"/>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墙装</w:t>
            </w:r>
          </w:p>
        </w:tc>
        <w:tc>
          <w:tcPr>
            <w:tcW w:w="458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原装支架</w:t>
            </w:r>
          </w:p>
        </w:tc>
        <w:tc>
          <w:tcPr>
            <w:tcW w:w="756"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7</w:t>
            </w:r>
          </w:p>
        </w:tc>
        <w:tc>
          <w:tcPr>
            <w:tcW w:w="753"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56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22</w:t>
            </w:r>
          </w:p>
        </w:tc>
        <w:tc>
          <w:tcPr>
            <w:tcW w:w="56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134" w:type="dxa"/>
            <w:gridSpan w:val="2"/>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458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挑臂0.5米</w:t>
            </w:r>
          </w:p>
        </w:tc>
        <w:tc>
          <w:tcPr>
            <w:tcW w:w="756"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753"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56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23</w:t>
            </w:r>
          </w:p>
        </w:tc>
        <w:tc>
          <w:tcPr>
            <w:tcW w:w="56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134" w:type="dxa"/>
            <w:gridSpan w:val="2"/>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458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挑臂1米</w:t>
            </w:r>
          </w:p>
        </w:tc>
        <w:tc>
          <w:tcPr>
            <w:tcW w:w="756"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w:t>
            </w:r>
          </w:p>
        </w:tc>
        <w:tc>
          <w:tcPr>
            <w:tcW w:w="753"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56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24</w:t>
            </w:r>
          </w:p>
        </w:tc>
        <w:tc>
          <w:tcPr>
            <w:tcW w:w="56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134" w:type="dxa"/>
            <w:gridSpan w:val="2"/>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458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挑臂1.5米</w:t>
            </w:r>
          </w:p>
        </w:tc>
        <w:tc>
          <w:tcPr>
            <w:tcW w:w="756"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753"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56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25</w:t>
            </w:r>
          </w:p>
        </w:tc>
        <w:tc>
          <w:tcPr>
            <w:tcW w:w="56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134" w:type="dxa"/>
            <w:gridSpan w:val="2"/>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458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挑臂2米</w:t>
            </w:r>
          </w:p>
        </w:tc>
        <w:tc>
          <w:tcPr>
            <w:tcW w:w="756"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753"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56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26</w:t>
            </w:r>
          </w:p>
        </w:tc>
        <w:tc>
          <w:tcPr>
            <w:tcW w:w="56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134" w:type="dxa"/>
            <w:gridSpan w:val="2"/>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抱杆</w:t>
            </w:r>
          </w:p>
        </w:tc>
        <w:tc>
          <w:tcPr>
            <w:tcW w:w="458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原装支架</w:t>
            </w:r>
          </w:p>
        </w:tc>
        <w:tc>
          <w:tcPr>
            <w:tcW w:w="756"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22</w:t>
            </w:r>
          </w:p>
        </w:tc>
        <w:tc>
          <w:tcPr>
            <w:tcW w:w="753"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56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27</w:t>
            </w:r>
          </w:p>
        </w:tc>
        <w:tc>
          <w:tcPr>
            <w:tcW w:w="56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134" w:type="dxa"/>
            <w:gridSpan w:val="2"/>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458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挑臂0.5米</w:t>
            </w:r>
          </w:p>
        </w:tc>
        <w:tc>
          <w:tcPr>
            <w:tcW w:w="756"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15</w:t>
            </w:r>
          </w:p>
        </w:tc>
        <w:tc>
          <w:tcPr>
            <w:tcW w:w="753"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56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28</w:t>
            </w:r>
          </w:p>
        </w:tc>
        <w:tc>
          <w:tcPr>
            <w:tcW w:w="56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134" w:type="dxa"/>
            <w:gridSpan w:val="2"/>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458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挑臂1米</w:t>
            </w:r>
          </w:p>
        </w:tc>
        <w:tc>
          <w:tcPr>
            <w:tcW w:w="756"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27</w:t>
            </w:r>
          </w:p>
        </w:tc>
        <w:tc>
          <w:tcPr>
            <w:tcW w:w="753"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56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29</w:t>
            </w:r>
          </w:p>
        </w:tc>
        <w:tc>
          <w:tcPr>
            <w:tcW w:w="56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134" w:type="dxa"/>
            <w:gridSpan w:val="2"/>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458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挑臂1.5米</w:t>
            </w:r>
          </w:p>
        </w:tc>
        <w:tc>
          <w:tcPr>
            <w:tcW w:w="756"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753"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56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30</w:t>
            </w:r>
          </w:p>
        </w:tc>
        <w:tc>
          <w:tcPr>
            <w:tcW w:w="56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134" w:type="dxa"/>
            <w:gridSpan w:val="2"/>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458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挑臂2米</w:t>
            </w:r>
          </w:p>
        </w:tc>
        <w:tc>
          <w:tcPr>
            <w:tcW w:w="756"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753"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56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31</w:t>
            </w:r>
          </w:p>
        </w:tc>
        <w:tc>
          <w:tcPr>
            <w:tcW w:w="56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134" w:type="dxa"/>
            <w:gridSpan w:val="2"/>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吊装</w:t>
            </w:r>
          </w:p>
        </w:tc>
        <w:tc>
          <w:tcPr>
            <w:tcW w:w="458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0.5米</w:t>
            </w:r>
          </w:p>
        </w:tc>
        <w:tc>
          <w:tcPr>
            <w:tcW w:w="756"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17</w:t>
            </w:r>
          </w:p>
        </w:tc>
        <w:tc>
          <w:tcPr>
            <w:tcW w:w="753"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56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32</w:t>
            </w:r>
          </w:p>
        </w:tc>
        <w:tc>
          <w:tcPr>
            <w:tcW w:w="56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134" w:type="dxa"/>
            <w:gridSpan w:val="2"/>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458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1米</w:t>
            </w:r>
          </w:p>
        </w:tc>
        <w:tc>
          <w:tcPr>
            <w:tcW w:w="756"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34</w:t>
            </w:r>
          </w:p>
        </w:tc>
        <w:tc>
          <w:tcPr>
            <w:tcW w:w="753"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56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33</w:t>
            </w:r>
          </w:p>
        </w:tc>
        <w:tc>
          <w:tcPr>
            <w:tcW w:w="56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134"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抱原挑臂</w:t>
            </w:r>
          </w:p>
        </w:tc>
        <w:tc>
          <w:tcPr>
            <w:tcW w:w="458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1米</w:t>
            </w:r>
          </w:p>
        </w:tc>
        <w:tc>
          <w:tcPr>
            <w:tcW w:w="756"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753"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56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34</w:t>
            </w:r>
          </w:p>
        </w:tc>
        <w:tc>
          <w:tcPr>
            <w:tcW w:w="567"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取电材料</w:t>
            </w:r>
          </w:p>
        </w:tc>
        <w:tc>
          <w:tcPr>
            <w:tcW w:w="1134"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电表</w:t>
            </w:r>
          </w:p>
        </w:tc>
        <w:tc>
          <w:tcPr>
            <w:tcW w:w="458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每个点位1个</w:t>
            </w:r>
          </w:p>
        </w:tc>
        <w:tc>
          <w:tcPr>
            <w:tcW w:w="756"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15</w:t>
            </w:r>
          </w:p>
        </w:tc>
        <w:tc>
          <w:tcPr>
            <w:tcW w:w="753"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56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35</w:t>
            </w:r>
          </w:p>
        </w:tc>
        <w:tc>
          <w:tcPr>
            <w:tcW w:w="56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134"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电源线</w:t>
            </w:r>
          </w:p>
        </w:tc>
        <w:tc>
          <w:tcPr>
            <w:tcW w:w="458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RVV3*2.5</w:t>
            </w:r>
          </w:p>
        </w:tc>
        <w:tc>
          <w:tcPr>
            <w:tcW w:w="756"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406</w:t>
            </w:r>
          </w:p>
        </w:tc>
        <w:tc>
          <w:tcPr>
            <w:tcW w:w="753"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56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36</w:t>
            </w:r>
          </w:p>
        </w:tc>
        <w:tc>
          <w:tcPr>
            <w:tcW w:w="56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134"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PE管</w:t>
            </w:r>
          </w:p>
        </w:tc>
        <w:tc>
          <w:tcPr>
            <w:tcW w:w="458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ascii="Calibri" w:hAnsi="Calibri" w:eastAsia="仿宋" w:cs="Calibri"/>
                <w:kern w:val="0"/>
                <w:szCs w:val="21"/>
              </w:rPr>
              <w:t>¢</w:t>
            </w:r>
            <w:r>
              <w:rPr>
                <w:rFonts w:hint="eastAsia" w:ascii="仿宋" w:hAnsi="仿宋" w:eastAsia="仿宋" w:cs="宋体"/>
                <w:kern w:val="0"/>
                <w:szCs w:val="21"/>
              </w:rPr>
              <w:t>40</w:t>
            </w:r>
          </w:p>
        </w:tc>
        <w:tc>
          <w:tcPr>
            <w:tcW w:w="756"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276</w:t>
            </w:r>
          </w:p>
        </w:tc>
        <w:tc>
          <w:tcPr>
            <w:tcW w:w="753"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56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37</w:t>
            </w:r>
          </w:p>
        </w:tc>
        <w:tc>
          <w:tcPr>
            <w:tcW w:w="56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134"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电源线</w:t>
            </w:r>
          </w:p>
        </w:tc>
        <w:tc>
          <w:tcPr>
            <w:tcW w:w="458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RVV3*1.0</w:t>
            </w:r>
          </w:p>
        </w:tc>
        <w:tc>
          <w:tcPr>
            <w:tcW w:w="756"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2700</w:t>
            </w:r>
          </w:p>
        </w:tc>
        <w:tc>
          <w:tcPr>
            <w:tcW w:w="753"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56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38</w:t>
            </w:r>
          </w:p>
        </w:tc>
        <w:tc>
          <w:tcPr>
            <w:tcW w:w="56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134"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网线</w:t>
            </w:r>
          </w:p>
        </w:tc>
        <w:tc>
          <w:tcPr>
            <w:tcW w:w="458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室外六类防水</w:t>
            </w:r>
          </w:p>
        </w:tc>
        <w:tc>
          <w:tcPr>
            <w:tcW w:w="756"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2700</w:t>
            </w:r>
          </w:p>
        </w:tc>
        <w:tc>
          <w:tcPr>
            <w:tcW w:w="753"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56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39</w:t>
            </w:r>
          </w:p>
        </w:tc>
        <w:tc>
          <w:tcPr>
            <w:tcW w:w="567"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基础</w:t>
            </w:r>
          </w:p>
        </w:tc>
        <w:tc>
          <w:tcPr>
            <w:tcW w:w="1134"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挑臂1—3M</w:t>
            </w:r>
          </w:p>
        </w:tc>
        <w:tc>
          <w:tcPr>
            <w:tcW w:w="458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0.5*0.5*0.8mm、C20商混</w:t>
            </w:r>
          </w:p>
        </w:tc>
        <w:tc>
          <w:tcPr>
            <w:tcW w:w="756"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11</w:t>
            </w:r>
          </w:p>
        </w:tc>
        <w:tc>
          <w:tcPr>
            <w:tcW w:w="753"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56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40</w:t>
            </w:r>
          </w:p>
        </w:tc>
        <w:tc>
          <w:tcPr>
            <w:tcW w:w="56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134"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挑臂4—6M</w:t>
            </w:r>
          </w:p>
        </w:tc>
        <w:tc>
          <w:tcPr>
            <w:tcW w:w="458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1*1*1.3mm、C20商混</w:t>
            </w:r>
          </w:p>
        </w:tc>
        <w:tc>
          <w:tcPr>
            <w:tcW w:w="756"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753"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56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41</w:t>
            </w:r>
          </w:p>
        </w:tc>
        <w:tc>
          <w:tcPr>
            <w:tcW w:w="56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手井</w:t>
            </w:r>
          </w:p>
        </w:tc>
        <w:tc>
          <w:tcPr>
            <w:tcW w:w="1134"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含复合材料井盖</w:t>
            </w:r>
          </w:p>
        </w:tc>
        <w:tc>
          <w:tcPr>
            <w:tcW w:w="458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井盖300*400mm、井深450mm</w:t>
            </w:r>
          </w:p>
        </w:tc>
        <w:tc>
          <w:tcPr>
            <w:tcW w:w="756"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24</w:t>
            </w:r>
          </w:p>
        </w:tc>
        <w:tc>
          <w:tcPr>
            <w:tcW w:w="753"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56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42</w:t>
            </w:r>
          </w:p>
        </w:tc>
        <w:tc>
          <w:tcPr>
            <w:tcW w:w="567"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取电线路</w:t>
            </w:r>
          </w:p>
        </w:tc>
        <w:tc>
          <w:tcPr>
            <w:tcW w:w="1134"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绿化</w:t>
            </w:r>
          </w:p>
        </w:tc>
        <w:tc>
          <w:tcPr>
            <w:tcW w:w="458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300*500mm、含恢复</w:t>
            </w:r>
          </w:p>
        </w:tc>
        <w:tc>
          <w:tcPr>
            <w:tcW w:w="756"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30</w:t>
            </w:r>
          </w:p>
        </w:tc>
        <w:tc>
          <w:tcPr>
            <w:tcW w:w="753"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56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43</w:t>
            </w:r>
          </w:p>
        </w:tc>
        <w:tc>
          <w:tcPr>
            <w:tcW w:w="56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134"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混凝土</w:t>
            </w:r>
          </w:p>
        </w:tc>
        <w:tc>
          <w:tcPr>
            <w:tcW w:w="458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300*500mm、含恢复</w:t>
            </w:r>
          </w:p>
        </w:tc>
        <w:tc>
          <w:tcPr>
            <w:tcW w:w="756"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48</w:t>
            </w:r>
          </w:p>
        </w:tc>
        <w:tc>
          <w:tcPr>
            <w:tcW w:w="753"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56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44</w:t>
            </w:r>
          </w:p>
        </w:tc>
        <w:tc>
          <w:tcPr>
            <w:tcW w:w="56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134"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方砖</w:t>
            </w:r>
          </w:p>
        </w:tc>
        <w:tc>
          <w:tcPr>
            <w:tcW w:w="458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300*500mm、含恢复</w:t>
            </w:r>
          </w:p>
        </w:tc>
        <w:tc>
          <w:tcPr>
            <w:tcW w:w="756"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35</w:t>
            </w:r>
          </w:p>
        </w:tc>
        <w:tc>
          <w:tcPr>
            <w:tcW w:w="753"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56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45</w:t>
            </w:r>
          </w:p>
        </w:tc>
        <w:tc>
          <w:tcPr>
            <w:tcW w:w="56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1134"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沿墙敷设</w:t>
            </w:r>
          </w:p>
        </w:tc>
        <w:tc>
          <w:tcPr>
            <w:tcW w:w="458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含PVC套管</w:t>
            </w:r>
          </w:p>
        </w:tc>
        <w:tc>
          <w:tcPr>
            <w:tcW w:w="756"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163</w:t>
            </w:r>
          </w:p>
        </w:tc>
        <w:tc>
          <w:tcPr>
            <w:tcW w:w="753"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56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46</w:t>
            </w:r>
          </w:p>
        </w:tc>
        <w:tc>
          <w:tcPr>
            <w:tcW w:w="567"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（一）</w:t>
            </w:r>
          </w:p>
        </w:tc>
        <w:tc>
          <w:tcPr>
            <w:tcW w:w="1134"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系统集成费</w:t>
            </w:r>
          </w:p>
        </w:tc>
        <w:tc>
          <w:tcPr>
            <w:tcW w:w="4587" w:type="dxa"/>
            <w:gridSpan w:val="2"/>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　</w:t>
            </w:r>
          </w:p>
        </w:tc>
        <w:tc>
          <w:tcPr>
            <w:tcW w:w="756"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753" w:type="dxa"/>
            <w:gridSpan w:val="2"/>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56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47</w:t>
            </w:r>
          </w:p>
        </w:tc>
        <w:tc>
          <w:tcPr>
            <w:tcW w:w="567"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（二）</w:t>
            </w:r>
          </w:p>
        </w:tc>
        <w:tc>
          <w:tcPr>
            <w:tcW w:w="1134" w:type="dxa"/>
            <w:gridSpan w:val="2"/>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五年质保费</w:t>
            </w:r>
          </w:p>
        </w:tc>
        <w:tc>
          <w:tcPr>
            <w:tcW w:w="4587" w:type="dxa"/>
            <w:gridSpan w:val="2"/>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按照图像路数计算</w:t>
            </w:r>
          </w:p>
        </w:tc>
        <w:tc>
          <w:tcPr>
            <w:tcW w:w="756" w:type="dxa"/>
            <w:gridSpan w:val="2"/>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452</w:t>
            </w:r>
          </w:p>
        </w:tc>
        <w:tc>
          <w:tcPr>
            <w:tcW w:w="753" w:type="dxa"/>
            <w:gridSpan w:val="2"/>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路/元/5年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56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48</w:t>
            </w:r>
          </w:p>
        </w:tc>
        <w:tc>
          <w:tcPr>
            <w:tcW w:w="567"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（三）</w:t>
            </w:r>
          </w:p>
        </w:tc>
        <w:tc>
          <w:tcPr>
            <w:tcW w:w="1134" w:type="dxa"/>
            <w:gridSpan w:val="2"/>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链路租赁费（租用5年）</w:t>
            </w:r>
          </w:p>
        </w:tc>
        <w:tc>
          <w:tcPr>
            <w:tcW w:w="4587" w:type="dxa"/>
            <w:gridSpan w:val="2"/>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按照图像路数计算</w:t>
            </w:r>
          </w:p>
        </w:tc>
        <w:tc>
          <w:tcPr>
            <w:tcW w:w="756" w:type="dxa"/>
            <w:gridSpan w:val="2"/>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452</w:t>
            </w:r>
          </w:p>
        </w:tc>
        <w:tc>
          <w:tcPr>
            <w:tcW w:w="753" w:type="dxa"/>
            <w:gridSpan w:val="2"/>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路/元/5年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56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49</w:t>
            </w:r>
          </w:p>
        </w:tc>
        <w:tc>
          <w:tcPr>
            <w:tcW w:w="567"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（四）</w:t>
            </w:r>
          </w:p>
        </w:tc>
        <w:tc>
          <w:tcPr>
            <w:tcW w:w="1134" w:type="dxa"/>
            <w:gridSpan w:val="2"/>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电费（5年费用）</w:t>
            </w:r>
          </w:p>
        </w:tc>
        <w:tc>
          <w:tcPr>
            <w:tcW w:w="4587" w:type="dxa"/>
            <w:gridSpan w:val="2"/>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按照图像路数计算</w:t>
            </w:r>
          </w:p>
        </w:tc>
        <w:tc>
          <w:tcPr>
            <w:tcW w:w="756" w:type="dxa"/>
            <w:gridSpan w:val="2"/>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452</w:t>
            </w:r>
          </w:p>
        </w:tc>
        <w:tc>
          <w:tcPr>
            <w:tcW w:w="753" w:type="dxa"/>
            <w:gridSpan w:val="2"/>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路/元/5年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8364" w:type="dxa"/>
            <w:gridSpan w:val="10"/>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永康农村改造</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510" w:hRule="atLeast"/>
        </w:trPr>
        <w:tc>
          <w:tcPr>
            <w:tcW w:w="567"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序号</w:t>
            </w:r>
          </w:p>
        </w:tc>
        <w:tc>
          <w:tcPr>
            <w:tcW w:w="627" w:type="dxa"/>
            <w:gridSpan w:val="2"/>
            <w:tcBorders>
              <w:top w:val="single" w:color="auto" w:sz="4" w:space="0"/>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类型</w:t>
            </w:r>
          </w:p>
        </w:tc>
        <w:tc>
          <w:tcPr>
            <w:tcW w:w="1107" w:type="dxa"/>
            <w:gridSpan w:val="2"/>
            <w:tcBorders>
              <w:top w:val="single" w:color="auto" w:sz="4" w:space="0"/>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设备名称</w:t>
            </w:r>
          </w:p>
        </w:tc>
        <w:tc>
          <w:tcPr>
            <w:tcW w:w="5061" w:type="dxa"/>
            <w:gridSpan w:val="2"/>
            <w:tcBorders>
              <w:top w:val="single" w:color="auto" w:sz="4" w:space="0"/>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规格要求</w:t>
            </w:r>
          </w:p>
        </w:tc>
        <w:tc>
          <w:tcPr>
            <w:tcW w:w="470" w:type="dxa"/>
            <w:gridSpan w:val="2"/>
            <w:tcBorders>
              <w:top w:val="single" w:color="auto" w:sz="4" w:space="0"/>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数量</w:t>
            </w:r>
          </w:p>
        </w:tc>
        <w:tc>
          <w:tcPr>
            <w:tcW w:w="532" w:type="dxa"/>
            <w:tcBorders>
              <w:top w:val="single" w:color="auto" w:sz="4" w:space="0"/>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单位</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510" w:hRule="atLeast"/>
        </w:trPr>
        <w:tc>
          <w:tcPr>
            <w:tcW w:w="567" w:type="dxa"/>
            <w:tcBorders>
              <w:top w:val="nil"/>
              <w:left w:val="single" w:color="auto" w:sz="4" w:space="0"/>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　</w:t>
            </w:r>
          </w:p>
        </w:tc>
        <w:tc>
          <w:tcPr>
            <w:tcW w:w="627" w:type="dxa"/>
            <w:gridSpan w:val="2"/>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　</w:t>
            </w:r>
          </w:p>
        </w:tc>
        <w:tc>
          <w:tcPr>
            <w:tcW w:w="1107" w:type="dxa"/>
            <w:gridSpan w:val="2"/>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一、设备采购</w:t>
            </w:r>
          </w:p>
        </w:tc>
        <w:tc>
          <w:tcPr>
            <w:tcW w:w="5061" w:type="dxa"/>
            <w:gridSpan w:val="2"/>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　</w:t>
            </w:r>
          </w:p>
        </w:tc>
        <w:tc>
          <w:tcPr>
            <w:tcW w:w="470" w:type="dxa"/>
            <w:gridSpan w:val="2"/>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　</w:t>
            </w:r>
          </w:p>
        </w:tc>
        <w:tc>
          <w:tcPr>
            <w:tcW w:w="532" w:type="dxa"/>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　</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510" w:hRule="atLeast"/>
        </w:trPr>
        <w:tc>
          <w:tcPr>
            <w:tcW w:w="567" w:type="dxa"/>
            <w:tcBorders>
              <w:top w:val="nil"/>
              <w:left w:val="single" w:color="auto" w:sz="4" w:space="0"/>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1</w:t>
            </w:r>
          </w:p>
        </w:tc>
        <w:tc>
          <w:tcPr>
            <w:tcW w:w="627" w:type="dxa"/>
            <w:gridSpan w:val="2"/>
            <w:vMerge w:val="restart"/>
            <w:tcBorders>
              <w:top w:val="nil"/>
              <w:left w:val="single" w:color="auto" w:sz="4" w:space="0"/>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设备类型</w:t>
            </w:r>
          </w:p>
        </w:tc>
        <w:tc>
          <w:tcPr>
            <w:tcW w:w="1107" w:type="dxa"/>
            <w:gridSpan w:val="2"/>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b/>
                <w:szCs w:val="21"/>
              </w:rPr>
              <w:t>超低照度相机含MAC</w:t>
            </w:r>
            <w:r>
              <w:rPr>
                <w:rFonts w:hint="eastAsia" w:ascii="仿宋" w:hAnsi="仿宋" w:eastAsia="仿宋"/>
                <w:szCs w:val="21"/>
              </w:rPr>
              <w:t>（低照度枪机mac）</w:t>
            </w:r>
          </w:p>
        </w:tc>
        <w:tc>
          <w:tcPr>
            <w:tcW w:w="5061" w:type="dxa"/>
            <w:gridSpan w:val="2"/>
            <w:tcBorders>
              <w:top w:val="nil"/>
              <w:left w:val="nil"/>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★内置两个图像传感器，分别输出黑白及彩色图像，可对视频图像进行融合输出(提供公安部检测报告证明)；</w:t>
            </w:r>
            <w:r>
              <w:rPr>
                <w:rFonts w:hint="eastAsia" w:ascii="仿宋" w:hAnsi="仿宋" w:eastAsia="仿宋"/>
                <w:szCs w:val="21"/>
              </w:rPr>
              <w:br w:type="textWrapping"/>
            </w:r>
            <w:r>
              <w:rPr>
                <w:rFonts w:hint="eastAsia" w:ascii="仿宋" w:hAnsi="仿宋" w:eastAsia="仿宋"/>
                <w:szCs w:val="21"/>
              </w:rPr>
              <w:t>照度适应范围需大于120dB；</w:t>
            </w:r>
            <w:r>
              <w:rPr>
                <w:rFonts w:hint="eastAsia" w:ascii="仿宋" w:hAnsi="仿宋" w:eastAsia="仿宋"/>
                <w:szCs w:val="21"/>
              </w:rPr>
              <w:br w:type="textWrapping"/>
            </w:r>
            <w:r>
              <w:rPr>
                <w:rFonts w:hint="eastAsia" w:ascii="仿宋" w:hAnsi="仿宋" w:eastAsia="仿宋"/>
                <w:szCs w:val="21"/>
              </w:rPr>
              <w:t>设备水平中心分辨力不小于1100TVL；</w:t>
            </w:r>
            <w:r>
              <w:rPr>
                <w:rFonts w:hint="eastAsia" w:ascii="仿宋" w:hAnsi="仿宋" w:eastAsia="仿宋"/>
                <w:szCs w:val="21"/>
              </w:rPr>
              <w:br w:type="textWrapping"/>
            </w:r>
            <w:r>
              <w:rPr>
                <w:rFonts w:hint="eastAsia" w:ascii="仿宋" w:hAnsi="仿宋" w:eastAsia="仿宋"/>
                <w:szCs w:val="21"/>
              </w:rPr>
              <w:t>支持H.264、H.265、MJPEG视频编码格式；</w:t>
            </w:r>
            <w:r>
              <w:rPr>
                <w:rFonts w:hint="eastAsia" w:ascii="仿宋" w:hAnsi="仿宋" w:eastAsia="仿宋"/>
                <w:szCs w:val="21"/>
              </w:rPr>
              <w:br w:type="textWrapping"/>
            </w:r>
            <w:r>
              <w:rPr>
                <w:rFonts w:hint="eastAsia" w:ascii="仿宋" w:hAnsi="仿宋" w:eastAsia="仿宋"/>
                <w:szCs w:val="21"/>
              </w:rPr>
              <w:t>信噪比不小于55dB，具有1个RJ45网络接口、1路报警输入、1路报警输出接口、1个音频输入、1个音频输出接口、1个RS485接口、1个SD卡槽；</w:t>
            </w:r>
            <w:r>
              <w:rPr>
                <w:rFonts w:hint="eastAsia" w:ascii="仿宋" w:hAnsi="仿宋" w:eastAsia="仿宋"/>
                <w:szCs w:val="21"/>
              </w:rPr>
              <w:br w:type="textWrapping"/>
            </w:r>
            <w:r>
              <w:rPr>
                <w:rFonts w:hint="eastAsia" w:ascii="仿宋" w:hAnsi="仿宋" w:eastAsia="仿宋"/>
                <w:szCs w:val="21"/>
              </w:rPr>
              <w:t>不低于IP67；</w:t>
            </w:r>
            <w:r>
              <w:rPr>
                <w:rFonts w:hint="eastAsia" w:ascii="仿宋" w:hAnsi="仿宋" w:eastAsia="仿宋"/>
                <w:szCs w:val="21"/>
              </w:rPr>
              <w:br w:type="textWrapping"/>
            </w:r>
            <w:r>
              <w:rPr>
                <w:rFonts w:hint="eastAsia" w:ascii="仿宋" w:hAnsi="仿宋" w:eastAsia="仿宋"/>
                <w:szCs w:val="21"/>
              </w:rPr>
              <w:t>支持人脸区域自动曝光功能，可根据外部不同场景和光照变化自动调节人脸区域曝光参数；</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支持车辆捕获功能（白天和晚上的捕获率均大于95%）；</w:t>
            </w:r>
          </w:p>
          <w:p>
            <w:pPr>
              <w:spacing w:line="240" w:lineRule="auto"/>
              <w:ind w:firstLine="0" w:firstLineChars="0"/>
              <w:rPr>
                <w:rFonts w:hint="eastAsia" w:ascii="仿宋" w:hAnsi="仿宋" w:eastAsia="仿宋"/>
                <w:szCs w:val="21"/>
              </w:rPr>
            </w:pPr>
            <w:r>
              <w:rPr>
                <w:rFonts w:hint="eastAsia" w:ascii="仿宋" w:hAnsi="仿宋" w:eastAsia="仿宋"/>
                <w:szCs w:val="21"/>
              </w:rPr>
              <w:t>支持车牌识别功能（白天和晚上的识别率均大于95%）。</w:t>
            </w:r>
            <w:r>
              <w:rPr>
                <w:rFonts w:hint="eastAsia" w:ascii="仿宋" w:hAnsi="仿宋" w:eastAsia="仿宋"/>
                <w:szCs w:val="21"/>
              </w:rPr>
              <w:br w:type="textWrapping"/>
            </w:r>
            <w:r>
              <w:rPr>
                <w:rFonts w:hint="eastAsia" w:ascii="仿宋" w:hAnsi="仿宋" w:eastAsia="仿宋"/>
                <w:szCs w:val="21"/>
              </w:rPr>
              <w:t>支持MAC采集功能</w:t>
            </w:r>
          </w:p>
        </w:tc>
        <w:tc>
          <w:tcPr>
            <w:tcW w:w="470" w:type="dxa"/>
            <w:gridSpan w:val="2"/>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23</w:t>
            </w:r>
          </w:p>
        </w:tc>
        <w:tc>
          <w:tcPr>
            <w:tcW w:w="532" w:type="dxa"/>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台</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510" w:hRule="atLeast"/>
        </w:trPr>
        <w:tc>
          <w:tcPr>
            <w:tcW w:w="567" w:type="dxa"/>
            <w:tcBorders>
              <w:top w:val="nil"/>
              <w:left w:val="single" w:color="auto" w:sz="4" w:space="0"/>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2</w:t>
            </w:r>
          </w:p>
        </w:tc>
        <w:tc>
          <w:tcPr>
            <w:tcW w:w="627" w:type="dxa"/>
            <w:gridSpan w:val="2"/>
            <w:vMerge w:val="continue"/>
            <w:tcBorders>
              <w:top w:val="nil"/>
              <w:left w:val="single" w:color="auto" w:sz="4" w:space="0"/>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p>
        </w:tc>
        <w:tc>
          <w:tcPr>
            <w:tcW w:w="1107" w:type="dxa"/>
            <w:gridSpan w:val="2"/>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w:t>
            </w:r>
            <w:r>
              <w:rPr>
                <w:rFonts w:hint="eastAsia" w:ascii="仿宋" w:hAnsi="仿宋" w:eastAsia="仿宋"/>
                <w:b/>
                <w:szCs w:val="21"/>
              </w:rPr>
              <w:t>星光级枪机</w:t>
            </w:r>
          </w:p>
        </w:tc>
        <w:tc>
          <w:tcPr>
            <w:tcW w:w="5061" w:type="dxa"/>
            <w:gridSpan w:val="2"/>
            <w:tcBorders>
              <w:top w:val="nil"/>
              <w:left w:val="nil"/>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 最低照度：0.0002Lux(彩色模式)；0.0001Lux(黑白模式)(提供公安部检测报告证明)；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支持走廊模式，宽动态能力不小于120DB(具有公安部检测报告证明)；</w:t>
            </w:r>
            <w:r>
              <w:rPr>
                <w:rFonts w:hint="eastAsia" w:ascii="仿宋" w:hAnsi="仿宋" w:eastAsia="仿宋"/>
                <w:szCs w:val="21"/>
              </w:rPr>
              <w:br w:type="textWrapping"/>
            </w:r>
            <w:r>
              <w:rPr>
                <w:rFonts w:hint="eastAsia" w:ascii="仿宋" w:hAnsi="仿宋" w:eastAsia="仿宋"/>
                <w:szCs w:val="21"/>
              </w:rPr>
              <w:t>支持H.265/H.264H智能编码，ROI区域增强，SVC自适应编码，适用不同带宽和存储环境；</w:t>
            </w:r>
            <w:r>
              <w:rPr>
                <w:rFonts w:hint="eastAsia" w:ascii="仿宋" w:hAnsi="仿宋" w:eastAsia="仿宋"/>
                <w:szCs w:val="21"/>
              </w:rPr>
              <w:br w:type="textWrapping"/>
            </w:r>
            <w:r>
              <w:rPr>
                <w:rFonts w:hint="eastAsia" w:ascii="仿宋" w:hAnsi="仿宋" w:eastAsia="仿宋"/>
                <w:szCs w:val="21"/>
              </w:rPr>
              <w:t>最大红外监控距离60米，支持SmartIR，自动调整红外远近补光及画面均匀性；</w:t>
            </w:r>
            <w:r>
              <w:rPr>
                <w:rFonts w:hint="eastAsia" w:ascii="仿宋" w:hAnsi="仿宋" w:eastAsia="仿宋"/>
                <w:szCs w:val="21"/>
              </w:rPr>
              <w:br w:type="textWrapping"/>
            </w:r>
            <w:r>
              <w:rPr>
                <w:rFonts w:hint="eastAsia" w:ascii="仿宋" w:hAnsi="仿宋" w:eastAsia="仿宋"/>
                <w:szCs w:val="21"/>
              </w:rPr>
              <w:t>含变焦镜头；</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支持多种异常检测，无SD卡，SD卡空间不足，SD卡出错，网络断开，IP冲突，非法访问，电压检测；</w:t>
            </w:r>
            <w:r>
              <w:rPr>
                <w:rFonts w:hint="eastAsia" w:ascii="仿宋" w:hAnsi="仿宋" w:eastAsia="仿宋"/>
                <w:szCs w:val="21"/>
              </w:rPr>
              <w:br w:type="textWrapping"/>
            </w:r>
            <w:r>
              <w:rPr>
                <w:rFonts w:hint="eastAsia" w:ascii="仿宋" w:hAnsi="仿宋" w:eastAsia="仿宋"/>
                <w:szCs w:val="21"/>
              </w:rPr>
              <w:t>支持手动录像；视频检测录像；定时录像；报警录像 录像优先级从高到低依次为手动/外部报警/视频检测/定时；</w:t>
            </w:r>
            <w:r>
              <w:rPr>
                <w:rFonts w:hint="eastAsia" w:ascii="仿宋" w:hAnsi="仿宋" w:eastAsia="仿宋"/>
                <w:szCs w:val="21"/>
              </w:rPr>
              <w:br w:type="textWrapping"/>
            </w:r>
            <w:r>
              <w:rPr>
                <w:rFonts w:hint="eastAsia" w:ascii="仿宋" w:hAnsi="仿宋" w:eastAsia="仿宋"/>
                <w:szCs w:val="21"/>
              </w:rPr>
              <w:t>支持虚焦侦测，区域入侵，拌线入侵，物品遗留/消失，场景变更，徘徊检测，人员聚集，快速移动，音频异常侦测，人脸检测，外部报警；</w:t>
            </w:r>
            <w:r>
              <w:rPr>
                <w:rFonts w:hint="eastAsia" w:ascii="仿宋" w:hAnsi="仿宋" w:eastAsia="仿宋"/>
                <w:szCs w:val="21"/>
              </w:rPr>
              <w:br w:type="textWrapping"/>
            </w:r>
            <w:r>
              <w:rPr>
                <w:rFonts w:hint="eastAsia" w:ascii="仿宋" w:hAnsi="仿宋" w:eastAsia="仿宋"/>
                <w:szCs w:val="21"/>
              </w:rPr>
              <w:t>支持报警2进1出，音频1进1出，485，BNC，SD卡；</w:t>
            </w:r>
            <w:r>
              <w:rPr>
                <w:rFonts w:hint="eastAsia" w:ascii="仿宋" w:hAnsi="仿宋" w:eastAsia="仿宋"/>
                <w:szCs w:val="21"/>
              </w:rPr>
              <w:br w:type="textWrapping"/>
            </w:r>
            <w:r>
              <w:rPr>
                <w:rFonts w:hint="eastAsia" w:ascii="仿宋" w:hAnsi="仿宋" w:eastAsia="仿宋"/>
                <w:szCs w:val="21"/>
              </w:rPr>
              <w:t>支持AC24V/POE，DC12V/POE供电方式，方便工程安装；</w:t>
            </w:r>
          </w:p>
          <w:p>
            <w:pPr>
              <w:spacing w:line="240" w:lineRule="auto"/>
              <w:ind w:firstLine="0" w:firstLineChars="0"/>
              <w:rPr>
                <w:rFonts w:hint="eastAsia" w:ascii="仿宋" w:hAnsi="仿宋" w:eastAsia="仿宋"/>
                <w:szCs w:val="21"/>
              </w:rPr>
            </w:pP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支持10行字符叠加，叠加位置可设，具有图片叠加到视频画面功能；</w:t>
            </w:r>
            <w:r>
              <w:rPr>
                <w:rFonts w:hint="eastAsia" w:ascii="仿宋" w:hAnsi="仿宋" w:eastAsia="仿宋"/>
                <w:szCs w:val="21"/>
              </w:rPr>
              <w:br w:type="textWrapping"/>
            </w:r>
            <w:r>
              <w:rPr>
                <w:rFonts w:hint="eastAsia" w:ascii="仿宋" w:hAnsi="仿宋" w:eastAsia="仿宋"/>
                <w:szCs w:val="21"/>
              </w:rPr>
              <w:t>支持区域遮盖功能，并能支持4块区域；</w:t>
            </w:r>
            <w:r>
              <w:rPr>
                <w:rFonts w:hint="eastAsia" w:ascii="仿宋" w:hAnsi="仿宋" w:eastAsia="仿宋"/>
                <w:szCs w:val="21"/>
              </w:rPr>
              <w:br w:type="textWrapping"/>
            </w:r>
            <w:r>
              <w:rPr>
                <w:rFonts w:hint="eastAsia" w:ascii="仿宋" w:hAnsi="仿宋" w:eastAsia="仿宋"/>
                <w:szCs w:val="21"/>
              </w:rPr>
              <w:t>支持通过IE浏览器设置录像时段和存储路径，并能通过客户端和IE浏览器对录像文件进行回放；</w:t>
            </w:r>
            <w:r>
              <w:rPr>
                <w:rFonts w:hint="eastAsia" w:ascii="仿宋" w:hAnsi="仿宋" w:eastAsia="仿宋"/>
                <w:szCs w:val="21"/>
              </w:rPr>
              <w:br w:type="textWrapping"/>
            </w:r>
            <w:r>
              <w:rPr>
                <w:rFonts w:hint="eastAsia" w:ascii="仿宋" w:hAnsi="仿宋" w:eastAsia="仿宋"/>
                <w:szCs w:val="21"/>
              </w:rPr>
              <w:t>支持IP地址获取、IP地址搜索功能。</w:t>
            </w:r>
          </w:p>
        </w:tc>
        <w:tc>
          <w:tcPr>
            <w:tcW w:w="470" w:type="dxa"/>
            <w:gridSpan w:val="2"/>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1</w:t>
            </w:r>
          </w:p>
        </w:tc>
        <w:tc>
          <w:tcPr>
            <w:tcW w:w="532" w:type="dxa"/>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台</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510" w:hRule="atLeast"/>
        </w:trPr>
        <w:tc>
          <w:tcPr>
            <w:tcW w:w="567" w:type="dxa"/>
            <w:tcBorders>
              <w:top w:val="nil"/>
              <w:left w:val="single" w:color="auto" w:sz="4" w:space="0"/>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3</w:t>
            </w:r>
          </w:p>
        </w:tc>
        <w:tc>
          <w:tcPr>
            <w:tcW w:w="627" w:type="dxa"/>
            <w:gridSpan w:val="2"/>
            <w:vMerge w:val="continue"/>
            <w:tcBorders>
              <w:top w:val="nil"/>
              <w:left w:val="single" w:color="auto" w:sz="4" w:space="0"/>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p>
        </w:tc>
        <w:tc>
          <w:tcPr>
            <w:tcW w:w="1107" w:type="dxa"/>
            <w:gridSpan w:val="2"/>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b/>
                <w:szCs w:val="21"/>
              </w:rPr>
              <w:t>星光级枪机含MAC</w:t>
            </w:r>
            <w:r>
              <w:rPr>
                <w:rFonts w:hint="eastAsia" w:ascii="仿宋" w:hAnsi="仿宋" w:eastAsia="仿宋"/>
                <w:szCs w:val="21"/>
              </w:rPr>
              <w:t>(星光级枪机mac)</w:t>
            </w:r>
          </w:p>
        </w:tc>
        <w:tc>
          <w:tcPr>
            <w:tcW w:w="5061" w:type="dxa"/>
            <w:gridSpan w:val="2"/>
            <w:tcBorders>
              <w:top w:val="nil"/>
              <w:left w:val="nil"/>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 最低照度：0.0002Lux(彩色模式)；0.0001Lux(黑白模式)(提供公安部检测报告证明)；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支持走廊模式，宽动态能力不小于120DB(具有公安部检测报告证明)；</w:t>
            </w:r>
            <w:r>
              <w:rPr>
                <w:rFonts w:hint="eastAsia" w:ascii="仿宋" w:hAnsi="仿宋" w:eastAsia="仿宋"/>
                <w:szCs w:val="21"/>
              </w:rPr>
              <w:br w:type="textWrapping"/>
            </w:r>
            <w:r>
              <w:rPr>
                <w:rFonts w:hint="eastAsia" w:ascii="仿宋" w:hAnsi="仿宋" w:eastAsia="仿宋"/>
                <w:szCs w:val="21"/>
              </w:rPr>
              <w:t>支持H.265/H.264H智能编码，ROI区域增强，SVC自适应编码，适用不同带宽和存储环境；</w:t>
            </w:r>
            <w:r>
              <w:rPr>
                <w:rFonts w:hint="eastAsia" w:ascii="仿宋" w:hAnsi="仿宋" w:eastAsia="仿宋"/>
                <w:szCs w:val="21"/>
              </w:rPr>
              <w:br w:type="textWrapping"/>
            </w:r>
            <w:r>
              <w:rPr>
                <w:rFonts w:hint="eastAsia" w:ascii="仿宋" w:hAnsi="仿宋" w:eastAsia="仿宋"/>
                <w:szCs w:val="21"/>
              </w:rPr>
              <w:t>最大红外监控距离60米，支持SmartIR，自动调整红外远近补光及画面均匀性；</w:t>
            </w:r>
            <w:r>
              <w:rPr>
                <w:rFonts w:hint="eastAsia" w:ascii="仿宋" w:hAnsi="仿宋" w:eastAsia="仿宋"/>
                <w:szCs w:val="21"/>
              </w:rPr>
              <w:br w:type="textWrapping"/>
            </w:r>
            <w:r>
              <w:rPr>
                <w:rFonts w:hint="eastAsia" w:ascii="仿宋" w:hAnsi="仿宋" w:eastAsia="仿宋"/>
                <w:szCs w:val="21"/>
              </w:rPr>
              <w:t>含变焦镜头；</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支持多种异常检测，无SD卡，SD卡空间不足，SD卡出错，网络断开，IP冲突，非法访问，电压检测；</w:t>
            </w:r>
            <w:r>
              <w:rPr>
                <w:rFonts w:hint="eastAsia" w:ascii="仿宋" w:hAnsi="仿宋" w:eastAsia="仿宋"/>
                <w:szCs w:val="21"/>
              </w:rPr>
              <w:br w:type="textWrapping"/>
            </w:r>
            <w:r>
              <w:rPr>
                <w:rFonts w:hint="eastAsia" w:ascii="仿宋" w:hAnsi="仿宋" w:eastAsia="仿宋"/>
                <w:szCs w:val="21"/>
              </w:rPr>
              <w:t>支持手动录像；视频检测录像；定时录像；报警录像 录像优先级从高到低依次为手动/外部报警/视频检测/定时；</w:t>
            </w:r>
            <w:r>
              <w:rPr>
                <w:rFonts w:hint="eastAsia" w:ascii="仿宋" w:hAnsi="仿宋" w:eastAsia="仿宋"/>
                <w:szCs w:val="21"/>
              </w:rPr>
              <w:br w:type="textWrapping"/>
            </w:r>
            <w:r>
              <w:rPr>
                <w:rFonts w:hint="eastAsia" w:ascii="仿宋" w:hAnsi="仿宋" w:eastAsia="仿宋"/>
                <w:szCs w:val="21"/>
              </w:rPr>
              <w:t>支持虚焦侦测，区域入侵，拌线入侵，物品遗留/消失，场景变更，徘徊检测，人员聚集，快速移动，音频异常侦测，人脸检测，外部报警；</w:t>
            </w:r>
            <w:r>
              <w:rPr>
                <w:rFonts w:hint="eastAsia" w:ascii="仿宋" w:hAnsi="仿宋" w:eastAsia="仿宋"/>
                <w:szCs w:val="21"/>
              </w:rPr>
              <w:br w:type="textWrapping"/>
            </w:r>
            <w:r>
              <w:rPr>
                <w:rFonts w:hint="eastAsia" w:ascii="仿宋" w:hAnsi="仿宋" w:eastAsia="仿宋"/>
                <w:szCs w:val="21"/>
              </w:rPr>
              <w:t>支持报警2进1出，音频1进1出，485，BNC，SD卡；</w:t>
            </w:r>
            <w:r>
              <w:rPr>
                <w:rFonts w:hint="eastAsia" w:ascii="仿宋" w:hAnsi="仿宋" w:eastAsia="仿宋"/>
                <w:szCs w:val="21"/>
              </w:rPr>
              <w:br w:type="textWrapping"/>
            </w:r>
            <w:r>
              <w:rPr>
                <w:rFonts w:hint="eastAsia" w:ascii="仿宋" w:hAnsi="仿宋" w:eastAsia="仿宋"/>
                <w:szCs w:val="21"/>
              </w:rPr>
              <w:t>支持AC24V/POE，DC12V/POE供电方式，方便工程安装；</w:t>
            </w:r>
          </w:p>
          <w:p>
            <w:pPr>
              <w:spacing w:line="240" w:lineRule="auto"/>
              <w:ind w:firstLine="0" w:firstLineChars="0"/>
              <w:rPr>
                <w:rFonts w:hint="eastAsia" w:ascii="仿宋" w:hAnsi="仿宋" w:eastAsia="仿宋"/>
                <w:szCs w:val="21"/>
              </w:rPr>
            </w:pP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支持10行字符叠加，叠加位置可设，具有图片叠加到视频画面功能；</w:t>
            </w:r>
            <w:r>
              <w:rPr>
                <w:rFonts w:hint="eastAsia" w:ascii="仿宋" w:hAnsi="仿宋" w:eastAsia="仿宋"/>
                <w:szCs w:val="21"/>
              </w:rPr>
              <w:br w:type="textWrapping"/>
            </w:r>
            <w:r>
              <w:rPr>
                <w:rFonts w:hint="eastAsia" w:ascii="仿宋" w:hAnsi="仿宋" w:eastAsia="仿宋"/>
                <w:szCs w:val="21"/>
              </w:rPr>
              <w:t>支持区域遮盖功能，并能支持4块区域；</w:t>
            </w:r>
            <w:r>
              <w:rPr>
                <w:rFonts w:hint="eastAsia" w:ascii="仿宋" w:hAnsi="仿宋" w:eastAsia="仿宋"/>
                <w:szCs w:val="21"/>
              </w:rPr>
              <w:br w:type="textWrapping"/>
            </w:r>
            <w:r>
              <w:rPr>
                <w:rFonts w:hint="eastAsia" w:ascii="仿宋" w:hAnsi="仿宋" w:eastAsia="仿宋"/>
                <w:szCs w:val="21"/>
              </w:rPr>
              <w:t>支持通过IE浏览器设置录像时段和存储路径，并能通过客户端和IE浏览器对录像文件进行回放；</w:t>
            </w:r>
            <w:r>
              <w:rPr>
                <w:rFonts w:hint="eastAsia" w:ascii="仿宋" w:hAnsi="仿宋" w:eastAsia="仿宋"/>
                <w:szCs w:val="21"/>
              </w:rPr>
              <w:br w:type="textWrapping"/>
            </w:r>
            <w:r>
              <w:rPr>
                <w:rFonts w:hint="eastAsia" w:ascii="仿宋" w:hAnsi="仿宋" w:eastAsia="仿宋"/>
                <w:szCs w:val="21"/>
              </w:rPr>
              <w:t>支持IP地址获取、IP地址搜索功能。</w:t>
            </w:r>
          </w:p>
          <w:p>
            <w:pPr>
              <w:spacing w:after="120" w:line="240" w:lineRule="auto"/>
              <w:ind w:firstLine="0" w:firstLineChars="0"/>
              <w:rPr>
                <w:rFonts w:hint="eastAsia" w:ascii="仿宋" w:hAnsi="仿宋" w:eastAsia="仿宋" w:cs="宋体"/>
                <w:spacing w:val="-4"/>
                <w:szCs w:val="21"/>
              </w:rPr>
            </w:pPr>
            <w:r>
              <w:rPr>
                <w:rFonts w:hint="eastAsia" w:ascii="仿宋" w:hAnsi="仿宋" w:eastAsia="仿宋" w:cs="宋体"/>
                <w:spacing w:val="-4"/>
                <w:szCs w:val="21"/>
              </w:rPr>
              <w:t>支持MAC采集功能</w:t>
            </w:r>
          </w:p>
        </w:tc>
        <w:tc>
          <w:tcPr>
            <w:tcW w:w="470" w:type="dxa"/>
            <w:gridSpan w:val="2"/>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32</w:t>
            </w:r>
          </w:p>
        </w:tc>
        <w:tc>
          <w:tcPr>
            <w:tcW w:w="532" w:type="dxa"/>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台</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510" w:hRule="atLeast"/>
        </w:trPr>
        <w:tc>
          <w:tcPr>
            <w:tcW w:w="567" w:type="dxa"/>
            <w:tcBorders>
              <w:top w:val="nil"/>
              <w:left w:val="single" w:color="auto" w:sz="4" w:space="0"/>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4</w:t>
            </w:r>
          </w:p>
        </w:tc>
        <w:tc>
          <w:tcPr>
            <w:tcW w:w="627" w:type="dxa"/>
            <w:gridSpan w:val="2"/>
            <w:vMerge w:val="continue"/>
            <w:tcBorders>
              <w:top w:val="nil"/>
              <w:left w:val="single" w:color="auto" w:sz="4" w:space="0"/>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p>
        </w:tc>
        <w:tc>
          <w:tcPr>
            <w:tcW w:w="1107" w:type="dxa"/>
            <w:gridSpan w:val="2"/>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b/>
                <w:szCs w:val="21"/>
              </w:rPr>
              <w:t>视频球机</w:t>
            </w:r>
            <w:r>
              <w:rPr>
                <w:rFonts w:hint="eastAsia" w:ascii="仿宋" w:hAnsi="仿宋" w:eastAsia="仿宋"/>
                <w:szCs w:val="21"/>
              </w:rPr>
              <w:t>（球机）</w:t>
            </w:r>
          </w:p>
        </w:tc>
        <w:tc>
          <w:tcPr>
            <w:tcW w:w="5061" w:type="dxa"/>
            <w:gridSpan w:val="2"/>
            <w:tcBorders>
              <w:top w:val="nil"/>
              <w:left w:val="nil"/>
              <w:bottom w:val="single" w:color="auto" w:sz="4" w:space="0"/>
              <w:right w:val="nil"/>
            </w:tcBorders>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★不低于400万像素；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★最大图像尺寸不小于2560×1440 (提供公安部检测报告证明)；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★最低照度:彩色：0.001Lu x，黑白：0 .0001Lux(提供公安部检测报告证明)；</w:t>
            </w:r>
          </w:p>
          <w:p>
            <w:pPr>
              <w:spacing w:line="240" w:lineRule="auto"/>
              <w:ind w:firstLine="0" w:firstLineChars="0"/>
              <w:rPr>
                <w:rFonts w:hint="eastAsia" w:ascii="仿宋" w:hAnsi="仿宋" w:eastAsia="仿宋"/>
                <w:szCs w:val="21"/>
              </w:rPr>
            </w:pPr>
            <w:r>
              <w:rPr>
                <w:rFonts w:hint="eastAsia" w:ascii="仿宋" w:hAnsi="仿宋" w:eastAsia="仿宋"/>
                <w:szCs w:val="21"/>
              </w:rPr>
              <w:t>★不小于37倍光学变倍，16倍数字变倍；</w:t>
            </w:r>
            <w:r>
              <w:rPr>
                <w:rFonts w:hint="eastAsia" w:ascii="仿宋" w:hAnsi="仿宋" w:eastAsia="仿宋"/>
                <w:szCs w:val="21"/>
              </w:rPr>
              <w:br w:type="textWrapping"/>
            </w:r>
            <w:r>
              <w:rPr>
                <w:rFonts w:hint="eastAsia" w:ascii="仿宋" w:hAnsi="仿宋" w:eastAsia="仿宋"/>
                <w:szCs w:val="21"/>
              </w:rPr>
              <w:t>水平解析度≥1500TVL；</w:t>
            </w:r>
            <w:r>
              <w:rPr>
                <w:rFonts w:hint="eastAsia" w:ascii="仿宋" w:hAnsi="仿宋" w:eastAsia="仿宋"/>
                <w:szCs w:val="21"/>
              </w:rPr>
              <w:br w:type="textWrapping"/>
            </w:r>
            <w:r>
              <w:rPr>
                <w:rFonts w:hint="eastAsia" w:ascii="仿宋" w:hAnsi="仿宋" w:eastAsia="仿宋"/>
                <w:szCs w:val="21"/>
              </w:rPr>
              <w:t xml:space="preserve">支持车辆特征识别，包括车牌识别、车身颜色识别、车型识别、并上传到中心管理系统平台；  </w:t>
            </w:r>
            <w:r>
              <w:rPr>
                <w:rFonts w:hint="eastAsia" w:ascii="仿宋" w:hAnsi="仿宋" w:eastAsia="仿宋"/>
                <w:szCs w:val="21"/>
              </w:rPr>
              <w:br w:type="textWrapping"/>
            </w:r>
            <w:r>
              <w:rPr>
                <w:rFonts w:hint="eastAsia" w:ascii="仿宋" w:hAnsi="仿宋" w:eastAsia="仿宋"/>
                <w:szCs w:val="21"/>
              </w:rPr>
              <w:t>单球机完成覆盖5-6车道并对近端2-3条车道进行卡口抓拍；</w:t>
            </w:r>
            <w:r>
              <w:rPr>
                <w:rFonts w:hint="eastAsia" w:ascii="仿宋" w:hAnsi="仿宋" w:eastAsia="仿宋"/>
                <w:szCs w:val="21"/>
              </w:rPr>
              <w:br w:type="textWrapping"/>
            </w:r>
            <w:r>
              <w:rPr>
                <w:rFonts w:hint="eastAsia" w:ascii="仿宋" w:hAnsi="仿宋" w:eastAsia="仿宋"/>
                <w:szCs w:val="21"/>
              </w:rPr>
              <w:t>支持H.265编码，实现超低码流传输；</w:t>
            </w:r>
            <w:r>
              <w:rPr>
                <w:rFonts w:hint="eastAsia" w:ascii="仿宋" w:hAnsi="仿宋" w:eastAsia="仿宋"/>
                <w:szCs w:val="21"/>
              </w:rPr>
              <w:br w:type="textWrapping"/>
            </w:r>
            <w:r>
              <w:rPr>
                <w:rFonts w:hint="eastAsia" w:ascii="仿宋" w:hAnsi="仿宋" w:eastAsia="仿宋"/>
                <w:szCs w:val="21"/>
              </w:rPr>
              <w:t xml:space="preserve">支持隐私遮挡，最多24块区域,同时最多有8块区域在同一个画面； </w:t>
            </w:r>
            <w:r>
              <w:rPr>
                <w:rFonts w:hint="eastAsia" w:ascii="仿宋" w:hAnsi="仿宋" w:eastAsia="仿宋"/>
                <w:szCs w:val="21"/>
              </w:rPr>
              <w:br w:type="textWrapping"/>
            </w:r>
            <w:r>
              <w:rPr>
                <w:rFonts w:hint="eastAsia" w:ascii="仿宋" w:hAnsi="仿宋" w:eastAsia="仿宋"/>
                <w:szCs w:val="21"/>
              </w:rPr>
              <w:t>宽动态效果，加上图像降噪功能，完美的白天/夜晚图像展现；</w:t>
            </w:r>
            <w:r>
              <w:rPr>
                <w:rFonts w:hint="eastAsia" w:ascii="仿宋" w:hAnsi="仿宋" w:eastAsia="仿宋"/>
                <w:szCs w:val="21"/>
              </w:rPr>
              <w:br w:type="textWrapping"/>
            </w:r>
            <w:r>
              <w:rPr>
                <w:rFonts w:hint="eastAsia" w:ascii="仿宋" w:hAnsi="仿宋" w:eastAsia="仿宋"/>
                <w:szCs w:val="21"/>
              </w:rPr>
              <w:t>光学透雾，透视雾霾，清晰还原；</w:t>
            </w:r>
            <w:r>
              <w:rPr>
                <w:rFonts w:hint="eastAsia" w:ascii="仿宋" w:hAnsi="仿宋" w:eastAsia="仿宋"/>
                <w:szCs w:val="21"/>
              </w:rPr>
              <w:br w:type="textWrapping"/>
            </w:r>
            <w:r>
              <w:rPr>
                <w:rFonts w:hint="eastAsia" w:ascii="仿宋" w:hAnsi="仿宋" w:eastAsia="仿宋"/>
                <w:szCs w:val="21"/>
              </w:rPr>
              <w:t>内置不低于200米红外灯补光；</w:t>
            </w:r>
            <w:r>
              <w:rPr>
                <w:rFonts w:hint="eastAsia" w:ascii="仿宋" w:hAnsi="仿宋" w:eastAsia="仿宋"/>
                <w:szCs w:val="21"/>
              </w:rPr>
              <w:br w:type="textWrapping"/>
            </w:r>
            <w:r>
              <w:rPr>
                <w:rFonts w:hint="eastAsia" w:ascii="仿宋" w:hAnsi="仿宋" w:eastAsia="仿宋"/>
                <w:szCs w:val="21"/>
              </w:rPr>
              <w:t>支持AC24V±25%宽电压输入；</w:t>
            </w:r>
            <w:r>
              <w:rPr>
                <w:rFonts w:hint="eastAsia" w:ascii="仿宋" w:hAnsi="仿宋" w:eastAsia="仿宋"/>
                <w:szCs w:val="21"/>
              </w:rPr>
              <w:br w:type="textWrapping"/>
            </w:r>
            <w:r>
              <w:rPr>
                <w:rFonts w:hint="eastAsia" w:ascii="仿宋" w:hAnsi="仿宋" w:eastAsia="仿宋"/>
                <w:szCs w:val="21"/>
              </w:rPr>
              <w:t>支持软件集成的开放式API，支持标准协议(Onvif、CGI、GB/T28181)、第三方管理平台接入；</w:t>
            </w:r>
            <w:r>
              <w:rPr>
                <w:rFonts w:hint="eastAsia" w:ascii="仿宋" w:hAnsi="仿宋" w:eastAsia="仿宋"/>
                <w:szCs w:val="21"/>
              </w:rPr>
              <w:br w:type="textWrapping"/>
            </w:r>
            <w:r>
              <w:rPr>
                <w:rFonts w:hint="eastAsia" w:ascii="仿宋" w:hAnsi="仿宋" w:eastAsia="仿宋"/>
                <w:szCs w:val="21"/>
              </w:rPr>
              <w:t>支持预置点跟踪类型；支持手动跟踪和报警跟踪两种跟踪方式；支持绊线入侵、区域入侵、穿越围栏、徘徊检测、物品遗留、物品搬移、快速移动等多种行为检测；支持多种触发规则联动动作；支持目标过滤；</w:t>
            </w:r>
            <w:r>
              <w:rPr>
                <w:rFonts w:hint="eastAsia" w:ascii="仿宋" w:hAnsi="仿宋" w:eastAsia="仿宋"/>
                <w:szCs w:val="21"/>
              </w:rPr>
              <w:br w:type="textWrapping"/>
            </w: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支持防浪涌和防突波保护；</w:t>
            </w:r>
            <w:r>
              <w:rPr>
                <w:rFonts w:hint="eastAsia" w:ascii="仿宋" w:hAnsi="仿宋" w:eastAsia="仿宋"/>
                <w:szCs w:val="21"/>
              </w:rPr>
              <w:br w:type="textWrapping"/>
            </w:r>
            <w:r>
              <w:rPr>
                <w:rFonts w:hint="eastAsia" w:ascii="仿宋" w:hAnsi="仿宋" w:eastAsia="仿宋"/>
                <w:szCs w:val="21"/>
              </w:rPr>
              <w:t>支持宽动态不低于120dB；</w:t>
            </w:r>
            <w:r>
              <w:rPr>
                <w:rFonts w:hint="eastAsia" w:ascii="仿宋" w:hAnsi="仿宋" w:eastAsia="仿宋"/>
                <w:szCs w:val="21"/>
              </w:rPr>
              <w:br w:type="textWrapping"/>
            </w:r>
            <w:r>
              <w:rPr>
                <w:rFonts w:hint="eastAsia" w:ascii="仿宋" w:hAnsi="仿宋" w:eastAsia="仿宋"/>
                <w:szCs w:val="21"/>
              </w:rPr>
              <w:t>照度适应范围不小于120dB；</w:t>
            </w:r>
            <w:r>
              <w:rPr>
                <w:rFonts w:hint="eastAsia" w:ascii="仿宋" w:hAnsi="仿宋" w:eastAsia="仿宋"/>
                <w:szCs w:val="21"/>
              </w:rPr>
              <w:br w:type="textWrapping"/>
            </w:r>
            <w:r>
              <w:rPr>
                <w:rFonts w:hint="eastAsia" w:ascii="仿宋" w:hAnsi="仿宋" w:eastAsia="仿宋"/>
                <w:szCs w:val="21"/>
              </w:rPr>
              <w:t>支持水平手控速度不小于600°/S，垂直手控速度不小于100°/s，水平旋转范围为360°连续旋转，垂直旋转范围为-35°~90°。</w:t>
            </w:r>
          </w:p>
        </w:tc>
        <w:tc>
          <w:tcPr>
            <w:tcW w:w="470" w:type="dxa"/>
            <w:gridSpan w:val="2"/>
            <w:tcBorders>
              <w:top w:val="nil"/>
              <w:left w:val="single" w:color="auto" w:sz="4" w:space="0"/>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13</w:t>
            </w:r>
          </w:p>
        </w:tc>
        <w:tc>
          <w:tcPr>
            <w:tcW w:w="532" w:type="dxa"/>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台</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510" w:hRule="atLeast"/>
        </w:trPr>
        <w:tc>
          <w:tcPr>
            <w:tcW w:w="567" w:type="dxa"/>
            <w:tcBorders>
              <w:top w:val="nil"/>
              <w:left w:val="single" w:color="auto" w:sz="4" w:space="0"/>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5</w:t>
            </w:r>
          </w:p>
        </w:tc>
        <w:tc>
          <w:tcPr>
            <w:tcW w:w="627" w:type="dxa"/>
            <w:gridSpan w:val="2"/>
            <w:vMerge w:val="continue"/>
            <w:tcBorders>
              <w:top w:val="nil"/>
              <w:left w:val="single" w:color="auto" w:sz="4" w:space="0"/>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p>
        </w:tc>
        <w:tc>
          <w:tcPr>
            <w:tcW w:w="1107" w:type="dxa"/>
            <w:gridSpan w:val="2"/>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w:t>
            </w:r>
            <w:r>
              <w:rPr>
                <w:rFonts w:hint="eastAsia" w:ascii="仿宋" w:hAnsi="仿宋" w:eastAsia="仿宋"/>
                <w:b/>
                <w:szCs w:val="21"/>
              </w:rPr>
              <w:t>治安卡口抓拍单元</w:t>
            </w:r>
            <w:r>
              <w:rPr>
                <w:rFonts w:hint="eastAsia" w:ascii="仿宋" w:hAnsi="仿宋" w:eastAsia="仿宋"/>
                <w:szCs w:val="21"/>
              </w:rPr>
              <w:t>（治安卡口）</w:t>
            </w:r>
          </w:p>
        </w:tc>
        <w:tc>
          <w:tcPr>
            <w:tcW w:w="5061" w:type="dxa"/>
            <w:gridSpan w:val="2"/>
            <w:tcBorders>
              <w:top w:val="nil"/>
              <w:left w:val="nil"/>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★具有高性能GS CMOS图像传感器：尺寸不小于1英寸；</w:t>
            </w:r>
          </w:p>
          <w:p>
            <w:pPr>
              <w:spacing w:line="240" w:lineRule="auto"/>
              <w:ind w:firstLine="0" w:firstLineChars="0"/>
              <w:rPr>
                <w:rFonts w:hint="eastAsia" w:ascii="仿宋" w:hAnsi="仿宋" w:eastAsia="仿宋"/>
                <w:szCs w:val="21"/>
              </w:rPr>
            </w:pPr>
            <w:r>
              <w:rPr>
                <w:rFonts w:hint="eastAsia" w:ascii="仿宋" w:hAnsi="仿宋" w:eastAsia="仿宋"/>
                <w:szCs w:val="21"/>
              </w:rPr>
              <w:t>★不低于900万像素；</w:t>
            </w:r>
            <w:r>
              <w:rPr>
                <w:rFonts w:hint="eastAsia" w:ascii="仿宋" w:hAnsi="仿宋" w:eastAsia="仿宋"/>
                <w:szCs w:val="21"/>
              </w:rPr>
              <w:br w:type="textWrapping"/>
            </w:r>
            <w:r>
              <w:rPr>
                <w:rFonts w:hint="eastAsia" w:ascii="仿宋" w:hAnsi="仿宋" w:eastAsia="仿宋"/>
                <w:szCs w:val="21"/>
              </w:rPr>
              <w:t>★最大图像尺寸不小于4096 ×2160，采用深度学习智能算法，支持人脸抓拍；</w:t>
            </w:r>
            <w:r>
              <w:rPr>
                <w:rFonts w:hint="eastAsia" w:ascii="仿宋" w:hAnsi="仿宋" w:eastAsia="仿宋"/>
                <w:szCs w:val="21"/>
              </w:rPr>
              <w:br w:type="textWrapping"/>
            </w:r>
            <w:r>
              <w:rPr>
                <w:rFonts w:hint="eastAsia" w:ascii="仿宋" w:hAnsi="仿宋" w:eastAsia="仿宋"/>
                <w:szCs w:val="21"/>
              </w:rPr>
              <w:t>★最低照度：0.001Lux(彩色模式)，0.0001Lux(黑白模式)；</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支持视频检测触发；</w:t>
            </w:r>
            <w:r>
              <w:rPr>
                <w:rFonts w:hint="eastAsia" w:ascii="仿宋" w:hAnsi="仿宋" w:eastAsia="仿宋"/>
                <w:szCs w:val="21"/>
              </w:rPr>
              <w:br w:type="textWrapping"/>
            </w:r>
            <w:r>
              <w:rPr>
                <w:rFonts w:hint="eastAsia" w:ascii="仿宋" w:hAnsi="仿宋" w:eastAsia="仿宋"/>
                <w:szCs w:val="21"/>
              </w:rPr>
              <w:t>防护等级IP66；</w:t>
            </w:r>
            <w:r>
              <w:rPr>
                <w:rFonts w:hint="eastAsia" w:ascii="仿宋" w:hAnsi="仿宋" w:eastAsia="仿宋"/>
                <w:szCs w:val="21"/>
              </w:rPr>
              <w:br w:type="textWrapping"/>
            </w:r>
            <w:r>
              <w:rPr>
                <w:rFonts w:hint="eastAsia" w:ascii="仿宋" w:hAnsi="仿宋" w:eastAsia="仿宋"/>
                <w:szCs w:val="21"/>
              </w:rPr>
              <w:t>支持线圈触发；</w:t>
            </w:r>
            <w:r>
              <w:rPr>
                <w:rFonts w:hint="eastAsia" w:ascii="仿宋" w:hAnsi="仿宋" w:eastAsia="仿宋"/>
                <w:szCs w:val="21"/>
              </w:rPr>
              <w:br w:type="textWrapping"/>
            </w:r>
            <w:r>
              <w:rPr>
                <w:rFonts w:hint="eastAsia" w:ascii="仿宋" w:hAnsi="仿宋" w:eastAsia="仿宋"/>
                <w:szCs w:val="21"/>
              </w:rPr>
              <w:t>视频压缩标准 支持H.265、H.264、MJEPG；</w:t>
            </w:r>
            <w:r>
              <w:rPr>
                <w:rFonts w:hint="eastAsia" w:ascii="仿宋" w:hAnsi="仿宋" w:eastAsia="仿宋"/>
                <w:szCs w:val="21"/>
              </w:rPr>
              <w:br w:type="textWrapping"/>
            </w:r>
            <w:r>
              <w:rPr>
                <w:rFonts w:hint="eastAsia" w:ascii="仿宋" w:hAnsi="仿宋" w:eastAsia="仿宋"/>
                <w:szCs w:val="21"/>
              </w:rPr>
              <w:t>工作湿度 10%~90%；</w:t>
            </w:r>
            <w:r>
              <w:rPr>
                <w:rFonts w:hint="eastAsia" w:ascii="仿宋" w:hAnsi="仿宋" w:eastAsia="仿宋"/>
                <w:szCs w:val="21"/>
              </w:rPr>
              <w:br w:type="textWrapping"/>
            </w:r>
            <w:r>
              <w:rPr>
                <w:rFonts w:hint="eastAsia" w:ascii="仿宋" w:hAnsi="仿宋" w:eastAsia="仿宋"/>
                <w:szCs w:val="21"/>
              </w:rPr>
              <w:t>工作温度 -40℃~+80℃；</w:t>
            </w:r>
            <w:r>
              <w:rPr>
                <w:rFonts w:hint="eastAsia"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支持年检标志识别，白天准确率≥80%，晚上准确率≥80%；</w:t>
            </w:r>
            <w:r>
              <w:rPr>
                <w:rFonts w:hint="eastAsia" w:ascii="仿宋" w:hAnsi="仿宋" w:eastAsia="仿宋"/>
                <w:szCs w:val="21"/>
              </w:rPr>
              <w:br w:type="textWrapping"/>
            </w:r>
            <w:r>
              <w:rPr>
                <w:rFonts w:hint="eastAsia" w:ascii="仿宋" w:hAnsi="仿宋" w:eastAsia="仿宋"/>
                <w:szCs w:val="21"/>
              </w:rPr>
              <w:t>支持识别车头2000种车系，车尾1000种车系，白天准确率90%，晚上准确率80%；</w:t>
            </w:r>
            <w:r>
              <w:rPr>
                <w:rFonts w:hint="eastAsia" w:ascii="仿宋" w:hAnsi="仿宋" w:eastAsia="仿宋"/>
                <w:szCs w:val="21"/>
              </w:rPr>
              <w:br w:type="textWrapping"/>
            </w:r>
            <w:r>
              <w:rPr>
                <w:rFonts w:hint="eastAsia" w:ascii="仿宋" w:hAnsi="仿宋" w:eastAsia="仿宋"/>
                <w:szCs w:val="21"/>
              </w:rPr>
              <w:t>支持未系安全带识别功能，白天准确率≥90%，晚上准确率≥90%；</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支持3D降噪功能；</w:t>
            </w:r>
            <w:r>
              <w:rPr>
                <w:rFonts w:hint="eastAsia" w:ascii="仿宋" w:hAnsi="仿宋" w:eastAsia="仿宋"/>
                <w:szCs w:val="21"/>
              </w:rPr>
              <w:br w:type="textWrapping"/>
            </w:r>
            <w:r>
              <w:rPr>
                <w:rFonts w:hint="eastAsia" w:ascii="仿宋" w:hAnsi="仿宋" w:eastAsia="仿宋"/>
                <w:szCs w:val="21"/>
              </w:rPr>
              <w:t>支持透雾功能；</w:t>
            </w:r>
            <w:r>
              <w:rPr>
                <w:rFonts w:hint="eastAsia" w:ascii="仿宋" w:hAnsi="仿宋" w:eastAsia="仿宋"/>
                <w:szCs w:val="21"/>
              </w:rPr>
              <w:br w:type="textWrapping"/>
            </w:r>
            <w:r>
              <w:rPr>
                <w:rFonts w:hint="eastAsia" w:ascii="仿宋" w:hAnsi="仿宋" w:eastAsia="仿宋"/>
                <w:szCs w:val="21"/>
              </w:rPr>
              <w:t>支持车辆捕获功能白天准确率≥97%，晚上捕获率≥97%；</w:t>
            </w:r>
            <w:r>
              <w:rPr>
                <w:rFonts w:hint="eastAsia" w:ascii="仿宋" w:hAnsi="仿宋" w:eastAsia="仿宋"/>
                <w:szCs w:val="21"/>
              </w:rPr>
              <w:br w:type="textWrapping"/>
            </w:r>
            <w:r>
              <w:rPr>
                <w:rFonts w:hint="eastAsia" w:ascii="仿宋" w:hAnsi="仿宋" w:eastAsia="仿宋"/>
                <w:szCs w:val="21"/>
              </w:rPr>
              <w:t>支持车牌识别功能白天准确率≥97%，晚上准确率≥97%。</w:t>
            </w:r>
          </w:p>
        </w:tc>
        <w:tc>
          <w:tcPr>
            <w:tcW w:w="470" w:type="dxa"/>
            <w:gridSpan w:val="2"/>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55</w:t>
            </w:r>
          </w:p>
        </w:tc>
        <w:tc>
          <w:tcPr>
            <w:tcW w:w="532" w:type="dxa"/>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台</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510" w:hRule="atLeast"/>
        </w:trPr>
        <w:tc>
          <w:tcPr>
            <w:tcW w:w="567" w:type="dxa"/>
            <w:tcBorders>
              <w:top w:val="nil"/>
              <w:left w:val="single" w:color="auto" w:sz="4" w:space="0"/>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6</w:t>
            </w:r>
          </w:p>
        </w:tc>
        <w:tc>
          <w:tcPr>
            <w:tcW w:w="627" w:type="dxa"/>
            <w:gridSpan w:val="2"/>
            <w:vMerge w:val="continue"/>
            <w:tcBorders>
              <w:top w:val="nil"/>
              <w:left w:val="single" w:color="auto" w:sz="4" w:space="0"/>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p>
        </w:tc>
        <w:tc>
          <w:tcPr>
            <w:tcW w:w="1107" w:type="dxa"/>
            <w:gridSpan w:val="2"/>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w:t>
            </w:r>
            <w:r>
              <w:rPr>
                <w:rFonts w:hint="eastAsia" w:ascii="仿宋" w:hAnsi="仿宋" w:eastAsia="仿宋"/>
                <w:b/>
                <w:szCs w:val="21"/>
              </w:rPr>
              <w:t>微卡口抓拍单元</w:t>
            </w:r>
            <w:r>
              <w:rPr>
                <w:rFonts w:hint="eastAsia" w:ascii="仿宋" w:hAnsi="仿宋" w:eastAsia="仿宋"/>
                <w:szCs w:val="21"/>
              </w:rPr>
              <w:t>（微卡）</w:t>
            </w:r>
          </w:p>
        </w:tc>
        <w:tc>
          <w:tcPr>
            <w:tcW w:w="5061" w:type="dxa"/>
            <w:gridSpan w:val="2"/>
            <w:tcBorders>
              <w:top w:val="nil"/>
              <w:left w:val="nil"/>
              <w:bottom w:val="single" w:color="auto" w:sz="4" w:space="0"/>
              <w:right w:val="single" w:color="auto" w:sz="4" w:space="0"/>
            </w:tcBorders>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采用高性能多核处理器；</w:t>
            </w:r>
          </w:p>
          <w:p>
            <w:pPr>
              <w:spacing w:line="240" w:lineRule="auto"/>
              <w:ind w:firstLine="0" w:firstLineChars="0"/>
              <w:rPr>
                <w:rFonts w:hint="eastAsia" w:ascii="仿宋" w:hAnsi="仿宋" w:eastAsia="仿宋"/>
                <w:szCs w:val="21"/>
              </w:rPr>
            </w:pPr>
            <w:r>
              <w:rPr>
                <w:rFonts w:hint="eastAsia" w:ascii="仿宋" w:hAnsi="仿宋" w:eastAsia="仿宋"/>
                <w:szCs w:val="21"/>
              </w:rPr>
              <w:t>★最低照度：0.001Lux(彩色模式)，0.0001Lux(黑白模式)；</w:t>
            </w:r>
            <w:r>
              <w:rPr>
                <w:rFonts w:hint="eastAsia" w:ascii="仿宋" w:hAnsi="仿宋" w:eastAsia="仿宋"/>
                <w:szCs w:val="21"/>
              </w:rPr>
              <w:br w:type="textWrapping"/>
            </w:r>
            <w:r>
              <w:rPr>
                <w:rFonts w:hint="eastAsia" w:ascii="仿宋" w:hAnsi="仿宋" w:eastAsia="仿宋"/>
                <w:szCs w:val="21"/>
              </w:rPr>
              <w:t>采用高性能CMOS图像传感器，高色彩还原度，高感光度；</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丰富多样的信号、数据及通讯接口；</w:t>
            </w:r>
            <w:r>
              <w:rPr>
                <w:rFonts w:hint="eastAsia" w:ascii="仿宋" w:hAnsi="仿宋" w:eastAsia="仿宋"/>
                <w:szCs w:val="21"/>
              </w:rPr>
              <w:br w:type="textWrapping"/>
            </w:r>
            <w:r>
              <w:rPr>
                <w:rFonts w:hint="eastAsia" w:ascii="仿宋" w:hAnsi="仿宋" w:eastAsia="仿宋"/>
                <w:szCs w:val="21"/>
              </w:rPr>
              <w:t>精确的同步信号输入及输出控制；</w:t>
            </w:r>
            <w:r>
              <w:rPr>
                <w:rFonts w:hint="eastAsia" w:ascii="仿宋" w:hAnsi="仿宋" w:eastAsia="仿宋"/>
                <w:szCs w:val="21"/>
              </w:rPr>
              <w:br w:type="textWrapping"/>
            </w:r>
            <w:r>
              <w:rPr>
                <w:rFonts w:hint="eastAsia" w:ascii="仿宋" w:hAnsi="仿宋" w:eastAsia="仿宋"/>
                <w:szCs w:val="21"/>
              </w:rPr>
              <w:t>全嵌入式一体化组件化设计（触发检测、行为分析与信息识别）；</w:t>
            </w:r>
            <w:r>
              <w:rPr>
                <w:rFonts w:hint="eastAsia" w:ascii="仿宋" w:hAnsi="仿宋" w:eastAsia="仿宋"/>
                <w:szCs w:val="21"/>
              </w:rPr>
              <w:br w:type="textWrapping"/>
            </w:r>
            <w:r>
              <w:rPr>
                <w:rFonts w:hint="eastAsia" w:ascii="仿宋" w:hAnsi="仿宋" w:eastAsia="仿宋"/>
                <w:szCs w:val="21"/>
              </w:rPr>
              <w:t>内置高清摄像机、接线端子，易于安装接线调试；</w:t>
            </w:r>
            <w:r>
              <w:rPr>
                <w:rFonts w:hint="eastAsia" w:ascii="仿宋" w:hAnsi="仿宋" w:eastAsia="仿宋"/>
                <w:szCs w:val="21"/>
              </w:rPr>
              <w:br w:type="textWrapping"/>
            </w:r>
            <w:r>
              <w:rPr>
                <w:rFonts w:hint="eastAsia" w:ascii="仿宋" w:hAnsi="仿宋" w:eastAsia="仿宋"/>
                <w:szCs w:val="21"/>
              </w:rPr>
              <w:t>支持按车道和时段进行车流量、平均速度、车辆类型、道路状态等指标进行统计；</w:t>
            </w:r>
            <w:r>
              <w:rPr>
                <w:rFonts w:hint="eastAsia" w:ascii="仿宋" w:hAnsi="仿宋" w:eastAsia="仿宋"/>
                <w:szCs w:val="21"/>
              </w:rPr>
              <w:br w:type="textWrapping"/>
            </w:r>
            <w:r>
              <w:rPr>
                <w:rFonts w:hint="eastAsia" w:ascii="仿宋" w:hAnsi="仿宋" w:eastAsia="仿宋"/>
                <w:szCs w:val="21"/>
              </w:rPr>
              <w:t>支持图片字符叠加功能，可在抓拍的图片上叠加时间、地点、车道号、限速值、车辆品牌、车速、车身颜色、车牌号码等信息；</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支持驾驶室内纸巾盒检测功能；</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支持车辆捕获功能，白天准确率≥95%，晚上捕获率≥95%；</w:t>
            </w:r>
            <w:r>
              <w:rPr>
                <w:rFonts w:hint="eastAsia" w:ascii="仿宋" w:hAnsi="仿宋" w:eastAsia="仿宋"/>
                <w:szCs w:val="21"/>
              </w:rPr>
              <w:br w:type="textWrapping"/>
            </w:r>
            <w:r>
              <w:rPr>
                <w:rFonts w:hint="eastAsia" w:ascii="仿宋" w:hAnsi="仿宋" w:eastAsia="仿宋"/>
                <w:szCs w:val="21"/>
              </w:rPr>
              <w:t>支持车牌识别功能，白天准确率≥95%，晚上准确率≥95%。</w:t>
            </w:r>
          </w:p>
        </w:tc>
        <w:tc>
          <w:tcPr>
            <w:tcW w:w="470" w:type="dxa"/>
            <w:gridSpan w:val="2"/>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58</w:t>
            </w:r>
          </w:p>
        </w:tc>
        <w:tc>
          <w:tcPr>
            <w:tcW w:w="532" w:type="dxa"/>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台</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510" w:hRule="atLeast"/>
        </w:trPr>
        <w:tc>
          <w:tcPr>
            <w:tcW w:w="567" w:type="dxa"/>
            <w:tcBorders>
              <w:top w:val="nil"/>
              <w:left w:val="single" w:color="auto" w:sz="4" w:space="0"/>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7</w:t>
            </w:r>
          </w:p>
        </w:tc>
        <w:tc>
          <w:tcPr>
            <w:tcW w:w="627" w:type="dxa"/>
            <w:gridSpan w:val="2"/>
            <w:vMerge w:val="restart"/>
            <w:tcBorders>
              <w:top w:val="nil"/>
              <w:left w:val="single" w:color="auto" w:sz="4" w:space="0"/>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光源</w:t>
            </w:r>
          </w:p>
        </w:tc>
        <w:tc>
          <w:tcPr>
            <w:tcW w:w="1107" w:type="dxa"/>
            <w:gridSpan w:val="2"/>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b/>
                <w:szCs w:val="21"/>
              </w:rPr>
            </w:pPr>
            <w:r>
              <w:rPr>
                <w:rFonts w:hint="eastAsia" w:ascii="仿宋" w:hAnsi="仿宋" w:eastAsia="仿宋"/>
                <w:b/>
                <w:szCs w:val="21"/>
              </w:rPr>
              <w:t>补光灯</w:t>
            </w:r>
          </w:p>
        </w:tc>
        <w:tc>
          <w:tcPr>
            <w:tcW w:w="5061" w:type="dxa"/>
            <w:gridSpan w:val="2"/>
            <w:tcBorders>
              <w:top w:val="nil"/>
              <w:left w:val="nil"/>
              <w:bottom w:val="single" w:color="auto" w:sz="4" w:space="0"/>
              <w:right w:val="single" w:color="auto" w:sz="4" w:space="0"/>
            </w:tcBorders>
            <w:noWrap w:val="0"/>
            <w:vAlign w:val="center"/>
          </w:tcPr>
          <w:p>
            <w:pPr>
              <w:spacing w:line="240" w:lineRule="auto"/>
              <w:ind w:firstLine="0" w:firstLineChars="0"/>
              <w:rPr>
                <w:rFonts w:hint="eastAsia" w:ascii="仿宋" w:hAnsi="仿宋" w:eastAsia="仿宋"/>
                <w:szCs w:val="21"/>
              </w:rPr>
            </w:pPr>
            <w:r>
              <w:rPr>
                <w:rFonts w:hint="eastAsia" w:ascii="仿宋" w:hAnsi="仿宋" w:eastAsia="仿宋"/>
                <w:szCs w:val="21"/>
              </w:rPr>
              <w:t>LED灯珠：不少于16颗高亮LED</w:t>
            </w:r>
            <w:r>
              <w:rPr>
                <w:rFonts w:hint="eastAsia" w:ascii="仿宋" w:hAnsi="仿宋" w:eastAsia="仿宋"/>
                <w:szCs w:val="21"/>
              </w:rPr>
              <w:br w:type="textWrapping"/>
            </w:r>
            <w:r>
              <w:rPr>
                <w:rFonts w:hint="eastAsia" w:ascii="仿宋" w:hAnsi="仿宋" w:eastAsia="仿宋"/>
                <w:szCs w:val="21"/>
              </w:rPr>
              <w:t>闪光间隔：小于65ms</w:t>
            </w:r>
            <w:r>
              <w:rPr>
                <w:rFonts w:hint="eastAsia" w:ascii="仿宋" w:hAnsi="仿宋" w:eastAsia="仿宋"/>
                <w:szCs w:val="21"/>
              </w:rPr>
              <w:br w:type="textWrapping"/>
            </w:r>
            <w:r>
              <w:rPr>
                <w:rFonts w:hint="eastAsia" w:ascii="仿宋" w:hAnsi="仿宋" w:eastAsia="仿宋"/>
                <w:szCs w:val="21"/>
              </w:rPr>
              <w:t>覆盖范围：单车道</w:t>
            </w:r>
            <w:r>
              <w:rPr>
                <w:rFonts w:hint="eastAsia" w:ascii="仿宋" w:hAnsi="仿宋" w:eastAsia="仿宋"/>
                <w:szCs w:val="21"/>
              </w:rPr>
              <w:br w:type="textWrapping"/>
            </w:r>
            <w:r>
              <w:rPr>
                <w:rFonts w:hint="eastAsia" w:ascii="仿宋" w:hAnsi="仿宋" w:eastAsia="仿宋"/>
                <w:szCs w:val="21"/>
              </w:rPr>
              <w:t>最佳拍摄距离：16-26m</w:t>
            </w:r>
            <w:r>
              <w:rPr>
                <w:rFonts w:hint="eastAsia" w:ascii="仿宋" w:hAnsi="仿宋" w:eastAsia="仿宋"/>
                <w:szCs w:val="21"/>
              </w:rPr>
              <w:br w:type="textWrapping"/>
            </w:r>
            <w:r>
              <w:rPr>
                <w:rFonts w:hint="eastAsia" w:ascii="仿宋" w:hAnsi="仿宋" w:eastAsia="仿宋"/>
                <w:szCs w:val="21"/>
              </w:rPr>
              <w:t>闪光寿命：1000万次以上</w:t>
            </w:r>
            <w:r>
              <w:rPr>
                <w:rFonts w:hint="eastAsia" w:ascii="仿宋" w:hAnsi="仿宋" w:eastAsia="仿宋"/>
                <w:szCs w:val="21"/>
              </w:rPr>
              <w:br w:type="textWrapping"/>
            </w:r>
            <w:r>
              <w:rPr>
                <w:rFonts w:hint="eastAsia" w:ascii="仿宋" w:hAnsi="仿宋" w:eastAsia="仿宋"/>
                <w:szCs w:val="21"/>
              </w:rPr>
              <w:t xml:space="preserve">提供RS485通信功能，连接闪光灯客户端，设置闪光灯内部参数、调节闪光灯亮度；支持串口升级 </w:t>
            </w:r>
            <w:r>
              <w:rPr>
                <w:rFonts w:hint="eastAsia" w:ascii="仿宋" w:hAnsi="仿宋" w:eastAsia="仿宋"/>
                <w:szCs w:val="21"/>
              </w:rPr>
              <w:br w:type="textWrapping"/>
            </w:r>
            <w:r>
              <w:rPr>
                <w:rFonts w:hint="eastAsia" w:ascii="仿宋" w:hAnsi="仿宋" w:eastAsia="仿宋"/>
                <w:szCs w:val="21"/>
              </w:rPr>
              <w:t xml:space="preserve">支持开关量触发，短接一次即可判断是否闪光 </w:t>
            </w:r>
            <w:r>
              <w:rPr>
                <w:rFonts w:hint="eastAsia" w:ascii="仿宋" w:hAnsi="仿宋" w:eastAsia="仿宋"/>
                <w:szCs w:val="21"/>
              </w:rPr>
              <w:br w:type="textWrapping"/>
            </w:r>
            <w:r>
              <w:rPr>
                <w:rFonts w:hint="eastAsia" w:ascii="仿宋" w:hAnsi="仿宋" w:eastAsia="仿宋"/>
                <w:szCs w:val="21"/>
              </w:rPr>
              <w:t>支持脉宽检测触发</w:t>
            </w:r>
            <w:r>
              <w:rPr>
                <w:rFonts w:hint="eastAsia" w:ascii="仿宋" w:hAnsi="仿宋" w:eastAsia="仿宋"/>
                <w:szCs w:val="21"/>
              </w:rPr>
              <w:br w:type="textWrapping"/>
            </w:r>
            <w:r>
              <w:rPr>
                <w:rFonts w:hint="eastAsia" w:ascii="仿宋" w:hAnsi="仿宋" w:eastAsia="仿宋"/>
                <w:szCs w:val="21"/>
              </w:rPr>
              <w:t xml:space="preserve">支持光敏检测，自动切换亮度 </w:t>
            </w:r>
            <w:r>
              <w:rPr>
                <w:rFonts w:hint="eastAsia" w:ascii="仿宋" w:hAnsi="仿宋" w:eastAsia="仿宋"/>
                <w:szCs w:val="21"/>
              </w:rPr>
              <w:br w:type="textWrapping"/>
            </w:r>
            <w:r>
              <w:rPr>
                <w:rFonts w:hint="eastAsia" w:ascii="仿宋" w:hAnsi="仿宋" w:eastAsia="仿宋"/>
                <w:szCs w:val="21"/>
              </w:rPr>
              <w:t xml:space="preserve">支持开关量控制切换亮度 </w:t>
            </w:r>
          </w:p>
        </w:tc>
        <w:tc>
          <w:tcPr>
            <w:tcW w:w="470"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171</w:t>
            </w:r>
          </w:p>
        </w:tc>
        <w:tc>
          <w:tcPr>
            <w:tcW w:w="532" w:type="dxa"/>
            <w:tcBorders>
              <w:top w:val="nil"/>
              <w:left w:val="single" w:color="auto" w:sz="4" w:space="0"/>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台</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510" w:hRule="atLeast"/>
        </w:trPr>
        <w:tc>
          <w:tcPr>
            <w:tcW w:w="567" w:type="dxa"/>
            <w:tcBorders>
              <w:top w:val="nil"/>
              <w:left w:val="single" w:color="auto" w:sz="4" w:space="0"/>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8</w:t>
            </w:r>
          </w:p>
        </w:tc>
        <w:tc>
          <w:tcPr>
            <w:tcW w:w="627" w:type="dxa"/>
            <w:gridSpan w:val="2"/>
            <w:vMerge w:val="continue"/>
            <w:tcBorders>
              <w:top w:val="nil"/>
              <w:left w:val="single" w:color="auto" w:sz="4" w:space="0"/>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p>
        </w:tc>
        <w:tc>
          <w:tcPr>
            <w:tcW w:w="1107" w:type="dxa"/>
            <w:gridSpan w:val="2"/>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b/>
                <w:szCs w:val="21"/>
              </w:rPr>
            </w:pPr>
            <w:r>
              <w:rPr>
                <w:rFonts w:hint="eastAsia" w:ascii="仿宋" w:hAnsi="仿宋" w:eastAsia="仿宋"/>
                <w:b/>
                <w:szCs w:val="21"/>
              </w:rPr>
              <w:t>频闪灯</w:t>
            </w:r>
          </w:p>
        </w:tc>
        <w:tc>
          <w:tcPr>
            <w:tcW w:w="5061" w:type="dxa"/>
            <w:gridSpan w:val="2"/>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LED灯珠：不少于16颗高亮LED</w:t>
            </w:r>
            <w:r>
              <w:rPr>
                <w:rFonts w:hint="eastAsia" w:ascii="仿宋" w:hAnsi="仿宋" w:eastAsia="仿宋"/>
                <w:szCs w:val="21"/>
              </w:rPr>
              <w:br w:type="textWrapping"/>
            </w:r>
            <w:r>
              <w:rPr>
                <w:rFonts w:hint="eastAsia" w:ascii="仿宋" w:hAnsi="仿宋" w:eastAsia="仿宋"/>
                <w:szCs w:val="21"/>
              </w:rPr>
              <w:t>支持环境亮度检测，低照度下光敏检测自动开启补光</w:t>
            </w:r>
            <w:r>
              <w:rPr>
                <w:rFonts w:hint="eastAsia" w:ascii="仿宋" w:hAnsi="仿宋" w:eastAsia="仿宋"/>
                <w:szCs w:val="21"/>
              </w:rPr>
              <w:br w:type="textWrapping"/>
            </w:r>
            <w:r>
              <w:rPr>
                <w:rFonts w:hint="eastAsia" w:ascii="仿宋" w:hAnsi="仿宋" w:eastAsia="仿宋"/>
                <w:szCs w:val="21"/>
              </w:rPr>
              <w:t>支持通过相机远程控制亮度等级，控制补光灯点亮和熄灭</w:t>
            </w:r>
            <w:r>
              <w:rPr>
                <w:rFonts w:hint="eastAsia" w:ascii="仿宋" w:hAnsi="仿宋" w:eastAsia="仿宋"/>
                <w:szCs w:val="21"/>
              </w:rPr>
              <w:br w:type="textWrapping"/>
            </w:r>
            <w:r>
              <w:rPr>
                <w:rFonts w:hint="eastAsia" w:ascii="仿宋" w:hAnsi="仿宋" w:eastAsia="仿宋"/>
                <w:szCs w:val="21"/>
              </w:rPr>
              <w:t>支持相机同步信号输出至LED灯板响应的时间≤45us</w:t>
            </w:r>
          </w:p>
        </w:tc>
        <w:tc>
          <w:tcPr>
            <w:tcW w:w="470" w:type="dxa"/>
            <w:gridSpan w:val="2"/>
            <w:tcBorders>
              <w:top w:val="nil"/>
              <w:left w:val="single" w:color="000000" w:sz="4" w:space="0"/>
              <w:bottom w:val="single" w:color="000000" w:sz="4" w:space="0"/>
              <w:right w:val="single" w:color="000000"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55</w:t>
            </w:r>
          </w:p>
        </w:tc>
        <w:tc>
          <w:tcPr>
            <w:tcW w:w="532" w:type="dxa"/>
            <w:tcBorders>
              <w:top w:val="nil"/>
              <w:left w:val="single" w:color="auto" w:sz="4" w:space="0"/>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台</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510" w:hRule="atLeast"/>
        </w:trPr>
        <w:tc>
          <w:tcPr>
            <w:tcW w:w="567" w:type="dxa"/>
            <w:tcBorders>
              <w:top w:val="nil"/>
              <w:left w:val="single" w:color="auto" w:sz="4" w:space="0"/>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9</w:t>
            </w:r>
          </w:p>
        </w:tc>
        <w:tc>
          <w:tcPr>
            <w:tcW w:w="627" w:type="dxa"/>
            <w:gridSpan w:val="2"/>
            <w:vMerge w:val="restart"/>
            <w:tcBorders>
              <w:top w:val="nil"/>
              <w:left w:val="single" w:color="auto" w:sz="4" w:space="0"/>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机箱</w:t>
            </w:r>
          </w:p>
        </w:tc>
        <w:tc>
          <w:tcPr>
            <w:tcW w:w="1107" w:type="dxa"/>
            <w:gridSpan w:val="2"/>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b/>
                <w:szCs w:val="21"/>
              </w:rPr>
            </w:pPr>
            <w:r>
              <w:rPr>
                <w:rFonts w:hint="eastAsia" w:ascii="仿宋" w:hAnsi="仿宋" w:eastAsia="仿宋"/>
                <w:b/>
                <w:szCs w:val="21"/>
              </w:rPr>
              <w:t>抱杆</w:t>
            </w:r>
          </w:p>
        </w:tc>
        <w:tc>
          <w:tcPr>
            <w:tcW w:w="5061" w:type="dxa"/>
            <w:gridSpan w:val="2"/>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含电源防雷、安装抱箍及辅材等</w:t>
            </w:r>
          </w:p>
        </w:tc>
        <w:tc>
          <w:tcPr>
            <w:tcW w:w="470" w:type="dxa"/>
            <w:gridSpan w:val="2"/>
            <w:tcBorders>
              <w:top w:val="single" w:color="auto" w:sz="4" w:space="0"/>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5</w:t>
            </w:r>
          </w:p>
        </w:tc>
        <w:tc>
          <w:tcPr>
            <w:tcW w:w="532" w:type="dxa"/>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个</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510" w:hRule="atLeast"/>
        </w:trPr>
        <w:tc>
          <w:tcPr>
            <w:tcW w:w="567" w:type="dxa"/>
            <w:tcBorders>
              <w:top w:val="nil"/>
              <w:left w:val="single" w:color="auto" w:sz="4" w:space="0"/>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10</w:t>
            </w:r>
          </w:p>
        </w:tc>
        <w:tc>
          <w:tcPr>
            <w:tcW w:w="627" w:type="dxa"/>
            <w:gridSpan w:val="2"/>
            <w:vMerge w:val="continue"/>
            <w:tcBorders>
              <w:top w:val="nil"/>
              <w:left w:val="single" w:color="auto" w:sz="4" w:space="0"/>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p>
        </w:tc>
        <w:tc>
          <w:tcPr>
            <w:tcW w:w="1107" w:type="dxa"/>
            <w:gridSpan w:val="2"/>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b/>
                <w:szCs w:val="21"/>
              </w:rPr>
            </w:pPr>
            <w:r>
              <w:rPr>
                <w:rFonts w:hint="eastAsia" w:ascii="仿宋" w:hAnsi="仿宋" w:eastAsia="仿宋"/>
                <w:b/>
                <w:szCs w:val="21"/>
              </w:rPr>
              <w:t>墙装</w:t>
            </w:r>
          </w:p>
        </w:tc>
        <w:tc>
          <w:tcPr>
            <w:tcW w:w="5061" w:type="dxa"/>
            <w:gridSpan w:val="2"/>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含电源防雷、安装抱箍及辅材等</w:t>
            </w:r>
          </w:p>
        </w:tc>
        <w:tc>
          <w:tcPr>
            <w:tcW w:w="470" w:type="dxa"/>
            <w:gridSpan w:val="2"/>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3</w:t>
            </w:r>
          </w:p>
        </w:tc>
        <w:tc>
          <w:tcPr>
            <w:tcW w:w="532" w:type="dxa"/>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个</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510" w:hRule="atLeast"/>
        </w:trPr>
        <w:tc>
          <w:tcPr>
            <w:tcW w:w="567" w:type="dxa"/>
            <w:tcBorders>
              <w:top w:val="nil"/>
              <w:left w:val="single" w:color="auto" w:sz="4" w:space="0"/>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11</w:t>
            </w:r>
          </w:p>
        </w:tc>
        <w:tc>
          <w:tcPr>
            <w:tcW w:w="627" w:type="dxa"/>
            <w:gridSpan w:val="2"/>
            <w:vMerge w:val="restart"/>
            <w:tcBorders>
              <w:top w:val="nil"/>
              <w:left w:val="single" w:color="auto" w:sz="4" w:space="0"/>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防雷接地</w:t>
            </w:r>
          </w:p>
        </w:tc>
        <w:tc>
          <w:tcPr>
            <w:tcW w:w="1107" w:type="dxa"/>
            <w:gridSpan w:val="2"/>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b/>
                <w:szCs w:val="21"/>
              </w:rPr>
            </w:pPr>
            <w:r>
              <w:rPr>
                <w:rFonts w:hint="eastAsia" w:ascii="仿宋" w:hAnsi="仿宋" w:eastAsia="仿宋"/>
                <w:b/>
                <w:szCs w:val="21"/>
              </w:rPr>
              <w:t>网络防雷</w:t>
            </w:r>
          </w:p>
        </w:tc>
        <w:tc>
          <w:tcPr>
            <w:tcW w:w="5061" w:type="dxa"/>
            <w:gridSpan w:val="2"/>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摄像机网络防雷器</w:t>
            </w:r>
          </w:p>
        </w:tc>
        <w:tc>
          <w:tcPr>
            <w:tcW w:w="470" w:type="dxa"/>
            <w:gridSpan w:val="2"/>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182</w:t>
            </w:r>
          </w:p>
        </w:tc>
        <w:tc>
          <w:tcPr>
            <w:tcW w:w="532" w:type="dxa"/>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个</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510" w:hRule="atLeast"/>
        </w:trPr>
        <w:tc>
          <w:tcPr>
            <w:tcW w:w="567" w:type="dxa"/>
            <w:tcBorders>
              <w:top w:val="nil"/>
              <w:left w:val="single" w:color="auto" w:sz="4" w:space="0"/>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12</w:t>
            </w:r>
          </w:p>
        </w:tc>
        <w:tc>
          <w:tcPr>
            <w:tcW w:w="627" w:type="dxa"/>
            <w:gridSpan w:val="2"/>
            <w:vMerge w:val="continue"/>
            <w:tcBorders>
              <w:top w:val="nil"/>
              <w:left w:val="single" w:color="auto" w:sz="4" w:space="0"/>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p>
        </w:tc>
        <w:tc>
          <w:tcPr>
            <w:tcW w:w="1107" w:type="dxa"/>
            <w:gridSpan w:val="2"/>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b/>
                <w:szCs w:val="21"/>
              </w:rPr>
            </w:pPr>
            <w:r>
              <w:rPr>
                <w:rFonts w:hint="eastAsia" w:ascii="仿宋" w:hAnsi="仿宋" w:eastAsia="仿宋"/>
                <w:b/>
                <w:szCs w:val="21"/>
              </w:rPr>
              <w:t>接地系统</w:t>
            </w:r>
          </w:p>
        </w:tc>
        <w:tc>
          <w:tcPr>
            <w:tcW w:w="5061" w:type="dxa"/>
            <w:gridSpan w:val="2"/>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接地电阻≤10欧姆</w:t>
            </w:r>
          </w:p>
        </w:tc>
        <w:tc>
          <w:tcPr>
            <w:tcW w:w="470" w:type="dxa"/>
            <w:gridSpan w:val="2"/>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8</w:t>
            </w:r>
          </w:p>
        </w:tc>
        <w:tc>
          <w:tcPr>
            <w:tcW w:w="532" w:type="dxa"/>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套</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510" w:hRule="atLeast"/>
        </w:trPr>
        <w:tc>
          <w:tcPr>
            <w:tcW w:w="567" w:type="dxa"/>
            <w:tcBorders>
              <w:top w:val="nil"/>
              <w:left w:val="single" w:color="auto" w:sz="4" w:space="0"/>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13</w:t>
            </w:r>
          </w:p>
        </w:tc>
        <w:tc>
          <w:tcPr>
            <w:tcW w:w="627" w:type="dxa"/>
            <w:gridSpan w:val="2"/>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辅助材料</w:t>
            </w:r>
          </w:p>
        </w:tc>
        <w:tc>
          <w:tcPr>
            <w:tcW w:w="1107" w:type="dxa"/>
            <w:gridSpan w:val="2"/>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　</w:t>
            </w:r>
          </w:p>
        </w:tc>
        <w:tc>
          <w:tcPr>
            <w:tcW w:w="5061" w:type="dxa"/>
            <w:gridSpan w:val="2"/>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含扎带、胶布、标签等</w:t>
            </w:r>
          </w:p>
        </w:tc>
        <w:tc>
          <w:tcPr>
            <w:tcW w:w="470" w:type="dxa"/>
            <w:gridSpan w:val="2"/>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146</w:t>
            </w:r>
          </w:p>
        </w:tc>
        <w:tc>
          <w:tcPr>
            <w:tcW w:w="532" w:type="dxa"/>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套</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510" w:hRule="atLeast"/>
        </w:trPr>
        <w:tc>
          <w:tcPr>
            <w:tcW w:w="8364" w:type="dxa"/>
            <w:gridSpan w:val="10"/>
            <w:tcBorders>
              <w:top w:val="nil"/>
              <w:left w:val="single" w:color="auto" w:sz="4" w:space="0"/>
              <w:bottom w:val="single" w:color="auto" w:sz="4" w:space="0"/>
              <w:right w:val="single" w:color="auto" w:sz="4" w:space="0"/>
            </w:tcBorders>
            <w:noWrap w:val="0"/>
            <w:vAlign w:val="center"/>
          </w:tcPr>
          <w:p>
            <w:pPr>
              <w:spacing w:line="240" w:lineRule="auto"/>
              <w:ind w:firstLine="0" w:firstLineChars="0"/>
              <w:rPr>
                <w:rFonts w:hint="eastAsia" w:ascii="仿宋" w:hAnsi="仿宋" w:eastAsia="仿宋"/>
                <w:szCs w:val="21"/>
              </w:rPr>
            </w:pPr>
            <w:r>
              <w:rPr>
                <w:rFonts w:hint="eastAsia" w:ascii="仿宋" w:hAnsi="仿宋" w:eastAsia="仿宋"/>
                <w:szCs w:val="21"/>
              </w:rPr>
              <w:t>基础工程</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510" w:hRule="atLeast"/>
        </w:trPr>
        <w:tc>
          <w:tcPr>
            <w:tcW w:w="567" w:type="dxa"/>
            <w:tcBorders>
              <w:top w:val="nil"/>
              <w:left w:val="single" w:color="auto" w:sz="4" w:space="0"/>
              <w:bottom w:val="single" w:color="auto" w:sz="4" w:space="0"/>
              <w:right w:val="single" w:color="auto" w:sz="4" w:space="0"/>
            </w:tcBorders>
            <w:shd w:val="clear" w:color="auto" w:fill="auto"/>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14</w:t>
            </w:r>
          </w:p>
        </w:tc>
        <w:tc>
          <w:tcPr>
            <w:tcW w:w="627" w:type="dxa"/>
            <w:gridSpan w:val="2"/>
            <w:tcBorders>
              <w:top w:val="nil"/>
              <w:left w:val="nil"/>
              <w:bottom w:val="single" w:color="auto" w:sz="4" w:space="0"/>
              <w:right w:val="single" w:color="auto" w:sz="4" w:space="0"/>
            </w:tcBorders>
            <w:shd w:val="clear" w:color="auto" w:fill="auto"/>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杆件（等径圆杆）</w:t>
            </w:r>
          </w:p>
        </w:tc>
        <w:tc>
          <w:tcPr>
            <w:tcW w:w="1107" w:type="dxa"/>
            <w:gridSpan w:val="2"/>
            <w:tcBorders>
              <w:top w:val="nil"/>
              <w:left w:val="nil"/>
              <w:bottom w:val="nil"/>
              <w:right w:val="single" w:color="auto" w:sz="4" w:space="0"/>
            </w:tcBorders>
            <w:shd w:val="clear" w:color="000000" w:fill="FFFFFF"/>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监控立杆2</w:t>
            </w:r>
          </w:p>
        </w:tc>
        <w:tc>
          <w:tcPr>
            <w:tcW w:w="5061" w:type="dxa"/>
            <w:gridSpan w:val="2"/>
            <w:tcBorders>
              <w:top w:val="nil"/>
              <w:left w:val="nil"/>
              <w:bottom w:val="single" w:color="auto" w:sz="4" w:space="0"/>
              <w:right w:val="single" w:color="auto" w:sz="4" w:space="0"/>
            </w:tcBorders>
            <w:shd w:val="clear" w:color="000000" w:fill="FFFFFF"/>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L型（高6米、挑1米~6米根据现场实际情况选择；含基础件）</w:t>
            </w:r>
          </w:p>
        </w:tc>
        <w:tc>
          <w:tcPr>
            <w:tcW w:w="470" w:type="dxa"/>
            <w:gridSpan w:val="2"/>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2</w:t>
            </w:r>
          </w:p>
        </w:tc>
        <w:tc>
          <w:tcPr>
            <w:tcW w:w="532" w:type="dxa"/>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个</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510" w:hRule="atLeast"/>
        </w:trPr>
        <w:tc>
          <w:tcPr>
            <w:tcW w:w="567" w:type="dxa"/>
            <w:tcBorders>
              <w:top w:val="nil"/>
              <w:left w:val="single" w:color="auto" w:sz="4" w:space="0"/>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15</w:t>
            </w:r>
          </w:p>
        </w:tc>
        <w:tc>
          <w:tcPr>
            <w:tcW w:w="627" w:type="dxa"/>
            <w:gridSpan w:val="2"/>
            <w:vMerge w:val="restart"/>
            <w:tcBorders>
              <w:top w:val="nil"/>
              <w:left w:val="single" w:color="auto" w:sz="4" w:space="0"/>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其他杆件</w:t>
            </w:r>
          </w:p>
        </w:tc>
        <w:tc>
          <w:tcPr>
            <w:tcW w:w="1107"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墙装</w:t>
            </w:r>
          </w:p>
        </w:tc>
        <w:tc>
          <w:tcPr>
            <w:tcW w:w="5061" w:type="dxa"/>
            <w:gridSpan w:val="2"/>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原装支架，根据现场实际使用需求加装</w:t>
            </w:r>
          </w:p>
        </w:tc>
        <w:tc>
          <w:tcPr>
            <w:tcW w:w="470" w:type="dxa"/>
            <w:gridSpan w:val="2"/>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1</w:t>
            </w:r>
          </w:p>
        </w:tc>
        <w:tc>
          <w:tcPr>
            <w:tcW w:w="532" w:type="dxa"/>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批</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510" w:hRule="atLeast"/>
        </w:trPr>
        <w:tc>
          <w:tcPr>
            <w:tcW w:w="567" w:type="dxa"/>
            <w:tcBorders>
              <w:top w:val="nil"/>
              <w:left w:val="single" w:color="auto" w:sz="4" w:space="0"/>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16</w:t>
            </w:r>
          </w:p>
        </w:tc>
        <w:tc>
          <w:tcPr>
            <w:tcW w:w="627" w:type="dxa"/>
            <w:gridSpan w:val="2"/>
            <w:vMerge w:val="continue"/>
            <w:tcBorders>
              <w:top w:val="nil"/>
              <w:left w:val="single" w:color="auto" w:sz="4" w:space="0"/>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p>
        </w:tc>
        <w:tc>
          <w:tcPr>
            <w:tcW w:w="1107"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p>
        </w:tc>
        <w:tc>
          <w:tcPr>
            <w:tcW w:w="5061" w:type="dxa"/>
            <w:gridSpan w:val="2"/>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挑臂0.5米~2米</w:t>
            </w:r>
          </w:p>
        </w:tc>
        <w:tc>
          <w:tcPr>
            <w:tcW w:w="470" w:type="dxa"/>
            <w:gridSpan w:val="2"/>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2</w:t>
            </w:r>
          </w:p>
        </w:tc>
        <w:tc>
          <w:tcPr>
            <w:tcW w:w="532" w:type="dxa"/>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个</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510" w:hRule="atLeast"/>
        </w:trPr>
        <w:tc>
          <w:tcPr>
            <w:tcW w:w="567" w:type="dxa"/>
            <w:tcBorders>
              <w:top w:val="nil"/>
              <w:left w:val="single" w:color="auto" w:sz="4" w:space="0"/>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17</w:t>
            </w:r>
          </w:p>
        </w:tc>
        <w:tc>
          <w:tcPr>
            <w:tcW w:w="627" w:type="dxa"/>
            <w:gridSpan w:val="2"/>
            <w:vMerge w:val="continue"/>
            <w:tcBorders>
              <w:top w:val="nil"/>
              <w:left w:val="single" w:color="auto" w:sz="4" w:space="0"/>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p>
        </w:tc>
        <w:tc>
          <w:tcPr>
            <w:tcW w:w="1107" w:type="dxa"/>
            <w:gridSpan w:val="2"/>
            <w:vMerge w:val="restart"/>
            <w:tcBorders>
              <w:top w:val="nil"/>
              <w:left w:val="single" w:color="auto" w:sz="4" w:space="0"/>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抱杆</w:t>
            </w:r>
          </w:p>
        </w:tc>
        <w:tc>
          <w:tcPr>
            <w:tcW w:w="5061" w:type="dxa"/>
            <w:gridSpan w:val="2"/>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原装支架，根据现场实际使用需求加装</w:t>
            </w:r>
          </w:p>
        </w:tc>
        <w:tc>
          <w:tcPr>
            <w:tcW w:w="470" w:type="dxa"/>
            <w:gridSpan w:val="2"/>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1</w:t>
            </w:r>
          </w:p>
        </w:tc>
        <w:tc>
          <w:tcPr>
            <w:tcW w:w="532" w:type="dxa"/>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批</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510" w:hRule="atLeast"/>
        </w:trPr>
        <w:tc>
          <w:tcPr>
            <w:tcW w:w="567" w:type="dxa"/>
            <w:tcBorders>
              <w:top w:val="nil"/>
              <w:left w:val="single" w:color="auto" w:sz="4" w:space="0"/>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18</w:t>
            </w:r>
          </w:p>
        </w:tc>
        <w:tc>
          <w:tcPr>
            <w:tcW w:w="627" w:type="dxa"/>
            <w:gridSpan w:val="2"/>
            <w:vMerge w:val="continue"/>
            <w:tcBorders>
              <w:top w:val="nil"/>
              <w:left w:val="single" w:color="auto" w:sz="4" w:space="0"/>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p>
        </w:tc>
        <w:tc>
          <w:tcPr>
            <w:tcW w:w="1107" w:type="dxa"/>
            <w:gridSpan w:val="2"/>
            <w:vMerge w:val="continue"/>
            <w:tcBorders>
              <w:top w:val="nil"/>
              <w:left w:val="single" w:color="auto" w:sz="4" w:space="0"/>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p>
        </w:tc>
        <w:tc>
          <w:tcPr>
            <w:tcW w:w="5061" w:type="dxa"/>
            <w:gridSpan w:val="2"/>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挑臂0.5米~3米</w:t>
            </w:r>
          </w:p>
        </w:tc>
        <w:tc>
          <w:tcPr>
            <w:tcW w:w="470" w:type="dxa"/>
            <w:gridSpan w:val="2"/>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3</w:t>
            </w:r>
          </w:p>
        </w:tc>
        <w:tc>
          <w:tcPr>
            <w:tcW w:w="532" w:type="dxa"/>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个</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510" w:hRule="atLeast"/>
        </w:trPr>
        <w:tc>
          <w:tcPr>
            <w:tcW w:w="567" w:type="dxa"/>
            <w:tcBorders>
              <w:top w:val="nil"/>
              <w:left w:val="single" w:color="auto" w:sz="4" w:space="0"/>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19</w:t>
            </w:r>
          </w:p>
        </w:tc>
        <w:tc>
          <w:tcPr>
            <w:tcW w:w="627" w:type="dxa"/>
            <w:gridSpan w:val="2"/>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取电材料</w:t>
            </w:r>
          </w:p>
        </w:tc>
        <w:tc>
          <w:tcPr>
            <w:tcW w:w="1107" w:type="dxa"/>
            <w:gridSpan w:val="2"/>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取电材料</w:t>
            </w:r>
          </w:p>
        </w:tc>
        <w:tc>
          <w:tcPr>
            <w:tcW w:w="5061" w:type="dxa"/>
            <w:gridSpan w:val="2"/>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含电表、点位取电线缆、PE管、镀锌管、设备电源线、设备通信用室外六类防水网线等</w:t>
            </w:r>
          </w:p>
        </w:tc>
        <w:tc>
          <w:tcPr>
            <w:tcW w:w="470" w:type="dxa"/>
            <w:gridSpan w:val="2"/>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1</w:t>
            </w:r>
          </w:p>
        </w:tc>
        <w:tc>
          <w:tcPr>
            <w:tcW w:w="532" w:type="dxa"/>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批</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510" w:hRule="atLeast"/>
        </w:trPr>
        <w:tc>
          <w:tcPr>
            <w:tcW w:w="567" w:type="dxa"/>
            <w:tcBorders>
              <w:top w:val="nil"/>
              <w:left w:val="single" w:color="auto" w:sz="4" w:space="0"/>
              <w:bottom w:val="single" w:color="auto" w:sz="4" w:space="0"/>
              <w:right w:val="single" w:color="auto" w:sz="4" w:space="0"/>
            </w:tcBorders>
            <w:shd w:val="clear" w:color="auto" w:fill="auto"/>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20</w:t>
            </w:r>
          </w:p>
        </w:tc>
        <w:tc>
          <w:tcPr>
            <w:tcW w:w="627" w:type="dxa"/>
            <w:gridSpan w:val="2"/>
            <w:tcBorders>
              <w:top w:val="nil"/>
              <w:left w:val="nil"/>
              <w:bottom w:val="nil"/>
              <w:right w:val="single" w:color="auto" w:sz="4" w:space="0"/>
            </w:tcBorders>
            <w:shd w:val="clear" w:color="auto" w:fill="auto"/>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基础</w:t>
            </w:r>
          </w:p>
        </w:tc>
        <w:tc>
          <w:tcPr>
            <w:tcW w:w="1107" w:type="dxa"/>
            <w:gridSpan w:val="2"/>
            <w:tcBorders>
              <w:top w:val="nil"/>
              <w:left w:val="nil"/>
              <w:bottom w:val="single" w:color="auto" w:sz="4" w:space="0"/>
              <w:right w:val="single" w:color="auto" w:sz="4" w:space="0"/>
            </w:tcBorders>
            <w:shd w:val="clear" w:color="000000" w:fill="FFFFFF"/>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杆件基础</w:t>
            </w:r>
          </w:p>
        </w:tc>
        <w:tc>
          <w:tcPr>
            <w:tcW w:w="5061" w:type="dxa"/>
            <w:gridSpan w:val="2"/>
            <w:tcBorders>
              <w:top w:val="nil"/>
              <w:left w:val="nil"/>
              <w:bottom w:val="single" w:color="auto" w:sz="4" w:space="0"/>
              <w:right w:val="single" w:color="auto" w:sz="4" w:space="0"/>
            </w:tcBorders>
            <w:shd w:val="clear" w:color="000000" w:fill="FFFFFF"/>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现场定制，使用C20商混</w:t>
            </w:r>
          </w:p>
        </w:tc>
        <w:tc>
          <w:tcPr>
            <w:tcW w:w="470" w:type="dxa"/>
            <w:gridSpan w:val="2"/>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1</w:t>
            </w:r>
          </w:p>
        </w:tc>
        <w:tc>
          <w:tcPr>
            <w:tcW w:w="532" w:type="dxa"/>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批</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510" w:hRule="atLeast"/>
        </w:trPr>
        <w:tc>
          <w:tcPr>
            <w:tcW w:w="567" w:type="dxa"/>
            <w:tcBorders>
              <w:top w:val="nil"/>
              <w:left w:val="single" w:color="auto" w:sz="4" w:space="0"/>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21</w:t>
            </w:r>
          </w:p>
        </w:tc>
        <w:tc>
          <w:tcPr>
            <w:tcW w:w="627" w:type="dxa"/>
            <w:gridSpan w:val="2"/>
            <w:tcBorders>
              <w:top w:val="single" w:color="auto" w:sz="4" w:space="0"/>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手井</w:t>
            </w:r>
          </w:p>
        </w:tc>
        <w:tc>
          <w:tcPr>
            <w:tcW w:w="1107" w:type="dxa"/>
            <w:gridSpan w:val="2"/>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含复合材料井盖</w:t>
            </w:r>
          </w:p>
        </w:tc>
        <w:tc>
          <w:tcPr>
            <w:tcW w:w="5061" w:type="dxa"/>
            <w:gridSpan w:val="2"/>
            <w:tcBorders>
              <w:top w:val="nil"/>
              <w:left w:val="nil"/>
              <w:bottom w:val="single" w:color="auto" w:sz="4" w:space="0"/>
              <w:right w:val="nil"/>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井盖300*400mm、井深450mm</w:t>
            </w:r>
          </w:p>
        </w:tc>
        <w:tc>
          <w:tcPr>
            <w:tcW w:w="470" w:type="dxa"/>
            <w:gridSpan w:val="2"/>
            <w:tcBorders>
              <w:top w:val="nil"/>
              <w:left w:val="single" w:color="auto" w:sz="4" w:space="0"/>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1</w:t>
            </w:r>
          </w:p>
        </w:tc>
        <w:tc>
          <w:tcPr>
            <w:tcW w:w="532" w:type="dxa"/>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批</w:t>
            </w:r>
          </w:p>
        </w:tc>
      </w:tr>
      <w:tr>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510" w:hRule="atLeast"/>
        </w:trPr>
        <w:tc>
          <w:tcPr>
            <w:tcW w:w="567" w:type="dxa"/>
            <w:tcBorders>
              <w:top w:val="nil"/>
              <w:left w:val="single" w:color="auto" w:sz="4" w:space="0"/>
              <w:bottom w:val="single" w:color="auto" w:sz="4" w:space="0"/>
              <w:right w:val="single" w:color="auto" w:sz="4" w:space="0"/>
            </w:tcBorders>
            <w:shd w:val="clear" w:color="auto" w:fill="auto"/>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22</w:t>
            </w:r>
          </w:p>
        </w:tc>
        <w:tc>
          <w:tcPr>
            <w:tcW w:w="627" w:type="dxa"/>
            <w:gridSpan w:val="2"/>
            <w:tcBorders>
              <w:top w:val="nil"/>
              <w:left w:val="nil"/>
              <w:bottom w:val="single" w:color="auto" w:sz="4" w:space="0"/>
              <w:right w:val="single" w:color="auto" w:sz="4" w:space="0"/>
            </w:tcBorders>
            <w:shd w:val="clear" w:color="auto" w:fill="auto"/>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取电线路</w:t>
            </w:r>
          </w:p>
        </w:tc>
        <w:tc>
          <w:tcPr>
            <w:tcW w:w="1107" w:type="dxa"/>
            <w:gridSpan w:val="2"/>
            <w:tcBorders>
              <w:top w:val="nil"/>
              <w:left w:val="nil"/>
              <w:bottom w:val="single" w:color="auto" w:sz="4" w:space="0"/>
              <w:right w:val="single" w:color="auto" w:sz="4" w:space="0"/>
            </w:tcBorders>
            <w:shd w:val="clear" w:color="000000" w:fill="FFFFFF"/>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取电线路施工</w:t>
            </w:r>
          </w:p>
        </w:tc>
        <w:tc>
          <w:tcPr>
            <w:tcW w:w="5061" w:type="dxa"/>
            <w:gridSpan w:val="2"/>
            <w:tcBorders>
              <w:top w:val="nil"/>
              <w:left w:val="nil"/>
              <w:bottom w:val="single" w:color="auto" w:sz="4" w:space="0"/>
              <w:right w:val="single" w:color="auto" w:sz="4" w:space="0"/>
            </w:tcBorders>
            <w:shd w:val="clear" w:color="000000" w:fill="FFFFFF"/>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含道路绿化、混凝土、方砖、花岗岩、柏油路面施工及恢复，沿墙敷设（含管材），线路架空等</w:t>
            </w:r>
          </w:p>
          <w:p>
            <w:pPr>
              <w:spacing w:after="120" w:line="240" w:lineRule="auto"/>
              <w:ind w:left="420" w:leftChars="200" w:firstLine="0" w:firstLineChars="0"/>
              <w:rPr>
                <w:rFonts w:ascii="仿宋" w:hAnsi="仿宋" w:eastAsia="仿宋" w:cs="宋体"/>
                <w:spacing w:val="-4"/>
                <w:szCs w:val="21"/>
              </w:rPr>
            </w:pPr>
          </w:p>
          <w:p>
            <w:pPr>
              <w:spacing w:after="120" w:line="240" w:lineRule="auto"/>
              <w:ind w:left="420" w:leftChars="200" w:firstLine="0" w:firstLineChars="0"/>
              <w:rPr>
                <w:rFonts w:ascii="仿宋" w:hAnsi="仿宋" w:eastAsia="仿宋" w:cs="宋体"/>
                <w:spacing w:val="-4"/>
                <w:szCs w:val="21"/>
              </w:rPr>
            </w:pPr>
          </w:p>
          <w:p>
            <w:pPr>
              <w:spacing w:after="120" w:line="240" w:lineRule="auto"/>
              <w:ind w:left="420" w:leftChars="200" w:firstLine="0" w:firstLineChars="0"/>
              <w:rPr>
                <w:rFonts w:hint="eastAsia" w:ascii="仿宋" w:hAnsi="仿宋" w:eastAsia="仿宋" w:cs="宋体"/>
                <w:spacing w:val="-4"/>
                <w:szCs w:val="21"/>
              </w:rPr>
            </w:pPr>
          </w:p>
        </w:tc>
        <w:tc>
          <w:tcPr>
            <w:tcW w:w="470" w:type="dxa"/>
            <w:gridSpan w:val="2"/>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1</w:t>
            </w:r>
          </w:p>
        </w:tc>
        <w:tc>
          <w:tcPr>
            <w:tcW w:w="532" w:type="dxa"/>
            <w:tcBorders>
              <w:top w:val="nil"/>
              <w:left w:val="nil"/>
              <w:bottom w:val="single" w:color="auto" w:sz="4" w:space="0"/>
              <w:right w:val="single" w:color="auto" w:sz="4" w:space="0"/>
            </w:tcBorders>
            <w:noWrap w:val="0"/>
            <w:vAlign w:val="center"/>
          </w:tcPr>
          <w:p>
            <w:pPr>
              <w:spacing w:line="240" w:lineRule="auto"/>
              <w:ind w:firstLine="0" w:firstLineChars="0"/>
              <w:rPr>
                <w:rFonts w:ascii="仿宋" w:hAnsi="仿宋" w:eastAsia="仿宋"/>
                <w:szCs w:val="21"/>
              </w:rPr>
            </w:pPr>
            <w:r>
              <w:rPr>
                <w:rFonts w:hint="eastAsia" w:ascii="仿宋" w:hAnsi="仿宋" w:eastAsia="仿宋"/>
                <w:szCs w:val="21"/>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364" w:type="dxa"/>
            <w:gridSpan w:val="10"/>
            <w:noWrap w:val="0"/>
            <w:vAlign w:val="center"/>
          </w:tcPr>
          <w:p>
            <w:pPr>
              <w:widowControl/>
              <w:spacing w:line="240" w:lineRule="auto"/>
              <w:ind w:firstLine="0" w:firstLineChars="0"/>
              <w:rPr>
                <w:rFonts w:hint="eastAsia" w:ascii="仿宋" w:hAnsi="仿宋" w:eastAsia="仿宋" w:cs="宋体"/>
                <w:bCs/>
                <w:kern w:val="0"/>
                <w:szCs w:val="21"/>
              </w:rPr>
            </w:pPr>
            <w:r>
              <w:rPr>
                <w:rFonts w:hint="eastAsia" w:ascii="仿宋" w:hAnsi="仿宋" w:eastAsia="仿宋" w:cs="宋体"/>
                <w:bCs/>
                <w:kern w:val="0"/>
                <w:szCs w:val="21"/>
              </w:rPr>
              <w:t>1、投标人对永康市分项报价中电费统一按每年10万元予以报价，五年共计50万元。凭实际支出多退少补。主要为了解决有部分监控无法单独立表的，如接到专变、个人等没有专门发票而又需要支付电费的监控设施。中标人根据采购人的要求与凭证予以支付。</w:t>
            </w:r>
          </w:p>
          <w:p>
            <w:pPr>
              <w:widowControl/>
              <w:spacing w:line="240" w:lineRule="auto"/>
              <w:ind w:firstLine="0" w:firstLineChars="0"/>
              <w:rPr>
                <w:rFonts w:hint="eastAsia" w:ascii="仿宋" w:hAnsi="仿宋" w:eastAsia="仿宋" w:cs="宋体"/>
                <w:bCs/>
                <w:kern w:val="0"/>
                <w:szCs w:val="21"/>
              </w:rPr>
            </w:pPr>
            <w:r>
              <w:rPr>
                <w:rFonts w:hint="eastAsia" w:ascii="仿宋" w:hAnsi="仿宋" w:eastAsia="仿宋" w:cs="宋体"/>
                <w:bCs/>
                <w:kern w:val="0"/>
                <w:szCs w:val="21"/>
              </w:rPr>
              <w:t>2、维保的考核要求：</w:t>
            </w:r>
          </w:p>
          <w:p>
            <w:pPr>
              <w:widowControl/>
              <w:spacing w:line="240" w:lineRule="auto"/>
              <w:ind w:firstLine="0" w:firstLineChars="0"/>
              <w:rPr>
                <w:rFonts w:hint="eastAsia" w:ascii="仿宋" w:hAnsi="仿宋" w:eastAsia="仿宋" w:cs="宋体"/>
                <w:bCs/>
                <w:kern w:val="0"/>
                <w:szCs w:val="21"/>
              </w:rPr>
            </w:pPr>
            <w:r>
              <w:rPr>
                <w:rFonts w:hint="eastAsia" w:ascii="仿宋" w:hAnsi="仿宋" w:eastAsia="仿宋" w:cs="宋体"/>
                <w:bCs/>
                <w:kern w:val="0"/>
                <w:szCs w:val="21"/>
              </w:rPr>
              <w:t>中标人定期对监控系统各部份设备进行巡检，确保各部份设备各项功能良好，画面清晰，能够正常运行。同时，中标人要根据采购人的要求，及时清理树枝、广告布遮挡，监控方向调整，移位等工作。</w:t>
            </w:r>
          </w:p>
          <w:p>
            <w:pPr>
              <w:widowControl/>
              <w:spacing w:line="240" w:lineRule="auto"/>
              <w:ind w:firstLine="0" w:firstLineChars="0"/>
              <w:rPr>
                <w:rFonts w:ascii="仿宋" w:hAnsi="仿宋" w:eastAsia="仿宋" w:cs="宋体"/>
                <w:bCs/>
                <w:kern w:val="0"/>
                <w:szCs w:val="21"/>
              </w:rPr>
            </w:pPr>
            <w:r>
              <w:rPr>
                <w:rFonts w:hint="eastAsia" w:ascii="仿宋" w:hAnsi="仿宋" w:eastAsia="仿宋" w:cs="宋体"/>
                <w:bCs/>
                <w:kern w:val="0"/>
                <w:szCs w:val="21"/>
              </w:rPr>
              <w:t>3、除不可抗力因素外，本合同维护目标为视频监控健康指数达到或超过98分。</w:t>
            </w:r>
          </w:p>
          <w:p>
            <w:pPr>
              <w:widowControl/>
              <w:spacing w:line="240" w:lineRule="auto"/>
              <w:ind w:firstLine="0" w:firstLineChars="0"/>
              <w:rPr>
                <w:rFonts w:hint="eastAsia" w:ascii="仿宋" w:hAnsi="仿宋" w:eastAsia="仿宋" w:cs="宋体"/>
                <w:bCs/>
                <w:kern w:val="0"/>
                <w:szCs w:val="21"/>
              </w:rPr>
            </w:pPr>
            <w:r>
              <w:rPr>
                <w:rFonts w:hint="eastAsia" w:ascii="仿宋" w:hAnsi="仿宋" w:eastAsia="仿宋" w:cs="宋体"/>
                <w:bCs/>
                <w:kern w:val="0"/>
                <w:szCs w:val="21"/>
              </w:rPr>
              <w:t>在维保期内，当视频监控健康指数高于98分（含），按规定支付当月合同款，当低于98分时，扣款的比例如下：</w:t>
            </w:r>
          </w:p>
          <w:tbl>
            <w:tblPr>
              <w:tblStyle w:val="50"/>
              <w:tblW w:w="0" w:type="auto"/>
              <w:tblInd w:w="3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0"/>
              <w:gridCol w:w="2595"/>
              <w:gridCol w:w="1845"/>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0" w:type="dxa"/>
                  <w:tcBorders>
                    <w:top w:val="single" w:color="auto" w:sz="4" w:space="0"/>
                    <w:left w:val="single" w:color="auto" w:sz="4" w:space="0"/>
                    <w:bottom w:val="single" w:color="auto" w:sz="4" w:space="0"/>
                    <w:right w:val="single" w:color="auto" w:sz="4" w:space="0"/>
                  </w:tcBorders>
                  <w:noWrap w:val="0"/>
                  <w:vAlign w:val="top"/>
                </w:tcPr>
                <w:p>
                  <w:pPr>
                    <w:widowControl/>
                    <w:spacing w:line="240" w:lineRule="auto"/>
                    <w:ind w:firstLine="0" w:firstLineChars="0"/>
                    <w:rPr>
                      <w:rFonts w:ascii="仿宋" w:hAnsi="仿宋" w:eastAsia="仿宋" w:cs="宋体"/>
                      <w:bCs/>
                      <w:kern w:val="0"/>
                      <w:szCs w:val="21"/>
                    </w:rPr>
                  </w:pPr>
                  <w:r>
                    <w:rPr>
                      <w:rFonts w:hint="eastAsia" w:ascii="仿宋" w:hAnsi="仿宋" w:eastAsia="仿宋" w:cs="宋体"/>
                      <w:bCs/>
                      <w:kern w:val="0"/>
                      <w:szCs w:val="21"/>
                    </w:rPr>
                    <w:t>视频监控健康指数</w:t>
                  </w:r>
                </w:p>
              </w:tc>
              <w:tc>
                <w:tcPr>
                  <w:tcW w:w="2595" w:type="dxa"/>
                  <w:tcBorders>
                    <w:top w:val="single" w:color="auto" w:sz="4" w:space="0"/>
                    <w:left w:val="nil"/>
                    <w:bottom w:val="single" w:color="auto" w:sz="4" w:space="0"/>
                    <w:right w:val="single" w:color="auto" w:sz="4" w:space="0"/>
                  </w:tcBorders>
                  <w:noWrap w:val="0"/>
                  <w:vAlign w:val="top"/>
                </w:tcPr>
                <w:p>
                  <w:pPr>
                    <w:widowControl/>
                    <w:spacing w:line="240" w:lineRule="auto"/>
                    <w:ind w:firstLine="0" w:firstLineChars="0"/>
                    <w:rPr>
                      <w:rFonts w:ascii="仿宋" w:hAnsi="仿宋" w:eastAsia="仿宋" w:cs="宋体"/>
                      <w:bCs/>
                      <w:kern w:val="0"/>
                      <w:szCs w:val="21"/>
                    </w:rPr>
                  </w:pPr>
                  <w:r>
                    <w:rPr>
                      <w:rFonts w:hint="eastAsia" w:ascii="仿宋" w:hAnsi="仿宋" w:eastAsia="仿宋" w:cs="宋体"/>
                      <w:bCs/>
                      <w:kern w:val="0"/>
                      <w:szCs w:val="21"/>
                    </w:rPr>
                    <w:t>扣当年合同款比例</w:t>
                  </w:r>
                </w:p>
              </w:tc>
              <w:tc>
                <w:tcPr>
                  <w:tcW w:w="1845" w:type="dxa"/>
                  <w:tcBorders>
                    <w:top w:val="single" w:color="auto" w:sz="4" w:space="0"/>
                    <w:left w:val="nil"/>
                    <w:bottom w:val="single" w:color="auto" w:sz="4" w:space="0"/>
                    <w:right w:val="single" w:color="auto" w:sz="4" w:space="0"/>
                  </w:tcBorders>
                  <w:noWrap w:val="0"/>
                  <w:vAlign w:val="top"/>
                </w:tcPr>
                <w:p>
                  <w:pPr>
                    <w:widowControl/>
                    <w:spacing w:line="240" w:lineRule="auto"/>
                    <w:ind w:firstLine="0" w:firstLineChars="0"/>
                    <w:rPr>
                      <w:rFonts w:ascii="仿宋" w:hAnsi="仿宋" w:eastAsia="仿宋" w:cs="宋体"/>
                      <w:bCs/>
                      <w:kern w:val="0"/>
                      <w:szCs w:val="21"/>
                    </w:rPr>
                  </w:pPr>
                  <w:r>
                    <w:rPr>
                      <w:rFonts w:hint="eastAsia" w:ascii="仿宋" w:hAnsi="仿宋" w:eastAsia="仿宋" w:cs="宋体"/>
                      <w:bCs/>
                      <w:kern w:val="0"/>
                      <w:szCs w:val="21"/>
                    </w:rPr>
                    <w:t>视频监控健康指数</w:t>
                  </w:r>
                </w:p>
              </w:tc>
              <w:tc>
                <w:tcPr>
                  <w:tcW w:w="3014" w:type="dxa"/>
                  <w:tcBorders>
                    <w:top w:val="single" w:color="auto" w:sz="4" w:space="0"/>
                    <w:left w:val="nil"/>
                    <w:bottom w:val="single" w:color="auto" w:sz="4" w:space="0"/>
                    <w:right w:val="single" w:color="auto" w:sz="4" w:space="0"/>
                  </w:tcBorders>
                  <w:noWrap w:val="0"/>
                  <w:vAlign w:val="top"/>
                </w:tcPr>
                <w:p>
                  <w:pPr>
                    <w:widowControl/>
                    <w:spacing w:line="240" w:lineRule="auto"/>
                    <w:ind w:firstLine="0" w:firstLineChars="0"/>
                    <w:rPr>
                      <w:rFonts w:ascii="仿宋" w:hAnsi="仿宋" w:eastAsia="仿宋" w:cs="宋体"/>
                      <w:bCs/>
                      <w:kern w:val="0"/>
                      <w:szCs w:val="21"/>
                    </w:rPr>
                  </w:pPr>
                  <w:r>
                    <w:rPr>
                      <w:rFonts w:hint="eastAsia" w:ascii="仿宋" w:hAnsi="仿宋" w:eastAsia="仿宋" w:cs="宋体"/>
                      <w:bCs/>
                      <w:kern w:val="0"/>
                      <w:szCs w:val="21"/>
                    </w:rPr>
                    <w:t>扣当年合同款比例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0" w:type="dxa"/>
                  <w:tcBorders>
                    <w:top w:val="single" w:color="auto" w:sz="4" w:space="0"/>
                    <w:left w:val="single" w:color="auto" w:sz="4" w:space="0"/>
                    <w:bottom w:val="single" w:color="auto" w:sz="4" w:space="0"/>
                    <w:right w:val="single" w:color="auto" w:sz="4" w:space="0"/>
                  </w:tcBorders>
                  <w:noWrap w:val="0"/>
                  <w:vAlign w:val="top"/>
                </w:tcPr>
                <w:p>
                  <w:pPr>
                    <w:widowControl/>
                    <w:spacing w:line="240" w:lineRule="auto"/>
                    <w:ind w:firstLine="0" w:firstLineChars="0"/>
                    <w:rPr>
                      <w:rFonts w:ascii="仿宋" w:hAnsi="仿宋" w:eastAsia="仿宋" w:cs="宋体"/>
                      <w:bCs/>
                      <w:kern w:val="0"/>
                      <w:szCs w:val="21"/>
                    </w:rPr>
                  </w:pPr>
                  <w:r>
                    <w:rPr>
                      <w:rFonts w:hint="eastAsia" w:ascii="仿宋" w:hAnsi="仿宋" w:eastAsia="仿宋" w:cs="宋体"/>
                      <w:bCs/>
                      <w:kern w:val="0"/>
                      <w:szCs w:val="21"/>
                    </w:rPr>
                    <w:t>98-97分(含)</w:t>
                  </w:r>
                </w:p>
              </w:tc>
              <w:tc>
                <w:tcPr>
                  <w:tcW w:w="2595" w:type="dxa"/>
                  <w:tcBorders>
                    <w:top w:val="single" w:color="auto" w:sz="4" w:space="0"/>
                    <w:left w:val="nil"/>
                    <w:bottom w:val="single" w:color="auto" w:sz="4" w:space="0"/>
                    <w:right w:val="single" w:color="auto" w:sz="4" w:space="0"/>
                  </w:tcBorders>
                  <w:noWrap w:val="0"/>
                  <w:vAlign w:val="top"/>
                </w:tcPr>
                <w:p>
                  <w:pPr>
                    <w:widowControl/>
                    <w:spacing w:line="240" w:lineRule="auto"/>
                    <w:ind w:firstLine="0" w:firstLineChars="0"/>
                    <w:rPr>
                      <w:rFonts w:ascii="仿宋" w:hAnsi="仿宋" w:eastAsia="仿宋" w:cs="宋体"/>
                      <w:bCs/>
                      <w:kern w:val="0"/>
                      <w:szCs w:val="21"/>
                    </w:rPr>
                  </w:pPr>
                  <w:r>
                    <w:rPr>
                      <w:rFonts w:hint="eastAsia" w:ascii="仿宋" w:hAnsi="仿宋" w:eastAsia="仿宋" w:cs="宋体"/>
                      <w:bCs/>
                      <w:kern w:val="0"/>
                      <w:szCs w:val="21"/>
                    </w:rPr>
                    <w:t>5%</w:t>
                  </w:r>
                </w:p>
              </w:tc>
              <w:tc>
                <w:tcPr>
                  <w:tcW w:w="1845" w:type="dxa"/>
                  <w:tcBorders>
                    <w:top w:val="single" w:color="auto" w:sz="4" w:space="0"/>
                    <w:left w:val="nil"/>
                    <w:bottom w:val="single" w:color="auto" w:sz="4" w:space="0"/>
                    <w:right w:val="single" w:color="auto" w:sz="4" w:space="0"/>
                  </w:tcBorders>
                  <w:noWrap w:val="0"/>
                  <w:vAlign w:val="top"/>
                </w:tcPr>
                <w:p>
                  <w:pPr>
                    <w:widowControl/>
                    <w:spacing w:line="240" w:lineRule="auto"/>
                    <w:ind w:firstLine="0" w:firstLineChars="0"/>
                    <w:rPr>
                      <w:rFonts w:ascii="仿宋" w:hAnsi="仿宋" w:eastAsia="仿宋" w:cs="宋体"/>
                      <w:bCs/>
                      <w:kern w:val="0"/>
                      <w:szCs w:val="21"/>
                    </w:rPr>
                  </w:pPr>
                  <w:r>
                    <w:rPr>
                      <w:rFonts w:hint="eastAsia" w:ascii="仿宋" w:hAnsi="仿宋" w:eastAsia="仿宋" w:cs="宋体"/>
                      <w:bCs/>
                      <w:kern w:val="0"/>
                      <w:szCs w:val="21"/>
                    </w:rPr>
                    <w:t>94-93分(含)</w:t>
                  </w:r>
                </w:p>
              </w:tc>
              <w:tc>
                <w:tcPr>
                  <w:tcW w:w="3014" w:type="dxa"/>
                  <w:tcBorders>
                    <w:top w:val="single" w:color="auto" w:sz="4" w:space="0"/>
                    <w:left w:val="nil"/>
                    <w:bottom w:val="single" w:color="auto" w:sz="4" w:space="0"/>
                    <w:right w:val="single" w:color="auto" w:sz="4" w:space="0"/>
                  </w:tcBorders>
                  <w:noWrap w:val="0"/>
                  <w:vAlign w:val="top"/>
                </w:tcPr>
                <w:p>
                  <w:pPr>
                    <w:widowControl/>
                    <w:spacing w:line="240" w:lineRule="auto"/>
                    <w:ind w:firstLine="0" w:firstLineChars="0"/>
                    <w:rPr>
                      <w:rFonts w:ascii="仿宋" w:hAnsi="仿宋" w:eastAsia="仿宋" w:cs="宋体"/>
                      <w:bCs/>
                      <w:kern w:val="0"/>
                      <w:szCs w:val="21"/>
                    </w:rPr>
                  </w:pPr>
                  <w:r>
                    <w:rPr>
                      <w:rFonts w:hint="eastAsia" w:ascii="仿宋" w:hAnsi="仿宋" w:eastAsia="仿宋" w:cs="宋体"/>
                      <w:bCs/>
                      <w:kern w:val="0"/>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0" w:type="dxa"/>
                  <w:tcBorders>
                    <w:top w:val="single" w:color="auto" w:sz="4" w:space="0"/>
                    <w:left w:val="single" w:color="auto" w:sz="4" w:space="0"/>
                    <w:bottom w:val="single" w:color="auto" w:sz="4" w:space="0"/>
                    <w:right w:val="single" w:color="auto" w:sz="4" w:space="0"/>
                  </w:tcBorders>
                  <w:noWrap w:val="0"/>
                  <w:vAlign w:val="top"/>
                </w:tcPr>
                <w:p>
                  <w:pPr>
                    <w:widowControl/>
                    <w:spacing w:line="240" w:lineRule="auto"/>
                    <w:ind w:firstLine="0" w:firstLineChars="0"/>
                    <w:rPr>
                      <w:rFonts w:ascii="仿宋" w:hAnsi="仿宋" w:eastAsia="仿宋" w:cs="宋体"/>
                      <w:bCs/>
                      <w:kern w:val="0"/>
                      <w:szCs w:val="21"/>
                    </w:rPr>
                  </w:pPr>
                  <w:r>
                    <w:rPr>
                      <w:rFonts w:hint="eastAsia" w:ascii="仿宋" w:hAnsi="仿宋" w:eastAsia="仿宋" w:cs="宋体"/>
                      <w:bCs/>
                      <w:kern w:val="0"/>
                      <w:szCs w:val="21"/>
                    </w:rPr>
                    <w:t>97-96分(含)</w:t>
                  </w:r>
                </w:p>
              </w:tc>
              <w:tc>
                <w:tcPr>
                  <w:tcW w:w="2595" w:type="dxa"/>
                  <w:tcBorders>
                    <w:top w:val="single" w:color="auto" w:sz="4" w:space="0"/>
                    <w:left w:val="nil"/>
                    <w:bottom w:val="single" w:color="auto" w:sz="4" w:space="0"/>
                    <w:right w:val="single" w:color="auto" w:sz="4" w:space="0"/>
                  </w:tcBorders>
                  <w:noWrap w:val="0"/>
                  <w:vAlign w:val="top"/>
                </w:tcPr>
                <w:p>
                  <w:pPr>
                    <w:widowControl/>
                    <w:spacing w:line="240" w:lineRule="auto"/>
                    <w:ind w:firstLine="0" w:firstLineChars="0"/>
                    <w:rPr>
                      <w:rFonts w:ascii="仿宋" w:hAnsi="仿宋" w:eastAsia="仿宋" w:cs="宋体"/>
                      <w:bCs/>
                      <w:kern w:val="0"/>
                      <w:szCs w:val="21"/>
                    </w:rPr>
                  </w:pPr>
                  <w:r>
                    <w:rPr>
                      <w:rFonts w:hint="eastAsia" w:ascii="仿宋" w:hAnsi="仿宋" w:eastAsia="仿宋" w:cs="宋体"/>
                      <w:bCs/>
                      <w:kern w:val="0"/>
                      <w:szCs w:val="21"/>
                    </w:rPr>
                    <w:t>10%</w:t>
                  </w:r>
                </w:p>
              </w:tc>
              <w:tc>
                <w:tcPr>
                  <w:tcW w:w="1845" w:type="dxa"/>
                  <w:tcBorders>
                    <w:top w:val="single" w:color="auto" w:sz="4" w:space="0"/>
                    <w:left w:val="nil"/>
                    <w:bottom w:val="single" w:color="auto" w:sz="4" w:space="0"/>
                    <w:right w:val="single" w:color="auto" w:sz="4" w:space="0"/>
                  </w:tcBorders>
                  <w:noWrap w:val="0"/>
                  <w:vAlign w:val="top"/>
                </w:tcPr>
                <w:p>
                  <w:pPr>
                    <w:widowControl/>
                    <w:spacing w:line="240" w:lineRule="auto"/>
                    <w:ind w:firstLine="0" w:firstLineChars="0"/>
                    <w:rPr>
                      <w:rFonts w:ascii="仿宋" w:hAnsi="仿宋" w:eastAsia="仿宋" w:cs="宋体"/>
                      <w:bCs/>
                      <w:kern w:val="0"/>
                      <w:szCs w:val="21"/>
                    </w:rPr>
                  </w:pPr>
                  <w:r>
                    <w:rPr>
                      <w:rFonts w:hint="eastAsia" w:ascii="仿宋" w:hAnsi="仿宋" w:eastAsia="仿宋" w:cs="宋体"/>
                      <w:bCs/>
                      <w:kern w:val="0"/>
                      <w:szCs w:val="21"/>
                    </w:rPr>
                    <w:t>93-92分(含)</w:t>
                  </w:r>
                </w:p>
              </w:tc>
              <w:tc>
                <w:tcPr>
                  <w:tcW w:w="3014" w:type="dxa"/>
                  <w:tcBorders>
                    <w:top w:val="single" w:color="auto" w:sz="4" w:space="0"/>
                    <w:left w:val="nil"/>
                    <w:bottom w:val="single" w:color="auto" w:sz="4" w:space="0"/>
                    <w:right w:val="single" w:color="auto" w:sz="4" w:space="0"/>
                  </w:tcBorders>
                  <w:noWrap w:val="0"/>
                  <w:vAlign w:val="top"/>
                </w:tcPr>
                <w:p>
                  <w:pPr>
                    <w:widowControl/>
                    <w:spacing w:line="240" w:lineRule="auto"/>
                    <w:ind w:firstLine="0" w:firstLineChars="0"/>
                    <w:rPr>
                      <w:rFonts w:ascii="仿宋" w:hAnsi="仿宋" w:eastAsia="仿宋" w:cs="宋体"/>
                      <w:bCs/>
                      <w:kern w:val="0"/>
                      <w:szCs w:val="21"/>
                    </w:rPr>
                  </w:pPr>
                  <w:r>
                    <w:rPr>
                      <w:rFonts w:hint="eastAsia" w:ascii="仿宋" w:hAnsi="仿宋" w:eastAsia="仿宋" w:cs="宋体"/>
                      <w:bCs/>
                      <w:kern w:val="0"/>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0" w:type="dxa"/>
                  <w:tcBorders>
                    <w:top w:val="single" w:color="auto" w:sz="4" w:space="0"/>
                    <w:left w:val="single" w:color="auto" w:sz="4" w:space="0"/>
                    <w:bottom w:val="single" w:color="auto" w:sz="4" w:space="0"/>
                    <w:right w:val="single" w:color="auto" w:sz="4" w:space="0"/>
                  </w:tcBorders>
                  <w:noWrap w:val="0"/>
                  <w:vAlign w:val="top"/>
                </w:tcPr>
                <w:p>
                  <w:pPr>
                    <w:widowControl/>
                    <w:spacing w:line="240" w:lineRule="auto"/>
                    <w:ind w:firstLine="0" w:firstLineChars="0"/>
                    <w:rPr>
                      <w:rFonts w:ascii="仿宋" w:hAnsi="仿宋" w:eastAsia="仿宋" w:cs="宋体"/>
                      <w:bCs/>
                      <w:kern w:val="0"/>
                      <w:szCs w:val="21"/>
                    </w:rPr>
                  </w:pPr>
                  <w:r>
                    <w:rPr>
                      <w:rFonts w:hint="eastAsia" w:ascii="仿宋" w:hAnsi="仿宋" w:eastAsia="仿宋" w:cs="宋体"/>
                      <w:bCs/>
                      <w:kern w:val="0"/>
                      <w:szCs w:val="21"/>
                    </w:rPr>
                    <w:t>96-95分(含)</w:t>
                  </w:r>
                </w:p>
              </w:tc>
              <w:tc>
                <w:tcPr>
                  <w:tcW w:w="2595" w:type="dxa"/>
                  <w:tcBorders>
                    <w:top w:val="single" w:color="auto" w:sz="4" w:space="0"/>
                    <w:left w:val="nil"/>
                    <w:bottom w:val="single" w:color="auto" w:sz="4" w:space="0"/>
                    <w:right w:val="single" w:color="auto" w:sz="4" w:space="0"/>
                  </w:tcBorders>
                  <w:noWrap w:val="0"/>
                  <w:vAlign w:val="top"/>
                </w:tcPr>
                <w:p>
                  <w:pPr>
                    <w:widowControl/>
                    <w:spacing w:line="240" w:lineRule="auto"/>
                    <w:ind w:firstLine="0" w:firstLineChars="0"/>
                    <w:rPr>
                      <w:rFonts w:ascii="仿宋" w:hAnsi="仿宋" w:eastAsia="仿宋" w:cs="宋体"/>
                      <w:bCs/>
                      <w:kern w:val="0"/>
                      <w:szCs w:val="21"/>
                    </w:rPr>
                  </w:pPr>
                  <w:r>
                    <w:rPr>
                      <w:rFonts w:hint="eastAsia" w:ascii="仿宋" w:hAnsi="仿宋" w:eastAsia="仿宋" w:cs="宋体"/>
                      <w:bCs/>
                      <w:kern w:val="0"/>
                      <w:szCs w:val="21"/>
                    </w:rPr>
                    <w:t>20%</w:t>
                  </w:r>
                </w:p>
              </w:tc>
              <w:tc>
                <w:tcPr>
                  <w:tcW w:w="1845" w:type="dxa"/>
                  <w:tcBorders>
                    <w:top w:val="single" w:color="auto" w:sz="4" w:space="0"/>
                    <w:left w:val="nil"/>
                    <w:bottom w:val="single" w:color="auto" w:sz="4" w:space="0"/>
                    <w:right w:val="single" w:color="auto" w:sz="4" w:space="0"/>
                  </w:tcBorders>
                  <w:noWrap w:val="0"/>
                  <w:vAlign w:val="top"/>
                </w:tcPr>
                <w:p>
                  <w:pPr>
                    <w:widowControl/>
                    <w:spacing w:line="240" w:lineRule="auto"/>
                    <w:ind w:firstLine="0" w:firstLineChars="0"/>
                    <w:rPr>
                      <w:rFonts w:ascii="仿宋" w:hAnsi="仿宋" w:eastAsia="仿宋" w:cs="宋体"/>
                      <w:bCs/>
                      <w:kern w:val="0"/>
                      <w:szCs w:val="21"/>
                    </w:rPr>
                  </w:pPr>
                  <w:r>
                    <w:rPr>
                      <w:rFonts w:hint="eastAsia" w:ascii="仿宋" w:hAnsi="仿宋" w:eastAsia="仿宋" w:cs="宋体"/>
                      <w:bCs/>
                      <w:kern w:val="0"/>
                      <w:szCs w:val="21"/>
                    </w:rPr>
                    <w:t>92-91分(含)</w:t>
                  </w:r>
                </w:p>
              </w:tc>
              <w:tc>
                <w:tcPr>
                  <w:tcW w:w="3014" w:type="dxa"/>
                  <w:tcBorders>
                    <w:top w:val="single" w:color="auto" w:sz="4" w:space="0"/>
                    <w:left w:val="nil"/>
                    <w:bottom w:val="single" w:color="auto" w:sz="4" w:space="0"/>
                    <w:right w:val="single" w:color="auto" w:sz="4" w:space="0"/>
                  </w:tcBorders>
                  <w:noWrap w:val="0"/>
                  <w:vAlign w:val="top"/>
                </w:tcPr>
                <w:p>
                  <w:pPr>
                    <w:widowControl/>
                    <w:spacing w:line="240" w:lineRule="auto"/>
                    <w:ind w:firstLine="0" w:firstLineChars="0"/>
                    <w:rPr>
                      <w:rFonts w:ascii="仿宋" w:hAnsi="仿宋" w:eastAsia="仿宋" w:cs="宋体"/>
                      <w:bCs/>
                      <w:kern w:val="0"/>
                      <w:szCs w:val="21"/>
                    </w:rPr>
                  </w:pPr>
                  <w:r>
                    <w:rPr>
                      <w:rFonts w:hint="eastAsia" w:ascii="仿宋" w:hAnsi="仿宋" w:eastAsia="仿宋" w:cs="宋体"/>
                      <w:bCs/>
                      <w:kern w:val="0"/>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0" w:type="dxa"/>
                  <w:tcBorders>
                    <w:top w:val="single" w:color="auto" w:sz="4" w:space="0"/>
                    <w:left w:val="single" w:color="auto" w:sz="4" w:space="0"/>
                    <w:bottom w:val="single" w:color="auto" w:sz="4" w:space="0"/>
                    <w:right w:val="single" w:color="auto" w:sz="4" w:space="0"/>
                  </w:tcBorders>
                  <w:noWrap w:val="0"/>
                  <w:vAlign w:val="top"/>
                </w:tcPr>
                <w:p>
                  <w:pPr>
                    <w:widowControl/>
                    <w:spacing w:line="240" w:lineRule="auto"/>
                    <w:ind w:firstLine="0" w:firstLineChars="0"/>
                    <w:rPr>
                      <w:rFonts w:ascii="仿宋" w:hAnsi="仿宋" w:eastAsia="仿宋" w:cs="宋体"/>
                      <w:bCs/>
                      <w:kern w:val="0"/>
                      <w:szCs w:val="21"/>
                    </w:rPr>
                  </w:pPr>
                  <w:r>
                    <w:rPr>
                      <w:rFonts w:hint="eastAsia" w:ascii="仿宋" w:hAnsi="仿宋" w:eastAsia="仿宋" w:cs="宋体"/>
                      <w:bCs/>
                      <w:kern w:val="0"/>
                      <w:szCs w:val="21"/>
                    </w:rPr>
                    <w:t>95-94分(含)</w:t>
                  </w:r>
                </w:p>
              </w:tc>
              <w:tc>
                <w:tcPr>
                  <w:tcW w:w="2595" w:type="dxa"/>
                  <w:tcBorders>
                    <w:top w:val="single" w:color="auto" w:sz="4" w:space="0"/>
                    <w:left w:val="nil"/>
                    <w:bottom w:val="single" w:color="auto" w:sz="4" w:space="0"/>
                    <w:right w:val="single" w:color="auto" w:sz="4" w:space="0"/>
                  </w:tcBorders>
                  <w:noWrap w:val="0"/>
                  <w:vAlign w:val="top"/>
                </w:tcPr>
                <w:p>
                  <w:pPr>
                    <w:widowControl/>
                    <w:spacing w:line="240" w:lineRule="auto"/>
                    <w:ind w:firstLine="0" w:firstLineChars="0"/>
                    <w:rPr>
                      <w:rFonts w:ascii="仿宋" w:hAnsi="仿宋" w:eastAsia="仿宋" w:cs="宋体"/>
                      <w:bCs/>
                      <w:kern w:val="0"/>
                      <w:szCs w:val="21"/>
                    </w:rPr>
                  </w:pPr>
                  <w:r>
                    <w:rPr>
                      <w:rFonts w:hint="eastAsia" w:ascii="仿宋" w:hAnsi="仿宋" w:eastAsia="仿宋" w:cs="宋体"/>
                      <w:bCs/>
                      <w:kern w:val="0"/>
                      <w:szCs w:val="21"/>
                    </w:rPr>
                    <w:t>30%</w:t>
                  </w:r>
                </w:p>
              </w:tc>
              <w:tc>
                <w:tcPr>
                  <w:tcW w:w="1845" w:type="dxa"/>
                  <w:tcBorders>
                    <w:top w:val="single" w:color="auto" w:sz="4" w:space="0"/>
                    <w:left w:val="nil"/>
                    <w:bottom w:val="single" w:color="auto" w:sz="4" w:space="0"/>
                    <w:right w:val="single" w:color="auto" w:sz="4" w:space="0"/>
                  </w:tcBorders>
                  <w:noWrap w:val="0"/>
                  <w:vAlign w:val="top"/>
                </w:tcPr>
                <w:p>
                  <w:pPr>
                    <w:widowControl/>
                    <w:spacing w:line="240" w:lineRule="auto"/>
                    <w:ind w:firstLine="0" w:firstLineChars="0"/>
                    <w:rPr>
                      <w:rFonts w:ascii="仿宋" w:hAnsi="仿宋" w:eastAsia="仿宋" w:cs="宋体"/>
                      <w:bCs/>
                      <w:kern w:val="0"/>
                      <w:szCs w:val="21"/>
                    </w:rPr>
                  </w:pPr>
                  <w:r>
                    <w:rPr>
                      <w:rFonts w:hint="eastAsia" w:ascii="仿宋" w:hAnsi="仿宋" w:eastAsia="仿宋" w:cs="宋体"/>
                      <w:bCs/>
                      <w:kern w:val="0"/>
                      <w:szCs w:val="21"/>
                    </w:rPr>
                    <w:t>91-90分(含)</w:t>
                  </w:r>
                </w:p>
              </w:tc>
              <w:tc>
                <w:tcPr>
                  <w:tcW w:w="3014" w:type="dxa"/>
                  <w:tcBorders>
                    <w:top w:val="single" w:color="auto" w:sz="4" w:space="0"/>
                    <w:left w:val="nil"/>
                    <w:bottom w:val="single" w:color="auto" w:sz="4" w:space="0"/>
                    <w:right w:val="single" w:color="auto" w:sz="4" w:space="0"/>
                  </w:tcBorders>
                  <w:noWrap w:val="0"/>
                  <w:vAlign w:val="top"/>
                </w:tcPr>
                <w:p>
                  <w:pPr>
                    <w:widowControl/>
                    <w:spacing w:line="240" w:lineRule="auto"/>
                    <w:ind w:firstLine="0" w:firstLineChars="0"/>
                    <w:rPr>
                      <w:rFonts w:ascii="仿宋" w:hAnsi="仿宋" w:eastAsia="仿宋" w:cs="宋体"/>
                      <w:bCs/>
                      <w:kern w:val="0"/>
                      <w:szCs w:val="21"/>
                    </w:rPr>
                  </w:pPr>
                  <w:r>
                    <w:rPr>
                      <w:rFonts w:hint="eastAsia" w:ascii="仿宋" w:hAnsi="仿宋" w:eastAsia="仿宋" w:cs="宋体"/>
                      <w:bCs/>
                      <w:kern w:val="0"/>
                      <w:szCs w:val="21"/>
                    </w:rPr>
                    <w:t>100%</w:t>
                  </w:r>
                </w:p>
              </w:tc>
            </w:tr>
          </w:tbl>
          <w:p>
            <w:pPr>
              <w:widowControl/>
              <w:spacing w:line="240" w:lineRule="auto"/>
              <w:ind w:firstLine="0" w:firstLineChars="0"/>
              <w:rPr>
                <w:rFonts w:hint="eastAsia" w:ascii="仿宋" w:hAnsi="仿宋" w:eastAsia="仿宋" w:cs="宋体"/>
                <w:bCs/>
                <w:kern w:val="0"/>
                <w:szCs w:val="21"/>
              </w:rPr>
            </w:pPr>
            <w:r>
              <w:rPr>
                <w:rFonts w:hint="eastAsia" w:ascii="仿宋" w:hAnsi="仿宋" w:eastAsia="仿宋" w:cs="宋体"/>
                <w:bCs/>
                <w:kern w:val="0"/>
                <w:szCs w:val="21"/>
              </w:rPr>
              <w:t>4、当视频监控健康指数低于90分，采购人有权终止合同，并向中标人追偿违约金100万元。</w:t>
            </w:r>
          </w:p>
          <w:p>
            <w:pPr>
              <w:widowControl/>
              <w:spacing w:line="240" w:lineRule="auto"/>
              <w:ind w:firstLine="0" w:firstLineChars="0"/>
              <w:rPr>
                <w:rFonts w:hint="eastAsia" w:ascii="仿宋" w:hAnsi="仿宋" w:eastAsia="仿宋" w:cs="宋体"/>
                <w:bCs/>
                <w:kern w:val="0"/>
                <w:szCs w:val="21"/>
              </w:rPr>
            </w:pPr>
            <w:r>
              <w:rPr>
                <w:rFonts w:hint="eastAsia" w:ascii="仿宋" w:hAnsi="仿宋" w:eastAsia="仿宋" w:cs="宋体"/>
                <w:bCs/>
                <w:kern w:val="0"/>
                <w:szCs w:val="21"/>
              </w:rPr>
              <w:t>5、某点位故障超过一个月以上未恢复，扣除该点位每月150元的维保费。</w:t>
            </w:r>
          </w:p>
          <w:p>
            <w:pPr>
              <w:widowControl/>
              <w:spacing w:line="240" w:lineRule="auto"/>
              <w:ind w:firstLine="0" w:firstLineChars="0"/>
              <w:rPr>
                <w:rFonts w:hint="eastAsia" w:ascii="仿宋" w:hAnsi="仿宋" w:eastAsia="仿宋" w:cs="宋体"/>
                <w:bCs/>
                <w:kern w:val="0"/>
                <w:szCs w:val="21"/>
              </w:rPr>
            </w:pPr>
            <w:r>
              <w:rPr>
                <w:rFonts w:hint="eastAsia" w:ascii="仿宋" w:hAnsi="仿宋" w:eastAsia="仿宋" w:cs="宋体"/>
                <w:bCs/>
                <w:kern w:val="0"/>
                <w:szCs w:val="21"/>
              </w:rPr>
              <w:t>6、采购人每月对视频监控健康指数予以考核，双方签字确认。按每月考核结果进行结算，费用每半年结算一次。</w:t>
            </w:r>
          </w:p>
          <w:p>
            <w:pPr>
              <w:widowControl/>
              <w:spacing w:line="240" w:lineRule="auto"/>
              <w:ind w:firstLine="0" w:firstLineChars="0"/>
              <w:rPr>
                <w:rFonts w:hint="eastAsia" w:ascii="仿宋" w:hAnsi="仿宋" w:eastAsia="仿宋" w:cs="宋体"/>
                <w:bCs/>
                <w:kern w:val="0"/>
                <w:szCs w:val="21"/>
              </w:rPr>
            </w:pPr>
          </w:p>
        </w:tc>
      </w:tr>
    </w:tbl>
    <w:p>
      <w:pPr>
        <w:spacing w:line="240" w:lineRule="auto"/>
        <w:ind w:firstLine="0" w:firstLineChars="0"/>
        <w:rPr>
          <w:rFonts w:ascii="仿宋" w:hAnsi="仿宋" w:eastAsia="仿宋"/>
          <w:szCs w:val="21"/>
        </w:rPr>
      </w:pPr>
    </w:p>
    <w:p>
      <w:pPr>
        <w:spacing w:line="240" w:lineRule="auto"/>
        <w:ind w:firstLine="0" w:firstLineChars="0"/>
        <w:rPr>
          <w:rFonts w:ascii="仿宋" w:hAnsi="仿宋" w:eastAsia="仿宋"/>
          <w:szCs w:val="21"/>
        </w:rPr>
      </w:pPr>
    </w:p>
    <w:p>
      <w:pPr>
        <w:keepLines/>
        <w:pageBreakBefore/>
        <w:numPr>
          <w:ilvl w:val="2"/>
          <w:numId w:val="1"/>
        </w:numPr>
        <w:tabs>
          <w:tab w:val="left" w:pos="284"/>
        </w:tabs>
        <w:spacing w:before="100" w:beforeAutospacing="1" w:after="100" w:afterAutospacing="1" w:line="240" w:lineRule="auto"/>
        <w:ind w:left="284" w:firstLineChars="0"/>
        <w:jc w:val="left"/>
        <w:outlineLvl w:val="2"/>
        <w:rPr>
          <w:rFonts w:ascii="仿宋" w:hAnsi="仿宋" w:eastAsia="仿宋"/>
          <w:bCs/>
          <w:szCs w:val="21"/>
        </w:rPr>
      </w:pPr>
      <w:r>
        <w:rPr>
          <w:rFonts w:hint="eastAsia" w:ascii="仿宋" w:hAnsi="仿宋" w:eastAsia="仿宋"/>
          <w:bCs/>
          <w:szCs w:val="21"/>
        </w:rPr>
        <w:t>武义新建部分</w:t>
      </w:r>
    </w:p>
    <w:tbl>
      <w:tblPr>
        <w:tblStyle w:val="50"/>
        <w:tblW w:w="0" w:type="auto"/>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450"/>
        <w:gridCol w:w="850"/>
        <w:gridCol w:w="837"/>
        <w:gridCol w:w="4961"/>
        <w:gridCol w:w="850"/>
        <w:gridCol w:w="709"/>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bottom w:val="single" w:color="auto"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序号</w:t>
            </w:r>
          </w:p>
        </w:tc>
        <w:tc>
          <w:tcPr>
            <w:tcW w:w="850" w:type="dxa"/>
            <w:tcBorders>
              <w:left w:val="single" w:color="000000" w:sz="4" w:space="0"/>
              <w:bottom w:val="single" w:color="auto"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类型</w:t>
            </w:r>
          </w:p>
        </w:tc>
        <w:tc>
          <w:tcPr>
            <w:tcW w:w="837" w:type="dxa"/>
            <w:tcBorders>
              <w:left w:val="single" w:color="000000" w:sz="4" w:space="0"/>
              <w:bottom w:val="single" w:color="auto"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设备名称</w:t>
            </w:r>
          </w:p>
        </w:tc>
        <w:tc>
          <w:tcPr>
            <w:tcW w:w="4961" w:type="dxa"/>
            <w:tcBorders>
              <w:left w:val="single" w:color="000000" w:sz="4" w:space="0"/>
              <w:bottom w:val="single" w:color="auto"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规格要求</w:t>
            </w:r>
          </w:p>
        </w:tc>
        <w:tc>
          <w:tcPr>
            <w:tcW w:w="850" w:type="dxa"/>
            <w:tcBorders>
              <w:left w:val="single" w:color="000000" w:sz="4" w:space="0"/>
              <w:bottom w:val="single" w:color="auto"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数量</w:t>
            </w:r>
          </w:p>
        </w:tc>
        <w:tc>
          <w:tcPr>
            <w:tcW w:w="709" w:type="dxa"/>
            <w:tcBorders>
              <w:left w:val="single" w:color="000000" w:sz="4" w:space="0"/>
              <w:bottom w:val="single" w:color="auto"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单位</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auto" w:sz="4" w:space="0"/>
              <w:bottom w:val="single" w:color="auto" w:sz="4" w:space="0"/>
              <w:right w:val="single" w:color="auto"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w:t>
            </w:r>
          </w:p>
        </w:tc>
        <w:tc>
          <w:tcPr>
            <w:tcW w:w="850" w:type="dxa"/>
            <w:vMerge w:val="restart"/>
            <w:tcBorders>
              <w:top w:val="single" w:color="auto" w:sz="4" w:space="0"/>
              <w:left w:val="single" w:color="auto" w:sz="4" w:space="0"/>
              <w:bottom w:val="single" w:color="auto" w:sz="4" w:space="0"/>
              <w:right w:val="single" w:color="auto"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设备类型</w:t>
            </w:r>
          </w:p>
        </w:tc>
        <w:tc>
          <w:tcPr>
            <w:tcW w:w="837" w:type="dxa"/>
            <w:tcBorders>
              <w:top w:val="single" w:color="auto" w:sz="4" w:space="0"/>
              <w:left w:val="single" w:color="auto" w:sz="4" w:space="0"/>
              <w:bottom w:val="single" w:color="auto" w:sz="4" w:space="0"/>
              <w:right w:val="single" w:color="auto"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w:t>
            </w:r>
            <w:r>
              <w:rPr>
                <w:rFonts w:hint="eastAsia" w:ascii="仿宋" w:hAnsi="仿宋" w:eastAsia="仿宋" w:cs="仿宋"/>
                <w:b/>
                <w:kern w:val="0"/>
                <w:szCs w:val="21"/>
              </w:rPr>
              <w:t>星光级枪机</w:t>
            </w:r>
          </w:p>
        </w:tc>
        <w:tc>
          <w:tcPr>
            <w:tcW w:w="4961" w:type="dxa"/>
            <w:tcBorders>
              <w:top w:val="single" w:color="auto" w:sz="4" w:space="0"/>
              <w:left w:val="single" w:color="auto" w:sz="4" w:space="0"/>
              <w:bottom w:val="single" w:color="auto" w:sz="4" w:space="0"/>
              <w:right w:val="single" w:color="auto" w:sz="4" w:space="0"/>
            </w:tcBorders>
            <w:shd w:val="clear" w:color="auto" w:fill="FFFFFF"/>
            <w:noWrap w:val="0"/>
            <w:tcMar>
              <w:top w:w="10" w:type="dxa"/>
              <w:left w:w="10" w:type="dxa"/>
              <w:right w:w="10" w:type="dxa"/>
            </w:tcMar>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 最低照度：0.0002Lux(彩色模式)；0.0001Lux(黑白模式)(提供公安部检测报告证明)；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支持走廊模式，宽动态能力不小于120DB(具有公安部检测报告证明)；</w:t>
            </w:r>
            <w:r>
              <w:rPr>
                <w:rFonts w:hint="eastAsia" w:ascii="仿宋" w:hAnsi="仿宋" w:eastAsia="仿宋"/>
                <w:szCs w:val="21"/>
              </w:rPr>
              <w:br w:type="textWrapping"/>
            </w:r>
            <w:r>
              <w:rPr>
                <w:rFonts w:hint="eastAsia" w:ascii="仿宋" w:hAnsi="仿宋" w:eastAsia="仿宋"/>
                <w:szCs w:val="21"/>
              </w:rPr>
              <w:t>支持H.265/H.264H智能编码，ROI区域增强，SVC自适应编码，适用不同带宽和存储环境；</w:t>
            </w:r>
            <w:r>
              <w:rPr>
                <w:rFonts w:hint="eastAsia" w:ascii="仿宋" w:hAnsi="仿宋" w:eastAsia="仿宋"/>
                <w:szCs w:val="21"/>
              </w:rPr>
              <w:br w:type="textWrapping"/>
            </w:r>
            <w:r>
              <w:rPr>
                <w:rFonts w:hint="eastAsia" w:ascii="仿宋" w:hAnsi="仿宋" w:eastAsia="仿宋"/>
                <w:szCs w:val="21"/>
              </w:rPr>
              <w:t>最大红外监控距离60米，支持SmartIR，自动调整红外远近补光及画面均匀性；</w:t>
            </w:r>
            <w:r>
              <w:rPr>
                <w:rFonts w:hint="eastAsia" w:ascii="仿宋" w:hAnsi="仿宋" w:eastAsia="仿宋"/>
                <w:szCs w:val="21"/>
              </w:rPr>
              <w:br w:type="textWrapping"/>
            </w:r>
            <w:r>
              <w:rPr>
                <w:rFonts w:hint="eastAsia" w:ascii="仿宋" w:hAnsi="仿宋" w:eastAsia="仿宋"/>
                <w:szCs w:val="21"/>
              </w:rPr>
              <w:t>含变焦镜头；</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支持多种异常检测，无SD卡，SD卡空间不足，SD卡出错，网络断开，IP冲突，非法访问，电压检测；</w:t>
            </w:r>
            <w:r>
              <w:rPr>
                <w:rFonts w:hint="eastAsia" w:ascii="仿宋" w:hAnsi="仿宋" w:eastAsia="仿宋"/>
                <w:szCs w:val="21"/>
              </w:rPr>
              <w:br w:type="textWrapping"/>
            </w:r>
            <w:r>
              <w:rPr>
                <w:rFonts w:hint="eastAsia" w:ascii="仿宋" w:hAnsi="仿宋" w:eastAsia="仿宋"/>
                <w:szCs w:val="21"/>
              </w:rPr>
              <w:t>支持手动录像；视频检测录像；定时录像；报警录像 录像优先级从高到低依次为手动/外部报警/视频检测/定时；</w:t>
            </w:r>
            <w:r>
              <w:rPr>
                <w:rFonts w:hint="eastAsia" w:ascii="仿宋" w:hAnsi="仿宋" w:eastAsia="仿宋"/>
                <w:szCs w:val="21"/>
              </w:rPr>
              <w:br w:type="textWrapping"/>
            </w:r>
            <w:r>
              <w:rPr>
                <w:rFonts w:hint="eastAsia" w:ascii="仿宋" w:hAnsi="仿宋" w:eastAsia="仿宋"/>
                <w:szCs w:val="21"/>
              </w:rPr>
              <w:t>支持虚焦侦测，区域入侵，拌线入侵，物品遗留/消失，场景变更，徘徊检测，人员聚集，快速移动，音频异常侦测，人脸检测，外部报警；</w:t>
            </w:r>
            <w:r>
              <w:rPr>
                <w:rFonts w:hint="eastAsia" w:ascii="仿宋" w:hAnsi="仿宋" w:eastAsia="仿宋"/>
                <w:szCs w:val="21"/>
              </w:rPr>
              <w:br w:type="textWrapping"/>
            </w:r>
            <w:r>
              <w:rPr>
                <w:rFonts w:hint="eastAsia" w:ascii="仿宋" w:hAnsi="仿宋" w:eastAsia="仿宋"/>
                <w:szCs w:val="21"/>
              </w:rPr>
              <w:t>支持报警2进1出，音频1进1出，485，BNC，SD卡；</w:t>
            </w:r>
            <w:r>
              <w:rPr>
                <w:rFonts w:hint="eastAsia" w:ascii="仿宋" w:hAnsi="仿宋" w:eastAsia="仿宋"/>
                <w:szCs w:val="21"/>
              </w:rPr>
              <w:br w:type="textWrapping"/>
            </w:r>
            <w:r>
              <w:rPr>
                <w:rFonts w:hint="eastAsia" w:ascii="仿宋" w:hAnsi="仿宋" w:eastAsia="仿宋"/>
                <w:szCs w:val="21"/>
              </w:rPr>
              <w:t>支持AC24V/POE，DC12V/POE供电方式，方便工程安装；</w:t>
            </w:r>
          </w:p>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支持10行字符叠加，叠加位置可设，具有图片叠加到视频画面功能；</w:t>
            </w:r>
            <w:r>
              <w:rPr>
                <w:rFonts w:hint="eastAsia" w:ascii="仿宋" w:hAnsi="仿宋" w:eastAsia="仿宋"/>
                <w:szCs w:val="21"/>
              </w:rPr>
              <w:br w:type="textWrapping"/>
            </w:r>
            <w:r>
              <w:rPr>
                <w:rFonts w:hint="eastAsia" w:ascii="仿宋" w:hAnsi="仿宋" w:eastAsia="仿宋"/>
                <w:szCs w:val="21"/>
              </w:rPr>
              <w:t>支持区域遮盖功能，并能支持4块区域；</w:t>
            </w:r>
            <w:r>
              <w:rPr>
                <w:rFonts w:hint="eastAsia" w:ascii="仿宋" w:hAnsi="仿宋" w:eastAsia="仿宋"/>
                <w:szCs w:val="21"/>
              </w:rPr>
              <w:br w:type="textWrapping"/>
            </w:r>
            <w:r>
              <w:rPr>
                <w:rFonts w:hint="eastAsia" w:ascii="仿宋" w:hAnsi="仿宋" w:eastAsia="仿宋"/>
                <w:szCs w:val="21"/>
              </w:rPr>
              <w:t>支持通过IE浏览器设置录像时段和存储路径，并能通过客户端和IE浏览器对录像文件进行回放；</w:t>
            </w:r>
            <w:r>
              <w:rPr>
                <w:rFonts w:hint="eastAsia" w:ascii="仿宋" w:hAnsi="仿宋" w:eastAsia="仿宋"/>
                <w:szCs w:val="21"/>
              </w:rPr>
              <w:br w:type="textWrapping"/>
            </w:r>
            <w:r>
              <w:rPr>
                <w:rFonts w:hint="eastAsia" w:ascii="仿宋" w:hAnsi="仿宋" w:eastAsia="仿宋"/>
                <w:szCs w:val="21"/>
              </w:rPr>
              <w:t>支持IP地址获取、IP地址搜索功能。</w:t>
            </w:r>
          </w:p>
        </w:tc>
        <w:tc>
          <w:tcPr>
            <w:tcW w:w="850" w:type="dxa"/>
            <w:tcBorders>
              <w:top w:val="single" w:color="auto" w:sz="4" w:space="0"/>
              <w:left w:val="single" w:color="auto" w:sz="4" w:space="0"/>
              <w:bottom w:val="single" w:color="auto" w:sz="4" w:space="0"/>
              <w:right w:val="single" w:color="auto"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84</w:t>
            </w:r>
          </w:p>
        </w:tc>
        <w:tc>
          <w:tcPr>
            <w:tcW w:w="709" w:type="dxa"/>
            <w:tcBorders>
              <w:top w:val="single" w:color="auto" w:sz="4" w:space="0"/>
              <w:left w:val="single" w:color="auto" w:sz="4" w:space="0"/>
              <w:bottom w:val="single" w:color="auto"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auto"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2</w:t>
            </w:r>
          </w:p>
        </w:tc>
        <w:tc>
          <w:tcPr>
            <w:tcW w:w="850" w:type="dxa"/>
            <w:vMerge w:val="continue"/>
            <w:tcBorders>
              <w:top w:val="single" w:color="auto" w:sz="4" w:space="0"/>
              <w:left w:val="single" w:color="000000" w:sz="4" w:space="0"/>
              <w:bottom w:val="nil"/>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837" w:type="dxa"/>
            <w:tcBorders>
              <w:top w:val="single" w:color="auto"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b/>
                <w:szCs w:val="21"/>
              </w:rPr>
              <w:t>星光级枪机含MAC</w:t>
            </w:r>
            <w:r>
              <w:rPr>
                <w:rFonts w:hint="eastAsia" w:ascii="仿宋" w:hAnsi="仿宋" w:eastAsia="仿宋" w:cs="仿宋"/>
                <w:kern w:val="0"/>
                <w:szCs w:val="21"/>
              </w:rPr>
              <w:t>（星光级枪机mac）</w:t>
            </w:r>
          </w:p>
        </w:tc>
        <w:tc>
          <w:tcPr>
            <w:tcW w:w="4961" w:type="dxa"/>
            <w:tcBorders>
              <w:top w:val="single" w:color="auto"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 最低照度：0.0002Lux(彩色模式)；0.0001Lux(黑白模式)(提供公安部检测报告证明)；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支持走廊模式，宽动态能力不小于120DB(具有公安部检测报告证明)；</w:t>
            </w:r>
            <w:r>
              <w:rPr>
                <w:rFonts w:hint="eastAsia" w:ascii="仿宋" w:hAnsi="仿宋" w:eastAsia="仿宋"/>
                <w:szCs w:val="21"/>
              </w:rPr>
              <w:br w:type="textWrapping"/>
            </w:r>
            <w:r>
              <w:rPr>
                <w:rFonts w:hint="eastAsia" w:ascii="仿宋" w:hAnsi="仿宋" w:eastAsia="仿宋"/>
                <w:szCs w:val="21"/>
              </w:rPr>
              <w:t>支持H.265/H.264H智能编码，ROI区域增强，SVC自适应编码，适用不同带宽和存储环境；</w:t>
            </w:r>
            <w:r>
              <w:rPr>
                <w:rFonts w:hint="eastAsia" w:ascii="仿宋" w:hAnsi="仿宋" w:eastAsia="仿宋"/>
                <w:szCs w:val="21"/>
              </w:rPr>
              <w:br w:type="textWrapping"/>
            </w:r>
            <w:r>
              <w:rPr>
                <w:rFonts w:hint="eastAsia" w:ascii="仿宋" w:hAnsi="仿宋" w:eastAsia="仿宋"/>
                <w:szCs w:val="21"/>
              </w:rPr>
              <w:t>最大红外监控距离60米，支持SmartIR，自动调整红外远近补光及画面均匀性；</w:t>
            </w:r>
            <w:r>
              <w:rPr>
                <w:rFonts w:hint="eastAsia" w:ascii="仿宋" w:hAnsi="仿宋" w:eastAsia="仿宋"/>
                <w:szCs w:val="21"/>
              </w:rPr>
              <w:br w:type="textWrapping"/>
            </w:r>
            <w:r>
              <w:rPr>
                <w:rFonts w:hint="eastAsia" w:ascii="仿宋" w:hAnsi="仿宋" w:eastAsia="仿宋"/>
                <w:szCs w:val="21"/>
              </w:rPr>
              <w:t>含变焦镜头；</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支持多种异常检测，无SD卡，SD卡空间不足，SD卡出错，网络断开，IP冲突，非法访问，电压检测；</w:t>
            </w:r>
            <w:r>
              <w:rPr>
                <w:rFonts w:hint="eastAsia" w:ascii="仿宋" w:hAnsi="仿宋" w:eastAsia="仿宋"/>
                <w:szCs w:val="21"/>
              </w:rPr>
              <w:br w:type="textWrapping"/>
            </w:r>
            <w:r>
              <w:rPr>
                <w:rFonts w:hint="eastAsia" w:ascii="仿宋" w:hAnsi="仿宋" w:eastAsia="仿宋"/>
                <w:szCs w:val="21"/>
              </w:rPr>
              <w:t>支持手动录像；视频检测录像；定时录像；报警录像 录像优先级从高到低依次为手动/外部报警/视频检测/定时；</w:t>
            </w:r>
            <w:r>
              <w:rPr>
                <w:rFonts w:hint="eastAsia" w:ascii="仿宋" w:hAnsi="仿宋" w:eastAsia="仿宋"/>
                <w:szCs w:val="21"/>
              </w:rPr>
              <w:br w:type="textWrapping"/>
            </w:r>
            <w:r>
              <w:rPr>
                <w:rFonts w:hint="eastAsia" w:ascii="仿宋" w:hAnsi="仿宋" w:eastAsia="仿宋"/>
                <w:szCs w:val="21"/>
              </w:rPr>
              <w:t>支持虚焦侦测，区域入侵，拌线入侵，物品遗留/消失，场景变更，徘徊检测，人员聚集，快速移动，音频异常侦测，人脸检测，外部报警；</w:t>
            </w:r>
            <w:r>
              <w:rPr>
                <w:rFonts w:hint="eastAsia" w:ascii="仿宋" w:hAnsi="仿宋" w:eastAsia="仿宋"/>
                <w:szCs w:val="21"/>
              </w:rPr>
              <w:br w:type="textWrapping"/>
            </w:r>
            <w:r>
              <w:rPr>
                <w:rFonts w:hint="eastAsia" w:ascii="仿宋" w:hAnsi="仿宋" w:eastAsia="仿宋"/>
                <w:szCs w:val="21"/>
              </w:rPr>
              <w:t>支持报警2进1出，音频1进1出，485，BNC，SD卡；</w:t>
            </w:r>
            <w:r>
              <w:rPr>
                <w:rFonts w:hint="eastAsia" w:ascii="仿宋" w:hAnsi="仿宋" w:eastAsia="仿宋"/>
                <w:szCs w:val="21"/>
              </w:rPr>
              <w:br w:type="textWrapping"/>
            </w:r>
            <w:r>
              <w:rPr>
                <w:rFonts w:hint="eastAsia" w:ascii="仿宋" w:hAnsi="仿宋" w:eastAsia="仿宋"/>
                <w:szCs w:val="21"/>
              </w:rPr>
              <w:t>支持AC24V/POE，DC12V/POE供电方式，方便工程安装；</w:t>
            </w:r>
          </w:p>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支持10行字符叠加，叠加位置可设，具有图片叠加到视频画面功能；</w:t>
            </w:r>
            <w:r>
              <w:rPr>
                <w:rFonts w:hint="eastAsia" w:ascii="仿宋" w:hAnsi="仿宋" w:eastAsia="仿宋"/>
                <w:szCs w:val="21"/>
              </w:rPr>
              <w:br w:type="textWrapping"/>
            </w:r>
            <w:r>
              <w:rPr>
                <w:rFonts w:hint="eastAsia" w:ascii="仿宋" w:hAnsi="仿宋" w:eastAsia="仿宋"/>
                <w:szCs w:val="21"/>
              </w:rPr>
              <w:t>支持区域遮盖功能，并能支持4块区域；</w:t>
            </w:r>
            <w:r>
              <w:rPr>
                <w:rFonts w:hint="eastAsia" w:ascii="仿宋" w:hAnsi="仿宋" w:eastAsia="仿宋"/>
                <w:szCs w:val="21"/>
              </w:rPr>
              <w:br w:type="textWrapping"/>
            </w:r>
            <w:r>
              <w:rPr>
                <w:rFonts w:hint="eastAsia" w:ascii="仿宋" w:hAnsi="仿宋" w:eastAsia="仿宋"/>
                <w:szCs w:val="21"/>
              </w:rPr>
              <w:t>支持通过IE浏览器设置录像时段和存储路径，并能通过客户端和IE浏览器对录像文件进行回放；</w:t>
            </w:r>
            <w:r>
              <w:rPr>
                <w:rFonts w:hint="eastAsia" w:ascii="仿宋" w:hAnsi="仿宋" w:eastAsia="仿宋"/>
                <w:szCs w:val="21"/>
              </w:rPr>
              <w:br w:type="textWrapping"/>
            </w:r>
            <w:r>
              <w:rPr>
                <w:rFonts w:hint="eastAsia" w:ascii="仿宋" w:hAnsi="仿宋" w:eastAsia="仿宋"/>
                <w:szCs w:val="21"/>
              </w:rPr>
              <w:t>支持IP地址获取、IP地址搜索功能。</w:t>
            </w:r>
            <w:r>
              <w:rPr>
                <w:rFonts w:hint="eastAsia" w:ascii="仿宋" w:hAnsi="仿宋" w:eastAsia="仿宋" w:cs="仿宋"/>
                <w:kern w:val="0"/>
                <w:szCs w:val="21"/>
              </w:rPr>
              <w:br w:type="textWrapping"/>
            </w:r>
            <w:r>
              <w:rPr>
                <w:rFonts w:hint="eastAsia" w:ascii="仿宋" w:hAnsi="仿宋" w:eastAsia="仿宋" w:cs="仿宋"/>
                <w:kern w:val="0"/>
                <w:szCs w:val="21"/>
              </w:rPr>
              <w:t>支持MAC采集功能</w:t>
            </w:r>
          </w:p>
        </w:tc>
        <w:tc>
          <w:tcPr>
            <w:tcW w:w="850" w:type="dxa"/>
            <w:tcBorders>
              <w:top w:val="single" w:color="auto"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112</w:t>
            </w:r>
          </w:p>
        </w:tc>
        <w:tc>
          <w:tcPr>
            <w:tcW w:w="709" w:type="dxa"/>
            <w:tcBorders>
              <w:top w:val="single" w:color="auto"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3</w:t>
            </w:r>
          </w:p>
        </w:tc>
        <w:tc>
          <w:tcPr>
            <w:tcW w:w="850" w:type="dxa"/>
            <w:vMerge w:val="continue"/>
            <w:tcBorders>
              <w:top w:val="nil"/>
              <w:left w:val="single" w:color="000000" w:sz="4" w:space="0"/>
              <w:bottom w:val="nil"/>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b/>
                <w:szCs w:val="21"/>
              </w:rPr>
              <w:t>高清球机</w:t>
            </w:r>
            <w:r>
              <w:rPr>
                <w:rFonts w:hint="eastAsia" w:ascii="仿宋" w:hAnsi="仿宋" w:eastAsia="仿宋" w:cs="仿宋"/>
                <w:kern w:val="0"/>
                <w:szCs w:val="21"/>
              </w:rPr>
              <w:t>（球机）</w:t>
            </w:r>
          </w:p>
        </w:tc>
        <w:tc>
          <w:tcPr>
            <w:tcW w:w="4961" w:type="dxa"/>
            <w:tcBorders>
              <w:top w:val="single" w:color="000000" w:sz="4" w:space="0"/>
              <w:left w:val="single" w:color="000000" w:sz="4" w:space="0"/>
              <w:bottom w:val="single" w:color="000000" w:sz="4" w:space="0"/>
              <w:right w:val="single" w:color="000000" w:sz="4" w:space="0"/>
            </w:tcBorders>
            <w:shd w:val="clear" w:color="auto" w:fill="auto"/>
            <w:noWrap w:val="0"/>
            <w:tcMar>
              <w:top w:w="10" w:type="dxa"/>
              <w:left w:w="10" w:type="dxa"/>
              <w:right w:w="10" w:type="dxa"/>
            </w:tcMar>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★不低于800万像素；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★最大图像尺寸不小于3840×2160 (提供公安部检测报告证明)；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★最低照度:彩色：0.001Lux，黑白：0 .0001Lux(提供公安部检测报告证明)；</w:t>
            </w:r>
          </w:p>
          <w:p>
            <w:pPr>
              <w:spacing w:line="240" w:lineRule="auto"/>
              <w:ind w:firstLine="0" w:firstLineChars="0"/>
              <w:jc w:val="left"/>
              <w:rPr>
                <w:rFonts w:ascii="仿宋" w:hAnsi="仿宋" w:eastAsia="仿宋"/>
                <w:szCs w:val="21"/>
              </w:rPr>
            </w:pPr>
            <w:r>
              <w:rPr>
                <w:rFonts w:hint="eastAsia" w:ascii="仿宋" w:hAnsi="仿宋" w:eastAsia="仿宋"/>
                <w:szCs w:val="21"/>
              </w:rPr>
              <w:t xml:space="preserve"> 水平解析度≥1900TVL；</w:t>
            </w:r>
            <w:r>
              <w:rPr>
                <w:rFonts w:hint="eastAsia" w:ascii="仿宋" w:hAnsi="仿宋" w:eastAsia="仿宋"/>
                <w:szCs w:val="21"/>
              </w:rPr>
              <w:br w:type="textWrapping"/>
            </w:r>
            <w:r>
              <w:rPr>
                <w:rFonts w:hint="eastAsia" w:ascii="仿宋" w:hAnsi="仿宋" w:eastAsia="仿宋"/>
                <w:szCs w:val="21"/>
              </w:rPr>
              <w:t xml:space="preserve">支持车辆特征识别，包括车牌识别、车身颜色识别、车型识别、并上传到中心管理系统平台；  </w:t>
            </w:r>
            <w:r>
              <w:rPr>
                <w:rFonts w:hint="eastAsia" w:ascii="仿宋" w:hAnsi="仿宋" w:eastAsia="仿宋"/>
                <w:szCs w:val="21"/>
              </w:rPr>
              <w:br w:type="textWrapping"/>
            </w:r>
            <w:r>
              <w:rPr>
                <w:rFonts w:hint="eastAsia" w:ascii="仿宋" w:hAnsi="仿宋" w:eastAsia="仿宋"/>
                <w:szCs w:val="21"/>
              </w:rPr>
              <w:t>单球机完成覆盖5-6车道并对近端2-3条车道进行卡口抓拍；</w:t>
            </w:r>
            <w:r>
              <w:rPr>
                <w:rFonts w:hint="eastAsia" w:ascii="仿宋" w:hAnsi="仿宋" w:eastAsia="仿宋"/>
                <w:szCs w:val="21"/>
              </w:rPr>
              <w:br w:type="textWrapping"/>
            </w:r>
            <w:r>
              <w:rPr>
                <w:rFonts w:hint="eastAsia" w:ascii="仿宋" w:hAnsi="仿宋" w:eastAsia="仿宋"/>
                <w:szCs w:val="21"/>
              </w:rPr>
              <w:t>不小于37倍光学变倍，16倍数字变倍；</w:t>
            </w:r>
            <w:r>
              <w:rPr>
                <w:rFonts w:hint="eastAsia" w:ascii="仿宋" w:hAnsi="仿宋" w:eastAsia="仿宋"/>
                <w:szCs w:val="21"/>
              </w:rPr>
              <w:br w:type="textWrapping"/>
            </w:r>
            <w:r>
              <w:rPr>
                <w:rFonts w:hint="eastAsia" w:ascii="仿宋" w:hAnsi="仿宋" w:eastAsia="仿宋"/>
                <w:szCs w:val="21"/>
              </w:rPr>
              <w:t>支持H.265编码，实现超低码流传输；</w:t>
            </w:r>
            <w:r>
              <w:rPr>
                <w:rFonts w:hint="eastAsia" w:ascii="仿宋" w:hAnsi="仿宋" w:eastAsia="仿宋"/>
                <w:szCs w:val="21"/>
              </w:rPr>
              <w:br w:type="textWrapping"/>
            </w:r>
            <w:r>
              <w:rPr>
                <w:rFonts w:hint="eastAsia" w:ascii="仿宋" w:hAnsi="仿宋" w:eastAsia="仿宋"/>
                <w:szCs w:val="21"/>
              </w:rPr>
              <w:t>支持隐私遮挡，最多24块区域,同时最多有8块区域在同一个画面；</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 xml:space="preserve">宽动态效果，加上图像降噪功能，完美的白天/夜晚图像展现 ； </w:t>
            </w:r>
            <w:r>
              <w:rPr>
                <w:rFonts w:hint="eastAsia" w:ascii="仿宋" w:hAnsi="仿宋" w:eastAsia="仿宋"/>
                <w:szCs w:val="21"/>
              </w:rPr>
              <w:br w:type="textWrapping"/>
            </w:r>
            <w:r>
              <w:rPr>
                <w:rFonts w:hint="eastAsia" w:ascii="仿宋" w:hAnsi="仿宋" w:eastAsia="仿宋"/>
                <w:szCs w:val="21"/>
              </w:rPr>
              <w:t>光学透雾，透视雾霾，清晰还原；</w:t>
            </w:r>
            <w:r>
              <w:rPr>
                <w:rFonts w:hint="eastAsia" w:ascii="仿宋" w:hAnsi="仿宋" w:eastAsia="仿宋"/>
                <w:szCs w:val="21"/>
              </w:rPr>
              <w:br w:type="textWrapping"/>
            </w:r>
            <w:r>
              <w:rPr>
                <w:rFonts w:hint="eastAsia" w:ascii="仿宋" w:hAnsi="仿宋" w:eastAsia="仿宋"/>
                <w:szCs w:val="21"/>
              </w:rPr>
              <w:t>内置不低于200米红外灯补光；</w:t>
            </w:r>
            <w:r>
              <w:rPr>
                <w:rFonts w:hint="eastAsia" w:ascii="仿宋" w:hAnsi="仿宋" w:eastAsia="仿宋"/>
                <w:szCs w:val="21"/>
              </w:rPr>
              <w:br w:type="textWrapping"/>
            </w:r>
            <w:r>
              <w:rPr>
                <w:rFonts w:hint="eastAsia" w:ascii="仿宋" w:hAnsi="仿宋" w:eastAsia="仿宋"/>
                <w:szCs w:val="21"/>
              </w:rPr>
              <w:t>支持AC24V±25%宽电压输入；</w:t>
            </w:r>
            <w:r>
              <w:rPr>
                <w:rFonts w:hint="eastAsia" w:ascii="仿宋" w:hAnsi="仿宋" w:eastAsia="仿宋"/>
                <w:szCs w:val="21"/>
              </w:rPr>
              <w:br w:type="textWrapping"/>
            </w:r>
            <w:r>
              <w:rPr>
                <w:rFonts w:hint="eastAsia" w:ascii="仿宋" w:hAnsi="仿宋" w:eastAsia="仿宋"/>
                <w:szCs w:val="21"/>
              </w:rPr>
              <w:t xml:space="preserve">支持软件集成的开放式API，支持标准协议(Onvif、CGI、GB/T28181)、第三方管理平台接入； </w:t>
            </w:r>
            <w:r>
              <w:rPr>
                <w:rFonts w:hint="eastAsia" w:ascii="仿宋" w:hAnsi="仿宋" w:eastAsia="仿宋"/>
                <w:szCs w:val="21"/>
              </w:rPr>
              <w:br w:type="textWrapping"/>
            </w:r>
            <w:r>
              <w:rPr>
                <w:rFonts w:hint="eastAsia" w:ascii="仿宋" w:hAnsi="仿宋" w:eastAsia="仿宋"/>
                <w:szCs w:val="21"/>
              </w:rPr>
              <w:t>支持预置点跟踪类型；</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支持手动跟踪和报警跟踪两种跟踪方式；</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支持绊线入侵、区域入侵、穿越围栏、徘徊检测、物品遗留、物品搬移、快速移动等多种行为检测；</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支持多种触发规则联动动作；</w:t>
            </w:r>
          </w:p>
          <w:p>
            <w:pPr>
              <w:widowControl/>
              <w:spacing w:line="240" w:lineRule="auto"/>
              <w:ind w:firstLine="0" w:firstLineChars="0"/>
              <w:jc w:val="left"/>
              <w:textAlignment w:val="top"/>
              <w:rPr>
                <w:rFonts w:ascii="仿宋" w:hAnsi="仿宋" w:eastAsia="仿宋" w:cs="仿宋"/>
                <w:szCs w:val="21"/>
              </w:rPr>
            </w:pPr>
            <w:r>
              <w:rPr>
                <w:rFonts w:hint="eastAsia" w:ascii="仿宋" w:hAnsi="仿宋" w:eastAsia="仿宋"/>
                <w:szCs w:val="21"/>
              </w:rPr>
              <w:t>支持目标过滤；</w:t>
            </w:r>
            <w:r>
              <w:rPr>
                <w:rFonts w:hint="eastAsia" w:ascii="仿宋" w:hAnsi="仿宋" w:eastAsia="仿宋"/>
                <w:szCs w:val="21"/>
              </w:rPr>
              <w:br w:type="textWrapping"/>
            </w: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支持防浪涌和防突波保护；</w:t>
            </w:r>
            <w:r>
              <w:rPr>
                <w:rFonts w:hint="eastAsia" w:ascii="仿宋" w:hAnsi="仿宋" w:eastAsia="仿宋"/>
                <w:szCs w:val="21"/>
              </w:rPr>
              <w:br w:type="textWrapping"/>
            </w:r>
            <w:r>
              <w:rPr>
                <w:rFonts w:hint="eastAsia" w:ascii="仿宋" w:hAnsi="仿宋" w:eastAsia="仿宋"/>
                <w:szCs w:val="21"/>
              </w:rPr>
              <w:t>支持宽动态不低于120dB；</w:t>
            </w:r>
            <w:r>
              <w:rPr>
                <w:rFonts w:hint="eastAsia" w:ascii="仿宋" w:hAnsi="仿宋" w:eastAsia="仿宋"/>
                <w:szCs w:val="21"/>
              </w:rPr>
              <w:br w:type="textWrapping"/>
            </w:r>
            <w:r>
              <w:rPr>
                <w:rFonts w:hint="eastAsia" w:ascii="仿宋" w:hAnsi="仿宋" w:eastAsia="仿宋"/>
                <w:szCs w:val="21"/>
              </w:rPr>
              <w:t>照度适应范围不小于120dB；</w:t>
            </w:r>
            <w:r>
              <w:rPr>
                <w:rFonts w:hint="eastAsia" w:ascii="仿宋" w:hAnsi="仿宋" w:eastAsia="仿宋"/>
                <w:szCs w:val="21"/>
              </w:rPr>
              <w:br w:type="textWrapping"/>
            </w:r>
            <w:r>
              <w:rPr>
                <w:rFonts w:hint="eastAsia" w:ascii="仿宋" w:hAnsi="仿宋" w:eastAsia="仿宋"/>
                <w:szCs w:val="21"/>
              </w:rPr>
              <w:t>支持水平手控速度不小于600°/S，垂直手控速度不小于100°/s，水平旋转范围为360°连续旋转，垂直旋转范围为-35°~90°。</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4</w:t>
            </w:r>
          </w:p>
        </w:tc>
        <w:tc>
          <w:tcPr>
            <w:tcW w:w="850" w:type="dxa"/>
            <w:vMerge w:val="continue"/>
            <w:tcBorders>
              <w:top w:val="nil"/>
              <w:left w:val="single" w:color="000000" w:sz="4" w:space="0"/>
              <w:bottom w:val="nil"/>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b/>
                <w:szCs w:val="21"/>
              </w:rPr>
              <w:t>高清球机含MAC</w:t>
            </w:r>
            <w:r>
              <w:rPr>
                <w:rFonts w:hint="eastAsia" w:ascii="仿宋" w:hAnsi="仿宋" w:eastAsia="仿宋" w:cs="仿宋"/>
                <w:kern w:val="0"/>
                <w:szCs w:val="21"/>
              </w:rPr>
              <w:t>（球机MAC）</w:t>
            </w:r>
          </w:p>
        </w:tc>
        <w:tc>
          <w:tcPr>
            <w:tcW w:w="4961" w:type="dxa"/>
            <w:tcBorders>
              <w:top w:val="single" w:color="000000" w:sz="4" w:space="0"/>
              <w:left w:val="single" w:color="000000" w:sz="4" w:space="0"/>
              <w:bottom w:val="single" w:color="000000" w:sz="4" w:space="0"/>
              <w:right w:val="single" w:color="000000" w:sz="4" w:space="0"/>
            </w:tcBorders>
            <w:shd w:val="clear" w:color="auto" w:fill="auto"/>
            <w:noWrap w:val="0"/>
            <w:tcMar>
              <w:top w:w="10" w:type="dxa"/>
              <w:left w:w="10" w:type="dxa"/>
              <w:right w:w="10" w:type="dxa"/>
            </w:tcMar>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★不低于800万像素；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★最大图像尺寸不小于3840×2160 (提供公安部检测报告证明)；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★最低照度:彩色：0.001Lux，黑白：0 .0001Lux(提供公安部检测报告证明)；</w:t>
            </w:r>
          </w:p>
          <w:p>
            <w:pPr>
              <w:spacing w:line="240" w:lineRule="auto"/>
              <w:ind w:firstLine="0" w:firstLineChars="0"/>
              <w:jc w:val="left"/>
              <w:rPr>
                <w:rFonts w:ascii="仿宋" w:hAnsi="仿宋" w:eastAsia="仿宋"/>
                <w:szCs w:val="21"/>
              </w:rPr>
            </w:pPr>
            <w:r>
              <w:rPr>
                <w:rFonts w:hint="eastAsia" w:ascii="仿宋" w:hAnsi="仿宋" w:eastAsia="仿宋"/>
                <w:szCs w:val="21"/>
              </w:rPr>
              <w:t xml:space="preserve"> 水平解析度≥1900TVL；</w:t>
            </w:r>
            <w:r>
              <w:rPr>
                <w:rFonts w:hint="eastAsia" w:ascii="仿宋" w:hAnsi="仿宋" w:eastAsia="仿宋"/>
                <w:szCs w:val="21"/>
              </w:rPr>
              <w:br w:type="textWrapping"/>
            </w:r>
            <w:r>
              <w:rPr>
                <w:rFonts w:hint="eastAsia" w:ascii="仿宋" w:hAnsi="仿宋" w:eastAsia="仿宋"/>
                <w:szCs w:val="21"/>
              </w:rPr>
              <w:t xml:space="preserve">支持车辆特征识别，包括车牌识别、车身颜色识别、车型识别、并上传到中心管理系统平台；  </w:t>
            </w:r>
            <w:r>
              <w:rPr>
                <w:rFonts w:hint="eastAsia" w:ascii="仿宋" w:hAnsi="仿宋" w:eastAsia="仿宋"/>
                <w:szCs w:val="21"/>
              </w:rPr>
              <w:br w:type="textWrapping"/>
            </w:r>
            <w:r>
              <w:rPr>
                <w:rFonts w:hint="eastAsia" w:ascii="仿宋" w:hAnsi="仿宋" w:eastAsia="仿宋"/>
                <w:szCs w:val="21"/>
              </w:rPr>
              <w:t>单球机完成覆盖5-6车道并对近端2-3条车道进行卡口抓拍；</w:t>
            </w:r>
            <w:r>
              <w:rPr>
                <w:rFonts w:hint="eastAsia" w:ascii="仿宋" w:hAnsi="仿宋" w:eastAsia="仿宋"/>
                <w:szCs w:val="21"/>
              </w:rPr>
              <w:br w:type="textWrapping"/>
            </w:r>
            <w:r>
              <w:rPr>
                <w:rFonts w:hint="eastAsia" w:ascii="仿宋" w:hAnsi="仿宋" w:eastAsia="仿宋"/>
                <w:szCs w:val="21"/>
              </w:rPr>
              <w:t>不小于37倍光学变倍，16倍数字变倍；</w:t>
            </w:r>
            <w:r>
              <w:rPr>
                <w:rFonts w:hint="eastAsia" w:ascii="仿宋" w:hAnsi="仿宋" w:eastAsia="仿宋"/>
                <w:szCs w:val="21"/>
              </w:rPr>
              <w:br w:type="textWrapping"/>
            </w:r>
            <w:r>
              <w:rPr>
                <w:rFonts w:hint="eastAsia" w:ascii="仿宋" w:hAnsi="仿宋" w:eastAsia="仿宋"/>
                <w:szCs w:val="21"/>
              </w:rPr>
              <w:t>支持H.265编码，实现超低码流传输；</w:t>
            </w:r>
            <w:r>
              <w:rPr>
                <w:rFonts w:hint="eastAsia" w:ascii="仿宋" w:hAnsi="仿宋" w:eastAsia="仿宋"/>
                <w:szCs w:val="21"/>
              </w:rPr>
              <w:br w:type="textWrapping"/>
            </w:r>
            <w:r>
              <w:rPr>
                <w:rFonts w:hint="eastAsia" w:ascii="仿宋" w:hAnsi="仿宋" w:eastAsia="仿宋"/>
                <w:szCs w:val="21"/>
              </w:rPr>
              <w:t>支持隐私遮挡，最多24块区域,同时最多有8块区域在同一个画面；</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 xml:space="preserve">宽动态效果，加上图像降噪功能，完美的白天/夜晚图像展现 ； </w:t>
            </w:r>
            <w:r>
              <w:rPr>
                <w:rFonts w:hint="eastAsia" w:ascii="仿宋" w:hAnsi="仿宋" w:eastAsia="仿宋"/>
                <w:szCs w:val="21"/>
              </w:rPr>
              <w:br w:type="textWrapping"/>
            </w:r>
            <w:r>
              <w:rPr>
                <w:rFonts w:hint="eastAsia" w:ascii="仿宋" w:hAnsi="仿宋" w:eastAsia="仿宋"/>
                <w:szCs w:val="21"/>
              </w:rPr>
              <w:t>光学透雾，透视雾霾，清晰还原；</w:t>
            </w:r>
            <w:r>
              <w:rPr>
                <w:rFonts w:hint="eastAsia" w:ascii="仿宋" w:hAnsi="仿宋" w:eastAsia="仿宋"/>
                <w:szCs w:val="21"/>
              </w:rPr>
              <w:br w:type="textWrapping"/>
            </w:r>
            <w:r>
              <w:rPr>
                <w:rFonts w:hint="eastAsia" w:ascii="仿宋" w:hAnsi="仿宋" w:eastAsia="仿宋"/>
                <w:szCs w:val="21"/>
              </w:rPr>
              <w:t>内置不低于200米红外灯补光；</w:t>
            </w:r>
            <w:r>
              <w:rPr>
                <w:rFonts w:hint="eastAsia" w:ascii="仿宋" w:hAnsi="仿宋" w:eastAsia="仿宋"/>
                <w:szCs w:val="21"/>
              </w:rPr>
              <w:br w:type="textWrapping"/>
            </w:r>
            <w:r>
              <w:rPr>
                <w:rFonts w:hint="eastAsia" w:ascii="仿宋" w:hAnsi="仿宋" w:eastAsia="仿宋"/>
                <w:szCs w:val="21"/>
              </w:rPr>
              <w:t>支持AC24V±25%宽电压输入；</w:t>
            </w:r>
            <w:r>
              <w:rPr>
                <w:rFonts w:hint="eastAsia" w:ascii="仿宋" w:hAnsi="仿宋" w:eastAsia="仿宋"/>
                <w:szCs w:val="21"/>
              </w:rPr>
              <w:br w:type="textWrapping"/>
            </w:r>
            <w:r>
              <w:rPr>
                <w:rFonts w:hint="eastAsia" w:ascii="仿宋" w:hAnsi="仿宋" w:eastAsia="仿宋"/>
                <w:szCs w:val="21"/>
              </w:rPr>
              <w:t xml:space="preserve">支持软件集成的开放式API，支持标准协议(Onvif、CGI、GB/T28181)、第三方管理平台接入； </w:t>
            </w:r>
            <w:r>
              <w:rPr>
                <w:rFonts w:hint="eastAsia" w:ascii="仿宋" w:hAnsi="仿宋" w:eastAsia="仿宋"/>
                <w:szCs w:val="21"/>
              </w:rPr>
              <w:br w:type="textWrapping"/>
            </w:r>
            <w:r>
              <w:rPr>
                <w:rFonts w:hint="eastAsia" w:ascii="仿宋" w:hAnsi="仿宋" w:eastAsia="仿宋"/>
                <w:szCs w:val="21"/>
              </w:rPr>
              <w:t>支持预置点跟踪类型；</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支持手动跟踪和报警跟踪两种跟踪方式；</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支持绊线入侵、区域入侵、穿越围栏、徘徊检测、物品遗留、物品搬移、快速移动等多种行为检测；</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支持多种触发规则联动动作；</w:t>
            </w:r>
          </w:p>
          <w:p>
            <w:pPr>
              <w:widowControl/>
              <w:spacing w:line="240" w:lineRule="auto"/>
              <w:ind w:firstLine="0" w:firstLineChars="0"/>
              <w:jc w:val="left"/>
              <w:textAlignment w:val="top"/>
              <w:rPr>
                <w:rFonts w:ascii="仿宋" w:hAnsi="仿宋" w:eastAsia="仿宋" w:cs="仿宋"/>
                <w:szCs w:val="21"/>
              </w:rPr>
            </w:pPr>
            <w:r>
              <w:rPr>
                <w:rFonts w:hint="eastAsia" w:ascii="仿宋" w:hAnsi="仿宋" w:eastAsia="仿宋"/>
                <w:szCs w:val="21"/>
              </w:rPr>
              <w:t>支持目标过滤；</w:t>
            </w:r>
            <w:r>
              <w:rPr>
                <w:rFonts w:hint="eastAsia" w:ascii="仿宋" w:hAnsi="仿宋" w:eastAsia="仿宋"/>
                <w:szCs w:val="21"/>
              </w:rPr>
              <w:br w:type="textWrapping"/>
            </w: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支持防浪涌和防突波保护；</w:t>
            </w:r>
            <w:r>
              <w:rPr>
                <w:rFonts w:hint="eastAsia" w:ascii="仿宋" w:hAnsi="仿宋" w:eastAsia="仿宋"/>
                <w:szCs w:val="21"/>
              </w:rPr>
              <w:br w:type="textWrapping"/>
            </w:r>
            <w:r>
              <w:rPr>
                <w:rFonts w:hint="eastAsia" w:ascii="仿宋" w:hAnsi="仿宋" w:eastAsia="仿宋"/>
                <w:szCs w:val="21"/>
              </w:rPr>
              <w:t>支持宽动态不低于120dB；</w:t>
            </w:r>
            <w:r>
              <w:rPr>
                <w:rFonts w:hint="eastAsia" w:ascii="仿宋" w:hAnsi="仿宋" w:eastAsia="仿宋"/>
                <w:szCs w:val="21"/>
              </w:rPr>
              <w:br w:type="textWrapping"/>
            </w:r>
            <w:r>
              <w:rPr>
                <w:rFonts w:hint="eastAsia" w:ascii="仿宋" w:hAnsi="仿宋" w:eastAsia="仿宋"/>
                <w:szCs w:val="21"/>
              </w:rPr>
              <w:t>照度适应范围不小于120dB；</w:t>
            </w:r>
            <w:r>
              <w:rPr>
                <w:rFonts w:hint="eastAsia" w:ascii="仿宋" w:hAnsi="仿宋" w:eastAsia="仿宋"/>
                <w:szCs w:val="21"/>
              </w:rPr>
              <w:br w:type="textWrapping"/>
            </w:r>
            <w:r>
              <w:rPr>
                <w:rFonts w:hint="eastAsia" w:ascii="仿宋" w:hAnsi="仿宋" w:eastAsia="仿宋"/>
                <w:szCs w:val="21"/>
              </w:rPr>
              <w:t>支持水平手控速度不小于600°/S，垂直手控速度不小于100°/s，水平旋转范围为360°连续旋转，垂直旋转范围为-35°~90°。</w:t>
            </w:r>
            <w:r>
              <w:rPr>
                <w:rFonts w:hint="eastAsia" w:ascii="仿宋" w:hAnsi="仿宋" w:eastAsia="仿宋" w:cs="仿宋"/>
                <w:kern w:val="0"/>
                <w:szCs w:val="21"/>
              </w:rPr>
              <w:br w:type="textWrapping"/>
            </w:r>
            <w:r>
              <w:rPr>
                <w:rFonts w:hint="eastAsia" w:ascii="仿宋" w:hAnsi="仿宋" w:eastAsia="仿宋" w:cs="仿宋"/>
                <w:kern w:val="0"/>
                <w:szCs w:val="21"/>
              </w:rPr>
              <w:t>支持MAC采集功能</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10</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5</w:t>
            </w:r>
          </w:p>
        </w:tc>
        <w:tc>
          <w:tcPr>
            <w:tcW w:w="850" w:type="dxa"/>
            <w:vMerge w:val="continue"/>
            <w:tcBorders>
              <w:top w:val="nil"/>
              <w:left w:val="single" w:color="000000" w:sz="4" w:space="0"/>
              <w:bottom w:val="nil"/>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b/>
                <w:szCs w:val="21"/>
              </w:rPr>
              <w:t>高倍球机</w:t>
            </w:r>
            <w:r>
              <w:rPr>
                <w:rFonts w:hint="eastAsia" w:ascii="仿宋" w:hAnsi="仿宋" w:eastAsia="仿宋" w:cs="仿宋"/>
                <w:kern w:val="0"/>
                <w:szCs w:val="21"/>
              </w:rPr>
              <w:t>（高空瞭望）</w:t>
            </w:r>
          </w:p>
        </w:tc>
        <w:tc>
          <w:tcPr>
            <w:tcW w:w="4961" w:type="dxa"/>
            <w:tcBorders>
              <w:top w:val="single" w:color="000000" w:sz="4" w:space="0"/>
              <w:left w:val="single" w:color="000000" w:sz="4" w:space="0"/>
              <w:bottom w:val="single" w:color="000000" w:sz="4" w:space="0"/>
              <w:right w:val="nil"/>
            </w:tcBorders>
            <w:shd w:val="clear" w:color="auto" w:fill="auto"/>
            <w:noWrap w:val="0"/>
            <w:tcMar>
              <w:top w:w="10" w:type="dxa"/>
              <w:left w:w="10" w:type="dxa"/>
              <w:right w:w="10" w:type="dxa"/>
            </w:tcMar>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r>
              <w:rPr>
                <w:rFonts w:hint="eastAsia" w:ascii="仿宋" w:hAnsi="仿宋" w:eastAsia="仿宋"/>
                <w:szCs w:val="21"/>
              </w:rPr>
              <w:br w:type="textWrapping"/>
            </w:r>
            <w:r>
              <w:rPr>
                <w:rFonts w:hint="eastAsia" w:ascii="仿宋" w:hAnsi="仿宋" w:eastAsia="仿宋"/>
                <w:szCs w:val="21"/>
              </w:rPr>
              <w:t>★最低照度:彩色：0.001Lux，黑白：0 .0001Lux，0Lux（红外灯开启）；</w:t>
            </w:r>
            <w:r>
              <w:rPr>
                <w:rFonts w:hint="eastAsia" w:ascii="仿宋" w:hAnsi="仿宋" w:eastAsia="仿宋"/>
                <w:szCs w:val="21"/>
              </w:rPr>
              <w:br w:type="textWrapping"/>
            </w:r>
            <w:r>
              <w:rPr>
                <w:rFonts w:hint="eastAsia" w:ascii="仿宋" w:hAnsi="仿宋" w:eastAsia="仿宋"/>
                <w:szCs w:val="21"/>
              </w:rPr>
              <w:t>★不小于48倍光学变倍，16倍数字变倍；</w:t>
            </w:r>
            <w:r>
              <w:rPr>
                <w:rFonts w:hint="eastAsia" w:ascii="仿宋" w:hAnsi="仿宋" w:eastAsia="仿宋"/>
                <w:szCs w:val="21"/>
              </w:rPr>
              <w:br w:type="textWrapping"/>
            </w:r>
            <w:r>
              <w:rPr>
                <w:rFonts w:hint="eastAsia" w:ascii="仿宋" w:hAnsi="仿宋" w:eastAsia="仿宋"/>
                <w:szCs w:val="21"/>
              </w:rPr>
              <w:t>支持车辆特征识别，包括车牌识别、车身颜色识别、车型识别、车标识别、并上传到中心管理系统平台；</w:t>
            </w:r>
            <w:r>
              <w:rPr>
                <w:rFonts w:hint="eastAsia" w:ascii="仿宋" w:hAnsi="仿宋" w:eastAsia="仿宋"/>
                <w:szCs w:val="21"/>
              </w:rPr>
              <w:br w:type="textWrapping"/>
            </w:r>
            <w:r>
              <w:rPr>
                <w:rFonts w:hint="eastAsia" w:ascii="仿宋" w:hAnsi="仿宋" w:eastAsia="仿宋"/>
                <w:szCs w:val="21"/>
              </w:rPr>
              <w:t>单球机完成覆盖5-6车道并对近端2-3条车道进行视频分析；</w:t>
            </w:r>
            <w:r>
              <w:rPr>
                <w:rFonts w:hint="eastAsia" w:ascii="仿宋" w:hAnsi="仿宋" w:eastAsia="仿宋"/>
                <w:szCs w:val="21"/>
              </w:rPr>
              <w:br w:type="textWrapping"/>
            </w:r>
            <w:r>
              <w:rPr>
                <w:rFonts w:hint="eastAsia" w:ascii="仿宋" w:hAnsi="仿宋" w:eastAsia="仿宋"/>
                <w:szCs w:val="21"/>
              </w:rPr>
              <w:t>支持人脸检测，支持人脸属性提取，支持多种人脸抠图方案设置；</w:t>
            </w:r>
            <w:r>
              <w:rPr>
                <w:rFonts w:hint="eastAsia" w:ascii="仿宋" w:hAnsi="仿宋" w:eastAsia="仿宋"/>
                <w:szCs w:val="21"/>
              </w:rPr>
              <w:br w:type="textWrapping"/>
            </w:r>
            <w:r>
              <w:rPr>
                <w:rFonts w:hint="eastAsia" w:ascii="仿宋" w:hAnsi="仿宋" w:eastAsia="仿宋"/>
                <w:szCs w:val="21"/>
              </w:rPr>
              <w:t>支持人数统计；支持热度图；</w:t>
            </w:r>
            <w:r>
              <w:rPr>
                <w:rFonts w:hint="eastAsia" w:ascii="仿宋" w:hAnsi="仿宋" w:eastAsia="仿宋"/>
                <w:szCs w:val="21"/>
              </w:rPr>
              <w:br w:type="textWrapping"/>
            </w:r>
            <w:r>
              <w:rPr>
                <w:rFonts w:hint="eastAsia" w:ascii="仿宋" w:hAnsi="仿宋" w:eastAsia="仿宋"/>
                <w:szCs w:val="21"/>
              </w:rPr>
              <w:t>支持宽动态效果不小于106DB，加上图像降噪功能，完美的白天/夜晚图像展现；</w:t>
            </w:r>
            <w:r>
              <w:rPr>
                <w:rFonts w:hint="eastAsia" w:ascii="仿宋" w:hAnsi="仿宋" w:eastAsia="仿宋"/>
                <w:szCs w:val="21"/>
              </w:rPr>
              <w:br w:type="textWrapping"/>
            </w:r>
            <w:r>
              <w:rPr>
                <w:rFonts w:hint="eastAsia" w:ascii="仿宋" w:hAnsi="仿宋" w:eastAsia="仿宋"/>
                <w:szCs w:val="21"/>
              </w:rPr>
              <w:t>内置不低于200米红外灯补光；</w:t>
            </w:r>
            <w:r>
              <w:rPr>
                <w:rFonts w:hint="eastAsia" w:ascii="仿宋" w:hAnsi="仿宋" w:eastAsia="仿宋"/>
                <w:szCs w:val="21"/>
              </w:rPr>
              <w:br w:type="textWrapping"/>
            </w:r>
            <w:r>
              <w:rPr>
                <w:rFonts w:hint="eastAsia" w:ascii="仿宋" w:hAnsi="仿宋" w:eastAsia="仿宋"/>
                <w:szCs w:val="21"/>
              </w:rPr>
              <w:t>支持单场景跟踪、多场景跟踪、全景跟踪三种跟踪类型；支持手动跟踪和报警跟踪两种跟踪方式；</w:t>
            </w:r>
            <w:r>
              <w:rPr>
                <w:rFonts w:hint="eastAsia" w:ascii="仿宋" w:hAnsi="仿宋" w:eastAsia="仿宋"/>
                <w:szCs w:val="21"/>
              </w:rPr>
              <w:br w:type="textWrapping"/>
            </w:r>
            <w:r>
              <w:rPr>
                <w:rFonts w:hint="eastAsia" w:ascii="仿宋" w:hAnsi="仿宋" w:eastAsia="仿宋"/>
                <w:szCs w:val="21"/>
              </w:rPr>
              <w:t>支持绊线入侵、区域入侵、穿越围栏、徘徊检测、物品遗留、物品搬移、快速移动等多种行为检测；支持多种触发规则联动动作；支持目标过滤；</w:t>
            </w:r>
            <w:r>
              <w:rPr>
                <w:rFonts w:hint="eastAsia" w:ascii="仿宋" w:hAnsi="仿宋" w:eastAsia="仿宋"/>
                <w:szCs w:val="21"/>
              </w:rPr>
              <w:br w:type="textWrapping"/>
            </w:r>
            <w:r>
              <w:rPr>
                <w:rFonts w:hint="eastAsia" w:ascii="仿宋" w:hAnsi="仿宋" w:eastAsia="仿宋"/>
                <w:szCs w:val="21"/>
              </w:rPr>
              <w:t>支持软件集成的开放式API，支持标准协议(Onvif、CGI、GB/T28181)、第三方管理平台接入；</w:t>
            </w:r>
            <w:r>
              <w:rPr>
                <w:rFonts w:hint="eastAsia" w:ascii="仿宋" w:hAnsi="仿宋" w:eastAsia="仿宋"/>
                <w:szCs w:val="21"/>
              </w:rPr>
              <w:br w:type="textWrapping"/>
            </w:r>
            <w:r>
              <w:rPr>
                <w:rFonts w:hint="eastAsia" w:ascii="仿宋" w:hAnsi="仿宋" w:eastAsia="仿宋"/>
                <w:szCs w:val="21"/>
              </w:rPr>
              <w:t>★支持手动、自动雨刷功能；</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★支持算法透雾和光学透雾，透雾等级可设置；</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当设置为自动模式时，球机检测到雾浓度达到设定的阈值时，可自动在算法透雾和光学透雾之间进行切换；</w:t>
            </w:r>
          </w:p>
          <w:p>
            <w:pPr>
              <w:widowControl/>
              <w:spacing w:line="240" w:lineRule="auto"/>
              <w:ind w:firstLine="0" w:firstLineChars="0"/>
              <w:jc w:val="left"/>
              <w:textAlignment w:val="top"/>
              <w:rPr>
                <w:rFonts w:ascii="仿宋" w:hAnsi="仿宋" w:eastAsia="仿宋" w:cs="仿宋"/>
                <w:szCs w:val="21"/>
              </w:rPr>
            </w:pPr>
            <w:r>
              <w:rPr>
                <w:rFonts w:hint="eastAsia" w:ascii="仿宋" w:hAnsi="仿宋" w:eastAsia="仿宋"/>
                <w:szCs w:val="21"/>
              </w:rPr>
              <w:t>★支持光学防抖功能；</w:t>
            </w:r>
            <w:r>
              <w:rPr>
                <w:rFonts w:hint="eastAsia" w:ascii="仿宋" w:hAnsi="仿宋" w:eastAsia="仿宋"/>
                <w:szCs w:val="21"/>
              </w:rPr>
              <w:br w:type="textWrapping"/>
            </w:r>
            <w:r>
              <w:rPr>
                <w:rFonts w:hint="eastAsia" w:ascii="仿宋" w:hAnsi="仿宋" w:eastAsia="仿宋"/>
                <w:szCs w:val="21"/>
              </w:rPr>
              <w:t>水平方向360°连续旋转，垂直方向-30°～90°自动翻转180°后连续监视,无监视盲区 。</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15</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6</w:t>
            </w:r>
          </w:p>
        </w:tc>
        <w:tc>
          <w:tcPr>
            <w:tcW w:w="850" w:type="dxa"/>
            <w:vMerge w:val="continue"/>
            <w:tcBorders>
              <w:top w:val="nil"/>
              <w:left w:val="single" w:color="000000" w:sz="4" w:space="0"/>
              <w:bottom w:val="nil"/>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szCs w:val="21"/>
              </w:rPr>
              <w:t>▲</w:t>
            </w:r>
            <w:r>
              <w:rPr>
                <w:rFonts w:hint="eastAsia" w:ascii="仿宋" w:hAnsi="仿宋" w:eastAsia="仿宋"/>
                <w:b/>
                <w:szCs w:val="21"/>
              </w:rPr>
              <w:t>治安卡口抓拍单元</w:t>
            </w:r>
            <w:r>
              <w:rPr>
                <w:rFonts w:hint="eastAsia" w:ascii="仿宋" w:hAnsi="仿宋" w:eastAsia="仿宋" w:cs="仿宋"/>
                <w:kern w:val="0"/>
                <w:szCs w:val="21"/>
              </w:rPr>
              <w:t>（治安卡口（900w））</w:t>
            </w:r>
          </w:p>
        </w:tc>
        <w:tc>
          <w:tcPr>
            <w:tcW w:w="4961" w:type="dxa"/>
            <w:tcBorders>
              <w:top w:val="single" w:color="000000" w:sz="4" w:space="0"/>
              <w:left w:val="single" w:color="000000" w:sz="4" w:space="0"/>
              <w:bottom w:val="single" w:color="000000" w:sz="4" w:space="0"/>
              <w:right w:val="single" w:color="000000" w:sz="4" w:space="0"/>
            </w:tcBorders>
            <w:shd w:val="clear" w:color="auto" w:fill="auto"/>
            <w:noWrap w:val="0"/>
            <w:tcMar>
              <w:top w:w="10" w:type="dxa"/>
              <w:left w:w="10" w:type="dxa"/>
              <w:right w:w="10" w:type="dxa"/>
            </w:tcMar>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★具有高性能GS CMOS图像传感器：尺寸不小于1英寸；</w:t>
            </w:r>
          </w:p>
          <w:p>
            <w:pPr>
              <w:widowControl/>
              <w:spacing w:line="240" w:lineRule="auto"/>
              <w:ind w:firstLine="0" w:firstLineChars="0"/>
              <w:jc w:val="left"/>
              <w:textAlignment w:val="top"/>
              <w:rPr>
                <w:rFonts w:ascii="仿宋" w:hAnsi="仿宋" w:eastAsia="仿宋" w:cs="仿宋"/>
                <w:szCs w:val="21"/>
              </w:rPr>
            </w:pPr>
            <w:r>
              <w:rPr>
                <w:rFonts w:hint="eastAsia" w:ascii="仿宋" w:hAnsi="仿宋" w:eastAsia="仿宋"/>
                <w:szCs w:val="21"/>
              </w:rPr>
              <w:t>★不低于900万像素；</w:t>
            </w:r>
            <w:r>
              <w:rPr>
                <w:rFonts w:hint="eastAsia" w:ascii="仿宋" w:hAnsi="仿宋" w:eastAsia="仿宋"/>
                <w:szCs w:val="21"/>
              </w:rPr>
              <w:br w:type="textWrapping"/>
            </w:r>
            <w:r>
              <w:rPr>
                <w:rFonts w:hint="eastAsia" w:ascii="仿宋" w:hAnsi="仿宋" w:eastAsia="仿宋"/>
                <w:szCs w:val="21"/>
              </w:rPr>
              <w:t>★最大图像尺寸不小于4096 ×2160，采用深度学习智能算法，支持人脸抓拍；</w:t>
            </w:r>
            <w:r>
              <w:rPr>
                <w:rFonts w:hint="eastAsia" w:ascii="仿宋" w:hAnsi="仿宋" w:eastAsia="仿宋"/>
                <w:szCs w:val="21"/>
              </w:rPr>
              <w:br w:type="textWrapping"/>
            </w:r>
            <w:r>
              <w:rPr>
                <w:rFonts w:hint="eastAsia" w:ascii="仿宋" w:hAnsi="仿宋" w:eastAsia="仿宋"/>
                <w:szCs w:val="21"/>
              </w:rPr>
              <w:t>★最低照度：0.001Lux(彩色模式)，0.0001Lux(黑白模式)；</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支持视频检测触发；</w:t>
            </w:r>
            <w:r>
              <w:rPr>
                <w:rFonts w:hint="eastAsia" w:ascii="仿宋" w:hAnsi="仿宋" w:eastAsia="仿宋"/>
                <w:szCs w:val="21"/>
              </w:rPr>
              <w:br w:type="textWrapping"/>
            </w:r>
            <w:r>
              <w:rPr>
                <w:rFonts w:hint="eastAsia" w:ascii="仿宋" w:hAnsi="仿宋" w:eastAsia="仿宋"/>
                <w:szCs w:val="21"/>
              </w:rPr>
              <w:t>防护等级IP66；</w:t>
            </w:r>
            <w:r>
              <w:rPr>
                <w:rFonts w:hint="eastAsia" w:ascii="仿宋" w:hAnsi="仿宋" w:eastAsia="仿宋"/>
                <w:szCs w:val="21"/>
              </w:rPr>
              <w:br w:type="textWrapping"/>
            </w:r>
            <w:r>
              <w:rPr>
                <w:rFonts w:hint="eastAsia" w:ascii="仿宋" w:hAnsi="仿宋" w:eastAsia="仿宋"/>
                <w:szCs w:val="21"/>
              </w:rPr>
              <w:t>支持线圈触发；</w:t>
            </w:r>
            <w:r>
              <w:rPr>
                <w:rFonts w:hint="eastAsia" w:ascii="仿宋" w:hAnsi="仿宋" w:eastAsia="仿宋"/>
                <w:szCs w:val="21"/>
              </w:rPr>
              <w:br w:type="textWrapping"/>
            </w:r>
            <w:r>
              <w:rPr>
                <w:rFonts w:hint="eastAsia" w:ascii="仿宋" w:hAnsi="仿宋" w:eastAsia="仿宋"/>
                <w:szCs w:val="21"/>
              </w:rPr>
              <w:t>视频压缩标准 支持H.265、H.264、MJEPG；</w:t>
            </w:r>
            <w:r>
              <w:rPr>
                <w:rFonts w:hint="eastAsia" w:ascii="仿宋" w:hAnsi="仿宋" w:eastAsia="仿宋"/>
                <w:szCs w:val="21"/>
              </w:rPr>
              <w:br w:type="textWrapping"/>
            </w:r>
            <w:r>
              <w:rPr>
                <w:rFonts w:hint="eastAsia" w:ascii="仿宋" w:hAnsi="仿宋" w:eastAsia="仿宋"/>
                <w:szCs w:val="21"/>
              </w:rPr>
              <w:t>工作湿度 10%~90%；</w:t>
            </w:r>
            <w:r>
              <w:rPr>
                <w:rFonts w:hint="eastAsia" w:ascii="仿宋" w:hAnsi="仿宋" w:eastAsia="仿宋"/>
                <w:szCs w:val="21"/>
              </w:rPr>
              <w:br w:type="textWrapping"/>
            </w:r>
            <w:r>
              <w:rPr>
                <w:rFonts w:hint="eastAsia" w:ascii="仿宋" w:hAnsi="仿宋" w:eastAsia="仿宋"/>
                <w:szCs w:val="21"/>
              </w:rPr>
              <w:t>工作温度 -40℃~+80℃；</w:t>
            </w:r>
            <w:r>
              <w:rPr>
                <w:rFonts w:hint="eastAsia"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支持年检标志识别，白天准确率≥80%，晚上准确率≥80%；</w:t>
            </w:r>
            <w:r>
              <w:rPr>
                <w:rFonts w:hint="eastAsia" w:ascii="仿宋" w:hAnsi="仿宋" w:eastAsia="仿宋"/>
                <w:szCs w:val="21"/>
              </w:rPr>
              <w:br w:type="textWrapping"/>
            </w:r>
            <w:r>
              <w:rPr>
                <w:rFonts w:hint="eastAsia" w:ascii="仿宋" w:hAnsi="仿宋" w:eastAsia="仿宋"/>
                <w:szCs w:val="21"/>
              </w:rPr>
              <w:t>支持识别车头2000种车系，车尾1000种车系，白天准确率90%，晚上准确率80%；</w:t>
            </w:r>
            <w:r>
              <w:rPr>
                <w:rFonts w:hint="eastAsia" w:ascii="仿宋" w:hAnsi="仿宋" w:eastAsia="仿宋"/>
                <w:szCs w:val="21"/>
              </w:rPr>
              <w:br w:type="textWrapping"/>
            </w:r>
            <w:r>
              <w:rPr>
                <w:rFonts w:hint="eastAsia" w:ascii="仿宋" w:hAnsi="仿宋" w:eastAsia="仿宋"/>
                <w:szCs w:val="21"/>
              </w:rPr>
              <w:t>支持未系安全带识别功能，白天准确率≥90%，晚上准确率≥90%；</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支持3D降噪功能；</w:t>
            </w:r>
            <w:r>
              <w:rPr>
                <w:rFonts w:hint="eastAsia" w:ascii="仿宋" w:hAnsi="仿宋" w:eastAsia="仿宋"/>
                <w:szCs w:val="21"/>
              </w:rPr>
              <w:br w:type="textWrapping"/>
            </w:r>
            <w:r>
              <w:rPr>
                <w:rFonts w:hint="eastAsia" w:ascii="仿宋" w:hAnsi="仿宋" w:eastAsia="仿宋"/>
                <w:szCs w:val="21"/>
              </w:rPr>
              <w:t>支持透雾功能；</w:t>
            </w:r>
            <w:r>
              <w:rPr>
                <w:rFonts w:hint="eastAsia" w:ascii="仿宋" w:hAnsi="仿宋" w:eastAsia="仿宋"/>
                <w:szCs w:val="21"/>
              </w:rPr>
              <w:br w:type="textWrapping"/>
            </w:r>
            <w:r>
              <w:rPr>
                <w:rFonts w:hint="eastAsia" w:ascii="仿宋" w:hAnsi="仿宋" w:eastAsia="仿宋"/>
                <w:szCs w:val="21"/>
              </w:rPr>
              <w:t>支持车辆捕获功能白天准确率≥97%，晚上捕获率≥97%；</w:t>
            </w:r>
            <w:r>
              <w:rPr>
                <w:rFonts w:hint="eastAsia" w:ascii="仿宋" w:hAnsi="仿宋" w:eastAsia="仿宋"/>
                <w:szCs w:val="21"/>
              </w:rPr>
              <w:br w:type="textWrapping"/>
            </w:r>
            <w:r>
              <w:rPr>
                <w:rFonts w:hint="eastAsia" w:ascii="仿宋" w:hAnsi="仿宋" w:eastAsia="仿宋"/>
                <w:szCs w:val="21"/>
              </w:rPr>
              <w:t>支持车牌识别功能白天准确率≥97%，晚上准确率≥97%。</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5</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7</w:t>
            </w:r>
          </w:p>
        </w:tc>
        <w:tc>
          <w:tcPr>
            <w:tcW w:w="850" w:type="dxa"/>
            <w:vMerge w:val="continue"/>
            <w:tcBorders>
              <w:top w:val="nil"/>
              <w:left w:val="single" w:color="000000" w:sz="4" w:space="0"/>
              <w:bottom w:val="nil"/>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b/>
                <w:szCs w:val="21"/>
              </w:rPr>
              <w:t>治安卡口抓拍单元含MAC</w:t>
            </w:r>
            <w:r>
              <w:rPr>
                <w:rFonts w:hint="eastAsia" w:ascii="仿宋" w:hAnsi="仿宋" w:eastAsia="仿宋" w:cs="仿宋"/>
                <w:kern w:val="0"/>
                <w:szCs w:val="21"/>
              </w:rPr>
              <w:t>（治安卡口（900w）mac)</w:t>
            </w:r>
          </w:p>
        </w:tc>
        <w:tc>
          <w:tcPr>
            <w:tcW w:w="4961" w:type="dxa"/>
            <w:tcBorders>
              <w:top w:val="single" w:color="000000" w:sz="4" w:space="0"/>
              <w:left w:val="single" w:color="000000" w:sz="4" w:space="0"/>
              <w:bottom w:val="single" w:color="000000" w:sz="4" w:space="0"/>
              <w:right w:val="single" w:color="000000" w:sz="4" w:space="0"/>
            </w:tcBorders>
            <w:shd w:val="clear" w:color="auto" w:fill="auto"/>
            <w:noWrap w:val="0"/>
            <w:tcMar>
              <w:top w:w="10" w:type="dxa"/>
              <w:left w:w="10" w:type="dxa"/>
              <w:right w:w="10" w:type="dxa"/>
            </w:tcMar>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★具有高性能GS CMOS图像传感器：尺寸不小于1英寸；</w:t>
            </w:r>
          </w:p>
          <w:p>
            <w:pPr>
              <w:widowControl/>
              <w:spacing w:line="240" w:lineRule="auto"/>
              <w:ind w:firstLine="0" w:firstLineChars="0"/>
              <w:jc w:val="left"/>
              <w:textAlignment w:val="top"/>
              <w:rPr>
                <w:rFonts w:hint="eastAsia" w:ascii="仿宋" w:hAnsi="仿宋" w:eastAsia="仿宋"/>
                <w:szCs w:val="21"/>
              </w:rPr>
            </w:pPr>
            <w:r>
              <w:rPr>
                <w:rFonts w:hint="eastAsia" w:ascii="仿宋" w:hAnsi="仿宋" w:eastAsia="仿宋"/>
                <w:szCs w:val="21"/>
              </w:rPr>
              <w:t>★不低于900万像素；</w:t>
            </w:r>
            <w:r>
              <w:rPr>
                <w:rFonts w:hint="eastAsia" w:ascii="仿宋" w:hAnsi="仿宋" w:eastAsia="仿宋"/>
                <w:szCs w:val="21"/>
              </w:rPr>
              <w:br w:type="textWrapping"/>
            </w:r>
            <w:r>
              <w:rPr>
                <w:rFonts w:hint="eastAsia" w:ascii="仿宋" w:hAnsi="仿宋" w:eastAsia="仿宋"/>
                <w:szCs w:val="21"/>
              </w:rPr>
              <w:t>★最大图像尺寸不小于4096 ×2160，采用深度学习智能算法，支持人脸抓拍；</w:t>
            </w:r>
            <w:r>
              <w:rPr>
                <w:rFonts w:hint="eastAsia" w:ascii="仿宋" w:hAnsi="仿宋" w:eastAsia="仿宋"/>
                <w:szCs w:val="21"/>
              </w:rPr>
              <w:br w:type="textWrapping"/>
            </w:r>
            <w:r>
              <w:rPr>
                <w:rFonts w:hint="eastAsia" w:ascii="仿宋" w:hAnsi="仿宋" w:eastAsia="仿宋"/>
                <w:szCs w:val="21"/>
              </w:rPr>
              <w:t>★最低照度：0.001Lux(彩色模式)，0.0001Lux(黑白模式)；</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支持视频检测触发；</w:t>
            </w:r>
            <w:r>
              <w:rPr>
                <w:rFonts w:hint="eastAsia" w:ascii="仿宋" w:hAnsi="仿宋" w:eastAsia="仿宋"/>
                <w:szCs w:val="21"/>
              </w:rPr>
              <w:br w:type="textWrapping"/>
            </w:r>
            <w:r>
              <w:rPr>
                <w:rFonts w:hint="eastAsia" w:ascii="仿宋" w:hAnsi="仿宋" w:eastAsia="仿宋"/>
                <w:szCs w:val="21"/>
              </w:rPr>
              <w:t>防护等级IP66；</w:t>
            </w:r>
            <w:r>
              <w:rPr>
                <w:rFonts w:hint="eastAsia" w:ascii="仿宋" w:hAnsi="仿宋" w:eastAsia="仿宋"/>
                <w:szCs w:val="21"/>
              </w:rPr>
              <w:br w:type="textWrapping"/>
            </w:r>
            <w:r>
              <w:rPr>
                <w:rFonts w:hint="eastAsia" w:ascii="仿宋" w:hAnsi="仿宋" w:eastAsia="仿宋"/>
                <w:szCs w:val="21"/>
              </w:rPr>
              <w:t>支持线圈触发；</w:t>
            </w:r>
            <w:r>
              <w:rPr>
                <w:rFonts w:hint="eastAsia" w:ascii="仿宋" w:hAnsi="仿宋" w:eastAsia="仿宋"/>
                <w:szCs w:val="21"/>
              </w:rPr>
              <w:br w:type="textWrapping"/>
            </w:r>
            <w:r>
              <w:rPr>
                <w:rFonts w:hint="eastAsia" w:ascii="仿宋" w:hAnsi="仿宋" w:eastAsia="仿宋"/>
                <w:szCs w:val="21"/>
              </w:rPr>
              <w:t>视频压缩标准 支持H.265、H.264、MJEPG；</w:t>
            </w:r>
            <w:r>
              <w:rPr>
                <w:rFonts w:hint="eastAsia" w:ascii="仿宋" w:hAnsi="仿宋" w:eastAsia="仿宋"/>
                <w:szCs w:val="21"/>
              </w:rPr>
              <w:br w:type="textWrapping"/>
            </w:r>
            <w:r>
              <w:rPr>
                <w:rFonts w:hint="eastAsia" w:ascii="仿宋" w:hAnsi="仿宋" w:eastAsia="仿宋"/>
                <w:szCs w:val="21"/>
              </w:rPr>
              <w:t>工作湿度 10%~90%；</w:t>
            </w:r>
            <w:r>
              <w:rPr>
                <w:rFonts w:hint="eastAsia" w:ascii="仿宋" w:hAnsi="仿宋" w:eastAsia="仿宋"/>
                <w:szCs w:val="21"/>
              </w:rPr>
              <w:br w:type="textWrapping"/>
            </w:r>
            <w:r>
              <w:rPr>
                <w:rFonts w:hint="eastAsia" w:ascii="仿宋" w:hAnsi="仿宋" w:eastAsia="仿宋"/>
                <w:szCs w:val="21"/>
              </w:rPr>
              <w:t>工作温度 -40℃~+80℃；</w:t>
            </w:r>
            <w:r>
              <w:rPr>
                <w:rFonts w:hint="eastAsia"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支持年检标志识别，白天准确率≥80%，晚上准确率≥80%；</w:t>
            </w:r>
            <w:r>
              <w:rPr>
                <w:rFonts w:hint="eastAsia" w:ascii="仿宋" w:hAnsi="仿宋" w:eastAsia="仿宋"/>
                <w:szCs w:val="21"/>
              </w:rPr>
              <w:br w:type="textWrapping"/>
            </w:r>
            <w:r>
              <w:rPr>
                <w:rFonts w:hint="eastAsia" w:ascii="仿宋" w:hAnsi="仿宋" w:eastAsia="仿宋"/>
                <w:szCs w:val="21"/>
              </w:rPr>
              <w:t>支持识别车头2000种车系，车尾1000种车系，白天准确率90%，晚上准确率80%；</w:t>
            </w:r>
            <w:r>
              <w:rPr>
                <w:rFonts w:hint="eastAsia" w:ascii="仿宋" w:hAnsi="仿宋" w:eastAsia="仿宋"/>
                <w:szCs w:val="21"/>
              </w:rPr>
              <w:br w:type="textWrapping"/>
            </w:r>
            <w:r>
              <w:rPr>
                <w:rFonts w:hint="eastAsia" w:ascii="仿宋" w:hAnsi="仿宋" w:eastAsia="仿宋"/>
                <w:szCs w:val="21"/>
              </w:rPr>
              <w:t>支持未系安全带识别功能，白天准确率≥90%，晚上准确率≥90%；</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支持3D降噪功能；</w:t>
            </w:r>
            <w:r>
              <w:rPr>
                <w:rFonts w:hint="eastAsia" w:ascii="仿宋" w:hAnsi="仿宋" w:eastAsia="仿宋"/>
                <w:szCs w:val="21"/>
              </w:rPr>
              <w:br w:type="textWrapping"/>
            </w:r>
            <w:r>
              <w:rPr>
                <w:rFonts w:hint="eastAsia" w:ascii="仿宋" w:hAnsi="仿宋" w:eastAsia="仿宋"/>
                <w:szCs w:val="21"/>
              </w:rPr>
              <w:t>支持透雾功能；</w:t>
            </w:r>
            <w:r>
              <w:rPr>
                <w:rFonts w:hint="eastAsia" w:ascii="仿宋" w:hAnsi="仿宋" w:eastAsia="仿宋"/>
                <w:szCs w:val="21"/>
              </w:rPr>
              <w:br w:type="textWrapping"/>
            </w:r>
            <w:r>
              <w:rPr>
                <w:rFonts w:hint="eastAsia" w:ascii="仿宋" w:hAnsi="仿宋" w:eastAsia="仿宋"/>
                <w:szCs w:val="21"/>
              </w:rPr>
              <w:t>支持车辆捕获功能白天准确率≥97%，晚上捕获率≥97%；</w:t>
            </w:r>
            <w:r>
              <w:rPr>
                <w:rFonts w:hint="eastAsia" w:ascii="仿宋" w:hAnsi="仿宋" w:eastAsia="仿宋"/>
                <w:szCs w:val="21"/>
              </w:rPr>
              <w:br w:type="textWrapping"/>
            </w:r>
            <w:r>
              <w:rPr>
                <w:rFonts w:hint="eastAsia" w:ascii="仿宋" w:hAnsi="仿宋" w:eastAsia="仿宋"/>
                <w:szCs w:val="21"/>
              </w:rPr>
              <w:t>支持车牌识别功能白天准确率≥97%，晚上准确率≥97%。</w:t>
            </w:r>
          </w:p>
          <w:p>
            <w:pPr>
              <w:widowControl/>
              <w:spacing w:line="240" w:lineRule="auto"/>
              <w:ind w:firstLine="0" w:firstLineChars="0"/>
              <w:jc w:val="left"/>
              <w:textAlignment w:val="top"/>
              <w:rPr>
                <w:rFonts w:ascii="仿宋" w:hAnsi="仿宋" w:eastAsia="仿宋" w:cs="仿宋"/>
                <w:szCs w:val="21"/>
              </w:rPr>
            </w:pPr>
            <w:r>
              <w:rPr>
                <w:rFonts w:hint="eastAsia" w:ascii="仿宋" w:hAnsi="仿宋" w:eastAsia="仿宋"/>
                <w:szCs w:val="21"/>
              </w:rPr>
              <w:t>支持MAC采集功能</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88</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8</w:t>
            </w:r>
          </w:p>
        </w:tc>
        <w:tc>
          <w:tcPr>
            <w:tcW w:w="850" w:type="dxa"/>
            <w:vMerge w:val="continue"/>
            <w:tcBorders>
              <w:top w:val="nil"/>
              <w:left w:val="single" w:color="000000" w:sz="4" w:space="0"/>
              <w:bottom w:val="nil"/>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val="0"/>
            <w:tcMar>
              <w:top w:w="10" w:type="dxa"/>
              <w:left w:w="1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b/>
                <w:szCs w:val="21"/>
              </w:rPr>
              <w:t>智能人脸抓拍单元</w:t>
            </w:r>
            <w:r>
              <w:rPr>
                <w:rFonts w:hint="eastAsia" w:ascii="仿宋" w:hAnsi="仿宋" w:eastAsia="仿宋"/>
                <w:szCs w:val="21"/>
              </w:rPr>
              <w:t>（</w:t>
            </w:r>
            <w:r>
              <w:rPr>
                <w:rFonts w:hint="eastAsia" w:ascii="仿宋" w:hAnsi="仿宋" w:eastAsia="仿宋" w:cs="仿宋"/>
                <w:kern w:val="0"/>
                <w:szCs w:val="21"/>
              </w:rPr>
              <w:t>人脸识别）</w:t>
            </w:r>
          </w:p>
        </w:tc>
        <w:tc>
          <w:tcPr>
            <w:tcW w:w="4961" w:type="dxa"/>
            <w:tcBorders>
              <w:top w:val="single" w:color="000000" w:sz="4" w:space="0"/>
              <w:left w:val="single" w:color="000000" w:sz="4" w:space="0"/>
              <w:bottom w:val="single" w:color="000000" w:sz="4" w:space="0"/>
              <w:right w:val="single" w:color="000000" w:sz="4" w:space="0"/>
            </w:tcBorders>
            <w:shd w:val="clear" w:color="auto" w:fill="auto"/>
            <w:noWrap w:val="0"/>
            <w:tcMar>
              <w:top w:w="10" w:type="dxa"/>
              <w:left w:w="10" w:type="dxa"/>
              <w:right w:w="10" w:type="dxa"/>
            </w:tcMar>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widowControl/>
              <w:spacing w:line="240" w:lineRule="auto"/>
              <w:ind w:firstLine="0" w:firstLineChars="0"/>
              <w:jc w:val="left"/>
              <w:textAlignment w:val="top"/>
              <w:rPr>
                <w:rFonts w:ascii="仿宋" w:hAnsi="仿宋" w:eastAsia="仿宋" w:cs="仿宋"/>
                <w:szCs w:val="21"/>
              </w:rPr>
            </w:pPr>
            <w:r>
              <w:rPr>
                <w:rFonts w:hint="eastAsia" w:ascii="仿宋" w:hAnsi="仿宋" w:eastAsia="仿宋"/>
                <w:szCs w:val="21"/>
              </w:rPr>
              <w:t>★最大图像尺寸不小于1920*1080(提供公安部检测报告证明)；</w:t>
            </w:r>
            <w:r>
              <w:rPr>
                <w:rFonts w:hint="eastAsia" w:ascii="仿宋" w:hAnsi="仿宋" w:eastAsia="仿宋"/>
                <w:szCs w:val="21"/>
              </w:rPr>
              <w:br w:type="textWrapping"/>
            </w:r>
            <w:r>
              <w:rPr>
                <w:rFonts w:hint="eastAsia" w:ascii="仿宋" w:hAnsi="仿宋" w:eastAsia="仿宋"/>
                <w:szCs w:val="21"/>
              </w:rPr>
              <w:t>★最低照度：0.001Lux(彩色模式)；0.0001Lux(黑白模式) (提供公安部检测报告证明)；</w:t>
            </w:r>
            <w:r>
              <w:rPr>
                <w:rFonts w:hint="eastAsia" w:ascii="仿宋" w:hAnsi="仿宋" w:eastAsia="仿宋"/>
                <w:szCs w:val="21"/>
              </w:rPr>
              <w:br w:type="textWrapping"/>
            </w:r>
            <w:r>
              <w:rPr>
                <w:rFonts w:hint="eastAsia" w:ascii="仿宋" w:hAnsi="仿宋" w:eastAsia="仿宋"/>
                <w:szCs w:val="21"/>
              </w:rPr>
              <w:t>支持H.265编码，压缩比高，超低码流；</w:t>
            </w:r>
            <w:r>
              <w:rPr>
                <w:rFonts w:hint="eastAsia" w:ascii="仿宋" w:hAnsi="仿宋" w:eastAsia="仿宋"/>
                <w:szCs w:val="21"/>
              </w:rPr>
              <w:br w:type="textWrapping"/>
            </w:r>
            <w:r>
              <w:rPr>
                <w:rFonts w:hint="eastAsia" w:ascii="仿宋" w:hAnsi="仿宋" w:eastAsia="仿宋"/>
                <w:szCs w:val="21"/>
              </w:rPr>
              <w:t>支持走廊模式，宽动态，3D降噪，强光抑制，背光补偿，数字水印，适用不同监控环境；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支持ROI，SVC， H.264/H.265，灵活编码，适用不同带宽和存储环境；</w:t>
            </w:r>
            <w:r>
              <w:rPr>
                <w:rFonts w:hint="eastAsia" w:ascii="仿宋" w:hAnsi="仿宋" w:eastAsia="仿宋"/>
                <w:szCs w:val="21"/>
              </w:rPr>
              <w:br w:type="textWrapping"/>
            </w:r>
            <w:r>
              <w:rPr>
                <w:rFonts w:hint="eastAsia" w:ascii="仿宋" w:hAnsi="仿宋" w:eastAsia="仿宋"/>
                <w:szCs w:val="21"/>
              </w:rPr>
              <w:t>支持虚焦侦测，区域入侵，拌线入侵，物品遗留/消失，场景变更，徘徊检测，人员聚集，快速移动，音频异常侦测，外部报警；</w:t>
            </w:r>
            <w:r>
              <w:rPr>
                <w:rFonts w:hint="eastAsia" w:ascii="仿宋" w:hAnsi="仿宋" w:eastAsia="仿宋"/>
                <w:szCs w:val="21"/>
              </w:rPr>
              <w:br w:type="textWrapping"/>
            </w:r>
            <w:r>
              <w:rPr>
                <w:rFonts w:hint="eastAsia" w:ascii="仿宋" w:hAnsi="仿宋" w:eastAsia="仿宋"/>
                <w:szCs w:val="21"/>
              </w:rPr>
              <w:t>报警联动：支持无SD卡、SD卡空间不足、SD卡出错、网络断开、IP冲突；</w:t>
            </w:r>
            <w:r>
              <w:rPr>
                <w:rFonts w:hint="eastAsia" w:ascii="仿宋" w:hAnsi="仿宋" w:eastAsia="仿宋"/>
                <w:szCs w:val="21"/>
              </w:rPr>
              <w:br w:type="textWrapping"/>
            </w:r>
            <w:r>
              <w:rPr>
                <w:rFonts w:hint="eastAsia" w:ascii="仿宋" w:hAnsi="仿宋" w:eastAsia="仿宋"/>
                <w:szCs w:val="21"/>
              </w:rPr>
              <w:t>图像设置：亮度、对比度、锐度、饱和度；</w:t>
            </w:r>
            <w:r>
              <w:rPr>
                <w:rFonts w:hint="eastAsia" w:ascii="仿宋" w:hAnsi="仿宋" w:eastAsia="仿宋"/>
                <w:szCs w:val="21"/>
              </w:rPr>
              <w:br w:type="textWrapping"/>
            </w:r>
            <w:r>
              <w:rPr>
                <w:rFonts w:hint="eastAsia" w:ascii="仿宋" w:hAnsi="仿宋" w:eastAsia="仿宋"/>
                <w:szCs w:val="21"/>
              </w:rPr>
              <w:t>★支持人脸检测，人脸优选抓拍，人脸区域曝光，人脸区域增强；</w:t>
            </w:r>
            <w:r>
              <w:rPr>
                <w:rFonts w:hint="eastAsia" w:ascii="仿宋" w:hAnsi="仿宋" w:eastAsia="仿宋"/>
                <w:szCs w:val="21"/>
              </w:rPr>
              <w:br w:type="textWrapping"/>
            </w:r>
            <w:r>
              <w:rPr>
                <w:rFonts w:hint="eastAsia" w:ascii="仿宋" w:hAnsi="仿宋" w:eastAsia="仿宋"/>
                <w:szCs w:val="21"/>
              </w:rPr>
              <w:t>支持人脸属性提取；</w:t>
            </w:r>
            <w:r>
              <w:rPr>
                <w:rFonts w:hint="eastAsia" w:ascii="仿宋" w:hAnsi="仿宋" w:eastAsia="仿宋"/>
                <w:szCs w:val="21"/>
              </w:rPr>
              <w:br w:type="textWrapping"/>
            </w:r>
            <w:r>
              <w:rPr>
                <w:rFonts w:hint="eastAsia" w:ascii="仿宋" w:hAnsi="仿宋" w:eastAsia="仿宋"/>
                <w:szCs w:val="21"/>
              </w:rPr>
              <w:t>支持人脸抠图；</w:t>
            </w:r>
            <w:r>
              <w:rPr>
                <w:rFonts w:hint="eastAsia" w:ascii="仿宋" w:hAnsi="仿宋" w:eastAsia="仿宋"/>
                <w:szCs w:val="21"/>
              </w:rPr>
              <w:br w:type="textWrapping"/>
            </w:r>
            <w:r>
              <w:rPr>
                <w:rFonts w:hint="eastAsia" w:ascii="仿宋" w:hAnsi="仿宋" w:eastAsia="仿宋"/>
                <w:szCs w:val="21"/>
              </w:rPr>
              <w:t>支持实时抓拍，优选抓拍，质量优先抓拍策略；</w:t>
            </w:r>
            <w:r>
              <w:rPr>
                <w:rFonts w:hint="eastAsia" w:ascii="仿宋" w:hAnsi="仿宋" w:eastAsia="仿宋"/>
                <w:szCs w:val="21"/>
              </w:rPr>
              <w:br w:type="textWrapping"/>
            </w:r>
            <w:r>
              <w:rPr>
                <w:rFonts w:hint="eastAsia" w:ascii="仿宋" w:hAnsi="仿宋" w:eastAsia="仿宋"/>
                <w:szCs w:val="21"/>
              </w:rPr>
              <w:t>支持人脸角度过滤功能；</w:t>
            </w:r>
            <w:r>
              <w:rPr>
                <w:rFonts w:hint="eastAsia" w:ascii="仿宋" w:hAnsi="仿宋" w:eastAsia="仿宋"/>
                <w:szCs w:val="21"/>
              </w:rPr>
              <w:br w:type="textWrapping"/>
            </w:r>
            <w:r>
              <w:rPr>
                <w:rFonts w:hint="eastAsia" w:ascii="仿宋" w:hAnsi="仿宋" w:eastAsia="仿宋"/>
                <w:szCs w:val="21"/>
              </w:rPr>
              <w:t>支持人脸抓拍，并像素点能满足后端检测要求；</w:t>
            </w:r>
            <w:r>
              <w:rPr>
                <w:rFonts w:hint="eastAsia" w:ascii="仿宋" w:hAnsi="仿宋" w:eastAsia="仿宋"/>
                <w:szCs w:val="21"/>
              </w:rPr>
              <w:br w:type="textWrapping"/>
            </w:r>
            <w:r>
              <w:rPr>
                <w:rFonts w:hint="eastAsia" w:ascii="仿宋" w:hAnsi="仿宋" w:eastAsia="仿宋"/>
                <w:szCs w:val="21"/>
              </w:rPr>
              <w:t>内置白光补光灯，距离不小于30米。</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51</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9</w:t>
            </w:r>
          </w:p>
        </w:tc>
        <w:tc>
          <w:tcPr>
            <w:tcW w:w="850" w:type="dxa"/>
            <w:vMerge w:val="continue"/>
            <w:tcBorders>
              <w:top w:val="nil"/>
              <w:left w:val="single" w:color="000000" w:sz="4" w:space="0"/>
              <w:bottom w:val="nil"/>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b/>
                <w:szCs w:val="21"/>
              </w:rPr>
              <w:t>智能人脸抓拍单元含MAC</w:t>
            </w:r>
            <w:r>
              <w:rPr>
                <w:rFonts w:hint="eastAsia" w:ascii="仿宋" w:hAnsi="仿宋" w:eastAsia="仿宋"/>
                <w:szCs w:val="21"/>
              </w:rPr>
              <w:t>（</w:t>
            </w:r>
            <w:r>
              <w:rPr>
                <w:rFonts w:hint="eastAsia" w:ascii="仿宋" w:hAnsi="仿宋" w:eastAsia="仿宋" w:cs="仿宋"/>
                <w:kern w:val="0"/>
                <w:szCs w:val="21"/>
              </w:rPr>
              <w:t>人脸识别mac）</w:t>
            </w:r>
          </w:p>
        </w:tc>
        <w:tc>
          <w:tcPr>
            <w:tcW w:w="4961" w:type="dxa"/>
            <w:tcBorders>
              <w:top w:val="single" w:color="000000" w:sz="4" w:space="0"/>
              <w:left w:val="single" w:color="000000" w:sz="4" w:space="0"/>
              <w:bottom w:val="single" w:color="000000" w:sz="4" w:space="0"/>
              <w:right w:val="single" w:color="000000" w:sz="4" w:space="0"/>
            </w:tcBorders>
            <w:shd w:val="clear" w:color="auto" w:fill="auto"/>
            <w:noWrap w:val="0"/>
            <w:tcMar>
              <w:top w:w="10" w:type="dxa"/>
              <w:left w:w="10" w:type="dxa"/>
              <w:right w:w="10" w:type="dxa"/>
            </w:tcMar>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widowControl/>
              <w:spacing w:line="240" w:lineRule="auto"/>
              <w:ind w:firstLine="0" w:firstLineChars="0"/>
              <w:jc w:val="left"/>
              <w:textAlignment w:val="top"/>
              <w:rPr>
                <w:rFonts w:ascii="仿宋" w:hAnsi="仿宋" w:eastAsia="仿宋" w:cs="仿宋"/>
                <w:szCs w:val="21"/>
              </w:rPr>
            </w:pPr>
            <w:r>
              <w:rPr>
                <w:rFonts w:hint="eastAsia" w:ascii="仿宋" w:hAnsi="仿宋" w:eastAsia="仿宋"/>
                <w:szCs w:val="21"/>
              </w:rPr>
              <w:t>★最大图像尺寸不小于1920*1080(提供公安部检测报告证明)；</w:t>
            </w:r>
            <w:r>
              <w:rPr>
                <w:rFonts w:hint="eastAsia" w:ascii="仿宋" w:hAnsi="仿宋" w:eastAsia="仿宋"/>
                <w:szCs w:val="21"/>
              </w:rPr>
              <w:br w:type="textWrapping"/>
            </w:r>
            <w:r>
              <w:rPr>
                <w:rFonts w:hint="eastAsia" w:ascii="仿宋" w:hAnsi="仿宋" w:eastAsia="仿宋"/>
                <w:szCs w:val="21"/>
              </w:rPr>
              <w:t>★最低照度：0.001Lux(彩色模式)；0.0001Lux(黑白模式) (提供公安部检测报告证明)；</w:t>
            </w:r>
            <w:r>
              <w:rPr>
                <w:rFonts w:hint="eastAsia" w:ascii="仿宋" w:hAnsi="仿宋" w:eastAsia="仿宋"/>
                <w:szCs w:val="21"/>
              </w:rPr>
              <w:br w:type="textWrapping"/>
            </w:r>
            <w:r>
              <w:rPr>
                <w:rFonts w:hint="eastAsia" w:ascii="仿宋" w:hAnsi="仿宋" w:eastAsia="仿宋"/>
                <w:szCs w:val="21"/>
              </w:rPr>
              <w:t>支持H.265编码，压缩比高，超低码流；</w:t>
            </w:r>
            <w:r>
              <w:rPr>
                <w:rFonts w:hint="eastAsia" w:ascii="仿宋" w:hAnsi="仿宋" w:eastAsia="仿宋"/>
                <w:szCs w:val="21"/>
              </w:rPr>
              <w:br w:type="textWrapping"/>
            </w:r>
            <w:r>
              <w:rPr>
                <w:rFonts w:hint="eastAsia" w:ascii="仿宋" w:hAnsi="仿宋" w:eastAsia="仿宋"/>
                <w:szCs w:val="21"/>
              </w:rPr>
              <w:t>支持走廊模式，宽动态，3D降噪，强光抑制，背光补偿，数字水印，适用不同监控环境；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支持ROI，SVC， H.264/H.265，灵活编码，适用不同带宽和存储环境；</w:t>
            </w:r>
            <w:r>
              <w:rPr>
                <w:rFonts w:hint="eastAsia" w:ascii="仿宋" w:hAnsi="仿宋" w:eastAsia="仿宋"/>
                <w:szCs w:val="21"/>
              </w:rPr>
              <w:br w:type="textWrapping"/>
            </w:r>
            <w:r>
              <w:rPr>
                <w:rFonts w:hint="eastAsia" w:ascii="仿宋" w:hAnsi="仿宋" w:eastAsia="仿宋"/>
                <w:szCs w:val="21"/>
              </w:rPr>
              <w:t>支持虚焦侦测，区域入侵，拌线入侵，物品遗留/消失，场景变更，徘徊检测，人员聚集，快速移动，音频异常侦测，外部报警；</w:t>
            </w:r>
            <w:r>
              <w:rPr>
                <w:rFonts w:hint="eastAsia" w:ascii="仿宋" w:hAnsi="仿宋" w:eastAsia="仿宋"/>
                <w:szCs w:val="21"/>
              </w:rPr>
              <w:br w:type="textWrapping"/>
            </w:r>
            <w:r>
              <w:rPr>
                <w:rFonts w:hint="eastAsia" w:ascii="仿宋" w:hAnsi="仿宋" w:eastAsia="仿宋"/>
                <w:szCs w:val="21"/>
              </w:rPr>
              <w:t>报警联动：支持无SD卡、SD卡空间不足、SD卡出错、网络断开、IP冲突；</w:t>
            </w:r>
            <w:r>
              <w:rPr>
                <w:rFonts w:hint="eastAsia" w:ascii="仿宋" w:hAnsi="仿宋" w:eastAsia="仿宋"/>
                <w:szCs w:val="21"/>
              </w:rPr>
              <w:br w:type="textWrapping"/>
            </w:r>
            <w:r>
              <w:rPr>
                <w:rFonts w:hint="eastAsia" w:ascii="仿宋" w:hAnsi="仿宋" w:eastAsia="仿宋"/>
                <w:szCs w:val="21"/>
              </w:rPr>
              <w:t>图像设置：亮度、对比度、锐度、饱和度；</w:t>
            </w:r>
            <w:r>
              <w:rPr>
                <w:rFonts w:hint="eastAsia" w:ascii="仿宋" w:hAnsi="仿宋" w:eastAsia="仿宋"/>
                <w:szCs w:val="21"/>
              </w:rPr>
              <w:br w:type="textWrapping"/>
            </w:r>
            <w:r>
              <w:rPr>
                <w:rFonts w:hint="eastAsia" w:ascii="仿宋" w:hAnsi="仿宋" w:eastAsia="仿宋"/>
                <w:szCs w:val="21"/>
              </w:rPr>
              <w:t>★支持人脸检测，人脸优选抓拍，人脸区域曝光，人脸区域增强；</w:t>
            </w:r>
            <w:r>
              <w:rPr>
                <w:rFonts w:hint="eastAsia" w:ascii="仿宋" w:hAnsi="仿宋" w:eastAsia="仿宋"/>
                <w:szCs w:val="21"/>
              </w:rPr>
              <w:br w:type="textWrapping"/>
            </w:r>
            <w:r>
              <w:rPr>
                <w:rFonts w:hint="eastAsia" w:ascii="仿宋" w:hAnsi="仿宋" w:eastAsia="仿宋"/>
                <w:szCs w:val="21"/>
              </w:rPr>
              <w:t>支持人脸属性提取；</w:t>
            </w:r>
            <w:r>
              <w:rPr>
                <w:rFonts w:hint="eastAsia" w:ascii="仿宋" w:hAnsi="仿宋" w:eastAsia="仿宋"/>
                <w:szCs w:val="21"/>
              </w:rPr>
              <w:br w:type="textWrapping"/>
            </w:r>
            <w:r>
              <w:rPr>
                <w:rFonts w:hint="eastAsia" w:ascii="仿宋" w:hAnsi="仿宋" w:eastAsia="仿宋"/>
                <w:szCs w:val="21"/>
              </w:rPr>
              <w:t>支持人脸抠图；</w:t>
            </w:r>
            <w:r>
              <w:rPr>
                <w:rFonts w:hint="eastAsia" w:ascii="仿宋" w:hAnsi="仿宋" w:eastAsia="仿宋"/>
                <w:szCs w:val="21"/>
              </w:rPr>
              <w:br w:type="textWrapping"/>
            </w:r>
            <w:r>
              <w:rPr>
                <w:rFonts w:hint="eastAsia" w:ascii="仿宋" w:hAnsi="仿宋" w:eastAsia="仿宋"/>
                <w:szCs w:val="21"/>
              </w:rPr>
              <w:t>支持实时抓拍，优选抓拍，质量优先抓拍策略；</w:t>
            </w:r>
            <w:r>
              <w:rPr>
                <w:rFonts w:hint="eastAsia" w:ascii="仿宋" w:hAnsi="仿宋" w:eastAsia="仿宋"/>
                <w:szCs w:val="21"/>
              </w:rPr>
              <w:br w:type="textWrapping"/>
            </w:r>
            <w:r>
              <w:rPr>
                <w:rFonts w:hint="eastAsia" w:ascii="仿宋" w:hAnsi="仿宋" w:eastAsia="仿宋"/>
                <w:szCs w:val="21"/>
              </w:rPr>
              <w:t>支持人脸角度过滤功能；</w:t>
            </w:r>
            <w:r>
              <w:rPr>
                <w:rFonts w:hint="eastAsia" w:ascii="仿宋" w:hAnsi="仿宋" w:eastAsia="仿宋"/>
                <w:szCs w:val="21"/>
              </w:rPr>
              <w:br w:type="textWrapping"/>
            </w:r>
            <w:r>
              <w:rPr>
                <w:rFonts w:hint="eastAsia" w:ascii="仿宋" w:hAnsi="仿宋" w:eastAsia="仿宋"/>
                <w:szCs w:val="21"/>
              </w:rPr>
              <w:t>支持人脸抓拍，并像素点能满足后端检测要求；</w:t>
            </w:r>
            <w:r>
              <w:rPr>
                <w:rFonts w:hint="eastAsia" w:ascii="仿宋" w:hAnsi="仿宋" w:eastAsia="仿宋"/>
                <w:szCs w:val="21"/>
              </w:rPr>
              <w:br w:type="textWrapping"/>
            </w:r>
            <w:r>
              <w:rPr>
                <w:rFonts w:hint="eastAsia" w:ascii="仿宋" w:hAnsi="仿宋" w:eastAsia="仿宋"/>
                <w:szCs w:val="21"/>
              </w:rPr>
              <w:t>内置白光补光灯，距离不小于30米。</w:t>
            </w:r>
            <w:r>
              <w:rPr>
                <w:rFonts w:hint="eastAsia" w:ascii="仿宋" w:hAnsi="仿宋" w:eastAsia="仿宋" w:cs="仿宋"/>
                <w:kern w:val="0"/>
                <w:szCs w:val="21"/>
              </w:rPr>
              <w:br w:type="textWrapping"/>
            </w:r>
            <w:r>
              <w:rPr>
                <w:rFonts w:hint="eastAsia" w:ascii="仿宋" w:hAnsi="仿宋" w:eastAsia="仿宋" w:cs="仿宋"/>
                <w:kern w:val="0"/>
                <w:szCs w:val="21"/>
              </w:rPr>
              <w:t>支持MAC采集功能</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45</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10</w:t>
            </w:r>
          </w:p>
        </w:tc>
        <w:tc>
          <w:tcPr>
            <w:tcW w:w="85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光源</w:t>
            </w:r>
          </w:p>
        </w:tc>
        <w:tc>
          <w:tcPr>
            <w:tcW w:w="83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b/>
                <w:szCs w:val="21"/>
              </w:rPr>
            </w:pPr>
            <w:r>
              <w:rPr>
                <w:rFonts w:hint="eastAsia" w:ascii="仿宋" w:hAnsi="仿宋" w:eastAsia="仿宋" w:cs="仿宋"/>
                <w:b/>
                <w:kern w:val="0"/>
                <w:szCs w:val="21"/>
              </w:rPr>
              <w:t>补光灯</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LED灯珠：不少于16颗高亮LED</w:t>
            </w:r>
            <w:r>
              <w:rPr>
                <w:rFonts w:hint="eastAsia" w:ascii="仿宋" w:hAnsi="仿宋" w:eastAsia="仿宋" w:cs="仿宋"/>
                <w:kern w:val="0"/>
                <w:szCs w:val="21"/>
              </w:rPr>
              <w:br w:type="textWrapping"/>
            </w:r>
            <w:r>
              <w:rPr>
                <w:rFonts w:hint="eastAsia" w:ascii="仿宋" w:hAnsi="仿宋" w:eastAsia="仿宋" w:cs="仿宋"/>
                <w:kern w:val="0"/>
                <w:szCs w:val="21"/>
              </w:rPr>
              <w:t>闪光间隔：小于65ms</w:t>
            </w:r>
            <w:r>
              <w:rPr>
                <w:rFonts w:hint="eastAsia" w:ascii="仿宋" w:hAnsi="仿宋" w:eastAsia="仿宋" w:cs="仿宋"/>
                <w:kern w:val="0"/>
                <w:szCs w:val="21"/>
              </w:rPr>
              <w:br w:type="textWrapping"/>
            </w:r>
            <w:r>
              <w:rPr>
                <w:rFonts w:hint="eastAsia" w:ascii="仿宋" w:hAnsi="仿宋" w:eastAsia="仿宋" w:cs="仿宋"/>
                <w:kern w:val="0"/>
                <w:szCs w:val="21"/>
              </w:rPr>
              <w:t>覆盖范围：单车道</w:t>
            </w:r>
            <w:r>
              <w:rPr>
                <w:rFonts w:hint="eastAsia" w:ascii="仿宋" w:hAnsi="仿宋" w:eastAsia="仿宋" w:cs="仿宋"/>
                <w:kern w:val="0"/>
                <w:szCs w:val="21"/>
              </w:rPr>
              <w:br w:type="textWrapping"/>
            </w:r>
            <w:r>
              <w:rPr>
                <w:rFonts w:hint="eastAsia" w:ascii="仿宋" w:hAnsi="仿宋" w:eastAsia="仿宋" w:cs="仿宋"/>
                <w:kern w:val="0"/>
                <w:szCs w:val="21"/>
              </w:rPr>
              <w:t>最佳拍摄距离：16-26m</w:t>
            </w:r>
            <w:r>
              <w:rPr>
                <w:rFonts w:hint="eastAsia" w:ascii="仿宋" w:hAnsi="仿宋" w:eastAsia="仿宋" w:cs="仿宋"/>
                <w:kern w:val="0"/>
                <w:szCs w:val="21"/>
              </w:rPr>
              <w:br w:type="textWrapping"/>
            </w:r>
            <w:r>
              <w:rPr>
                <w:rFonts w:hint="eastAsia" w:ascii="仿宋" w:hAnsi="仿宋" w:eastAsia="仿宋" w:cs="仿宋"/>
                <w:kern w:val="0"/>
                <w:szCs w:val="21"/>
              </w:rPr>
              <w:t>闪光寿命：1000万次以上</w:t>
            </w:r>
            <w:r>
              <w:rPr>
                <w:rFonts w:hint="eastAsia" w:ascii="仿宋" w:hAnsi="仿宋" w:eastAsia="仿宋" w:cs="仿宋"/>
                <w:kern w:val="0"/>
                <w:szCs w:val="21"/>
              </w:rPr>
              <w:br w:type="textWrapping"/>
            </w:r>
            <w:r>
              <w:rPr>
                <w:rFonts w:hint="eastAsia" w:ascii="仿宋" w:hAnsi="仿宋" w:eastAsia="仿宋" w:cs="仿宋"/>
                <w:kern w:val="0"/>
                <w:szCs w:val="21"/>
              </w:rPr>
              <w:t>提供RS485通信功能，连接闪光灯客户端，设置闪光灯内部参数、调节闪光灯亮度；支持串口升级</w:t>
            </w:r>
            <w:r>
              <w:rPr>
                <w:rFonts w:hint="eastAsia" w:ascii="仿宋" w:hAnsi="仿宋" w:eastAsia="仿宋" w:cs="仿宋"/>
                <w:kern w:val="0"/>
                <w:szCs w:val="21"/>
              </w:rPr>
              <w:br w:type="textWrapping"/>
            </w:r>
            <w:r>
              <w:rPr>
                <w:rFonts w:hint="eastAsia" w:ascii="仿宋" w:hAnsi="仿宋" w:eastAsia="仿宋" w:cs="仿宋"/>
                <w:kern w:val="0"/>
                <w:szCs w:val="21"/>
              </w:rPr>
              <w:t>支持开关量触发，短接一次即可判断是否闪光</w:t>
            </w:r>
            <w:r>
              <w:rPr>
                <w:rFonts w:hint="eastAsia" w:ascii="仿宋" w:hAnsi="仿宋" w:eastAsia="仿宋" w:cs="仿宋"/>
                <w:kern w:val="0"/>
                <w:szCs w:val="21"/>
              </w:rPr>
              <w:br w:type="textWrapping"/>
            </w:r>
            <w:r>
              <w:rPr>
                <w:rFonts w:hint="eastAsia" w:ascii="仿宋" w:hAnsi="仿宋" w:eastAsia="仿宋" w:cs="仿宋"/>
                <w:kern w:val="0"/>
                <w:szCs w:val="21"/>
              </w:rPr>
              <w:t>支持脉宽检测触发</w:t>
            </w:r>
            <w:r>
              <w:rPr>
                <w:rFonts w:hint="eastAsia" w:ascii="仿宋" w:hAnsi="仿宋" w:eastAsia="仿宋" w:cs="仿宋"/>
                <w:kern w:val="0"/>
                <w:szCs w:val="21"/>
              </w:rPr>
              <w:br w:type="textWrapping"/>
            </w:r>
            <w:r>
              <w:rPr>
                <w:rFonts w:hint="eastAsia" w:ascii="仿宋" w:hAnsi="仿宋" w:eastAsia="仿宋" w:cs="仿宋"/>
                <w:kern w:val="0"/>
                <w:szCs w:val="21"/>
              </w:rPr>
              <w:t>支持光敏检测，自动切换亮度</w:t>
            </w:r>
            <w:r>
              <w:rPr>
                <w:rFonts w:hint="eastAsia" w:ascii="仿宋" w:hAnsi="仿宋" w:eastAsia="仿宋" w:cs="仿宋"/>
                <w:kern w:val="0"/>
                <w:szCs w:val="21"/>
              </w:rPr>
              <w:br w:type="textWrapping"/>
            </w:r>
            <w:r>
              <w:rPr>
                <w:rFonts w:hint="eastAsia" w:ascii="仿宋" w:hAnsi="仿宋" w:eastAsia="仿宋" w:cs="仿宋"/>
                <w:kern w:val="0"/>
                <w:szCs w:val="21"/>
              </w:rPr>
              <w:t>支持开关量控制切换亮度</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138</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11</w:t>
            </w: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b/>
                <w:szCs w:val="21"/>
              </w:rPr>
            </w:pPr>
            <w:r>
              <w:rPr>
                <w:rFonts w:hint="eastAsia" w:ascii="仿宋" w:hAnsi="仿宋" w:eastAsia="仿宋" w:cs="仿宋"/>
                <w:b/>
                <w:kern w:val="0"/>
                <w:szCs w:val="21"/>
              </w:rPr>
              <w:t>频闪灯</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LED灯珠：不少于16颗高亮LED</w:t>
            </w:r>
            <w:r>
              <w:rPr>
                <w:rFonts w:hint="eastAsia" w:ascii="仿宋" w:hAnsi="仿宋" w:eastAsia="仿宋" w:cs="仿宋"/>
                <w:kern w:val="0"/>
                <w:szCs w:val="21"/>
              </w:rPr>
              <w:br w:type="textWrapping"/>
            </w:r>
            <w:r>
              <w:rPr>
                <w:rFonts w:hint="eastAsia" w:ascii="仿宋" w:hAnsi="仿宋" w:eastAsia="仿宋" w:cs="仿宋"/>
                <w:kern w:val="0"/>
                <w:szCs w:val="21"/>
              </w:rPr>
              <w:t>支持环境亮度检测，低照度下光敏检测自动开启补光</w:t>
            </w:r>
            <w:r>
              <w:rPr>
                <w:rFonts w:hint="eastAsia" w:ascii="仿宋" w:hAnsi="仿宋" w:eastAsia="仿宋" w:cs="仿宋"/>
                <w:kern w:val="0"/>
                <w:szCs w:val="21"/>
              </w:rPr>
              <w:br w:type="textWrapping"/>
            </w:r>
            <w:r>
              <w:rPr>
                <w:rFonts w:hint="eastAsia" w:ascii="仿宋" w:hAnsi="仿宋" w:eastAsia="仿宋" w:cs="仿宋"/>
                <w:kern w:val="0"/>
                <w:szCs w:val="21"/>
              </w:rPr>
              <w:t>支持通过相机远程控制亮度等级，控制补光灯点亮和熄灭</w:t>
            </w:r>
            <w:r>
              <w:rPr>
                <w:rFonts w:hint="eastAsia" w:ascii="仿宋" w:hAnsi="仿宋" w:eastAsia="仿宋" w:cs="仿宋"/>
                <w:kern w:val="0"/>
                <w:szCs w:val="21"/>
              </w:rPr>
              <w:br w:type="textWrapping"/>
            </w:r>
            <w:r>
              <w:rPr>
                <w:rFonts w:hint="eastAsia" w:ascii="仿宋" w:hAnsi="仿宋" w:eastAsia="仿宋" w:cs="仿宋"/>
                <w:kern w:val="0"/>
                <w:szCs w:val="21"/>
              </w:rPr>
              <w:t>支持相机同步信号输出至LED灯板响应的时间≤45us</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132</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12</w:t>
            </w:r>
          </w:p>
        </w:tc>
        <w:tc>
          <w:tcPr>
            <w:tcW w:w="85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机箱</w:t>
            </w:r>
          </w:p>
        </w:tc>
        <w:tc>
          <w:tcPr>
            <w:tcW w:w="83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b/>
                <w:szCs w:val="21"/>
              </w:rPr>
            </w:pPr>
            <w:r>
              <w:rPr>
                <w:rFonts w:hint="eastAsia" w:ascii="仿宋" w:hAnsi="仿宋" w:eastAsia="仿宋" w:cs="仿宋"/>
                <w:b/>
                <w:kern w:val="0"/>
                <w:szCs w:val="21"/>
              </w:rPr>
              <w:t>抱杆</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1、箱体材质应为不锈钢304（厚度≥1.2mm)喷塑与杆件同色，并喷涂公安要求的字样（用于箱体的金属材料应具备抗腐蚀、抗电化学反应、防酸雨、防尘等能力）。</w:t>
            </w:r>
            <w:r>
              <w:rPr>
                <w:rFonts w:hint="eastAsia" w:ascii="仿宋" w:hAnsi="仿宋" w:eastAsia="仿宋" w:cs="仿宋"/>
                <w:kern w:val="0"/>
                <w:szCs w:val="21"/>
              </w:rPr>
              <w:br w:type="textWrapping"/>
            </w:r>
            <w:r>
              <w:rPr>
                <w:rFonts w:hint="eastAsia" w:ascii="仿宋" w:hAnsi="仿宋" w:eastAsia="仿宋" w:cs="仿宋"/>
                <w:kern w:val="0"/>
                <w:szCs w:val="21"/>
              </w:rPr>
              <w:t>2、箱体尺寸应≥600mm*400mm*300mm，保证各项设备正常安置，箱体隔板应与挂箱材质一致，厚度≥1.0mm，保证承重，不弯曲。</w:t>
            </w:r>
            <w:r>
              <w:rPr>
                <w:rFonts w:hint="eastAsia" w:ascii="仿宋" w:hAnsi="仿宋" w:eastAsia="仿宋" w:cs="仿宋"/>
                <w:kern w:val="0"/>
                <w:szCs w:val="21"/>
              </w:rPr>
              <w:br w:type="textWrapping"/>
            </w:r>
            <w:r>
              <w:rPr>
                <w:rFonts w:hint="eastAsia" w:ascii="仿宋" w:hAnsi="仿宋" w:eastAsia="仿宋" w:cs="仿宋"/>
                <w:kern w:val="0"/>
                <w:szCs w:val="21"/>
              </w:rPr>
              <w:t>3、箱体门采用锌合金铰链，箱门开启角度应大于90度。</w:t>
            </w:r>
            <w:r>
              <w:rPr>
                <w:rFonts w:hint="eastAsia" w:ascii="仿宋" w:hAnsi="仿宋" w:eastAsia="仿宋" w:cs="仿宋"/>
                <w:kern w:val="0"/>
                <w:szCs w:val="21"/>
              </w:rPr>
              <w:br w:type="textWrapping"/>
            </w:r>
            <w:r>
              <w:rPr>
                <w:rFonts w:hint="eastAsia" w:ascii="仿宋" w:hAnsi="仿宋" w:eastAsia="仿宋" w:cs="仿宋"/>
                <w:kern w:val="0"/>
                <w:szCs w:val="21"/>
              </w:rPr>
              <w:t>4、应具有防盗功能，安装防水锁，所有锁芯应配统一钥匙。</w:t>
            </w:r>
            <w:r>
              <w:rPr>
                <w:rFonts w:hint="eastAsia" w:ascii="仿宋" w:hAnsi="仿宋" w:eastAsia="仿宋" w:cs="仿宋"/>
                <w:kern w:val="0"/>
                <w:szCs w:val="21"/>
              </w:rPr>
              <w:br w:type="textWrapping"/>
            </w:r>
            <w:r>
              <w:rPr>
                <w:rFonts w:hint="eastAsia" w:ascii="仿宋" w:hAnsi="仿宋" w:eastAsia="仿宋" w:cs="仿宋"/>
                <w:kern w:val="0"/>
                <w:szCs w:val="21"/>
              </w:rPr>
              <w:t>5、整箱防护等级应达到IP55，箱门内侧粘密封条，宽度应≥10mm，并具有一定的厚度，保证箱门的密封性良好。</w:t>
            </w:r>
            <w:r>
              <w:rPr>
                <w:rFonts w:hint="eastAsia" w:ascii="仿宋" w:hAnsi="仿宋" w:eastAsia="仿宋" w:cs="仿宋"/>
                <w:kern w:val="0"/>
                <w:szCs w:val="21"/>
              </w:rPr>
              <w:br w:type="textWrapping"/>
            </w:r>
            <w:r>
              <w:rPr>
                <w:rFonts w:hint="eastAsia" w:ascii="仿宋" w:hAnsi="仿宋" w:eastAsia="仿宋" w:cs="仿宋"/>
                <w:kern w:val="0"/>
                <w:szCs w:val="21"/>
              </w:rPr>
              <w:t>6、应具备防高温功能，夏天环境温度达到40℃时，正常工作时机箱内部温度应在55℃以下。</w:t>
            </w:r>
            <w:r>
              <w:rPr>
                <w:rFonts w:hint="eastAsia" w:ascii="仿宋" w:hAnsi="仿宋" w:eastAsia="仿宋" w:cs="仿宋"/>
                <w:kern w:val="0"/>
                <w:szCs w:val="21"/>
              </w:rPr>
              <w:br w:type="textWrapping"/>
            </w:r>
            <w:r>
              <w:rPr>
                <w:rFonts w:hint="eastAsia" w:ascii="仿宋" w:hAnsi="仿宋" w:eastAsia="仿宋" w:cs="仿宋"/>
                <w:kern w:val="0"/>
                <w:szCs w:val="21"/>
              </w:rPr>
              <w:t>7、安装方式：箱体背面导轨＋抱箍。</w:t>
            </w:r>
            <w:r>
              <w:rPr>
                <w:rFonts w:hint="eastAsia" w:ascii="仿宋" w:hAnsi="仿宋" w:eastAsia="仿宋" w:cs="仿宋"/>
                <w:kern w:val="0"/>
                <w:szCs w:val="21"/>
              </w:rPr>
              <w:br w:type="textWrapping"/>
            </w:r>
            <w:r>
              <w:rPr>
                <w:rFonts w:hint="eastAsia" w:ascii="仿宋" w:hAnsi="仿宋" w:eastAsia="仿宋" w:cs="仿宋"/>
                <w:kern w:val="0"/>
                <w:szCs w:val="21"/>
              </w:rPr>
              <w:t>8、箱体内部应提供空开、电源配电模块、防雷模块、绕纤盘、接地铜排、散热风扇，并预留前端管理和网络设备（ONU或光端机）放置空间，高度不小于10厘米。内部隔板可自由调节。</w:t>
            </w:r>
            <w:r>
              <w:rPr>
                <w:rFonts w:hint="eastAsia" w:ascii="仿宋" w:hAnsi="仿宋" w:eastAsia="仿宋" w:cs="仿宋"/>
                <w:kern w:val="0"/>
                <w:szCs w:val="21"/>
              </w:rPr>
              <w:br w:type="textWrapping"/>
            </w:r>
            <w:r>
              <w:rPr>
                <w:rFonts w:hint="eastAsia" w:ascii="仿宋" w:hAnsi="仿宋" w:eastAsia="仿宋" w:cs="仿宋"/>
                <w:kern w:val="0"/>
                <w:szCs w:val="21"/>
              </w:rPr>
              <w:t>9、采用底部进线（2个至少</w:t>
            </w:r>
            <w:r>
              <w:rPr>
                <w:rFonts w:hint="eastAsia" w:ascii="MS Gothic" w:hAnsi="MS Gothic" w:eastAsia="MS Gothic" w:cs="MS Gothic"/>
                <w:kern w:val="0"/>
                <w:szCs w:val="21"/>
              </w:rPr>
              <w:t>∅</w:t>
            </w:r>
            <w:r>
              <w:rPr>
                <w:rFonts w:hint="eastAsia" w:ascii="仿宋" w:hAnsi="仿宋" w:eastAsia="仿宋" w:cs="仿宋"/>
                <w:kern w:val="0"/>
                <w:szCs w:val="21"/>
              </w:rPr>
              <w:t>25mm进线孔）。</w:t>
            </w:r>
            <w:r>
              <w:rPr>
                <w:rFonts w:hint="eastAsia" w:ascii="仿宋" w:hAnsi="仿宋" w:eastAsia="仿宋" w:cs="仿宋"/>
                <w:kern w:val="0"/>
                <w:szCs w:val="21"/>
              </w:rPr>
              <w:br w:type="textWrapping"/>
            </w:r>
            <w:r>
              <w:rPr>
                <w:rFonts w:hint="eastAsia" w:ascii="仿宋" w:hAnsi="仿宋" w:eastAsia="仿宋" w:cs="仿宋"/>
                <w:kern w:val="0"/>
                <w:szCs w:val="21"/>
              </w:rPr>
              <w:t>10、应配置标准以太网接口（RJ45），支持TCP/IP、UDP、ARP、10Base-T/100Base-TX、Ping、SADP协议。</w:t>
            </w:r>
            <w:r>
              <w:rPr>
                <w:rFonts w:hint="eastAsia" w:ascii="仿宋" w:hAnsi="仿宋" w:eastAsia="仿宋" w:cs="仿宋"/>
                <w:kern w:val="0"/>
                <w:szCs w:val="21"/>
              </w:rPr>
              <w:br w:type="textWrapping"/>
            </w:r>
            <w:r>
              <w:rPr>
                <w:rFonts w:hint="eastAsia" w:ascii="仿宋" w:hAnsi="仿宋" w:eastAsia="仿宋" w:cs="仿宋"/>
                <w:kern w:val="0"/>
                <w:szCs w:val="21"/>
              </w:rPr>
              <w:t>11、监控箱应和立杆统一接地，要求接地电阻≤10Ω。</w:t>
            </w:r>
            <w:r>
              <w:rPr>
                <w:rFonts w:hint="eastAsia" w:ascii="仿宋" w:hAnsi="仿宋" w:eastAsia="仿宋" w:cs="仿宋"/>
                <w:kern w:val="0"/>
                <w:szCs w:val="21"/>
              </w:rPr>
              <w:br w:type="textWrapping"/>
            </w:r>
            <w:r>
              <w:rPr>
                <w:rFonts w:hint="eastAsia" w:ascii="仿宋" w:hAnsi="仿宋" w:eastAsia="仿宋" w:cs="仿宋"/>
                <w:kern w:val="0"/>
                <w:szCs w:val="21"/>
              </w:rPr>
              <w:t>12、具有适应前端设备的电源防雷器、网络防雷器以及自动重合闸。</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246</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13</w:t>
            </w: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b/>
                <w:szCs w:val="21"/>
              </w:rPr>
            </w:pPr>
            <w:r>
              <w:rPr>
                <w:rFonts w:hint="eastAsia" w:ascii="仿宋" w:hAnsi="仿宋" w:eastAsia="仿宋" w:cs="仿宋"/>
                <w:b/>
                <w:kern w:val="0"/>
                <w:szCs w:val="21"/>
              </w:rPr>
              <w:t>墙装</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1、箱体材质应为不锈钢304（厚度≥1.2mm)喷塑与杆件同色，并喷涂公安要求的字样（用于箱体的金属材料应具备抗腐蚀、抗电化学反应、防酸雨、防尘等能力）。</w:t>
            </w:r>
            <w:r>
              <w:rPr>
                <w:rFonts w:hint="eastAsia" w:ascii="仿宋" w:hAnsi="仿宋" w:eastAsia="仿宋" w:cs="仿宋"/>
                <w:kern w:val="0"/>
                <w:szCs w:val="21"/>
              </w:rPr>
              <w:br w:type="textWrapping"/>
            </w:r>
            <w:r>
              <w:rPr>
                <w:rFonts w:hint="eastAsia" w:ascii="仿宋" w:hAnsi="仿宋" w:eastAsia="仿宋" w:cs="仿宋"/>
                <w:kern w:val="0"/>
                <w:szCs w:val="21"/>
              </w:rPr>
              <w:t>2、箱体尺寸应≥600mm*400mm*300mm，保证各项设备正常安置，箱体隔板应与挂箱材质一致，厚度≥1.0mm，保证承重，不弯曲。</w:t>
            </w:r>
            <w:r>
              <w:rPr>
                <w:rFonts w:hint="eastAsia" w:ascii="仿宋" w:hAnsi="仿宋" w:eastAsia="仿宋" w:cs="仿宋"/>
                <w:kern w:val="0"/>
                <w:szCs w:val="21"/>
              </w:rPr>
              <w:br w:type="textWrapping"/>
            </w:r>
            <w:r>
              <w:rPr>
                <w:rFonts w:hint="eastAsia" w:ascii="仿宋" w:hAnsi="仿宋" w:eastAsia="仿宋" w:cs="仿宋"/>
                <w:kern w:val="0"/>
                <w:szCs w:val="21"/>
              </w:rPr>
              <w:t>3、箱体门采用锌合金铰链，箱门开启角度应大于90度。</w:t>
            </w:r>
            <w:r>
              <w:rPr>
                <w:rFonts w:hint="eastAsia" w:ascii="仿宋" w:hAnsi="仿宋" w:eastAsia="仿宋" w:cs="仿宋"/>
                <w:kern w:val="0"/>
                <w:szCs w:val="21"/>
              </w:rPr>
              <w:br w:type="textWrapping"/>
            </w:r>
            <w:r>
              <w:rPr>
                <w:rFonts w:hint="eastAsia" w:ascii="仿宋" w:hAnsi="仿宋" w:eastAsia="仿宋" w:cs="仿宋"/>
                <w:kern w:val="0"/>
                <w:szCs w:val="21"/>
              </w:rPr>
              <w:t>4、应具有防盗功能，安装防水锁，所有锁芯应配统一钥匙。</w:t>
            </w:r>
            <w:r>
              <w:rPr>
                <w:rFonts w:hint="eastAsia" w:ascii="仿宋" w:hAnsi="仿宋" w:eastAsia="仿宋" w:cs="仿宋"/>
                <w:kern w:val="0"/>
                <w:szCs w:val="21"/>
              </w:rPr>
              <w:br w:type="textWrapping"/>
            </w:r>
            <w:r>
              <w:rPr>
                <w:rFonts w:hint="eastAsia" w:ascii="仿宋" w:hAnsi="仿宋" w:eastAsia="仿宋" w:cs="仿宋"/>
                <w:kern w:val="0"/>
                <w:szCs w:val="21"/>
              </w:rPr>
              <w:t>5、整箱防护等级应达到IP55，箱门内侧粘密封条，宽度应≥10mm，并具有一定的厚度，保证箱门的密封性良好。</w:t>
            </w:r>
            <w:r>
              <w:rPr>
                <w:rFonts w:hint="eastAsia" w:ascii="仿宋" w:hAnsi="仿宋" w:eastAsia="仿宋" w:cs="仿宋"/>
                <w:kern w:val="0"/>
                <w:szCs w:val="21"/>
              </w:rPr>
              <w:br w:type="textWrapping"/>
            </w:r>
            <w:r>
              <w:rPr>
                <w:rFonts w:hint="eastAsia" w:ascii="仿宋" w:hAnsi="仿宋" w:eastAsia="仿宋" w:cs="仿宋"/>
                <w:kern w:val="0"/>
                <w:szCs w:val="21"/>
              </w:rPr>
              <w:t>6、应具备防高温功能，夏天环境温度达到40℃时，正常工作时机箱内部温度应在55℃以下。</w:t>
            </w:r>
            <w:r>
              <w:rPr>
                <w:rFonts w:hint="eastAsia" w:ascii="仿宋" w:hAnsi="仿宋" w:eastAsia="仿宋" w:cs="仿宋"/>
                <w:kern w:val="0"/>
                <w:szCs w:val="21"/>
              </w:rPr>
              <w:br w:type="textWrapping"/>
            </w:r>
            <w:r>
              <w:rPr>
                <w:rFonts w:hint="eastAsia" w:ascii="仿宋" w:hAnsi="仿宋" w:eastAsia="仿宋" w:cs="仿宋"/>
                <w:kern w:val="0"/>
                <w:szCs w:val="21"/>
              </w:rPr>
              <w:t>7、安装方式：箱体背面导轨＋抱箍。</w:t>
            </w:r>
            <w:r>
              <w:rPr>
                <w:rFonts w:hint="eastAsia" w:ascii="仿宋" w:hAnsi="仿宋" w:eastAsia="仿宋" w:cs="仿宋"/>
                <w:kern w:val="0"/>
                <w:szCs w:val="21"/>
              </w:rPr>
              <w:br w:type="textWrapping"/>
            </w:r>
            <w:r>
              <w:rPr>
                <w:rFonts w:hint="eastAsia" w:ascii="仿宋" w:hAnsi="仿宋" w:eastAsia="仿宋" w:cs="仿宋"/>
                <w:kern w:val="0"/>
                <w:szCs w:val="21"/>
              </w:rPr>
              <w:t>8、箱体内部应提供空开、电源配电模块、防雷模块、绕纤盘、接地铜排、散热风扇，并预留前端管理和网络设备（ONU或光端机）放置空间，高度不小于10厘米。内部隔板可自由调节。</w:t>
            </w:r>
            <w:r>
              <w:rPr>
                <w:rFonts w:hint="eastAsia" w:ascii="仿宋" w:hAnsi="仿宋" w:eastAsia="仿宋" w:cs="仿宋"/>
                <w:kern w:val="0"/>
                <w:szCs w:val="21"/>
              </w:rPr>
              <w:br w:type="textWrapping"/>
            </w:r>
            <w:r>
              <w:rPr>
                <w:rFonts w:hint="eastAsia" w:ascii="仿宋" w:hAnsi="仿宋" w:eastAsia="仿宋" w:cs="仿宋"/>
                <w:kern w:val="0"/>
                <w:szCs w:val="21"/>
              </w:rPr>
              <w:t>9、采用底部进线（2个至少</w:t>
            </w:r>
            <w:r>
              <w:rPr>
                <w:rFonts w:hint="eastAsia" w:ascii="MS Gothic" w:hAnsi="MS Gothic" w:eastAsia="MS Gothic" w:cs="MS Gothic"/>
                <w:kern w:val="0"/>
                <w:szCs w:val="21"/>
              </w:rPr>
              <w:t>∅</w:t>
            </w:r>
            <w:r>
              <w:rPr>
                <w:rFonts w:hint="eastAsia" w:ascii="仿宋" w:hAnsi="仿宋" w:eastAsia="仿宋" w:cs="仿宋"/>
                <w:kern w:val="0"/>
                <w:szCs w:val="21"/>
              </w:rPr>
              <w:t>25mm进线孔）。</w:t>
            </w:r>
            <w:r>
              <w:rPr>
                <w:rFonts w:hint="eastAsia" w:ascii="仿宋" w:hAnsi="仿宋" w:eastAsia="仿宋" w:cs="仿宋"/>
                <w:kern w:val="0"/>
                <w:szCs w:val="21"/>
              </w:rPr>
              <w:br w:type="textWrapping"/>
            </w:r>
            <w:r>
              <w:rPr>
                <w:rFonts w:hint="eastAsia" w:ascii="仿宋" w:hAnsi="仿宋" w:eastAsia="仿宋" w:cs="仿宋"/>
                <w:kern w:val="0"/>
                <w:szCs w:val="21"/>
              </w:rPr>
              <w:t>10、应配置标准以太网接口（RJ45），支持TCP/IP、UDP、ARP、10Base-T/100Base-TX、Ping、SADP协议。</w:t>
            </w:r>
            <w:r>
              <w:rPr>
                <w:rFonts w:hint="eastAsia" w:ascii="仿宋" w:hAnsi="仿宋" w:eastAsia="仿宋" w:cs="仿宋"/>
                <w:kern w:val="0"/>
                <w:szCs w:val="21"/>
              </w:rPr>
              <w:br w:type="textWrapping"/>
            </w:r>
            <w:r>
              <w:rPr>
                <w:rFonts w:hint="eastAsia" w:ascii="仿宋" w:hAnsi="仿宋" w:eastAsia="仿宋" w:cs="仿宋"/>
                <w:kern w:val="0"/>
                <w:szCs w:val="21"/>
              </w:rPr>
              <w:t>11、监控箱应和立杆统一接地，要求接地电阻≤10Ω。</w:t>
            </w:r>
            <w:r>
              <w:rPr>
                <w:rFonts w:hint="eastAsia" w:ascii="仿宋" w:hAnsi="仿宋" w:eastAsia="仿宋" w:cs="仿宋"/>
                <w:kern w:val="0"/>
                <w:szCs w:val="21"/>
              </w:rPr>
              <w:br w:type="textWrapping"/>
            </w:r>
            <w:r>
              <w:rPr>
                <w:rFonts w:hint="eastAsia" w:ascii="仿宋" w:hAnsi="仿宋" w:eastAsia="仿宋" w:cs="仿宋"/>
                <w:kern w:val="0"/>
                <w:szCs w:val="21"/>
              </w:rPr>
              <w:t>12、具有适应前端设备的电源防雷器、网络防雷器以及自动重合闸。</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25</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14</w:t>
            </w:r>
          </w:p>
        </w:tc>
        <w:tc>
          <w:tcPr>
            <w:tcW w:w="85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接地系统</w:t>
            </w:r>
          </w:p>
        </w:tc>
        <w:tc>
          <w:tcPr>
            <w:tcW w:w="83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b/>
                <w:szCs w:val="21"/>
              </w:rPr>
            </w:pPr>
            <w:r>
              <w:rPr>
                <w:rFonts w:hint="eastAsia" w:ascii="仿宋" w:hAnsi="仿宋" w:eastAsia="仿宋" w:cs="仿宋"/>
                <w:b/>
                <w:kern w:val="0"/>
                <w:szCs w:val="21"/>
              </w:rPr>
              <w:t>网络防雷</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top"/>
          </w:tcPr>
          <w:p>
            <w:pPr>
              <w:widowControl/>
              <w:spacing w:line="240" w:lineRule="auto"/>
              <w:ind w:firstLine="0" w:firstLineChars="0"/>
              <w:jc w:val="left"/>
              <w:textAlignment w:val="top"/>
              <w:rPr>
                <w:rFonts w:ascii="仿宋" w:hAnsi="仿宋" w:eastAsia="仿宋" w:cs="仿宋"/>
                <w:szCs w:val="21"/>
              </w:rPr>
            </w:pPr>
            <w:r>
              <w:rPr>
                <w:rFonts w:hint="eastAsia" w:ascii="仿宋" w:hAnsi="仿宋" w:eastAsia="仿宋" w:cs="仿宋"/>
                <w:kern w:val="0"/>
                <w:szCs w:val="21"/>
              </w:rPr>
              <w:t>摄像机网络防雷器</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411</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15</w:t>
            </w:r>
          </w:p>
        </w:tc>
        <w:tc>
          <w:tcPr>
            <w:tcW w:w="850" w:type="dxa"/>
            <w:vMerge w:val="continue"/>
            <w:tcBorders>
              <w:top w:val="single" w:color="000000" w:sz="4" w:space="0"/>
              <w:left w:val="single" w:color="000000" w:sz="4" w:space="0"/>
              <w:bottom w:val="single" w:color="auto"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837" w:type="dxa"/>
            <w:tcBorders>
              <w:top w:val="single" w:color="000000" w:sz="4" w:space="0"/>
              <w:left w:val="single" w:color="000000" w:sz="4" w:space="0"/>
              <w:bottom w:val="single" w:color="auto"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b/>
                <w:szCs w:val="21"/>
              </w:rPr>
            </w:pPr>
            <w:r>
              <w:rPr>
                <w:rFonts w:hint="eastAsia" w:ascii="仿宋" w:hAnsi="仿宋" w:eastAsia="仿宋" w:cs="仿宋"/>
                <w:b/>
                <w:kern w:val="0"/>
                <w:szCs w:val="21"/>
              </w:rPr>
              <w:t>接地系统</w:t>
            </w:r>
          </w:p>
        </w:tc>
        <w:tc>
          <w:tcPr>
            <w:tcW w:w="4961" w:type="dxa"/>
            <w:tcBorders>
              <w:top w:val="single" w:color="000000" w:sz="4" w:space="0"/>
              <w:left w:val="single" w:color="000000" w:sz="4" w:space="0"/>
              <w:bottom w:val="single" w:color="auto"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接地电阻≤10欧姆</w:t>
            </w:r>
          </w:p>
        </w:tc>
        <w:tc>
          <w:tcPr>
            <w:tcW w:w="850" w:type="dxa"/>
            <w:tcBorders>
              <w:top w:val="single" w:color="000000" w:sz="4" w:space="0"/>
              <w:left w:val="single" w:color="000000" w:sz="4" w:space="0"/>
              <w:bottom w:val="single" w:color="auto"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271</w:t>
            </w:r>
          </w:p>
        </w:tc>
        <w:tc>
          <w:tcPr>
            <w:tcW w:w="709" w:type="dxa"/>
            <w:tcBorders>
              <w:top w:val="single" w:color="000000" w:sz="4" w:space="0"/>
              <w:left w:val="single" w:color="000000" w:sz="4" w:space="0"/>
              <w:bottom w:val="single" w:color="auto"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套</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auto"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hint="eastAsia" w:ascii="仿宋" w:hAnsi="仿宋" w:eastAsia="仿宋" w:cs="仿宋"/>
                <w:kern w:val="0"/>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视频存储部分</w:t>
            </w:r>
          </w:p>
        </w:tc>
        <w:tc>
          <w:tcPr>
            <w:tcW w:w="837"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w:t>
            </w:r>
            <w:r>
              <w:rPr>
                <w:rFonts w:hint="eastAsia" w:ascii="仿宋" w:hAnsi="仿宋" w:eastAsia="仿宋" w:cs="宋体"/>
                <w:b/>
                <w:bCs/>
                <w:kern w:val="0"/>
                <w:szCs w:val="21"/>
              </w:rPr>
              <w:t>视频存储节点</w:t>
            </w:r>
            <w:r>
              <w:rPr>
                <w:rFonts w:hint="eastAsia" w:ascii="仿宋" w:hAnsi="仿宋" w:eastAsia="仿宋" w:cs="宋体"/>
                <w:bCs/>
                <w:kern w:val="0"/>
                <w:szCs w:val="21"/>
              </w:rPr>
              <w:t>（存储节点（含SATA硬盘））</w:t>
            </w:r>
          </w:p>
        </w:tc>
        <w:tc>
          <w:tcPr>
            <w:tcW w:w="4961"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top"/>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szCs w:val="21"/>
              </w:rPr>
              <w:t>存储节点硬件配置要求不低于：</w:t>
            </w:r>
            <w:r>
              <w:rPr>
                <w:rFonts w:hint="eastAsia" w:ascii="仿宋" w:hAnsi="仿宋" w:eastAsia="仿宋"/>
                <w:szCs w:val="21"/>
              </w:rPr>
              <w:br w:type="textWrapping"/>
            </w:r>
            <w:r>
              <w:rPr>
                <w:rFonts w:ascii="仿宋" w:hAnsi="仿宋" w:eastAsia="仿宋"/>
                <w:szCs w:val="21"/>
              </w:rPr>
              <w:t>I</w:t>
            </w:r>
            <w:r>
              <w:rPr>
                <w:rFonts w:hint="eastAsia" w:ascii="仿宋" w:hAnsi="仿宋" w:eastAsia="仿宋"/>
                <w:szCs w:val="21"/>
              </w:rPr>
              <w:t>ntel</w:t>
            </w:r>
            <w:r>
              <w:rPr>
                <w:rFonts w:ascii="仿宋" w:hAnsi="仿宋" w:eastAsia="仿宋"/>
                <w:szCs w:val="21"/>
              </w:rPr>
              <w:t xml:space="preserve"> Xeon(4核</w:t>
            </w:r>
            <w:r>
              <w:rPr>
                <w:rFonts w:hint="eastAsia" w:ascii="仿宋" w:hAnsi="仿宋" w:eastAsia="仿宋"/>
                <w:szCs w:val="21"/>
              </w:rPr>
              <w:t>≥</w:t>
            </w:r>
            <w:r>
              <w:rPr>
                <w:rFonts w:ascii="仿宋" w:hAnsi="仿宋" w:eastAsia="仿宋"/>
                <w:szCs w:val="21"/>
              </w:rPr>
              <w:t>2.2GHz)×1</w:t>
            </w:r>
            <w:r>
              <w:rPr>
                <w:rFonts w:hint="eastAsia" w:ascii="仿宋" w:hAnsi="仿宋" w:eastAsia="仿宋"/>
                <w:szCs w:val="21"/>
              </w:rPr>
              <w:t>；</w:t>
            </w:r>
            <w:r>
              <w:rPr>
                <w:rFonts w:hint="eastAsia" w:ascii="仿宋" w:hAnsi="仿宋" w:eastAsia="仿宋"/>
                <w:szCs w:val="21"/>
              </w:rPr>
              <w:br w:type="textWrapping"/>
            </w:r>
            <w:r>
              <w:rPr>
                <w:rFonts w:hint="eastAsia" w:ascii="仿宋" w:hAnsi="仿宋" w:eastAsia="仿宋"/>
                <w:szCs w:val="21"/>
              </w:rPr>
              <w:t>内存：≥16GB DDR4*1；</w:t>
            </w:r>
            <w:r>
              <w:rPr>
                <w:rFonts w:hint="eastAsia" w:ascii="仿宋" w:hAnsi="仿宋" w:eastAsia="仿宋"/>
                <w:szCs w:val="21"/>
              </w:rPr>
              <w:br w:type="textWrapping"/>
            </w:r>
            <w:r>
              <w:rPr>
                <w:rFonts w:hint="eastAsia" w:ascii="仿宋" w:hAnsi="仿宋" w:eastAsia="仿宋"/>
                <w:szCs w:val="21"/>
              </w:rPr>
              <w:t>硬盘：单存储节点磁盘数≥24，单盘容量≥6TB；采用企业级SATA硬盘，磁盘转速不低于7200rpm；</w:t>
            </w:r>
            <w:r>
              <w:rPr>
                <w:rFonts w:hint="eastAsia" w:ascii="仿宋" w:hAnsi="仿宋" w:eastAsia="仿宋"/>
                <w:szCs w:val="21"/>
              </w:rPr>
              <w:br w:type="textWrapping"/>
            </w:r>
            <w:r>
              <w:rPr>
                <w:rFonts w:hint="eastAsia" w:ascii="仿宋" w:hAnsi="仿宋" w:eastAsia="仿宋"/>
                <w:szCs w:val="21"/>
              </w:rPr>
              <w:t>网卡：10GbE×2，1GbE×4（电口）；</w:t>
            </w:r>
            <w:r>
              <w:rPr>
                <w:rFonts w:hint="eastAsia" w:ascii="仿宋" w:hAnsi="仿宋" w:eastAsia="仿宋"/>
                <w:szCs w:val="21"/>
              </w:rPr>
              <w:br w:type="textWrapping"/>
            </w:r>
            <w:r>
              <w:rPr>
                <w:rFonts w:hint="eastAsia" w:ascii="仿宋" w:hAnsi="仿宋" w:eastAsia="仿宋"/>
                <w:szCs w:val="21"/>
              </w:rPr>
              <w:t>单一存储集群存储容量可扩展至≥20PB，采用冗余数据保护，利用率≥70%；</w:t>
            </w:r>
            <w:r>
              <w:rPr>
                <w:rFonts w:hint="eastAsia" w:ascii="仿宋" w:hAnsi="仿宋" w:eastAsia="仿宋"/>
                <w:szCs w:val="21"/>
              </w:rPr>
              <w:br w:type="textWrapping"/>
            </w:r>
            <w:r>
              <w:rPr>
                <w:rFonts w:hint="eastAsia" w:ascii="仿宋" w:hAnsi="仿宋" w:eastAsia="仿宋"/>
                <w:szCs w:val="21"/>
              </w:rPr>
              <w:t>存储系统要求：</w:t>
            </w:r>
            <w:r>
              <w:rPr>
                <w:rFonts w:hint="eastAsia" w:ascii="仿宋" w:hAnsi="仿宋" w:eastAsia="仿宋"/>
                <w:szCs w:val="21"/>
              </w:rPr>
              <w:br w:type="textWrapping"/>
            </w:r>
            <w:r>
              <w:rPr>
                <w:rFonts w:hint="eastAsia" w:ascii="仿宋" w:hAnsi="仿宋" w:eastAsia="仿宋"/>
                <w:szCs w:val="21"/>
              </w:rPr>
              <w:t>分布式架构，支持在线扩容，性能、容量随节点数增加而线性增加；</w:t>
            </w:r>
            <w:r>
              <w:rPr>
                <w:rFonts w:hint="eastAsia" w:ascii="仿宋" w:hAnsi="仿宋" w:eastAsia="仿宋"/>
                <w:szCs w:val="21"/>
              </w:rPr>
              <w:br w:type="textWrapping"/>
            </w:r>
            <w:r>
              <w:rPr>
                <w:rFonts w:hint="eastAsia" w:ascii="仿宋" w:hAnsi="仿宋" w:eastAsia="仿宋"/>
                <w:szCs w:val="21"/>
              </w:rPr>
              <w:t>单一文件系统存储容量可扩展至≥20PB，采用冗余数据保护，利用率≥70%；</w:t>
            </w:r>
            <w:r>
              <w:rPr>
                <w:rFonts w:hint="eastAsia" w:ascii="仿宋" w:hAnsi="仿宋" w:eastAsia="仿宋"/>
                <w:szCs w:val="21"/>
              </w:rPr>
              <w:br w:type="textWrapping"/>
            </w:r>
            <w:r>
              <w:rPr>
                <w:rFonts w:hint="eastAsia" w:ascii="仿宋" w:hAnsi="仿宋" w:eastAsia="仿宋"/>
                <w:szCs w:val="21"/>
              </w:rPr>
              <w:t>为了确保数据可靠性，单存储节点全盘数据重构速率满足5TB/小时；</w:t>
            </w:r>
            <w:r>
              <w:rPr>
                <w:rFonts w:hint="eastAsia" w:ascii="仿宋" w:hAnsi="仿宋" w:eastAsia="仿宋"/>
                <w:szCs w:val="21"/>
              </w:rPr>
              <w:br w:type="textWrapping"/>
            </w:r>
            <w:r>
              <w:rPr>
                <w:rFonts w:hint="eastAsia" w:ascii="仿宋" w:hAnsi="仿宋" w:eastAsia="仿宋"/>
                <w:szCs w:val="21"/>
              </w:rPr>
              <w:t>满足图片接入服务以及少量视频片段的存取；</w:t>
            </w:r>
            <w:r>
              <w:rPr>
                <w:rFonts w:hint="eastAsia" w:ascii="仿宋" w:hAnsi="仿宋" w:eastAsia="仿宋"/>
                <w:szCs w:val="21"/>
              </w:rPr>
              <w:br w:type="textWrapping"/>
            </w:r>
            <w:r>
              <w:rPr>
                <w:rFonts w:hint="eastAsia" w:ascii="仿宋" w:hAnsi="仿宋" w:eastAsia="仿宋"/>
                <w:szCs w:val="21"/>
              </w:rPr>
              <w:t>采用分布式EC算法，支持跨节点N+M保护策略，本次项目要求允许任意2个节点故障时数据不丢失、业务不中断；</w:t>
            </w:r>
            <w:r>
              <w:rPr>
                <w:rFonts w:hint="eastAsia" w:ascii="仿宋" w:hAnsi="仿宋" w:eastAsia="仿宋"/>
                <w:szCs w:val="21"/>
              </w:rPr>
              <w:br w:type="textWrapping"/>
            </w:r>
            <w:r>
              <w:rPr>
                <w:rFonts w:hint="eastAsia" w:ascii="仿宋" w:hAnsi="仿宋" w:eastAsia="仿宋"/>
                <w:szCs w:val="21"/>
              </w:rPr>
              <w:t>支持业务和存储内部双平面组网，避免单接口或单平面故障导致业务性能下降或中断。</w:t>
            </w: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pPr>
              <w:widowControl/>
              <w:spacing w:line="240" w:lineRule="auto"/>
              <w:ind w:firstLine="0" w:firstLineChars="0"/>
              <w:jc w:val="center"/>
              <w:rPr>
                <w:rFonts w:hint="eastAsia" w:ascii="仿宋" w:hAnsi="仿宋" w:eastAsia="仿宋" w:cs="宋体"/>
                <w:bCs/>
                <w:kern w:val="0"/>
                <w:szCs w:val="21"/>
              </w:rPr>
            </w:pPr>
            <w:r>
              <w:rPr>
                <w:rFonts w:ascii="仿宋" w:hAnsi="仿宋" w:eastAsia="仿宋" w:cs="宋体"/>
                <w:bCs/>
                <w:kern w:val="0"/>
                <w:szCs w:val="21"/>
              </w:rPr>
              <w:t>8</w:t>
            </w:r>
          </w:p>
        </w:tc>
        <w:tc>
          <w:tcPr>
            <w:tcW w:w="709" w:type="dxa"/>
            <w:tcBorders>
              <w:top w:val="single" w:color="auto" w:sz="4" w:space="0"/>
              <w:left w:val="single" w:color="auto" w:sz="4" w:space="0"/>
              <w:bottom w:val="single" w:color="auto" w:sz="4" w:space="0"/>
            </w:tcBorders>
            <w:noWrap w:val="0"/>
            <w:tcMar>
              <w:top w:w="10" w:type="dxa"/>
              <w:left w:w="10" w:type="dxa"/>
              <w:right w:w="10" w:type="dxa"/>
            </w:tcMar>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auto"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hint="eastAsia" w:ascii="仿宋" w:hAnsi="仿宋" w:eastAsia="仿宋" w:cs="仿宋"/>
                <w:kern w:val="0"/>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pPr>
              <w:widowControl/>
              <w:spacing w:line="240" w:lineRule="auto"/>
              <w:ind w:firstLine="0" w:firstLineChars="0"/>
              <w:jc w:val="center"/>
              <w:rPr>
                <w:rFonts w:hint="eastAsia" w:ascii="仿宋" w:hAnsi="仿宋" w:eastAsia="仿宋" w:cs="宋体"/>
                <w:kern w:val="0"/>
                <w:szCs w:val="21"/>
              </w:rPr>
            </w:pPr>
          </w:p>
        </w:tc>
        <w:tc>
          <w:tcPr>
            <w:tcW w:w="837"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w:t>
            </w:r>
            <w:r>
              <w:rPr>
                <w:rFonts w:hint="eastAsia" w:ascii="仿宋" w:hAnsi="仿宋" w:eastAsia="仿宋" w:cs="宋体"/>
                <w:b/>
                <w:bCs/>
                <w:kern w:val="0"/>
                <w:szCs w:val="21"/>
              </w:rPr>
              <w:t>视频存储管理服务器</w:t>
            </w:r>
            <w:r>
              <w:rPr>
                <w:rFonts w:hint="eastAsia" w:ascii="仿宋" w:hAnsi="仿宋" w:eastAsia="仿宋" w:cs="宋体"/>
                <w:bCs/>
                <w:kern w:val="0"/>
                <w:szCs w:val="21"/>
              </w:rPr>
              <w:t>（管理服务器）</w:t>
            </w:r>
          </w:p>
        </w:tc>
        <w:tc>
          <w:tcPr>
            <w:tcW w:w="4961"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top"/>
          </w:tcPr>
          <w:p>
            <w:pPr>
              <w:spacing w:line="240" w:lineRule="auto"/>
              <w:ind w:firstLine="0" w:firstLineChars="0"/>
              <w:jc w:val="left"/>
              <w:rPr>
                <w:rFonts w:hint="eastAsia" w:ascii="仿宋" w:hAnsi="仿宋" w:eastAsia="仿宋" w:cs="宋体"/>
                <w:bCs/>
                <w:kern w:val="0"/>
                <w:szCs w:val="21"/>
              </w:rPr>
            </w:pPr>
            <w:r>
              <w:rPr>
                <w:rFonts w:hint="eastAsia" w:ascii="仿宋" w:hAnsi="仿宋" w:eastAsia="仿宋"/>
                <w:szCs w:val="21"/>
              </w:rPr>
              <w:t>管理节点硬件配置要求不低于：</w:t>
            </w:r>
            <w:r>
              <w:rPr>
                <w:rFonts w:hint="eastAsia" w:ascii="仿宋" w:hAnsi="仿宋" w:eastAsia="仿宋"/>
                <w:szCs w:val="21"/>
              </w:rPr>
              <w:br w:type="textWrapping"/>
            </w:r>
            <w:r>
              <w:rPr>
                <w:rFonts w:ascii="仿宋" w:hAnsi="仿宋" w:eastAsia="仿宋"/>
                <w:szCs w:val="21"/>
              </w:rPr>
              <w:t>I</w:t>
            </w:r>
            <w:r>
              <w:rPr>
                <w:rFonts w:hint="eastAsia" w:ascii="仿宋" w:hAnsi="仿宋" w:eastAsia="仿宋"/>
                <w:szCs w:val="21"/>
              </w:rPr>
              <w:t>ntel</w:t>
            </w:r>
            <w:r>
              <w:rPr>
                <w:rFonts w:ascii="仿宋" w:hAnsi="仿宋" w:eastAsia="仿宋"/>
                <w:szCs w:val="21"/>
              </w:rPr>
              <w:t xml:space="preserve"> Xeon(8核</w:t>
            </w:r>
            <w:r>
              <w:rPr>
                <w:rFonts w:hint="eastAsia" w:ascii="仿宋" w:hAnsi="仿宋" w:eastAsia="仿宋"/>
                <w:szCs w:val="21"/>
              </w:rPr>
              <w:t>≥</w:t>
            </w:r>
            <w:r>
              <w:rPr>
                <w:rFonts w:ascii="仿宋" w:hAnsi="仿宋" w:eastAsia="仿宋"/>
                <w:szCs w:val="21"/>
              </w:rPr>
              <w:t>2.2GHz)×2</w:t>
            </w:r>
            <w:r>
              <w:rPr>
                <w:rFonts w:hint="eastAsia" w:ascii="仿宋" w:hAnsi="仿宋" w:eastAsia="仿宋"/>
                <w:szCs w:val="21"/>
              </w:rPr>
              <w:t>；</w:t>
            </w:r>
            <w:r>
              <w:rPr>
                <w:rFonts w:hint="eastAsia" w:ascii="仿宋" w:hAnsi="仿宋" w:eastAsia="仿宋"/>
                <w:szCs w:val="21"/>
              </w:rPr>
              <w:br w:type="textWrapping"/>
            </w:r>
            <w:r>
              <w:rPr>
                <w:rFonts w:hint="eastAsia" w:ascii="仿宋" w:hAnsi="仿宋" w:eastAsia="仿宋"/>
                <w:szCs w:val="21"/>
              </w:rPr>
              <w:t>内存：≥16GB DDR4*4；</w:t>
            </w:r>
            <w:r>
              <w:rPr>
                <w:rFonts w:hint="eastAsia" w:ascii="仿宋" w:hAnsi="仿宋" w:eastAsia="仿宋"/>
                <w:szCs w:val="21"/>
              </w:rPr>
              <w:br w:type="textWrapping"/>
            </w:r>
            <w:r>
              <w:rPr>
                <w:rFonts w:hint="eastAsia" w:ascii="仿宋" w:hAnsi="仿宋" w:eastAsia="仿宋"/>
                <w:szCs w:val="21"/>
              </w:rPr>
              <w:t xml:space="preserve">硬盘：≥2T SATA （≥7200转）*2，≥960G SSD*2； </w:t>
            </w:r>
            <w:r>
              <w:rPr>
                <w:rFonts w:hint="eastAsia" w:ascii="仿宋" w:hAnsi="仿宋" w:eastAsia="仿宋"/>
                <w:szCs w:val="21"/>
              </w:rPr>
              <w:br w:type="textWrapping"/>
            </w:r>
            <w:r>
              <w:rPr>
                <w:rFonts w:hint="eastAsia" w:ascii="仿宋" w:hAnsi="仿宋" w:eastAsia="仿宋"/>
                <w:szCs w:val="21"/>
              </w:rPr>
              <w:t>网卡：1GbE×8（电口）；</w:t>
            </w:r>
            <w:r>
              <w:rPr>
                <w:rFonts w:hint="eastAsia" w:ascii="仿宋" w:hAnsi="仿宋" w:eastAsia="仿宋"/>
                <w:szCs w:val="21"/>
              </w:rPr>
              <w:br w:type="textWrapping"/>
            </w:r>
            <w:r>
              <w:rPr>
                <w:rFonts w:hint="eastAsia" w:ascii="仿宋" w:hAnsi="仿宋" w:eastAsia="仿宋"/>
                <w:szCs w:val="21"/>
              </w:rPr>
              <w:t>raid卡*1；</w:t>
            </w:r>
            <w:r>
              <w:rPr>
                <w:rFonts w:hint="eastAsia" w:ascii="仿宋" w:hAnsi="仿宋" w:eastAsia="仿宋"/>
                <w:szCs w:val="21"/>
              </w:rPr>
              <w:br w:type="textWrapping"/>
            </w:r>
            <w:r>
              <w:rPr>
                <w:rFonts w:hint="eastAsia" w:ascii="仿宋" w:hAnsi="仿宋" w:eastAsia="仿宋"/>
                <w:szCs w:val="21"/>
              </w:rPr>
              <w:t>冗余电源；</w:t>
            </w:r>
            <w:r>
              <w:rPr>
                <w:rFonts w:hint="eastAsia" w:ascii="仿宋" w:hAnsi="仿宋" w:eastAsia="仿宋"/>
                <w:szCs w:val="21"/>
              </w:rPr>
              <w:br w:type="textWrapping"/>
            </w:r>
            <w:r>
              <w:rPr>
                <w:rFonts w:hint="eastAsia" w:ascii="仿宋" w:hAnsi="仿宋" w:eastAsia="仿宋"/>
                <w:szCs w:val="21"/>
              </w:rPr>
              <w:t>提供云存储系统的元数据服务和WEB运维管理服务；</w:t>
            </w:r>
            <w:r>
              <w:rPr>
                <w:rFonts w:hint="eastAsia" w:ascii="仿宋" w:hAnsi="仿宋" w:eastAsia="仿宋"/>
                <w:szCs w:val="21"/>
              </w:rPr>
              <w:br w:type="textWrapping"/>
            </w:r>
            <w:r>
              <w:rPr>
                <w:rFonts w:hint="eastAsia" w:ascii="仿宋" w:hAnsi="仿宋" w:eastAsia="仿宋"/>
                <w:szCs w:val="21"/>
              </w:rPr>
              <w:t>负责集群空间管理，节点间负载均衡管理；</w:t>
            </w:r>
            <w:r>
              <w:rPr>
                <w:rFonts w:hint="eastAsia" w:ascii="仿宋" w:hAnsi="仿宋" w:eastAsia="仿宋"/>
                <w:szCs w:val="21"/>
              </w:rPr>
              <w:br w:type="textWrapping"/>
            </w:r>
            <w:r>
              <w:rPr>
                <w:rFonts w:hint="eastAsia" w:ascii="仿宋" w:hAnsi="仿宋" w:eastAsia="仿宋"/>
                <w:szCs w:val="21"/>
              </w:rPr>
              <w:t>在数据写入存储的时候进行离散切片，将数据块随机打散到各个存储节点中；</w:t>
            </w:r>
            <w:r>
              <w:rPr>
                <w:rFonts w:hint="eastAsia" w:ascii="仿宋" w:hAnsi="仿宋" w:eastAsia="仿宋"/>
                <w:szCs w:val="21"/>
              </w:rPr>
              <w:br w:type="textWrapping"/>
            </w:r>
            <w:r>
              <w:rPr>
                <w:rFonts w:hint="eastAsia" w:ascii="仿宋" w:hAnsi="仿宋" w:eastAsia="仿宋"/>
                <w:szCs w:val="21"/>
              </w:rPr>
              <w:t>采用分布式集群技术，将所有存储节点的存储空间统一管理，资源池化成一个统一的存储空间池；</w:t>
            </w:r>
            <w:r>
              <w:rPr>
                <w:rFonts w:hint="eastAsia" w:ascii="仿宋" w:hAnsi="仿宋" w:eastAsia="仿宋"/>
                <w:szCs w:val="21"/>
              </w:rPr>
              <w:br w:type="textWrapping"/>
            </w:r>
            <w:r>
              <w:rPr>
                <w:rFonts w:hint="eastAsia" w:ascii="仿宋" w:hAnsi="仿宋" w:eastAsia="仿宋"/>
                <w:szCs w:val="21"/>
              </w:rPr>
              <w:t>根据用户业务按需分配不同的存储空间和创建不同容量的资源池</w:t>
            </w:r>
            <w:r>
              <w:rPr>
                <w:rFonts w:hint="eastAsia" w:ascii="仿宋" w:hAnsi="仿宋" w:eastAsia="仿宋"/>
                <w:szCs w:val="21"/>
              </w:rPr>
              <w:br w:type="textWrapping"/>
            </w:r>
            <w:r>
              <w:rPr>
                <w:rFonts w:hint="eastAsia" w:ascii="仿宋" w:hAnsi="仿宋" w:eastAsia="仿宋"/>
                <w:szCs w:val="21"/>
              </w:rPr>
              <w:t>提供故障自动感知和容错处理；</w:t>
            </w:r>
            <w:r>
              <w:rPr>
                <w:rFonts w:hint="eastAsia" w:ascii="仿宋" w:hAnsi="仿宋" w:eastAsia="仿宋"/>
                <w:szCs w:val="21"/>
              </w:rPr>
              <w:br w:type="textWrapping"/>
            </w:r>
            <w:r>
              <w:rPr>
                <w:rFonts w:hint="eastAsia" w:ascii="仿宋" w:hAnsi="仿宋" w:eastAsia="仿宋"/>
                <w:szCs w:val="21"/>
              </w:rPr>
              <w:t>采用高可用技术，主机失效，快速自动切换；</w:t>
            </w:r>
            <w:r>
              <w:rPr>
                <w:rFonts w:hint="eastAsia" w:ascii="仿宋" w:hAnsi="仿宋" w:eastAsia="仿宋"/>
                <w:szCs w:val="21"/>
              </w:rPr>
              <w:br w:type="textWrapping"/>
            </w:r>
            <w:r>
              <w:rPr>
                <w:rFonts w:hint="eastAsia" w:ascii="仿宋" w:hAnsi="仿宋" w:eastAsia="仿宋"/>
                <w:szCs w:val="21"/>
              </w:rPr>
              <w:t>提供生命周期管理功能。</w:t>
            </w: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 xml:space="preserve">4 </w:t>
            </w:r>
          </w:p>
        </w:tc>
        <w:tc>
          <w:tcPr>
            <w:tcW w:w="709" w:type="dxa"/>
            <w:tcBorders>
              <w:top w:val="single" w:color="auto" w:sz="4" w:space="0"/>
              <w:left w:val="single" w:color="auto" w:sz="4" w:space="0"/>
              <w:bottom w:val="single" w:color="auto" w:sz="4" w:space="0"/>
            </w:tcBorders>
            <w:noWrap w:val="0"/>
            <w:tcMar>
              <w:top w:w="10" w:type="dxa"/>
              <w:left w:w="10" w:type="dxa"/>
              <w:right w:w="10" w:type="dxa"/>
            </w:tcMar>
            <w:vAlign w:val="center"/>
          </w:tcPr>
          <w:p>
            <w:pPr>
              <w:widowControl/>
              <w:spacing w:line="240" w:lineRule="auto"/>
              <w:ind w:firstLine="0" w:firstLineChars="0"/>
              <w:jc w:val="center"/>
              <w:rPr>
                <w:rFonts w:hint="eastAsia" w:ascii="仿宋" w:hAnsi="仿宋" w:eastAsia="仿宋" w:cs="宋体"/>
                <w:bCs/>
                <w:kern w:val="0"/>
                <w:szCs w:val="21"/>
              </w:rPr>
            </w:pPr>
            <w:r>
              <w:rPr>
                <w:rFonts w:ascii="仿宋" w:hAnsi="仿宋" w:eastAsia="仿宋" w:cs="宋体"/>
                <w:bCs/>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auto"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hint="eastAsia" w:ascii="仿宋" w:hAnsi="仿宋" w:eastAsia="仿宋" w:cs="仿宋"/>
                <w:kern w:val="0"/>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pPr>
              <w:widowControl/>
              <w:spacing w:line="240" w:lineRule="auto"/>
              <w:ind w:firstLine="0" w:firstLineChars="0"/>
              <w:jc w:val="center"/>
              <w:rPr>
                <w:rFonts w:hint="eastAsia" w:ascii="仿宋" w:hAnsi="仿宋" w:eastAsia="仿宋" w:cs="宋体"/>
                <w:kern w:val="0"/>
                <w:szCs w:val="21"/>
              </w:rPr>
            </w:pPr>
          </w:p>
        </w:tc>
        <w:tc>
          <w:tcPr>
            <w:tcW w:w="837"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
                <w:bCs/>
                <w:kern w:val="0"/>
                <w:szCs w:val="21"/>
              </w:rPr>
              <w:t>视频存储管理交换机</w:t>
            </w:r>
            <w:r>
              <w:rPr>
                <w:rFonts w:hint="eastAsia" w:ascii="仿宋" w:hAnsi="仿宋" w:eastAsia="仿宋" w:cs="宋体"/>
                <w:bCs/>
                <w:kern w:val="0"/>
                <w:szCs w:val="21"/>
              </w:rPr>
              <w:t>（管理交换机）</w:t>
            </w:r>
          </w:p>
        </w:tc>
        <w:tc>
          <w:tcPr>
            <w:tcW w:w="4961"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top"/>
          </w:tcPr>
          <w:p>
            <w:pPr>
              <w:spacing w:line="240" w:lineRule="auto"/>
              <w:ind w:firstLine="0" w:firstLineChars="0"/>
              <w:jc w:val="left"/>
              <w:rPr>
                <w:rFonts w:hint="eastAsia" w:ascii="仿宋" w:hAnsi="仿宋" w:eastAsia="仿宋" w:cs="宋体"/>
                <w:bCs/>
                <w:kern w:val="0"/>
                <w:szCs w:val="21"/>
              </w:rPr>
            </w:pPr>
            <w:r>
              <w:rPr>
                <w:rFonts w:hint="eastAsia" w:ascii="仿宋" w:hAnsi="仿宋" w:eastAsia="仿宋"/>
                <w:szCs w:val="21"/>
              </w:rPr>
              <w:t>48口千兆电交换机：</w:t>
            </w:r>
            <w:r>
              <w:rPr>
                <w:rFonts w:hint="eastAsia" w:ascii="仿宋" w:hAnsi="仿宋" w:eastAsia="仿宋"/>
                <w:szCs w:val="21"/>
              </w:rPr>
              <w:br w:type="textWrapping"/>
            </w:r>
            <w:r>
              <w:rPr>
                <w:rFonts w:hint="eastAsia" w:ascii="仿宋" w:hAnsi="仿宋" w:eastAsia="仿宋"/>
                <w:szCs w:val="21"/>
              </w:rPr>
              <w:t>交换容量≥598Gbps（以官网参数斜线前数值为准）；</w:t>
            </w:r>
            <w:r>
              <w:rPr>
                <w:rFonts w:hint="eastAsia" w:ascii="仿宋" w:hAnsi="仿宋" w:eastAsia="仿宋"/>
                <w:szCs w:val="21"/>
              </w:rPr>
              <w:br w:type="textWrapping"/>
            </w:r>
            <w:r>
              <w:rPr>
                <w:rFonts w:hint="eastAsia" w:ascii="仿宋" w:hAnsi="仿宋" w:eastAsia="仿宋"/>
                <w:szCs w:val="21"/>
              </w:rPr>
              <w:t>包转发率≥252Mpps（以官网参数斜线前数值为准）；</w:t>
            </w:r>
            <w:r>
              <w:rPr>
                <w:rFonts w:hint="eastAsia" w:ascii="仿宋" w:hAnsi="仿宋" w:eastAsia="仿宋"/>
                <w:szCs w:val="21"/>
              </w:rPr>
              <w:br w:type="textWrapping"/>
            </w:r>
            <w:r>
              <w:rPr>
                <w:rFonts w:hint="eastAsia" w:ascii="仿宋" w:hAnsi="仿宋" w:eastAsia="仿宋"/>
                <w:szCs w:val="21"/>
              </w:rPr>
              <w:t>可支持接口类型：GE（光/电）、10GE（光）；</w:t>
            </w:r>
            <w:r>
              <w:rPr>
                <w:rFonts w:hint="eastAsia" w:ascii="仿宋" w:hAnsi="仿宋" w:eastAsia="仿宋"/>
                <w:szCs w:val="21"/>
              </w:rPr>
              <w:br w:type="textWrapping"/>
            </w:r>
            <w:r>
              <w:rPr>
                <w:rFonts w:hint="eastAsia" w:ascii="仿宋" w:hAnsi="仿宋" w:eastAsia="仿宋"/>
                <w:szCs w:val="21"/>
              </w:rPr>
              <w:t>端口配置：48个千兆电口，4个万兆光口，2个QSFP+堆叠口，支持通过console口管理。</w:t>
            </w: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pPr>
              <w:widowControl/>
              <w:spacing w:line="240" w:lineRule="auto"/>
              <w:ind w:firstLine="0" w:firstLineChars="0"/>
              <w:jc w:val="center"/>
              <w:rPr>
                <w:rFonts w:hint="eastAsia" w:ascii="仿宋" w:hAnsi="仿宋" w:eastAsia="仿宋" w:cs="宋体"/>
                <w:bCs/>
                <w:kern w:val="0"/>
                <w:szCs w:val="21"/>
              </w:rPr>
            </w:pPr>
            <w:r>
              <w:rPr>
                <w:rFonts w:ascii="仿宋" w:hAnsi="仿宋" w:eastAsia="仿宋" w:cs="宋体"/>
                <w:bCs/>
                <w:kern w:val="0"/>
                <w:szCs w:val="21"/>
              </w:rPr>
              <w:t>1</w:t>
            </w:r>
          </w:p>
        </w:tc>
        <w:tc>
          <w:tcPr>
            <w:tcW w:w="709" w:type="dxa"/>
            <w:tcBorders>
              <w:top w:val="single" w:color="auto" w:sz="4" w:space="0"/>
              <w:left w:val="single" w:color="auto" w:sz="4" w:space="0"/>
              <w:bottom w:val="single" w:color="auto" w:sz="4" w:space="0"/>
            </w:tcBorders>
            <w:noWrap w:val="0"/>
            <w:tcMar>
              <w:top w:w="10" w:type="dxa"/>
              <w:left w:w="10" w:type="dxa"/>
              <w:right w:w="10" w:type="dxa"/>
            </w:tcMar>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auto"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hint="eastAsia" w:ascii="仿宋" w:hAnsi="仿宋" w:eastAsia="仿宋" w:cs="仿宋"/>
                <w:kern w:val="0"/>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pPr>
              <w:widowControl/>
              <w:spacing w:line="240" w:lineRule="auto"/>
              <w:ind w:firstLine="0" w:firstLineChars="0"/>
              <w:jc w:val="center"/>
              <w:rPr>
                <w:rFonts w:hint="eastAsia" w:ascii="仿宋" w:hAnsi="仿宋" w:eastAsia="仿宋" w:cs="宋体"/>
                <w:kern w:val="0"/>
                <w:szCs w:val="21"/>
              </w:rPr>
            </w:pPr>
          </w:p>
        </w:tc>
        <w:tc>
          <w:tcPr>
            <w:tcW w:w="837"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
                <w:bCs/>
                <w:kern w:val="0"/>
                <w:szCs w:val="21"/>
              </w:rPr>
              <w:t>视频存储接入交换机</w:t>
            </w:r>
            <w:r>
              <w:rPr>
                <w:rFonts w:hint="eastAsia" w:ascii="仿宋" w:hAnsi="仿宋" w:eastAsia="仿宋" w:cs="宋体"/>
                <w:bCs/>
                <w:kern w:val="0"/>
                <w:szCs w:val="21"/>
              </w:rPr>
              <w:t>（存储接入交换机）</w:t>
            </w:r>
          </w:p>
        </w:tc>
        <w:tc>
          <w:tcPr>
            <w:tcW w:w="4961"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top"/>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48口万兆光口交换机：</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交换容量≥1.28Tbps（以官网参数斜线前数值为准）；</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包转发率≥960Mpps（以官网参数斜线前数值为准）；</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可支持接口类型：GE（光/电）、10GE（光）、40GE（光）；</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端口配置：10GE光口≥48（满配光模块）；</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路由特性：支持IPv4、IPv6静态路由，RIP等三层动态路由协议；支持策略路由器；支持RIP v1/2、RIPng ；支持等价路由、VRRP、OSPFv1/v2、OSPF v3、BGP、ISIS等增强三层路由协议；</w:t>
            </w:r>
          </w:p>
          <w:p>
            <w:pPr>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kern w:val="0"/>
                <w:szCs w:val="21"/>
              </w:rPr>
              <w:t>支持链路聚合、MAC地址表、VLAN、流量监控、FHCP、ARP、MPLS、组播协议、QOS/ACL等。</w:t>
            </w: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2</w:t>
            </w:r>
          </w:p>
        </w:tc>
        <w:tc>
          <w:tcPr>
            <w:tcW w:w="709" w:type="dxa"/>
            <w:tcBorders>
              <w:top w:val="single" w:color="auto" w:sz="4" w:space="0"/>
              <w:left w:val="single" w:color="auto" w:sz="4" w:space="0"/>
              <w:bottom w:val="single" w:color="auto" w:sz="4" w:space="0"/>
            </w:tcBorders>
            <w:noWrap w:val="0"/>
            <w:tcMar>
              <w:top w:w="10" w:type="dxa"/>
              <w:left w:w="10" w:type="dxa"/>
              <w:right w:w="10" w:type="dxa"/>
            </w:tcMar>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auto"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hint="eastAsia" w:ascii="仿宋" w:hAnsi="仿宋" w:eastAsia="仿宋" w:cs="仿宋"/>
                <w:kern w:val="0"/>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pPr>
              <w:widowControl/>
              <w:spacing w:line="240" w:lineRule="auto"/>
              <w:ind w:firstLine="0" w:firstLineChars="0"/>
              <w:jc w:val="center"/>
              <w:rPr>
                <w:rFonts w:hint="eastAsia" w:ascii="仿宋" w:hAnsi="仿宋" w:eastAsia="仿宋" w:cs="宋体"/>
                <w:kern w:val="0"/>
                <w:szCs w:val="21"/>
              </w:rPr>
            </w:pPr>
          </w:p>
        </w:tc>
        <w:tc>
          <w:tcPr>
            <w:tcW w:w="837"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pPr>
              <w:widowControl/>
              <w:spacing w:line="240" w:lineRule="auto"/>
              <w:ind w:firstLine="0" w:firstLineChars="0"/>
              <w:jc w:val="left"/>
              <w:rPr>
                <w:rFonts w:hint="eastAsia" w:ascii="仿宋" w:hAnsi="仿宋" w:eastAsia="仿宋" w:cs="宋体"/>
                <w:b/>
                <w:bCs/>
                <w:kern w:val="0"/>
                <w:szCs w:val="21"/>
              </w:rPr>
            </w:pPr>
            <w:r>
              <w:rPr>
                <w:rFonts w:hint="eastAsia" w:ascii="仿宋" w:hAnsi="仿宋" w:eastAsia="仿宋" w:cs="宋体"/>
                <w:b/>
                <w:bCs/>
                <w:kern w:val="0"/>
                <w:szCs w:val="21"/>
              </w:rPr>
              <w:t>机柜租赁</w:t>
            </w:r>
          </w:p>
        </w:tc>
        <w:tc>
          <w:tcPr>
            <w:tcW w:w="4961"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提供42U标准机柜租赁费用，五年。</w:t>
            </w: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pPr>
              <w:widowControl/>
              <w:spacing w:line="240" w:lineRule="auto"/>
              <w:ind w:firstLine="0" w:firstLineChars="0"/>
              <w:jc w:val="center"/>
              <w:rPr>
                <w:rFonts w:hint="eastAsia" w:ascii="仿宋" w:hAnsi="仿宋" w:eastAsia="仿宋" w:cs="宋体"/>
                <w:bCs/>
                <w:kern w:val="0"/>
                <w:szCs w:val="21"/>
              </w:rPr>
            </w:pPr>
            <w:r>
              <w:rPr>
                <w:rFonts w:ascii="仿宋" w:hAnsi="仿宋" w:eastAsia="仿宋" w:cs="宋体"/>
                <w:bCs/>
                <w:kern w:val="0"/>
                <w:szCs w:val="21"/>
              </w:rPr>
              <w:t>3</w:t>
            </w:r>
          </w:p>
        </w:tc>
        <w:tc>
          <w:tcPr>
            <w:tcW w:w="709" w:type="dxa"/>
            <w:tcBorders>
              <w:top w:val="single" w:color="auto" w:sz="4" w:space="0"/>
              <w:left w:val="single" w:color="auto" w:sz="4" w:space="0"/>
              <w:bottom w:val="single" w:color="auto" w:sz="4" w:space="0"/>
            </w:tcBorders>
            <w:noWrap w:val="0"/>
            <w:tcMar>
              <w:top w:w="10" w:type="dxa"/>
              <w:left w:w="10" w:type="dxa"/>
              <w:right w:w="10" w:type="dxa"/>
            </w:tcMar>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auto"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hint="eastAsia" w:ascii="仿宋" w:hAnsi="仿宋" w:eastAsia="仿宋" w:cs="仿宋"/>
                <w:kern w:val="0"/>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pPr>
              <w:widowControl/>
              <w:spacing w:line="240" w:lineRule="auto"/>
              <w:ind w:firstLine="0" w:firstLineChars="0"/>
              <w:jc w:val="center"/>
              <w:rPr>
                <w:rFonts w:hint="eastAsia" w:ascii="仿宋" w:hAnsi="仿宋" w:eastAsia="仿宋" w:cs="宋体"/>
                <w:b/>
                <w:kern w:val="0"/>
                <w:szCs w:val="21"/>
              </w:rPr>
            </w:pPr>
            <w:r>
              <w:rPr>
                <w:rFonts w:hint="eastAsia" w:ascii="仿宋" w:hAnsi="仿宋" w:eastAsia="仿宋" w:cs="宋体"/>
                <w:b/>
                <w:kern w:val="0"/>
                <w:szCs w:val="21"/>
              </w:rPr>
              <w:t>图片存储部分</w:t>
            </w:r>
          </w:p>
        </w:tc>
        <w:tc>
          <w:tcPr>
            <w:tcW w:w="837"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图片存储容量配额</w:t>
            </w:r>
          </w:p>
        </w:tc>
        <w:tc>
          <w:tcPr>
            <w:tcW w:w="4961"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szCs w:val="21"/>
              </w:rPr>
              <w:t>参数见存储部分工程量清单</w:t>
            </w: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0</w:t>
            </w:r>
            <w:r>
              <w:rPr>
                <w:rFonts w:ascii="仿宋" w:hAnsi="仿宋" w:eastAsia="仿宋" w:cs="宋体"/>
                <w:bCs/>
                <w:kern w:val="0"/>
                <w:szCs w:val="21"/>
              </w:rPr>
              <w:t>.36</w:t>
            </w:r>
          </w:p>
        </w:tc>
        <w:tc>
          <w:tcPr>
            <w:tcW w:w="709" w:type="dxa"/>
            <w:tcBorders>
              <w:top w:val="single" w:color="auto" w:sz="4" w:space="0"/>
              <w:left w:val="single" w:color="auto" w:sz="4" w:space="0"/>
              <w:bottom w:val="single" w:color="auto" w:sz="4" w:space="0"/>
            </w:tcBorders>
            <w:noWrap w:val="0"/>
            <w:tcMar>
              <w:top w:w="10" w:type="dxa"/>
              <w:left w:w="10" w:type="dxa"/>
              <w:right w:w="10" w:type="dxa"/>
            </w:tcMar>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P</w:t>
            </w:r>
            <w:r>
              <w:rPr>
                <w:rFonts w:ascii="仿宋" w:hAnsi="仿宋" w:eastAsia="仿宋" w:cs="宋体"/>
                <w:bCs/>
                <w:kern w:val="0"/>
                <w:szCs w:val="21"/>
              </w:rPr>
              <w:t>B</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auto"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hint="eastAsia" w:ascii="仿宋" w:hAnsi="仿宋" w:eastAsia="仿宋" w:cs="仿宋"/>
                <w:kern w:val="0"/>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pPr>
              <w:widowControl/>
              <w:spacing w:line="240" w:lineRule="auto"/>
              <w:ind w:firstLine="0" w:firstLineChars="0"/>
              <w:jc w:val="center"/>
              <w:rPr>
                <w:rFonts w:hint="eastAsia" w:ascii="仿宋" w:hAnsi="仿宋" w:eastAsia="仿宋" w:cs="宋体"/>
                <w:b/>
                <w:kern w:val="0"/>
                <w:szCs w:val="21"/>
              </w:rPr>
            </w:pPr>
            <w:r>
              <w:rPr>
                <w:rFonts w:hint="eastAsia" w:ascii="仿宋" w:hAnsi="仿宋" w:eastAsia="仿宋" w:cs="宋体"/>
                <w:b/>
                <w:kern w:val="0"/>
                <w:szCs w:val="21"/>
              </w:rPr>
              <w:t>视频存储系统管理平台</w:t>
            </w:r>
          </w:p>
        </w:tc>
        <w:tc>
          <w:tcPr>
            <w:tcW w:w="837"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容量配额</w:t>
            </w:r>
          </w:p>
        </w:tc>
        <w:tc>
          <w:tcPr>
            <w:tcW w:w="4961"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szCs w:val="21"/>
              </w:rPr>
              <w:t>参数见存储部分工程量清单</w:t>
            </w: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pPr>
              <w:widowControl/>
              <w:spacing w:line="240" w:lineRule="auto"/>
              <w:ind w:firstLine="0" w:firstLineChars="0"/>
              <w:jc w:val="center"/>
              <w:rPr>
                <w:rFonts w:hint="eastAsia" w:ascii="仿宋" w:hAnsi="仿宋" w:eastAsia="仿宋" w:cs="宋体"/>
                <w:bCs/>
                <w:kern w:val="0"/>
                <w:szCs w:val="21"/>
              </w:rPr>
            </w:pPr>
            <w:r>
              <w:rPr>
                <w:rFonts w:ascii="仿宋" w:hAnsi="仿宋" w:eastAsia="仿宋" w:cs="宋体"/>
                <w:bCs/>
                <w:kern w:val="0"/>
                <w:szCs w:val="21"/>
              </w:rPr>
              <w:t>0.74</w:t>
            </w:r>
          </w:p>
        </w:tc>
        <w:tc>
          <w:tcPr>
            <w:tcW w:w="709" w:type="dxa"/>
            <w:tcBorders>
              <w:top w:val="single" w:color="auto" w:sz="4" w:space="0"/>
              <w:left w:val="single" w:color="auto" w:sz="4" w:space="0"/>
              <w:bottom w:val="single" w:color="auto" w:sz="4" w:space="0"/>
            </w:tcBorders>
            <w:noWrap w:val="0"/>
            <w:tcMar>
              <w:top w:w="10" w:type="dxa"/>
              <w:left w:w="10" w:type="dxa"/>
              <w:right w:w="10" w:type="dxa"/>
            </w:tcMar>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P</w:t>
            </w:r>
            <w:r>
              <w:rPr>
                <w:rFonts w:ascii="仿宋" w:hAnsi="仿宋" w:eastAsia="仿宋" w:cs="宋体"/>
                <w:bCs/>
                <w:kern w:val="0"/>
                <w:szCs w:val="21"/>
              </w:rPr>
              <w:t>B</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7098" w:type="dxa"/>
            <w:gridSpan w:val="4"/>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基础工程</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16</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人脸立杆</w:t>
            </w:r>
          </w:p>
        </w:tc>
        <w:tc>
          <w:tcPr>
            <w:tcW w:w="83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L型（高2.5-3.5米）</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挑1米</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29</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17</w:t>
            </w:r>
          </w:p>
        </w:tc>
        <w:tc>
          <w:tcPr>
            <w:tcW w:w="85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杆件（等径圆杆）</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L型（高6）</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挑臂1米</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7</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18</w:t>
            </w: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挑臂2米</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26</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19</w:t>
            </w: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挑臂3米</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53</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20</w:t>
            </w: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挑臂4米</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47</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21</w:t>
            </w: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挑臂5米</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15</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22</w:t>
            </w: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挑臂6米</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17</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23</w:t>
            </w:r>
          </w:p>
        </w:tc>
        <w:tc>
          <w:tcPr>
            <w:tcW w:w="85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杆件（八角杆）</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挑臂8米</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24</w:t>
            </w: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挑臂9米</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25</w:t>
            </w:r>
          </w:p>
        </w:tc>
        <w:tc>
          <w:tcPr>
            <w:tcW w:w="85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杆件（八角杆）</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L型（高7）</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挑臂3米</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26</w:t>
            </w: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挑臂4米</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2</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27</w:t>
            </w: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挑臂6米</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2</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28</w:t>
            </w: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挑臂8米</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2</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29</w:t>
            </w: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挑臂9米</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30</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杆件（八角杆）</w:t>
            </w:r>
          </w:p>
        </w:tc>
        <w:tc>
          <w:tcPr>
            <w:tcW w:w="83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L型（高8）</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挑臂6米</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2</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31</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杆件（等径圆杆）</w:t>
            </w:r>
          </w:p>
        </w:tc>
        <w:tc>
          <w:tcPr>
            <w:tcW w:w="83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T型（高4）</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挑臂2米</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32</w:t>
            </w:r>
          </w:p>
        </w:tc>
        <w:tc>
          <w:tcPr>
            <w:tcW w:w="85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杆件（等径圆杆）</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T型（高6）</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挑臂2米</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33</w:t>
            </w: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挑臂4米</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34</w:t>
            </w:r>
          </w:p>
        </w:tc>
        <w:tc>
          <w:tcPr>
            <w:tcW w:w="850" w:type="dxa"/>
            <w:tcBorders>
              <w:top w:val="nil"/>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杆件（八角杆）</w:t>
            </w:r>
          </w:p>
        </w:tc>
        <w:tc>
          <w:tcPr>
            <w:tcW w:w="837" w:type="dxa"/>
            <w:tcBorders>
              <w:top w:val="nil"/>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T型（高6）</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挑臂7米</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35</w:t>
            </w:r>
          </w:p>
        </w:tc>
        <w:tc>
          <w:tcPr>
            <w:tcW w:w="85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其他杆件</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墙装</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原装支架</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17</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36</w:t>
            </w: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挑臂1米</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13</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37</w:t>
            </w: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挑臂2米</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3</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38</w:t>
            </w: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抱杆</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挑臂1米</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30</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39</w:t>
            </w: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挑臂2米</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2</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40</w:t>
            </w: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挑臂3米</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3</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41</w:t>
            </w:r>
          </w:p>
        </w:tc>
        <w:tc>
          <w:tcPr>
            <w:tcW w:w="85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取电材料</w:t>
            </w:r>
          </w:p>
        </w:tc>
        <w:tc>
          <w:tcPr>
            <w:tcW w:w="83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电表</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每个点位1个</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269</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42</w:t>
            </w: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电源线</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RVV3*2.5</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73861</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43</w:t>
            </w: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PE管</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宋体"/>
                <w:szCs w:val="21"/>
              </w:rPr>
            </w:pPr>
            <w:r>
              <w:rPr>
                <w:rFonts w:ascii="Calibri" w:hAnsi="Calibri" w:eastAsia="仿宋" w:cs="Calibri"/>
                <w:kern w:val="0"/>
                <w:szCs w:val="21"/>
              </w:rPr>
              <w:t>¢</w:t>
            </w:r>
            <w:r>
              <w:rPr>
                <w:rFonts w:hint="eastAsia" w:ascii="仿宋" w:hAnsi="仿宋" w:eastAsia="仿宋" w:cs="仿宋"/>
                <w:kern w:val="0"/>
                <w:szCs w:val="21"/>
              </w:rPr>
              <w:t>40</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1938</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44</w:t>
            </w: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电源线</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RVV3*1.0</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5598</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45</w:t>
            </w: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网线</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室外六类防水</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4983</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46</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辅助材料</w:t>
            </w:r>
          </w:p>
        </w:tc>
        <w:tc>
          <w:tcPr>
            <w:tcW w:w="83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含扎带、胶布、标签等</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269</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套</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47</w:t>
            </w:r>
          </w:p>
        </w:tc>
        <w:tc>
          <w:tcPr>
            <w:tcW w:w="850" w:type="dxa"/>
            <w:vMerge w:val="restart"/>
            <w:tcBorders>
              <w:top w:val="single" w:color="000000" w:sz="4" w:space="0"/>
              <w:left w:val="single" w:color="000000" w:sz="4" w:space="0"/>
              <w:bottom w:val="nil"/>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基础</w:t>
            </w:r>
          </w:p>
        </w:tc>
        <w:tc>
          <w:tcPr>
            <w:tcW w:w="83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挑臂1—3M</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0.5*0.5*0.8m、C20商混</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29</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48</w:t>
            </w:r>
          </w:p>
        </w:tc>
        <w:tc>
          <w:tcPr>
            <w:tcW w:w="850" w:type="dxa"/>
            <w:vMerge w:val="continue"/>
            <w:tcBorders>
              <w:top w:val="single" w:color="000000" w:sz="4" w:space="0"/>
              <w:left w:val="single" w:color="000000" w:sz="4" w:space="0"/>
              <w:bottom w:val="nil"/>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挑臂4—6M</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1*1*1.3m、C20商混</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171</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49</w:t>
            </w:r>
          </w:p>
        </w:tc>
        <w:tc>
          <w:tcPr>
            <w:tcW w:w="850" w:type="dxa"/>
            <w:vMerge w:val="continue"/>
            <w:tcBorders>
              <w:top w:val="single" w:color="000000" w:sz="4" w:space="0"/>
              <w:left w:val="single" w:color="000000" w:sz="4" w:space="0"/>
              <w:bottom w:val="nil"/>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挑臂7—9M</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1.5*1.5*1.7m、C20商混</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11</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50</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手井</w:t>
            </w:r>
          </w:p>
        </w:tc>
        <w:tc>
          <w:tcPr>
            <w:tcW w:w="83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含复合材料井盖</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井盖300*400mm、井深450mm</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221</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51</w:t>
            </w:r>
          </w:p>
        </w:tc>
        <w:tc>
          <w:tcPr>
            <w:tcW w:w="85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取电线路</w:t>
            </w:r>
          </w:p>
        </w:tc>
        <w:tc>
          <w:tcPr>
            <w:tcW w:w="83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绿化</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300*500mm、含恢复</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795</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52</w:t>
            </w: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混凝土</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300*500mm、含恢复</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79</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53</w:t>
            </w: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方砖</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300*500mm、含恢复</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950</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54</w:t>
            </w: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沿墙敷设</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含PVC套管</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2969</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55</w:t>
            </w: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花岗岩</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300*500mm、含恢复</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53</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56</w:t>
            </w: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柏油</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300*500mm、含恢复</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61</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57</w:t>
            </w: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架空</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含立杆、敷设吊线</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68954</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58</w:t>
            </w:r>
          </w:p>
        </w:tc>
        <w:tc>
          <w:tcPr>
            <w:tcW w:w="8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（一）</w:t>
            </w:r>
          </w:p>
        </w:tc>
        <w:tc>
          <w:tcPr>
            <w:tcW w:w="83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系统集成费</w:t>
            </w:r>
          </w:p>
        </w:tc>
        <w:tc>
          <w:tcPr>
            <w:tcW w:w="496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8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w:t>
            </w:r>
          </w:p>
        </w:tc>
        <w:tc>
          <w:tcPr>
            <w:tcW w:w="709"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项</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59</w:t>
            </w:r>
          </w:p>
        </w:tc>
        <w:tc>
          <w:tcPr>
            <w:tcW w:w="8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（二）</w:t>
            </w:r>
          </w:p>
        </w:tc>
        <w:tc>
          <w:tcPr>
            <w:tcW w:w="83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五年维护费</w:t>
            </w:r>
          </w:p>
        </w:tc>
        <w:tc>
          <w:tcPr>
            <w:tcW w:w="496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按照图像路数计算</w:t>
            </w:r>
          </w:p>
        </w:tc>
        <w:tc>
          <w:tcPr>
            <w:tcW w:w="8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411</w:t>
            </w:r>
          </w:p>
        </w:tc>
        <w:tc>
          <w:tcPr>
            <w:tcW w:w="709"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路/元/5年</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60</w:t>
            </w:r>
          </w:p>
        </w:tc>
        <w:tc>
          <w:tcPr>
            <w:tcW w:w="8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（三）</w:t>
            </w:r>
          </w:p>
        </w:tc>
        <w:tc>
          <w:tcPr>
            <w:tcW w:w="83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链路租赁费（租用5年）</w:t>
            </w:r>
          </w:p>
        </w:tc>
        <w:tc>
          <w:tcPr>
            <w:tcW w:w="496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按照图像路数计算</w:t>
            </w:r>
          </w:p>
        </w:tc>
        <w:tc>
          <w:tcPr>
            <w:tcW w:w="8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411</w:t>
            </w:r>
          </w:p>
        </w:tc>
        <w:tc>
          <w:tcPr>
            <w:tcW w:w="709"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路/元/5年</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61</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（四）</w:t>
            </w:r>
          </w:p>
        </w:tc>
        <w:tc>
          <w:tcPr>
            <w:tcW w:w="83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电费（5年费用）</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每个监控点位须向供电部门申请安装电表，不宜安装电表但需要借用其他单位电力的点位经采购人和借用电力的单位同意后，由中标人自行安装电表，费用自理。电费分年度、按实结算，五年电费总价不得超出投标人该项总报价</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411</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路/元/5年</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7098" w:type="dxa"/>
            <w:gridSpan w:val="4"/>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三、其他前端设备</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w:t>
            </w:r>
          </w:p>
        </w:tc>
        <w:tc>
          <w:tcPr>
            <w:tcW w:w="85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其他前端设备</w:t>
            </w:r>
          </w:p>
        </w:tc>
        <w:tc>
          <w:tcPr>
            <w:tcW w:w="837" w:type="dxa"/>
            <w:tcBorders>
              <w:top w:val="nil"/>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b/>
                <w:kern w:val="0"/>
                <w:szCs w:val="21"/>
              </w:rPr>
              <w:t>全局人脸抓拍相机</w:t>
            </w:r>
            <w:r>
              <w:rPr>
                <w:rFonts w:hint="eastAsia" w:ascii="仿宋" w:hAnsi="仿宋" w:eastAsia="仿宋" w:cs="仿宋"/>
                <w:kern w:val="0"/>
                <w:szCs w:val="21"/>
              </w:rPr>
              <w:t>（全局人脸人体抓拍机）</w:t>
            </w:r>
          </w:p>
        </w:tc>
        <w:tc>
          <w:tcPr>
            <w:tcW w:w="4961" w:type="dxa"/>
            <w:tcBorders>
              <w:top w:val="nil"/>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★不低于200万像素；</w:t>
            </w:r>
          </w:p>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szCs w:val="21"/>
              </w:rPr>
              <w:t>★最大图像尺寸不小于1920*1080；</w:t>
            </w:r>
            <w:r>
              <w:rPr>
                <w:rFonts w:hint="eastAsia" w:ascii="仿宋" w:hAnsi="仿宋" w:eastAsia="仿宋"/>
                <w:szCs w:val="21"/>
              </w:rPr>
              <w:br w:type="textWrapping"/>
            </w:r>
            <w:r>
              <w:rPr>
                <w:rFonts w:hint="eastAsia" w:ascii="仿宋" w:hAnsi="仿宋" w:eastAsia="仿宋"/>
                <w:szCs w:val="21"/>
              </w:rPr>
              <w:t>最低照度：彩色:0.001Lux ，黑白：0.0001Lux；</w:t>
            </w:r>
            <w:r>
              <w:rPr>
                <w:rFonts w:hint="eastAsia" w:ascii="仿宋" w:hAnsi="仿宋" w:eastAsia="仿宋"/>
                <w:szCs w:val="21"/>
              </w:rPr>
              <w:br w:type="textWrapping"/>
            </w:r>
            <w:r>
              <w:rPr>
                <w:rFonts w:hint="eastAsia" w:ascii="仿宋" w:hAnsi="仿宋" w:eastAsia="仿宋"/>
                <w:szCs w:val="21"/>
              </w:rPr>
              <w:t>快门 1 秒至 1/100,000 秒；</w:t>
            </w:r>
            <w:r>
              <w:rPr>
                <w:rFonts w:hint="eastAsia" w:ascii="仿宋" w:hAnsi="仿宋" w:eastAsia="仿宋"/>
                <w:szCs w:val="21"/>
              </w:rPr>
              <w:br w:type="textWrapping"/>
            </w:r>
            <w:r>
              <w:rPr>
                <w:rFonts w:hint="eastAsia" w:ascii="仿宋" w:hAnsi="仿宋" w:eastAsia="仿宋"/>
                <w:szCs w:val="21"/>
              </w:rPr>
              <w:t>含镜头；</w:t>
            </w:r>
            <w:r>
              <w:rPr>
                <w:rFonts w:hint="eastAsia" w:ascii="仿宋" w:hAnsi="仿宋" w:eastAsia="仿宋"/>
                <w:szCs w:val="21"/>
              </w:rPr>
              <w:br w:type="textWrapping"/>
            </w:r>
            <w:r>
              <w:rPr>
                <w:rFonts w:hint="eastAsia" w:ascii="仿宋" w:hAnsi="仿宋" w:eastAsia="仿宋"/>
                <w:szCs w:val="21"/>
              </w:rPr>
              <w:t>自动光圈 DC 驱动；</w:t>
            </w:r>
            <w:r>
              <w:rPr>
                <w:rFonts w:hint="eastAsia" w:ascii="仿宋" w:hAnsi="仿宋" w:eastAsia="仿宋"/>
                <w:szCs w:val="21"/>
              </w:rPr>
              <w:br w:type="textWrapping"/>
            </w:r>
            <w:r>
              <w:rPr>
                <w:rFonts w:hint="eastAsia" w:ascii="仿宋" w:hAnsi="仿宋" w:eastAsia="仿宋"/>
                <w:szCs w:val="21"/>
              </w:rPr>
              <w:t>日夜转换模式 ICR 红外滤片式；</w:t>
            </w:r>
            <w:r>
              <w:rPr>
                <w:rFonts w:hint="eastAsia" w:ascii="仿宋" w:hAnsi="仿宋" w:eastAsia="仿宋"/>
                <w:szCs w:val="21"/>
              </w:rPr>
              <w:br w:type="textWrapping"/>
            </w:r>
            <w:r>
              <w:rPr>
                <w:rFonts w:hint="eastAsia" w:ascii="仿宋" w:hAnsi="仿宋" w:eastAsia="仿宋"/>
                <w:szCs w:val="21"/>
              </w:rPr>
              <w:t>数字降噪 3D 数字降噪；</w:t>
            </w:r>
            <w:r>
              <w:rPr>
                <w:rFonts w:hint="eastAsia" w:ascii="仿宋" w:hAnsi="仿宋" w:eastAsia="仿宋"/>
                <w:szCs w:val="21"/>
              </w:rPr>
              <w:br w:type="textWrapping"/>
            </w:r>
            <w:r>
              <w:rPr>
                <w:rFonts w:hint="eastAsia" w:ascii="仿宋" w:hAnsi="仿宋" w:eastAsia="仿宋"/>
                <w:szCs w:val="21"/>
              </w:rPr>
              <w:t>宽动态范围120dB；</w:t>
            </w:r>
            <w:r>
              <w:rPr>
                <w:rFonts w:hint="eastAsia" w:ascii="仿宋" w:hAnsi="仿宋" w:eastAsia="仿宋"/>
                <w:szCs w:val="21"/>
              </w:rPr>
              <w:br w:type="textWrapping"/>
            </w:r>
            <w:r>
              <w:rPr>
                <w:rFonts w:hint="eastAsia" w:ascii="仿宋" w:hAnsi="仿宋" w:eastAsia="仿宋"/>
                <w:szCs w:val="21"/>
              </w:rPr>
              <w:t>压缩标准；</w:t>
            </w:r>
            <w:r>
              <w:rPr>
                <w:rFonts w:hint="eastAsia" w:ascii="仿宋" w:hAnsi="仿宋" w:eastAsia="仿宋"/>
                <w:szCs w:val="21"/>
              </w:rPr>
              <w:br w:type="textWrapping"/>
            </w:r>
            <w:r>
              <w:rPr>
                <w:rFonts w:hint="eastAsia" w:ascii="仿宋" w:hAnsi="仿宋" w:eastAsia="仿宋"/>
                <w:szCs w:val="21"/>
              </w:rPr>
              <w:t>视频压缩标准 H.265/H.264 / MJPEG；</w:t>
            </w:r>
            <w:r>
              <w:rPr>
                <w:rFonts w:hint="eastAsia" w:ascii="仿宋" w:hAnsi="仿宋" w:eastAsia="仿宋"/>
                <w:szCs w:val="21"/>
              </w:rPr>
              <w:br w:type="textWrapping"/>
            </w:r>
            <w:r>
              <w:rPr>
                <w:rFonts w:hint="eastAsia" w:ascii="仿宋" w:hAnsi="仿宋" w:eastAsia="仿宋"/>
                <w:szCs w:val="21"/>
              </w:rPr>
              <w:t>最大图像尺寸 1920×1080；</w:t>
            </w:r>
            <w:r>
              <w:rPr>
                <w:rFonts w:hint="eastAsia" w:ascii="仿宋" w:hAnsi="仿宋" w:eastAsia="仿宋"/>
                <w:szCs w:val="21"/>
              </w:rPr>
              <w:br w:type="textWrapping"/>
            </w:r>
            <w:r>
              <w:rPr>
                <w:rFonts w:hint="eastAsia" w:ascii="仿宋" w:hAnsi="仿宋" w:eastAsia="仿宋"/>
                <w:szCs w:val="21"/>
              </w:rPr>
              <w:t>主码流分辨率与帧率 50Hz: 25fps(1920×1080,1280×720)；</w:t>
            </w:r>
            <w:r>
              <w:rPr>
                <w:rFonts w:hint="eastAsia" w:ascii="仿宋" w:hAnsi="仿宋" w:eastAsia="仿宋"/>
                <w:szCs w:val="21"/>
              </w:rPr>
              <w:br w:type="textWrapping"/>
            </w:r>
            <w:r>
              <w:rPr>
                <w:rFonts w:hint="eastAsia" w:ascii="仿宋" w:hAnsi="仿宋" w:eastAsia="仿宋"/>
                <w:szCs w:val="21"/>
              </w:rPr>
              <w:t>60Hz: 30fps(1920×1080,1280×720)；</w:t>
            </w:r>
            <w:r>
              <w:rPr>
                <w:rFonts w:hint="eastAsia" w:ascii="仿宋" w:hAnsi="仿宋" w:eastAsia="仿宋"/>
                <w:szCs w:val="21"/>
              </w:rPr>
              <w:br w:type="textWrapping"/>
            </w:r>
            <w:r>
              <w:rPr>
                <w:rFonts w:hint="eastAsia" w:ascii="仿宋" w:hAnsi="仿宋" w:eastAsia="仿宋"/>
                <w:szCs w:val="21"/>
              </w:rPr>
              <w:t>图像设置：饱和度，亮度，对比度，锐度通过客户端或者浏览器可调；</w:t>
            </w:r>
            <w:r>
              <w:rPr>
                <w:rFonts w:hint="eastAsia" w:ascii="仿宋" w:hAnsi="仿宋" w:eastAsia="仿宋"/>
                <w:szCs w:val="21"/>
              </w:rPr>
              <w:br w:type="textWrapping"/>
            </w:r>
            <w:r>
              <w:rPr>
                <w:rFonts w:hint="eastAsia" w:ascii="仿宋" w:hAnsi="仿宋" w:eastAsia="仿宋"/>
                <w:szCs w:val="21"/>
              </w:rPr>
              <w:t>背光补偿：支持，可选择区域；</w:t>
            </w:r>
            <w:r>
              <w:rPr>
                <w:rFonts w:hint="eastAsia" w:ascii="仿宋" w:hAnsi="仿宋" w:eastAsia="仿宋"/>
                <w:szCs w:val="21"/>
              </w:rPr>
              <w:br w:type="textWrapping"/>
            </w:r>
            <w:r>
              <w:rPr>
                <w:rFonts w:hint="eastAsia" w:ascii="仿宋" w:hAnsi="仿宋" w:eastAsia="仿宋"/>
                <w:szCs w:val="21"/>
              </w:rPr>
              <w:t>存储功能：支持Micro SD/SDHC /SDXC卡(128G)断网本地存储及断网续传，NAS(NFS，SMB/CIFS 均支持)；</w:t>
            </w:r>
            <w:r>
              <w:rPr>
                <w:rFonts w:hint="eastAsia" w:ascii="仿宋" w:hAnsi="仿宋" w:eastAsia="仿宋"/>
                <w:szCs w:val="21"/>
              </w:rPr>
              <w:br w:type="textWrapping"/>
            </w:r>
            <w:r>
              <w:rPr>
                <w:rFonts w:hint="eastAsia" w:ascii="仿宋" w:hAnsi="仿宋" w:eastAsia="仿宋"/>
                <w:szCs w:val="21"/>
              </w:rPr>
              <w:t>移动侦测，遮挡报警，网线断，IP地址冲突，存储器满，存储器错，非法访问等故障报警；</w:t>
            </w:r>
            <w:r>
              <w:rPr>
                <w:rFonts w:hint="eastAsia" w:ascii="仿宋" w:hAnsi="仿宋" w:eastAsia="仿宋"/>
                <w:szCs w:val="21"/>
              </w:rPr>
              <w:br w:type="textWrapping"/>
            </w:r>
            <w:r>
              <w:rPr>
                <w:rFonts w:hint="eastAsia" w:ascii="仿宋" w:hAnsi="仿宋" w:eastAsia="仿宋"/>
                <w:szCs w:val="21"/>
              </w:rPr>
              <w:t>GB/T 28181；</w:t>
            </w:r>
            <w:r>
              <w:rPr>
                <w:rFonts w:hint="eastAsia" w:ascii="仿宋" w:hAnsi="仿宋" w:eastAsia="仿宋"/>
                <w:szCs w:val="21"/>
              </w:rPr>
              <w:br w:type="textWrapping"/>
            </w:r>
            <w:r>
              <w:rPr>
                <w:rFonts w:hint="eastAsia" w:ascii="仿宋" w:hAnsi="仿宋" w:eastAsia="仿宋"/>
                <w:szCs w:val="21"/>
              </w:rPr>
              <w:t>一键恢复，防闪烁，五码流，心跳，镜像，密码保护，视频遮盖，水印技术，IP地址过滤；</w:t>
            </w:r>
            <w:r>
              <w:rPr>
                <w:rFonts w:hint="eastAsia" w:ascii="仿宋" w:hAnsi="仿宋" w:eastAsia="仿宋"/>
                <w:szCs w:val="21"/>
              </w:rPr>
              <w:br w:type="textWrapping"/>
            </w:r>
            <w:r>
              <w:rPr>
                <w:rFonts w:hint="eastAsia" w:ascii="仿宋" w:hAnsi="仿宋" w:eastAsia="仿宋"/>
                <w:szCs w:val="21"/>
              </w:rPr>
              <w:t>人脸抓拍：支持对运动人脸进行检测、跟踪、抓拍、筛选，输出最优的人脸抓图；</w:t>
            </w:r>
            <w:r>
              <w:rPr>
                <w:rFonts w:hint="eastAsia" w:ascii="仿宋" w:hAnsi="仿宋" w:eastAsia="仿宋"/>
                <w:szCs w:val="21"/>
              </w:rPr>
              <w:br w:type="textWrapping"/>
            </w:r>
            <w:r>
              <w:rPr>
                <w:rFonts w:hint="eastAsia" w:ascii="仿宋" w:hAnsi="仿宋" w:eastAsia="仿宋"/>
                <w:szCs w:val="21"/>
              </w:rPr>
              <w:t>人脸识别：支持抓拍人脸与名单库人脸的实时比对，并对识别成功的人脸进行报警；</w:t>
            </w:r>
            <w:r>
              <w:rPr>
                <w:rFonts w:hint="eastAsia" w:ascii="仿宋" w:hAnsi="仿宋" w:eastAsia="仿宋"/>
                <w:szCs w:val="21"/>
              </w:rPr>
              <w:br w:type="textWrapping"/>
            </w:r>
            <w:r>
              <w:rPr>
                <w:rFonts w:hint="eastAsia" w:ascii="仿宋" w:hAnsi="仿宋" w:eastAsia="仿宋"/>
                <w:szCs w:val="21"/>
              </w:rPr>
              <w:t>特征识别：支持对人脸的性别、年龄、是否戴眼镜等特征的识别；</w:t>
            </w:r>
            <w:r>
              <w:rPr>
                <w:rFonts w:hint="eastAsia" w:ascii="仿宋" w:hAnsi="仿宋" w:eastAsia="仿宋"/>
                <w:szCs w:val="21"/>
              </w:rPr>
              <w:br w:type="textWrapping"/>
            </w:r>
            <w:r>
              <w:rPr>
                <w:rFonts w:hint="eastAsia" w:ascii="仿宋" w:hAnsi="仿宋" w:eastAsia="仿宋"/>
                <w:szCs w:val="21"/>
              </w:rPr>
              <w:t>通讯接口 1 个 RJ45 10M / 100M/1000M 自适应以太网口；</w:t>
            </w:r>
            <w:r>
              <w:rPr>
                <w:rFonts w:hint="eastAsia" w:ascii="仿宋" w:hAnsi="仿宋" w:eastAsia="仿宋"/>
                <w:szCs w:val="21"/>
              </w:rPr>
              <w:br w:type="textWrapping"/>
            </w:r>
            <w:r>
              <w:rPr>
                <w:rFonts w:hint="eastAsia" w:ascii="仿宋" w:hAnsi="仿宋" w:eastAsia="仿宋"/>
                <w:szCs w:val="21"/>
              </w:rPr>
              <w:t>具有1对音频输入(Line in)/输出接口、1个BNC模拟输出口、2对报警输入/输出接口(报警输出最大支持DC24V 1A或AC110V 500mA)和1个RS-485接口；</w:t>
            </w:r>
            <w:r>
              <w:rPr>
                <w:rFonts w:hint="eastAsia" w:ascii="仿宋" w:hAnsi="仿宋" w:eastAsia="仿宋"/>
                <w:szCs w:val="21"/>
              </w:rPr>
              <w:br w:type="textWrapping"/>
            </w:r>
            <w:r>
              <w:rPr>
                <w:rFonts w:hint="eastAsia" w:ascii="仿宋" w:hAnsi="仿宋" w:eastAsia="仿宋"/>
                <w:szCs w:val="21"/>
              </w:rPr>
              <w:t>工作湿度小于95%(无凝结)，温度-40℃~60℃；</w:t>
            </w:r>
            <w:r>
              <w:rPr>
                <w:rFonts w:hint="eastAsia" w:ascii="仿宋" w:hAnsi="仿宋" w:eastAsia="仿宋"/>
                <w:szCs w:val="21"/>
              </w:rPr>
              <w:br w:type="textWrapping"/>
            </w:r>
            <w:r>
              <w:rPr>
                <w:rFonts w:hint="eastAsia" w:ascii="仿宋" w:hAnsi="仿宋" w:eastAsia="仿宋"/>
                <w:szCs w:val="21"/>
              </w:rPr>
              <w:t>防护等级IP66；</w:t>
            </w:r>
            <w:r>
              <w:rPr>
                <w:rFonts w:hint="eastAsia" w:ascii="仿宋" w:hAnsi="仿宋" w:eastAsia="仿宋"/>
                <w:szCs w:val="21"/>
              </w:rPr>
              <w:br w:type="textWrapping"/>
            </w:r>
            <w:r>
              <w:rPr>
                <w:rFonts w:hint="eastAsia" w:ascii="仿宋" w:hAnsi="仿宋" w:eastAsia="仿宋"/>
                <w:szCs w:val="21"/>
              </w:rPr>
              <w:t>补光距离30米；</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2</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2</w:t>
            </w: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b/>
                <w:kern w:val="0"/>
                <w:szCs w:val="21"/>
              </w:rPr>
              <w:t>车牌识别相机</w:t>
            </w:r>
            <w:r>
              <w:rPr>
                <w:rFonts w:hint="eastAsia" w:ascii="仿宋" w:hAnsi="仿宋" w:eastAsia="仿宋" w:cs="仿宋"/>
                <w:kern w:val="0"/>
                <w:szCs w:val="21"/>
              </w:rPr>
              <w:t>（车牌识别抓拍机）</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★具有不小于1/2.8英寸CMOS图像传感器；</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 25fps；</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定焦镜头6mm，低照度彩色；</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内置8GTF卡最大支持64G，2路继电器输出；</w:t>
            </w:r>
          </w:p>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szCs w:val="21"/>
              </w:rPr>
              <w:t>集成两个LED补光灯。</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2</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套</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3</w:t>
            </w: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b/>
                <w:szCs w:val="21"/>
              </w:rPr>
              <w:t>专用区域检测相机1</w:t>
            </w:r>
            <w:r>
              <w:rPr>
                <w:rFonts w:hint="eastAsia" w:ascii="仿宋" w:hAnsi="仿宋" w:eastAsia="仿宋"/>
                <w:szCs w:val="21"/>
              </w:rPr>
              <w:t>（</w:t>
            </w:r>
            <w:r>
              <w:rPr>
                <w:rFonts w:hint="eastAsia" w:ascii="仿宋" w:hAnsi="仿宋" w:eastAsia="仿宋" w:cs="仿宋"/>
                <w:kern w:val="0"/>
                <w:szCs w:val="21"/>
              </w:rPr>
              <w:t>专用区域检测卡口）</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★具有不小于1/2.8英寸CMOS图像传感器；</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 25fps；</w:t>
            </w:r>
            <w:r>
              <w:rPr>
                <w:rFonts w:hint="eastAsia" w:ascii="仿宋" w:hAnsi="仿宋" w:eastAsia="仿宋"/>
                <w:szCs w:val="21"/>
              </w:rPr>
              <w:br w:type="textWrapping"/>
            </w:r>
            <w:r>
              <w:rPr>
                <w:rFonts w:hint="eastAsia" w:ascii="仿宋" w:hAnsi="仿宋" w:eastAsia="仿宋"/>
                <w:szCs w:val="21"/>
              </w:rPr>
              <w:t>最低照度 彩色:0.005 Lux ，黑白：0.0003Lux，0 lux with IR；</w:t>
            </w:r>
            <w:r>
              <w:rPr>
                <w:rFonts w:hint="eastAsia" w:ascii="仿宋" w:hAnsi="仿宋" w:eastAsia="仿宋"/>
                <w:szCs w:val="21"/>
              </w:rPr>
              <w:br w:type="textWrapping"/>
            </w:r>
            <w:r>
              <w:rPr>
                <w:rFonts w:hint="eastAsia" w:ascii="仿宋" w:hAnsi="仿宋" w:eastAsia="仿宋"/>
                <w:szCs w:val="21"/>
              </w:rPr>
              <w:t>快门1/25秒至1/100,000秒；</w:t>
            </w:r>
            <w:r>
              <w:rPr>
                <w:rFonts w:hint="eastAsia" w:ascii="仿宋" w:hAnsi="仿宋" w:eastAsia="仿宋"/>
                <w:szCs w:val="21"/>
              </w:rPr>
              <w:br w:type="textWrapping"/>
            </w:r>
            <w:r>
              <w:rPr>
                <w:rFonts w:hint="eastAsia" w:ascii="仿宋" w:hAnsi="仿宋" w:eastAsia="仿宋"/>
                <w:szCs w:val="21"/>
              </w:rPr>
              <w:t>含镜头；</w:t>
            </w:r>
          </w:p>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szCs w:val="21"/>
              </w:rPr>
              <w:t>日夜转换模式 ICR红外滤片式；</w:t>
            </w:r>
            <w:r>
              <w:rPr>
                <w:rFonts w:hint="eastAsia" w:ascii="仿宋" w:hAnsi="仿宋" w:eastAsia="仿宋"/>
                <w:szCs w:val="21"/>
              </w:rPr>
              <w:br w:type="textWrapping"/>
            </w:r>
            <w:r>
              <w:rPr>
                <w:rFonts w:hint="eastAsia" w:ascii="仿宋" w:hAnsi="仿宋" w:eastAsia="仿宋"/>
                <w:szCs w:val="21"/>
              </w:rPr>
              <w:t>3D数字降噪；</w:t>
            </w:r>
            <w:r>
              <w:rPr>
                <w:rFonts w:hint="eastAsia" w:ascii="仿宋" w:hAnsi="仿宋" w:eastAsia="仿宋"/>
                <w:szCs w:val="21"/>
              </w:rPr>
              <w:br w:type="textWrapping"/>
            </w:r>
            <w:r>
              <w:rPr>
                <w:rFonts w:hint="eastAsia" w:ascii="仿宋" w:hAnsi="仿宋" w:eastAsia="仿宋"/>
                <w:szCs w:val="21"/>
              </w:rPr>
              <w:t>数字宽动态；</w:t>
            </w:r>
            <w:r>
              <w:rPr>
                <w:rFonts w:hint="eastAsia" w:ascii="仿宋" w:hAnsi="仿宋" w:eastAsia="仿宋"/>
                <w:szCs w:val="21"/>
              </w:rPr>
              <w:br w:type="textWrapping"/>
            </w:r>
            <w:r>
              <w:rPr>
                <w:rFonts w:hint="eastAsia" w:ascii="仿宋" w:hAnsi="仿宋" w:eastAsia="仿宋"/>
                <w:szCs w:val="21"/>
              </w:rPr>
              <w:t>视频压缩标准H.265/H.264/MJPEG；</w:t>
            </w:r>
            <w:r>
              <w:rPr>
                <w:rFonts w:hint="eastAsia" w:ascii="仿宋" w:hAnsi="仿宋" w:eastAsia="仿宋"/>
                <w:szCs w:val="21"/>
              </w:rPr>
              <w:br w:type="textWrapping"/>
            </w:r>
            <w:r>
              <w:rPr>
                <w:rFonts w:hint="eastAsia" w:ascii="仿宋" w:hAnsi="仿宋" w:eastAsia="仿宋"/>
                <w:szCs w:val="21"/>
              </w:rPr>
              <w:t>最大图像尺寸不小于1920×1080；</w:t>
            </w:r>
            <w:r>
              <w:rPr>
                <w:rFonts w:hint="eastAsia" w:ascii="仿宋" w:hAnsi="仿宋" w:eastAsia="仿宋"/>
                <w:szCs w:val="21"/>
              </w:rPr>
              <w:br w:type="textWrapping"/>
            </w:r>
            <w:r>
              <w:rPr>
                <w:rFonts w:hint="eastAsia" w:ascii="仿宋" w:hAnsi="仿宋" w:eastAsia="仿宋"/>
                <w:szCs w:val="21"/>
              </w:rPr>
              <w:t>主码流分辨率与帧率：25fps @（1920×1080，1280×960，1280×720）；60Hz: 30fps @（1920 ×1080，1280×960，1280×720）可设置；</w:t>
            </w:r>
            <w:r>
              <w:rPr>
                <w:rFonts w:hint="eastAsia" w:ascii="仿宋" w:hAnsi="仿宋" w:eastAsia="仿宋"/>
                <w:szCs w:val="21"/>
              </w:rPr>
              <w:br w:type="textWrapping"/>
            </w:r>
            <w:r>
              <w:rPr>
                <w:rFonts w:hint="eastAsia" w:ascii="仿宋" w:hAnsi="仿宋" w:eastAsia="仿宋"/>
                <w:szCs w:val="21"/>
              </w:rPr>
              <w:t>图像设置：饱和度，亮度，对比度，锐度通过客户端或者浏览器可调；</w:t>
            </w:r>
            <w:r>
              <w:rPr>
                <w:rFonts w:hint="eastAsia" w:ascii="仿宋" w:hAnsi="仿宋" w:eastAsia="仿宋"/>
                <w:szCs w:val="21"/>
              </w:rPr>
              <w:br w:type="textWrapping"/>
            </w:r>
            <w:r>
              <w:rPr>
                <w:rFonts w:hint="eastAsia" w:ascii="仿宋" w:hAnsi="仿宋" w:eastAsia="仿宋"/>
                <w:szCs w:val="21"/>
              </w:rPr>
              <w:t>背光补偿：支持，可选择区域；</w:t>
            </w:r>
            <w:r>
              <w:rPr>
                <w:rFonts w:hint="eastAsia" w:ascii="仿宋" w:hAnsi="仿宋" w:eastAsia="仿宋"/>
                <w:szCs w:val="21"/>
              </w:rPr>
              <w:br w:type="textWrapping"/>
            </w:r>
            <w:r>
              <w:rPr>
                <w:rFonts w:hint="eastAsia" w:ascii="仿宋" w:hAnsi="仿宋" w:eastAsia="仿宋"/>
                <w:szCs w:val="21"/>
              </w:rPr>
              <w:t>日夜转换方式：自动，定时，报警触发；</w:t>
            </w:r>
            <w:r>
              <w:rPr>
                <w:rFonts w:hint="eastAsia" w:ascii="仿宋" w:hAnsi="仿宋" w:eastAsia="仿宋"/>
                <w:szCs w:val="21"/>
              </w:rPr>
              <w:br w:type="textWrapping"/>
            </w:r>
            <w:r>
              <w:rPr>
                <w:rFonts w:hint="eastAsia" w:ascii="仿宋" w:hAnsi="仿宋" w:eastAsia="仿宋"/>
                <w:szCs w:val="21"/>
              </w:rPr>
              <w:t>图片叠加：支持BMP 24位图像叠加,可选择区域；</w:t>
            </w:r>
            <w:r>
              <w:rPr>
                <w:rFonts w:hint="eastAsia" w:ascii="仿宋" w:hAnsi="仿宋" w:eastAsia="仿宋"/>
                <w:szCs w:val="21"/>
              </w:rPr>
              <w:br w:type="textWrapping"/>
            </w:r>
            <w:r>
              <w:rPr>
                <w:rFonts w:hint="eastAsia" w:ascii="仿宋" w:hAnsi="仿宋" w:eastAsia="仿宋"/>
                <w:szCs w:val="21"/>
              </w:rPr>
              <w:t xml:space="preserve">感兴趣区域：ROI支持三码流分别设置4个固定区域或动态跟踪； </w:t>
            </w:r>
            <w:r>
              <w:rPr>
                <w:rFonts w:hint="eastAsia" w:ascii="仿宋" w:hAnsi="仿宋" w:eastAsia="仿宋"/>
                <w:szCs w:val="21"/>
              </w:rPr>
              <w:br w:type="textWrapping"/>
            </w:r>
            <w:r>
              <w:rPr>
                <w:rFonts w:hint="eastAsia" w:ascii="仿宋" w:hAnsi="仿宋" w:eastAsia="仿宋"/>
                <w:szCs w:val="21"/>
              </w:rPr>
              <w:t>存储功能：支持Micro SD/SDHC /SDXC卡(128G及以下)断网本地存储，NAS(NFS，SMB/CIFS均支持)；</w:t>
            </w:r>
            <w:r>
              <w:rPr>
                <w:rFonts w:hint="eastAsia" w:ascii="仿宋" w:hAnsi="仿宋" w:eastAsia="仿宋"/>
                <w:szCs w:val="21"/>
              </w:rPr>
              <w:br w:type="textWrapping"/>
            </w:r>
            <w:r>
              <w:rPr>
                <w:rFonts w:hint="eastAsia" w:ascii="仿宋" w:hAnsi="仿宋" w:eastAsia="仿宋"/>
                <w:szCs w:val="21"/>
              </w:rPr>
              <w:t>智能报警：移动侦测，遮挡报警，网线断，IP地址冲突，存储器满，存储器错；</w:t>
            </w:r>
            <w:r>
              <w:rPr>
                <w:rFonts w:hint="eastAsia" w:ascii="仿宋" w:hAnsi="仿宋" w:eastAsia="仿宋"/>
                <w:szCs w:val="21"/>
              </w:rPr>
              <w:br w:type="textWrapping"/>
            </w:r>
            <w:r>
              <w:rPr>
                <w:rFonts w:hint="eastAsia" w:ascii="仿宋" w:hAnsi="仿宋" w:eastAsia="仿宋"/>
                <w:szCs w:val="21"/>
              </w:rPr>
              <w:t>支持协议：TCP/IP,ICMP,HTTP,HTTPS,FTP,DHCP,DNS,DDNS,RTP,RTSP,RTCP,PPPoE,NTP,UPnP,SMTP,SNMP,IGMP,802.1X,QoS,IPv6；</w:t>
            </w:r>
            <w:r>
              <w:rPr>
                <w:rFonts w:hint="eastAsia" w:ascii="仿宋" w:hAnsi="仿宋" w:eastAsia="仿宋"/>
                <w:szCs w:val="21"/>
              </w:rPr>
              <w:br w:type="textWrapping"/>
            </w:r>
            <w:r>
              <w:rPr>
                <w:rFonts w:hint="eastAsia" w:ascii="仿宋" w:hAnsi="仿宋" w:eastAsia="仿宋"/>
                <w:szCs w:val="21"/>
              </w:rPr>
              <w:t>接口协议：ONVIF(PROFILE S,PROFILE G),PSIA,CGI,ISAPI,GB28181</w:t>
            </w:r>
            <w:r>
              <w:rPr>
                <w:rFonts w:hint="eastAsia" w:ascii="仿宋" w:hAnsi="仿宋" w:eastAsia="仿宋"/>
                <w:szCs w:val="21"/>
              </w:rPr>
              <w:br w:type="textWrapping"/>
            </w:r>
            <w:r>
              <w:rPr>
                <w:rFonts w:hint="eastAsia" w:ascii="仿宋" w:hAnsi="仿宋" w:eastAsia="仿宋"/>
                <w:szCs w:val="21"/>
              </w:rPr>
              <w:t>通用功能：一键恢复，防闪烁，三码流，心跳，镜像，密码保护，视频遮盖，水印技术，匿名访问，IP地址过滤。</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4</w:t>
            </w: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b/>
                <w:szCs w:val="21"/>
              </w:rPr>
              <w:t>专用区域检测相机2</w:t>
            </w:r>
            <w:r>
              <w:rPr>
                <w:rFonts w:hint="eastAsia" w:ascii="仿宋" w:hAnsi="仿宋" w:eastAsia="仿宋"/>
                <w:szCs w:val="21"/>
              </w:rPr>
              <w:t>（</w:t>
            </w:r>
            <w:r>
              <w:rPr>
                <w:rFonts w:hint="eastAsia" w:ascii="仿宋" w:hAnsi="仿宋" w:eastAsia="仿宋" w:cs="仿宋"/>
                <w:kern w:val="0"/>
                <w:szCs w:val="21"/>
              </w:rPr>
              <w:t>超低照度卡口抓拍机）</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★具有不小于1/2.8英寸CMOS多目图像传感器；</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 25fps；</w:t>
            </w:r>
            <w:r>
              <w:rPr>
                <w:rFonts w:hint="eastAsia" w:ascii="仿宋" w:hAnsi="仿宋" w:eastAsia="仿宋"/>
                <w:szCs w:val="21"/>
              </w:rPr>
              <w:br w:type="textWrapping"/>
            </w:r>
            <w:r>
              <w:rPr>
                <w:rFonts w:hint="eastAsia" w:ascii="仿宋" w:hAnsi="仿宋" w:eastAsia="仿宋"/>
                <w:szCs w:val="21"/>
              </w:rPr>
              <w:t>最低照度 彩色:0.005 Lux ，黑白：0.0003Lux，0 lux with IR；</w:t>
            </w:r>
            <w:r>
              <w:rPr>
                <w:rFonts w:hint="eastAsia" w:ascii="仿宋" w:hAnsi="仿宋" w:eastAsia="仿宋"/>
                <w:szCs w:val="21"/>
              </w:rPr>
              <w:br w:type="textWrapping"/>
            </w:r>
            <w:r>
              <w:rPr>
                <w:rFonts w:hint="eastAsia" w:ascii="仿宋" w:hAnsi="仿宋" w:eastAsia="仿宋"/>
                <w:szCs w:val="21"/>
              </w:rPr>
              <w:t>快门 1/25秒至1/100,000秒；</w:t>
            </w:r>
            <w:r>
              <w:rPr>
                <w:rFonts w:hint="eastAsia" w:ascii="仿宋" w:hAnsi="仿宋" w:eastAsia="仿宋"/>
                <w:szCs w:val="21"/>
              </w:rPr>
              <w:br w:type="textWrapping"/>
            </w:r>
            <w:r>
              <w:rPr>
                <w:rFonts w:hint="eastAsia" w:ascii="仿宋" w:hAnsi="仿宋" w:eastAsia="仿宋"/>
                <w:szCs w:val="21"/>
              </w:rPr>
              <w:t>含镜头；</w:t>
            </w:r>
            <w:r>
              <w:rPr>
                <w:rFonts w:hint="eastAsia" w:ascii="仿宋" w:hAnsi="仿宋" w:eastAsia="仿宋"/>
                <w:szCs w:val="21"/>
              </w:rPr>
              <w:br w:type="textWrapping"/>
            </w:r>
            <w:r>
              <w:rPr>
                <w:rFonts w:hint="eastAsia" w:ascii="仿宋" w:hAnsi="仿宋" w:eastAsia="仿宋"/>
                <w:szCs w:val="21"/>
              </w:rPr>
              <w:t>日夜转换模式 ICR红外滤片式；</w:t>
            </w:r>
            <w:r>
              <w:rPr>
                <w:rFonts w:hint="eastAsia" w:ascii="仿宋" w:hAnsi="仿宋" w:eastAsia="仿宋"/>
                <w:szCs w:val="21"/>
              </w:rPr>
              <w:br w:type="textWrapping"/>
            </w:r>
            <w:r>
              <w:rPr>
                <w:rFonts w:hint="eastAsia" w:ascii="仿宋" w:hAnsi="仿宋" w:eastAsia="仿宋"/>
                <w:szCs w:val="21"/>
              </w:rPr>
              <w:t>3D数字降噪；</w:t>
            </w:r>
            <w:r>
              <w:rPr>
                <w:rFonts w:hint="eastAsia" w:ascii="仿宋" w:hAnsi="仿宋" w:eastAsia="仿宋"/>
                <w:szCs w:val="21"/>
              </w:rPr>
              <w:br w:type="textWrapping"/>
            </w:r>
            <w:r>
              <w:rPr>
                <w:rFonts w:hint="eastAsia" w:ascii="仿宋" w:hAnsi="仿宋" w:eastAsia="仿宋"/>
                <w:szCs w:val="21"/>
              </w:rPr>
              <w:t>数字宽动态；</w:t>
            </w:r>
            <w:r>
              <w:rPr>
                <w:rFonts w:hint="eastAsia" w:ascii="仿宋" w:hAnsi="仿宋" w:eastAsia="仿宋"/>
                <w:szCs w:val="21"/>
              </w:rPr>
              <w:br w:type="textWrapping"/>
            </w:r>
            <w:r>
              <w:rPr>
                <w:rFonts w:hint="eastAsia" w:ascii="仿宋" w:hAnsi="仿宋" w:eastAsia="仿宋"/>
                <w:szCs w:val="21"/>
              </w:rPr>
              <w:t>视频压缩标准H.265/H.264/MJPEG；</w:t>
            </w:r>
            <w:r>
              <w:rPr>
                <w:rFonts w:hint="eastAsia" w:ascii="仿宋" w:hAnsi="仿宋" w:eastAsia="仿宋"/>
                <w:szCs w:val="21"/>
              </w:rPr>
              <w:br w:type="textWrapping"/>
            </w:r>
            <w:r>
              <w:rPr>
                <w:rFonts w:hint="eastAsia" w:ascii="仿宋" w:hAnsi="仿宋" w:eastAsia="仿宋"/>
                <w:szCs w:val="21"/>
              </w:rPr>
              <w:t>最大图像尺寸不小于1920×1080；</w:t>
            </w:r>
            <w:r>
              <w:rPr>
                <w:rFonts w:hint="eastAsia" w:ascii="仿宋" w:hAnsi="仿宋" w:eastAsia="仿宋"/>
                <w:szCs w:val="21"/>
              </w:rPr>
              <w:br w:type="textWrapping"/>
            </w:r>
            <w:r>
              <w:rPr>
                <w:rFonts w:hint="eastAsia" w:ascii="仿宋" w:hAnsi="仿宋" w:eastAsia="仿宋"/>
                <w:szCs w:val="21"/>
              </w:rPr>
              <w:t>主码流分辨率与帧率：25fps @（1920×1080，1280×960，1280×720）；60Hz: 30fps @（1920 ×1080，1280×960，1280×720）可设置；</w:t>
            </w:r>
            <w:r>
              <w:rPr>
                <w:rFonts w:hint="eastAsia" w:ascii="仿宋" w:hAnsi="仿宋" w:eastAsia="仿宋"/>
                <w:szCs w:val="21"/>
              </w:rPr>
              <w:br w:type="textWrapping"/>
            </w:r>
            <w:r>
              <w:rPr>
                <w:rFonts w:hint="eastAsia" w:ascii="仿宋" w:hAnsi="仿宋" w:eastAsia="仿宋"/>
                <w:szCs w:val="21"/>
              </w:rPr>
              <w:t>图像设置：饱和度，亮度，对比度，锐度通过客户端或者浏览器可调；</w:t>
            </w:r>
            <w:r>
              <w:rPr>
                <w:rFonts w:hint="eastAsia" w:ascii="仿宋" w:hAnsi="仿宋" w:eastAsia="仿宋"/>
                <w:szCs w:val="21"/>
              </w:rPr>
              <w:br w:type="textWrapping"/>
            </w:r>
            <w:r>
              <w:rPr>
                <w:rFonts w:hint="eastAsia" w:ascii="仿宋" w:hAnsi="仿宋" w:eastAsia="仿宋"/>
                <w:szCs w:val="21"/>
              </w:rPr>
              <w:t>背光补偿：支持，可选择区域；</w:t>
            </w:r>
            <w:r>
              <w:rPr>
                <w:rFonts w:hint="eastAsia" w:ascii="仿宋" w:hAnsi="仿宋" w:eastAsia="仿宋"/>
                <w:szCs w:val="21"/>
              </w:rPr>
              <w:br w:type="textWrapping"/>
            </w:r>
            <w:r>
              <w:rPr>
                <w:rFonts w:hint="eastAsia" w:ascii="仿宋" w:hAnsi="仿宋" w:eastAsia="仿宋"/>
                <w:szCs w:val="21"/>
              </w:rPr>
              <w:t>日夜转换方式：自动，定时，报警触发；</w:t>
            </w:r>
            <w:r>
              <w:rPr>
                <w:rFonts w:hint="eastAsia" w:ascii="仿宋" w:hAnsi="仿宋" w:eastAsia="仿宋"/>
                <w:szCs w:val="21"/>
              </w:rPr>
              <w:br w:type="textWrapping"/>
            </w:r>
            <w:r>
              <w:rPr>
                <w:rFonts w:hint="eastAsia" w:ascii="仿宋" w:hAnsi="仿宋" w:eastAsia="仿宋"/>
                <w:szCs w:val="21"/>
              </w:rPr>
              <w:t>图片叠加：支持BMP 24位图像叠加,可选择区域；</w:t>
            </w:r>
            <w:r>
              <w:rPr>
                <w:rFonts w:hint="eastAsia" w:ascii="仿宋" w:hAnsi="仿宋" w:eastAsia="仿宋"/>
                <w:szCs w:val="21"/>
              </w:rPr>
              <w:br w:type="textWrapping"/>
            </w:r>
            <w:r>
              <w:rPr>
                <w:rFonts w:hint="eastAsia" w:ascii="仿宋" w:hAnsi="仿宋" w:eastAsia="仿宋"/>
                <w:szCs w:val="21"/>
              </w:rPr>
              <w:t xml:space="preserve">感兴趣区域：ROI支持三码流分别设置4个固定区域或动态跟踪； </w:t>
            </w:r>
            <w:r>
              <w:rPr>
                <w:rFonts w:hint="eastAsia" w:ascii="仿宋" w:hAnsi="仿宋" w:eastAsia="仿宋"/>
                <w:szCs w:val="21"/>
              </w:rPr>
              <w:br w:type="textWrapping"/>
            </w:r>
            <w:r>
              <w:rPr>
                <w:rFonts w:hint="eastAsia" w:ascii="仿宋" w:hAnsi="仿宋" w:eastAsia="仿宋"/>
                <w:szCs w:val="21"/>
              </w:rPr>
              <w:t>存储功能：支持Micro SD/SDHC /SDXC卡(128G及以下)断网本地存储，NAS(NFS，SMB/CIFS均支持)；</w:t>
            </w:r>
            <w:r>
              <w:rPr>
                <w:rFonts w:hint="eastAsia" w:ascii="仿宋" w:hAnsi="仿宋" w:eastAsia="仿宋"/>
                <w:szCs w:val="21"/>
              </w:rPr>
              <w:br w:type="textWrapping"/>
            </w:r>
            <w:r>
              <w:rPr>
                <w:rFonts w:hint="eastAsia" w:ascii="仿宋" w:hAnsi="仿宋" w:eastAsia="仿宋"/>
                <w:szCs w:val="21"/>
              </w:rPr>
              <w:t>智能报警：移动侦测，遮挡报警，网线断，IP地址冲突，存储器满，存储器错，音频异常、虚焦侦测；</w:t>
            </w:r>
            <w:r>
              <w:rPr>
                <w:rFonts w:hint="eastAsia" w:ascii="仿宋" w:hAnsi="仿宋" w:eastAsia="仿宋"/>
                <w:szCs w:val="21"/>
              </w:rPr>
              <w:br w:type="textWrapping"/>
            </w:r>
            <w:r>
              <w:rPr>
                <w:rFonts w:hint="eastAsia" w:ascii="仿宋" w:hAnsi="仿宋" w:eastAsia="仿宋"/>
                <w:szCs w:val="21"/>
              </w:rPr>
              <w:t>支持协议：TCP/IP,ICMP,HTTP,HTTPS,FTP,DHCP,DNS,DDNS,RTP,RTSP,RTCP,PPPoE,NTP,UPnP,SMTP,SNMP,IGMP,802.1X,QoS,IPv6；</w:t>
            </w:r>
            <w:r>
              <w:rPr>
                <w:rFonts w:hint="eastAsia" w:ascii="仿宋" w:hAnsi="仿宋" w:eastAsia="仿宋"/>
                <w:szCs w:val="21"/>
              </w:rPr>
              <w:br w:type="textWrapping"/>
            </w:r>
            <w:r>
              <w:rPr>
                <w:rFonts w:hint="eastAsia" w:ascii="仿宋" w:hAnsi="仿宋" w:eastAsia="仿宋"/>
                <w:szCs w:val="21"/>
              </w:rPr>
              <w:t>接口协议：ONVIF(PROFILE S,PROFILE G),PSIA,CGI,ISAPI,GB28181</w:t>
            </w:r>
            <w:r>
              <w:rPr>
                <w:rFonts w:hint="eastAsia" w:ascii="仿宋" w:hAnsi="仿宋" w:eastAsia="仿宋"/>
                <w:szCs w:val="21"/>
              </w:rPr>
              <w:br w:type="textWrapping"/>
            </w:r>
            <w:r>
              <w:rPr>
                <w:rFonts w:hint="eastAsia" w:ascii="仿宋" w:hAnsi="仿宋" w:eastAsia="仿宋"/>
                <w:szCs w:val="21"/>
              </w:rPr>
              <w:t>通用功能：一键恢复，防闪烁，三码流，心跳，镜像，密码保护，视频遮盖，水印技术，匿名访问，IP地址过滤；</w:t>
            </w:r>
            <w:r>
              <w:rPr>
                <w:rFonts w:hint="eastAsia" w:ascii="仿宋" w:hAnsi="仿宋" w:eastAsia="仿宋"/>
                <w:szCs w:val="21"/>
              </w:rPr>
              <w:br w:type="textWrapping"/>
            </w:r>
            <w:r>
              <w:rPr>
                <w:rFonts w:hint="eastAsia" w:ascii="仿宋" w:hAnsi="仿宋" w:eastAsia="仿宋"/>
                <w:szCs w:val="21"/>
              </w:rPr>
              <w:t>支持对运动人脸进行检测、跟踪、抓拍、筛选，输出最优的人脸抓图；</w:t>
            </w:r>
            <w:r>
              <w:rPr>
                <w:rFonts w:hint="eastAsia" w:ascii="仿宋" w:hAnsi="仿宋" w:eastAsia="仿宋"/>
                <w:szCs w:val="21"/>
              </w:rPr>
              <w:br w:type="textWrapping"/>
            </w:r>
            <w:r>
              <w:rPr>
                <w:rFonts w:hint="eastAsia" w:ascii="仿宋" w:hAnsi="仿宋" w:eastAsia="仿宋"/>
                <w:szCs w:val="21"/>
              </w:rPr>
              <w:t>支持抓拍人脸与名单库人脸的实时比对，并对识别成功的人脸进行报警；</w:t>
            </w:r>
            <w:r>
              <w:rPr>
                <w:rFonts w:hint="eastAsia" w:ascii="仿宋" w:hAnsi="仿宋" w:eastAsia="仿宋"/>
                <w:szCs w:val="21"/>
              </w:rPr>
              <w:br w:type="textWrapping"/>
            </w:r>
            <w:r>
              <w:rPr>
                <w:rFonts w:hint="eastAsia" w:ascii="仿宋" w:hAnsi="仿宋" w:eastAsia="仿宋"/>
                <w:szCs w:val="21"/>
              </w:rPr>
              <w:t>支持对人脸的性别、年龄、是否戴眼镜等特征的识别；</w:t>
            </w:r>
          </w:p>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szCs w:val="21"/>
              </w:rPr>
              <w:t>红外距离10米。</w:t>
            </w:r>
            <w:r>
              <w:rPr>
                <w:rFonts w:hint="eastAsia" w:ascii="仿宋" w:hAnsi="仿宋" w:eastAsia="仿宋" w:cs="仿宋"/>
                <w:kern w:val="0"/>
                <w:szCs w:val="21"/>
              </w:rPr>
              <w:br w:type="textWrapping"/>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2</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5</w:t>
            </w:r>
          </w:p>
        </w:tc>
        <w:tc>
          <w:tcPr>
            <w:tcW w:w="850" w:type="dxa"/>
            <w:vMerge w:val="restart"/>
            <w:tcBorders>
              <w:top w:val="single" w:color="000000" w:sz="4" w:space="0"/>
              <w:left w:val="single" w:color="000000" w:sz="4" w:space="0"/>
              <w:bottom w:val="nil"/>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其他前端配套设备</w:t>
            </w:r>
          </w:p>
        </w:tc>
        <w:tc>
          <w:tcPr>
            <w:tcW w:w="83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b/>
                <w:szCs w:val="21"/>
              </w:rPr>
            </w:pPr>
            <w:r>
              <w:rPr>
                <w:rFonts w:hint="eastAsia" w:ascii="仿宋" w:hAnsi="仿宋" w:eastAsia="仿宋" w:cs="仿宋"/>
                <w:b/>
                <w:kern w:val="0"/>
                <w:szCs w:val="21"/>
              </w:rPr>
              <w:t>访客一体机</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szCs w:val="21"/>
              </w:rPr>
              <w:t>高清双屏显示，带有不小于15寸电容触摸显示屏和10寸液晶广告显示屏；</w:t>
            </w:r>
            <w:r>
              <w:rPr>
                <w:rFonts w:hint="eastAsia" w:ascii="仿宋" w:hAnsi="仿宋" w:eastAsia="仿宋"/>
                <w:szCs w:val="21"/>
              </w:rPr>
              <w:br w:type="textWrapping"/>
            </w:r>
            <w:r>
              <w:rPr>
                <w:rFonts w:hint="eastAsia" w:ascii="仿宋" w:hAnsi="仿宋" w:eastAsia="仿宋"/>
                <w:szCs w:val="21"/>
              </w:rPr>
              <w:t>内置200万高清摄像头、居民身份证阅读器，支持1:1人证比对功能；</w:t>
            </w:r>
            <w:r>
              <w:rPr>
                <w:rFonts w:hint="eastAsia" w:ascii="仿宋" w:hAnsi="仿宋" w:eastAsia="仿宋"/>
                <w:szCs w:val="21"/>
              </w:rPr>
              <w:br w:type="textWrapping"/>
            </w:r>
            <w:r>
              <w:rPr>
                <w:rFonts w:hint="eastAsia" w:ascii="仿宋" w:hAnsi="仿宋" w:eastAsia="仿宋"/>
                <w:szCs w:val="21"/>
              </w:rPr>
              <w:t>双网口设计，支持TCP/IP有线网络通讯；</w:t>
            </w:r>
            <w:r>
              <w:rPr>
                <w:rFonts w:hint="eastAsia" w:ascii="仿宋" w:hAnsi="仿宋" w:eastAsia="仿宋"/>
                <w:szCs w:val="21"/>
              </w:rPr>
              <w:br w:type="textWrapping"/>
            </w:r>
            <w:r>
              <w:rPr>
                <w:rFonts w:hint="eastAsia" w:ascii="仿宋" w:hAnsi="仿宋" w:eastAsia="仿宋"/>
                <w:szCs w:val="21"/>
              </w:rPr>
              <w:t>内置二维码扫描仪，可识别访客单的二维码；</w:t>
            </w:r>
            <w:r>
              <w:rPr>
                <w:rFonts w:hint="eastAsia" w:ascii="仿宋" w:hAnsi="仿宋" w:eastAsia="仿宋"/>
                <w:szCs w:val="21"/>
              </w:rPr>
              <w:br w:type="textWrapping"/>
            </w:r>
            <w:r>
              <w:rPr>
                <w:rFonts w:hint="eastAsia" w:ascii="仿宋" w:hAnsi="仿宋" w:eastAsia="仿宋"/>
                <w:szCs w:val="21"/>
              </w:rPr>
              <w:t>高速热敏打印机；</w:t>
            </w:r>
            <w:r>
              <w:rPr>
                <w:rFonts w:hint="eastAsia" w:ascii="仿宋" w:hAnsi="仿宋" w:eastAsia="仿宋"/>
                <w:szCs w:val="21"/>
              </w:rPr>
              <w:br w:type="textWrapping"/>
            </w:r>
            <w:r>
              <w:rPr>
                <w:rFonts w:hint="eastAsia" w:ascii="仿宋" w:hAnsi="仿宋" w:eastAsia="仿宋"/>
                <w:szCs w:val="21"/>
              </w:rPr>
              <w:t>输入电压：AC220V；</w:t>
            </w:r>
            <w:r>
              <w:rPr>
                <w:rFonts w:hint="eastAsia" w:ascii="仿宋" w:hAnsi="仿宋" w:eastAsia="仿宋"/>
                <w:szCs w:val="21"/>
              </w:rPr>
              <w:br w:type="textWrapping"/>
            </w:r>
            <w:r>
              <w:rPr>
                <w:rFonts w:hint="eastAsia" w:ascii="仿宋" w:hAnsi="仿宋" w:eastAsia="仿宋"/>
                <w:szCs w:val="21"/>
              </w:rPr>
              <w:t>工作功率：≤59W。</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6</w:t>
            </w:r>
          </w:p>
        </w:tc>
        <w:tc>
          <w:tcPr>
            <w:tcW w:w="850" w:type="dxa"/>
            <w:vMerge w:val="continue"/>
            <w:tcBorders>
              <w:top w:val="single" w:color="000000" w:sz="4" w:space="0"/>
              <w:left w:val="single" w:color="000000" w:sz="4" w:space="0"/>
              <w:bottom w:val="nil"/>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b/>
                <w:szCs w:val="21"/>
              </w:rPr>
            </w:pPr>
            <w:r>
              <w:rPr>
                <w:rFonts w:hint="eastAsia" w:ascii="仿宋" w:hAnsi="仿宋" w:eastAsia="仿宋" w:cs="仿宋"/>
                <w:b/>
                <w:kern w:val="0"/>
                <w:szCs w:val="21"/>
              </w:rPr>
              <w:t>人员通道</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外廓尺寸不小于1500mm*280mm*990mm；</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通道宽度不小于550mm—1100mm；</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通行效率：30-40人每分钟；</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6对红外检测；</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材质：门翼不锈钢、亚克力，框体不锈钢；</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使用环境：室内室外；</w:t>
            </w:r>
            <w:r>
              <w:rPr>
                <w:rFonts w:hint="eastAsia" w:ascii="仿宋" w:hAnsi="仿宋" w:eastAsia="仿宋"/>
                <w:szCs w:val="21"/>
              </w:rPr>
              <w:br w:type="textWrapping"/>
            </w:r>
            <w:r>
              <w:rPr>
                <w:rFonts w:hint="eastAsia" w:ascii="仿宋" w:hAnsi="仿宋" w:eastAsia="仿宋"/>
                <w:szCs w:val="21"/>
              </w:rPr>
              <w:t>内置32位处理器；</w:t>
            </w:r>
          </w:p>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szCs w:val="21"/>
              </w:rPr>
              <w:t>上行TCP/IP、RS485；</w:t>
            </w:r>
            <w:r>
              <w:rPr>
                <w:rFonts w:hint="eastAsia" w:ascii="仿宋" w:hAnsi="仿宋" w:eastAsia="仿宋"/>
                <w:szCs w:val="21"/>
              </w:rPr>
              <w:br w:type="textWrapping"/>
            </w:r>
            <w:r>
              <w:rPr>
                <w:rFonts w:hint="eastAsia" w:ascii="仿宋" w:hAnsi="仿宋" w:eastAsia="仿宋"/>
                <w:szCs w:val="21"/>
              </w:rPr>
              <w:t>下行RS485、维根、232串口。</w:t>
            </w:r>
            <w:r>
              <w:rPr>
                <w:rFonts w:hint="eastAsia" w:ascii="仿宋" w:hAnsi="仿宋" w:eastAsia="仿宋" w:cs="仿宋"/>
                <w:kern w:val="0"/>
                <w:szCs w:val="21"/>
              </w:rPr>
              <w:br w:type="textWrapping"/>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套</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7</w:t>
            </w:r>
          </w:p>
        </w:tc>
        <w:tc>
          <w:tcPr>
            <w:tcW w:w="850" w:type="dxa"/>
            <w:vMerge w:val="continue"/>
            <w:tcBorders>
              <w:top w:val="single" w:color="000000" w:sz="4" w:space="0"/>
              <w:left w:val="single" w:color="000000" w:sz="4" w:space="0"/>
              <w:bottom w:val="nil"/>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b/>
                <w:szCs w:val="21"/>
              </w:rPr>
            </w:pPr>
            <w:r>
              <w:rPr>
                <w:rFonts w:hint="eastAsia" w:ascii="仿宋" w:hAnsi="仿宋" w:eastAsia="仿宋" w:cs="仿宋"/>
                <w:b/>
                <w:kern w:val="0"/>
                <w:szCs w:val="21"/>
              </w:rPr>
              <w:t>人证比对组件</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采用触摸屏，200万广角宽动态摄像头，补光灯亮度手动调节，可扫描二维码实现二维码+人脸的1:1比对方式，面部识别距离0.3m~1m；</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适应1.4m~1.9m身高范围，支持照片视频防假；</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采用深度学习算法，支持10000人脸库；</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1：1人证比对时间≤1S/人（需配身份证阅读器），1：N人脸比对时间≤0.5S/人；</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人脸验证准确率≥99%；</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支持有线TCP/IP通讯方式，采用双网口设计；</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支持通过RS232或RS485串口接入门禁设备实现权限管理；</w:t>
            </w:r>
          </w:p>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szCs w:val="21"/>
              </w:rPr>
              <w:t>工作电压：DC12V/3A，适合室内外环境，防护等级IP55，设备工作温度为-20~65℃。</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2</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套</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8</w:t>
            </w:r>
          </w:p>
        </w:tc>
        <w:tc>
          <w:tcPr>
            <w:tcW w:w="850" w:type="dxa"/>
            <w:vMerge w:val="continue"/>
            <w:tcBorders>
              <w:top w:val="single" w:color="000000" w:sz="4" w:space="0"/>
              <w:left w:val="single" w:color="000000" w:sz="4" w:space="0"/>
              <w:bottom w:val="nil"/>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b/>
                <w:szCs w:val="21"/>
              </w:rPr>
            </w:pPr>
            <w:r>
              <w:rPr>
                <w:rFonts w:hint="eastAsia" w:ascii="仿宋" w:hAnsi="仿宋" w:eastAsia="仿宋" w:cs="仿宋"/>
                <w:b/>
                <w:kern w:val="0"/>
                <w:szCs w:val="21"/>
              </w:rPr>
              <w:t>道闸</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杆长根据使用需求定制，闸杆起落时间不大于3秒；</w:t>
            </w:r>
            <w:r>
              <w:rPr>
                <w:rFonts w:hint="eastAsia" w:ascii="仿宋" w:hAnsi="仿宋" w:eastAsia="仿宋"/>
                <w:szCs w:val="21"/>
              </w:rPr>
              <w:br w:type="textWrapping"/>
            </w:r>
            <w:r>
              <w:rPr>
                <w:rFonts w:hint="eastAsia" w:ascii="仿宋" w:hAnsi="仿宋" w:eastAsia="仿宋"/>
                <w:szCs w:val="21"/>
              </w:rPr>
              <w:t>采用直流电机，电机功率不小于200W；</w:t>
            </w:r>
          </w:p>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szCs w:val="21"/>
              </w:rPr>
              <w:t>保障闸杆运行精确定位，平稳、低噪音；</w:t>
            </w:r>
            <w:r>
              <w:rPr>
                <w:rFonts w:hint="eastAsia" w:ascii="仿宋" w:hAnsi="仿宋" w:eastAsia="仿宋"/>
                <w:szCs w:val="21"/>
              </w:rPr>
              <w:br w:type="textWrapping"/>
            </w:r>
            <w:r>
              <w:rPr>
                <w:rFonts w:hint="eastAsia" w:ascii="仿宋" w:hAnsi="仿宋" w:eastAsia="仿宋"/>
                <w:szCs w:val="21"/>
              </w:rPr>
              <w:t>电源电压：AC220V±10％；</w:t>
            </w:r>
            <w:r>
              <w:rPr>
                <w:rFonts w:hint="eastAsia" w:ascii="仿宋" w:hAnsi="仿宋" w:eastAsia="仿宋"/>
                <w:szCs w:val="21"/>
              </w:rPr>
              <w:br w:type="textWrapping"/>
            </w:r>
            <w:r>
              <w:rPr>
                <w:rFonts w:hint="eastAsia" w:ascii="仿宋" w:hAnsi="仿宋" w:eastAsia="仿宋"/>
                <w:szCs w:val="21"/>
              </w:rPr>
              <w:t>使用环境温度：-25~65°C；</w:t>
            </w:r>
            <w:r>
              <w:rPr>
                <w:rFonts w:hint="eastAsia" w:ascii="仿宋" w:hAnsi="仿宋" w:eastAsia="仿宋"/>
                <w:szCs w:val="21"/>
              </w:rPr>
              <w:br w:type="textWrapping"/>
            </w:r>
            <w:r>
              <w:rPr>
                <w:rFonts w:hint="eastAsia" w:ascii="仿宋" w:hAnsi="仿宋" w:eastAsia="仿宋"/>
                <w:szCs w:val="21"/>
              </w:rPr>
              <w:t>通信接口：TCP/IP；</w:t>
            </w:r>
            <w:r>
              <w:rPr>
                <w:rFonts w:hint="eastAsia" w:ascii="仿宋" w:hAnsi="仿宋" w:eastAsia="仿宋"/>
                <w:szCs w:val="21"/>
              </w:rPr>
              <w:br w:type="textWrapping"/>
            </w:r>
            <w:r>
              <w:rPr>
                <w:rFonts w:hint="eastAsia" w:ascii="仿宋" w:hAnsi="仿宋" w:eastAsia="仿宋"/>
                <w:szCs w:val="21"/>
              </w:rPr>
              <w:t>箱体和传动装置采用模具制作工艺，避免采用拼焊、铆接、冲压折弯、打磨等工艺，做到防生锈、防脱焊、防变形；</w:t>
            </w:r>
            <w:r>
              <w:rPr>
                <w:rFonts w:hint="eastAsia" w:ascii="仿宋" w:hAnsi="仿宋" w:eastAsia="仿宋"/>
                <w:szCs w:val="21"/>
              </w:rPr>
              <w:br w:type="textWrapping"/>
            </w:r>
            <w:r>
              <w:rPr>
                <w:rFonts w:hint="eastAsia" w:ascii="仿宋" w:hAnsi="仿宋" w:eastAsia="仿宋"/>
                <w:szCs w:val="21"/>
              </w:rPr>
              <w:t>档车器要有保护机制，在档车杆下降过程中，一旦碰到物体，档车器可快速启动自我保护功能，杆上抬，防止对车、人伤害和对闸机本身损伤；</w:t>
            </w:r>
            <w:r>
              <w:rPr>
                <w:rFonts w:hint="eastAsia" w:ascii="仿宋" w:hAnsi="仿宋" w:eastAsia="仿宋"/>
                <w:szCs w:val="21"/>
              </w:rPr>
              <w:br w:type="textWrapping"/>
            </w:r>
            <w:r>
              <w:rPr>
                <w:rFonts w:hint="eastAsia" w:ascii="仿宋" w:hAnsi="仿宋" w:eastAsia="仿宋"/>
                <w:szCs w:val="21"/>
              </w:rPr>
              <w:t>遥控距离大于30米。</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套</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9</w:t>
            </w:r>
          </w:p>
        </w:tc>
        <w:tc>
          <w:tcPr>
            <w:tcW w:w="850" w:type="dxa"/>
            <w:vMerge w:val="continue"/>
            <w:tcBorders>
              <w:top w:val="single" w:color="000000" w:sz="4" w:space="0"/>
              <w:left w:val="single" w:color="000000" w:sz="4" w:space="0"/>
              <w:bottom w:val="nil"/>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b/>
                <w:szCs w:val="21"/>
              </w:rPr>
            </w:pPr>
            <w:r>
              <w:rPr>
                <w:rFonts w:hint="eastAsia" w:ascii="仿宋" w:hAnsi="仿宋" w:eastAsia="仿宋" w:cs="仿宋"/>
                <w:b/>
                <w:kern w:val="0"/>
                <w:szCs w:val="21"/>
              </w:rPr>
              <w:t>出入口控制终端</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szCs w:val="21"/>
              </w:rPr>
              <w:t xml:space="preserve">处理器：Intel平台处理器； </w:t>
            </w:r>
            <w:r>
              <w:rPr>
                <w:rFonts w:hint="eastAsia" w:ascii="仿宋" w:hAnsi="仿宋" w:eastAsia="仿宋"/>
                <w:szCs w:val="21"/>
              </w:rPr>
              <w:br w:type="textWrapping"/>
            </w:r>
            <w:r>
              <w:rPr>
                <w:rFonts w:hint="eastAsia" w:ascii="仿宋" w:hAnsi="仿宋" w:eastAsia="仿宋"/>
                <w:szCs w:val="21"/>
              </w:rPr>
              <w:t>内存：不少于4GB；</w:t>
            </w:r>
            <w:r>
              <w:rPr>
                <w:rFonts w:hint="eastAsia" w:ascii="仿宋" w:hAnsi="仿宋" w:eastAsia="仿宋"/>
                <w:szCs w:val="21"/>
              </w:rPr>
              <w:br w:type="textWrapping"/>
            </w:r>
            <w:r>
              <w:rPr>
                <w:rFonts w:hint="eastAsia" w:ascii="仿宋" w:hAnsi="仿宋" w:eastAsia="仿宋"/>
                <w:szCs w:val="21"/>
              </w:rPr>
              <w:t>硬盘存储：1个2.5寸监控级1T硬盘；</w:t>
            </w:r>
            <w:r>
              <w:rPr>
                <w:rFonts w:hint="eastAsia" w:ascii="仿宋" w:hAnsi="仿宋" w:eastAsia="仿宋"/>
                <w:szCs w:val="21"/>
              </w:rPr>
              <w:br w:type="textWrapping"/>
            </w:r>
            <w:r>
              <w:rPr>
                <w:rFonts w:hint="eastAsia" w:ascii="仿宋" w:hAnsi="仿宋" w:eastAsia="仿宋"/>
                <w:szCs w:val="21"/>
              </w:rPr>
              <w:t>指示灯：电源指示灯/运行指示灯；</w:t>
            </w:r>
            <w:r>
              <w:rPr>
                <w:rFonts w:hint="eastAsia" w:ascii="仿宋" w:hAnsi="仿宋" w:eastAsia="仿宋"/>
                <w:szCs w:val="21"/>
              </w:rPr>
              <w:br w:type="textWrapping"/>
            </w:r>
            <w:r>
              <w:rPr>
                <w:rFonts w:hint="eastAsia" w:ascii="仿宋" w:hAnsi="仿宋" w:eastAsia="仿宋"/>
                <w:szCs w:val="21"/>
              </w:rPr>
              <w:t>显示器分辨率：1920×1080；</w:t>
            </w:r>
            <w:r>
              <w:rPr>
                <w:rFonts w:hint="eastAsia" w:ascii="仿宋" w:hAnsi="仿宋" w:eastAsia="仿宋"/>
                <w:szCs w:val="21"/>
              </w:rPr>
              <w:br w:type="textWrapping"/>
            </w:r>
            <w:r>
              <w:rPr>
                <w:rFonts w:hint="eastAsia" w:ascii="仿宋" w:hAnsi="仿宋" w:eastAsia="仿宋"/>
                <w:szCs w:val="21"/>
              </w:rPr>
              <w:t>电源：DC12V/5A适配器；</w:t>
            </w:r>
            <w:r>
              <w:rPr>
                <w:rFonts w:hint="eastAsia" w:ascii="仿宋" w:hAnsi="仿宋" w:eastAsia="仿宋"/>
                <w:szCs w:val="21"/>
              </w:rPr>
              <w:br w:type="textWrapping"/>
            </w:r>
            <w:r>
              <w:rPr>
                <w:rFonts w:hint="eastAsia" w:ascii="仿宋" w:hAnsi="仿宋" w:eastAsia="仿宋"/>
                <w:szCs w:val="21"/>
              </w:rPr>
              <w:t>机械特性：尺寸：525mm（宽）×170mm（深）×377mm（高） 黑色铝型材外壳、无风扇热设计，保证机器稳定运行；</w:t>
            </w:r>
            <w:r>
              <w:rPr>
                <w:rFonts w:hint="eastAsia" w:ascii="仿宋" w:hAnsi="仿宋" w:eastAsia="仿宋"/>
                <w:szCs w:val="21"/>
              </w:rPr>
              <w:br w:type="textWrapping"/>
            </w:r>
            <w:r>
              <w:rPr>
                <w:rFonts w:hint="eastAsia" w:ascii="仿宋" w:hAnsi="仿宋" w:eastAsia="仿宋"/>
                <w:szCs w:val="21"/>
              </w:rPr>
              <w:t>功耗：峰值60W，平均35W；</w:t>
            </w:r>
            <w:r>
              <w:rPr>
                <w:rFonts w:hint="eastAsia" w:ascii="仿宋" w:hAnsi="仿宋" w:eastAsia="仿宋"/>
                <w:szCs w:val="21"/>
              </w:rPr>
              <w:br w:type="textWrapping"/>
            </w:r>
            <w:r>
              <w:rPr>
                <w:rFonts w:hint="eastAsia" w:ascii="仿宋" w:hAnsi="仿宋" w:eastAsia="仿宋"/>
                <w:szCs w:val="21"/>
              </w:rPr>
              <w:t>工作环境：工作温度0℃～40℃、工作湿度10%～95%；</w:t>
            </w:r>
            <w:r>
              <w:rPr>
                <w:rFonts w:hint="eastAsia" w:ascii="仿宋" w:hAnsi="仿宋" w:eastAsia="仿宋"/>
                <w:szCs w:val="21"/>
              </w:rPr>
              <w:br w:type="textWrapping"/>
            </w:r>
            <w:r>
              <w:rPr>
                <w:rFonts w:hint="eastAsia" w:ascii="仿宋" w:hAnsi="仿宋" w:eastAsia="仿宋"/>
                <w:szCs w:val="21"/>
              </w:rPr>
              <w:t>功能特性：含出入口管理软件，无风扇设计，集成交换机、485接口、报警4进4出、麦克风输入、视频HDMI接口，22寸1080p液晶显示屏，配置键鼠套件，正版Windows系统。</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10</w:t>
            </w:r>
          </w:p>
        </w:tc>
        <w:tc>
          <w:tcPr>
            <w:tcW w:w="850" w:type="dxa"/>
            <w:vMerge w:val="continue"/>
            <w:tcBorders>
              <w:top w:val="single" w:color="000000" w:sz="4" w:space="0"/>
              <w:left w:val="single" w:color="000000" w:sz="4" w:space="0"/>
              <w:bottom w:val="nil"/>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b/>
                <w:kern w:val="0"/>
                <w:szCs w:val="21"/>
              </w:rPr>
              <w:t>存储终端</w:t>
            </w:r>
            <w:r>
              <w:rPr>
                <w:rFonts w:hint="eastAsia" w:ascii="仿宋" w:hAnsi="仿宋" w:eastAsia="仿宋" w:cs="仿宋"/>
                <w:kern w:val="0"/>
                <w:szCs w:val="21"/>
              </w:rPr>
              <w:t>（存储设备）</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2U标准机架式IP存储/嵌入式处理器/嵌入式软硬件设计/16路H.265、H.264混合接入/320M接入/320M存储/256M转发/2U/8盘位/1个eSATA/Raid/2个HDMI、2个VGA，HDMI1支持4K，VGA1支持2K显示/报警16进4出（选配8出）/16路1080P或4路4K H.265、H.264混合解码/2个千兆网口/2个USB2.0，1个USB3.0/人脸比对/人脸以图搜图/Smart 2.0/整机热备/ANR/智能检索/车牌检索/热度图/客流量统计/视频摘要回放/分时段回放/超高倍速回放/双系统备份/黑白名单比对报警；</w:t>
            </w:r>
          </w:p>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szCs w:val="21"/>
              </w:rPr>
              <w:t>含8块7200转SATA 3T硬盘。</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11</w:t>
            </w:r>
          </w:p>
        </w:tc>
        <w:tc>
          <w:tcPr>
            <w:tcW w:w="85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其他前端辅助材料</w:t>
            </w:r>
          </w:p>
        </w:tc>
        <w:tc>
          <w:tcPr>
            <w:tcW w:w="83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网线</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六类</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1000</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12</w:t>
            </w: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电源线</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RVV2*1.0mm</w:t>
            </w:r>
            <w:r>
              <w:rPr>
                <w:rFonts w:ascii="Calibri" w:hAnsi="Calibri" w:eastAsia="仿宋" w:cs="Calibri"/>
                <w:kern w:val="0"/>
                <w:szCs w:val="21"/>
              </w:rPr>
              <w:t>²</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1000</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13</w:t>
            </w: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地感线圈</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1.5mm</w:t>
            </w:r>
            <w:r>
              <w:rPr>
                <w:rFonts w:ascii="Calibri" w:hAnsi="Calibri" w:eastAsia="仿宋" w:cs="Calibri"/>
                <w:kern w:val="0"/>
                <w:szCs w:val="21"/>
              </w:rPr>
              <w:t>²</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50</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14</w:t>
            </w: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道闸电源线</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RVV3*2.5mm</w:t>
            </w:r>
            <w:r>
              <w:rPr>
                <w:rFonts w:ascii="Calibri" w:hAnsi="Calibri" w:eastAsia="仿宋" w:cs="Calibri"/>
                <w:kern w:val="0"/>
                <w:szCs w:val="21"/>
              </w:rPr>
              <w:t>²</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200</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15</w:t>
            </w: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控制线</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4*0.75mm</w:t>
            </w:r>
            <w:r>
              <w:rPr>
                <w:rFonts w:ascii="Calibri" w:hAnsi="Calibri" w:eastAsia="仿宋" w:cs="Calibri"/>
                <w:kern w:val="0"/>
                <w:szCs w:val="21"/>
              </w:rPr>
              <w:t>²</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200</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16</w:t>
            </w:r>
          </w:p>
        </w:tc>
        <w:tc>
          <w:tcPr>
            <w:tcW w:w="85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其他前端辅助设施</w:t>
            </w:r>
          </w:p>
        </w:tc>
        <w:tc>
          <w:tcPr>
            <w:tcW w:w="83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交换机1</w:t>
            </w:r>
          </w:p>
        </w:tc>
        <w:tc>
          <w:tcPr>
            <w:tcW w:w="4961" w:type="dxa"/>
            <w:tcBorders>
              <w:top w:val="single" w:color="000000" w:sz="4" w:space="0"/>
              <w:left w:val="single" w:color="000000" w:sz="4" w:space="0"/>
              <w:bottom w:val="nil"/>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背板带宽：32Gbps，包转发率：6.6Mpps，24个10/100Base-TX端口，2个千兆Combo口</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17</w:t>
            </w: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PVC管</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PVC防火材料：规格</w:t>
            </w:r>
            <w:r>
              <w:rPr>
                <w:rFonts w:hint="eastAsia" w:ascii="MS Gothic" w:hAnsi="MS Gothic" w:eastAsia="MS Gothic" w:cs="MS Gothic"/>
                <w:kern w:val="0"/>
                <w:szCs w:val="21"/>
              </w:rPr>
              <w:t>∅</w:t>
            </w:r>
            <w:r>
              <w:rPr>
                <w:rFonts w:hint="eastAsia" w:ascii="仿宋" w:hAnsi="仿宋" w:eastAsia="仿宋" w:cs="仿宋"/>
                <w:kern w:val="0"/>
                <w:szCs w:val="21"/>
              </w:rPr>
              <w:t>25</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1000</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18</w:t>
            </w: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室外设备箱</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不锈钢防水箱，壁装，含插线板及开关电源</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19</w:t>
            </w: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安装辅材及配件</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批</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20</w:t>
            </w: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837" w:type="dxa"/>
            <w:tcBorders>
              <w:top w:val="nil"/>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路面开挖回填</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柏油路面、绿化带路面开挖回填</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项</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21</w:t>
            </w: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（一）</w:t>
            </w:r>
          </w:p>
        </w:tc>
        <w:tc>
          <w:tcPr>
            <w:tcW w:w="83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系统集成费</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项</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trPr>
        <w:tc>
          <w:tcPr>
            <w:tcW w:w="450" w:type="dxa"/>
            <w:tcBorders>
              <w:top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22</w:t>
            </w:r>
          </w:p>
        </w:tc>
        <w:tc>
          <w:tcPr>
            <w:tcW w:w="850" w:type="dxa"/>
            <w:tcBorders>
              <w:top w:val="single" w:color="000000" w:sz="4" w:space="0"/>
              <w:left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（二）</w:t>
            </w:r>
          </w:p>
        </w:tc>
        <w:tc>
          <w:tcPr>
            <w:tcW w:w="837" w:type="dxa"/>
            <w:tcBorders>
              <w:top w:val="single" w:color="000000" w:sz="4" w:space="0"/>
              <w:left w:val="single" w:color="000000" w:sz="4" w:space="0"/>
              <w:right w:val="single" w:color="000000" w:sz="4" w:space="0"/>
            </w:tcBorders>
            <w:shd w:val="clear" w:color="auto" w:fill="auto"/>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其他前端设备五年维护费</w:t>
            </w:r>
          </w:p>
        </w:tc>
        <w:tc>
          <w:tcPr>
            <w:tcW w:w="4961" w:type="dxa"/>
            <w:tcBorders>
              <w:top w:val="single" w:color="000000" w:sz="4" w:space="0"/>
              <w:left w:val="single" w:color="000000" w:sz="4" w:space="0"/>
              <w:right w:val="single" w:color="000000" w:sz="4" w:space="0"/>
            </w:tcBorders>
            <w:shd w:val="clear" w:color="auto" w:fill="auto"/>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投标人须对其他前端设备五年维护费进行单独报价</w:t>
            </w:r>
          </w:p>
        </w:tc>
        <w:tc>
          <w:tcPr>
            <w:tcW w:w="850" w:type="dxa"/>
            <w:tcBorders>
              <w:top w:val="single" w:color="000000" w:sz="4" w:space="0"/>
              <w:left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w:t>
            </w:r>
          </w:p>
        </w:tc>
        <w:tc>
          <w:tcPr>
            <w:tcW w:w="709" w:type="dxa"/>
            <w:tcBorders>
              <w:top w:val="single" w:color="000000" w:sz="4" w:space="0"/>
              <w:lef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项</w:t>
            </w:r>
          </w:p>
        </w:tc>
      </w:tr>
    </w:tbl>
    <w:p>
      <w:pPr>
        <w:spacing w:line="240" w:lineRule="auto"/>
        <w:ind w:left="480" w:firstLine="0" w:firstLineChars="0"/>
        <w:rPr>
          <w:rFonts w:ascii="仿宋" w:hAnsi="仿宋" w:eastAsia="仿宋"/>
          <w:szCs w:val="21"/>
        </w:rPr>
      </w:pPr>
    </w:p>
    <w:p>
      <w:pPr>
        <w:spacing w:line="240" w:lineRule="auto"/>
        <w:ind w:left="480" w:firstLine="0" w:firstLineChars="0"/>
        <w:rPr>
          <w:rFonts w:ascii="仿宋" w:hAnsi="仿宋" w:eastAsia="仿宋"/>
          <w:szCs w:val="21"/>
        </w:rPr>
      </w:pPr>
    </w:p>
    <w:p>
      <w:pPr>
        <w:spacing w:line="240" w:lineRule="auto"/>
        <w:ind w:left="480" w:firstLine="0" w:firstLineChars="0"/>
        <w:rPr>
          <w:rFonts w:ascii="仿宋" w:hAnsi="仿宋" w:eastAsia="仿宋"/>
          <w:szCs w:val="21"/>
        </w:rPr>
      </w:pPr>
    </w:p>
    <w:p>
      <w:pPr>
        <w:keepLines/>
        <w:pageBreakBefore/>
        <w:numPr>
          <w:ilvl w:val="2"/>
          <w:numId w:val="1"/>
        </w:numPr>
        <w:tabs>
          <w:tab w:val="left" w:pos="284"/>
        </w:tabs>
        <w:spacing w:before="100" w:beforeAutospacing="1" w:after="100" w:afterAutospacing="1" w:line="240" w:lineRule="auto"/>
        <w:ind w:left="284" w:firstLineChars="0"/>
        <w:jc w:val="left"/>
        <w:outlineLvl w:val="2"/>
        <w:rPr>
          <w:rFonts w:ascii="仿宋" w:hAnsi="仿宋" w:eastAsia="仿宋"/>
          <w:bCs/>
          <w:szCs w:val="21"/>
        </w:rPr>
      </w:pPr>
      <w:r>
        <w:rPr>
          <w:rFonts w:hint="eastAsia" w:ascii="仿宋" w:hAnsi="仿宋" w:eastAsia="仿宋"/>
          <w:bCs/>
          <w:szCs w:val="21"/>
        </w:rPr>
        <w:t>武义改建部分</w:t>
      </w:r>
    </w:p>
    <w:tbl>
      <w:tblPr>
        <w:tblStyle w:val="50"/>
        <w:tblW w:w="0" w:type="auto"/>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497"/>
        <w:gridCol w:w="647"/>
        <w:gridCol w:w="851"/>
        <w:gridCol w:w="4961"/>
        <w:gridCol w:w="709"/>
        <w:gridCol w:w="709"/>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20" w:hRule="atLeast"/>
        </w:trPr>
        <w:tc>
          <w:tcPr>
            <w:tcW w:w="497" w:type="dxa"/>
            <w:tcBorders>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序号</w:t>
            </w:r>
          </w:p>
        </w:tc>
        <w:tc>
          <w:tcPr>
            <w:tcW w:w="647" w:type="dxa"/>
            <w:tcBorders>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类型</w:t>
            </w:r>
          </w:p>
        </w:tc>
        <w:tc>
          <w:tcPr>
            <w:tcW w:w="851" w:type="dxa"/>
            <w:tcBorders>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设备名称</w:t>
            </w:r>
          </w:p>
        </w:tc>
        <w:tc>
          <w:tcPr>
            <w:tcW w:w="4961" w:type="dxa"/>
            <w:tcBorders>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规格要求</w:t>
            </w:r>
          </w:p>
        </w:tc>
        <w:tc>
          <w:tcPr>
            <w:tcW w:w="709" w:type="dxa"/>
            <w:tcBorders>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数量</w:t>
            </w:r>
          </w:p>
        </w:tc>
        <w:tc>
          <w:tcPr>
            <w:tcW w:w="709" w:type="dxa"/>
            <w:tcBorders>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单位</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20" w:hRule="atLeast"/>
        </w:trPr>
        <w:tc>
          <w:tcPr>
            <w:tcW w:w="497"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1</w:t>
            </w:r>
          </w:p>
        </w:tc>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设备类型</w:t>
            </w:r>
          </w:p>
        </w:tc>
        <w:tc>
          <w:tcPr>
            <w:tcW w:w="85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w:t>
            </w:r>
            <w:r>
              <w:rPr>
                <w:rFonts w:hint="eastAsia" w:ascii="仿宋" w:hAnsi="仿宋" w:eastAsia="仿宋" w:cs="仿宋"/>
                <w:b/>
                <w:kern w:val="0"/>
                <w:szCs w:val="21"/>
                <w:lang w:bidi="ar"/>
              </w:rPr>
              <w:t>星光级枪机</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 最低照度：0.0002Lux(彩色模式)；0.0001Lux(黑白模式)(提供公安部检测报告证明)；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支持走廊模式，宽动态能力不小于120DB(具有公安部检测报告证明)；</w:t>
            </w:r>
            <w:r>
              <w:rPr>
                <w:rFonts w:hint="eastAsia" w:ascii="仿宋" w:hAnsi="仿宋" w:eastAsia="仿宋"/>
                <w:szCs w:val="21"/>
              </w:rPr>
              <w:br w:type="textWrapping"/>
            </w:r>
            <w:r>
              <w:rPr>
                <w:rFonts w:hint="eastAsia" w:ascii="仿宋" w:hAnsi="仿宋" w:eastAsia="仿宋"/>
                <w:szCs w:val="21"/>
              </w:rPr>
              <w:t>支持H.265/H.264H智能编码，ROI区域增强，SVC自适应编码，适用不同带宽和存储环境；</w:t>
            </w:r>
            <w:r>
              <w:rPr>
                <w:rFonts w:hint="eastAsia" w:ascii="仿宋" w:hAnsi="仿宋" w:eastAsia="仿宋"/>
                <w:szCs w:val="21"/>
              </w:rPr>
              <w:br w:type="textWrapping"/>
            </w:r>
            <w:r>
              <w:rPr>
                <w:rFonts w:hint="eastAsia" w:ascii="仿宋" w:hAnsi="仿宋" w:eastAsia="仿宋"/>
                <w:szCs w:val="21"/>
              </w:rPr>
              <w:t>最大红外监控距离60米，支持SmartIR，自动调整红外远近补光及画面均匀性；</w:t>
            </w:r>
            <w:r>
              <w:rPr>
                <w:rFonts w:hint="eastAsia" w:ascii="仿宋" w:hAnsi="仿宋" w:eastAsia="仿宋"/>
                <w:szCs w:val="21"/>
              </w:rPr>
              <w:br w:type="textWrapping"/>
            </w:r>
            <w:r>
              <w:rPr>
                <w:rFonts w:hint="eastAsia" w:ascii="仿宋" w:hAnsi="仿宋" w:eastAsia="仿宋"/>
                <w:szCs w:val="21"/>
              </w:rPr>
              <w:t>含变焦镜头；</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支持多种异常检测，无SD卡，SD卡空间不足，SD卡出错，网络断开，IP冲突，非法访问，电压检测；</w:t>
            </w:r>
            <w:r>
              <w:rPr>
                <w:rFonts w:hint="eastAsia" w:ascii="仿宋" w:hAnsi="仿宋" w:eastAsia="仿宋"/>
                <w:szCs w:val="21"/>
              </w:rPr>
              <w:br w:type="textWrapping"/>
            </w:r>
            <w:r>
              <w:rPr>
                <w:rFonts w:hint="eastAsia" w:ascii="仿宋" w:hAnsi="仿宋" w:eastAsia="仿宋"/>
                <w:szCs w:val="21"/>
              </w:rPr>
              <w:t>支持手动录像；视频检测录像；定时录像；报警录像 录像优先级从高到低依次为手动/外部报警/视频检测/定时；</w:t>
            </w:r>
            <w:r>
              <w:rPr>
                <w:rFonts w:hint="eastAsia" w:ascii="仿宋" w:hAnsi="仿宋" w:eastAsia="仿宋"/>
                <w:szCs w:val="21"/>
              </w:rPr>
              <w:br w:type="textWrapping"/>
            </w:r>
            <w:r>
              <w:rPr>
                <w:rFonts w:hint="eastAsia" w:ascii="仿宋" w:hAnsi="仿宋" w:eastAsia="仿宋"/>
                <w:szCs w:val="21"/>
              </w:rPr>
              <w:t>支持虚焦侦测，区域入侵，拌线入侵，物品遗留/消失，场景变更，徘徊检测，人员聚集，快速移动，音频异常侦测，人脸检测，外部报警；</w:t>
            </w:r>
            <w:r>
              <w:rPr>
                <w:rFonts w:hint="eastAsia" w:ascii="仿宋" w:hAnsi="仿宋" w:eastAsia="仿宋"/>
                <w:szCs w:val="21"/>
              </w:rPr>
              <w:br w:type="textWrapping"/>
            </w:r>
            <w:r>
              <w:rPr>
                <w:rFonts w:hint="eastAsia" w:ascii="仿宋" w:hAnsi="仿宋" w:eastAsia="仿宋"/>
                <w:szCs w:val="21"/>
              </w:rPr>
              <w:t>支持报警2进1出，音频1进1出，485，BNC，SD卡；</w:t>
            </w:r>
            <w:r>
              <w:rPr>
                <w:rFonts w:hint="eastAsia" w:ascii="仿宋" w:hAnsi="仿宋" w:eastAsia="仿宋"/>
                <w:szCs w:val="21"/>
              </w:rPr>
              <w:br w:type="textWrapping"/>
            </w:r>
            <w:r>
              <w:rPr>
                <w:rFonts w:hint="eastAsia" w:ascii="仿宋" w:hAnsi="仿宋" w:eastAsia="仿宋"/>
                <w:szCs w:val="21"/>
              </w:rPr>
              <w:t>支持AC24V/POE，DC12V/POE供电方式，方便工程安装；</w:t>
            </w:r>
          </w:p>
          <w:p>
            <w:pPr>
              <w:widowControl/>
              <w:spacing w:line="240" w:lineRule="auto"/>
              <w:ind w:firstLine="0" w:firstLineChars="0"/>
              <w:textAlignment w:val="center"/>
              <w:rPr>
                <w:rFonts w:ascii="仿宋" w:hAnsi="仿宋" w:eastAsia="仿宋" w:cs="仿宋"/>
                <w:szCs w:val="21"/>
              </w:rPr>
            </w:pP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支持10行字符叠加，叠加位置可设，具有图片叠加到视频画面功能；</w:t>
            </w:r>
            <w:r>
              <w:rPr>
                <w:rFonts w:hint="eastAsia" w:ascii="仿宋" w:hAnsi="仿宋" w:eastAsia="仿宋"/>
                <w:szCs w:val="21"/>
              </w:rPr>
              <w:br w:type="textWrapping"/>
            </w:r>
            <w:r>
              <w:rPr>
                <w:rFonts w:hint="eastAsia" w:ascii="仿宋" w:hAnsi="仿宋" w:eastAsia="仿宋"/>
                <w:szCs w:val="21"/>
              </w:rPr>
              <w:t>支持区域遮盖功能，并能支持4块区域；</w:t>
            </w:r>
            <w:r>
              <w:rPr>
                <w:rFonts w:hint="eastAsia" w:ascii="仿宋" w:hAnsi="仿宋" w:eastAsia="仿宋"/>
                <w:szCs w:val="21"/>
              </w:rPr>
              <w:br w:type="textWrapping"/>
            </w:r>
            <w:r>
              <w:rPr>
                <w:rFonts w:hint="eastAsia" w:ascii="仿宋" w:hAnsi="仿宋" w:eastAsia="仿宋"/>
                <w:szCs w:val="21"/>
              </w:rPr>
              <w:t>支持通过IE浏览器设置录像时段和存储路径，并能通过客户端和IE浏览器对录像文件进行回放；</w:t>
            </w:r>
            <w:r>
              <w:rPr>
                <w:rFonts w:hint="eastAsia" w:ascii="仿宋" w:hAnsi="仿宋" w:eastAsia="仿宋"/>
                <w:szCs w:val="21"/>
              </w:rPr>
              <w:br w:type="textWrapping"/>
            </w:r>
            <w:r>
              <w:rPr>
                <w:rFonts w:hint="eastAsia" w:ascii="仿宋" w:hAnsi="仿宋" w:eastAsia="仿宋"/>
                <w:szCs w:val="21"/>
              </w:rPr>
              <w:t>支持IP地址获取、IP地址搜索功能。</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10</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20" w:hRule="atLeast"/>
        </w:trPr>
        <w:tc>
          <w:tcPr>
            <w:tcW w:w="497"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2</w:t>
            </w:r>
          </w:p>
        </w:tc>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rPr>
                <w:rFonts w:ascii="仿宋" w:hAnsi="仿宋" w:eastAsia="仿宋" w:cs="仿宋"/>
                <w:szCs w:val="21"/>
              </w:rPr>
            </w:pPr>
          </w:p>
        </w:tc>
        <w:tc>
          <w:tcPr>
            <w:tcW w:w="85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b/>
                <w:szCs w:val="21"/>
              </w:rPr>
              <w:t>星光级枪机含MAC</w:t>
            </w:r>
            <w:r>
              <w:rPr>
                <w:rFonts w:hint="eastAsia" w:ascii="仿宋" w:hAnsi="仿宋" w:eastAsia="仿宋" w:cs="仿宋"/>
                <w:kern w:val="0"/>
                <w:szCs w:val="21"/>
                <w:lang w:bidi="ar"/>
              </w:rPr>
              <w:t>（星光级枪机mac）</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 最低照度：0.0002Lux(彩色模式)；0.0001Lux(黑白模式)(提供公安部检测报告证明)；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支持走廊模式，宽动态能力不小于120DB(具有公安部检测报告证明)；</w:t>
            </w:r>
            <w:r>
              <w:rPr>
                <w:rFonts w:hint="eastAsia" w:ascii="仿宋" w:hAnsi="仿宋" w:eastAsia="仿宋"/>
                <w:szCs w:val="21"/>
              </w:rPr>
              <w:br w:type="textWrapping"/>
            </w:r>
            <w:r>
              <w:rPr>
                <w:rFonts w:hint="eastAsia" w:ascii="仿宋" w:hAnsi="仿宋" w:eastAsia="仿宋"/>
                <w:szCs w:val="21"/>
              </w:rPr>
              <w:t>支持H.265/H.264H智能编码，ROI区域增强，SVC自适应编码，适用不同带宽和存储环境；</w:t>
            </w:r>
            <w:r>
              <w:rPr>
                <w:rFonts w:hint="eastAsia" w:ascii="仿宋" w:hAnsi="仿宋" w:eastAsia="仿宋"/>
                <w:szCs w:val="21"/>
              </w:rPr>
              <w:br w:type="textWrapping"/>
            </w:r>
            <w:r>
              <w:rPr>
                <w:rFonts w:hint="eastAsia" w:ascii="仿宋" w:hAnsi="仿宋" w:eastAsia="仿宋"/>
                <w:szCs w:val="21"/>
              </w:rPr>
              <w:t>最大红外监控距离60米，支持SmartIR，自动调整红外远近补光及画面均匀性；</w:t>
            </w:r>
            <w:r>
              <w:rPr>
                <w:rFonts w:hint="eastAsia" w:ascii="仿宋" w:hAnsi="仿宋" w:eastAsia="仿宋"/>
                <w:szCs w:val="21"/>
              </w:rPr>
              <w:br w:type="textWrapping"/>
            </w:r>
            <w:r>
              <w:rPr>
                <w:rFonts w:hint="eastAsia" w:ascii="仿宋" w:hAnsi="仿宋" w:eastAsia="仿宋"/>
                <w:szCs w:val="21"/>
              </w:rPr>
              <w:t>含变焦镜头；</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支持多种异常检测，无SD卡，SD卡空间不足，SD卡出错，网络断开，IP冲突，非法访问，电压检测；</w:t>
            </w:r>
            <w:r>
              <w:rPr>
                <w:rFonts w:hint="eastAsia" w:ascii="仿宋" w:hAnsi="仿宋" w:eastAsia="仿宋"/>
                <w:szCs w:val="21"/>
              </w:rPr>
              <w:br w:type="textWrapping"/>
            </w:r>
            <w:r>
              <w:rPr>
                <w:rFonts w:hint="eastAsia" w:ascii="仿宋" w:hAnsi="仿宋" w:eastAsia="仿宋"/>
                <w:szCs w:val="21"/>
              </w:rPr>
              <w:t>支持手动录像；视频检测录像；定时录像；报警录像 录像优先级从高到低依次为手动/外部报警/视频检测/定时；</w:t>
            </w:r>
            <w:r>
              <w:rPr>
                <w:rFonts w:hint="eastAsia" w:ascii="仿宋" w:hAnsi="仿宋" w:eastAsia="仿宋"/>
                <w:szCs w:val="21"/>
              </w:rPr>
              <w:br w:type="textWrapping"/>
            </w:r>
            <w:r>
              <w:rPr>
                <w:rFonts w:hint="eastAsia" w:ascii="仿宋" w:hAnsi="仿宋" w:eastAsia="仿宋"/>
                <w:szCs w:val="21"/>
              </w:rPr>
              <w:t>支持虚焦侦测，区域入侵，拌线入侵，物品遗留/消失，场景变更，徘徊检测，人员聚集，快速移动，音频异常侦测，人脸检测，外部报警；</w:t>
            </w:r>
            <w:r>
              <w:rPr>
                <w:rFonts w:hint="eastAsia" w:ascii="仿宋" w:hAnsi="仿宋" w:eastAsia="仿宋"/>
                <w:szCs w:val="21"/>
              </w:rPr>
              <w:br w:type="textWrapping"/>
            </w:r>
            <w:r>
              <w:rPr>
                <w:rFonts w:hint="eastAsia" w:ascii="仿宋" w:hAnsi="仿宋" w:eastAsia="仿宋"/>
                <w:szCs w:val="21"/>
              </w:rPr>
              <w:t>支持报警2进1出，音频1进1出，485，BNC，SD卡；</w:t>
            </w:r>
            <w:r>
              <w:rPr>
                <w:rFonts w:hint="eastAsia" w:ascii="仿宋" w:hAnsi="仿宋" w:eastAsia="仿宋"/>
                <w:szCs w:val="21"/>
              </w:rPr>
              <w:br w:type="textWrapping"/>
            </w:r>
            <w:r>
              <w:rPr>
                <w:rFonts w:hint="eastAsia" w:ascii="仿宋" w:hAnsi="仿宋" w:eastAsia="仿宋"/>
                <w:szCs w:val="21"/>
              </w:rPr>
              <w:t>支持AC24V/POE，DC12V/POE供电方式，方便工程安装；</w:t>
            </w:r>
          </w:p>
          <w:p>
            <w:pPr>
              <w:widowControl/>
              <w:spacing w:line="240" w:lineRule="auto"/>
              <w:ind w:firstLine="0" w:firstLineChars="0"/>
              <w:textAlignment w:val="center"/>
              <w:rPr>
                <w:rFonts w:ascii="仿宋" w:hAnsi="仿宋" w:eastAsia="仿宋" w:cs="仿宋"/>
                <w:szCs w:val="21"/>
              </w:rPr>
            </w:pP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支持10行字符叠加，叠加位置可设，具有图片叠加到视频画面功能；</w:t>
            </w:r>
            <w:r>
              <w:rPr>
                <w:rFonts w:hint="eastAsia" w:ascii="仿宋" w:hAnsi="仿宋" w:eastAsia="仿宋"/>
                <w:szCs w:val="21"/>
              </w:rPr>
              <w:br w:type="textWrapping"/>
            </w:r>
            <w:r>
              <w:rPr>
                <w:rFonts w:hint="eastAsia" w:ascii="仿宋" w:hAnsi="仿宋" w:eastAsia="仿宋"/>
                <w:szCs w:val="21"/>
              </w:rPr>
              <w:t>支持区域遮盖功能，并能支持4块区域；</w:t>
            </w:r>
            <w:r>
              <w:rPr>
                <w:rFonts w:hint="eastAsia" w:ascii="仿宋" w:hAnsi="仿宋" w:eastAsia="仿宋"/>
                <w:szCs w:val="21"/>
              </w:rPr>
              <w:br w:type="textWrapping"/>
            </w:r>
            <w:r>
              <w:rPr>
                <w:rFonts w:hint="eastAsia" w:ascii="仿宋" w:hAnsi="仿宋" w:eastAsia="仿宋"/>
                <w:szCs w:val="21"/>
              </w:rPr>
              <w:t>支持通过IE浏览器设置录像时段和存储路径，并能通过客户端和IE浏览器对录像文件进行回放；</w:t>
            </w:r>
            <w:r>
              <w:rPr>
                <w:rFonts w:hint="eastAsia" w:ascii="仿宋" w:hAnsi="仿宋" w:eastAsia="仿宋"/>
                <w:szCs w:val="21"/>
              </w:rPr>
              <w:br w:type="textWrapping"/>
            </w:r>
            <w:r>
              <w:rPr>
                <w:rFonts w:hint="eastAsia" w:ascii="仿宋" w:hAnsi="仿宋" w:eastAsia="仿宋"/>
                <w:szCs w:val="21"/>
              </w:rPr>
              <w:t>支持IP地址获取、IP地址搜索功能。</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支持MAC采集功能</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182</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20" w:hRule="atLeast"/>
        </w:trPr>
        <w:tc>
          <w:tcPr>
            <w:tcW w:w="497"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3</w:t>
            </w:r>
          </w:p>
        </w:tc>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rPr>
                <w:rFonts w:ascii="仿宋" w:hAnsi="仿宋" w:eastAsia="仿宋" w:cs="仿宋"/>
                <w:szCs w:val="21"/>
              </w:rPr>
            </w:pPr>
          </w:p>
        </w:tc>
        <w:tc>
          <w:tcPr>
            <w:tcW w:w="85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b/>
                <w:szCs w:val="21"/>
              </w:rPr>
              <w:t>高清球机</w:t>
            </w:r>
            <w:r>
              <w:rPr>
                <w:rFonts w:hint="eastAsia" w:ascii="仿宋" w:hAnsi="仿宋" w:eastAsia="仿宋" w:cs="仿宋"/>
                <w:kern w:val="0"/>
                <w:szCs w:val="21"/>
                <w:lang w:bidi="ar"/>
              </w:rPr>
              <w:t>（球机）</w:t>
            </w:r>
          </w:p>
        </w:tc>
        <w:tc>
          <w:tcPr>
            <w:tcW w:w="4961" w:type="dxa"/>
            <w:tcBorders>
              <w:top w:val="single" w:color="000000" w:sz="4" w:space="0"/>
              <w:left w:val="single" w:color="000000" w:sz="4" w:space="0"/>
              <w:bottom w:val="single" w:color="000000" w:sz="4" w:space="0"/>
              <w:right w:val="single" w:color="000000" w:sz="4" w:space="0"/>
            </w:tcBorders>
            <w:shd w:val="clear" w:color="auto" w:fill="auto"/>
            <w:noWrap w:val="0"/>
            <w:tcMar>
              <w:top w:w="10" w:type="dxa"/>
              <w:left w:w="10" w:type="dxa"/>
              <w:right w:w="10" w:type="dxa"/>
            </w:tcMar>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★不低于800万像素；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★最大图像尺寸不小于3840×2160 (提供公安部检测报告证明)；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★最低照度:彩色：0.001Lux，黑白：0 .0001Lux(提供公安部检测报告证明)；</w:t>
            </w:r>
          </w:p>
          <w:p>
            <w:pPr>
              <w:spacing w:line="240" w:lineRule="auto"/>
              <w:ind w:firstLine="0" w:firstLineChars="0"/>
              <w:jc w:val="left"/>
              <w:rPr>
                <w:rFonts w:ascii="仿宋" w:hAnsi="仿宋" w:eastAsia="仿宋"/>
                <w:szCs w:val="21"/>
              </w:rPr>
            </w:pPr>
            <w:r>
              <w:rPr>
                <w:rFonts w:hint="eastAsia" w:ascii="仿宋" w:hAnsi="仿宋" w:eastAsia="仿宋"/>
                <w:szCs w:val="21"/>
              </w:rPr>
              <w:t xml:space="preserve"> 水平解析度≥1900TVL；</w:t>
            </w:r>
            <w:r>
              <w:rPr>
                <w:rFonts w:hint="eastAsia" w:ascii="仿宋" w:hAnsi="仿宋" w:eastAsia="仿宋"/>
                <w:szCs w:val="21"/>
              </w:rPr>
              <w:br w:type="textWrapping"/>
            </w:r>
            <w:r>
              <w:rPr>
                <w:rFonts w:hint="eastAsia" w:ascii="仿宋" w:hAnsi="仿宋" w:eastAsia="仿宋"/>
                <w:szCs w:val="21"/>
              </w:rPr>
              <w:t xml:space="preserve">支持车辆特征识别，包括车牌识别、车身颜色识别、车型识别、并上传到中心管理系统平台；  </w:t>
            </w:r>
            <w:r>
              <w:rPr>
                <w:rFonts w:hint="eastAsia" w:ascii="仿宋" w:hAnsi="仿宋" w:eastAsia="仿宋"/>
                <w:szCs w:val="21"/>
              </w:rPr>
              <w:br w:type="textWrapping"/>
            </w:r>
            <w:r>
              <w:rPr>
                <w:rFonts w:hint="eastAsia" w:ascii="仿宋" w:hAnsi="仿宋" w:eastAsia="仿宋"/>
                <w:szCs w:val="21"/>
              </w:rPr>
              <w:t>单球机完成覆盖5-6车道并对近端2-3条车道进行卡口抓拍；</w:t>
            </w:r>
            <w:r>
              <w:rPr>
                <w:rFonts w:hint="eastAsia" w:ascii="仿宋" w:hAnsi="仿宋" w:eastAsia="仿宋"/>
                <w:szCs w:val="21"/>
              </w:rPr>
              <w:br w:type="textWrapping"/>
            </w:r>
            <w:r>
              <w:rPr>
                <w:rFonts w:hint="eastAsia" w:ascii="仿宋" w:hAnsi="仿宋" w:eastAsia="仿宋"/>
                <w:szCs w:val="21"/>
              </w:rPr>
              <w:t>不小于37倍光学变倍，16倍数字变倍；</w:t>
            </w:r>
            <w:r>
              <w:rPr>
                <w:rFonts w:hint="eastAsia" w:ascii="仿宋" w:hAnsi="仿宋" w:eastAsia="仿宋"/>
                <w:szCs w:val="21"/>
              </w:rPr>
              <w:br w:type="textWrapping"/>
            </w:r>
            <w:r>
              <w:rPr>
                <w:rFonts w:hint="eastAsia" w:ascii="仿宋" w:hAnsi="仿宋" w:eastAsia="仿宋"/>
                <w:szCs w:val="21"/>
              </w:rPr>
              <w:t>支持H.265编码，实现超低码流传输；</w:t>
            </w:r>
            <w:r>
              <w:rPr>
                <w:rFonts w:hint="eastAsia" w:ascii="仿宋" w:hAnsi="仿宋" w:eastAsia="仿宋"/>
                <w:szCs w:val="21"/>
              </w:rPr>
              <w:br w:type="textWrapping"/>
            </w:r>
            <w:r>
              <w:rPr>
                <w:rFonts w:hint="eastAsia" w:ascii="仿宋" w:hAnsi="仿宋" w:eastAsia="仿宋"/>
                <w:szCs w:val="21"/>
              </w:rPr>
              <w:t>支持隐私遮挡，最多24块区域,同时最多有8块区域在同一个画面；</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 xml:space="preserve">宽动态效果，加上图像降噪功能，完美的白天/夜晚图像展现 ； </w:t>
            </w:r>
            <w:r>
              <w:rPr>
                <w:rFonts w:hint="eastAsia" w:ascii="仿宋" w:hAnsi="仿宋" w:eastAsia="仿宋"/>
                <w:szCs w:val="21"/>
              </w:rPr>
              <w:br w:type="textWrapping"/>
            </w:r>
            <w:r>
              <w:rPr>
                <w:rFonts w:hint="eastAsia" w:ascii="仿宋" w:hAnsi="仿宋" w:eastAsia="仿宋"/>
                <w:szCs w:val="21"/>
              </w:rPr>
              <w:t>光学透雾，透视雾霾，清晰还原；</w:t>
            </w:r>
            <w:r>
              <w:rPr>
                <w:rFonts w:hint="eastAsia" w:ascii="仿宋" w:hAnsi="仿宋" w:eastAsia="仿宋"/>
                <w:szCs w:val="21"/>
              </w:rPr>
              <w:br w:type="textWrapping"/>
            </w:r>
            <w:r>
              <w:rPr>
                <w:rFonts w:hint="eastAsia" w:ascii="仿宋" w:hAnsi="仿宋" w:eastAsia="仿宋"/>
                <w:szCs w:val="21"/>
              </w:rPr>
              <w:t>内置不低于200米红外灯补光；</w:t>
            </w:r>
            <w:r>
              <w:rPr>
                <w:rFonts w:hint="eastAsia" w:ascii="仿宋" w:hAnsi="仿宋" w:eastAsia="仿宋"/>
                <w:szCs w:val="21"/>
              </w:rPr>
              <w:br w:type="textWrapping"/>
            </w:r>
            <w:r>
              <w:rPr>
                <w:rFonts w:hint="eastAsia" w:ascii="仿宋" w:hAnsi="仿宋" w:eastAsia="仿宋"/>
                <w:szCs w:val="21"/>
              </w:rPr>
              <w:t>支持AC24V±25%宽电压输入；</w:t>
            </w:r>
            <w:r>
              <w:rPr>
                <w:rFonts w:hint="eastAsia" w:ascii="仿宋" w:hAnsi="仿宋" w:eastAsia="仿宋"/>
                <w:szCs w:val="21"/>
              </w:rPr>
              <w:br w:type="textWrapping"/>
            </w:r>
            <w:r>
              <w:rPr>
                <w:rFonts w:hint="eastAsia" w:ascii="仿宋" w:hAnsi="仿宋" w:eastAsia="仿宋"/>
                <w:szCs w:val="21"/>
              </w:rPr>
              <w:t xml:space="preserve">支持软件集成的开放式API，支持标准协议(Onvif、CGI、GB/T28181)、第三方管理平台接入； </w:t>
            </w:r>
            <w:r>
              <w:rPr>
                <w:rFonts w:hint="eastAsia" w:ascii="仿宋" w:hAnsi="仿宋" w:eastAsia="仿宋"/>
                <w:szCs w:val="21"/>
              </w:rPr>
              <w:br w:type="textWrapping"/>
            </w:r>
            <w:r>
              <w:rPr>
                <w:rFonts w:hint="eastAsia" w:ascii="仿宋" w:hAnsi="仿宋" w:eastAsia="仿宋"/>
                <w:szCs w:val="21"/>
              </w:rPr>
              <w:t>支持预置点跟踪类型；</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支持手动跟踪和报警跟踪两种跟踪方式；</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支持绊线入侵、区域入侵、穿越围栏、徘徊检测、物品遗留、物品搬移、快速移动等多种行为检测；</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支持多种触发规则联动动作；</w:t>
            </w:r>
          </w:p>
          <w:p>
            <w:pPr>
              <w:widowControl/>
              <w:spacing w:line="240" w:lineRule="auto"/>
              <w:ind w:firstLine="0" w:firstLineChars="0"/>
              <w:textAlignment w:val="top"/>
              <w:rPr>
                <w:rFonts w:ascii="仿宋" w:hAnsi="仿宋" w:eastAsia="仿宋" w:cs="仿宋"/>
                <w:szCs w:val="21"/>
              </w:rPr>
            </w:pPr>
            <w:r>
              <w:rPr>
                <w:rFonts w:hint="eastAsia" w:ascii="仿宋" w:hAnsi="仿宋" w:eastAsia="仿宋"/>
                <w:szCs w:val="21"/>
              </w:rPr>
              <w:t>支持目标过滤；</w:t>
            </w:r>
            <w:r>
              <w:rPr>
                <w:rFonts w:hint="eastAsia" w:ascii="仿宋" w:hAnsi="仿宋" w:eastAsia="仿宋"/>
                <w:szCs w:val="21"/>
              </w:rPr>
              <w:br w:type="textWrapping"/>
            </w: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支持防浪涌和防突波保护；</w:t>
            </w:r>
            <w:r>
              <w:rPr>
                <w:rFonts w:hint="eastAsia" w:ascii="仿宋" w:hAnsi="仿宋" w:eastAsia="仿宋"/>
                <w:szCs w:val="21"/>
              </w:rPr>
              <w:br w:type="textWrapping"/>
            </w:r>
            <w:r>
              <w:rPr>
                <w:rFonts w:hint="eastAsia" w:ascii="仿宋" w:hAnsi="仿宋" w:eastAsia="仿宋"/>
                <w:szCs w:val="21"/>
              </w:rPr>
              <w:t>支持宽动态不低于120dB；</w:t>
            </w:r>
            <w:r>
              <w:rPr>
                <w:rFonts w:hint="eastAsia" w:ascii="仿宋" w:hAnsi="仿宋" w:eastAsia="仿宋"/>
                <w:szCs w:val="21"/>
              </w:rPr>
              <w:br w:type="textWrapping"/>
            </w:r>
            <w:r>
              <w:rPr>
                <w:rFonts w:hint="eastAsia" w:ascii="仿宋" w:hAnsi="仿宋" w:eastAsia="仿宋"/>
                <w:szCs w:val="21"/>
              </w:rPr>
              <w:t>照度适应范围不小于120dB；</w:t>
            </w:r>
            <w:r>
              <w:rPr>
                <w:rFonts w:hint="eastAsia" w:ascii="仿宋" w:hAnsi="仿宋" w:eastAsia="仿宋"/>
                <w:szCs w:val="21"/>
              </w:rPr>
              <w:br w:type="textWrapping"/>
            </w:r>
            <w:r>
              <w:rPr>
                <w:rFonts w:hint="eastAsia" w:ascii="仿宋" w:hAnsi="仿宋" w:eastAsia="仿宋"/>
                <w:szCs w:val="21"/>
              </w:rPr>
              <w:t>支持水平手控速度不小于600°/S，垂直手控速度不小于100°/s，水平旋转范围为360°连续旋转，垂直旋转范围为-35°~90°。</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1</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20" w:hRule="atLeast"/>
        </w:trPr>
        <w:tc>
          <w:tcPr>
            <w:tcW w:w="497"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4</w:t>
            </w:r>
          </w:p>
        </w:tc>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rPr>
                <w:rFonts w:ascii="仿宋" w:hAnsi="仿宋" w:eastAsia="仿宋" w:cs="仿宋"/>
                <w:szCs w:val="21"/>
              </w:rPr>
            </w:pPr>
          </w:p>
        </w:tc>
        <w:tc>
          <w:tcPr>
            <w:tcW w:w="85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b/>
                <w:szCs w:val="21"/>
              </w:rPr>
              <w:t>高清球机含MAC</w:t>
            </w:r>
            <w:r>
              <w:rPr>
                <w:rFonts w:hint="eastAsia" w:ascii="仿宋" w:hAnsi="仿宋" w:eastAsia="仿宋" w:cs="仿宋"/>
                <w:kern w:val="0"/>
                <w:szCs w:val="21"/>
                <w:lang w:bidi="ar"/>
              </w:rPr>
              <w:t>(球机MAC)</w:t>
            </w:r>
          </w:p>
        </w:tc>
        <w:tc>
          <w:tcPr>
            <w:tcW w:w="4961" w:type="dxa"/>
            <w:tcBorders>
              <w:top w:val="single" w:color="000000" w:sz="4" w:space="0"/>
              <w:left w:val="single" w:color="000000" w:sz="4" w:space="0"/>
              <w:bottom w:val="single" w:color="000000" w:sz="4" w:space="0"/>
              <w:right w:val="single" w:color="000000" w:sz="4" w:space="0"/>
            </w:tcBorders>
            <w:shd w:val="clear" w:color="auto" w:fill="auto"/>
            <w:noWrap w:val="0"/>
            <w:tcMar>
              <w:top w:w="10" w:type="dxa"/>
              <w:left w:w="10" w:type="dxa"/>
              <w:right w:w="10" w:type="dxa"/>
            </w:tcMar>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★不低于800万像素；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★最大图像尺寸不小于3840×2160 (提供公安部检测报告证明)；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★最低照度:彩色：0.001Lux，黑白：0 .0001Lux(提供公安部检测报告证明)；</w:t>
            </w:r>
          </w:p>
          <w:p>
            <w:pPr>
              <w:spacing w:line="240" w:lineRule="auto"/>
              <w:ind w:firstLine="0" w:firstLineChars="0"/>
              <w:jc w:val="left"/>
              <w:rPr>
                <w:rFonts w:ascii="仿宋" w:hAnsi="仿宋" w:eastAsia="仿宋"/>
                <w:szCs w:val="21"/>
              </w:rPr>
            </w:pPr>
            <w:r>
              <w:rPr>
                <w:rFonts w:hint="eastAsia" w:ascii="仿宋" w:hAnsi="仿宋" w:eastAsia="仿宋"/>
                <w:szCs w:val="21"/>
              </w:rPr>
              <w:t xml:space="preserve"> 水平解析度≥1900TVL；</w:t>
            </w:r>
            <w:r>
              <w:rPr>
                <w:rFonts w:hint="eastAsia" w:ascii="仿宋" w:hAnsi="仿宋" w:eastAsia="仿宋"/>
                <w:szCs w:val="21"/>
              </w:rPr>
              <w:br w:type="textWrapping"/>
            </w:r>
            <w:r>
              <w:rPr>
                <w:rFonts w:hint="eastAsia" w:ascii="仿宋" w:hAnsi="仿宋" w:eastAsia="仿宋"/>
                <w:szCs w:val="21"/>
              </w:rPr>
              <w:t xml:space="preserve">支持车辆特征识别，包括车牌识别、车身颜色识别、车型识别、并上传到中心管理系统平台；  </w:t>
            </w:r>
            <w:r>
              <w:rPr>
                <w:rFonts w:hint="eastAsia" w:ascii="仿宋" w:hAnsi="仿宋" w:eastAsia="仿宋"/>
                <w:szCs w:val="21"/>
              </w:rPr>
              <w:br w:type="textWrapping"/>
            </w:r>
            <w:r>
              <w:rPr>
                <w:rFonts w:hint="eastAsia" w:ascii="仿宋" w:hAnsi="仿宋" w:eastAsia="仿宋"/>
                <w:szCs w:val="21"/>
              </w:rPr>
              <w:t>单球机完成覆盖5-6车道并对近端2-3条车道进行卡口抓拍；</w:t>
            </w:r>
            <w:r>
              <w:rPr>
                <w:rFonts w:hint="eastAsia" w:ascii="仿宋" w:hAnsi="仿宋" w:eastAsia="仿宋"/>
                <w:szCs w:val="21"/>
              </w:rPr>
              <w:br w:type="textWrapping"/>
            </w:r>
            <w:r>
              <w:rPr>
                <w:rFonts w:hint="eastAsia" w:ascii="仿宋" w:hAnsi="仿宋" w:eastAsia="仿宋"/>
                <w:szCs w:val="21"/>
              </w:rPr>
              <w:t>不小于37倍光学变倍，16倍数字变倍；</w:t>
            </w:r>
            <w:r>
              <w:rPr>
                <w:rFonts w:hint="eastAsia" w:ascii="仿宋" w:hAnsi="仿宋" w:eastAsia="仿宋"/>
                <w:szCs w:val="21"/>
              </w:rPr>
              <w:br w:type="textWrapping"/>
            </w:r>
            <w:r>
              <w:rPr>
                <w:rFonts w:hint="eastAsia" w:ascii="仿宋" w:hAnsi="仿宋" w:eastAsia="仿宋"/>
                <w:szCs w:val="21"/>
              </w:rPr>
              <w:t>支持H.265编码，实现超低码流传输；</w:t>
            </w:r>
            <w:r>
              <w:rPr>
                <w:rFonts w:hint="eastAsia" w:ascii="仿宋" w:hAnsi="仿宋" w:eastAsia="仿宋"/>
                <w:szCs w:val="21"/>
              </w:rPr>
              <w:br w:type="textWrapping"/>
            </w:r>
            <w:r>
              <w:rPr>
                <w:rFonts w:hint="eastAsia" w:ascii="仿宋" w:hAnsi="仿宋" w:eastAsia="仿宋"/>
                <w:szCs w:val="21"/>
              </w:rPr>
              <w:t>支持隐私遮挡，最多24块区域,同时最多有8块区域在同一个画面；</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 xml:space="preserve">宽动态效果，加上图像降噪功能，完美的白天/夜晚图像展现 ； </w:t>
            </w:r>
            <w:r>
              <w:rPr>
                <w:rFonts w:hint="eastAsia" w:ascii="仿宋" w:hAnsi="仿宋" w:eastAsia="仿宋"/>
                <w:szCs w:val="21"/>
              </w:rPr>
              <w:br w:type="textWrapping"/>
            </w:r>
            <w:r>
              <w:rPr>
                <w:rFonts w:hint="eastAsia" w:ascii="仿宋" w:hAnsi="仿宋" w:eastAsia="仿宋"/>
                <w:szCs w:val="21"/>
              </w:rPr>
              <w:t>光学透雾，透视雾霾，清晰还原；</w:t>
            </w:r>
            <w:r>
              <w:rPr>
                <w:rFonts w:hint="eastAsia" w:ascii="仿宋" w:hAnsi="仿宋" w:eastAsia="仿宋"/>
                <w:szCs w:val="21"/>
              </w:rPr>
              <w:br w:type="textWrapping"/>
            </w:r>
            <w:r>
              <w:rPr>
                <w:rFonts w:hint="eastAsia" w:ascii="仿宋" w:hAnsi="仿宋" w:eastAsia="仿宋"/>
                <w:szCs w:val="21"/>
              </w:rPr>
              <w:t>内置不低于200米红外灯补光；</w:t>
            </w:r>
            <w:r>
              <w:rPr>
                <w:rFonts w:hint="eastAsia" w:ascii="仿宋" w:hAnsi="仿宋" w:eastAsia="仿宋"/>
                <w:szCs w:val="21"/>
              </w:rPr>
              <w:br w:type="textWrapping"/>
            </w:r>
            <w:r>
              <w:rPr>
                <w:rFonts w:hint="eastAsia" w:ascii="仿宋" w:hAnsi="仿宋" w:eastAsia="仿宋"/>
                <w:szCs w:val="21"/>
              </w:rPr>
              <w:t>支持AC24V±25%宽电压输入；</w:t>
            </w:r>
            <w:r>
              <w:rPr>
                <w:rFonts w:hint="eastAsia" w:ascii="仿宋" w:hAnsi="仿宋" w:eastAsia="仿宋"/>
                <w:szCs w:val="21"/>
              </w:rPr>
              <w:br w:type="textWrapping"/>
            </w:r>
            <w:r>
              <w:rPr>
                <w:rFonts w:hint="eastAsia" w:ascii="仿宋" w:hAnsi="仿宋" w:eastAsia="仿宋"/>
                <w:szCs w:val="21"/>
              </w:rPr>
              <w:t xml:space="preserve">支持软件集成的开放式API，支持标准协议(Onvif、CGI、GB/T28181)、第三方管理平台接入； </w:t>
            </w:r>
            <w:r>
              <w:rPr>
                <w:rFonts w:hint="eastAsia" w:ascii="仿宋" w:hAnsi="仿宋" w:eastAsia="仿宋"/>
                <w:szCs w:val="21"/>
              </w:rPr>
              <w:br w:type="textWrapping"/>
            </w:r>
            <w:r>
              <w:rPr>
                <w:rFonts w:hint="eastAsia" w:ascii="仿宋" w:hAnsi="仿宋" w:eastAsia="仿宋"/>
                <w:szCs w:val="21"/>
              </w:rPr>
              <w:t>支持预置点跟踪类型；</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支持手动跟踪和报警跟踪两种跟踪方式；</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支持绊线入侵、区域入侵、穿越围栏、徘徊检测、物品遗留、物品搬移、快速移动等多种行为检测；</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支持多种触发规则联动动作；</w:t>
            </w:r>
          </w:p>
          <w:p>
            <w:pPr>
              <w:widowControl/>
              <w:spacing w:line="240" w:lineRule="auto"/>
              <w:ind w:firstLine="0" w:firstLineChars="0"/>
              <w:textAlignment w:val="top"/>
              <w:rPr>
                <w:rFonts w:ascii="仿宋" w:hAnsi="仿宋" w:eastAsia="仿宋" w:cs="仿宋"/>
                <w:szCs w:val="21"/>
              </w:rPr>
            </w:pPr>
            <w:r>
              <w:rPr>
                <w:rFonts w:hint="eastAsia" w:ascii="仿宋" w:hAnsi="仿宋" w:eastAsia="仿宋"/>
                <w:szCs w:val="21"/>
              </w:rPr>
              <w:t>支持目标过滤；</w:t>
            </w:r>
            <w:r>
              <w:rPr>
                <w:rFonts w:hint="eastAsia" w:ascii="仿宋" w:hAnsi="仿宋" w:eastAsia="仿宋"/>
                <w:szCs w:val="21"/>
              </w:rPr>
              <w:br w:type="textWrapping"/>
            </w: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支持防浪涌和防突波保护；</w:t>
            </w:r>
            <w:r>
              <w:rPr>
                <w:rFonts w:hint="eastAsia" w:ascii="仿宋" w:hAnsi="仿宋" w:eastAsia="仿宋"/>
                <w:szCs w:val="21"/>
              </w:rPr>
              <w:br w:type="textWrapping"/>
            </w:r>
            <w:r>
              <w:rPr>
                <w:rFonts w:hint="eastAsia" w:ascii="仿宋" w:hAnsi="仿宋" w:eastAsia="仿宋"/>
                <w:szCs w:val="21"/>
              </w:rPr>
              <w:t>支持宽动态不低于120dB；</w:t>
            </w:r>
            <w:r>
              <w:rPr>
                <w:rFonts w:hint="eastAsia" w:ascii="仿宋" w:hAnsi="仿宋" w:eastAsia="仿宋"/>
                <w:szCs w:val="21"/>
              </w:rPr>
              <w:br w:type="textWrapping"/>
            </w:r>
            <w:r>
              <w:rPr>
                <w:rFonts w:hint="eastAsia" w:ascii="仿宋" w:hAnsi="仿宋" w:eastAsia="仿宋"/>
                <w:szCs w:val="21"/>
              </w:rPr>
              <w:t>照度适应范围不小于120dB；</w:t>
            </w:r>
            <w:r>
              <w:rPr>
                <w:rFonts w:hint="eastAsia" w:ascii="仿宋" w:hAnsi="仿宋" w:eastAsia="仿宋"/>
                <w:szCs w:val="21"/>
              </w:rPr>
              <w:br w:type="textWrapping"/>
            </w:r>
            <w:r>
              <w:rPr>
                <w:rFonts w:hint="eastAsia" w:ascii="仿宋" w:hAnsi="仿宋" w:eastAsia="仿宋"/>
                <w:szCs w:val="21"/>
              </w:rPr>
              <w:t>支持水平手控速度不小于600°/S，垂直手控速度不小于100°/s，水平旋转范围为360°连续旋转，垂直旋转范围为-35°~90°。</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支持MAC采集功能</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47</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20" w:hRule="atLeast"/>
        </w:trPr>
        <w:tc>
          <w:tcPr>
            <w:tcW w:w="497"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5</w:t>
            </w:r>
          </w:p>
        </w:tc>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rPr>
                <w:rFonts w:ascii="仿宋" w:hAnsi="仿宋" w:eastAsia="仿宋" w:cs="仿宋"/>
                <w:szCs w:val="21"/>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b/>
                <w:szCs w:val="21"/>
              </w:rPr>
              <w:t>智能人脸抓拍单元含MAC</w:t>
            </w:r>
            <w:r>
              <w:rPr>
                <w:rFonts w:hint="eastAsia" w:ascii="仿宋" w:hAnsi="仿宋" w:eastAsia="仿宋" w:cs="仿宋"/>
                <w:kern w:val="0"/>
                <w:szCs w:val="21"/>
                <w:lang w:bidi="ar"/>
              </w:rPr>
              <w:t>（人脸识别MAC）</w:t>
            </w:r>
          </w:p>
        </w:tc>
        <w:tc>
          <w:tcPr>
            <w:tcW w:w="4961" w:type="dxa"/>
            <w:tcBorders>
              <w:top w:val="single" w:color="000000" w:sz="4" w:space="0"/>
              <w:left w:val="single" w:color="000000" w:sz="4" w:space="0"/>
              <w:bottom w:val="single" w:color="000000" w:sz="4" w:space="0"/>
              <w:right w:val="single" w:color="000000" w:sz="4" w:space="0"/>
            </w:tcBorders>
            <w:shd w:val="clear" w:color="auto" w:fill="auto"/>
            <w:noWrap w:val="0"/>
            <w:tcMar>
              <w:top w:w="10" w:type="dxa"/>
              <w:left w:w="10" w:type="dxa"/>
              <w:right w:w="10" w:type="dxa"/>
            </w:tcMar>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widowControl/>
              <w:spacing w:line="240" w:lineRule="auto"/>
              <w:ind w:firstLine="0" w:firstLineChars="0"/>
              <w:textAlignment w:val="top"/>
              <w:rPr>
                <w:rFonts w:ascii="仿宋" w:hAnsi="仿宋" w:eastAsia="仿宋" w:cs="仿宋"/>
                <w:szCs w:val="21"/>
              </w:rPr>
            </w:pPr>
            <w:r>
              <w:rPr>
                <w:rFonts w:hint="eastAsia" w:ascii="仿宋" w:hAnsi="仿宋" w:eastAsia="仿宋"/>
                <w:szCs w:val="21"/>
              </w:rPr>
              <w:t>★最大图像尺寸不小于1920*1080(提供公安部检测报告证明)；</w:t>
            </w:r>
            <w:r>
              <w:rPr>
                <w:rFonts w:hint="eastAsia" w:ascii="仿宋" w:hAnsi="仿宋" w:eastAsia="仿宋"/>
                <w:szCs w:val="21"/>
              </w:rPr>
              <w:br w:type="textWrapping"/>
            </w:r>
            <w:r>
              <w:rPr>
                <w:rFonts w:hint="eastAsia" w:ascii="仿宋" w:hAnsi="仿宋" w:eastAsia="仿宋"/>
                <w:szCs w:val="21"/>
              </w:rPr>
              <w:t>★最低照度：0.001Lux(彩色模式)；0.0001Lux(黑白模式) (提供公安部检测报告证明)；</w:t>
            </w:r>
            <w:r>
              <w:rPr>
                <w:rFonts w:hint="eastAsia" w:ascii="仿宋" w:hAnsi="仿宋" w:eastAsia="仿宋"/>
                <w:szCs w:val="21"/>
              </w:rPr>
              <w:br w:type="textWrapping"/>
            </w:r>
            <w:r>
              <w:rPr>
                <w:rFonts w:hint="eastAsia" w:ascii="仿宋" w:hAnsi="仿宋" w:eastAsia="仿宋"/>
                <w:szCs w:val="21"/>
              </w:rPr>
              <w:t>支持H.265编码，压缩比高，超低码流；</w:t>
            </w:r>
            <w:r>
              <w:rPr>
                <w:rFonts w:hint="eastAsia" w:ascii="仿宋" w:hAnsi="仿宋" w:eastAsia="仿宋"/>
                <w:szCs w:val="21"/>
              </w:rPr>
              <w:br w:type="textWrapping"/>
            </w:r>
            <w:r>
              <w:rPr>
                <w:rFonts w:hint="eastAsia" w:ascii="仿宋" w:hAnsi="仿宋" w:eastAsia="仿宋"/>
                <w:szCs w:val="21"/>
              </w:rPr>
              <w:t>支持走廊模式，宽动态，3D降噪，强光抑制，背光补偿，数字水印，适用不同监控环境；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支持ROI，SVC， H.264/H.265，灵活编码，适用不同带宽和存储环境；</w:t>
            </w:r>
            <w:r>
              <w:rPr>
                <w:rFonts w:hint="eastAsia" w:ascii="仿宋" w:hAnsi="仿宋" w:eastAsia="仿宋"/>
                <w:szCs w:val="21"/>
              </w:rPr>
              <w:br w:type="textWrapping"/>
            </w:r>
            <w:r>
              <w:rPr>
                <w:rFonts w:hint="eastAsia" w:ascii="仿宋" w:hAnsi="仿宋" w:eastAsia="仿宋"/>
                <w:szCs w:val="21"/>
              </w:rPr>
              <w:t>支持虚焦侦测，区域入侵，拌线入侵，物品遗留/消失，场景变更，徘徊检测，人员聚集，快速移动，音频异常侦测，外部报警；</w:t>
            </w:r>
            <w:r>
              <w:rPr>
                <w:rFonts w:hint="eastAsia" w:ascii="仿宋" w:hAnsi="仿宋" w:eastAsia="仿宋"/>
                <w:szCs w:val="21"/>
              </w:rPr>
              <w:br w:type="textWrapping"/>
            </w:r>
            <w:r>
              <w:rPr>
                <w:rFonts w:hint="eastAsia" w:ascii="仿宋" w:hAnsi="仿宋" w:eastAsia="仿宋"/>
                <w:szCs w:val="21"/>
              </w:rPr>
              <w:t>报警联动：支持无SD卡、SD卡空间不足、SD卡出错、网络断开、IP冲突；</w:t>
            </w:r>
            <w:r>
              <w:rPr>
                <w:rFonts w:hint="eastAsia" w:ascii="仿宋" w:hAnsi="仿宋" w:eastAsia="仿宋"/>
                <w:szCs w:val="21"/>
              </w:rPr>
              <w:br w:type="textWrapping"/>
            </w:r>
            <w:r>
              <w:rPr>
                <w:rFonts w:hint="eastAsia" w:ascii="仿宋" w:hAnsi="仿宋" w:eastAsia="仿宋"/>
                <w:szCs w:val="21"/>
              </w:rPr>
              <w:t>图像设置：亮度、对比度、锐度、饱和度；</w:t>
            </w:r>
            <w:r>
              <w:rPr>
                <w:rFonts w:hint="eastAsia" w:ascii="仿宋" w:hAnsi="仿宋" w:eastAsia="仿宋"/>
                <w:szCs w:val="21"/>
              </w:rPr>
              <w:br w:type="textWrapping"/>
            </w:r>
            <w:r>
              <w:rPr>
                <w:rFonts w:hint="eastAsia" w:ascii="仿宋" w:hAnsi="仿宋" w:eastAsia="仿宋"/>
                <w:szCs w:val="21"/>
              </w:rPr>
              <w:t>★支持人脸检测，人脸优选抓拍，人脸区域曝光，人脸区域增强；</w:t>
            </w:r>
            <w:r>
              <w:rPr>
                <w:rFonts w:hint="eastAsia" w:ascii="仿宋" w:hAnsi="仿宋" w:eastAsia="仿宋"/>
                <w:szCs w:val="21"/>
              </w:rPr>
              <w:br w:type="textWrapping"/>
            </w:r>
            <w:r>
              <w:rPr>
                <w:rFonts w:hint="eastAsia" w:ascii="仿宋" w:hAnsi="仿宋" w:eastAsia="仿宋"/>
                <w:szCs w:val="21"/>
              </w:rPr>
              <w:t>支持人脸属性提取；</w:t>
            </w:r>
            <w:r>
              <w:rPr>
                <w:rFonts w:hint="eastAsia" w:ascii="仿宋" w:hAnsi="仿宋" w:eastAsia="仿宋"/>
                <w:szCs w:val="21"/>
              </w:rPr>
              <w:br w:type="textWrapping"/>
            </w:r>
            <w:r>
              <w:rPr>
                <w:rFonts w:hint="eastAsia" w:ascii="仿宋" w:hAnsi="仿宋" w:eastAsia="仿宋"/>
                <w:szCs w:val="21"/>
              </w:rPr>
              <w:t>支持人脸抠图；</w:t>
            </w:r>
            <w:r>
              <w:rPr>
                <w:rFonts w:hint="eastAsia" w:ascii="仿宋" w:hAnsi="仿宋" w:eastAsia="仿宋"/>
                <w:szCs w:val="21"/>
              </w:rPr>
              <w:br w:type="textWrapping"/>
            </w:r>
            <w:r>
              <w:rPr>
                <w:rFonts w:hint="eastAsia" w:ascii="仿宋" w:hAnsi="仿宋" w:eastAsia="仿宋"/>
                <w:szCs w:val="21"/>
              </w:rPr>
              <w:t>支持实时抓拍，优选抓拍，质量优先抓拍策略；</w:t>
            </w:r>
            <w:r>
              <w:rPr>
                <w:rFonts w:hint="eastAsia" w:ascii="仿宋" w:hAnsi="仿宋" w:eastAsia="仿宋"/>
                <w:szCs w:val="21"/>
              </w:rPr>
              <w:br w:type="textWrapping"/>
            </w:r>
            <w:r>
              <w:rPr>
                <w:rFonts w:hint="eastAsia" w:ascii="仿宋" w:hAnsi="仿宋" w:eastAsia="仿宋"/>
                <w:szCs w:val="21"/>
              </w:rPr>
              <w:t>支持人脸角度过滤功能；</w:t>
            </w:r>
            <w:r>
              <w:rPr>
                <w:rFonts w:hint="eastAsia" w:ascii="仿宋" w:hAnsi="仿宋" w:eastAsia="仿宋"/>
                <w:szCs w:val="21"/>
              </w:rPr>
              <w:br w:type="textWrapping"/>
            </w:r>
            <w:r>
              <w:rPr>
                <w:rFonts w:hint="eastAsia" w:ascii="仿宋" w:hAnsi="仿宋" w:eastAsia="仿宋"/>
                <w:szCs w:val="21"/>
              </w:rPr>
              <w:t>支持人脸抓拍，并像素点能满足后端检测要求；</w:t>
            </w:r>
            <w:r>
              <w:rPr>
                <w:rFonts w:hint="eastAsia" w:ascii="仿宋" w:hAnsi="仿宋" w:eastAsia="仿宋"/>
                <w:szCs w:val="21"/>
              </w:rPr>
              <w:br w:type="textWrapping"/>
            </w:r>
            <w:r>
              <w:rPr>
                <w:rFonts w:hint="eastAsia" w:ascii="仿宋" w:hAnsi="仿宋" w:eastAsia="仿宋"/>
                <w:szCs w:val="21"/>
              </w:rPr>
              <w:t>内置白光补光灯，距离不小于30米。</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支持MAC采集功能</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6</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20" w:hRule="atLeast"/>
        </w:trPr>
        <w:tc>
          <w:tcPr>
            <w:tcW w:w="497"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6</w:t>
            </w:r>
          </w:p>
        </w:tc>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机箱</w:t>
            </w:r>
          </w:p>
        </w:tc>
        <w:tc>
          <w:tcPr>
            <w:tcW w:w="85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b/>
                <w:szCs w:val="21"/>
              </w:rPr>
            </w:pPr>
            <w:r>
              <w:rPr>
                <w:rFonts w:hint="eastAsia" w:ascii="仿宋" w:hAnsi="仿宋" w:eastAsia="仿宋" w:cs="仿宋"/>
                <w:b/>
                <w:kern w:val="0"/>
                <w:szCs w:val="21"/>
                <w:lang w:bidi="ar"/>
              </w:rPr>
              <w:t>抱杆</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1、箱体材质应为不锈钢304（厚度≥1.2mm)喷塑与杆件同色，并喷涂公安要求的字样（用于箱体的金属材料应具备抗腐蚀、抗电化学反应、防酸雨、防尘等能力）。</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2、箱体尺寸应≥600mm*400mm*300mm，保证各项设备正常安置，箱体隔板应与挂箱材质一致，厚度≥1.0mm，保证承重，不弯曲。</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3、箱体门采用锌合金铰链，箱门开启角度应大于90度。</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4、应具有防盗功能，安装防水锁，所有锁芯应配统一钥匙。</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5、整箱防护等级应达到IP55，箱门内侧粘密封条，宽度应≥10mm，并具有一定的厚度，保证箱门的密封性良好。</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6、应具备防高温功能，夏天环境温度达到40℃时，正常工作时机箱内部温度应在55℃以下。</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7、安装方式：箱体背面导轨＋抱箍。</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8、箱体内部应提供空开、电源配电模块、防雷模块、绕纤盘、接地铜排、散热风扇，并预留前端管理和网络设备（ONU或光端机）放置空间，高度不小于10厘米。内部隔板可自由调节。</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9、采用底部进线（2个至少</w:t>
            </w:r>
            <w:r>
              <w:rPr>
                <w:rFonts w:hint="eastAsia" w:ascii="MS Gothic" w:hAnsi="MS Gothic" w:eastAsia="MS Gothic" w:cs="MS Gothic"/>
                <w:kern w:val="0"/>
                <w:szCs w:val="21"/>
                <w:lang w:bidi="ar"/>
              </w:rPr>
              <w:t>∅</w:t>
            </w:r>
            <w:r>
              <w:rPr>
                <w:rFonts w:hint="eastAsia" w:ascii="仿宋" w:hAnsi="仿宋" w:eastAsia="仿宋" w:cs="仿宋"/>
                <w:kern w:val="0"/>
                <w:szCs w:val="21"/>
                <w:lang w:bidi="ar"/>
              </w:rPr>
              <w:t>25mm进线孔）。</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10、应配置标准以太网接口（RJ45），支持TCP/IP、UDP、ARP、10Base-T/100Base-TX、Ping、SADP协议。</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11、监控箱应和立杆统一接地，要求接地电阻≤10Ω。</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12、具有适应前端设备的电源防雷器、网络防雷器以及自动重合闸。</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157</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20" w:hRule="atLeast"/>
        </w:trPr>
        <w:tc>
          <w:tcPr>
            <w:tcW w:w="497"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7</w:t>
            </w:r>
          </w:p>
        </w:tc>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rPr>
                <w:rFonts w:ascii="仿宋" w:hAnsi="仿宋" w:eastAsia="仿宋" w:cs="仿宋"/>
                <w:szCs w:val="21"/>
              </w:rPr>
            </w:pPr>
          </w:p>
        </w:tc>
        <w:tc>
          <w:tcPr>
            <w:tcW w:w="85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b/>
                <w:szCs w:val="21"/>
              </w:rPr>
            </w:pPr>
            <w:r>
              <w:rPr>
                <w:rFonts w:hint="eastAsia" w:ascii="仿宋" w:hAnsi="仿宋" w:eastAsia="仿宋" w:cs="仿宋"/>
                <w:b/>
                <w:kern w:val="0"/>
                <w:szCs w:val="21"/>
                <w:lang w:bidi="ar"/>
              </w:rPr>
              <w:t>墙装</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1、箱体材质应为不锈钢304（厚度≥1.2mm)喷塑与杆件同色，并喷涂公安要求的字样（用于箱体的金属材料应具备抗腐蚀、抗电化学反应、防酸雨、防尘等能力）。</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2、箱体尺寸应≥600mm*400mm*300mm，保证各项设备正常安置，箱体隔板应与挂箱材质一致，厚度≥1.0mm，保证承重，不弯曲。</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3、箱体门采用锌合金铰链，箱门开启角度应大于90度。</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4、应具有防盗功能，安装防水锁，所有锁芯应配统一钥匙。</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5、整箱防护等级应达到IP55，箱门内侧粘密封条，宽度应≥10mm，并具有一定的厚度，保证箱门的密封性良好。</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6、应具备防高温功能，夏天环境温度达到40℃时，正常工作时机箱内部温度应在55℃以下。</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7、安装方式：箱体背面导轨＋抱箍。</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8、箱体内部应提供空开、电源配电模块、防雷模块、绕纤盘、接地铜排、散热风扇，并预留前端管理和网络设备（ONU或光端机）放置空间，高度不小于10厘米。内部隔板可自由调节。</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9、采用底部进线（2个至少</w:t>
            </w:r>
            <w:r>
              <w:rPr>
                <w:rFonts w:hint="eastAsia" w:ascii="MS Gothic" w:hAnsi="MS Gothic" w:eastAsia="MS Gothic" w:cs="MS Gothic"/>
                <w:kern w:val="0"/>
                <w:szCs w:val="21"/>
                <w:lang w:bidi="ar"/>
              </w:rPr>
              <w:t>∅</w:t>
            </w:r>
            <w:r>
              <w:rPr>
                <w:rFonts w:hint="eastAsia" w:ascii="仿宋" w:hAnsi="仿宋" w:eastAsia="仿宋" w:cs="仿宋"/>
                <w:kern w:val="0"/>
                <w:szCs w:val="21"/>
                <w:lang w:bidi="ar"/>
              </w:rPr>
              <w:t>25mm进线孔）。</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10、应配置标准以太网接口（RJ45），支持TCP/IP、UDP、ARP、10Base-T/100Base-TX、Ping、SADP协议。</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11、监控箱应和立杆统一接地，要求接地电阻≤10Ω。</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12、具有适应前端设备的电源防雷器、网络防雷器以及自动重合闸。</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73</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20" w:hRule="atLeast"/>
        </w:trPr>
        <w:tc>
          <w:tcPr>
            <w:tcW w:w="497"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8</w:t>
            </w:r>
          </w:p>
        </w:tc>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接地系统</w:t>
            </w:r>
          </w:p>
        </w:tc>
        <w:tc>
          <w:tcPr>
            <w:tcW w:w="85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b/>
                <w:szCs w:val="21"/>
              </w:rPr>
            </w:pPr>
            <w:r>
              <w:rPr>
                <w:rFonts w:hint="eastAsia" w:ascii="仿宋" w:hAnsi="仿宋" w:eastAsia="仿宋" w:cs="仿宋"/>
                <w:b/>
                <w:kern w:val="0"/>
                <w:szCs w:val="21"/>
                <w:lang w:bidi="ar"/>
              </w:rPr>
              <w:t>网络防雷</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top"/>
              <w:rPr>
                <w:rFonts w:ascii="仿宋" w:hAnsi="仿宋" w:eastAsia="仿宋" w:cs="仿宋"/>
                <w:szCs w:val="21"/>
              </w:rPr>
            </w:pPr>
            <w:r>
              <w:rPr>
                <w:rFonts w:hint="eastAsia" w:ascii="仿宋" w:hAnsi="仿宋" w:eastAsia="仿宋" w:cs="仿宋"/>
                <w:kern w:val="0"/>
                <w:szCs w:val="21"/>
                <w:lang w:bidi="ar"/>
              </w:rPr>
              <w:t>摄像机网络防雷器</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246</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20" w:hRule="atLeast"/>
        </w:trPr>
        <w:tc>
          <w:tcPr>
            <w:tcW w:w="497"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9</w:t>
            </w:r>
          </w:p>
        </w:tc>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rPr>
                <w:rFonts w:ascii="仿宋" w:hAnsi="仿宋" w:eastAsia="仿宋" w:cs="仿宋"/>
                <w:szCs w:val="21"/>
              </w:rPr>
            </w:pPr>
          </w:p>
        </w:tc>
        <w:tc>
          <w:tcPr>
            <w:tcW w:w="85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b/>
                <w:szCs w:val="21"/>
              </w:rPr>
            </w:pPr>
            <w:r>
              <w:rPr>
                <w:rFonts w:hint="eastAsia" w:ascii="仿宋" w:hAnsi="仿宋" w:eastAsia="仿宋" w:cs="仿宋"/>
                <w:b/>
                <w:kern w:val="0"/>
                <w:szCs w:val="21"/>
                <w:lang w:bidi="ar"/>
              </w:rPr>
              <w:t>接地系统</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接地电阻≤10欧姆</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230</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套</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20" w:hRule="atLeast"/>
        </w:trPr>
        <w:tc>
          <w:tcPr>
            <w:tcW w:w="6956" w:type="dxa"/>
            <w:gridSpan w:val="4"/>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基础工程</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rPr>
                <w:rFonts w:ascii="仿宋" w:hAnsi="仿宋" w:eastAsia="仿宋" w:cs="仿宋"/>
                <w:szCs w:val="21"/>
              </w:rPr>
            </w:pP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spacing w:line="240" w:lineRule="auto"/>
              <w:ind w:firstLine="0" w:firstLineChars="0"/>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20" w:hRule="atLeast"/>
        </w:trPr>
        <w:tc>
          <w:tcPr>
            <w:tcW w:w="497"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10</w:t>
            </w:r>
          </w:p>
        </w:tc>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其他杆件</w:t>
            </w:r>
          </w:p>
        </w:tc>
        <w:tc>
          <w:tcPr>
            <w:tcW w:w="85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墙装</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挑臂1米</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1</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20" w:hRule="atLeast"/>
        </w:trPr>
        <w:tc>
          <w:tcPr>
            <w:tcW w:w="497"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11</w:t>
            </w:r>
          </w:p>
        </w:tc>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rPr>
                <w:rFonts w:ascii="仿宋" w:hAnsi="仿宋" w:eastAsia="仿宋" w:cs="仿宋"/>
                <w:szCs w:val="21"/>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rPr>
                <w:rFonts w:ascii="仿宋" w:hAnsi="仿宋" w:eastAsia="仿宋" w:cs="仿宋"/>
                <w:szCs w:val="21"/>
              </w:rPr>
            </w:pP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挑臂2米</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2</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20" w:hRule="atLeast"/>
        </w:trPr>
        <w:tc>
          <w:tcPr>
            <w:tcW w:w="497"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12</w:t>
            </w:r>
          </w:p>
        </w:tc>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rPr>
                <w:rFonts w:ascii="仿宋" w:hAnsi="仿宋" w:eastAsia="仿宋" w:cs="仿宋"/>
                <w:szCs w:val="21"/>
              </w:rPr>
            </w:pPr>
          </w:p>
        </w:tc>
        <w:tc>
          <w:tcPr>
            <w:tcW w:w="85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抱杆</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挑臂1米</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4</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20" w:hRule="atLeast"/>
        </w:trPr>
        <w:tc>
          <w:tcPr>
            <w:tcW w:w="497"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13</w:t>
            </w:r>
          </w:p>
        </w:tc>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取电材料</w:t>
            </w:r>
          </w:p>
        </w:tc>
        <w:tc>
          <w:tcPr>
            <w:tcW w:w="85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电表</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每个点位1个</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230</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20" w:hRule="atLeast"/>
        </w:trPr>
        <w:tc>
          <w:tcPr>
            <w:tcW w:w="497"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14</w:t>
            </w:r>
          </w:p>
        </w:tc>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rPr>
                <w:rFonts w:ascii="仿宋" w:hAnsi="仿宋" w:eastAsia="仿宋" w:cs="仿宋"/>
                <w:szCs w:val="21"/>
              </w:rPr>
            </w:pPr>
          </w:p>
        </w:tc>
        <w:tc>
          <w:tcPr>
            <w:tcW w:w="85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电源线</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RVV3*2.5</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16190</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20" w:hRule="atLeast"/>
        </w:trPr>
        <w:tc>
          <w:tcPr>
            <w:tcW w:w="497"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15</w:t>
            </w:r>
          </w:p>
        </w:tc>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rPr>
                <w:rFonts w:ascii="仿宋" w:hAnsi="仿宋" w:eastAsia="仿宋" w:cs="仿宋"/>
                <w:szCs w:val="21"/>
              </w:rPr>
            </w:pPr>
          </w:p>
        </w:tc>
        <w:tc>
          <w:tcPr>
            <w:tcW w:w="85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PE管</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宋体"/>
                <w:szCs w:val="21"/>
              </w:rPr>
            </w:pPr>
            <w:r>
              <w:rPr>
                <w:rFonts w:ascii="Calibri" w:hAnsi="Calibri" w:eastAsia="仿宋" w:cs="Calibri"/>
                <w:kern w:val="0"/>
                <w:szCs w:val="21"/>
                <w:lang w:bidi="ar"/>
              </w:rPr>
              <w:t>¢</w:t>
            </w:r>
            <w:r>
              <w:rPr>
                <w:rFonts w:hint="eastAsia" w:ascii="仿宋" w:hAnsi="仿宋" w:eastAsia="仿宋" w:cs="仿宋"/>
                <w:kern w:val="0"/>
                <w:szCs w:val="21"/>
                <w:lang w:bidi="ar"/>
              </w:rPr>
              <w:t>40</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1310</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20" w:hRule="atLeast"/>
        </w:trPr>
        <w:tc>
          <w:tcPr>
            <w:tcW w:w="497"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16</w:t>
            </w:r>
          </w:p>
        </w:tc>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rPr>
                <w:rFonts w:ascii="仿宋" w:hAnsi="仿宋" w:eastAsia="仿宋" w:cs="仿宋"/>
                <w:szCs w:val="21"/>
              </w:rPr>
            </w:pPr>
          </w:p>
        </w:tc>
        <w:tc>
          <w:tcPr>
            <w:tcW w:w="85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电源线</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RVV3*1.0</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3446</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20" w:hRule="atLeast"/>
        </w:trPr>
        <w:tc>
          <w:tcPr>
            <w:tcW w:w="497"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17</w:t>
            </w:r>
          </w:p>
        </w:tc>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rPr>
                <w:rFonts w:ascii="仿宋" w:hAnsi="仿宋" w:eastAsia="仿宋" w:cs="仿宋"/>
                <w:szCs w:val="21"/>
              </w:rPr>
            </w:pPr>
          </w:p>
        </w:tc>
        <w:tc>
          <w:tcPr>
            <w:tcW w:w="85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网线</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室外六类防水</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3446</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20" w:hRule="atLeast"/>
        </w:trPr>
        <w:tc>
          <w:tcPr>
            <w:tcW w:w="497"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18</w:t>
            </w:r>
          </w:p>
        </w:tc>
        <w:tc>
          <w:tcPr>
            <w:tcW w:w="64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辅助材料</w:t>
            </w:r>
          </w:p>
        </w:tc>
        <w:tc>
          <w:tcPr>
            <w:tcW w:w="85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rPr>
                <w:rFonts w:ascii="仿宋" w:hAnsi="仿宋" w:eastAsia="仿宋" w:cs="仿宋"/>
                <w:szCs w:val="21"/>
              </w:rPr>
            </w:pP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含扎带、胶布、标签等</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235</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套</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20" w:hRule="atLeast"/>
        </w:trPr>
        <w:tc>
          <w:tcPr>
            <w:tcW w:w="497"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19</w:t>
            </w:r>
          </w:p>
        </w:tc>
        <w:tc>
          <w:tcPr>
            <w:tcW w:w="64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取电线路</w:t>
            </w:r>
          </w:p>
        </w:tc>
        <w:tc>
          <w:tcPr>
            <w:tcW w:w="85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绿化</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300*500mm、含恢复</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60</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20" w:hRule="atLeast"/>
        </w:trPr>
        <w:tc>
          <w:tcPr>
            <w:tcW w:w="497"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20</w:t>
            </w:r>
          </w:p>
        </w:tc>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rPr>
                <w:rFonts w:ascii="仿宋" w:hAnsi="仿宋" w:eastAsia="仿宋" w:cs="仿宋"/>
                <w:szCs w:val="21"/>
              </w:rPr>
            </w:pPr>
          </w:p>
        </w:tc>
        <w:tc>
          <w:tcPr>
            <w:tcW w:w="85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混凝土</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300*500mm、含恢复</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242</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20" w:hRule="atLeast"/>
        </w:trPr>
        <w:tc>
          <w:tcPr>
            <w:tcW w:w="497"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21</w:t>
            </w:r>
          </w:p>
        </w:tc>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rPr>
                <w:rFonts w:ascii="仿宋" w:hAnsi="仿宋" w:eastAsia="仿宋" w:cs="仿宋"/>
                <w:szCs w:val="21"/>
              </w:rPr>
            </w:pPr>
          </w:p>
        </w:tc>
        <w:tc>
          <w:tcPr>
            <w:tcW w:w="85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方砖</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300*500mm、含恢复</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905</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20" w:hRule="atLeast"/>
        </w:trPr>
        <w:tc>
          <w:tcPr>
            <w:tcW w:w="497"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22</w:t>
            </w:r>
          </w:p>
        </w:tc>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rPr>
                <w:rFonts w:ascii="仿宋" w:hAnsi="仿宋" w:eastAsia="仿宋" w:cs="仿宋"/>
                <w:szCs w:val="21"/>
              </w:rPr>
            </w:pPr>
          </w:p>
        </w:tc>
        <w:tc>
          <w:tcPr>
            <w:tcW w:w="85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沿墙敷设</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含PVC套管</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5290</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20" w:hRule="atLeast"/>
        </w:trPr>
        <w:tc>
          <w:tcPr>
            <w:tcW w:w="497"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23</w:t>
            </w:r>
          </w:p>
        </w:tc>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rPr>
                <w:rFonts w:ascii="仿宋" w:hAnsi="仿宋" w:eastAsia="仿宋" w:cs="仿宋"/>
                <w:szCs w:val="21"/>
              </w:rPr>
            </w:pPr>
          </w:p>
        </w:tc>
        <w:tc>
          <w:tcPr>
            <w:tcW w:w="85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柏油</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300*500mm、含恢复</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3</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20" w:hRule="atLeast"/>
        </w:trPr>
        <w:tc>
          <w:tcPr>
            <w:tcW w:w="497"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24</w:t>
            </w:r>
          </w:p>
        </w:tc>
        <w:tc>
          <w:tcPr>
            <w:tcW w:w="6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rPr>
                <w:rFonts w:ascii="仿宋" w:hAnsi="仿宋" w:eastAsia="仿宋" w:cs="仿宋"/>
                <w:szCs w:val="21"/>
              </w:rPr>
            </w:pPr>
          </w:p>
        </w:tc>
        <w:tc>
          <w:tcPr>
            <w:tcW w:w="85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架空</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含立杆、敷设吊线</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9790</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20" w:hRule="atLeast"/>
        </w:trPr>
        <w:tc>
          <w:tcPr>
            <w:tcW w:w="497"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25</w:t>
            </w:r>
          </w:p>
        </w:tc>
        <w:tc>
          <w:tcPr>
            <w:tcW w:w="64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（一）</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系统集成费</w:t>
            </w:r>
          </w:p>
        </w:tc>
        <w:tc>
          <w:tcPr>
            <w:tcW w:w="4961" w:type="dxa"/>
            <w:tcBorders>
              <w:top w:val="single" w:color="000000" w:sz="4" w:space="0"/>
              <w:left w:val="single" w:color="000000" w:sz="4" w:space="0"/>
              <w:bottom w:val="single" w:color="000000" w:sz="4" w:space="0"/>
              <w:right w:val="single" w:color="000000" w:sz="4" w:space="0"/>
            </w:tcBorders>
            <w:shd w:val="clear" w:color="auto" w:fill="auto"/>
            <w:noWrap w:val="0"/>
            <w:tcMar>
              <w:top w:w="10" w:type="dxa"/>
              <w:left w:w="10" w:type="dxa"/>
              <w:right w:w="10" w:type="dxa"/>
            </w:tcMar>
            <w:vAlign w:val="center"/>
          </w:tcPr>
          <w:p>
            <w:pPr>
              <w:spacing w:line="240" w:lineRule="auto"/>
              <w:ind w:firstLine="0" w:firstLineChars="0"/>
              <w:rPr>
                <w:rFonts w:ascii="仿宋" w:hAnsi="仿宋" w:eastAsia="仿宋" w:cs="仿宋"/>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1</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项</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20" w:hRule="atLeast"/>
        </w:trPr>
        <w:tc>
          <w:tcPr>
            <w:tcW w:w="497"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26</w:t>
            </w:r>
          </w:p>
        </w:tc>
        <w:tc>
          <w:tcPr>
            <w:tcW w:w="64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五年维护费</w:t>
            </w:r>
          </w:p>
        </w:tc>
        <w:tc>
          <w:tcPr>
            <w:tcW w:w="4961" w:type="dxa"/>
            <w:tcBorders>
              <w:top w:val="single" w:color="000000" w:sz="4" w:space="0"/>
              <w:left w:val="single" w:color="000000" w:sz="4" w:space="0"/>
              <w:bottom w:val="single" w:color="000000" w:sz="4" w:space="0"/>
              <w:right w:val="single" w:color="000000" w:sz="4" w:space="0"/>
            </w:tcBorders>
            <w:shd w:val="clear" w:color="auto" w:fill="auto"/>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按照图像路数计算</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246</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路/元/5年</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20" w:hRule="atLeast"/>
        </w:trPr>
        <w:tc>
          <w:tcPr>
            <w:tcW w:w="497"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27</w:t>
            </w:r>
          </w:p>
        </w:tc>
        <w:tc>
          <w:tcPr>
            <w:tcW w:w="64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（三）</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链路租赁费（租用5年）</w:t>
            </w:r>
          </w:p>
        </w:tc>
        <w:tc>
          <w:tcPr>
            <w:tcW w:w="4961" w:type="dxa"/>
            <w:tcBorders>
              <w:top w:val="single" w:color="000000" w:sz="4" w:space="0"/>
              <w:left w:val="single" w:color="000000" w:sz="4" w:space="0"/>
              <w:bottom w:val="single" w:color="000000" w:sz="4" w:space="0"/>
              <w:right w:val="single" w:color="000000" w:sz="4" w:space="0"/>
            </w:tcBorders>
            <w:shd w:val="clear" w:color="auto" w:fill="auto"/>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按照图像路数计算</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246</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路/元/5年</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20" w:hRule="atLeast"/>
        </w:trPr>
        <w:tc>
          <w:tcPr>
            <w:tcW w:w="497"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28</w:t>
            </w:r>
          </w:p>
        </w:tc>
        <w:tc>
          <w:tcPr>
            <w:tcW w:w="64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（四）</w:t>
            </w:r>
          </w:p>
        </w:tc>
        <w:tc>
          <w:tcPr>
            <w:tcW w:w="85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电费（5年费用）</w:t>
            </w:r>
          </w:p>
        </w:tc>
        <w:tc>
          <w:tcPr>
            <w:tcW w:w="496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每个监控点位须向供电部门申请安装电表，不宜安装电表但需要借用其他单位电力的点位经采购人和借用电力的单位同意后，由中标人自行安装电表，费用自理。电费分年度、按实结算，五年电费总价不得超出投标人该项总报价</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246</w:t>
            </w:r>
          </w:p>
        </w:tc>
        <w:tc>
          <w:tcPr>
            <w:tcW w:w="709"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路/元/5年</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080" w:hRule="atLeast"/>
        </w:trPr>
        <w:tc>
          <w:tcPr>
            <w:tcW w:w="8374" w:type="dxa"/>
            <w:gridSpan w:val="6"/>
            <w:tcBorders>
              <w:top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每笔款项实际支付金额以项目运维考核结算为准。</w:t>
            </w:r>
          </w:p>
          <w:p>
            <w:pPr>
              <w:widowControl/>
              <w:spacing w:line="240" w:lineRule="auto"/>
              <w:ind w:firstLine="0" w:firstLineChars="0"/>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运维考核：</w:t>
            </w:r>
          </w:p>
          <w:p>
            <w:pPr>
              <w:widowControl/>
              <w:spacing w:line="240" w:lineRule="auto"/>
              <w:ind w:firstLine="0" w:firstLineChars="0"/>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1.月指数达到98分以上的，按实际运行指数进行支付；月指数达不到98分的，当月支付金额扣10%，每下降1分，多扣10%。</w:t>
            </w:r>
          </w:p>
          <w:p>
            <w:pPr>
              <w:widowControl/>
              <w:spacing w:line="240" w:lineRule="auto"/>
              <w:ind w:firstLine="0" w:firstLineChars="0"/>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2.参考义乌的相关考核标准</w:t>
            </w:r>
          </w:p>
          <w:p>
            <w:pPr>
              <w:widowControl/>
              <w:spacing w:line="240" w:lineRule="auto"/>
              <w:ind w:firstLine="0" w:firstLineChars="0"/>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电费结算：</w:t>
            </w:r>
          </w:p>
          <w:p>
            <w:pPr>
              <w:widowControl/>
              <w:spacing w:line="240" w:lineRule="auto"/>
              <w:ind w:firstLine="0" w:firstLineChars="0"/>
              <w:textAlignment w:val="center"/>
              <w:rPr>
                <w:rFonts w:ascii="仿宋" w:hAnsi="仿宋" w:eastAsia="仿宋" w:cs="仿宋"/>
                <w:szCs w:val="21"/>
              </w:rPr>
            </w:pPr>
            <w:r>
              <w:rPr>
                <w:rFonts w:hint="eastAsia" w:ascii="仿宋" w:hAnsi="仿宋" w:eastAsia="仿宋" w:cs="仿宋"/>
                <w:kern w:val="0"/>
                <w:szCs w:val="21"/>
                <w:lang w:bidi="ar"/>
              </w:rPr>
              <w:t>电表由中标方申请，本次项目报价已包含所有电费，由中标方承担。</w:t>
            </w:r>
          </w:p>
        </w:tc>
      </w:tr>
    </w:tbl>
    <w:p>
      <w:pPr>
        <w:spacing w:line="240" w:lineRule="auto"/>
        <w:ind w:left="480" w:firstLine="0" w:firstLineChars="0"/>
        <w:rPr>
          <w:rFonts w:ascii="仿宋" w:hAnsi="仿宋" w:eastAsia="仿宋"/>
          <w:szCs w:val="21"/>
        </w:rPr>
      </w:pPr>
    </w:p>
    <w:p>
      <w:pPr>
        <w:spacing w:line="240" w:lineRule="auto"/>
        <w:ind w:left="480" w:firstLine="0" w:firstLineChars="0"/>
        <w:rPr>
          <w:rFonts w:ascii="仿宋" w:hAnsi="仿宋" w:eastAsia="仿宋"/>
          <w:szCs w:val="21"/>
        </w:rPr>
      </w:pPr>
    </w:p>
    <w:p>
      <w:pPr>
        <w:keepLines/>
        <w:pageBreakBefore/>
        <w:numPr>
          <w:ilvl w:val="2"/>
          <w:numId w:val="1"/>
        </w:numPr>
        <w:tabs>
          <w:tab w:val="left" w:pos="284"/>
        </w:tabs>
        <w:spacing w:before="100" w:beforeAutospacing="1" w:after="100" w:afterAutospacing="1" w:line="240" w:lineRule="auto"/>
        <w:ind w:left="284" w:firstLineChars="0"/>
        <w:jc w:val="left"/>
        <w:outlineLvl w:val="2"/>
        <w:rPr>
          <w:rFonts w:ascii="仿宋" w:hAnsi="仿宋" w:eastAsia="仿宋"/>
          <w:bCs/>
          <w:szCs w:val="21"/>
        </w:rPr>
      </w:pPr>
      <w:r>
        <w:rPr>
          <w:rFonts w:hint="eastAsia" w:ascii="仿宋" w:hAnsi="仿宋" w:eastAsia="仿宋"/>
          <w:bCs/>
          <w:szCs w:val="21"/>
        </w:rPr>
        <w:t>浦江新建部分</w:t>
      </w:r>
    </w:p>
    <w:tbl>
      <w:tblPr>
        <w:tblStyle w:val="50"/>
        <w:tblW w:w="0" w:type="auto"/>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456"/>
        <w:gridCol w:w="547"/>
        <w:gridCol w:w="567"/>
        <w:gridCol w:w="5811"/>
        <w:gridCol w:w="709"/>
        <w:gridCol w:w="567"/>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序号</w:t>
            </w:r>
          </w:p>
        </w:tc>
        <w:tc>
          <w:tcPr>
            <w:tcW w:w="547" w:type="dxa"/>
            <w:tcBorders>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类型</w:t>
            </w:r>
          </w:p>
        </w:tc>
        <w:tc>
          <w:tcPr>
            <w:tcW w:w="567" w:type="dxa"/>
            <w:tcBorders>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设备名称</w:t>
            </w:r>
          </w:p>
        </w:tc>
        <w:tc>
          <w:tcPr>
            <w:tcW w:w="5811" w:type="dxa"/>
            <w:tcBorders>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规格要求</w:t>
            </w:r>
          </w:p>
        </w:tc>
        <w:tc>
          <w:tcPr>
            <w:tcW w:w="709" w:type="dxa"/>
            <w:tcBorders>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数量</w:t>
            </w:r>
          </w:p>
        </w:tc>
        <w:tc>
          <w:tcPr>
            <w:tcW w:w="567" w:type="dxa"/>
            <w:tcBorders>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单位</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085" w:hRule="atLeast"/>
        </w:trPr>
        <w:tc>
          <w:tcPr>
            <w:tcW w:w="456" w:type="dxa"/>
            <w:tcBorders>
              <w:top w:val="nil"/>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hint="eastAsia" w:ascii="仿宋" w:hAnsi="仿宋" w:eastAsia="仿宋" w:cs="仿宋"/>
                <w:szCs w:val="21"/>
              </w:rPr>
            </w:pPr>
            <w:r>
              <w:rPr>
                <w:rFonts w:hint="eastAsia" w:ascii="仿宋" w:hAnsi="仿宋" w:eastAsia="仿宋" w:cs="仿宋"/>
                <w:kern w:val="0"/>
                <w:szCs w:val="21"/>
              </w:rPr>
              <w:t>1</w:t>
            </w:r>
          </w:p>
        </w:tc>
        <w:tc>
          <w:tcPr>
            <w:tcW w:w="547" w:type="dxa"/>
            <w:vMerge w:val="restart"/>
            <w:tcBorders>
              <w:top w:val="nil"/>
              <w:left w:val="single" w:color="000000" w:sz="4" w:space="0"/>
              <w:bottom w:val="nil"/>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设备类型</w:t>
            </w:r>
          </w:p>
        </w:tc>
        <w:tc>
          <w:tcPr>
            <w:tcW w:w="567" w:type="dxa"/>
            <w:tcBorders>
              <w:top w:val="nil"/>
              <w:left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w:t>
            </w:r>
            <w:r>
              <w:rPr>
                <w:rFonts w:hint="eastAsia" w:ascii="仿宋" w:hAnsi="仿宋" w:eastAsia="仿宋" w:cs="仿宋"/>
                <w:b/>
                <w:kern w:val="0"/>
                <w:szCs w:val="21"/>
              </w:rPr>
              <w:t>星光级枪机</w:t>
            </w:r>
          </w:p>
        </w:tc>
        <w:tc>
          <w:tcPr>
            <w:tcW w:w="5811" w:type="dxa"/>
            <w:tcBorders>
              <w:top w:val="nil"/>
              <w:left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 最低照度：0.0002Lux(彩色模式)；0.0001Lux(黑白模式)(提供公安部检测报告证明)；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支持走廊模式，宽动态能力不小于120DB(具有公安部检测报告证明)；</w:t>
            </w:r>
            <w:r>
              <w:rPr>
                <w:rFonts w:hint="eastAsia" w:ascii="仿宋" w:hAnsi="仿宋" w:eastAsia="仿宋"/>
                <w:szCs w:val="21"/>
              </w:rPr>
              <w:br w:type="textWrapping"/>
            </w:r>
            <w:r>
              <w:rPr>
                <w:rFonts w:hint="eastAsia" w:ascii="仿宋" w:hAnsi="仿宋" w:eastAsia="仿宋"/>
                <w:szCs w:val="21"/>
              </w:rPr>
              <w:t>支持H.265/H.264H智能编码，ROI区域增强，SVC自适应编码，适用不同带宽和存储环境；</w:t>
            </w:r>
            <w:r>
              <w:rPr>
                <w:rFonts w:hint="eastAsia" w:ascii="仿宋" w:hAnsi="仿宋" w:eastAsia="仿宋"/>
                <w:szCs w:val="21"/>
              </w:rPr>
              <w:br w:type="textWrapping"/>
            </w:r>
            <w:r>
              <w:rPr>
                <w:rFonts w:hint="eastAsia" w:ascii="仿宋" w:hAnsi="仿宋" w:eastAsia="仿宋"/>
                <w:szCs w:val="21"/>
              </w:rPr>
              <w:t>最大红外监控距离60米，支持SmartIR，自动调整红外远近补光及画面均匀性；</w:t>
            </w:r>
            <w:r>
              <w:rPr>
                <w:rFonts w:hint="eastAsia" w:ascii="仿宋" w:hAnsi="仿宋" w:eastAsia="仿宋"/>
                <w:szCs w:val="21"/>
              </w:rPr>
              <w:br w:type="textWrapping"/>
            </w:r>
            <w:r>
              <w:rPr>
                <w:rFonts w:hint="eastAsia" w:ascii="仿宋" w:hAnsi="仿宋" w:eastAsia="仿宋"/>
                <w:szCs w:val="21"/>
              </w:rPr>
              <w:t>含变焦镜头；</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支持多种异常检测，无SD卡，SD卡空间不足，SD卡出错，网络断开，IP冲突，非法访问，电压检测；</w:t>
            </w:r>
            <w:r>
              <w:rPr>
                <w:rFonts w:hint="eastAsia" w:ascii="仿宋" w:hAnsi="仿宋" w:eastAsia="仿宋"/>
                <w:szCs w:val="21"/>
              </w:rPr>
              <w:br w:type="textWrapping"/>
            </w:r>
            <w:r>
              <w:rPr>
                <w:rFonts w:hint="eastAsia" w:ascii="仿宋" w:hAnsi="仿宋" w:eastAsia="仿宋"/>
                <w:szCs w:val="21"/>
              </w:rPr>
              <w:t>支持手动录像；视频检测录像；定时录像；报警录像 录像优先级从高到低依次为手动/外部报警/视频检测/定时；</w:t>
            </w:r>
            <w:r>
              <w:rPr>
                <w:rFonts w:hint="eastAsia" w:ascii="仿宋" w:hAnsi="仿宋" w:eastAsia="仿宋"/>
                <w:szCs w:val="21"/>
              </w:rPr>
              <w:br w:type="textWrapping"/>
            </w:r>
            <w:r>
              <w:rPr>
                <w:rFonts w:hint="eastAsia" w:ascii="仿宋" w:hAnsi="仿宋" w:eastAsia="仿宋"/>
                <w:szCs w:val="21"/>
              </w:rPr>
              <w:t>支持虚焦侦测，区域入侵，拌线入侵，物品遗留/消失，场景变更，徘徊检测，人员聚集，快速移动，音频异常侦测，人脸检测，外部报警；</w:t>
            </w:r>
            <w:r>
              <w:rPr>
                <w:rFonts w:hint="eastAsia" w:ascii="仿宋" w:hAnsi="仿宋" w:eastAsia="仿宋"/>
                <w:szCs w:val="21"/>
              </w:rPr>
              <w:br w:type="textWrapping"/>
            </w:r>
            <w:r>
              <w:rPr>
                <w:rFonts w:hint="eastAsia" w:ascii="仿宋" w:hAnsi="仿宋" w:eastAsia="仿宋"/>
                <w:szCs w:val="21"/>
              </w:rPr>
              <w:t>支持报警2进1出，音频1进1出，485，BNC，SD卡；</w:t>
            </w:r>
            <w:r>
              <w:rPr>
                <w:rFonts w:hint="eastAsia" w:ascii="仿宋" w:hAnsi="仿宋" w:eastAsia="仿宋"/>
                <w:szCs w:val="21"/>
              </w:rPr>
              <w:br w:type="textWrapping"/>
            </w:r>
            <w:r>
              <w:rPr>
                <w:rFonts w:hint="eastAsia" w:ascii="仿宋" w:hAnsi="仿宋" w:eastAsia="仿宋"/>
                <w:szCs w:val="21"/>
              </w:rPr>
              <w:t>支持AC24V/POE，DC12V/POE供电方式，方便工程安装；</w:t>
            </w:r>
          </w:p>
          <w:p>
            <w:pPr>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支持10行字符叠加，叠加位置可设，具有图片叠加到视频画面功能；</w:t>
            </w:r>
            <w:r>
              <w:rPr>
                <w:rFonts w:hint="eastAsia" w:ascii="仿宋" w:hAnsi="仿宋" w:eastAsia="仿宋"/>
                <w:szCs w:val="21"/>
              </w:rPr>
              <w:br w:type="textWrapping"/>
            </w:r>
            <w:r>
              <w:rPr>
                <w:rFonts w:hint="eastAsia" w:ascii="仿宋" w:hAnsi="仿宋" w:eastAsia="仿宋"/>
                <w:szCs w:val="21"/>
              </w:rPr>
              <w:t>支持区域遮盖功能，并能支持4块区域；</w:t>
            </w:r>
            <w:r>
              <w:rPr>
                <w:rFonts w:hint="eastAsia" w:ascii="仿宋" w:hAnsi="仿宋" w:eastAsia="仿宋"/>
                <w:szCs w:val="21"/>
              </w:rPr>
              <w:br w:type="textWrapping"/>
            </w:r>
            <w:r>
              <w:rPr>
                <w:rFonts w:hint="eastAsia" w:ascii="仿宋" w:hAnsi="仿宋" w:eastAsia="仿宋"/>
                <w:szCs w:val="21"/>
              </w:rPr>
              <w:t>支持通过IE浏览器设置录像时段和存储路径，并能通过客户端和IE浏览器对录像文件进行回放；</w:t>
            </w:r>
            <w:r>
              <w:rPr>
                <w:rFonts w:hint="eastAsia" w:ascii="仿宋" w:hAnsi="仿宋" w:eastAsia="仿宋"/>
                <w:szCs w:val="21"/>
              </w:rPr>
              <w:br w:type="textWrapping"/>
            </w:r>
            <w:r>
              <w:rPr>
                <w:rFonts w:hint="eastAsia" w:ascii="仿宋" w:hAnsi="仿宋" w:eastAsia="仿宋"/>
                <w:szCs w:val="21"/>
              </w:rPr>
              <w:t>支持IP地址获取、IP地址搜索功能。</w:t>
            </w:r>
          </w:p>
        </w:tc>
        <w:tc>
          <w:tcPr>
            <w:tcW w:w="709" w:type="dxa"/>
            <w:tcBorders>
              <w:top w:val="single" w:color="000000" w:sz="4" w:space="0"/>
              <w:left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3</w:t>
            </w:r>
            <w:r>
              <w:rPr>
                <w:rFonts w:ascii="仿宋" w:hAnsi="仿宋" w:eastAsia="仿宋" w:cs="仿宋"/>
                <w:kern w:val="0"/>
                <w:szCs w:val="21"/>
              </w:rPr>
              <w:t>8</w:t>
            </w:r>
          </w:p>
        </w:tc>
        <w:tc>
          <w:tcPr>
            <w:tcW w:w="567" w:type="dxa"/>
            <w:tcBorders>
              <w:top w:val="single" w:color="000000" w:sz="4" w:space="0"/>
              <w:lef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ascii="仿宋" w:hAnsi="仿宋" w:eastAsia="仿宋" w:cs="仿宋"/>
                <w:kern w:val="0"/>
                <w:szCs w:val="21"/>
              </w:rPr>
              <w:t>2</w:t>
            </w:r>
          </w:p>
        </w:tc>
        <w:tc>
          <w:tcPr>
            <w:tcW w:w="547" w:type="dxa"/>
            <w:vMerge w:val="continue"/>
            <w:tcBorders>
              <w:top w:val="nil"/>
              <w:left w:val="single" w:color="000000" w:sz="4" w:space="0"/>
              <w:bottom w:val="nil"/>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b/>
                <w:kern w:val="0"/>
                <w:szCs w:val="21"/>
              </w:rPr>
              <w:t>星光级枪机含MAC</w:t>
            </w:r>
            <w:r>
              <w:rPr>
                <w:rFonts w:hint="eastAsia" w:ascii="仿宋" w:hAnsi="仿宋" w:eastAsia="仿宋" w:cs="仿宋"/>
                <w:kern w:val="0"/>
                <w:szCs w:val="21"/>
              </w:rPr>
              <w:t>（星光级枪机mac）</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 最低照度：0.0002Lux(彩色模式)；0.0001Lux(黑白模式)(提供公安部检测报告证明)；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支持走廊模式，宽动态能力不小于120DB(具有公安部检测报告证明)；</w:t>
            </w:r>
            <w:r>
              <w:rPr>
                <w:rFonts w:hint="eastAsia" w:ascii="仿宋" w:hAnsi="仿宋" w:eastAsia="仿宋"/>
                <w:szCs w:val="21"/>
              </w:rPr>
              <w:br w:type="textWrapping"/>
            </w:r>
            <w:r>
              <w:rPr>
                <w:rFonts w:hint="eastAsia" w:ascii="仿宋" w:hAnsi="仿宋" w:eastAsia="仿宋"/>
                <w:szCs w:val="21"/>
              </w:rPr>
              <w:t>支持H.265/H.264H智能编码，ROI区域增强，SVC自适应编码，适用不同带宽和存储环境；</w:t>
            </w:r>
            <w:r>
              <w:rPr>
                <w:rFonts w:hint="eastAsia" w:ascii="仿宋" w:hAnsi="仿宋" w:eastAsia="仿宋"/>
                <w:szCs w:val="21"/>
              </w:rPr>
              <w:br w:type="textWrapping"/>
            </w:r>
            <w:r>
              <w:rPr>
                <w:rFonts w:hint="eastAsia" w:ascii="仿宋" w:hAnsi="仿宋" w:eastAsia="仿宋"/>
                <w:szCs w:val="21"/>
              </w:rPr>
              <w:t>最大红外监控距离60米，支持SmartIR，自动调整红外远近补光及画面均匀性；</w:t>
            </w:r>
            <w:r>
              <w:rPr>
                <w:rFonts w:hint="eastAsia" w:ascii="仿宋" w:hAnsi="仿宋" w:eastAsia="仿宋"/>
                <w:szCs w:val="21"/>
              </w:rPr>
              <w:br w:type="textWrapping"/>
            </w:r>
            <w:r>
              <w:rPr>
                <w:rFonts w:hint="eastAsia" w:ascii="仿宋" w:hAnsi="仿宋" w:eastAsia="仿宋"/>
                <w:szCs w:val="21"/>
              </w:rPr>
              <w:t>含变焦镜头；</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支持多种异常检测，无SD卡，SD卡空间不足，SD卡出错，网络断开，IP冲突，非法访问，电压检测；</w:t>
            </w:r>
            <w:r>
              <w:rPr>
                <w:rFonts w:hint="eastAsia" w:ascii="仿宋" w:hAnsi="仿宋" w:eastAsia="仿宋"/>
                <w:szCs w:val="21"/>
              </w:rPr>
              <w:br w:type="textWrapping"/>
            </w:r>
            <w:r>
              <w:rPr>
                <w:rFonts w:hint="eastAsia" w:ascii="仿宋" w:hAnsi="仿宋" w:eastAsia="仿宋"/>
                <w:szCs w:val="21"/>
              </w:rPr>
              <w:t>支持手动录像；视频检测录像；定时录像；报警录像 录像优先级从高到低依次为手动/外部报警/视频检测/定时；</w:t>
            </w:r>
            <w:r>
              <w:rPr>
                <w:rFonts w:hint="eastAsia" w:ascii="仿宋" w:hAnsi="仿宋" w:eastAsia="仿宋"/>
                <w:szCs w:val="21"/>
              </w:rPr>
              <w:br w:type="textWrapping"/>
            </w:r>
            <w:r>
              <w:rPr>
                <w:rFonts w:hint="eastAsia" w:ascii="仿宋" w:hAnsi="仿宋" w:eastAsia="仿宋"/>
                <w:szCs w:val="21"/>
              </w:rPr>
              <w:t>支持虚焦侦测，区域入侵，拌线入侵，物品遗留/消失，场景变更，徘徊检测，人员聚集，快速移动，音频异常侦测，人脸检测，外部报警；</w:t>
            </w:r>
            <w:r>
              <w:rPr>
                <w:rFonts w:hint="eastAsia" w:ascii="仿宋" w:hAnsi="仿宋" w:eastAsia="仿宋"/>
                <w:szCs w:val="21"/>
              </w:rPr>
              <w:br w:type="textWrapping"/>
            </w:r>
            <w:r>
              <w:rPr>
                <w:rFonts w:hint="eastAsia" w:ascii="仿宋" w:hAnsi="仿宋" w:eastAsia="仿宋"/>
                <w:szCs w:val="21"/>
              </w:rPr>
              <w:t>支持报警2进1出，音频1进1出，485，BNC，SD卡；</w:t>
            </w:r>
            <w:r>
              <w:rPr>
                <w:rFonts w:hint="eastAsia" w:ascii="仿宋" w:hAnsi="仿宋" w:eastAsia="仿宋"/>
                <w:szCs w:val="21"/>
              </w:rPr>
              <w:br w:type="textWrapping"/>
            </w:r>
            <w:r>
              <w:rPr>
                <w:rFonts w:hint="eastAsia" w:ascii="仿宋" w:hAnsi="仿宋" w:eastAsia="仿宋"/>
                <w:szCs w:val="21"/>
              </w:rPr>
              <w:t>支持AC24V/POE，DC12V/POE供电方式，方便工程安装；</w:t>
            </w:r>
          </w:p>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支持10行字符叠加，叠加位置可设，具有图片叠加到视频画面功能；</w:t>
            </w:r>
            <w:r>
              <w:rPr>
                <w:rFonts w:hint="eastAsia" w:ascii="仿宋" w:hAnsi="仿宋" w:eastAsia="仿宋"/>
                <w:szCs w:val="21"/>
              </w:rPr>
              <w:br w:type="textWrapping"/>
            </w:r>
            <w:r>
              <w:rPr>
                <w:rFonts w:hint="eastAsia" w:ascii="仿宋" w:hAnsi="仿宋" w:eastAsia="仿宋"/>
                <w:szCs w:val="21"/>
              </w:rPr>
              <w:t>支持区域遮盖功能，并能支持4块区域；</w:t>
            </w:r>
            <w:r>
              <w:rPr>
                <w:rFonts w:hint="eastAsia" w:ascii="仿宋" w:hAnsi="仿宋" w:eastAsia="仿宋"/>
                <w:szCs w:val="21"/>
              </w:rPr>
              <w:br w:type="textWrapping"/>
            </w:r>
            <w:r>
              <w:rPr>
                <w:rFonts w:hint="eastAsia" w:ascii="仿宋" w:hAnsi="仿宋" w:eastAsia="仿宋"/>
                <w:szCs w:val="21"/>
              </w:rPr>
              <w:t>支持通过IE浏览器设置录像时段和存储路径，并能通过客户端和IE浏览器对录像文件进行回放；</w:t>
            </w:r>
            <w:r>
              <w:rPr>
                <w:rFonts w:hint="eastAsia" w:ascii="仿宋" w:hAnsi="仿宋" w:eastAsia="仿宋"/>
                <w:szCs w:val="21"/>
              </w:rPr>
              <w:br w:type="textWrapping"/>
            </w:r>
            <w:r>
              <w:rPr>
                <w:rFonts w:hint="eastAsia" w:ascii="仿宋" w:hAnsi="仿宋" w:eastAsia="仿宋"/>
                <w:szCs w:val="21"/>
              </w:rPr>
              <w:t>支持IP地址获取、IP地址搜索功能。</w:t>
            </w:r>
            <w:r>
              <w:rPr>
                <w:rFonts w:hint="eastAsia" w:ascii="仿宋" w:hAnsi="仿宋" w:eastAsia="仿宋" w:cs="仿宋"/>
                <w:kern w:val="0"/>
                <w:szCs w:val="21"/>
              </w:rPr>
              <w:br w:type="textWrapping"/>
            </w:r>
            <w:r>
              <w:rPr>
                <w:rFonts w:hint="eastAsia" w:ascii="仿宋" w:hAnsi="仿宋" w:eastAsia="仿宋" w:cs="仿宋"/>
                <w:kern w:val="0"/>
                <w:szCs w:val="21"/>
              </w:rPr>
              <w:t>支持MAC采集功能</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ascii="仿宋" w:hAnsi="仿宋" w:eastAsia="仿宋" w:cs="仿宋"/>
                <w:kern w:val="0"/>
                <w:szCs w:val="21"/>
              </w:rPr>
              <w:t>216</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ascii="仿宋" w:hAnsi="仿宋" w:eastAsia="仿宋" w:cs="仿宋"/>
                <w:kern w:val="0"/>
                <w:szCs w:val="21"/>
              </w:rPr>
              <w:t>3</w:t>
            </w:r>
          </w:p>
        </w:tc>
        <w:tc>
          <w:tcPr>
            <w:tcW w:w="547" w:type="dxa"/>
            <w:vMerge w:val="continue"/>
            <w:tcBorders>
              <w:top w:val="nil"/>
              <w:left w:val="single" w:color="000000" w:sz="4" w:space="0"/>
              <w:bottom w:val="nil"/>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b/>
                <w:kern w:val="0"/>
                <w:szCs w:val="21"/>
              </w:rPr>
              <w:t>视频球机</w:t>
            </w:r>
            <w:r>
              <w:rPr>
                <w:rFonts w:hint="eastAsia" w:ascii="仿宋" w:hAnsi="仿宋" w:eastAsia="仿宋" w:cs="仿宋"/>
                <w:kern w:val="0"/>
                <w:szCs w:val="21"/>
              </w:rPr>
              <w:t>（球机）</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0"/>
            <w:tcMar>
              <w:top w:w="10" w:type="dxa"/>
              <w:left w:w="10" w:type="dxa"/>
              <w:right w:w="10" w:type="dxa"/>
            </w:tcMar>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★不低于400万像素；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★最大图像尺寸不小于2560×1440 (提供公安部检测报告证明)；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★最低照度:彩色：0.001Lu x，黑白：0 .0001Lux(提供公安部检测报告证明)；</w:t>
            </w:r>
          </w:p>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szCs w:val="21"/>
              </w:rPr>
              <w:t>★不小于37倍光学变倍，16倍数字变倍；</w:t>
            </w:r>
            <w:r>
              <w:rPr>
                <w:rFonts w:hint="eastAsia" w:ascii="仿宋" w:hAnsi="仿宋" w:eastAsia="仿宋"/>
                <w:szCs w:val="21"/>
              </w:rPr>
              <w:br w:type="textWrapping"/>
            </w:r>
            <w:r>
              <w:rPr>
                <w:rFonts w:hint="eastAsia" w:ascii="仿宋" w:hAnsi="仿宋" w:eastAsia="仿宋"/>
                <w:szCs w:val="21"/>
              </w:rPr>
              <w:t>水平解析度≥1500TVL；</w:t>
            </w:r>
            <w:r>
              <w:rPr>
                <w:rFonts w:hint="eastAsia" w:ascii="仿宋" w:hAnsi="仿宋" w:eastAsia="仿宋"/>
                <w:szCs w:val="21"/>
              </w:rPr>
              <w:br w:type="textWrapping"/>
            </w:r>
            <w:r>
              <w:rPr>
                <w:rFonts w:hint="eastAsia" w:ascii="仿宋" w:hAnsi="仿宋" w:eastAsia="仿宋"/>
                <w:szCs w:val="21"/>
              </w:rPr>
              <w:t xml:space="preserve">支持车辆特征识别，包括车牌识别、车身颜色识别、车型识别、并上传到中心管理系统平台；  </w:t>
            </w:r>
            <w:r>
              <w:rPr>
                <w:rFonts w:hint="eastAsia" w:ascii="仿宋" w:hAnsi="仿宋" w:eastAsia="仿宋"/>
                <w:szCs w:val="21"/>
              </w:rPr>
              <w:br w:type="textWrapping"/>
            </w:r>
            <w:r>
              <w:rPr>
                <w:rFonts w:hint="eastAsia" w:ascii="仿宋" w:hAnsi="仿宋" w:eastAsia="仿宋"/>
                <w:szCs w:val="21"/>
              </w:rPr>
              <w:t>单球机完成覆盖5-6车道并对近端2-3条车道进行卡口抓拍；</w:t>
            </w:r>
            <w:r>
              <w:rPr>
                <w:rFonts w:hint="eastAsia" w:ascii="仿宋" w:hAnsi="仿宋" w:eastAsia="仿宋"/>
                <w:szCs w:val="21"/>
              </w:rPr>
              <w:br w:type="textWrapping"/>
            </w:r>
            <w:r>
              <w:rPr>
                <w:rFonts w:hint="eastAsia" w:ascii="仿宋" w:hAnsi="仿宋" w:eastAsia="仿宋"/>
                <w:szCs w:val="21"/>
              </w:rPr>
              <w:t>支持H.265编码，实现超低码流传输；</w:t>
            </w:r>
            <w:r>
              <w:rPr>
                <w:rFonts w:hint="eastAsia" w:ascii="仿宋" w:hAnsi="仿宋" w:eastAsia="仿宋"/>
                <w:szCs w:val="21"/>
              </w:rPr>
              <w:br w:type="textWrapping"/>
            </w:r>
            <w:r>
              <w:rPr>
                <w:rFonts w:hint="eastAsia" w:ascii="仿宋" w:hAnsi="仿宋" w:eastAsia="仿宋"/>
                <w:szCs w:val="21"/>
              </w:rPr>
              <w:t xml:space="preserve">支持隐私遮挡，最多24块区域,同时最多有8块区域在同一个画面； </w:t>
            </w:r>
            <w:r>
              <w:rPr>
                <w:rFonts w:hint="eastAsia" w:ascii="仿宋" w:hAnsi="仿宋" w:eastAsia="仿宋"/>
                <w:szCs w:val="21"/>
              </w:rPr>
              <w:br w:type="textWrapping"/>
            </w:r>
            <w:r>
              <w:rPr>
                <w:rFonts w:hint="eastAsia" w:ascii="仿宋" w:hAnsi="仿宋" w:eastAsia="仿宋"/>
                <w:szCs w:val="21"/>
              </w:rPr>
              <w:t>宽动态效果，加上图像降噪功能，完美的白天/夜晚图像展现；</w:t>
            </w:r>
            <w:r>
              <w:rPr>
                <w:rFonts w:hint="eastAsia" w:ascii="仿宋" w:hAnsi="仿宋" w:eastAsia="仿宋"/>
                <w:szCs w:val="21"/>
              </w:rPr>
              <w:br w:type="textWrapping"/>
            </w:r>
            <w:r>
              <w:rPr>
                <w:rFonts w:hint="eastAsia" w:ascii="仿宋" w:hAnsi="仿宋" w:eastAsia="仿宋"/>
                <w:szCs w:val="21"/>
              </w:rPr>
              <w:t>光学透雾，透视雾霾，清晰还原；</w:t>
            </w:r>
            <w:r>
              <w:rPr>
                <w:rFonts w:hint="eastAsia" w:ascii="仿宋" w:hAnsi="仿宋" w:eastAsia="仿宋"/>
                <w:szCs w:val="21"/>
              </w:rPr>
              <w:br w:type="textWrapping"/>
            </w:r>
            <w:r>
              <w:rPr>
                <w:rFonts w:hint="eastAsia" w:ascii="仿宋" w:hAnsi="仿宋" w:eastAsia="仿宋"/>
                <w:szCs w:val="21"/>
              </w:rPr>
              <w:t>内置不低于200米红外灯补光；</w:t>
            </w:r>
            <w:r>
              <w:rPr>
                <w:rFonts w:hint="eastAsia" w:ascii="仿宋" w:hAnsi="仿宋" w:eastAsia="仿宋"/>
                <w:szCs w:val="21"/>
              </w:rPr>
              <w:br w:type="textWrapping"/>
            </w:r>
            <w:r>
              <w:rPr>
                <w:rFonts w:hint="eastAsia" w:ascii="仿宋" w:hAnsi="仿宋" w:eastAsia="仿宋"/>
                <w:szCs w:val="21"/>
              </w:rPr>
              <w:t>支持AC24V±25%宽电压输入；</w:t>
            </w:r>
            <w:r>
              <w:rPr>
                <w:rFonts w:hint="eastAsia" w:ascii="仿宋" w:hAnsi="仿宋" w:eastAsia="仿宋"/>
                <w:szCs w:val="21"/>
              </w:rPr>
              <w:br w:type="textWrapping"/>
            </w:r>
            <w:r>
              <w:rPr>
                <w:rFonts w:hint="eastAsia" w:ascii="仿宋" w:hAnsi="仿宋" w:eastAsia="仿宋"/>
                <w:szCs w:val="21"/>
              </w:rPr>
              <w:t>支持软件集成的开放式API，支持标准协议(Onvif、CGI、GB/T28181)、第三方管理平台接入；</w:t>
            </w:r>
            <w:r>
              <w:rPr>
                <w:rFonts w:hint="eastAsia" w:ascii="仿宋" w:hAnsi="仿宋" w:eastAsia="仿宋"/>
                <w:szCs w:val="21"/>
              </w:rPr>
              <w:br w:type="textWrapping"/>
            </w:r>
            <w:r>
              <w:rPr>
                <w:rFonts w:hint="eastAsia" w:ascii="仿宋" w:hAnsi="仿宋" w:eastAsia="仿宋"/>
                <w:szCs w:val="21"/>
              </w:rPr>
              <w:t>支持预置点跟踪类型；支持手动跟踪和报警跟踪两种跟踪方式；支持绊线入侵、区域入侵、穿越围栏、徘徊检测、物品遗留、物品搬移、快速移动等多种行为检测；支持多种触发规则联动动作；支持目标过滤；</w:t>
            </w:r>
            <w:r>
              <w:rPr>
                <w:rFonts w:hint="eastAsia" w:ascii="仿宋" w:hAnsi="仿宋" w:eastAsia="仿宋"/>
                <w:szCs w:val="21"/>
              </w:rPr>
              <w:br w:type="textWrapping"/>
            </w: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支持防浪涌和防突波保护；</w:t>
            </w:r>
            <w:r>
              <w:rPr>
                <w:rFonts w:hint="eastAsia" w:ascii="仿宋" w:hAnsi="仿宋" w:eastAsia="仿宋"/>
                <w:szCs w:val="21"/>
              </w:rPr>
              <w:br w:type="textWrapping"/>
            </w:r>
            <w:r>
              <w:rPr>
                <w:rFonts w:hint="eastAsia" w:ascii="仿宋" w:hAnsi="仿宋" w:eastAsia="仿宋"/>
                <w:szCs w:val="21"/>
              </w:rPr>
              <w:t>支持宽动态不低于120dB；</w:t>
            </w:r>
            <w:r>
              <w:rPr>
                <w:rFonts w:hint="eastAsia" w:ascii="仿宋" w:hAnsi="仿宋" w:eastAsia="仿宋"/>
                <w:szCs w:val="21"/>
              </w:rPr>
              <w:br w:type="textWrapping"/>
            </w:r>
            <w:r>
              <w:rPr>
                <w:rFonts w:hint="eastAsia" w:ascii="仿宋" w:hAnsi="仿宋" w:eastAsia="仿宋"/>
                <w:szCs w:val="21"/>
              </w:rPr>
              <w:t>照度适应范围不小于120dB；</w:t>
            </w:r>
            <w:r>
              <w:rPr>
                <w:rFonts w:hint="eastAsia" w:ascii="仿宋" w:hAnsi="仿宋" w:eastAsia="仿宋"/>
                <w:szCs w:val="21"/>
              </w:rPr>
              <w:br w:type="textWrapping"/>
            </w:r>
            <w:r>
              <w:rPr>
                <w:rFonts w:hint="eastAsia" w:ascii="仿宋" w:hAnsi="仿宋" w:eastAsia="仿宋"/>
                <w:szCs w:val="21"/>
              </w:rPr>
              <w:t>支持水平手控速度不小于600°/S，垂直手控速度不小于100°/s，水平旋转范围为360°连续旋转，垂直旋转范围为-35°~90°。</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7</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ascii="仿宋" w:hAnsi="仿宋" w:eastAsia="仿宋" w:cs="仿宋"/>
                <w:kern w:val="0"/>
                <w:szCs w:val="21"/>
              </w:rPr>
              <w:t>4</w:t>
            </w:r>
          </w:p>
        </w:tc>
        <w:tc>
          <w:tcPr>
            <w:tcW w:w="547" w:type="dxa"/>
            <w:vMerge w:val="continue"/>
            <w:tcBorders>
              <w:top w:val="nil"/>
              <w:left w:val="single" w:color="000000" w:sz="4" w:space="0"/>
              <w:bottom w:val="nil"/>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b/>
                <w:kern w:val="0"/>
                <w:szCs w:val="21"/>
              </w:rPr>
              <w:t>视频球机含MAC</w:t>
            </w:r>
            <w:r>
              <w:rPr>
                <w:rFonts w:hint="eastAsia" w:ascii="仿宋" w:hAnsi="仿宋" w:eastAsia="仿宋" w:cs="仿宋"/>
                <w:kern w:val="0"/>
                <w:szCs w:val="21"/>
              </w:rPr>
              <w:t>（球机mac）</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0"/>
            <w:tcMar>
              <w:top w:w="10" w:type="dxa"/>
              <w:left w:w="10" w:type="dxa"/>
              <w:right w:w="10" w:type="dxa"/>
            </w:tcMar>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★不低于400万像素；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★最大图像尺寸不小于2560×1440 (提供公安部检测报告证明)；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★最低照度:彩色：0.001Lu x，黑白：0 .0001Lux(提供公安部检测报告证明)；</w:t>
            </w:r>
          </w:p>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szCs w:val="21"/>
              </w:rPr>
              <w:t>★不小于37倍光学变倍，16倍数字变倍；</w:t>
            </w:r>
            <w:r>
              <w:rPr>
                <w:rFonts w:hint="eastAsia" w:ascii="仿宋" w:hAnsi="仿宋" w:eastAsia="仿宋"/>
                <w:szCs w:val="21"/>
              </w:rPr>
              <w:br w:type="textWrapping"/>
            </w:r>
            <w:r>
              <w:rPr>
                <w:rFonts w:hint="eastAsia" w:ascii="仿宋" w:hAnsi="仿宋" w:eastAsia="仿宋"/>
                <w:szCs w:val="21"/>
              </w:rPr>
              <w:t>水平解析度≥1500TVL；</w:t>
            </w:r>
            <w:r>
              <w:rPr>
                <w:rFonts w:hint="eastAsia" w:ascii="仿宋" w:hAnsi="仿宋" w:eastAsia="仿宋"/>
                <w:szCs w:val="21"/>
              </w:rPr>
              <w:br w:type="textWrapping"/>
            </w:r>
            <w:r>
              <w:rPr>
                <w:rFonts w:hint="eastAsia" w:ascii="仿宋" w:hAnsi="仿宋" w:eastAsia="仿宋"/>
                <w:szCs w:val="21"/>
              </w:rPr>
              <w:t xml:space="preserve">支持车辆特征识别，包括车牌识别、车身颜色识别、车型识别、并上传到中心管理系统平台；  </w:t>
            </w:r>
            <w:r>
              <w:rPr>
                <w:rFonts w:hint="eastAsia" w:ascii="仿宋" w:hAnsi="仿宋" w:eastAsia="仿宋"/>
                <w:szCs w:val="21"/>
              </w:rPr>
              <w:br w:type="textWrapping"/>
            </w:r>
            <w:r>
              <w:rPr>
                <w:rFonts w:hint="eastAsia" w:ascii="仿宋" w:hAnsi="仿宋" w:eastAsia="仿宋"/>
                <w:szCs w:val="21"/>
              </w:rPr>
              <w:t>单球机完成覆盖5-6车道并对近端2-3条车道进行卡口抓拍；</w:t>
            </w:r>
            <w:r>
              <w:rPr>
                <w:rFonts w:hint="eastAsia" w:ascii="仿宋" w:hAnsi="仿宋" w:eastAsia="仿宋"/>
                <w:szCs w:val="21"/>
              </w:rPr>
              <w:br w:type="textWrapping"/>
            </w:r>
            <w:r>
              <w:rPr>
                <w:rFonts w:hint="eastAsia" w:ascii="仿宋" w:hAnsi="仿宋" w:eastAsia="仿宋"/>
                <w:szCs w:val="21"/>
              </w:rPr>
              <w:t>支持H.265编码，实现超低码流传输；</w:t>
            </w:r>
            <w:r>
              <w:rPr>
                <w:rFonts w:hint="eastAsia" w:ascii="仿宋" w:hAnsi="仿宋" w:eastAsia="仿宋"/>
                <w:szCs w:val="21"/>
              </w:rPr>
              <w:br w:type="textWrapping"/>
            </w:r>
            <w:r>
              <w:rPr>
                <w:rFonts w:hint="eastAsia" w:ascii="仿宋" w:hAnsi="仿宋" w:eastAsia="仿宋"/>
                <w:szCs w:val="21"/>
              </w:rPr>
              <w:t xml:space="preserve">支持隐私遮挡，最多24块区域,同时最多有8块区域在同一个画面； </w:t>
            </w:r>
            <w:r>
              <w:rPr>
                <w:rFonts w:hint="eastAsia" w:ascii="仿宋" w:hAnsi="仿宋" w:eastAsia="仿宋"/>
                <w:szCs w:val="21"/>
              </w:rPr>
              <w:br w:type="textWrapping"/>
            </w:r>
            <w:r>
              <w:rPr>
                <w:rFonts w:hint="eastAsia" w:ascii="仿宋" w:hAnsi="仿宋" w:eastAsia="仿宋"/>
                <w:szCs w:val="21"/>
              </w:rPr>
              <w:t>宽动态效果，加上图像降噪功能，完美的白天/夜晚图像展现；</w:t>
            </w:r>
            <w:r>
              <w:rPr>
                <w:rFonts w:hint="eastAsia" w:ascii="仿宋" w:hAnsi="仿宋" w:eastAsia="仿宋"/>
                <w:szCs w:val="21"/>
              </w:rPr>
              <w:br w:type="textWrapping"/>
            </w:r>
            <w:r>
              <w:rPr>
                <w:rFonts w:hint="eastAsia" w:ascii="仿宋" w:hAnsi="仿宋" w:eastAsia="仿宋"/>
                <w:szCs w:val="21"/>
              </w:rPr>
              <w:t>光学透雾，透视雾霾，清晰还原；</w:t>
            </w:r>
            <w:r>
              <w:rPr>
                <w:rFonts w:hint="eastAsia" w:ascii="仿宋" w:hAnsi="仿宋" w:eastAsia="仿宋"/>
                <w:szCs w:val="21"/>
              </w:rPr>
              <w:br w:type="textWrapping"/>
            </w:r>
            <w:r>
              <w:rPr>
                <w:rFonts w:hint="eastAsia" w:ascii="仿宋" w:hAnsi="仿宋" w:eastAsia="仿宋"/>
                <w:szCs w:val="21"/>
              </w:rPr>
              <w:t>内置不低于200米红外灯补光；</w:t>
            </w:r>
            <w:r>
              <w:rPr>
                <w:rFonts w:hint="eastAsia" w:ascii="仿宋" w:hAnsi="仿宋" w:eastAsia="仿宋"/>
                <w:szCs w:val="21"/>
              </w:rPr>
              <w:br w:type="textWrapping"/>
            </w:r>
            <w:r>
              <w:rPr>
                <w:rFonts w:hint="eastAsia" w:ascii="仿宋" w:hAnsi="仿宋" w:eastAsia="仿宋"/>
                <w:szCs w:val="21"/>
              </w:rPr>
              <w:t>支持AC24V±25%宽电压输入；</w:t>
            </w:r>
            <w:r>
              <w:rPr>
                <w:rFonts w:hint="eastAsia" w:ascii="仿宋" w:hAnsi="仿宋" w:eastAsia="仿宋"/>
                <w:szCs w:val="21"/>
              </w:rPr>
              <w:br w:type="textWrapping"/>
            </w:r>
            <w:r>
              <w:rPr>
                <w:rFonts w:hint="eastAsia" w:ascii="仿宋" w:hAnsi="仿宋" w:eastAsia="仿宋"/>
                <w:szCs w:val="21"/>
              </w:rPr>
              <w:t>支持软件集成的开放式API，支持标准协议(Onvif、CGI、GB/T28181)、第三方管理平台接入；</w:t>
            </w:r>
            <w:r>
              <w:rPr>
                <w:rFonts w:hint="eastAsia" w:ascii="仿宋" w:hAnsi="仿宋" w:eastAsia="仿宋"/>
                <w:szCs w:val="21"/>
              </w:rPr>
              <w:br w:type="textWrapping"/>
            </w:r>
            <w:r>
              <w:rPr>
                <w:rFonts w:hint="eastAsia" w:ascii="仿宋" w:hAnsi="仿宋" w:eastAsia="仿宋"/>
                <w:szCs w:val="21"/>
              </w:rPr>
              <w:t>支持预置点跟踪类型；支持手动跟踪和报警跟踪两种跟踪方式；支持绊线入侵、区域入侵、穿越围栏、徘徊检测、物品遗留、物品搬移、快速移动等多种行为检测；支持多种触发规则联动动作；支持目标过滤；</w:t>
            </w:r>
            <w:r>
              <w:rPr>
                <w:rFonts w:hint="eastAsia" w:ascii="仿宋" w:hAnsi="仿宋" w:eastAsia="仿宋"/>
                <w:szCs w:val="21"/>
              </w:rPr>
              <w:br w:type="textWrapping"/>
            </w: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支持防浪涌和防突波保护；</w:t>
            </w:r>
            <w:r>
              <w:rPr>
                <w:rFonts w:hint="eastAsia" w:ascii="仿宋" w:hAnsi="仿宋" w:eastAsia="仿宋"/>
                <w:szCs w:val="21"/>
              </w:rPr>
              <w:br w:type="textWrapping"/>
            </w:r>
            <w:r>
              <w:rPr>
                <w:rFonts w:hint="eastAsia" w:ascii="仿宋" w:hAnsi="仿宋" w:eastAsia="仿宋"/>
                <w:szCs w:val="21"/>
              </w:rPr>
              <w:t>支持宽动态不低于120dB；</w:t>
            </w:r>
            <w:r>
              <w:rPr>
                <w:rFonts w:hint="eastAsia" w:ascii="仿宋" w:hAnsi="仿宋" w:eastAsia="仿宋"/>
                <w:szCs w:val="21"/>
              </w:rPr>
              <w:br w:type="textWrapping"/>
            </w:r>
            <w:r>
              <w:rPr>
                <w:rFonts w:hint="eastAsia" w:ascii="仿宋" w:hAnsi="仿宋" w:eastAsia="仿宋"/>
                <w:szCs w:val="21"/>
              </w:rPr>
              <w:t>照度适应范围不小于120dB；</w:t>
            </w:r>
            <w:r>
              <w:rPr>
                <w:rFonts w:hint="eastAsia" w:ascii="仿宋" w:hAnsi="仿宋" w:eastAsia="仿宋"/>
                <w:szCs w:val="21"/>
              </w:rPr>
              <w:br w:type="textWrapping"/>
            </w:r>
            <w:r>
              <w:rPr>
                <w:rFonts w:hint="eastAsia" w:ascii="仿宋" w:hAnsi="仿宋" w:eastAsia="仿宋"/>
                <w:szCs w:val="21"/>
              </w:rPr>
              <w:t>支持水平手控速度不小于600°/S，垂直手控速度不小于100°/s，水平旋转范围为360°连续旋转，垂直旋转范围为-35°~90°。</w:t>
            </w:r>
            <w:r>
              <w:rPr>
                <w:rFonts w:hint="eastAsia" w:ascii="仿宋" w:hAnsi="仿宋" w:eastAsia="仿宋" w:cs="仿宋"/>
                <w:kern w:val="0"/>
                <w:szCs w:val="21"/>
              </w:rPr>
              <w:br w:type="textWrapping"/>
            </w:r>
            <w:r>
              <w:rPr>
                <w:rFonts w:hint="eastAsia" w:ascii="仿宋" w:hAnsi="仿宋" w:eastAsia="仿宋" w:cs="仿宋"/>
                <w:kern w:val="0"/>
                <w:szCs w:val="21"/>
              </w:rPr>
              <w:t>支持MAC采集功能</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112</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ascii="仿宋" w:hAnsi="仿宋" w:eastAsia="仿宋" w:cs="仿宋"/>
                <w:kern w:val="0"/>
                <w:szCs w:val="21"/>
              </w:rPr>
              <w:t>5</w:t>
            </w:r>
          </w:p>
        </w:tc>
        <w:tc>
          <w:tcPr>
            <w:tcW w:w="547" w:type="dxa"/>
            <w:vMerge w:val="continue"/>
            <w:tcBorders>
              <w:top w:val="nil"/>
              <w:left w:val="single" w:color="000000" w:sz="4" w:space="0"/>
              <w:bottom w:val="nil"/>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b/>
                <w:szCs w:val="21"/>
              </w:rPr>
              <w:t>高倍球机</w:t>
            </w:r>
            <w:r>
              <w:rPr>
                <w:rFonts w:hint="eastAsia" w:ascii="仿宋" w:hAnsi="仿宋" w:eastAsia="仿宋"/>
                <w:szCs w:val="21"/>
              </w:rPr>
              <w:t>(高空瞭望)</w:t>
            </w:r>
          </w:p>
        </w:tc>
        <w:tc>
          <w:tcPr>
            <w:tcW w:w="5811" w:type="dxa"/>
            <w:tcBorders>
              <w:top w:val="single" w:color="000000" w:sz="4" w:space="0"/>
              <w:left w:val="single" w:color="000000" w:sz="4" w:space="0"/>
              <w:bottom w:val="single" w:color="000000" w:sz="4" w:space="0"/>
              <w:right w:val="nil"/>
            </w:tcBorders>
            <w:shd w:val="clear" w:color="auto" w:fill="auto"/>
            <w:noWrap w:val="0"/>
            <w:tcMar>
              <w:top w:w="10" w:type="dxa"/>
              <w:left w:w="10" w:type="dxa"/>
              <w:right w:w="10" w:type="dxa"/>
            </w:tcMar>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r>
              <w:rPr>
                <w:rFonts w:hint="eastAsia" w:ascii="仿宋" w:hAnsi="仿宋" w:eastAsia="仿宋"/>
                <w:szCs w:val="21"/>
              </w:rPr>
              <w:br w:type="textWrapping"/>
            </w:r>
            <w:r>
              <w:rPr>
                <w:rFonts w:hint="eastAsia" w:ascii="仿宋" w:hAnsi="仿宋" w:eastAsia="仿宋"/>
                <w:szCs w:val="21"/>
              </w:rPr>
              <w:t>★最低照度:彩色：0.001Lux，黑白：0 .0001Lux，0Lux（红外灯开启）；</w:t>
            </w:r>
            <w:r>
              <w:rPr>
                <w:rFonts w:hint="eastAsia" w:ascii="仿宋" w:hAnsi="仿宋" w:eastAsia="仿宋"/>
                <w:szCs w:val="21"/>
              </w:rPr>
              <w:br w:type="textWrapping"/>
            </w:r>
            <w:r>
              <w:rPr>
                <w:rFonts w:hint="eastAsia" w:ascii="仿宋" w:hAnsi="仿宋" w:eastAsia="仿宋"/>
                <w:szCs w:val="21"/>
              </w:rPr>
              <w:t>★不小于48倍光学变倍，16倍数字变倍；</w:t>
            </w:r>
            <w:r>
              <w:rPr>
                <w:rFonts w:hint="eastAsia" w:ascii="仿宋" w:hAnsi="仿宋" w:eastAsia="仿宋"/>
                <w:szCs w:val="21"/>
              </w:rPr>
              <w:br w:type="textWrapping"/>
            </w:r>
            <w:r>
              <w:rPr>
                <w:rFonts w:hint="eastAsia" w:ascii="仿宋" w:hAnsi="仿宋" w:eastAsia="仿宋"/>
                <w:szCs w:val="21"/>
              </w:rPr>
              <w:t>支持车辆特征识别，包括车牌识别、车身颜色识别、车型识别、车标识别、并上传到中心管理系统平台；</w:t>
            </w:r>
            <w:r>
              <w:rPr>
                <w:rFonts w:hint="eastAsia" w:ascii="仿宋" w:hAnsi="仿宋" w:eastAsia="仿宋"/>
                <w:szCs w:val="21"/>
              </w:rPr>
              <w:br w:type="textWrapping"/>
            </w:r>
            <w:r>
              <w:rPr>
                <w:rFonts w:hint="eastAsia" w:ascii="仿宋" w:hAnsi="仿宋" w:eastAsia="仿宋"/>
                <w:szCs w:val="21"/>
              </w:rPr>
              <w:t>单球机完成覆盖5-6车道并对近端2-3条车道进行视频分析；</w:t>
            </w:r>
            <w:r>
              <w:rPr>
                <w:rFonts w:hint="eastAsia" w:ascii="仿宋" w:hAnsi="仿宋" w:eastAsia="仿宋"/>
                <w:szCs w:val="21"/>
              </w:rPr>
              <w:br w:type="textWrapping"/>
            </w:r>
            <w:r>
              <w:rPr>
                <w:rFonts w:hint="eastAsia" w:ascii="仿宋" w:hAnsi="仿宋" w:eastAsia="仿宋"/>
                <w:szCs w:val="21"/>
              </w:rPr>
              <w:t>支持人脸检测，支持人脸属性提取，支持多种人脸抠图方案设置；</w:t>
            </w:r>
            <w:r>
              <w:rPr>
                <w:rFonts w:hint="eastAsia" w:ascii="仿宋" w:hAnsi="仿宋" w:eastAsia="仿宋"/>
                <w:szCs w:val="21"/>
              </w:rPr>
              <w:br w:type="textWrapping"/>
            </w:r>
            <w:r>
              <w:rPr>
                <w:rFonts w:hint="eastAsia" w:ascii="仿宋" w:hAnsi="仿宋" w:eastAsia="仿宋"/>
                <w:szCs w:val="21"/>
              </w:rPr>
              <w:t>支持人数统计；支持热度图；</w:t>
            </w:r>
            <w:r>
              <w:rPr>
                <w:rFonts w:hint="eastAsia" w:ascii="仿宋" w:hAnsi="仿宋" w:eastAsia="仿宋"/>
                <w:szCs w:val="21"/>
              </w:rPr>
              <w:br w:type="textWrapping"/>
            </w:r>
            <w:r>
              <w:rPr>
                <w:rFonts w:hint="eastAsia" w:ascii="仿宋" w:hAnsi="仿宋" w:eastAsia="仿宋"/>
                <w:szCs w:val="21"/>
              </w:rPr>
              <w:t>支持宽动态效果不小于106DB，加上图像降噪功能，完美的白天/夜晚图像展现；</w:t>
            </w:r>
            <w:r>
              <w:rPr>
                <w:rFonts w:hint="eastAsia" w:ascii="仿宋" w:hAnsi="仿宋" w:eastAsia="仿宋"/>
                <w:szCs w:val="21"/>
              </w:rPr>
              <w:br w:type="textWrapping"/>
            </w:r>
            <w:r>
              <w:rPr>
                <w:rFonts w:hint="eastAsia" w:ascii="仿宋" w:hAnsi="仿宋" w:eastAsia="仿宋"/>
                <w:szCs w:val="21"/>
              </w:rPr>
              <w:t>内置不低于200米红外灯补光；</w:t>
            </w:r>
            <w:r>
              <w:rPr>
                <w:rFonts w:hint="eastAsia" w:ascii="仿宋" w:hAnsi="仿宋" w:eastAsia="仿宋"/>
                <w:szCs w:val="21"/>
              </w:rPr>
              <w:br w:type="textWrapping"/>
            </w:r>
            <w:r>
              <w:rPr>
                <w:rFonts w:hint="eastAsia" w:ascii="仿宋" w:hAnsi="仿宋" w:eastAsia="仿宋"/>
                <w:szCs w:val="21"/>
              </w:rPr>
              <w:t>支持单场景跟踪、多场景跟踪、全景跟踪三种跟踪类型；支持手动跟踪和报警跟踪两种跟踪方式；</w:t>
            </w:r>
            <w:r>
              <w:rPr>
                <w:rFonts w:hint="eastAsia" w:ascii="仿宋" w:hAnsi="仿宋" w:eastAsia="仿宋"/>
                <w:szCs w:val="21"/>
              </w:rPr>
              <w:br w:type="textWrapping"/>
            </w:r>
            <w:r>
              <w:rPr>
                <w:rFonts w:hint="eastAsia" w:ascii="仿宋" w:hAnsi="仿宋" w:eastAsia="仿宋"/>
                <w:szCs w:val="21"/>
              </w:rPr>
              <w:t>支持绊线入侵、区域入侵、穿越围栏、徘徊检测、物品遗留、物品搬移、快速移动等多种行为检测；支持多种触发规则联动动作；支持目标过滤；</w:t>
            </w:r>
            <w:r>
              <w:rPr>
                <w:rFonts w:hint="eastAsia" w:ascii="仿宋" w:hAnsi="仿宋" w:eastAsia="仿宋"/>
                <w:szCs w:val="21"/>
              </w:rPr>
              <w:br w:type="textWrapping"/>
            </w:r>
            <w:r>
              <w:rPr>
                <w:rFonts w:hint="eastAsia" w:ascii="仿宋" w:hAnsi="仿宋" w:eastAsia="仿宋"/>
                <w:szCs w:val="21"/>
              </w:rPr>
              <w:t>支持软件集成的开放式API，支持标准协议(Onvif、CGI、GB/T28181)、第三方管理平台接入；</w:t>
            </w:r>
            <w:r>
              <w:rPr>
                <w:rFonts w:hint="eastAsia" w:ascii="仿宋" w:hAnsi="仿宋" w:eastAsia="仿宋"/>
                <w:szCs w:val="21"/>
              </w:rPr>
              <w:br w:type="textWrapping"/>
            </w:r>
            <w:r>
              <w:rPr>
                <w:rFonts w:hint="eastAsia" w:ascii="仿宋" w:hAnsi="仿宋" w:eastAsia="仿宋"/>
                <w:szCs w:val="21"/>
              </w:rPr>
              <w:t>★支持手动、自动雨刷功能；</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★支持算法透雾和光学透雾，透雾等级可设置；</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当设置为自动模式时，球机检测到雾浓度达到设定的阈值时，可自动在算法透雾和光学透雾之间进行切换；</w:t>
            </w:r>
          </w:p>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szCs w:val="21"/>
              </w:rPr>
              <w:t>★支持光学防抖功能；</w:t>
            </w:r>
            <w:r>
              <w:rPr>
                <w:rFonts w:hint="eastAsia" w:ascii="仿宋" w:hAnsi="仿宋" w:eastAsia="仿宋"/>
                <w:szCs w:val="21"/>
              </w:rPr>
              <w:br w:type="textWrapping"/>
            </w:r>
            <w:r>
              <w:rPr>
                <w:rFonts w:hint="eastAsia" w:ascii="仿宋" w:hAnsi="仿宋" w:eastAsia="仿宋"/>
                <w:szCs w:val="21"/>
              </w:rPr>
              <w:t>水平方向360°连续旋转，垂直方向-30°～90°自动翻转180°后连续监视,无监视盲区 。</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11</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szCs w:val="21"/>
              </w:rPr>
              <w:t>6</w:t>
            </w:r>
          </w:p>
        </w:tc>
        <w:tc>
          <w:tcPr>
            <w:tcW w:w="547" w:type="dxa"/>
            <w:vMerge w:val="continue"/>
            <w:tcBorders>
              <w:top w:val="nil"/>
              <w:left w:val="single" w:color="000000" w:sz="4" w:space="0"/>
              <w:bottom w:val="nil"/>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ascii="仿宋" w:hAnsi="仿宋" w:eastAsia="仿宋"/>
                <w:b/>
                <w:szCs w:val="21"/>
              </w:rPr>
              <w:t>360</w:t>
            </w:r>
            <w:r>
              <w:rPr>
                <w:rFonts w:hint="eastAsia" w:ascii="仿宋" w:hAnsi="仿宋" w:eastAsia="仿宋"/>
                <w:b/>
                <w:szCs w:val="21"/>
              </w:rPr>
              <w:t>°</w:t>
            </w:r>
            <w:r>
              <w:rPr>
                <w:rFonts w:ascii="仿宋" w:hAnsi="仿宋" w:eastAsia="仿宋"/>
                <w:b/>
                <w:szCs w:val="21"/>
              </w:rPr>
              <w:t>AR</w:t>
            </w:r>
            <w:r>
              <w:rPr>
                <w:rFonts w:hint="eastAsia" w:ascii="仿宋" w:hAnsi="仿宋" w:eastAsia="仿宋"/>
                <w:b/>
                <w:szCs w:val="21"/>
              </w:rPr>
              <w:t>相机</w:t>
            </w:r>
            <w:r>
              <w:rPr>
                <w:rFonts w:hint="eastAsia" w:ascii="仿宋" w:hAnsi="仿宋" w:eastAsia="仿宋" w:cs="仿宋"/>
                <w:kern w:val="0"/>
                <w:szCs w:val="21"/>
              </w:rPr>
              <w:t>（AR全景监控（高空））</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★枪机拼接后像素不少于1600万，支持全景360°监控，超大视野，无缝拼接；</w:t>
            </w:r>
            <w:r>
              <w:rPr>
                <w:rFonts w:hint="eastAsia" w:ascii="仿宋" w:hAnsi="仿宋" w:eastAsia="仿宋"/>
                <w:szCs w:val="21"/>
              </w:rPr>
              <w:br w:type="textWrapping"/>
            </w:r>
            <w:r>
              <w:rPr>
                <w:rFonts w:hint="eastAsia" w:ascii="仿宋" w:hAnsi="仿宋" w:eastAsia="仿宋"/>
                <w:szCs w:val="21"/>
              </w:rPr>
              <w:t>★球机具有不小于1/1.8英寸CMOS图像传感器(提供公安部检测报告证明)；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★球机不低于200万像素；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★球机最大图像尺寸不小于1920*1080(提供公安部检测报告证明)；</w:t>
            </w:r>
          </w:p>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szCs w:val="21"/>
              </w:rPr>
              <w:t>★球机支持37倍光学变倍，配合全景视频提供手动与自动跟踪；</w:t>
            </w:r>
            <w:r>
              <w:rPr>
                <w:rFonts w:hint="eastAsia" w:ascii="仿宋" w:hAnsi="仿宋" w:eastAsia="仿宋"/>
                <w:szCs w:val="21"/>
              </w:rPr>
              <w:br w:type="textWrapping"/>
            </w:r>
            <w:r>
              <w:rPr>
                <w:rFonts w:hint="eastAsia" w:ascii="仿宋" w:hAnsi="仿宋" w:eastAsia="仿宋"/>
                <w:szCs w:val="21"/>
              </w:rPr>
              <w:t>支持宽动态，3D降噪，强光抑制，背光补偿，数字水印，适用不同监控环境；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支持ROI，SVC，H.264/H.265，灵活编码，适用不同带宽和存储环境；</w:t>
            </w:r>
            <w:r>
              <w:rPr>
                <w:rFonts w:hint="eastAsia" w:ascii="仿宋" w:hAnsi="仿宋" w:eastAsia="仿宋"/>
                <w:szCs w:val="21"/>
              </w:rPr>
              <w:br w:type="textWrapping"/>
            </w:r>
            <w:r>
              <w:rPr>
                <w:rFonts w:hint="eastAsia" w:ascii="仿宋" w:hAnsi="仿宋" w:eastAsia="仿宋"/>
                <w:szCs w:val="21"/>
              </w:rPr>
              <w:t>细节跟踪摄像机支持区域入侵，拌线入侵，物品遗留/消失，场景变更，徘徊检测，人员聚集，音频异常侦测，人脸检测，外部报警；</w:t>
            </w:r>
            <w:r>
              <w:rPr>
                <w:rFonts w:hint="eastAsia" w:ascii="仿宋" w:hAnsi="仿宋" w:eastAsia="仿宋"/>
                <w:szCs w:val="21"/>
              </w:rPr>
              <w:br w:type="textWrapping"/>
            </w:r>
            <w:r>
              <w:rPr>
                <w:rFonts w:hint="eastAsia" w:ascii="仿宋" w:hAnsi="仿宋" w:eastAsia="仿宋"/>
                <w:szCs w:val="21"/>
              </w:rPr>
              <w:t>支持手动录像；视频检测录像；定时录像；报警录像录像优先级从高到低依次为手动/外部报警/视频检测/定时；</w:t>
            </w:r>
            <w:r>
              <w:rPr>
                <w:rFonts w:hint="eastAsia" w:ascii="仿宋" w:hAnsi="仿宋" w:eastAsia="仿宋"/>
                <w:szCs w:val="21"/>
              </w:rPr>
              <w:br w:type="textWrapping"/>
            </w:r>
            <w:r>
              <w:rPr>
                <w:rFonts w:hint="eastAsia" w:ascii="仿宋" w:hAnsi="仿宋" w:eastAsia="仿宋"/>
                <w:szCs w:val="21"/>
              </w:rPr>
              <w:t>支持宽动态不低于120dB；</w:t>
            </w:r>
            <w:r>
              <w:rPr>
                <w:rFonts w:hint="eastAsia" w:ascii="仿宋" w:hAnsi="仿宋" w:eastAsia="仿宋"/>
                <w:szCs w:val="21"/>
              </w:rPr>
              <w:br w:type="textWrapping"/>
            </w:r>
            <w:r>
              <w:rPr>
                <w:rFonts w:hint="eastAsia" w:ascii="仿宋" w:hAnsi="仿宋" w:eastAsia="仿宋"/>
                <w:szCs w:val="21"/>
              </w:rPr>
              <w:t>照度适应范围不小于120dB；</w:t>
            </w:r>
            <w:r>
              <w:rPr>
                <w:rFonts w:hint="eastAsia" w:ascii="仿宋" w:hAnsi="仿宋" w:eastAsia="仿宋"/>
                <w:szCs w:val="21"/>
              </w:rPr>
              <w:br w:type="textWrapping"/>
            </w:r>
            <w:r>
              <w:rPr>
                <w:rFonts w:hint="eastAsia" w:ascii="仿宋" w:hAnsi="仿宋" w:eastAsia="仿宋"/>
                <w:szCs w:val="21"/>
              </w:rPr>
              <w:t>支持水平手控速度不小于600°/S，垂直手控速度不小于100°/s，水平旋转范围为360°连续旋转，垂直旋转范围为-35°~90°。</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2</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szCs w:val="21"/>
              </w:rPr>
              <w:t>7</w:t>
            </w:r>
          </w:p>
        </w:tc>
        <w:tc>
          <w:tcPr>
            <w:tcW w:w="547" w:type="dxa"/>
            <w:vMerge w:val="continue"/>
            <w:tcBorders>
              <w:top w:val="nil"/>
              <w:left w:val="single" w:color="000000" w:sz="4" w:space="0"/>
              <w:bottom w:val="nil"/>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b/>
                <w:szCs w:val="21"/>
              </w:rPr>
              <w:t>全景枪机</w:t>
            </w:r>
            <w:r>
              <w:rPr>
                <w:rFonts w:hint="eastAsia" w:ascii="仿宋" w:hAnsi="仿宋" w:eastAsia="仿宋" w:cs="仿宋"/>
                <w:kern w:val="0"/>
                <w:szCs w:val="21"/>
              </w:rPr>
              <w:t>（全景枪机（配合卡口））</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 (提供公安部检测报告证明)；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★最低照度:彩色：0.002Lux，黑白：0 .0002Lux (提供公安部检测报告证明)；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支持走廊模式，宽动态，3D降噪，强光抑制，背光补偿，数字水印，适用不同监控环境；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支持ROI，SVC，H.264/H.265，灵活编码，适用不同带宽和存储环境；</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支持虚焦侦测，区域入侵，拌线入侵，物品遗留/消失；</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场景变更，徘徊检测，人员聚集，快速移动；</w:t>
            </w:r>
          </w:p>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szCs w:val="21"/>
              </w:rPr>
              <w:t>音频异常侦测，人脸检测，外部报警。</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3</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8</w:t>
            </w:r>
          </w:p>
        </w:tc>
        <w:tc>
          <w:tcPr>
            <w:tcW w:w="547" w:type="dxa"/>
            <w:vMerge w:val="continue"/>
            <w:tcBorders>
              <w:top w:val="nil"/>
              <w:left w:val="single" w:color="000000" w:sz="4" w:space="0"/>
              <w:bottom w:val="nil"/>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b/>
                <w:szCs w:val="21"/>
              </w:rPr>
              <w:t>全景枪机含MAC</w:t>
            </w:r>
            <w:r>
              <w:rPr>
                <w:rFonts w:hint="eastAsia" w:ascii="仿宋" w:hAnsi="仿宋" w:eastAsia="仿宋" w:cs="仿宋"/>
                <w:kern w:val="0"/>
                <w:szCs w:val="21"/>
              </w:rPr>
              <w:t>（全景枪机mac（配合卡口））</w:t>
            </w:r>
          </w:p>
        </w:tc>
        <w:tc>
          <w:tcPr>
            <w:tcW w:w="5811" w:type="dxa"/>
            <w:tcBorders>
              <w:top w:val="nil"/>
              <w:left w:val="nil"/>
              <w:bottom w:val="nil"/>
              <w:right w:val="nil"/>
            </w:tcBorders>
            <w:shd w:val="clear" w:color="auto" w:fill="FFFFFF"/>
            <w:noWrap w:val="0"/>
            <w:tcMar>
              <w:top w:w="10" w:type="dxa"/>
              <w:left w:w="10" w:type="dxa"/>
              <w:right w:w="10" w:type="dxa"/>
            </w:tcMar>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 (提供公安部检测报告证明)；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★最低照度:彩色：0.002Lux，黑白：0 .0002Lux (提供公安部检测报告证明)；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支持走廊模式，宽动态，3D降噪，强光抑制，背光补偿，数字水印，适用不同监控环境；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支持ROI，SVC，H.264/H.265，灵活编码，适用不同带宽和存储环境；</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支持虚焦侦测，区域入侵，拌线入侵，物品遗留/消失；</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场景变更，徘徊检测，人员聚集，快速移动；</w:t>
            </w:r>
          </w:p>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szCs w:val="21"/>
              </w:rPr>
              <w:t>音频异常侦测，人脸检测，外部报警。</w:t>
            </w:r>
            <w:r>
              <w:rPr>
                <w:rFonts w:hint="eastAsia" w:ascii="仿宋" w:hAnsi="仿宋" w:eastAsia="仿宋" w:cs="仿宋"/>
                <w:kern w:val="0"/>
                <w:szCs w:val="21"/>
              </w:rPr>
              <w:t>支持MAC采集功能</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147</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9</w:t>
            </w:r>
          </w:p>
        </w:tc>
        <w:tc>
          <w:tcPr>
            <w:tcW w:w="547" w:type="dxa"/>
            <w:vMerge w:val="continue"/>
            <w:tcBorders>
              <w:top w:val="nil"/>
              <w:left w:val="single" w:color="000000" w:sz="4" w:space="0"/>
              <w:bottom w:val="nil"/>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szCs w:val="21"/>
              </w:rPr>
              <w:t>▲</w:t>
            </w:r>
            <w:r>
              <w:rPr>
                <w:rFonts w:hint="eastAsia" w:ascii="仿宋" w:hAnsi="仿宋" w:eastAsia="仿宋"/>
                <w:b/>
                <w:szCs w:val="21"/>
              </w:rPr>
              <w:t>治安卡口抓拍单元</w:t>
            </w:r>
            <w:r>
              <w:rPr>
                <w:rFonts w:hint="eastAsia" w:ascii="仿宋" w:hAnsi="仿宋" w:eastAsia="仿宋" w:cs="仿宋"/>
                <w:kern w:val="0"/>
                <w:szCs w:val="21"/>
              </w:rPr>
              <w:t>（治安卡口（900w））</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0"/>
            <w:tcMar>
              <w:top w:w="10" w:type="dxa"/>
              <w:left w:w="10" w:type="dxa"/>
              <w:right w:w="10" w:type="dxa"/>
            </w:tcMar>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★具有高性能GS CMOS图像传感器：尺寸不小于1英寸；</w:t>
            </w:r>
          </w:p>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szCs w:val="21"/>
              </w:rPr>
              <w:t>★不低于900万像素；</w:t>
            </w:r>
            <w:r>
              <w:rPr>
                <w:rFonts w:hint="eastAsia" w:ascii="仿宋" w:hAnsi="仿宋" w:eastAsia="仿宋"/>
                <w:szCs w:val="21"/>
              </w:rPr>
              <w:br w:type="textWrapping"/>
            </w:r>
            <w:r>
              <w:rPr>
                <w:rFonts w:hint="eastAsia" w:ascii="仿宋" w:hAnsi="仿宋" w:eastAsia="仿宋"/>
                <w:szCs w:val="21"/>
              </w:rPr>
              <w:t>★最大图像尺寸不小于4096 ×2160，采用深度学习智能算法，支持人脸抓拍；</w:t>
            </w:r>
            <w:r>
              <w:rPr>
                <w:rFonts w:hint="eastAsia" w:ascii="仿宋" w:hAnsi="仿宋" w:eastAsia="仿宋"/>
                <w:szCs w:val="21"/>
              </w:rPr>
              <w:br w:type="textWrapping"/>
            </w:r>
            <w:r>
              <w:rPr>
                <w:rFonts w:hint="eastAsia" w:ascii="仿宋" w:hAnsi="仿宋" w:eastAsia="仿宋"/>
                <w:szCs w:val="21"/>
              </w:rPr>
              <w:t>★最低照度：0.001Lux(彩色模式)，0.0001Lux(黑白模式)；</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支持视频检测触发；</w:t>
            </w:r>
            <w:r>
              <w:rPr>
                <w:rFonts w:hint="eastAsia" w:ascii="仿宋" w:hAnsi="仿宋" w:eastAsia="仿宋"/>
                <w:szCs w:val="21"/>
              </w:rPr>
              <w:br w:type="textWrapping"/>
            </w:r>
            <w:r>
              <w:rPr>
                <w:rFonts w:hint="eastAsia" w:ascii="仿宋" w:hAnsi="仿宋" w:eastAsia="仿宋"/>
                <w:szCs w:val="21"/>
              </w:rPr>
              <w:t>防护等级IP66；</w:t>
            </w:r>
            <w:r>
              <w:rPr>
                <w:rFonts w:hint="eastAsia" w:ascii="仿宋" w:hAnsi="仿宋" w:eastAsia="仿宋"/>
                <w:szCs w:val="21"/>
              </w:rPr>
              <w:br w:type="textWrapping"/>
            </w:r>
            <w:r>
              <w:rPr>
                <w:rFonts w:hint="eastAsia" w:ascii="仿宋" w:hAnsi="仿宋" w:eastAsia="仿宋"/>
                <w:szCs w:val="21"/>
              </w:rPr>
              <w:t>支持线圈触发；</w:t>
            </w:r>
            <w:r>
              <w:rPr>
                <w:rFonts w:hint="eastAsia" w:ascii="仿宋" w:hAnsi="仿宋" w:eastAsia="仿宋"/>
                <w:szCs w:val="21"/>
              </w:rPr>
              <w:br w:type="textWrapping"/>
            </w:r>
            <w:r>
              <w:rPr>
                <w:rFonts w:hint="eastAsia" w:ascii="仿宋" w:hAnsi="仿宋" w:eastAsia="仿宋"/>
                <w:szCs w:val="21"/>
              </w:rPr>
              <w:t>视频压缩标准 支持H.265、H.264、MJEPG；</w:t>
            </w:r>
            <w:r>
              <w:rPr>
                <w:rFonts w:hint="eastAsia" w:ascii="仿宋" w:hAnsi="仿宋" w:eastAsia="仿宋"/>
                <w:szCs w:val="21"/>
              </w:rPr>
              <w:br w:type="textWrapping"/>
            </w:r>
            <w:r>
              <w:rPr>
                <w:rFonts w:hint="eastAsia" w:ascii="仿宋" w:hAnsi="仿宋" w:eastAsia="仿宋"/>
                <w:szCs w:val="21"/>
              </w:rPr>
              <w:t>工作湿度 10%~90%；</w:t>
            </w:r>
            <w:r>
              <w:rPr>
                <w:rFonts w:hint="eastAsia" w:ascii="仿宋" w:hAnsi="仿宋" w:eastAsia="仿宋"/>
                <w:szCs w:val="21"/>
              </w:rPr>
              <w:br w:type="textWrapping"/>
            </w:r>
            <w:r>
              <w:rPr>
                <w:rFonts w:hint="eastAsia" w:ascii="仿宋" w:hAnsi="仿宋" w:eastAsia="仿宋"/>
                <w:szCs w:val="21"/>
              </w:rPr>
              <w:t>工作温度 -40℃~+80℃；</w:t>
            </w:r>
            <w:r>
              <w:rPr>
                <w:rFonts w:hint="eastAsia"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支持年检标志识别，白天准确率≥80%，晚上准确率≥80%；</w:t>
            </w:r>
            <w:r>
              <w:rPr>
                <w:rFonts w:hint="eastAsia" w:ascii="仿宋" w:hAnsi="仿宋" w:eastAsia="仿宋"/>
                <w:szCs w:val="21"/>
              </w:rPr>
              <w:br w:type="textWrapping"/>
            </w:r>
            <w:r>
              <w:rPr>
                <w:rFonts w:hint="eastAsia" w:ascii="仿宋" w:hAnsi="仿宋" w:eastAsia="仿宋"/>
                <w:szCs w:val="21"/>
              </w:rPr>
              <w:t>支持识别车头2000种车系，车尾1000种车系，白天准确率90%，晚上准确率80%；</w:t>
            </w:r>
            <w:r>
              <w:rPr>
                <w:rFonts w:hint="eastAsia" w:ascii="仿宋" w:hAnsi="仿宋" w:eastAsia="仿宋"/>
                <w:szCs w:val="21"/>
              </w:rPr>
              <w:br w:type="textWrapping"/>
            </w:r>
            <w:r>
              <w:rPr>
                <w:rFonts w:hint="eastAsia" w:ascii="仿宋" w:hAnsi="仿宋" w:eastAsia="仿宋"/>
                <w:szCs w:val="21"/>
              </w:rPr>
              <w:t>支持未系安全带识别功能，白天准确率≥90%，晚上准确率≥90%；</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支持3D降噪功能；</w:t>
            </w:r>
            <w:r>
              <w:rPr>
                <w:rFonts w:hint="eastAsia" w:ascii="仿宋" w:hAnsi="仿宋" w:eastAsia="仿宋"/>
                <w:szCs w:val="21"/>
              </w:rPr>
              <w:br w:type="textWrapping"/>
            </w:r>
            <w:r>
              <w:rPr>
                <w:rFonts w:hint="eastAsia" w:ascii="仿宋" w:hAnsi="仿宋" w:eastAsia="仿宋"/>
                <w:szCs w:val="21"/>
              </w:rPr>
              <w:t>支持透雾功能；</w:t>
            </w:r>
            <w:r>
              <w:rPr>
                <w:rFonts w:hint="eastAsia" w:ascii="仿宋" w:hAnsi="仿宋" w:eastAsia="仿宋"/>
                <w:szCs w:val="21"/>
              </w:rPr>
              <w:br w:type="textWrapping"/>
            </w:r>
            <w:r>
              <w:rPr>
                <w:rFonts w:hint="eastAsia" w:ascii="仿宋" w:hAnsi="仿宋" w:eastAsia="仿宋"/>
                <w:szCs w:val="21"/>
              </w:rPr>
              <w:t>支持车辆捕获功能白天准确率≥97%，晚上捕获率≥97%；</w:t>
            </w:r>
            <w:r>
              <w:rPr>
                <w:rFonts w:hint="eastAsia" w:ascii="仿宋" w:hAnsi="仿宋" w:eastAsia="仿宋"/>
                <w:szCs w:val="21"/>
              </w:rPr>
              <w:br w:type="textWrapping"/>
            </w:r>
            <w:r>
              <w:rPr>
                <w:rFonts w:hint="eastAsia" w:ascii="仿宋" w:hAnsi="仿宋" w:eastAsia="仿宋"/>
                <w:szCs w:val="21"/>
              </w:rPr>
              <w:t>支持车牌识别功能白天准确率≥97%，晚上准确率≥97%。</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201</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10</w:t>
            </w:r>
          </w:p>
        </w:tc>
        <w:tc>
          <w:tcPr>
            <w:tcW w:w="547" w:type="dxa"/>
            <w:vMerge w:val="continue"/>
            <w:tcBorders>
              <w:top w:val="nil"/>
              <w:left w:val="single" w:color="000000" w:sz="4" w:space="0"/>
              <w:bottom w:val="nil"/>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b/>
                <w:szCs w:val="21"/>
              </w:rPr>
              <w:t>治安卡口抓拍单元含MAC</w:t>
            </w:r>
            <w:r>
              <w:rPr>
                <w:rFonts w:hint="eastAsia" w:ascii="仿宋" w:hAnsi="仿宋" w:eastAsia="仿宋" w:cs="仿宋"/>
                <w:kern w:val="0"/>
                <w:szCs w:val="21"/>
              </w:rPr>
              <w:t>（治安卡口（900w）含mac）</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0"/>
            <w:tcMar>
              <w:top w:w="10" w:type="dxa"/>
              <w:left w:w="10" w:type="dxa"/>
              <w:right w:w="10" w:type="dxa"/>
            </w:tcMar>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★具有高性能GS CMOS图像传感器：尺寸不小于1英寸；</w:t>
            </w:r>
          </w:p>
          <w:p>
            <w:pPr>
              <w:widowControl/>
              <w:spacing w:line="240" w:lineRule="auto"/>
              <w:ind w:firstLine="0" w:firstLineChars="0"/>
              <w:jc w:val="left"/>
              <w:textAlignment w:val="top"/>
              <w:rPr>
                <w:rFonts w:hint="eastAsia" w:ascii="仿宋" w:hAnsi="仿宋" w:eastAsia="仿宋"/>
                <w:szCs w:val="21"/>
              </w:rPr>
            </w:pPr>
            <w:r>
              <w:rPr>
                <w:rFonts w:hint="eastAsia" w:ascii="仿宋" w:hAnsi="仿宋" w:eastAsia="仿宋"/>
                <w:szCs w:val="21"/>
              </w:rPr>
              <w:t>★不低于900万像素；</w:t>
            </w:r>
            <w:r>
              <w:rPr>
                <w:rFonts w:hint="eastAsia" w:ascii="仿宋" w:hAnsi="仿宋" w:eastAsia="仿宋"/>
                <w:szCs w:val="21"/>
              </w:rPr>
              <w:br w:type="textWrapping"/>
            </w:r>
            <w:r>
              <w:rPr>
                <w:rFonts w:hint="eastAsia" w:ascii="仿宋" w:hAnsi="仿宋" w:eastAsia="仿宋"/>
                <w:szCs w:val="21"/>
              </w:rPr>
              <w:t>★最大图像尺寸不小于4096 ×2160，采用深度学习智能算法，支持人脸抓拍；</w:t>
            </w:r>
            <w:r>
              <w:rPr>
                <w:rFonts w:hint="eastAsia" w:ascii="仿宋" w:hAnsi="仿宋" w:eastAsia="仿宋"/>
                <w:szCs w:val="21"/>
              </w:rPr>
              <w:br w:type="textWrapping"/>
            </w:r>
            <w:r>
              <w:rPr>
                <w:rFonts w:hint="eastAsia" w:ascii="仿宋" w:hAnsi="仿宋" w:eastAsia="仿宋"/>
                <w:szCs w:val="21"/>
              </w:rPr>
              <w:t>★最低照度：0.001Lux(彩色模式)，0.0001Lux(黑白模式)；</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支持视频检测触发；</w:t>
            </w:r>
            <w:r>
              <w:rPr>
                <w:rFonts w:hint="eastAsia" w:ascii="仿宋" w:hAnsi="仿宋" w:eastAsia="仿宋"/>
                <w:szCs w:val="21"/>
              </w:rPr>
              <w:br w:type="textWrapping"/>
            </w:r>
            <w:r>
              <w:rPr>
                <w:rFonts w:hint="eastAsia" w:ascii="仿宋" w:hAnsi="仿宋" w:eastAsia="仿宋"/>
                <w:szCs w:val="21"/>
              </w:rPr>
              <w:t>防护等级IP66；</w:t>
            </w:r>
            <w:r>
              <w:rPr>
                <w:rFonts w:hint="eastAsia" w:ascii="仿宋" w:hAnsi="仿宋" w:eastAsia="仿宋"/>
                <w:szCs w:val="21"/>
              </w:rPr>
              <w:br w:type="textWrapping"/>
            </w:r>
            <w:r>
              <w:rPr>
                <w:rFonts w:hint="eastAsia" w:ascii="仿宋" w:hAnsi="仿宋" w:eastAsia="仿宋"/>
                <w:szCs w:val="21"/>
              </w:rPr>
              <w:t>支持线圈触发；</w:t>
            </w:r>
            <w:r>
              <w:rPr>
                <w:rFonts w:hint="eastAsia" w:ascii="仿宋" w:hAnsi="仿宋" w:eastAsia="仿宋"/>
                <w:szCs w:val="21"/>
              </w:rPr>
              <w:br w:type="textWrapping"/>
            </w:r>
            <w:r>
              <w:rPr>
                <w:rFonts w:hint="eastAsia" w:ascii="仿宋" w:hAnsi="仿宋" w:eastAsia="仿宋"/>
                <w:szCs w:val="21"/>
              </w:rPr>
              <w:t>视频压缩标准 支持H.265、H.264、MJEPG；</w:t>
            </w:r>
            <w:r>
              <w:rPr>
                <w:rFonts w:hint="eastAsia" w:ascii="仿宋" w:hAnsi="仿宋" w:eastAsia="仿宋"/>
                <w:szCs w:val="21"/>
              </w:rPr>
              <w:br w:type="textWrapping"/>
            </w:r>
            <w:r>
              <w:rPr>
                <w:rFonts w:hint="eastAsia" w:ascii="仿宋" w:hAnsi="仿宋" w:eastAsia="仿宋"/>
                <w:szCs w:val="21"/>
              </w:rPr>
              <w:t>工作湿度 10%~90%；</w:t>
            </w:r>
            <w:r>
              <w:rPr>
                <w:rFonts w:hint="eastAsia" w:ascii="仿宋" w:hAnsi="仿宋" w:eastAsia="仿宋"/>
                <w:szCs w:val="21"/>
              </w:rPr>
              <w:br w:type="textWrapping"/>
            </w:r>
            <w:r>
              <w:rPr>
                <w:rFonts w:hint="eastAsia" w:ascii="仿宋" w:hAnsi="仿宋" w:eastAsia="仿宋"/>
                <w:szCs w:val="21"/>
              </w:rPr>
              <w:t>工作温度 -40℃~+80℃；</w:t>
            </w:r>
            <w:r>
              <w:rPr>
                <w:rFonts w:hint="eastAsia"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支持年检标志识别，白天准确率≥80%，晚上准确率≥80%；</w:t>
            </w:r>
            <w:r>
              <w:rPr>
                <w:rFonts w:hint="eastAsia" w:ascii="仿宋" w:hAnsi="仿宋" w:eastAsia="仿宋"/>
                <w:szCs w:val="21"/>
              </w:rPr>
              <w:br w:type="textWrapping"/>
            </w:r>
            <w:r>
              <w:rPr>
                <w:rFonts w:hint="eastAsia" w:ascii="仿宋" w:hAnsi="仿宋" w:eastAsia="仿宋"/>
                <w:szCs w:val="21"/>
              </w:rPr>
              <w:t>支持识别车头2000种车系，车尾1000种车系，白天准确率90%，晚上准确率80%；</w:t>
            </w:r>
            <w:r>
              <w:rPr>
                <w:rFonts w:hint="eastAsia" w:ascii="仿宋" w:hAnsi="仿宋" w:eastAsia="仿宋"/>
                <w:szCs w:val="21"/>
              </w:rPr>
              <w:br w:type="textWrapping"/>
            </w:r>
            <w:r>
              <w:rPr>
                <w:rFonts w:hint="eastAsia" w:ascii="仿宋" w:hAnsi="仿宋" w:eastAsia="仿宋"/>
                <w:szCs w:val="21"/>
              </w:rPr>
              <w:t>支持未系安全带识别功能，白天准确率≥90%，晚上准确率≥90%；</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支持3D降噪功能；</w:t>
            </w:r>
            <w:r>
              <w:rPr>
                <w:rFonts w:hint="eastAsia" w:ascii="仿宋" w:hAnsi="仿宋" w:eastAsia="仿宋"/>
                <w:szCs w:val="21"/>
              </w:rPr>
              <w:br w:type="textWrapping"/>
            </w:r>
            <w:r>
              <w:rPr>
                <w:rFonts w:hint="eastAsia" w:ascii="仿宋" w:hAnsi="仿宋" w:eastAsia="仿宋"/>
                <w:szCs w:val="21"/>
              </w:rPr>
              <w:t>支持透雾功能；</w:t>
            </w:r>
            <w:r>
              <w:rPr>
                <w:rFonts w:hint="eastAsia" w:ascii="仿宋" w:hAnsi="仿宋" w:eastAsia="仿宋"/>
                <w:szCs w:val="21"/>
              </w:rPr>
              <w:br w:type="textWrapping"/>
            </w:r>
            <w:r>
              <w:rPr>
                <w:rFonts w:hint="eastAsia" w:ascii="仿宋" w:hAnsi="仿宋" w:eastAsia="仿宋"/>
                <w:szCs w:val="21"/>
              </w:rPr>
              <w:t>支持车辆捕获功能白天准确率≥97%，晚上捕获率≥97%；</w:t>
            </w:r>
            <w:r>
              <w:rPr>
                <w:rFonts w:hint="eastAsia" w:ascii="仿宋" w:hAnsi="仿宋" w:eastAsia="仿宋"/>
                <w:szCs w:val="21"/>
              </w:rPr>
              <w:br w:type="textWrapping"/>
            </w:r>
            <w:r>
              <w:rPr>
                <w:rFonts w:hint="eastAsia" w:ascii="仿宋" w:hAnsi="仿宋" w:eastAsia="仿宋"/>
                <w:szCs w:val="21"/>
              </w:rPr>
              <w:t>支持车牌识别功能白天准确率≥97%，晚上准确率≥97%。</w:t>
            </w:r>
          </w:p>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cs="仿宋"/>
                <w:kern w:val="0"/>
                <w:szCs w:val="21"/>
              </w:rPr>
              <w:t>支持MAC采集功能</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57</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11</w:t>
            </w:r>
          </w:p>
        </w:tc>
        <w:tc>
          <w:tcPr>
            <w:tcW w:w="547" w:type="dxa"/>
            <w:vMerge w:val="continue"/>
            <w:tcBorders>
              <w:top w:val="nil"/>
              <w:left w:val="single" w:color="000000" w:sz="4" w:space="0"/>
              <w:bottom w:val="nil"/>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szCs w:val="21"/>
              </w:rPr>
              <w:t>▲</w:t>
            </w:r>
            <w:r>
              <w:rPr>
                <w:rFonts w:hint="eastAsia" w:ascii="仿宋" w:hAnsi="仿宋" w:eastAsia="仿宋"/>
                <w:b/>
                <w:szCs w:val="21"/>
              </w:rPr>
              <w:t>微卡口抓拍单元</w:t>
            </w:r>
            <w:r>
              <w:rPr>
                <w:rFonts w:hint="eastAsia" w:ascii="仿宋" w:hAnsi="仿宋" w:eastAsia="仿宋" w:cs="仿宋"/>
                <w:kern w:val="0"/>
                <w:szCs w:val="21"/>
              </w:rPr>
              <w:t>(微卡)</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0"/>
            <w:tcMar>
              <w:top w:w="10" w:type="dxa"/>
              <w:left w:w="10" w:type="dxa"/>
              <w:right w:w="10" w:type="dxa"/>
            </w:tcMar>
            <w:vAlign w:val="top"/>
          </w:tcPr>
          <w:p>
            <w:pPr>
              <w:spacing w:line="240" w:lineRule="auto"/>
              <w:ind w:firstLine="0" w:firstLineChars="0"/>
              <w:jc w:val="left"/>
              <w:rPr>
                <w:rFonts w:hint="eastAsia" w:ascii="仿宋" w:hAnsi="仿宋" w:eastAsia="仿宋"/>
                <w:szCs w:val="21"/>
              </w:rPr>
            </w:pPr>
            <w:r>
              <w:rPr>
                <w:rFonts w:hint="eastAsia" w:ascii="仿宋" w:hAnsi="仿宋" w:eastAsia="仿宋" w:cs="仿宋"/>
                <w:kern w:val="0"/>
                <w:szCs w:val="21"/>
              </w:rPr>
              <w:t xml:space="preserve"> </w:t>
            </w: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采用高性能多核处理器；</w:t>
            </w:r>
          </w:p>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szCs w:val="21"/>
              </w:rPr>
              <w:t>★最低照度：0.001Lux(彩色模式)，0.0001Lux(黑白模式)；</w:t>
            </w:r>
            <w:r>
              <w:rPr>
                <w:rFonts w:hint="eastAsia" w:ascii="仿宋" w:hAnsi="仿宋" w:eastAsia="仿宋"/>
                <w:szCs w:val="21"/>
              </w:rPr>
              <w:br w:type="textWrapping"/>
            </w:r>
            <w:r>
              <w:rPr>
                <w:rFonts w:hint="eastAsia" w:ascii="仿宋" w:hAnsi="仿宋" w:eastAsia="仿宋"/>
                <w:szCs w:val="21"/>
              </w:rPr>
              <w:t>采用高性能CMOS图像传感器，高色彩还原度，高感光度；</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丰富多样的信号、数据及通讯接口；</w:t>
            </w:r>
            <w:r>
              <w:rPr>
                <w:rFonts w:hint="eastAsia" w:ascii="仿宋" w:hAnsi="仿宋" w:eastAsia="仿宋"/>
                <w:szCs w:val="21"/>
              </w:rPr>
              <w:br w:type="textWrapping"/>
            </w:r>
            <w:r>
              <w:rPr>
                <w:rFonts w:hint="eastAsia" w:ascii="仿宋" w:hAnsi="仿宋" w:eastAsia="仿宋"/>
                <w:szCs w:val="21"/>
              </w:rPr>
              <w:t>精确的同步信号输入及输出控制；</w:t>
            </w:r>
            <w:r>
              <w:rPr>
                <w:rFonts w:hint="eastAsia" w:ascii="仿宋" w:hAnsi="仿宋" w:eastAsia="仿宋"/>
                <w:szCs w:val="21"/>
              </w:rPr>
              <w:br w:type="textWrapping"/>
            </w:r>
            <w:r>
              <w:rPr>
                <w:rFonts w:hint="eastAsia" w:ascii="仿宋" w:hAnsi="仿宋" w:eastAsia="仿宋"/>
                <w:szCs w:val="21"/>
              </w:rPr>
              <w:t>全嵌入式一体化组件化设计（触发检测、行为分析与信息识别）；</w:t>
            </w:r>
            <w:r>
              <w:rPr>
                <w:rFonts w:hint="eastAsia" w:ascii="仿宋" w:hAnsi="仿宋" w:eastAsia="仿宋"/>
                <w:szCs w:val="21"/>
              </w:rPr>
              <w:br w:type="textWrapping"/>
            </w:r>
            <w:r>
              <w:rPr>
                <w:rFonts w:hint="eastAsia" w:ascii="仿宋" w:hAnsi="仿宋" w:eastAsia="仿宋"/>
                <w:szCs w:val="21"/>
              </w:rPr>
              <w:t>内置高清摄像机、接线端子，易于安装接线调试；</w:t>
            </w:r>
            <w:r>
              <w:rPr>
                <w:rFonts w:hint="eastAsia" w:ascii="仿宋" w:hAnsi="仿宋" w:eastAsia="仿宋"/>
                <w:szCs w:val="21"/>
              </w:rPr>
              <w:br w:type="textWrapping"/>
            </w:r>
            <w:r>
              <w:rPr>
                <w:rFonts w:hint="eastAsia" w:ascii="仿宋" w:hAnsi="仿宋" w:eastAsia="仿宋"/>
                <w:szCs w:val="21"/>
              </w:rPr>
              <w:t>支持按车道和时段进行车流量、平均速度、车辆类型、道路状态等指标进行统计；</w:t>
            </w:r>
            <w:r>
              <w:rPr>
                <w:rFonts w:hint="eastAsia" w:ascii="仿宋" w:hAnsi="仿宋" w:eastAsia="仿宋"/>
                <w:szCs w:val="21"/>
              </w:rPr>
              <w:br w:type="textWrapping"/>
            </w:r>
            <w:r>
              <w:rPr>
                <w:rFonts w:hint="eastAsia" w:ascii="仿宋" w:hAnsi="仿宋" w:eastAsia="仿宋"/>
                <w:szCs w:val="21"/>
              </w:rPr>
              <w:t>支持图片字符叠加功能，可在抓拍的图片上叠加时间、地点、车道号、限速值、车辆品牌、车速、车身颜色、车牌号码等信息；</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支持驾驶室内纸巾盒检测功能；</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支持车辆捕获功能，白天准确率≥95%，晚上捕获率≥95%；</w:t>
            </w:r>
            <w:r>
              <w:rPr>
                <w:rFonts w:hint="eastAsia" w:ascii="仿宋" w:hAnsi="仿宋" w:eastAsia="仿宋"/>
                <w:szCs w:val="21"/>
              </w:rPr>
              <w:br w:type="textWrapping"/>
            </w:r>
            <w:r>
              <w:rPr>
                <w:rFonts w:hint="eastAsia" w:ascii="仿宋" w:hAnsi="仿宋" w:eastAsia="仿宋"/>
                <w:szCs w:val="21"/>
              </w:rPr>
              <w:t>支持车牌识别功能，白天准确率≥95%，晚上准确率≥95%。</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2</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12</w:t>
            </w:r>
          </w:p>
        </w:tc>
        <w:tc>
          <w:tcPr>
            <w:tcW w:w="547" w:type="dxa"/>
            <w:vMerge w:val="continue"/>
            <w:tcBorders>
              <w:top w:val="nil"/>
              <w:left w:val="single" w:color="000000" w:sz="4" w:space="0"/>
              <w:bottom w:val="nil"/>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b/>
                <w:szCs w:val="21"/>
              </w:rPr>
              <w:t>微卡口抓拍单元含MAC</w:t>
            </w:r>
            <w:r>
              <w:rPr>
                <w:rFonts w:hint="eastAsia" w:ascii="仿宋" w:hAnsi="仿宋" w:eastAsia="仿宋" w:cs="仿宋"/>
                <w:kern w:val="0"/>
                <w:szCs w:val="21"/>
              </w:rPr>
              <w:t>（微卡mac）</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0"/>
            <w:tcMar>
              <w:top w:w="10" w:type="dxa"/>
              <w:left w:w="10" w:type="dxa"/>
              <w:right w:w="10" w:type="dxa"/>
            </w:tcMar>
            <w:vAlign w:val="top"/>
          </w:tcPr>
          <w:p>
            <w:pPr>
              <w:spacing w:line="240" w:lineRule="auto"/>
              <w:ind w:firstLine="0" w:firstLineChars="0"/>
              <w:jc w:val="left"/>
              <w:rPr>
                <w:rFonts w:hint="eastAsia" w:ascii="仿宋" w:hAnsi="仿宋" w:eastAsia="仿宋"/>
                <w:szCs w:val="21"/>
              </w:rPr>
            </w:pPr>
            <w:r>
              <w:rPr>
                <w:rFonts w:hint="eastAsia" w:ascii="仿宋" w:hAnsi="仿宋" w:eastAsia="仿宋" w:cs="仿宋"/>
                <w:kern w:val="0"/>
                <w:szCs w:val="21"/>
              </w:rPr>
              <w:t xml:space="preserve"> </w:t>
            </w: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采用高性能多核处理器；</w:t>
            </w:r>
          </w:p>
          <w:p>
            <w:pPr>
              <w:widowControl/>
              <w:spacing w:line="240" w:lineRule="auto"/>
              <w:ind w:firstLine="0" w:firstLineChars="0"/>
              <w:jc w:val="left"/>
              <w:textAlignment w:val="top"/>
              <w:rPr>
                <w:rFonts w:hint="eastAsia" w:ascii="仿宋" w:hAnsi="仿宋" w:eastAsia="仿宋"/>
                <w:szCs w:val="21"/>
              </w:rPr>
            </w:pPr>
            <w:r>
              <w:rPr>
                <w:rFonts w:hint="eastAsia" w:ascii="仿宋" w:hAnsi="仿宋" w:eastAsia="仿宋"/>
                <w:szCs w:val="21"/>
              </w:rPr>
              <w:t>★最低照度：0.001Lux(彩色模式)，0.0001Lux(黑白模式)；</w:t>
            </w:r>
            <w:r>
              <w:rPr>
                <w:rFonts w:hint="eastAsia" w:ascii="仿宋" w:hAnsi="仿宋" w:eastAsia="仿宋"/>
                <w:szCs w:val="21"/>
              </w:rPr>
              <w:br w:type="textWrapping"/>
            </w:r>
            <w:r>
              <w:rPr>
                <w:rFonts w:hint="eastAsia" w:ascii="仿宋" w:hAnsi="仿宋" w:eastAsia="仿宋"/>
                <w:szCs w:val="21"/>
              </w:rPr>
              <w:t>采用高性能CMOS图像传感器，高色彩还原度，高感光度；</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丰富多样的信号、数据及通讯接口；</w:t>
            </w:r>
            <w:r>
              <w:rPr>
                <w:rFonts w:hint="eastAsia" w:ascii="仿宋" w:hAnsi="仿宋" w:eastAsia="仿宋"/>
                <w:szCs w:val="21"/>
              </w:rPr>
              <w:br w:type="textWrapping"/>
            </w:r>
            <w:r>
              <w:rPr>
                <w:rFonts w:hint="eastAsia" w:ascii="仿宋" w:hAnsi="仿宋" w:eastAsia="仿宋"/>
                <w:szCs w:val="21"/>
              </w:rPr>
              <w:t>精确的同步信号输入及输出控制；</w:t>
            </w:r>
            <w:r>
              <w:rPr>
                <w:rFonts w:hint="eastAsia" w:ascii="仿宋" w:hAnsi="仿宋" w:eastAsia="仿宋"/>
                <w:szCs w:val="21"/>
              </w:rPr>
              <w:br w:type="textWrapping"/>
            </w:r>
            <w:r>
              <w:rPr>
                <w:rFonts w:hint="eastAsia" w:ascii="仿宋" w:hAnsi="仿宋" w:eastAsia="仿宋"/>
                <w:szCs w:val="21"/>
              </w:rPr>
              <w:t>全嵌入式一体化组件化设计（触发检测、行为分析与信息识别）；</w:t>
            </w:r>
            <w:r>
              <w:rPr>
                <w:rFonts w:hint="eastAsia" w:ascii="仿宋" w:hAnsi="仿宋" w:eastAsia="仿宋"/>
                <w:szCs w:val="21"/>
              </w:rPr>
              <w:br w:type="textWrapping"/>
            </w:r>
            <w:r>
              <w:rPr>
                <w:rFonts w:hint="eastAsia" w:ascii="仿宋" w:hAnsi="仿宋" w:eastAsia="仿宋"/>
                <w:szCs w:val="21"/>
              </w:rPr>
              <w:t>内置高清摄像机、接线端子，易于安装接线调试；</w:t>
            </w:r>
            <w:r>
              <w:rPr>
                <w:rFonts w:hint="eastAsia" w:ascii="仿宋" w:hAnsi="仿宋" w:eastAsia="仿宋"/>
                <w:szCs w:val="21"/>
              </w:rPr>
              <w:br w:type="textWrapping"/>
            </w:r>
            <w:r>
              <w:rPr>
                <w:rFonts w:hint="eastAsia" w:ascii="仿宋" w:hAnsi="仿宋" w:eastAsia="仿宋"/>
                <w:szCs w:val="21"/>
              </w:rPr>
              <w:t>支持按车道和时段进行车流量、平均速度、车辆类型、道路状态等指标进行统计；</w:t>
            </w:r>
            <w:r>
              <w:rPr>
                <w:rFonts w:hint="eastAsia" w:ascii="仿宋" w:hAnsi="仿宋" w:eastAsia="仿宋"/>
                <w:szCs w:val="21"/>
              </w:rPr>
              <w:br w:type="textWrapping"/>
            </w:r>
            <w:r>
              <w:rPr>
                <w:rFonts w:hint="eastAsia" w:ascii="仿宋" w:hAnsi="仿宋" w:eastAsia="仿宋"/>
                <w:szCs w:val="21"/>
              </w:rPr>
              <w:t>支持图片字符叠加功能，可在抓拍的图片上叠加时间、地点、车道号、限速值、车辆品牌、车速、车身颜色、车牌号码等信息；</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支持驾驶室内纸巾盒检测功能；</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支持车辆捕获功能，白天准确率≥95%，晚上捕获率≥95%；</w:t>
            </w:r>
            <w:r>
              <w:rPr>
                <w:rFonts w:hint="eastAsia" w:ascii="仿宋" w:hAnsi="仿宋" w:eastAsia="仿宋"/>
                <w:szCs w:val="21"/>
              </w:rPr>
              <w:br w:type="textWrapping"/>
            </w:r>
            <w:r>
              <w:rPr>
                <w:rFonts w:hint="eastAsia" w:ascii="仿宋" w:hAnsi="仿宋" w:eastAsia="仿宋"/>
                <w:szCs w:val="21"/>
              </w:rPr>
              <w:t>支持车牌识别功能，白天准确率≥95%，晚上准确率≥95%。</w:t>
            </w:r>
          </w:p>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cs="仿宋"/>
                <w:kern w:val="0"/>
                <w:szCs w:val="21"/>
              </w:rPr>
              <w:t>支持MAC采集功能</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2</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13</w:t>
            </w:r>
          </w:p>
        </w:tc>
        <w:tc>
          <w:tcPr>
            <w:tcW w:w="547" w:type="dxa"/>
            <w:vMerge w:val="continue"/>
            <w:tcBorders>
              <w:top w:val="nil"/>
              <w:left w:val="single" w:color="000000" w:sz="4" w:space="0"/>
              <w:bottom w:val="nil"/>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0"/>
            <w:tcMar>
              <w:top w:w="10" w:type="dxa"/>
              <w:left w:w="1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b/>
                <w:szCs w:val="21"/>
              </w:rPr>
              <w:t>智能人脸抓拍单元</w:t>
            </w:r>
            <w:r>
              <w:rPr>
                <w:rFonts w:hint="eastAsia" w:ascii="仿宋" w:hAnsi="仿宋" w:eastAsia="仿宋" w:cs="仿宋"/>
                <w:kern w:val="0"/>
                <w:szCs w:val="21"/>
              </w:rPr>
              <w:t>（人脸识别）</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0"/>
            <w:tcMar>
              <w:top w:w="10" w:type="dxa"/>
              <w:left w:w="10" w:type="dxa"/>
              <w:right w:w="10" w:type="dxa"/>
            </w:tcMar>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szCs w:val="21"/>
              </w:rPr>
              <w:t>★最大图像尺寸不小于1920*1080(提供公安部检测报告证明)；</w:t>
            </w:r>
            <w:r>
              <w:rPr>
                <w:rFonts w:hint="eastAsia" w:ascii="仿宋" w:hAnsi="仿宋" w:eastAsia="仿宋"/>
                <w:szCs w:val="21"/>
              </w:rPr>
              <w:br w:type="textWrapping"/>
            </w:r>
            <w:r>
              <w:rPr>
                <w:rFonts w:hint="eastAsia" w:ascii="仿宋" w:hAnsi="仿宋" w:eastAsia="仿宋"/>
                <w:szCs w:val="21"/>
              </w:rPr>
              <w:t>★最低照度：0.001Lux(彩色模式)；0.0001Lux(黑白模式) (提供公安部检测报告证明)；</w:t>
            </w:r>
            <w:r>
              <w:rPr>
                <w:rFonts w:hint="eastAsia" w:ascii="仿宋" w:hAnsi="仿宋" w:eastAsia="仿宋"/>
                <w:szCs w:val="21"/>
              </w:rPr>
              <w:br w:type="textWrapping"/>
            </w:r>
            <w:r>
              <w:rPr>
                <w:rFonts w:hint="eastAsia" w:ascii="仿宋" w:hAnsi="仿宋" w:eastAsia="仿宋"/>
                <w:szCs w:val="21"/>
              </w:rPr>
              <w:t>支持H.265编码，压缩比高，超低码流；</w:t>
            </w:r>
            <w:r>
              <w:rPr>
                <w:rFonts w:hint="eastAsia" w:ascii="仿宋" w:hAnsi="仿宋" w:eastAsia="仿宋"/>
                <w:szCs w:val="21"/>
              </w:rPr>
              <w:br w:type="textWrapping"/>
            </w:r>
            <w:r>
              <w:rPr>
                <w:rFonts w:hint="eastAsia" w:ascii="仿宋" w:hAnsi="仿宋" w:eastAsia="仿宋"/>
                <w:szCs w:val="21"/>
              </w:rPr>
              <w:t>支持走廊模式，宽动态，3D降噪，强光抑制，背光补偿，数字水印，适用不同监控环境；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支持ROI，SVC， H.264/H.265，灵活编码，适用不同带宽和存储环境；</w:t>
            </w:r>
            <w:r>
              <w:rPr>
                <w:rFonts w:hint="eastAsia" w:ascii="仿宋" w:hAnsi="仿宋" w:eastAsia="仿宋"/>
                <w:szCs w:val="21"/>
              </w:rPr>
              <w:br w:type="textWrapping"/>
            </w:r>
            <w:r>
              <w:rPr>
                <w:rFonts w:hint="eastAsia" w:ascii="仿宋" w:hAnsi="仿宋" w:eastAsia="仿宋"/>
                <w:szCs w:val="21"/>
              </w:rPr>
              <w:t>支持虚焦侦测，区域入侵，拌线入侵，物品遗留/消失，场景变更，徘徊检测，人员聚集，快速移动，音频异常侦测，外部报警；</w:t>
            </w:r>
            <w:r>
              <w:rPr>
                <w:rFonts w:hint="eastAsia" w:ascii="仿宋" w:hAnsi="仿宋" w:eastAsia="仿宋"/>
                <w:szCs w:val="21"/>
              </w:rPr>
              <w:br w:type="textWrapping"/>
            </w:r>
            <w:r>
              <w:rPr>
                <w:rFonts w:hint="eastAsia" w:ascii="仿宋" w:hAnsi="仿宋" w:eastAsia="仿宋"/>
                <w:szCs w:val="21"/>
              </w:rPr>
              <w:t>报警联动：支持无SD卡、SD卡空间不足、SD卡出错、网络断开、IP冲突；</w:t>
            </w:r>
            <w:r>
              <w:rPr>
                <w:rFonts w:hint="eastAsia" w:ascii="仿宋" w:hAnsi="仿宋" w:eastAsia="仿宋"/>
                <w:szCs w:val="21"/>
              </w:rPr>
              <w:br w:type="textWrapping"/>
            </w:r>
            <w:r>
              <w:rPr>
                <w:rFonts w:hint="eastAsia" w:ascii="仿宋" w:hAnsi="仿宋" w:eastAsia="仿宋"/>
                <w:szCs w:val="21"/>
              </w:rPr>
              <w:t>图像设置：亮度、对比度、锐度、饱和度；</w:t>
            </w:r>
            <w:r>
              <w:rPr>
                <w:rFonts w:hint="eastAsia" w:ascii="仿宋" w:hAnsi="仿宋" w:eastAsia="仿宋"/>
                <w:szCs w:val="21"/>
              </w:rPr>
              <w:br w:type="textWrapping"/>
            </w:r>
            <w:r>
              <w:rPr>
                <w:rFonts w:hint="eastAsia" w:ascii="仿宋" w:hAnsi="仿宋" w:eastAsia="仿宋"/>
                <w:szCs w:val="21"/>
              </w:rPr>
              <w:t>★支持人脸检测，人脸优选抓拍，人脸区域曝光，人脸区域增强；</w:t>
            </w:r>
            <w:r>
              <w:rPr>
                <w:rFonts w:hint="eastAsia" w:ascii="仿宋" w:hAnsi="仿宋" w:eastAsia="仿宋"/>
                <w:szCs w:val="21"/>
              </w:rPr>
              <w:br w:type="textWrapping"/>
            </w:r>
            <w:r>
              <w:rPr>
                <w:rFonts w:hint="eastAsia" w:ascii="仿宋" w:hAnsi="仿宋" w:eastAsia="仿宋"/>
                <w:szCs w:val="21"/>
              </w:rPr>
              <w:t>支持人脸属性提取；</w:t>
            </w:r>
            <w:r>
              <w:rPr>
                <w:rFonts w:hint="eastAsia" w:ascii="仿宋" w:hAnsi="仿宋" w:eastAsia="仿宋"/>
                <w:szCs w:val="21"/>
              </w:rPr>
              <w:br w:type="textWrapping"/>
            </w:r>
            <w:r>
              <w:rPr>
                <w:rFonts w:hint="eastAsia" w:ascii="仿宋" w:hAnsi="仿宋" w:eastAsia="仿宋"/>
                <w:szCs w:val="21"/>
              </w:rPr>
              <w:t>支持人脸抠图；</w:t>
            </w:r>
            <w:r>
              <w:rPr>
                <w:rFonts w:hint="eastAsia" w:ascii="仿宋" w:hAnsi="仿宋" w:eastAsia="仿宋"/>
                <w:szCs w:val="21"/>
              </w:rPr>
              <w:br w:type="textWrapping"/>
            </w:r>
            <w:r>
              <w:rPr>
                <w:rFonts w:hint="eastAsia" w:ascii="仿宋" w:hAnsi="仿宋" w:eastAsia="仿宋"/>
                <w:szCs w:val="21"/>
              </w:rPr>
              <w:t>支持实时抓拍，优选抓拍，质量优先抓拍策略；</w:t>
            </w:r>
            <w:r>
              <w:rPr>
                <w:rFonts w:hint="eastAsia" w:ascii="仿宋" w:hAnsi="仿宋" w:eastAsia="仿宋"/>
                <w:szCs w:val="21"/>
              </w:rPr>
              <w:br w:type="textWrapping"/>
            </w:r>
            <w:r>
              <w:rPr>
                <w:rFonts w:hint="eastAsia" w:ascii="仿宋" w:hAnsi="仿宋" w:eastAsia="仿宋"/>
                <w:szCs w:val="21"/>
              </w:rPr>
              <w:t>支持人脸角度过滤功能；</w:t>
            </w:r>
            <w:r>
              <w:rPr>
                <w:rFonts w:hint="eastAsia" w:ascii="仿宋" w:hAnsi="仿宋" w:eastAsia="仿宋"/>
                <w:szCs w:val="21"/>
              </w:rPr>
              <w:br w:type="textWrapping"/>
            </w:r>
            <w:r>
              <w:rPr>
                <w:rFonts w:hint="eastAsia" w:ascii="仿宋" w:hAnsi="仿宋" w:eastAsia="仿宋"/>
                <w:szCs w:val="21"/>
              </w:rPr>
              <w:t>支持人脸抓拍，并像素点能满足后端检测要求；</w:t>
            </w:r>
            <w:r>
              <w:rPr>
                <w:rFonts w:hint="eastAsia" w:ascii="仿宋" w:hAnsi="仿宋" w:eastAsia="仿宋"/>
                <w:szCs w:val="21"/>
              </w:rPr>
              <w:br w:type="textWrapping"/>
            </w:r>
            <w:r>
              <w:rPr>
                <w:rFonts w:hint="eastAsia" w:ascii="仿宋" w:hAnsi="仿宋" w:eastAsia="仿宋"/>
                <w:szCs w:val="21"/>
              </w:rPr>
              <w:t>内置白光补光灯，距离不小于30米。</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6</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14</w:t>
            </w:r>
          </w:p>
        </w:tc>
        <w:tc>
          <w:tcPr>
            <w:tcW w:w="547" w:type="dxa"/>
            <w:vMerge w:val="continue"/>
            <w:tcBorders>
              <w:top w:val="nil"/>
              <w:left w:val="single" w:color="000000" w:sz="4" w:space="0"/>
              <w:bottom w:val="nil"/>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b/>
                <w:szCs w:val="21"/>
              </w:rPr>
              <w:t>智能人脸抓拍单元含MAC</w:t>
            </w:r>
            <w:r>
              <w:rPr>
                <w:rFonts w:hint="eastAsia" w:ascii="仿宋" w:hAnsi="仿宋" w:eastAsia="仿宋" w:cs="仿宋"/>
                <w:kern w:val="0"/>
                <w:szCs w:val="21"/>
              </w:rPr>
              <w:t>（人脸识别mac）</w:t>
            </w:r>
          </w:p>
        </w:tc>
        <w:tc>
          <w:tcPr>
            <w:tcW w:w="5811" w:type="dxa"/>
            <w:tcBorders>
              <w:top w:val="single" w:color="000000" w:sz="4" w:space="0"/>
              <w:left w:val="single" w:color="000000" w:sz="4" w:space="0"/>
              <w:bottom w:val="single" w:color="000000" w:sz="4" w:space="0"/>
              <w:right w:val="single" w:color="000000" w:sz="4" w:space="0"/>
            </w:tcBorders>
            <w:shd w:val="clear" w:color="auto" w:fill="auto"/>
            <w:noWrap w:val="0"/>
            <w:tcMar>
              <w:top w:w="10" w:type="dxa"/>
              <w:left w:w="10" w:type="dxa"/>
              <w:right w:w="10" w:type="dxa"/>
            </w:tcMar>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widowControl/>
              <w:spacing w:line="240" w:lineRule="auto"/>
              <w:ind w:firstLine="0" w:firstLineChars="0"/>
              <w:jc w:val="left"/>
              <w:textAlignment w:val="top"/>
              <w:rPr>
                <w:rFonts w:hint="eastAsia" w:ascii="仿宋" w:hAnsi="仿宋" w:eastAsia="仿宋"/>
                <w:szCs w:val="21"/>
              </w:rPr>
            </w:pPr>
            <w:r>
              <w:rPr>
                <w:rFonts w:hint="eastAsia" w:ascii="仿宋" w:hAnsi="仿宋" w:eastAsia="仿宋"/>
                <w:szCs w:val="21"/>
              </w:rPr>
              <w:t>★最大图像尺寸不小于1920*1080(提供公安部检测报告证明)；</w:t>
            </w:r>
            <w:r>
              <w:rPr>
                <w:rFonts w:hint="eastAsia" w:ascii="仿宋" w:hAnsi="仿宋" w:eastAsia="仿宋"/>
                <w:szCs w:val="21"/>
              </w:rPr>
              <w:br w:type="textWrapping"/>
            </w:r>
            <w:r>
              <w:rPr>
                <w:rFonts w:hint="eastAsia" w:ascii="仿宋" w:hAnsi="仿宋" w:eastAsia="仿宋"/>
                <w:szCs w:val="21"/>
              </w:rPr>
              <w:t>★最低照度：0.001Lux(彩色模式)；0.0001Lux(黑白模式) (提供公安部检测报告证明)；</w:t>
            </w:r>
            <w:r>
              <w:rPr>
                <w:rFonts w:hint="eastAsia" w:ascii="仿宋" w:hAnsi="仿宋" w:eastAsia="仿宋"/>
                <w:szCs w:val="21"/>
              </w:rPr>
              <w:br w:type="textWrapping"/>
            </w:r>
            <w:r>
              <w:rPr>
                <w:rFonts w:hint="eastAsia" w:ascii="仿宋" w:hAnsi="仿宋" w:eastAsia="仿宋"/>
                <w:szCs w:val="21"/>
              </w:rPr>
              <w:t>支持H.265编码，压缩比高，超低码流；</w:t>
            </w:r>
            <w:r>
              <w:rPr>
                <w:rFonts w:hint="eastAsia" w:ascii="仿宋" w:hAnsi="仿宋" w:eastAsia="仿宋"/>
                <w:szCs w:val="21"/>
              </w:rPr>
              <w:br w:type="textWrapping"/>
            </w:r>
            <w:r>
              <w:rPr>
                <w:rFonts w:hint="eastAsia" w:ascii="仿宋" w:hAnsi="仿宋" w:eastAsia="仿宋"/>
                <w:szCs w:val="21"/>
              </w:rPr>
              <w:t>支持走廊模式，宽动态，3D降噪，强光抑制，背光补偿，数字水印，适用不同监控环境；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支持ROI，SVC， H.264/H.265，灵活编码，适用不同带宽和存储环境；</w:t>
            </w:r>
            <w:r>
              <w:rPr>
                <w:rFonts w:hint="eastAsia" w:ascii="仿宋" w:hAnsi="仿宋" w:eastAsia="仿宋"/>
                <w:szCs w:val="21"/>
              </w:rPr>
              <w:br w:type="textWrapping"/>
            </w:r>
            <w:r>
              <w:rPr>
                <w:rFonts w:hint="eastAsia" w:ascii="仿宋" w:hAnsi="仿宋" w:eastAsia="仿宋"/>
                <w:szCs w:val="21"/>
              </w:rPr>
              <w:t>支持虚焦侦测，区域入侵，拌线入侵，物品遗留/消失，场景变更，徘徊检测，人员聚集，快速移动，音频异常侦测，外部报警；</w:t>
            </w:r>
            <w:r>
              <w:rPr>
                <w:rFonts w:hint="eastAsia" w:ascii="仿宋" w:hAnsi="仿宋" w:eastAsia="仿宋"/>
                <w:szCs w:val="21"/>
              </w:rPr>
              <w:br w:type="textWrapping"/>
            </w:r>
            <w:r>
              <w:rPr>
                <w:rFonts w:hint="eastAsia" w:ascii="仿宋" w:hAnsi="仿宋" w:eastAsia="仿宋"/>
                <w:szCs w:val="21"/>
              </w:rPr>
              <w:t>报警联动：支持无SD卡、SD卡空间不足、SD卡出错、网络断开、IP冲突；</w:t>
            </w:r>
            <w:r>
              <w:rPr>
                <w:rFonts w:hint="eastAsia" w:ascii="仿宋" w:hAnsi="仿宋" w:eastAsia="仿宋"/>
                <w:szCs w:val="21"/>
              </w:rPr>
              <w:br w:type="textWrapping"/>
            </w:r>
            <w:r>
              <w:rPr>
                <w:rFonts w:hint="eastAsia" w:ascii="仿宋" w:hAnsi="仿宋" w:eastAsia="仿宋"/>
                <w:szCs w:val="21"/>
              </w:rPr>
              <w:t>图像设置：亮度、对比度、锐度、饱和度；</w:t>
            </w:r>
            <w:r>
              <w:rPr>
                <w:rFonts w:hint="eastAsia" w:ascii="仿宋" w:hAnsi="仿宋" w:eastAsia="仿宋"/>
                <w:szCs w:val="21"/>
              </w:rPr>
              <w:br w:type="textWrapping"/>
            </w:r>
            <w:r>
              <w:rPr>
                <w:rFonts w:hint="eastAsia" w:ascii="仿宋" w:hAnsi="仿宋" w:eastAsia="仿宋"/>
                <w:szCs w:val="21"/>
              </w:rPr>
              <w:t>★支持人脸检测，人脸优选抓拍，人脸区域曝光，人脸区域增强；</w:t>
            </w:r>
            <w:r>
              <w:rPr>
                <w:rFonts w:hint="eastAsia" w:ascii="仿宋" w:hAnsi="仿宋" w:eastAsia="仿宋"/>
                <w:szCs w:val="21"/>
              </w:rPr>
              <w:br w:type="textWrapping"/>
            </w:r>
            <w:r>
              <w:rPr>
                <w:rFonts w:hint="eastAsia" w:ascii="仿宋" w:hAnsi="仿宋" w:eastAsia="仿宋"/>
                <w:szCs w:val="21"/>
              </w:rPr>
              <w:t>支持人脸属性提取；</w:t>
            </w:r>
            <w:r>
              <w:rPr>
                <w:rFonts w:hint="eastAsia" w:ascii="仿宋" w:hAnsi="仿宋" w:eastAsia="仿宋"/>
                <w:szCs w:val="21"/>
              </w:rPr>
              <w:br w:type="textWrapping"/>
            </w:r>
            <w:r>
              <w:rPr>
                <w:rFonts w:hint="eastAsia" w:ascii="仿宋" w:hAnsi="仿宋" w:eastAsia="仿宋"/>
                <w:szCs w:val="21"/>
              </w:rPr>
              <w:t>支持人脸抠图；</w:t>
            </w:r>
            <w:r>
              <w:rPr>
                <w:rFonts w:hint="eastAsia" w:ascii="仿宋" w:hAnsi="仿宋" w:eastAsia="仿宋"/>
                <w:szCs w:val="21"/>
              </w:rPr>
              <w:br w:type="textWrapping"/>
            </w:r>
            <w:r>
              <w:rPr>
                <w:rFonts w:hint="eastAsia" w:ascii="仿宋" w:hAnsi="仿宋" w:eastAsia="仿宋"/>
                <w:szCs w:val="21"/>
              </w:rPr>
              <w:t>支持实时抓拍，优选抓拍，质量优先抓拍策略；</w:t>
            </w:r>
            <w:r>
              <w:rPr>
                <w:rFonts w:hint="eastAsia" w:ascii="仿宋" w:hAnsi="仿宋" w:eastAsia="仿宋"/>
                <w:szCs w:val="21"/>
              </w:rPr>
              <w:br w:type="textWrapping"/>
            </w:r>
            <w:r>
              <w:rPr>
                <w:rFonts w:hint="eastAsia" w:ascii="仿宋" w:hAnsi="仿宋" w:eastAsia="仿宋"/>
                <w:szCs w:val="21"/>
              </w:rPr>
              <w:t>支持人脸角度过滤功能；</w:t>
            </w:r>
            <w:r>
              <w:rPr>
                <w:rFonts w:hint="eastAsia" w:ascii="仿宋" w:hAnsi="仿宋" w:eastAsia="仿宋"/>
                <w:szCs w:val="21"/>
              </w:rPr>
              <w:br w:type="textWrapping"/>
            </w:r>
            <w:r>
              <w:rPr>
                <w:rFonts w:hint="eastAsia" w:ascii="仿宋" w:hAnsi="仿宋" w:eastAsia="仿宋"/>
                <w:szCs w:val="21"/>
              </w:rPr>
              <w:t>支持人脸抓拍，并像素点能满足后端检测要求；</w:t>
            </w:r>
            <w:r>
              <w:rPr>
                <w:rFonts w:hint="eastAsia" w:ascii="仿宋" w:hAnsi="仿宋" w:eastAsia="仿宋"/>
                <w:szCs w:val="21"/>
              </w:rPr>
              <w:br w:type="textWrapping"/>
            </w:r>
            <w:r>
              <w:rPr>
                <w:rFonts w:hint="eastAsia" w:ascii="仿宋" w:hAnsi="仿宋" w:eastAsia="仿宋"/>
                <w:szCs w:val="21"/>
              </w:rPr>
              <w:t>内置白光补光灯，距离不小于30米。</w:t>
            </w:r>
          </w:p>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cs="仿宋"/>
                <w:kern w:val="0"/>
                <w:szCs w:val="21"/>
              </w:rPr>
              <w:t>支持MAC采集功能</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47</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15</w:t>
            </w:r>
          </w:p>
        </w:tc>
        <w:tc>
          <w:tcPr>
            <w:tcW w:w="547" w:type="dxa"/>
            <w:vMerge w:val="continue"/>
            <w:tcBorders>
              <w:top w:val="nil"/>
              <w:left w:val="single" w:color="000000" w:sz="4" w:space="0"/>
              <w:bottom w:val="nil"/>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b/>
                <w:szCs w:val="21"/>
              </w:rPr>
              <w:t>交警卡口抓拍单元</w:t>
            </w:r>
            <w:r>
              <w:rPr>
                <w:rFonts w:hint="eastAsia" w:ascii="仿宋" w:hAnsi="仿宋" w:eastAsia="仿宋" w:cs="仿宋"/>
                <w:kern w:val="0"/>
                <w:szCs w:val="21"/>
              </w:rPr>
              <w:t>（交警卡口抓拍单元900w）</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★具有高性能GS CMOS图像传感器：尺寸不小于1英寸；</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★不低于900万像素；</w:t>
            </w:r>
            <w:r>
              <w:rPr>
                <w:rFonts w:hint="eastAsia" w:ascii="仿宋" w:hAnsi="仿宋" w:eastAsia="仿宋"/>
                <w:szCs w:val="21"/>
              </w:rPr>
              <w:br w:type="textWrapping"/>
            </w:r>
            <w:r>
              <w:rPr>
                <w:rFonts w:hint="eastAsia" w:ascii="仿宋" w:hAnsi="仿宋" w:eastAsia="仿宋"/>
                <w:szCs w:val="21"/>
              </w:rPr>
              <w:t>★最大图像尺寸不小于4096 ×2160(提供公安部检测报告证明)；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采用深度学习智能算法，支持人脸抓拍；</w:t>
            </w:r>
            <w:r>
              <w:rPr>
                <w:rFonts w:hint="eastAsia" w:ascii="仿宋" w:hAnsi="仿宋" w:eastAsia="仿宋"/>
                <w:szCs w:val="21"/>
              </w:rPr>
              <w:br w:type="textWrapping"/>
            </w:r>
            <w:r>
              <w:rPr>
                <w:rFonts w:hint="eastAsia" w:ascii="仿宋" w:hAnsi="仿宋" w:eastAsia="仿宋"/>
                <w:szCs w:val="21"/>
              </w:rPr>
              <w:t>★最低照度：0.001Lux(彩色模式)；0.0001Lux(黑白模式) (提供公安部检测报告证明)；</w:t>
            </w:r>
            <w:r>
              <w:rPr>
                <w:rFonts w:hint="eastAsia" w:ascii="仿宋" w:hAnsi="仿宋" w:eastAsia="仿宋"/>
                <w:szCs w:val="21"/>
              </w:rPr>
              <w:br w:type="textWrapping"/>
            </w:r>
            <w:r>
              <w:rPr>
                <w:rFonts w:hint="eastAsia" w:ascii="仿宋" w:hAnsi="仿宋" w:eastAsia="仿宋"/>
                <w:szCs w:val="21"/>
              </w:rPr>
              <w:t>采用高性能图像预处理技术（ISP）；</w:t>
            </w:r>
          </w:p>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szCs w:val="21"/>
              </w:rPr>
              <w:t>支持不少于三个车道过车抓拍；</w:t>
            </w:r>
            <w:r>
              <w:rPr>
                <w:rFonts w:hint="eastAsia" w:ascii="仿宋" w:hAnsi="仿宋" w:eastAsia="仿宋"/>
                <w:szCs w:val="21"/>
              </w:rPr>
              <w:br w:type="textWrapping"/>
            </w:r>
            <w:r>
              <w:rPr>
                <w:rFonts w:hint="eastAsia" w:ascii="仿宋" w:hAnsi="仿宋" w:eastAsia="仿宋"/>
                <w:szCs w:val="21"/>
              </w:rPr>
              <w:t>支持视频检测触发；</w:t>
            </w:r>
            <w:r>
              <w:rPr>
                <w:rFonts w:hint="eastAsia" w:ascii="仿宋" w:hAnsi="仿宋" w:eastAsia="仿宋"/>
                <w:szCs w:val="21"/>
              </w:rPr>
              <w:br w:type="textWrapping"/>
            </w:r>
            <w:r>
              <w:rPr>
                <w:rFonts w:hint="eastAsia" w:ascii="仿宋" w:hAnsi="仿宋" w:eastAsia="仿宋"/>
                <w:szCs w:val="21"/>
              </w:rPr>
              <w:t>防护等级IP66；</w:t>
            </w:r>
            <w:r>
              <w:rPr>
                <w:rFonts w:hint="eastAsia" w:ascii="仿宋" w:hAnsi="仿宋" w:eastAsia="仿宋"/>
                <w:szCs w:val="21"/>
              </w:rPr>
              <w:br w:type="textWrapping"/>
            </w:r>
            <w:r>
              <w:rPr>
                <w:rFonts w:hint="eastAsia" w:ascii="仿宋" w:hAnsi="仿宋" w:eastAsia="仿宋"/>
                <w:szCs w:val="21"/>
              </w:rPr>
              <w:t>支持线圈触发；</w:t>
            </w:r>
            <w:r>
              <w:rPr>
                <w:rFonts w:hint="eastAsia" w:ascii="仿宋" w:hAnsi="仿宋" w:eastAsia="仿宋"/>
                <w:szCs w:val="21"/>
              </w:rPr>
              <w:br w:type="textWrapping"/>
            </w:r>
            <w:r>
              <w:rPr>
                <w:rFonts w:hint="eastAsia" w:ascii="仿宋" w:hAnsi="仿宋" w:eastAsia="仿宋"/>
                <w:szCs w:val="21"/>
              </w:rPr>
              <w:t>视频压缩标准 支持H.265、H.264、MJEPG；</w:t>
            </w:r>
            <w:r>
              <w:rPr>
                <w:rFonts w:hint="eastAsia" w:ascii="仿宋" w:hAnsi="仿宋" w:eastAsia="仿宋"/>
                <w:szCs w:val="21"/>
              </w:rPr>
              <w:br w:type="textWrapping"/>
            </w:r>
            <w:r>
              <w:rPr>
                <w:rFonts w:hint="eastAsia" w:ascii="仿宋" w:hAnsi="仿宋" w:eastAsia="仿宋"/>
                <w:szCs w:val="21"/>
              </w:rPr>
              <w:t>工作湿度 10%~90%；</w:t>
            </w:r>
            <w:r>
              <w:rPr>
                <w:rFonts w:hint="eastAsia" w:ascii="仿宋" w:hAnsi="仿宋" w:eastAsia="仿宋"/>
                <w:szCs w:val="21"/>
              </w:rPr>
              <w:br w:type="textWrapping"/>
            </w:r>
            <w:r>
              <w:rPr>
                <w:rFonts w:hint="eastAsia" w:ascii="仿宋" w:hAnsi="仿宋" w:eastAsia="仿宋"/>
                <w:szCs w:val="21"/>
              </w:rPr>
              <w:t>工作温度 -40℃~+80℃；</w:t>
            </w:r>
            <w:r>
              <w:rPr>
                <w:rFonts w:hint="eastAsia"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支持年检标志识别，白天准确率≥80%，晚上准确率≥80%；</w:t>
            </w:r>
            <w:r>
              <w:rPr>
                <w:rFonts w:hint="eastAsia" w:ascii="仿宋" w:hAnsi="仿宋" w:eastAsia="仿宋"/>
                <w:szCs w:val="21"/>
              </w:rPr>
              <w:br w:type="textWrapping"/>
            </w:r>
            <w:r>
              <w:rPr>
                <w:rFonts w:hint="eastAsia" w:ascii="仿宋" w:hAnsi="仿宋" w:eastAsia="仿宋"/>
                <w:szCs w:val="21"/>
              </w:rPr>
              <w:t>支持识别车头2000种车系，车尾1000种车系，白天准确率90%，晚上准确率80%；</w:t>
            </w:r>
            <w:r>
              <w:rPr>
                <w:rFonts w:hint="eastAsia" w:ascii="仿宋" w:hAnsi="仿宋" w:eastAsia="仿宋"/>
                <w:szCs w:val="21"/>
              </w:rPr>
              <w:br w:type="textWrapping"/>
            </w:r>
            <w:r>
              <w:rPr>
                <w:rFonts w:hint="eastAsia" w:ascii="仿宋" w:hAnsi="仿宋" w:eastAsia="仿宋"/>
                <w:szCs w:val="21"/>
              </w:rPr>
              <w:t>支持未系安全带识别功能，白天准确率≥90%，晚上准确率≥90%；</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支持3D降噪功能；</w:t>
            </w:r>
            <w:r>
              <w:rPr>
                <w:rFonts w:hint="eastAsia" w:ascii="仿宋" w:hAnsi="仿宋" w:eastAsia="仿宋"/>
                <w:szCs w:val="21"/>
              </w:rPr>
              <w:br w:type="textWrapping"/>
            </w:r>
            <w:r>
              <w:rPr>
                <w:rFonts w:hint="eastAsia" w:ascii="仿宋" w:hAnsi="仿宋" w:eastAsia="仿宋"/>
                <w:szCs w:val="21"/>
              </w:rPr>
              <w:t>支持透雾功能；</w:t>
            </w:r>
            <w:r>
              <w:rPr>
                <w:rFonts w:hint="eastAsia" w:ascii="仿宋" w:hAnsi="仿宋" w:eastAsia="仿宋"/>
                <w:szCs w:val="21"/>
              </w:rPr>
              <w:br w:type="textWrapping"/>
            </w:r>
            <w:r>
              <w:rPr>
                <w:rFonts w:hint="eastAsia" w:ascii="仿宋" w:hAnsi="仿宋" w:eastAsia="仿宋"/>
                <w:szCs w:val="21"/>
              </w:rPr>
              <w:t>支持车辆捕获功能白天准确率≥97%，晚上捕获率≥97%；</w:t>
            </w:r>
            <w:r>
              <w:rPr>
                <w:rFonts w:hint="eastAsia" w:ascii="仿宋" w:hAnsi="仿宋" w:eastAsia="仿宋"/>
                <w:szCs w:val="21"/>
              </w:rPr>
              <w:br w:type="textWrapping"/>
            </w:r>
            <w:r>
              <w:rPr>
                <w:rFonts w:hint="eastAsia" w:ascii="仿宋" w:hAnsi="仿宋" w:eastAsia="仿宋"/>
                <w:szCs w:val="21"/>
              </w:rPr>
              <w:t>支持车牌识别功能白天准确率≥97%，晚上准确率≥97%。</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7</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16</w:t>
            </w:r>
          </w:p>
        </w:tc>
        <w:tc>
          <w:tcPr>
            <w:tcW w:w="547" w:type="dxa"/>
            <w:vMerge w:val="continue"/>
            <w:tcBorders>
              <w:top w:val="nil"/>
              <w:left w:val="single" w:color="000000" w:sz="4" w:space="0"/>
              <w:bottom w:val="nil"/>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0"/>
            <w:tcMar>
              <w:top w:w="10" w:type="dxa"/>
              <w:left w:w="1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szCs w:val="21"/>
              </w:rPr>
              <w:t>▲</w:t>
            </w:r>
            <w:r>
              <w:rPr>
                <w:rFonts w:hint="eastAsia" w:ascii="仿宋" w:hAnsi="仿宋" w:eastAsia="仿宋"/>
                <w:b/>
                <w:szCs w:val="21"/>
              </w:rPr>
              <w:t>电子警察抓拍单元</w:t>
            </w:r>
            <w:r>
              <w:rPr>
                <w:rFonts w:hint="eastAsia" w:ascii="仿宋" w:hAnsi="仿宋" w:eastAsia="仿宋" w:cs="仿宋"/>
                <w:kern w:val="0"/>
                <w:szCs w:val="21"/>
              </w:rPr>
              <w:t>（交警电警抓拍单元900w）</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★具有高性能GS CMOS图像传感器：尺寸不小于1英寸；</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★不低于900万像素；</w:t>
            </w:r>
            <w:r>
              <w:rPr>
                <w:rFonts w:hint="eastAsia" w:ascii="仿宋" w:hAnsi="仿宋" w:eastAsia="仿宋"/>
                <w:szCs w:val="21"/>
              </w:rPr>
              <w:br w:type="textWrapping"/>
            </w:r>
            <w:r>
              <w:rPr>
                <w:rFonts w:hint="eastAsia" w:ascii="仿宋" w:hAnsi="仿宋" w:eastAsia="仿宋"/>
                <w:szCs w:val="21"/>
              </w:rPr>
              <w:t>★最大图像尺寸不小于4096 ×2160(提供公安部检测报告证明)；</w:t>
            </w:r>
          </w:p>
          <w:p>
            <w:pPr>
              <w:widowControl/>
              <w:spacing w:line="240" w:lineRule="auto"/>
              <w:ind w:firstLine="0" w:firstLineChars="0"/>
              <w:jc w:val="left"/>
              <w:textAlignment w:val="top"/>
              <w:rPr>
                <w:rFonts w:hint="eastAsia" w:ascii="仿宋" w:hAnsi="仿宋" w:eastAsia="仿宋" w:cs="仿宋"/>
                <w:szCs w:val="21"/>
              </w:rPr>
            </w:pPr>
            <w:r>
              <w:rPr>
                <w:rFonts w:hint="eastAsia" w:ascii="仿宋" w:hAnsi="仿宋" w:eastAsia="仿宋"/>
                <w:szCs w:val="21"/>
              </w:rPr>
              <w:t>采用深度学习智能算法，支持人脸抓拍；</w:t>
            </w:r>
            <w:r>
              <w:rPr>
                <w:rFonts w:hint="eastAsia" w:ascii="仿宋" w:hAnsi="仿宋" w:eastAsia="仿宋"/>
                <w:szCs w:val="21"/>
              </w:rPr>
              <w:br w:type="textWrapping"/>
            </w:r>
            <w:r>
              <w:rPr>
                <w:rFonts w:hint="eastAsia" w:ascii="仿宋" w:hAnsi="仿宋" w:eastAsia="仿宋"/>
                <w:szCs w:val="21"/>
              </w:rPr>
              <w:t>★最低照度：0.001Lux(彩色模式)；0.0001Lux(黑白模式) (提供公安部检测报告证明)；</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支持视频检测触发；</w:t>
            </w:r>
            <w:r>
              <w:rPr>
                <w:rFonts w:hint="eastAsia" w:ascii="仿宋" w:hAnsi="仿宋" w:eastAsia="仿宋"/>
                <w:szCs w:val="21"/>
              </w:rPr>
              <w:br w:type="textWrapping"/>
            </w:r>
            <w:r>
              <w:rPr>
                <w:rFonts w:hint="eastAsia" w:ascii="仿宋" w:hAnsi="仿宋" w:eastAsia="仿宋"/>
                <w:szCs w:val="21"/>
              </w:rPr>
              <w:t>不低于IP66防护等级；</w:t>
            </w:r>
            <w:r>
              <w:rPr>
                <w:rFonts w:hint="eastAsia" w:ascii="仿宋" w:hAnsi="仿宋" w:eastAsia="仿宋"/>
                <w:szCs w:val="21"/>
              </w:rPr>
              <w:br w:type="textWrapping"/>
            </w:r>
            <w:r>
              <w:rPr>
                <w:rFonts w:hint="eastAsia" w:ascii="仿宋" w:hAnsi="仿宋" w:eastAsia="仿宋"/>
                <w:szCs w:val="21"/>
              </w:rPr>
              <w:t>支持线圈触发；</w:t>
            </w:r>
            <w:r>
              <w:rPr>
                <w:rFonts w:hint="eastAsia" w:ascii="仿宋" w:hAnsi="仿宋" w:eastAsia="仿宋"/>
                <w:szCs w:val="21"/>
              </w:rPr>
              <w:br w:type="textWrapping"/>
            </w:r>
            <w:r>
              <w:rPr>
                <w:rFonts w:hint="eastAsia" w:ascii="仿宋" w:hAnsi="仿宋" w:eastAsia="仿宋"/>
                <w:szCs w:val="21"/>
              </w:rPr>
              <w:t>视频压缩标准 支持H.265、H.264、MJEPG；</w:t>
            </w:r>
            <w:r>
              <w:rPr>
                <w:rFonts w:hint="eastAsia" w:ascii="仿宋" w:hAnsi="仿宋" w:eastAsia="仿宋"/>
                <w:szCs w:val="21"/>
              </w:rPr>
              <w:br w:type="textWrapping"/>
            </w:r>
            <w:r>
              <w:rPr>
                <w:rFonts w:hint="eastAsia" w:ascii="仿宋" w:hAnsi="仿宋" w:eastAsia="仿宋"/>
                <w:szCs w:val="21"/>
              </w:rPr>
              <w:t>工作湿度 10%~90%；</w:t>
            </w:r>
            <w:r>
              <w:rPr>
                <w:rFonts w:hint="eastAsia" w:ascii="仿宋" w:hAnsi="仿宋" w:eastAsia="仿宋"/>
                <w:szCs w:val="21"/>
              </w:rPr>
              <w:br w:type="textWrapping"/>
            </w:r>
            <w:r>
              <w:rPr>
                <w:rFonts w:hint="eastAsia" w:ascii="仿宋" w:hAnsi="仿宋" w:eastAsia="仿宋"/>
                <w:szCs w:val="21"/>
              </w:rPr>
              <w:t>工作温度 -40℃~+80℃；</w:t>
            </w:r>
            <w:r>
              <w:rPr>
                <w:rFonts w:hint="eastAsia"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支持压线抓拍，白天准确率≥95%，晚上准确率≥95%；</w:t>
            </w:r>
            <w:r>
              <w:rPr>
                <w:rFonts w:hint="eastAsia" w:ascii="仿宋" w:hAnsi="仿宋" w:eastAsia="仿宋"/>
                <w:szCs w:val="21"/>
              </w:rPr>
              <w:br w:type="textWrapping"/>
            </w:r>
            <w:r>
              <w:rPr>
                <w:rFonts w:hint="eastAsia" w:ascii="仿宋" w:hAnsi="仿宋" w:eastAsia="仿宋"/>
                <w:szCs w:val="21"/>
              </w:rPr>
              <w:t>支持逆行抓拍功能，白天准确率≥95%，晚上准确率≥90%；</w:t>
            </w:r>
            <w:r>
              <w:rPr>
                <w:rFonts w:hint="eastAsia" w:ascii="仿宋" w:hAnsi="仿宋" w:eastAsia="仿宋"/>
                <w:szCs w:val="21"/>
              </w:rPr>
              <w:br w:type="textWrapping"/>
            </w:r>
            <w:r>
              <w:rPr>
                <w:rFonts w:hint="eastAsia" w:ascii="仿宋" w:hAnsi="仿宋" w:eastAsia="仿宋"/>
                <w:szCs w:val="21"/>
              </w:rPr>
              <w:t>支持占用专用车道（非机动车道、公交车道、大车占道）识别功能；</w:t>
            </w:r>
            <w:r>
              <w:rPr>
                <w:rFonts w:hint="eastAsia" w:ascii="仿宋" w:hAnsi="仿宋" w:eastAsia="仿宋"/>
                <w:szCs w:val="21"/>
              </w:rPr>
              <w:br w:type="textWrapping"/>
            </w:r>
            <w:r>
              <w:rPr>
                <w:rFonts w:hint="eastAsia" w:ascii="仿宋" w:hAnsi="仿宋" w:eastAsia="仿宋"/>
                <w:szCs w:val="21"/>
              </w:rPr>
              <w:t>支持违法变道抓拍功能，白天准确率≥95%，晚上准确率≥90%；</w:t>
            </w:r>
            <w:r>
              <w:rPr>
                <w:rFonts w:hint="eastAsia" w:ascii="仿宋" w:hAnsi="仿宋" w:eastAsia="仿宋"/>
                <w:szCs w:val="21"/>
              </w:rPr>
              <w:br w:type="textWrapping"/>
            </w:r>
            <w:r>
              <w:rPr>
                <w:rFonts w:hint="eastAsia" w:ascii="仿宋" w:hAnsi="仿宋" w:eastAsia="仿宋"/>
                <w:szCs w:val="21"/>
              </w:rPr>
              <w:t>★支持闯红灯捕获功能，白天捕获率≥90%，晚上捕获率≥90%；</w:t>
            </w:r>
            <w:r>
              <w:rPr>
                <w:rFonts w:hint="eastAsia" w:ascii="仿宋" w:hAnsi="仿宋" w:eastAsia="仿宋"/>
                <w:szCs w:val="21"/>
              </w:rPr>
              <w:br w:type="textWrapping"/>
            </w:r>
            <w:r>
              <w:rPr>
                <w:rFonts w:hint="eastAsia" w:ascii="仿宋" w:hAnsi="仿宋" w:eastAsia="仿宋"/>
                <w:szCs w:val="21"/>
              </w:rPr>
              <w:t>支持识别车头2000种车系，车尾1000种车系，白天准确率90%，晚上准确率80%；</w:t>
            </w:r>
            <w:r>
              <w:rPr>
                <w:rFonts w:hint="eastAsia" w:ascii="仿宋" w:hAnsi="仿宋" w:eastAsia="仿宋"/>
                <w:szCs w:val="21"/>
              </w:rPr>
              <w:br w:type="textWrapping"/>
            </w:r>
            <w:r>
              <w:rPr>
                <w:rFonts w:hint="eastAsia" w:ascii="仿宋" w:hAnsi="仿宋" w:eastAsia="仿宋"/>
                <w:szCs w:val="21"/>
              </w:rPr>
              <w:t>支持3D降噪功能；</w:t>
            </w:r>
            <w:r>
              <w:rPr>
                <w:rFonts w:hint="eastAsia" w:ascii="仿宋" w:hAnsi="仿宋" w:eastAsia="仿宋"/>
                <w:szCs w:val="21"/>
              </w:rPr>
              <w:br w:type="textWrapping"/>
            </w:r>
            <w:r>
              <w:rPr>
                <w:rFonts w:hint="eastAsia" w:ascii="仿宋" w:hAnsi="仿宋" w:eastAsia="仿宋"/>
                <w:szCs w:val="21"/>
              </w:rPr>
              <w:t>支持透雾功能；</w:t>
            </w:r>
            <w:r>
              <w:rPr>
                <w:rFonts w:hint="eastAsia" w:ascii="仿宋" w:hAnsi="仿宋" w:eastAsia="仿宋"/>
                <w:szCs w:val="21"/>
              </w:rPr>
              <w:br w:type="textWrapping"/>
            </w:r>
            <w:r>
              <w:rPr>
                <w:rFonts w:hint="eastAsia" w:ascii="仿宋" w:hAnsi="仿宋" w:eastAsia="仿宋"/>
                <w:szCs w:val="21"/>
              </w:rPr>
              <w:t>支持车辆捕获功能白天准确率≥97%，晚上捕获率≥97%；</w:t>
            </w:r>
            <w:r>
              <w:rPr>
                <w:rFonts w:hint="eastAsia" w:ascii="仿宋" w:hAnsi="仿宋" w:eastAsia="仿宋"/>
                <w:szCs w:val="21"/>
              </w:rPr>
              <w:br w:type="textWrapping"/>
            </w:r>
            <w:r>
              <w:rPr>
                <w:rFonts w:hint="eastAsia" w:ascii="仿宋" w:hAnsi="仿宋" w:eastAsia="仿宋"/>
                <w:szCs w:val="21"/>
              </w:rPr>
              <w:t>支持车牌识别功能白天准确率≥97%，晚上准确率≥97%。</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6</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17</w:t>
            </w:r>
          </w:p>
        </w:tc>
        <w:tc>
          <w:tcPr>
            <w:tcW w:w="547" w:type="dxa"/>
            <w:vMerge w:val="continue"/>
            <w:tcBorders>
              <w:top w:val="nil"/>
              <w:left w:val="single" w:color="000000" w:sz="4" w:space="0"/>
              <w:bottom w:val="nil"/>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b/>
                <w:szCs w:val="21"/>
              </w:rPr>
              <w:t>全景枪机含MAC</w:t>
            </w:r>
            <w:r>
              <w:rPr>
                <w:rFonts w:hint="eastAsia" w:ascii="仿宋" w:hAnsi="仿宋" w:eastAsia="仿宋" w:cs="仿宋"/>
                <w:kern w:val="0"/>
                <w:szCs w:val="21"/>
              </w:rPr>
              <w:t>（交警带MAC全景枪机（配合卡口））</w:t>
            </w:r>
          </w:p>
        </w:tc>
        <w:tc>
          <w:tcPr>
            <w:tcW w:w="5811" w:type="dxa"/>
            <w:tcBorders>
              <w:top w:val="nil"/>
              <w:left w:val="nil"/>
              <w:bottom w:val="nil"/>
              <w:right w:val="nil"/>
            </w:tcBorders>
            <w:shd w:val="clear" w:color="auto" w:fill="FFFFFF"/>
            <w:noWrap w:val="0"/>
            <w:tcMar>
              <w:top w:w="10" w:type="dxa"/>
              <w:left w:w="10" w:type="dxa"/>
              <w:right w:w="10" w:type="dxa"/>
            </w:tcMar>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 (提供公安部检测报告证明)；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★最低照度:彩色：0.002Lux，黑白：0 .0002Lux (提供公安部检测报告证明)；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支持走廊模式，宽动态，3D降噪，强光抑制，背光补偿，数字水印，适用不同监控环境；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支持ROI，SVC，H.264/H.265，灵活编码，适用不同带宽和存储环境；</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支持虚焦侦测，区域入侵，拌线入侵，物品遗留/消失；</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场景变更，徘徊检测，人员聚集，快速移动；</w:t>
            </w:r>
          </w:p>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szCs w:val="21"/>
              </w:rPr>
              <w:t>音频异常侦测，人脸检测，外部报警。</w:t>
            </w:r>
            <w:r>
              <w:rPr>
                <w:rFonts w:hint="eastAsia" w:ascii="仿宋" w:hAnsi="仿宋" w:eastAsia="仿宋" w:cs="仿宋"/>
                <w:kern w:val="0"/>
                <w:szCs w:val="21"/>
              </w:rPr>
              <w:t>支持MAC采集功能</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6</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18</w:t>
            </w:r>
          </w:p>
        </w:tc>
        <w:tc>
          <w:tcPr>
            <w:tcW w:w="547" w:type="dxa"/>
            <w:vMerge w:val="continue"/>
            <w:tcBorders>
              <w:top w:val="nil"/>
              <w:left w:val="single" w:color="000000" w:sz="4" w:space="0"/>
              <w:bottom w:val="nil"/>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b/>
                <w:szCs w:val="21"/>
              </w:rPr>
              <w:t>不礼让行人自动抓拍单元</w:t>
            </w:r>
            <w:r>
              <w:rPr>
                <w:rFonts w:hint="eastAsia" w:ascii="仿宋" w:hAnsi="仿宋" w:eastAsia="仿宋" w:cs="仿宋"/>
                <w:kern w:val="0"/>
                <w:szCs w:val="21"/>
              </w:rPr>
              <w:t>（交警不礼让行人抓拍）</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★具有高性能GS CMOS图像传感器：尺寸不小于1英寸；</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★不低于900万像素；</w:t>
            </w:r>
            <w:r>
              <w:rPr>
                <w:rFonts w:hint="eastAsia" w:ascii="仿宋" w:hAnsi="仿宋" w:eastAsia="仿宋"/>
                <w:szCs w:val="21"/>
              </w:rPr>
              <w:br w:type="textWrapping"/>
            </w:r>
            <w:r>
              <w:rPr>
                <w:rFonts w:hint="eastAsia" w:ascii="仿宋" w:hAnsi="仿宋" w:eastAsia="仿宋"/>
                <w:szCs w:val="21"/>
              </w:rPr>
              <w:t>★最大图像尺寸不小于4096 ×2160(提供公安部检测报告证明)；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采用深度学习智能算法，支持人脸抓拍；</w:t>
            </w:r>
            <w:r>
              <w:rPr>
                <w:rFonts w:hint="eastAsia" w:ascii="仿宋" w:hAnsi="仿宋" w:eastAsia="仿宋"/>
                <w:szCs w:val="21"/>
              </w:rPr>
              <w:br w:type="textWrapping"/>
            </w:r>
            <w:r>
              <w:rPr>
                <w:rFonts w:hint="eastAsia" w:ascii="仿宋" w:hAnsi="仿宋" w:eastAsia="仿宋"/>
                <w:szCs w:val="21"/>
              </w:rPr>
              <w:t>★最低照度：0.001Lux(彩色模式)；0.0001Lux(黑白模式) (提供公安部检测报告证明)；</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支持视频检测触发；</w:t>
            </w:r>
            <w:r>
              <w:rPr>
                <w:rFonts w:hint="eastAsia" w:ascii="仿宋" w:hAnsi="仿宋" w:eastAsia="仿宋"/>
                <w:szCs w:val="21"/>
              </w:rPr>
              <w:br w:type="textWrapping"/>
            </w:r>
            <w:r>
              <w:rPr>
                <w:rFonts w:hint="eastAsia" w:ascii="仿宋" w:hAnsi="仿宋" w:eastAsia="仿宋"/>
                <w:szCs w:val="21"/>
              </w:rPr>
              <w:t>防护等级IP66；</w:t>
            </w:r>
            <w:r>
              <w:rPr>
                <w:rFonts w:hint="eastAsia" w:ascii="仿宋" w:hAnsi="仿宋" w:eastAsia="仿宋"/>
                <w:szCs w:val="21"/>
              </w:rPr>
              <w:br w:type="textWrapping"/>
            </w:r>
            <w:r>
              <w:rPr>
                <w:rFonts w:hint="eastAsia" w:ascii="仿宋" w:hAnsi="仿宋" w:eastAsia="仿宋"/>
                <w:szCs w:val="21"/>
              </w:rPr>
              <w:t>支持线圈触发；</w:t>
            </w:r>
            <w:r>
              <w:rPr>
                <w:rFonts w:hint="eastAsia" w:ascii="仿宋" w:hAnsi="仿宋" w:eastAsia="仿宋"/>
                <w:szCs w:val="21"/>
              </w:rPr>
              <w:br w:type="textWrapping"/>
            </w:r>
            <w:r>
              <w:rPr>
                <w:rFonts w:hint="eastAsia" w:ascii="仿宋" w:hAnsi="仿宋" w:eastAsia="仿宋"/>
                <w:szCs w:val="21"/>
              </w:rPr>
              <w:t>视频压缩标准 支持H.265、H.264、MJEPG；</w:t>
            </w:r>
            <w:r>
              <w:rPr>
                <w:rFonts w:hint="eastAsia" w:ascii="仿宋" w:hAnsi="仿宋" w:eastAsia="仿宋"/>
                <w:szCs w:val="21"/>
              </w:rPr>
              <w:br w:type="textWrapping"/>
            </w:r>
            <w:r>
              <w:rPr>
                <w:rFonts w:hint="eastAsia" w:ascii="仿宋" w:hAnsi="仿宋" w:eastAsia="仿宋"/>
                <w:szCs w:val="21"/>
              </w:rPr>
              <w:t>工作湿度 10%~90%；</w:t>
            </w:r>
            <w:r>
              <w:rPr>
                <w:rFonts w:hint="eastAsia" w:ascii="仿宋" w:hAnsi="仿宋" w:eastAsia="仿宋"/>
                <w:szCs w:val="21"/>
              </w:rPr>
              <w:br w:type="textWrapping"/>
            </w:r>
            <w:r>
              <w:rPr>
                <w:rFonts w:hint="eastAsia" w:ascii="仿宋" w:hAnsi="仿宋" w:eastAsia="仿宋"/>
                <w:szCs w:val="21"/>
              </w:rPr>
              <w:t>工作温度 -40℃~+80℃；</w:t>
            </w:r>
            <w:r>
              <w:rPr>
                <w:rFonts w:hint="eastAsia" w:ascii="仿宋" w:hAnsi="仿宋" w:eastAsia="仿宋"/>
                <w:szCs w:val="21"/>
              </w:rPr>
              <w:br w:type="textWrapping"/>
            </w:r>
            <w:r>
              <w:rPr>
                <w:rFonts w:hint="eastAsia" w:ascii="仿宋" w:hAnsi="仿宋" w:eastAsia="仿宋"/>
                <w:szCs w:val="21"/>
              </w:rPr>
              <w:t>内置高清摄像机（内置偏振镜切换模块）、接线端子，易于安装接线调试；</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★支持不少于三个车道不礼让行人违法自动抓拍功能；</w:t>
            </w:r>
          </w:p>
          <w:p>
            <w:pPr>
              <w:widowControl/>
              <w:spacing w:line="240" w:lineRule="auto"/>
              <w:ind w:firstLine="0" w:firstLineChars="0"/>
              <w:jc w:val="left"/>
              <w:textAlignment w:val="top"/>
              <w:rPr>
                <w:rFonts w:ascii="仿宋" w:hAnsi="仿宋" w:eastAsia="仿宋" w:cs="仿宋"/>
                <w:szCs w:val="21"/>
              </w:rPr>
            </w:pPr>
            <w:r>
              <w:rPr>
                <w:rFonts w:hint="eastAsia" w:ascii="仿宋" w:hAnsi="仿宋" w:eastAsia="仿宋"/>
                <w:szCs w:val="21"/>
              </w:rPr>
              <w:t>★系统符合GAT1244-2015标准(提供公安部检测报告证明)；</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支持年检标志识别，白天准确率≥80%，晚上准确率≥80%；</w:t>
            </w:r>
            <w:r>
              <w:rPr>
                <w:rFonts w:hint="eastAsia" w:ascii="仿宋" w:hAnsi="仿宋" w:eastAsia="仿宋"/>
                <w:szCs w:val="21"/>
              </w:rPr>
              <w:br w:type="textWrapping"/>
            </w:r>
            <w:r>
              <w:rPr>
                <w:rFonts w:hint="eastAsia" w:ascii="仿宋" w:hAnsi="仿宋" w:eastAsia="仿宋"/>
                <w:szCs w:val="21"/>
              </w:rPr>
              <w:t>支持识别车头2000种车系，车尾1000种车系，白天准确率90%，晚上准确率80%；</w:t>
            </w:r>
            <w:r>
              <w:rPr>
                <w:rFonts w:hint="eastAsia" w:ascii="仿宋" w:hAnsi="仿宋" w:eastAsia="仿宋"/>
                <w:szCs w:val="21"/>
              </w:rPr>
              <w:br w:type="textWrapping"/>
            </w:r>
            <w:r>
              <w:rPr>
                <w:rFonts w:hint="eastAsia" w:ascii="仿宋" w:hAnsi="仿宋" w:eastAsia="仿宋"/>
                <w:szCs w:val="21"/>
              </w:rPr>
              <w:t>支持未系安全带识别功能，白天准确率≥90%，晚上准确率≥90%；</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支持3D降噪功能；</w:t>
            </w:r>
            <w:r>
              <w:rPr>
                <w:rFonts w:hint="eastAsia" w:ascii="仿宋" w:hAnsi="仿宋" w:eastAsia="仿宋"/>
                <w:szCs w:val="21"/>
              </w:rPr>
              <w:br w:type="textWrapping"/>
            </w:r>
            <w:r>
              <w:rPr>
                <w:rFonts w:hint="eastAsia" w:ascii="仿宋" w:hAnsi="仿宋" w:eastAsia="仿宋"/>
                <w:szCs w:val="21"/>
              </w:rPr>
              <w:t>支持透雾功能；</w:t>
            </w:r>
            <w:r>
              <w:rPr>
                <w:rFonts w:hint="eastAsia" w:ascii="仿宋" w:hAnsi="仿宋" w:eastAsia="仿宋"/>
                <w:szCs w:val="21"/>
              </w:rPr>
              <w:br w:type="textWrapping"/>
            </w:r>
            <w:r>
              <w:rPr>
                <w:rFonts w:hint="eastAsia" w:ascii="仿宋" w:hAnsi="仿宋" w:eastAsia="仿宋"/>
                <w:szCs w:val="21"/>
              </w:rPr>
              <w:t>支持车辆捕获功能白天准确率≥97%，晚上捕获率≥97%；</w:t>
            </w:r>
            <w:r>
              <w:rPr>
                <w:rFonts w:hint="eastAsia" w:ascii="仿宋" w:hAnsi="仿宋" w:eastAsia="仿宋"/>
                <w:szCs w:val="21"/>
              </w:rPr>
              <w:br w:type="textWrapping"/>
            </w:r>
            <w:r>
              <w:rPr>
                <w:rFonts w:hint="eastAsia" w:ascii="仿宋" w:hAnsi="仿宋" w:eastAsia="仿宋"/>
                <w:szCs w:val="21"/>
              </w:rPr>
              <w:t>支持车牌识别功能白天准确率≥97%，晚上准确率≥97%。</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8</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19</w:t>
            </w:r>
          </w:p>
        </w:tc>
        <w:tc>
          <w:tcPr>
            <w:tcW w:w="547" w:type="dxa"/>
            <w:vMerge w:val="continue"/>
            <w:tcBorders>
              <w:top w:val="nil"/>
              <w:left w:val="single" w:color="000000" w:sz="4" w:space="0"/>
              <w:bottom w:val="nil"/>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b/>
                <w:szCs w:val="21"/>
              </w:rPr>
            </w:pPr>
            <w:r>
              <w:rPr>
                <w:rFonts w:hint="eastAsia" w:ascii="仿宋" w:hAnsi="仿宋" w:eastAsia="仿宋" w:cs="仿宋"/>
                <w:b/>
                <w:kern w:val="0"/>
                <w:szCs w:val="21"/>
              </w:rPr>
              <w:t>交警智能终端</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top"/>
          </w:tcPr>
          <w:p>
            <w:pPr>
              <w:spacing w:line="240" w:lineRule="auto"/>
              <w:ind w:firstLine="0" w:firstLineChars="0"/>
              <w:rPr>
                <w:rFonts w:ascii="仿宋" w:hAnsi="仿宋" w:eastAsia="仿宋"/>
                <w:szCs w:val="21"/>
              </w:rPr>
            </w:pPr>
            <w:r>
              <w:rPr>
                <w:rFonts w:hint="eastAsia" w:ascii="仿宋" w:hAnsi="仿宋" w:eastAsia="仿宋"/>
                <w:szCs w:val="21"/>
              </w:rPr>
              <w:t>嵌入式Linux实时操作系统；</w:t>
            </w:r>
            <w:r>
              <w:rPr>
                <w:rFonts w:hint="eastAsia" w:ascii="仿宋" w:hAnsi="仿宋" w:eastAsia="仿宋"/>
                <w:szCs w:val="21"/>
              </w:rPr>
              <w:br w:type="textWrapping"/>
            </w:r>
            <w:r>
              <w:rPr>
                <w:rFonts w:hint="eastAsia" w:ascii="仿宋" w:hAnsi="仿宋" w:eastAsia="仿宋"/>
                <w:szCs w:val="21"/>
              </w:rPr>
              <w:t>支持WEB方式、VGA/HDMI显示；</w:t>
            </w:r>
            <w:r>
              <w:rPr>
                <w:rFonts w:hint="eastAsia" w:ascii="仿宋" w:hAnsi="仿宋" w:eastAsia="仿宋"/>
                <w:szCs w:val="21"/>
              </w:rPr>
              <w:br w:type="textWrapping"/>
            </w:r>
            <w:r>
              <w:rPr>
                <w:rFonts w:hint="eastAsia" w:ascii="仿宋" w:hAnsi="仿宋" w:eastAsia="仿宋"/>
                <w:szCs w:val="21"/>
              </w:rPr>
              <w:t>支持1路音频输入，1路音频输出；</w:t>
            </w:r>
            <w:r>
              <w:rPr>
                <w:rFonts w:hint="eastAsia" w:ascii="仿宋" w:hAnsi="仿宋" w:eastAsia="仿宋"/>
                <w:szCs w:val="21"/>
              </w:rPr>
              <w:br w:type="textWrapping"/>
            </w:r>
            <w:r>
              <w:rPr>
                <w:rFonts w:hint="eastAsia" w:ascii="仿宋" w:hAnsi="仿宋" w:eastAsia="仿宋"/>
                <w:szCs w:val="21"/>
              </w:rPr>
              <w:t>★支持16路网络压缩高清视频输入；</w:t>
            </w:r>
            <w:r>
              <w:rPr>
                <w:rFonts w:hint="eastAsia" w:ascii="仿宋" w:hAnsi="仿宋" w:eastAsia="仿宋"/>
                <w:szCs w:val="21"/>
              </w:rPr>
              <w:br w:type="textWrapping"/>
            </w:r>
            <w:r>
              <w:rPr>
                <w:rFonts w:hint="eastAsia" w:ascii="仿宋" w:hAnsi="仿宋" w:eastAsia="仿宋"/>
                <w:szCs w:val="21"/>
              </w:rPr>
              <w:t>支持4路环通输出，1路CVBS输出，便于接入BNC接口的显示设备；</w:t>
            </w:r>
            <w:r>
              <w:rPr>
                <w:rFonts w:hint="eastAsia" w:ascii="仿宋" w:hAnsi="仿宋" w:eastAsia="仿宋"/>
                <w:szCs w:val="21"/>
              </w:rPr>
              <w:br w:type="textWrapping"/>
            </w:r>
            <w:r>
              <w:rPr>
                <w:rFonts w:hint="eastAsia" w:ascii="仿宋" w:hAnsi="仿宋" w:eastAsia="仿宋"/>
                <w:szCs w:val="21"/>
              </w:rPr>
              <w:t>支持4路报警输入，4路报警输出；</w:t>
            </w:r>
            <w:r>
              <w:rPr>
                <w:rFonts w:hint="eastAsia" w:ascii="仿宋" w:hAnsi="仿宋" w:eastAsia="仿宋"/>
                <w:szCs w:val="21"/>
              </w:rPr>
              <w:br w:type="textWrapping"/>
            </w:r>
            <w:r>
              <w:rPr>
                <w:rFonts w:hint="eastAsia" w:ascii="仿宋" w:hAnsi="仿宋" w:eastAsia="仿宋"/>
                <w:szCs w:val="21"/>
              </w:rPr>
              <w:t>支持SATA接口硬盘；</w:t>
            </w:r>
            <w:r>
              <w:rPr>
                <w:rFonts w:hint="eastAsia" w:ascii="仿宋" w:hAnsi="仿宋" w:eastAsia="仿宋"/>
                <w:szCs w:val="21"/>
              </w:rPr>
              <w:br w:type="textWrapping"/>
            </w:r>
            <w:r>
              <w:rPr>
                <w:rFonts w:hint="eastAsia" w:ascii="仿宋" w:hAnsi="仿宋" w:eastAsia="仿宋"/>
                <w:szCs w:val="21"/>
              </w:rPr>
              <w:t>支持LED显示屏，用于显示和设置时间、设备内部温度、硬盘状态、设备IP；</w:t>
            </w:r>
            <w:r>
              <w:rPr>
                <w:rFonts w:hint="eastAsia" w:ascii="仿宋" w:hAnsi="仿宋" w:eastAsia="仿宋"/>
                <w:szCs w:val="21"/>
              </w:rPr>
              <w:br w:type="textWrapping"/>
            </w:r>
            <w:r>
              <w:rPr>
                <w:rFonts w:hint="eastAsia" w:ascii="仿宋" w:hAnsi="仿宋" w:eastAsia="仿宋"/>
                <w:szCs w:val="21"/>
              </w:rPr>
              <w:t>支持eSATA接口，RS232串口，RS485接口，USB接口；</w:t>
            </w:r>
            <w:r>
              <w:rPr>
                <w:rFonts w:hint="eastAsia" w:ascii="仿宋" w:hAnsi="仿宋" w:eastAsia="仿宋"/>
                <w:szCs w:val="21"/>
              </w:rPr>
              <w:br w:type="textWrapping"/>
            </w:r>
            <w:r>
              <w:rPr>
                <w:rFonts w:hint="eastAsia" w:ascii="仿宋" w:hAnsi="仿宋" w:eastAsia="仿宋"/>
                <w:szCs w:val="21"/>
              </w:rPr>
              <w:t>支持1个VGA，1个HDMI，1个CVBS显示输出接口；</w:t>
            </w:r>
            <w:r>
              <w:rPr>
                <w:rFonts w:hint="eastAsia" w:ascii="仿宋" w:hAnsi="仿宋" w:eastAsia="仿宋"/>
                <w:szCs w:val="21"/>
              </w:rPr>
              <w:br w:type="textWrapping"/>
            </w:r>
            <w:r>
              <w:rPr>
                <w:rFonts w:hint="eastAsia" w:ascii="仿宋" w:hAnsi="仿宋" w:eastAsia="仿宋"/>
                <w:szCs w:val="21"/>
              </w:rPr>
              <w:t>支持16个RJ45 10M/100M自适应以太网口，2个RJ45 1000M接口，其中一个为1000M可光电转换SFP接口；</w:t>
            </w:r>
            <w:r>
              <w:rPr>
                <w:rFonts w:hint="eastAsia" w:ascii="仿宋" w:hAnsi="仿宋" w:eastAsia="仿宋"/>
                <w:szCs w:val="21"/>
              </w:rPr>
              <w:br w:type="textWrapping"/>
            </w:r>
            <w:r>
              <w:rPr>
                <w:rFonts w:hint="eastAsia" w:ascii="仿宋" w:hAnsi="仿宋" w:eastAsia="仿宋"/>
                <w:szCs w:val="21"/>
              </w:rPr>
              <w:t>★支持违章图片合成功能，合成方式可选；</w:t>
            </w:r>
            <w:r>
              <w:rPr>
                <w:rFonts w:hint="eastAsia" w:ascii="仿宋" w:hAnsi="仿宋" w:eastAsia="仿宋"/>
                <w:szCs w:val="21"/>
              </w:rPr>
              <w:br w:type="textWrapping"/>
            </w:r>
            <w:r>
              <w:rPr>
                <w:rFonts w:hint="eastAsia" w:ascii="仿宋" w:hAnsi="仿宋" w:eastAsia="仿宋"/>
                <w:szCs w:val="21"/>
              </w:rPr>
              <w:t>支持断网续传，当设备与平台断开，重连后设备将上传断开时间段的图片继续传给平台；</w:t>
            </w:r>
            <w:r>
              <w:rPr>
                <w:rFonts w:hint="eastAsia" w:ascii="仿宋" w:hAnsi="仿宋" w:eastAsia="仿宋"/>
                <w:szCs w:val="21"/>
              </w:rPr>
              <w:br w:type="textWrapping"/>
            </w:r>
            <w:r>
              <w:rPr>
                <w:rFonts w:hint="eastAsia" w:ascii="仿宋" w:hAnsi="仿宋" w:eastAsia="仿宋"/>
                <w:szCs w:val="21"/>
              </w:rPr>
              <w:t>支持黑白名单文件导入导出；支持按照车牌模糊查询；</w:t>
            </w:r>
            <w:r>
              <w:rPr>
                <w:rFonts w:hint="eastAsia" w:ascii="仿宋" w:hAnsi="仿宋" w:eastAsia="仿宋"/>
                <w:szCs w:val="21"/>
              </w:rPr>
              <w:br w:type="textWrapping"/>
            </w:r>
            <w:r>
              <w:rPr>
                <w:rFonts w:hint="eastAsia" w:ascii="仿宋" w:hAnsi="仿宋" w:eastAsia="仿宋"/>
                <w:szCs w:val="21"/>
              </w:rPr>
              <w:t>支持数据防篡改，录像、图片文件无法直接删除；</w:t>
            </w:r>
            <w:r>
              <w:rPr>
                <w:rFonts w:hint="eastAsia" w:ascii="仿宋" w:hAnsi="仿宋" w:eastAsia="仿宋"/>
                <w:szCs w:val="21"/>
              </w:rPr>
              <w:br w:type="textWrapping"/>
            </w:r>
            <w:r>
              <w:rPr>
                <w:rFonts w:hint="eastAsia" w:ascii="仿宋" w:hAnsi="仿宋" w:eastAsia="仿宋"/>
                <w:szCs w:val="21"/>
              </w:rPr>
              <w:t>支持按时间、通道、违章类型、车牌、车速、车道查询；</w:t>
            </w:r>
            <w:r>
              <w:rPr>
                <w:rFonts w:hint="eastAsia" w:ascii="仿宋" w:hAnsi="仿宋" w:eastAsia="仿宋"/>
                <w:szCs w:val="21"/>
              </w:rPr>
              <w:br w:type="textWrapping"/>
            </w:r>
            <w:r>
              <w:rPr>
                <w:rFonts w:hint="eastAsia" w:ascii="仿宋" w:hAnsi="仿宋" w:eastAsia="仿宋"/>
                <w:szCs w:val="21"/>
              </w:rPr>
              <w:t>支持H.265编码，实现较低码率传输高清视频；</w:t>
            </w:r>
            <w:r>
              <w:rPr>
                <w:rFonts w:hint="eastAsia" w:ascii="仿宋" w:hAnsi="仿宋" w:eastAsia="仿宋"/>
                <w:szCs w:val="21"/>
              </w:rPr>
              <w:br w:type="textWrapping"/>
            </w:r>
            <w:r>
              <w:rPr>
                <w:rFonts w:hint="eastAsia" w:ascii="仿宋" w:hAnsi="仿宋" w:eastAsia="仿宋"/>
                <w:szCs w:val="21"/>
              </w:rPr>
              <w:t>支持温度范围在-40℃～+80℃的环境下工作；</w:t>
            </w:r>
            <w:r>
              <w:rPr>
                <w:rFonts w:hint="eastAsia" w:ascii="仿宋" w:hAnsi="仿宋" w:eastAsia="仿宋"/>
                <w:szCs w:val="21"/>
              </w:rPr>
              <w:br w:type="textWrapping"/>
            </w:r>
            <w:r>
              <w:rPr>
                <w:rFonts w:hint="eastAsia" w:ascii="仿宋" w:hAnsi="仿宋" w:eastAsia="仿宋"/>
                <w:szCs w:val="21"/>
              </w:rPr>
              <w:t>支持湿度范围在10%～90%的环境下工作；</w:t>
            </w:r>
          </w:p>
          <w:p>
            <w:pPr>
              <w:widowControl/>
              <w:spacing w:line="240" w:lineRule="auto"/>
              <w:ind w:firstLine="0" w:firstLineChars="0"/>
              <w:jc w:val="left"/>
              <w:textAlignment w:val="top"/>
              <w:rPr>
                <w:rFonts w:ascii="仿宋" w:hAnsi="仿宋" w:eastAsia="仿宋" w:cs="仿宋"/>
                <w:szCs w:val="21"/>
              </w:rPr>
            </w:pPr>
            <w:r>
              <w:rPr>
                <w:rFonts w:hint="eastAsia" w:ascii="仿宋" w:hAnsi="仿宋" w:eastAsia="仿宋"/>
                <w:szCs w:val="21"/>
              </w:rPr>
              <w:t>★含</w:t>
            </w:r>
            <w:r>
              <w:rPr>
                <w:rFonts w:ascii="仿宋" w:hAnsi="仿宋" w:eastAsia="仿宋"/>
                <w:szCs w:val="21"/>
              </w:rPr>
              <w:t>1*4T</w:t>
            </w:r>
            <w:r>
              <w:rPr>
                <w:rFonts w:hint="eastAsia" w:ascii="仿宋" w:hAnsi="仿宋" w:eastAsia="仿宋"/>
                <w:szCs w:val="21"/>
              </w:rPr>
              <w:t xml:space="preserve"> </w:t>
            </w:r>
            <w:r>
              <w:rPr>
                <w:rFonts w:ascii="仿宋" w:hAnsi="仿宋" w:eastAsia="仿宋"/>
                <w:szCs w:val="21"/>
              </w:rPr>
              <w:t>SATA硬盘</w:t>
            </w:r>
            <w:r>
              <w:rPr>
                <w:rFonts w:hint="eastAsia" w:ascii="仿宋" w:hAnsi="仿宋" w:eastAsia="仿宋"/>
                <w:szCs w:val="21"/>
              </w:rPr>
              <w:t>。</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5</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20</w:t>
            </w:r>
          </w:p>
        </w:tc>
        <w:tc>
          <w:tcPr>
            <w:tcW w:w="547" w:type="dxa"/>
            <w:vMerge w:val="continue"/>
            <w:tcBorders>
              <w:top w:val="nil"/>
              <w:left w:val="single" w:color="000000" w:sz="4" w:space="0"/>
              <w:bottom w:val="nil"/>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b/>
                <w:szCs w:val="21"/>
              </w:rPr>
            </w:pPr>
            <w:r>
              <w:rPr>
                <w:rFonts w:hint="eastAsia" w:ascii="仿宋" w:hAnsi="仿宋" w:eastAsia="仿宋" w:cs="仿宋"/>
                <w:b/>
                <w:kern w:val="0"/>
                <w:szCs w:val="21"/>
              </w:rPr>
              <w:t>交警信号检测器</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top"/>
          </w:tcPr>
          <w:p>
            <w:pPr>
              <w:widowControl/>
              <w:spacing w:line="240" w:lineRule="auto"/>
              <w:ind w:firstLine="0" w:firstLineChars="0"/>
              <w:jc w:val="left"/>
              <w:textAlignment w:val="top"/>
              <w:rPr>
                <w:rFonts w:ascii="仿宋" w:hAnsi="仿宋" w:eastAsia="仿宋" w:cs="仿宋"/>
                <w:szCs w:val="21"/>
              </w:rPr>
            </w:pPr>
            <w:r>
              <w:rPr>
                <w:rFonts w:hint="eastAsia" w:ascii="仿宋" w:hAnsi="仿宋" w:eastAsia="仿宋" w:cs="仿宋"/>
                <w:kern w:val="0"/>
                <w:szCs w:val="21"/>
              </w:rPr>
              <w:t>支持最多接16路红绿灯信号</w:t>
            </w:r>
            <w:r>
              <w:rPr>
                <w:rFonts w:hint="eastAsia" w:ascii="仿宋" w:hAnsi="仿宋" w:eastAsia="仿宋" w:cs="仿宋"/>
                <w:kern w:val="0"/>
                <w:szCs w:val="21"/>
              </w:rPr>
              <w:br w:type="textWrapping"/>
            </w:r>
            <w:r>
              <w:rPr>
                <w:rFonts w:hint="eastAsia" w:ascii="仿宋" w:hAnsi="仿宋" w:eastAsia="仿宋" w:cs="仿宋"/>
                <w:kern w:val="0"/>
                <w:szCs w:val="21"/>
              </w:rPr>
              <w:t>支持红/绿灯信号检测模式切换功能</w:t>
            </w:r>
            <w:r>
              <w:rPr>
                <w:rFonts w:hint="eastAsia" w:ascii="仿宋" w:hAnsi="仿宋" w:eastAsia="仿宋" w:cs="仿宋"/>
                <w:kern w:val="0"/>
                <w:szCs w:val="21"/>
              </w:rPr>
              <w:br w:type="textWrapping"/>
            </w:r>
            <w:r>
              <w:rPr>
                <w:rFonts w:hint="eastAsia" w:ascii="仿宋" w:hAnsi="仿宋" w:eastAsia="仿宋" w:cs="仿宋"/>
                <w:kern w:val="0"/>
                <w:szCs w:val="21"/>
              </w:rPr>
              <w:t>支持最多4种波特率配置故障</w:t>
            </w:r>
            <w:r>
              <w:rPr>
                <w:rFonts w:hint="eastAsia" w:ascii="仿宋" w:hAnsi="仿宋" w:eastAsia="仿宋" w:cs="仿宋"/>
                <w:kern w:val="0"/>
                <w:szCs w:val="21"/>
              </w:rPr>
              <w:br w:type="textWrapping"/>
            </w:r>
            <w:r>
              <w:rPr>
                <w:rFonts w:hint="eastAsia" w:ascii="仿宋" w:hAnsi="仿宋" w:eastAsia="仿宋" w:cs="仿宋"/>
                <w:kern w:val="0"/>
                <w:szCs w:val="21"/>
              </w:rPr>
              <w:t>工作温度：-30℃ - +70℃</w:t>
            </w:r>
            <w:r>
              <w:rPr>
                <w:rFonts w:hint="eastAsia" w:ascii="仿宋" w:hAnsi="仿宋" w:eastAsia="仿宋" w:cs="仿宋"/>
                <w:kern w:val="0"/>
                <w:szCs w:val="21"/>
              </w:rPr>
              <w:br w:type="textWrapping"/>
            </w:r>
            <w:r>
              <w:rPr>
                <w:rFonts w:hint="eastAsia" w:ascii="仿宋" w:hAnsi="仿宋" w:eastAsia="仿宋" w:cs="仿宋"/>
                <w:kern w:val="0"/>
                <w:szCs w:val="21"/>
              </w:rPr>
              <w:t>工作湿度：10% - 95%</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5</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21</w:t>
            </w:r>
          </w:p>
        </w:tc>
        <w:tc>
          <w:tcPr>
            <w:tcW w:w="54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光源</w:t>
            </w: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b/>
                <w:szCs w:val="21"/>
              </w:rPr>
            </w:pPr>
            <w:r>
              <w:rPr>
                <w:rFonts w:hint="eastAsia" w:ascii="仿宋" w:hAnsi="仿宋" w:eastAsia="仿宋" w:cs="仿宋"/>
                <w:b/>
                <w:kern w:val="0"/>
                <w:szCs w:val="21"/>
              </w:rPr>
              <w:t>补光灯</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kern w:val="0"/>
                <w:szCs w:val="21"/>
              </w:rPr>
            </w:pPr>
            <w:r>
              <w:rPr>
                <w:rFonts w:hint="eastAsia" w:ascii="仿宋" w:hAnsi="仿宋" w:eastAsia="仿宋" w:cs="仿宋"/>
                <w:kern w:val="0"/>
                <w:szCs w:val="21"/>
              </w:rPr>
              <w:t>LED灯珠：不少于16颗高亮LED</w:t>
            </w:r>
            <w:r>
              <w:rPr>
                <w:rFonts w:hint="eastAsia" w:ascii="仿宋" w:hAnsi="仿宋" w:eastAsia="仿宋" w:cs="仿宋"/>
                <w:kern w:val="0"/>
                <w:szCs w:val="21"/>
              </w:rPr>
              <w:br w:type="textWrapping"/>
            </w:r>
            <w:r>
              <w:rPr>
                <w:rFonts w:hint="eastAsia" w:ascii="仿宋" w:hAnsi="仿宋" w:eastAsia="仿宋" w:cs="仿宋"/>
                <w:kern w:val="0"/>
                <w:szCs w:val="21"/>
              </w:rPr>
              <w:t>闪光间隔：小于65ms</w:t>
            </w:r>
            <w:r>
              <w:rPr>
                <w:rFonts w:hint="eastAsia" w:ascii="仿宋" w:hAnsi="仿宋" w:eastAsia="仿宋" w:cs="仿宋"/>
                <w:kern w:val="0"/>
                <w:szCs w:val="21"/>
              </w:rPr>
              <w:br w:type="textWrapping"/>
            </w:r>
            <w:r>
              <w:rPr>
                <w:rFonts w:hint="eastAsia" w:ascii="仿宋" w:hAnsi="仿宋" w:eastAsia="仿宋" w:cs="仿宋"/>
                <w:kern w:val="0"/>
                <w:szCs w:val="21"/>
              </w:rPr>
              <w:t>覆盖范围：单车道</w:t>
            </w:r>
            <w:r>
              <w:rPr>
                <w:rFonts w:hint="eastAsia" w:ascii="仿宋" w:hAnsi="仿宋" w:eastAsia="仿宋" w:cs="仿宋"/>
                <w:kern w:val="0"/>
                <w:szCs w:val="21"/>
              </w:rPr>
              <w:br w:type="textWrapping"/>
            </w:r>
            <w:r>
              <w:rPr>
                <w:rFonts w:hint="eastAsia" w:ascii="仿宋" w:hAnsi="仿宋" w:eastAsia="仿宋" w:cs="仿宋"/>
                <w:kern w:val="0"/>
                <w:szCs w:val="21"/>
              </w:rPr>
              <w:t>最佳拍摄距离：16-26m</w:t>
            </w:r>
            <w:r>
              <w:rPr>
                <w:rFonts w:hint="eastAsia" w:ascii="仿宋" w:hAnsi="仿宋" w:eastAsia="仿宋" w:cs="仿宋"/>
                <w:kern w:val="0"/>
                <w:szCs w:val="21"/>
              </w:rPr>
              <w:br w:type="textWrapping"/>
            </w:r>
            <w:r>
              <w:rPr>
                <w:rFonts w:hint="eastAsia" w:ascii="仿宋" w:hAnsi="仿宋" w:eastAsia="仿宋" w:cs="仿宋"/>
                <w:kern w:val="0"/>
                <w:szCs w:val="21"/>
              </w:rPr>
              <w:t>闪光寿命：1000万次以上</w:t>
            </w:r>
            <w:r>
              <w:rPr>
                <w:rFonts w:hint="eastAsia" w:ascii="仿宋" w:hAnsi="仿宋" w:eastAsia="仿宋" w:cs="仿宋"/>
                <w:kern w:val="0"/>
                <w:szCs w:val="21"/>
              </w:rPr>
              <w:br w:type="textWrapping"/>
            </w:r>
            <w:r>
              <w:rPr>
                <w:rFonts w:hint="eastAsia" w:ascii="仿宋" w:hAnsi="仿宋" w:eastAsia="仿宋" w:cs="仿宋"/>
                <w:kern w:val="0"/>
                <w:szCs w:val="21"/>
              </w:rPr>
              <w:t>提供RS485通信功能，连接闪光灯客户端，设置闪光灯内部参数、调节闪光灯亮度；支持串口升级</w:t>
            </w:r>
            <w:r>
              <w:rPr>
                <w:rFonts w:hint="eastAsia" w:ascii="仿宋" w:hAnsi="仿宋" w:eastAsia="仿宋" w:cs="仿宋"/>
                <w:kern w:val="0"/>
                <w:szCs w:val="21"/>
              </w:rPr>
              <w:br w:type="textWrapping"/>
            </w:r>
            <w:r>
              <w:rPr>
                <w:rFonts w:hint="eastAsia" w:ascii="仿宋" w:hAnsi="仿宋" w:eastAsia="仿宋" w:cs="仿宋"/>
                <w:kern w:val="0"/>
                <w:szCs w:val="21"/>
              </w:rPr>
              <w:t>支持开关量触发，短接一次即可判断是否闪光</w:t>
            </w:r>
            <w:r>
              <w:rPr>
                <w:rFonts w:hint="eastAsia" w:ascii="仿宋" w:hAnsi="仿宋" w:eastAsia="仿宋" w:cs="仿宋"/>
                <w:kern w:val="0"/>
                <w:szCs w:val="21"/>
              </w:rPr>
              <w:br w:type="textWrapping"/>
            </w:r>
            <w:r>
              <w:rPr>
                <w:rFonts w:hint="eastAsia" w:ascii="仿宋" w:hAnsi="仿宋" w:eastAsia="仿宋" w:cs="仿宋"/>
                <w:kern w:val="0"/>
                <w:szCs w:val="21"/>
              </w:rPr>
              <w:t>支持脉宽检测触发LED灯珠：不少于16颗高亮LED</w:t>
            </w:r>
          </w:p>
          <w:p>
            <w:pPr>
              <w:widowControl/>
              <w:spacing w:line="240" w:lineRule="auto"/>
              <w:ind w:firstLine="0" w:firstLineChars="0"/>
              <w:jc w:val="left"/>
              <w:textAlignment w:val="center"/>
              <w:rPr>
                <w:rFonts w:ascii="仿宋" w:hAnsi="仿宋" w:eastAsia="仿宋" w:cs="仿宋"/>
                <w:kern w:val="0"/>
                <w:szCs w:val="21"/>
              </w:rPr>
            </w:pPr>
            <w:r>
              <w:rPr>
                <w:rFonts w:hint="eastAsia" w:ascii="仿宋" w:hAnsi="仿宋" w:eastAsia="仿宋" w:cs="仿宋"/>
                <w:kern w:val="0"/>
                <w:szCs w:val="21"/>
              </w:rPr>
              <w:t>闪光间隔：小于65ms</w:t>
            </w:r>
          </w:p>
          <w:p>
            <w:pPr>
              <w:widowControl/>
              <w:spacing w:line="240" w:lineRule="auto"/>
              <w:ind w:firstLine="0" w:firstLineChars="0"/>
              <w:jc w:val="left"/>
              <w:textAlignment w:val="center"/>
              <w:rPr>
                <w:rFonts w:ascii="仿宋" w:hAnsi="仿宋" w:eastAsia="仿宋" w:cs="仿宋"/>
                <w:kern w:val="0"/>
                <w:szCs w:val="21"/>
              </w:rPr>
            </w:pPr>
            <w:r>
              <w:rPr>
                <w:rFonts w:hint="eastAsia" w:ascii="仿宋" w:hAnsi="仿宋" w:eastAsia="仿宋" w:cs="仿宋"/>
                <w:kern w:val="0"/>
                <w:szCs w:val="21"/>
              </w:rPr>
              <w:t>覆盖范围：单车道</w:t>
            </w:r>
          </w:p>
          <w:p>
            <w:pPr>
              <w:widowControl/>
              <w:spacing w:line="240" w:lineRule="auto"/>
              <w:ind w:firstLine="0" w:firstLineChars="0"/>
              <w:jc w:val="left"/>
              <w:textAlignment w:val="center"/>
              <w:rPr>
                <w:rFonts w:ascii="仿宋" w:hAnsi="仿宋" w:eastAsia="仿宋" w:cs="仿宋"/>
                <w:kern w:val="0"/>
                <w:szCs w:val="21"/>
              </w:rPr>
            </w:pPr>
            <w:r>
              <w:rPr>
                <w:rFonts w:hint="eastAsia" w:ascii="仿宋" w:hAnsi="仿宋" w:eastAsia="仿宋" w:cs="仿宋"/>
                <w:kern w:val="0"/>
                <w:szCs w:val="21"/>
              </w:rPr>
              <w:t>最佳拍摄距离：16-26m</w:t>
            </w:r>
          </w:p>
          <w:p>
            <w:pPr>
              <w:widowControl/>
              <w:spacing w:line="240" w:lineRule="auto"/>
              <w:ind w:firstLine="0" w:firstLineChars="0"/>
              <w:jc w:val="left"/>
              <w:textAlignment w:val="center"/>
              <w:rPr>
                <w:rFonts w:ascii="仿宋" w:hAnsi="仿宋" w:eastAsia="仿宋" w:cs="仿宋"/>
                <w:kern w:val="0"/>
                <w:szCs w:val="21"/>
              </w:rPr>
            </w:pPr>
            <w:r>
              <w:rPr>
                <w:rFonts w:hint="eastAsia" w:ascii="仿宋" w:hAnsi="仿宋" w:eastAsia="仿宋" w:cs="仿宋"/>
                <w:kern w:val="0"/>
                <w:szCs w:val="21"/>
              </w:rPr>
              <w:t>闪光寿命：1000万次以上</w:t>
            </w:r>
          </w:p>
          <w:p>
            <w:pPr>
              <w:widowControl/>
              <w:spacing w:line="240" w:lineRule="auto"/>
              <w:ind w:firstLine="0" w:firstLineChars="0"/>
              <w:jc w:val="left"/>
              <w:textAlignment w:val="center"/>
              <w:rPr>
                <w:rFonts w:ascii="仿宋" w:hAnsi="仿宋" w:eastAsia="仿宋" w:cs="仿宋"/>
                <w:kern w:val="0"/>
                <w:szCs w:val="21"/>
              </w:rPr>
            </w:pPr>
            <w:r>
              <w:rPr>
                <w:rFonts w:hint="eastAsia" w:ascii="仿宋" w:hAnsi="仿宋" w:eastAsia="仿宋" w:cs="仿宋"/>
                <w:kern w:val="0"/>
                <w:szCs w:val="21"/>
              </w:rPr>
              <w:t xml:space="preserve">提供RS485通信功能，连接闪光灯客户端，设置闪光灯内部参数、调节闪光灯亮度；支持串口升级 </w:t>
            </w:r>
          </w:p>
          <w:p>
            <w:pPr>
              <w:widowControl/>
              <w:spacing w:line="240" w:lineRule="auto"/>
              <w:ind w:firstLine="0" w:firstLineChars="0"/>
              <w:jc w:val="left"/>
              <w:textAlignment w:val="center"/>
              <w:rPr>
                <w:rFonts w:ascii="仿宋" w:hAnsi="仿宋" w:eastAsia="仿宋" w:cs="仿宋"/>
                <w:kern w:val="0"/>
                <w:szCs w:val="21"/>
              </w:rPr>
            </w:pPr>
            <w:r>
              <w:rPr>
                <w:rFonts w:hint="eastAsia" w:ascii="仿宋" w:hAnsi="仿宋" w:eastAsia="仿宋" w:cs="仿宋"/>
                <w:kern w:val="0"/>
                <w:szCs w:val="21"/>
              </w:rPr>
              <w:t xml:space="preserve">支持开关量触发，短接一次即可判断是否闪光 </w:t>
            </w:r>
          </w:p>
          <w:p>
            <w:pPr>
              <w:widowControl/>
              <w:spacing w:line="240" w:lineRule="auto"/>
              <w:ind w:firstLine="0" w:firstLineChars="0"/>
              <w:jc w:val="left"/>
              <w:textAlignment w:val="center"/>
              <w:rPr>
                <w:rFonts w:ascii="仿宋" w:hAnsi="仿宋" w:eastAsia="仿宋" w:cs="仿宋"/>
                <w:kern w:val="0"/>
                <w:szCs w:val="21"/>
              </w:rPr>
            </w:pPr>
            <w:r>
              <w:rPr>
                <w:rFonts w:hint="eastAsia" w:ascii="仿宋" w:hAnsi="仿宋" w:eastAsia="仿宋" w:cs="仿宋"/>
                <w:kern w:val="0"/>
                <w:szCs w:val="21"/>
              </w:rPr>
              <w:t>支持脉宽检测触发</w:t>
            </w:r>
          </w:p>
          <w:p>
            <w:pPr>
              <w:widowControl/>
              <w:spacing w:line="240" w:lineRule="auto"/>
              <w:ind w:firstLine="0" w:firstLineChars="0"/>
              <w:jc w:val="left"/>
              <w:textAlignment w:val="center"/>
              <w:rPr>
                <w:rFonts w:ascii="仿宋" w:hAnsi="仿宋" w:eastAsia="仿宋" w:cs="仿宋"/>
                <w:kern w:val="0"/>
                <w:szCs w:val="21"/>
              </w:rPr>
            </w:pPr>
            <w:r>
              <w:rPr>
                <w:rFonts w:hint="eastAsia" w:ascii="仿宋" w:hAnsi="仿宋" w:eastAsia="仿宋" w:cs="仿宋"/>
                <w:kern w:val="0"/>
                <w:szCs w:val="21"/>
              </w:rPr>
              <w:t xml:space="preserve">支持光敏检测，自动切换亮度 </w:t>
            </w:r>
          </w:p>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支持开关量控制切换亮度</w:t>
            </w:r>
            <w:r>
              <w:rPr>
                <w:rFonts w:hint="eastAsia" w:ascii="仿宋" w:hAnsi="仿宋" w:eastAsia="仿宋" w:cs="仿宋"/>
                <w:kern w:val="0"/>
                <w:szCs w:val="21"/>
              </w:rPr>
              <w:br w:type="textWrapping"/>
            </w:r>
            <w:r>
              <w:rPr>
                <w:rFonts w:hint="eastAsia" w:ascii="仿宋" w:hAnsi="仿宋" w:eastAsia="仿宋" w:cs="仿宋"/>
                <w:kern w:val="0"/>
                <w:szCs w:val="21"/>
              </w:rPr>
              <w:t>支持光敏检测，自动切换亮度</w:t>
            </w:r>
            <w:r>
              <w:rPr>
                <w:rFonts w:hint="eastAsia" w:ascii="仿宋" w:hAnsi="仿宋" w:eastAsia="仿宋" w:cs="仿宋"/>
                <w:kern w:val="0"/>
                <w:szCs w:val="21"/>
              </w:rPr>
              <w:br w:type="textWrapping"/>
            </w:r>
            <w:r>
              <w:rPr>
                <w:rFonts w:hint="eastAsia" w:ascii="仿宋" w:hAnsi="仿宋" w:eastAsia="仿宋" w:cs="仿宋"/>
                <w:kern w:val="0"/>
                <w:szCs w:val="21"/>
              </w:rPr>
              <w:t>支持开关量控制切换亮度</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651</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22</w:t>
            </w:r>
          </w:p>
        </w:tc>
        <w:tc>
          <w:tcPr>
            <w:tcW w:w="5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b/>
                <w:szCs w:val="21"/>
              </w:rPr>
            </w:pPr>
            <w:r>
              <w:rPr>
                <w:rFonts w:hint="eastAsia" w:ascii="仿宋" w:hAnsi="仿宋" w:eastAsia="仿宋" w:cs="仿宋"/>
                <w:b/>
                <w:kern w:val="0"/>
                <w:szCs w:val="21"/>
              </w:rPr>
              <w:t>频闪灯</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LED灯珠：不少于16颗高亮LED</w:t>
            </w:r>
            <w:r>
              <w:rPr>
                <w:rFonts w:hint="eastAsia" w:ascii="仿宋" w:hAnsi="仿宋" w:eastAsia="仿宋" w:cs="仿宋"/>
                <w:kern w:val="0"/>
                <w:szCs w:val="21"/>
              </w:rPr>
              <w:br w:type="textWrapping"/>
            </w:r>
            <w:r>
              <w:rPr>
                <w:rFonts w:hint="eastAsia" w:ascii="仿宋" w:hAnsi="仿宋" w:eastAsia="仿宋" w:cs="仿宋"/>
                <w:kern w:val="0"/>
                <w:szCs w:val="21"/>
              </w:rPr>
              <w:t>支持环境亮度检测，低照度下光敏检测自动开启补光</w:t>
            </w:r>
            <w:r>
              <w:rPr>
                <w:rFonts w:hint="eastAsia" w:ascii="仿宋" w:hAnsi="仿宋" w:eastAsia="仿宋" w:cs="仿宋"/>
                <w:kern w:val="0"/>
                <w:szCs w:val="21"/>
              </w:rPr>
              <w:br w:type="textWrapping"/>
            </w:r>
            <w:r>
              <w:rPr>
                <w:rFonts w:hint="eastAsia" w:ascii="仿宋" w:hAnsi="仿宋" w:eastAsia="仿宋" w:cs="仿宋"/>
                <w:kern w:val="0"/>
                <w:szCs w:val="21"/>
              </w:rPr>
              <w:t>支持通过相机远程控制亮度等级，控制补光灯点亮和熄灭</w:t>
            </w:r>
            <w:r>
              <w:rPr>
                <w:rFonts w:hint="eastAsia" w:ascii="仿宋" w:hAnsi="仿宋" w:eastAsia="仿宋" w:cs="仿宋"/>
                <w:kern w:val="0"/>
                <w:szCs w:val="21"/>
              </w:rPr>
              <w:br w:type="textWrapping"/>
            </w:r>
            <w:r>
              <w:rPr>
                <w:rFonts w:hint="eastAsia" w:ascii="仿宋" w:hAnsi="仿宋" w:eastAsia="仿宋" w:cs="仿宋"/>
                <w:kern w:val="0"/>
                <w:szCs w:val="21"/>
              </w:rPr>
              <w:t>支持相机同步信号输出至LED灯板响应的时间≤45us</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288</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23</w:t>
            </w:r>
          </w:p>
        </w:tc>
        <w:tc>
          <w:tcPr>
            <w:tcW w:w="547" w:type="dxa"/>
            <w:vMerge w:val="restart"/>
            <w:tcBorders>
              <w:top w:val="single" w:color="000000" w:sz="4" w:space="0"/>
              <w:left w:val="single" w:color="000000" w:sz="4" w:space="0"/>
              <w:bottom w:val="nil"/>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机箱</w:t>
            </w: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b/>
                <w:szCs w:val="21"/>
              </w:rPr>
            </w:pPr>
            <w:r>
              <w:rPr>
                <w:rFonts w:hint="eastAsia" w:ascii="仿宋" w:hAnsi="仿宋" w:eastAsia="仿宋" w:cs="仿宋"/>
                <w:b/>
                <w:kern w:val="0"/>
                <w:szCs w:val="21"/>
              </w:rPr>
              <w:t>借杆</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1、箱体材质应为不锈钢304（厚度≥1.2mm)喷塑与杆件同色，并喷涂公安要求的字样（用于箱体的金属材料应具备抗腐蚀、抗电化学反应、防酸雨、防尘等能力）。</w:t>
            </w:r>
            <w:r>
              <w:rPr>
                <w:rFonts w:hint="eastAsia" w:ascii="仿宋" w:hAnsi="仿宋" w:eastAsia="仿宋" w:cs="仿宋"/>
                <w:kern w:val="0"/>
                <w:szCs w:val="21"/>
              </w:rPr>
              <w:br w:type="textWrapping"/>
            </w:r>
            <w:r>
              <w:rPr>
                <w:rFonts w:hint="eastAsia" w:ascii="仿宋" w:hAnsi="仿宋" w:eastAsia="仿宋" w:cs="仿宋"/>
                <w:kern w:val="0"/>
                <w:szCs w:val="21"/>
              </w:rPr>
              <w:t>2、箱体尺寸应≥600mm*400mm*300mm，保证各项设备正常安置，箱体隔板应与挂箱材质一致，厚度≥1.0mm，保证承重，不弯曲。</w:t>
            </w:r>
            <w:r>
              <w:rPr>
                <w:rFonts w:hint="eastAsia" w:ascii="仿宋" w:hAnsi="仿宋" w:eastAsia="仿宋" w:cs="仿宋"/>
                <w:kern w:val="0"/>
                <w:szCs w:val="21"/>
              </w:rPr>
              <w:br w:type="textWrapping"/>
            </w:r>
            <w:r>
              <w:rPr>
                <w:rFonts w:hint="eastAsia" w:ascii="仿宋" w:hAnsi="仿宋" w:eastAsia="仿宋" w:cs="仿宋"/>
                <w:kern w:val="0"/>
                <w:szCs w:val="21"/>
              </w:rPr>
              <w:t>3、箱体门采用锌合金铰链，箱门开启角度应大于90度。</w:t>
            </w:r>
            <w:r>
              <w:rPr>
                <w:rFonts w:hint="eastAsia" w:ascii="仿宋" w:hAnsi="仿宋" w:eastAsia="仿宋" w:cs="仿宋"/>
                <w:kern w:val="0"/>
                <w:szCs w:val="21"/>
              </w:rPr>
              <w:br w:type="textWrapping"/>
            </w:r>
            <w:r>
              <w:rPr>
                <w:rFonts w:hint="eastAsia" w:ascii="仿宋" w:hAnsi="仿宋" w:eastAsia="仿宋" w:cs="仿宋"/>
                <w:kern w:val="0"/>
                <w:szCs w:val="21"/>
              </w:rPr>
              <w:t>4、应具有防盗功能，安装防水锁，所有锁芯应配统一钥匙。</w:t>
            </w:r>
            <w:r>
              <w:rPr>
                <w:rFonts w:hint="eastAsia" w:ascii="仿宋" w:hAnsi="仿宋" w:eastAsia="仿宋" w:cs="仿宋"/>
                <w:kern w:val="0"/>
                <w:szCs w:val="21"/>
              </w:rPr>
              <w:br w:type="textWrapping"/>
            </w:r>
            <w:r>
              <w:rPr>
                <w:rFonts w:hint="eastAsia" w:ascii="仿宋" w:hAnsi="仿宋" w:eastAsia="仿宋" w:cs="仿宋"/>
                <w:kern w:val="0"/>
                <w:szCs w:val="21"/>
              </w:rPr>
              <w:t>5、整箱防护等级应达到IP55，箱门内侧粘密封条，宽度应≥10mm，并具有一定的厚度，保证箱门的密封性良好。</w:t>
            </w:r>
            <w:r>
              <w:rPr>
                <w:rFonts w:hint="eastAsia" w:ascii="仿宋" w:hAnsi="仿宋" w:eastAsia="仿宋" w:cs="仿宋"/>
                <w:kern w:val="0"/>
                <w:szCs w:val="21"/>
              </w:rPr>
              <w:br w:type="textWrapping"/>
            </w:r>
            <w:r>
              <w:rPr>
                <w:rFonts w:hint="eastAsia" w:ascii="仿宋" w:hAnsi="仿宋" w:eastAsia="仿宋" w:cs="仿宋"/>
                <w:kern w:val="0"/>
                <w:szCs w:val="21"/>
              </w:rPr>
              <w:t>6、应具备防高温功能，夏天环境温度达到40℃时，正常工作时机箱内部温度应在55℃以下。</w:t>
            </w:r>
            <w:r>
              <w:rPr>
                <w:rFonts w:hint="eastAsia" w:ascii="仿宋" w:hAnsi="仿宋" w:eastAsia="仿宋" w:cs="仿宋"/>
                <w:kern w:val="0"/>
                <w:szCs w:val="21"/>
              </w:rPr>
              <w:br w:type="textWrapping"/>
            </w:r>
            <w:r>
              <w:rPr>
                <w:rFonts w:hint="eastAsia" w:ascii="仿宋" w:hAnsi="仿宋" w:eastAsia="仿宋" w:cs="仿宋"/>
                <w:kern w:val="0"/>
                <w:szCs w:val="21"/>
              </w:rPr>
              <w:t>7、安装方式：箱体背面导轨＋抱箍。</w:t>
            </w:r>
            <w:r>
              <w:rPr>
                <w:rFonts w:hint="eastAsia" w:ascii="仿宋" w:hAnsi="仿宋" w:eastAsia="仿宋" w:cs="仿宋"/>
                <w:kern w:val="0"/>
                <w:szCs w:val="21"/>
              </w:rPr>
              <w:br w:type="textWrapping"/>
            </w:r>
            <w:r>
              <w:rPr>
                <w:rFonts w:hint="eastAsia" w:ascii="仿宋" w:hAnsi="仿宋" w:eastAsia="仿宋" w:cs="仿宋"/>
                <w:kern w:val="0"/>
                <w:szCs w:val="21"/>
              </w:rPr>
              <w:t>8、箱体内部应提供空开、电源配电模块、防雷模块、绕纤盘、接地铜排、散热风扇，并预留前端管理和网络设备（ONU或光端机）放置空间，高度不小于10厘米。内部隔板可自由调节。</w:t>
            </w:r>
            <w:r>
              <w:rPr>
                <w:rFonts w:hint="eastAsia" w:ascii="仿宋" w:hAnsi="仿宋" w:eastAsia="仿宋" w:cs="仿宋"/>
                <w:kern w:val="0"/>
                <w:szCs w:val="21"/>
              </w:rPr>
              <w:br w:type="textWrapping"/>
            </w:r>
            <w:r>
              <w:rPr>
                <w:rFonts w:hint="eastAsia" w:ascii="仿宋" w:hAnsi="仿宋" w:eastAsia="仿宋" w:cs="仿宋"/>
                <w:kern w:val="0"/>
                <w:szCs w:val="21"/>
              </w:rPr>
              <w:t>9、采用底部进线（2个至少</w:t>
            </w:r>
            <w:r>
              <w:rPr>
                <w:rFonts w:hint="eastAsia" w:ascii="MS Gothic" w:hAnsi="MS Gothic" w:eastAsia="MS Gothic" w:cs="MS Gothic"/>
                <w:kern w:val="0"/>
                <w:szCs w:val="21"/>
              </w:rPr>
              <w:t>∅</w:t>
            </w:r>
            <w:r>
              <w:rPr>
                <w:rFonts w:hint="eastAsia" w:ascii="仿宋" w:hAnsi="仿宋" w:eastAsia="仿宋" w:cs="仿宋"/>
                <w:kern w:val="0"/>
                <w:szCs w:val="21"/>
              </w:rPr>
              <w:t>25mm进线孔）。</w:t>
            </w:r>
            <w:r>
              <w:rPr>
                <w:rFonts w:hint="eastAsia" w:ascii="仿宋" w:hAnsi="仿宋" w:eastAsia="仿宋" w:cs="仿宋"/>
                <w:kern w:val="0"/>
                <w:szCs w:val="21"/>
              </w:rPr>
              <w:br w:type="textWrapping"/>
            </w:r>
            <w:r>
              <w:rPr>
                <w:rFonts w:hint="eastAsia" w:ascii="仿宋" w:hAnsi="仿宋" w:eastAsia="仿宋" w:cs="仿宋"/>
                <w:kern w:val="0"/>
                <w:szCs w:val="21"/>
              </w:rPr>
              <w:t>10、应配置标准以太网接口（RJ45），支持TCP/IP、UDP、ARP、10Base-T/100Base-TX、Ping、SADP协议。</w:t>
            </w:r>
            <w:r>
              <w:rPr>
                <w:rFonts w:hint="eastAsia" w:ascii="仿宋" w:hAnsi="仿宋" w:eastAsia="仿宋" w:cs="仿宋"/>
                <w:kern w:val="0"/>
                <w:szCs w:val="21"/>
              </w:rPr>
              <w:br w:type="textWrapping"/>
            </w:r>
            <w:r>
              <w:rPr>
                <w:rFonts w:hint="eastAsia" w:ascii="仿宋" w:hAnsi="仿宋" w:eastAsia="仿宋" w:cs="仿宋"/>
                <w:kern w:val="0"/>
                <w:szCs w:val="21"/>
              </w:rPr>
              <w:t>11、监控箱应和立杆统一接地，要求接地电阻≤10Ω。</w:t>
            </w:r>
            <w:r>
              <w:rPr>
                <w:rFonts w:hint="eastAsia" w:ascii="仿宋" w:hAnsi="仿宋" w:eastAsia="仿宋" w:cs="仿宋"/>
                <w:kern w:val="0"/>
                <w:szCs w:val="21"/>
              </w:rPr>
              <w:br w:type="textWrapping"/>
            </w:r>
            <w:r>
              <w:rPr>
                <w:rFonts w:hint="eastAsia" w:ascii="仿宋" w:hAnsi="仿宋" w:eastAsia="仿宋" w:cs="仿宋"/>
                <w:kern w:val="0"/>
                <w:szCs w:val="21"/>
              </w:rPr>
              <w:t>12、具有适应前端设备的电源防雷器、网络防雷器以及自动重合闸。</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31</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24</w:t>
            </w:r>
          </w:p>
        </w:tc>
        <w:tc>
          <w:tcPr>
            <w:tcW w:w="547" w:type="dxa"/>
            <w:vMerge w:val="continue"/>
            <w:tcBorders>
              <w:top w:val="single" w:color="000000" w:sz="4" w:space="0"/>
              <w:left w:val="single" w:color="000000" w:sz="4" w:space="0"/>
              <w:bottom w:val="nil"/>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b/>
                <w:szCs w:val="21"/>
              </w:rPr>
            </w:pPr>
            <w:r>
              <w:rPr>
                <w:rFonts w:hint="eastAsia" w:ascii="仿宋" w:hAnsi="仿宋" w:eastAsia="仿宋" w:cs="仿宋"/>
                <w:b/>
                <w:kern w:val="0"/>
                <w:szCs w:val="21"/>
              </w:rPr>
              <w:t>抱杆</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1、箱体材质应为不锈钢304（厚度≥1.2mm)喷塑与杆件同色，并喷涂公安要求的字样（用于箱体的金属材料应具备抗腐蚀、抗电化学反应、防酸雨、防尘等能力）。</w:t>
            </w:r>
            <w:r>
              <w:rPr>
                <w:rFonts w:hint="eastAsia" w:ascii="仿宋" w:hAnsi="仿宋" w:eastAsia="仿宋" w:cs="仿宋"/>
                <w:kern w:val="0"/>
                <w:szCs w:val="21"/>
              </w:rPr>
              <w:br w:type="textWrapping"/>
            </w:r>
            <w:r>
              <w:rPr>
                <w:rFonts w:hint="eastAsia" w:ascii="仿宋" w:hAnsi="仿宋" w:eastAsia="仿宋" w:cs="仿宋"/>
                <w:kern w:val="0"/>
                <w:szCs w:val="21"/>
              </w:rPr>
              <w:t>2、箱体尺寸应≥600mm*400mm*300mm，保证各项设备正常安置，箱体隔板应与挂箱材质一致，厚度≥1.0mm，保证承重，不弯曲。</w:t>
            </w:r>
            <w:r>
              <w:rPr>
                <w:rFonts w:hint="eastAsia" w:ascii="仿宋" w:hAnsi="仿宋" w:eastAsia="仿宋" w:cs="仿宋"/>
                <w:kern w:val="0"/>
                <w:szCs w:val="21"/>
              </w:rPr>
              <w:br w:type="textWrapping"/>
            </w:r>
            <w:r>
              <w:rPr>
                <w:rFonts w:hint="eastAsia" w:ascii="仿宋" w:hAnsi="仿宋" w:eastAsia="仿宋" w:cs="仿宋"/>
                <w:kern w:val="0"/>
                <w:szCs w:val="21"/>
              </w:rPr>
              <w:t>3、箱体门采用锌合金铰链，箱门开启角度应大于90度。</w:t>
            </w:r>
            <w:r>
              <w:rPr>
                <w:rFonts w:hint="eastAsia" w:ascii="仿宋" w:hAnsi="仿宋" w:eastAsia="仿宋" w:cs="仿宋"/>
                <w:kern w:val="0"/>
                <w:szCs w:val="21"/>
              </w:rPr>
              <w:br w:type="textWrapping"/>
            </w:r>
            <w:r>
              <w:rPr>
                <w:rFonts w:hint="eastAsia" w:ascii="仿宋" w:hAnsi="仿宋" w:eastAsia="仿宋" w:cs="仿宋"/>
                <w:kern w:val="0"/>
                <w:szCs w:val="21"/>
              </w:rPr>
              <w:t>4、应具有防盗功能，安装防水锁，所有锁芯应配统一钥匙。</w:t>
            </w:r>
            <w:r>
              <w:rPr>
                <w:rFonts w:hint="eastAsia" w:ascii="仿宋" w:hAnsi="仿宋" w:eastAsia="仿宋" w:cs="仿宋"/>
                <w:kern w:val="0"/>
                <w:szCs w:val="21"/>
              </w:rPr>
              <w:br w:type="textWrapping"/>
            </w:r>
            <w:r>
              <w:rPr>
                <w:rFonts w:hint="eastAsia" w:ascii="仿宋" w:hAnsi="仿宋" w:eastAsia="仿宋" w:cs="仿宋"/>
                <w:kern w:val="0"/>
                <w:szCs w:val="21"/>
              </w:rPr>
              <w:t>5、整箱防护等级应达到IP55，箱门内侧粘密封条，宽度应≥10mm，并具有一定的厚度，保证箱门的密封性良好。</w:t>
            </w:r>
            <w:r>
              <w:rPr>
                <w:rFonts w:hint="eastAsia" w:ascii="仿宋" w:hAnsi="仿宋" w:eastAsia="仿宋" w:cs="仿宋"/>
                <w:kern w:val="0"/>
                <w:szCs w:val="21"/>
              </w:rPr>
              <w:br w:type="textWrapping"/>
            </w:r>
            <w:r>
              <w:rPr>
                <w:rFonts w:hint="eastAsia" w:ascii="仿宋" w:hAnsi="仿宋" w:eastAsia="仿宋" w:cs="仿宋"/>
                <w:kern w:val="0"/>
                <w:szCs w:val="21"/>
              </w:rPr>
              <w:t>6、应具备防高温功能，夏天环境温度达到40℃时，正常工作时机箱内部温度应在55℃以下。</w:t>
            </w:r>
            <w:r>
              <w:rPr>
                <w:rFonts w:hint="eastAsia" w:ascii="仿宋" w:hAnsi="仿宋" w:eastAsia="仿宋" w:cs="仿宋"/>
                <w:kern w:val="0"/>
                <w:szCs w:val="21"/>
              </w:rPr>
              <w:br w:type="textWrapping"/>
            </w:r>
            <w:r>
              <w:rPr>
                <w:rFonts w:hint="eastAsia" w:ascii="仿宋" w:hAnsi="仿宋" w:eastAsia="仿宋" w:cs="仿宋"/>
                <w:kern w:val="0"/>
                <w:szCs w:val="21"/>
              </w:rPr>
              <w:t>7、安装方式：箱体背面导轨＋抱箍。</w:t>
            </w:r>
            <w:r>
              <w:rPr>
                <w:rFonts w:hint="eastAsia" w:ascii="仿宋" w:hAnsi="仿宋" w:eastAsia="仿宋" w:cs="仿宋"/>
                <w:kern w:val="0"/>
                <w:szCs w:val="21"/>
              </w:rPr>
              <w:br w:type="textWrapping"/>
            </w:r>
            <w:r>
              <w:rPr>
                <w:rFonts w:hint="eastAsia" w:ascii="仿宋" w:hAnsi="仿宋" w:eastAsia="仿宋" w:cs="仿宋"/>
                <w:kern w:val="0"/>
                <w:szCs w:val="21"/>
              </w:rPr>
              <w:t>8、箱体内部应提供空开、电源配电模块、防雷模块、绕纤盘、接地铜排、散热风扇，并预留前端管理和网络设备（ONU或光端机）放置空间，高度不小于10厘米。内部隔板可自由调节。</w:t>
            </w:r>
            <w:r>
              <w:rPr>
                <w:rFonts w:hint="eastAsia" w:ascii="仿宋" w:hAnsi="仿宋" w:eastAsia="仿宋" w:cs="仿宋"/>
                <w:kern w:val="0"/>
                <w:szCs w:val="21"/>
              </w:rPr>
              <w:br w:type="textWrapping"/>
            </w:r>
            <w:r>
              <w:rPr>
                <w:rFonts w:hint="eastAsia" w:ascii="仿宋" w:hAnsi="仿宋" w:eastAsia="仿宋" w:cs="仿宋"/>
                <w:kern w:val="0"/>
                <w:szCs w:val="21"/>
              </w:rPr>
              <w:t>9、采用底部进线（2个至少</w:t>
            </w:r>
            <w:r>
              <w:rPr>
                <w:rFonts w:hint="eastAsia" w:ascii="MS Gothic" w:hAnsi="MS Gothic" w:eastAsia="MS Gothic" w:cs="MS Gothic"/>
                <w:kern w:val="0"/>
                <w:szCs w:val="21"/>
              </w:rPr>
              <w:t>∅</w:t>
            </w:r>
            <w:r>
              <w:rPr>
                <w:rFonts w:hint="eastAsia" w:ascii="仿宋" w:hAnsi="仿宋" w:eastAsia="仿宋" w:cs="仿宋"/>
                <w:kern w:val="0"/>
                <w:szCs w:val="21"/>
              </w:rPr>
              <w:t>25mm进线孔）。</w:t>
            </w:r>
            <w:r>
              <w:rPr>
                <w:rFonts w:hint="eastAsia" w:ascii="仿宋" w:hAnsi="仿宋" w:eastAsia="仿宋" w:cs="仿宋"/>
                <w:kern w:val="0"/>
                <w:szCs w:val="21"/>
              </w:rPr>
              <w:br w:type="textWrapping"/>
            </w:r>
            <w:r>
              <w:rPr>
                <w:rFonts w:hint="eastAsia" w:ascii="仿宋" w:hAnsi="仿宋" w:eastAsia="仿宋" w:cs="仿宋"/>
                <w:kern w:val="0"/>
                <w:szCs w:val="21"/>
              </w:rPr>
              <w:t>10、应配置标准以太网接口（RJ45），支持TCP/IP、UDP、ARP、10Base-T/100Base-TX、Ping、SADP协议。</w:t>
            </w:r>
            <w:r>
              <w:rPr>
                <w:rFonts w:hint="eastAsia" w:ascii="仿宋" w:hAnsi="仿宋" w:eastAsia="仿宋" w:cs="仿宋"/>
                <w:kern w:val="0"/>
                <w:szCs w:val="21"/>
              </w:rPr>
              <w:br w:type="textWrapping"/>
            </w:r>
            <w:r>
              <w:rPr>
                <w:rFonts w:hint="eastAsia" w:ascii="仿宋" w:hAnsi="仿宋" w:eastAsia="仿宋" w:cs="仿宋"/>
                <w:kern w:val="0"/>
                <w:szCs w:val="21"/>
              </w:rPr>
              <w:t>11、监控箱应和立杆统一接地，要求接地电阻≤10Ω。</w:t>
            </w:r>
            <w:r>
              <w:rPr>
                <w:rFonts w:hint="eastAsia" w:ascii="仿宋" w:hAnsi="仿宋" w:eastAsia="仿宋" w:cs="仿宋"/>
                <w:kern w:val="0"/>
                <w:szCs w:val="21"/>
              </w:rPr>
              <w:br w:type="textWrapping"/>
            </w:r>
            <w:r>
              <w:rPr>
                <w:rFonts w:hint="eastAsia" w:ascii="仿宋" w:hAnsi="仿宋" w:eastAsia="仿宋" w:cs="仿宋"/>
                <w:kern w:val="0"/>
                <w:szCs w:val="21"/>
              </w:rPr>
              <w:t>12、具有适应前端设备的电源防雷器、网络防雷器以及自动重合闸。</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443</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25</w:t>
            </w:r>
          </w:p>
        </w:tc>
        <w:tc>
          <w:tcPr>
            <w:tcW w:w="547" w:type="dxa"/>
            <w:vMerge w:val="continue"/>
            <w:tcBorders>
              <w:top w:val="single" w:color="000000" w:sz="4" w:space="0"/>
              <w:left w:val="single" w:color="000000" w:sz="4" w:space="0"/>
              <w:bottom w:val="nil"/>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b/>
                <w:szCs w:val="21"/>
              </w:rPr>
            </w:pPr>
            <w:r>
              <w:rPr>
                <w:rFonts w:hint="eastAsia" w:ascii="仿宋" w:hAnsi="仿宋" w:eastAsia="仿宋" w:cs="仿宋"/>
                <w:b/>
                <w:kern w:val="0"/>
                <w:szCs w:val="21"/>
              </w:rPr>
              <w:t>墙装</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1、箱体材质应为不锈钢304（厚度≥1.2mm)喷塑与杆件同色，并喷涂公安要求的字样（用于箱体的金属材料应具备抗腐蚀、抗电化学反应、防酸雨、防尘等能力）。</w:t>
            </w:r>
            <w:r>
              <w:rPr>
                <w:rFonts w:hint="eastAsia" w:ascii="仿宋" w:hAnsi="仿宋" w:eastAsia="仿宋" w:cs="仿宋"/>
                <w:kern w:val="0"/>
                <w:szCs w:val="21"/>
              </w:rPr>
              <w:br w:type="textWrapping"/>
            </w:r>
            <w:r>
              <w:rPr>
                <w:rFonts w:hint="eastAsia" w:ascii="仿宋" w:hAnsi="仿宋" w:eastAsia="仿宋" w:cs="仿宋"/>
                <w:kern w:val="0"/>
                <w:szCs w:val="21"/>
              </w:rPr>
              <w:t>2、箱体尺寸应≥600mm*400mm*300mm，保证各项设备正常安置，箱体隔板应与挂箱材质一致，厚度≥1.0mm，保证承重，不弯曲。</w:t>
            </w:r>
            <w:r>
              <w:rPr>
                <w:rFonts w:hint="eastAsia" w:ascii="仿宋" w:hAnsi="仿宋" w:eastAsia="仿宋" w:cs="仿宋"/>
                <w:kern w:val="0"/>
                <w:szCs w:val="21"/>
              </w:rPr>
              <w:br w:type="textWrapping"/>
            </w:r>
            <w:r>
              <w:rPr>
                <w:rFonts w:hint="eastAsia" w:ascii="仿宋" w:hAnsi="仿宋" w:eastAsia="仿宋" w:cs="仿宋"/>
                <w:kern w:val="0"/>
                <w:szCs w:val="21"/>
              </w:rPr>
              <w:t>3、箱体门采用锌合金铰链，箱门开启角度应大于90度。</w:t>
            </w:r>
            <w:r>
              <w:rPr>
                <w:rFonts w:hint="eastAsia" w:ascii="仿宋" w:hAnsi="仿宋" w:eastAsia="仿宋" w:cs="仿宋"/>
                <w:kern w:val="0"/>
                <w:szCs w:val="21"/>
              </w:rPr>
              <w:br w:type="textWrapping"/>
            </w:r>
            <w:r>
              <w:rPr>
                <w:rFonts w:hint="eastAsia" w:ascii="仿宋" w:hAnsi="仿宋" w:eastAsia="仿宋" w:cs="仿宋"/>
                <w:kern w:val="0"/>
                <w:szCs w:val="21"/>
              </w:rPr>
              <w:t>4、应具有防盗功能，安装防水锁，所有锁芯应配统一钥匙。</w:t>
            </w:r>
            <w:r>
              <w:rPr>
                <w:rFonts w:hint="eastAsia" w:ascii="仿宋" w:hAnsi="仿宋" w:eastAsia="仿宋" w:cs="仿宋"/>
                <w:kern w:val="0"/>
                <w:szCs w:val="21"/>
              </w:rPr>
              <w:br w:type="textWrapping"/>
            </w:r>
            <w:r>
              <w:rPr>
                <w:rFonts w:hint="eastAsia" w:ascii="仿宋" w:hAnsi="仿宋" w:eastAsia="仿宋" w:cs="仿宋"/>
                <w:kern w:val="0"/>
                <w:szCs w:val="21"/>
              </w:rPr>
              <w:t>5、整箱防护等级应达到IP55，箱门内侧粘密封条，宽度应≥10mm，并具有一定的厚度，保证箱门的密封性良好。</w:t>
            </w:r>
            <w:r>
              <w:rPr>
                <w:rFonts w:hint="eastAsia" w:ascii="仿宋" w:hAnsi="仿宋" w:eastAsia="仿宋" w:cs="仿宋"/>
                <w:kern w:val="0"/>
                <w:szCs w:val="21"/>
              </w:rPr>
              <w:br w:type="textWrapping"/>
            </w:r>
            <w:r>
              <w:rPr>
                <w:rFonts w:hint="eastAsia" w:ascii="仿宋" w:hAnsi="仿宋" w:eastAsia="仿宋" w:cs="仿宋"/>
                <w:kern w:val="0"/>
                <w:szCs w:val="21"/>
              </w:rPr>
              <w:t>6、应具备防高温功能，夏天环境温度达到40℃时，正常工作时机箱内部温度应在55℃以下。</w:t>
            </w:r>
            <w:r>
              <w:rPr>
                <w:rFonts w:hint="eastAsia" w:ascii="仿宋" w:hAnsi="仿宋" w:eastAsia="仿宋" w:cs="仿宋"/>
                <w:kern w:val="0"/>
                <w:szCs w:val="21"/>
              </w:rPr>
              <w:br w:type="textWrapping"/>
            </w:r>
            <w:r>
              <w:rPr>
                <w:rFonts w:hint="eastAsia" w:ascii="仿宋" w:hAnsi="仿宋" w:eastAsia="仿宋" w:cs="仿宋"/>
                <w:kern w:val="0"/>
                <w:szCs w:val="21"/>
              </w:rPr>
              <w:t>7、安装方式：箱体背面导轨＋抱箍。</w:t>
            </w:r>
            <w:r>
              <w:rPr>
                <w:rFonts w:hint="eastAsia" w:ascii="仿宋" w:hAnsi="仿宋" w:eastAsia="仿宋" w:cs="仿宋"/>
                <w:kern w:val="0"/>
                <w:szCs w:val="21"/>
              </w:rPr>
              <w:br w:type="textWrapping"/>
            </w:r>
            <w:r>
              <w:rPr>
                <w:rFonts w:hint="eastAsia" w:ascii="仿宋" w:hAnsi="仿宋" w:eastAsia="仿宋" w:cs="仿宋"/>
                <w:kern w:val="0"/>
                <w:szCs w:val="21"/>
              </w:rPr>
              <w:t>8、箱体内部应提供空开、电源配电模块、防雷模块、绕纤盘、接地铜排、散热风扇，并预留前端管理和网络设备（ONU或光端机）放置空间，高度不小于10厘米。内部隔板可自由调节。</w:t>
            </w:r>
            <w:r>
              <w:rPr>
                <w:rFonts w:hint="eastAsia" w:ascii="仿宋" w:hAnsi="仿宋" w:eastAsia="仿宋" w:cs="仿宋"/>
                <w:kern w:val="0"/>
                <w:szCs w:val="21"/>
              </w:rPr>
              <w:br w:type="textWrapping"/>
            </w:r>
            <w:r>
              <w:rPr>
                <w:rFonts w:hint="eastAsia" w:ascii="仿宋" w:hAnsi="仿宋" w:eastAsia="仿宋" w:cs="仿宋"/>
                <w:kern w:val="0"/>
                <w:szCs w:val="21"/>
              </w:rPr>
              <w:t>9、采用底部进线（2个至少</w:t>
            </w:r>
            <w:r>
              <w:rPr>
                <w:rFonts w:hint="eastAsia" w:ascii="MS Gothic" w:hAnsi="MS Gothic" w:eastAsia="MS Gothic" w:cs="MS Gothic"/>
                <w:kern w:val="0"/>
                <w:szCs w:val="21"/>
              </w:rPr>
              <w:t>∅</w:t>
            </w:r>
            <w:r>
              <w:rPr>
                <w:rFonts w:hint="eastAsia" w:ascii="仿宋" w:hAnsi="仿宋" w:eastAsia="仿宋" w:cs="仿宋"/>
                <w:kern w:val="0"/>
                <w:szCs w:val="21"/>
              </w:rPr>
              <w:t>25mm进线孔）。</w:t>
            </w:r>
            <w:r>
              <w:rPr>
                <w:rFonts w:hint="eastAsia" w:ascii="仿宋" w:hAnsi="仿宋" w:eastAsia="仿宋" w:cs="仿宋"/>
                <w:kern w:val="0"/>
                <w:szCs w:val="21"/>
              </w:rPr>
              <w:br w:type="textWrapping"/>
            </w:r>
            <w:r>
              <w:rPr>
                <w:rFonts w:hint="eastAsia" w:ascii="仿宋" w:hAnsi="仿宋" w:eastAsia="仿宋" w:cs="仿宋"/>
                <w:kern w:val="0"/>
                <w:szCs w:val="21"/>
              </w:rPr>
              <w:t>10、应配置标准以太网接口（RJ45），支持TCP/IP、UDP、ARP、10Base-T/100Base-TX、Ping、SADP协议。</w:t>
            </w:r>
            <w:r>
              <w:rPr>
                <w:rFonts w:hint="eastAsia" w:ascii="仿宋" w:hAnsi="仿宋" w:eastAsia="仿宋" w:cs="仿宋"/>
                <w:kern w:val="0"/>
                <w:szCs w:val="21"/>
              </w:rPr>
              <w:br w:type="textWrapping"/>
            </w:r>
            <w:r>
              <w:rPr>
                <w:rFonts w:hint="eastAsia" w:ascii="仿宋" w:hAnsi="仿宋" w:eastAsia="仿宋" w:cs="仿宋"/>
                <w:kern w:val="0"/>
                <w:szCs w:val="21"/>
              </w:rPr>
              <w:t>11、监控箱应和立杆统一接地，要求接地电阻≤10Ω。</w:t>
            </w:r>
            <w:r>
              <w:rPr>
                <w:rFonts w:hint="eastAsia" w:ascii="仿宋" w:hAnsi="仿宋" w:eastAsia="仿宋" w:cs="仿宋"/>
                <w:kern w:val="0"/>
                <w:szCs w:val="21"/>
              </w:rPr>
              <w:br w:type="textWrapping"/>
            </w:r>
            <w:r>
              <w:rPr>
                <w:rFonts w:hint="eastAsia" w:ascii="仿宋" w:hAnsi="仿宋" w:eastAsia="仿宋" w:cs="仿宋"/>
                <w:kern w:val="0"/>
                <w:szCs w:val="21"/>
              </w:rPr>
              <w:t>12、具有适应前端设备的电源防雷器、网络防雷器以及自动重合闸。</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131</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26</w:t>
            </w:r>
          </w:p>
        </w:tc>
        <w:tc>
          <w:tcPr>
            <w:tcW w:w="547" w:type="dxa"/>
            <w:vMerge w:val="continue"/>
            <w:tcBorders>
              <w:top w:val="single" w:color="000000" w:sz="4" w:space="0"/>
              <w:left w:val="single" w:color="000000" w:sz="4" w:space="0"/>
              <w:bottom w:val="nil"/>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b/>
                <w:szCs w:val="21"/>
              </w:rPr>
            </w:pPr>
            <w:r>
              <w:rPr>
                <w:rFonts w:hint="eastAsia" w:ascii="仿宋" w:hAnsi="仿宋" w:eastAsia="仿宋" w:cs="仿宋"/>
                <w:b/>
                <w:kern w:val="0"/>
                <w:szCs w:val="21"/>
              </w:rPr>
              <w:t>落地</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1、箱体材质应为不锈钢304（厚度≥1.2mm)喷塑与杆件同色，并喷涂公安要求的字样（用于箱体的金属材料应具备抗腐蚀、抗电化学反应、防酸雨、防尘等能力）。</w:t>
            </w:r>
            <w:r>
              <w:rPr>
                <w:rFonts w:hint="eastAsia" w:ascii="仿宋" w:hAnsi="仿宋" w:eastAsia="仿宋" w:cs="仿宋"/>
                <w:kern w:val="0"/>
                <w:szCs w:val="21"/>
              </w:rPr>
              <w:br w:type="textWrapping"/>
            </w:r>
            <w:r>
              <w:rPr>
                <w:rFonts w:hint="eastAsia" w:ascii="仿宋" w:hAnsi="仿宋" w:eastAsia="仿宋" w:cs="仿宋"/>
                <w:kern w:val="0"/>
                <w:szCs w:val="21"/>
              </w:rPr>
              <w:t>2、箱体尺寸应≥600mm*400mm*300mm，保证各项设备正常安置，箱体隔板应与挂箱材质一致，厚度≥1.0mm，保证承重，不弯曲。</w:t>
            </w:r>
            <w:r>
              <w:rPr>
                <w:rFonts w:hint="eastAsia" w:ascii="仿宋" w:hAnsi="仿宋" w:eastAsia="仿宋" w:cs="仿宋"/>
                <w:kern w:val="0"/>
                <w:szCs w:val="21"/>
              </w:rPr>
              <w:br w:type="textWrapping"/>
            </w:r>
            <w:r>
              <w:rPr>
                <w:rFonts w:hint="eastAsia" w:ascii="仿宋" w:hAnsi="仿宋" w:eastAsia="仿宋" w:cs="仿宋"/>
                <w:kern w:val="0"/>
                <w:szCs w:val="21"/>
              </w:rPr>
              <w:t>3、箱体门采用锌合金铰链，箱门开启角度应大于90度。</w:t>
            </w:r>
            <w:r>
              <w:rPr>
                <w:rFonts w:hint="eastAsia" w:ascii="仿宋" w:hAnsi="仿宋" w:eastAsia="仿宋" w:cs="仿宋"/>
                <w:kern w:val="0"/>
                <w:szCs w:val="21"/>
              </w:rPr>
              <w:br w:type="textWrapping"/>
            </w:r>
            <w:r>
              <w:rPr>
                <w:rFonts w:hint="eastAsia" w:ascii="仿宋" w:hAnsi="仿宋" w:eastAsia="仿宋" w:cs="仿宋"/>
                <w:kern w:val="0"/>
                <w:szCs w:val="21"/>
              </w:rPr>
              <w:t>4、应具有防盗功能，安装防水锁，所有锁芯应配统一钥匙。</w:t>
            </w:r>
            <w:r>
              <w:rPr>
                <w:rFonts w:hint="eastAsia" w:ascii="仿宋" w:hAnsi="仿宋" w:eastAsia="仿宋" w:cs="仿宋"/>
                <w:kern w:val="0"/>
                <w:szCs w:val="21"/>
              </w:rPr>
              <w:br w:type="textWrapping"/>
            </w:r>
            <w:r>
              <w:rPr>
                <w:rFonts w:hint="eastAsia" w:ascii="仿宋" w:hAnsi="仿宋" w:eastAsia="仿宋" w:cs="仿宋"/>
                <w:kern w:val="0"/>
                <w:szCs w:val="21"/>
              </w:rPr>
              <w:t>5、整箱防护等级应达到IP55，箱门内侧粘密封条，宽度应≥10mm，并具有一定的厚度，保证箱门的密封性良好。</w:t>
            </w:r>
            <w:r>
              <w:rPr>
                <w:rFonts w:hint="eastAsia" w:ascii="仿宋" w:hAnsi="仿宋" w:eastAsia="仿宋" w:cs="仿宋"/>
                <w:kern w:val="0"/>
                <w:szCs w:val="21"/>
              </w:rPr>
              <w:br w:type="textWrapping"/>
            </w:r>
            <w:r>
              <w:rPr>
                <w:rFonts w:hint="eastAsia" w:ascii="仿宋" w:hAnsi="仿宋" w:eastAsia="仿宋" w:cs="仿宋"/>
                <w:kern w:val="0"/>
                <w:szCs w:val="21"/>
              </w:rPr>
              <w:t>6、应具备防高温功能，夏天环境温度达到40℃时，正常工作时机箱内部温度应在55℃以下。</w:t>
            </w:r>
            <w:r>
              <w:rPr>
                <w:rFonts w:hint="eastAsia" w:ascii="仿宋" w:hAnsi="仿宋" w:eastAsia="仿宋" w:cs="仿宋"/>
                <w:kern w:val="0"/>
                <w:szCs w:val="21"/>
              </w:rPr>
              <w:br w:type="textWrapping"/>
            </w:r>
            <w:r>
              <w:rPr>
                <w:rFonts w:hint="eastAsia" w:ascii="仿宋" w:hAnsi="仿宋" w:eastAsia="仿宋" w:cs="仿宋"/>
                <w:kern w:val="0"/>
                <w:szCs w:val="21"/>
              </w:rPr>
              <w:t>7、安装方式：箱体背面导轨＋抱箍。</w:t>
            </w:r>
            <w:r>
              <w:rPr>
                <w:rFonts w:hint="eastAsia" w:ascii="仿宋" w:hAnsi="仿宋" w:eastAsia="仿宋" w:cs="仿宋"/>
                <w:kern w:val="0"/>
                <w:szCs w:val="21"/>
              </w:rPr>
              <w:br w:type="textWrapping"/>
            </w:r>
            <w:r>
              <w:rPr>
                <w:rFonts w:hint="eastAsia" w:ascii="仿宋" w:hAnsi="仿宋" w:eastAsia="仿宋" w:cs="仿宋"/>
                <w:kern w:val="0"/>
                <w:szCs w:val="21"/>
              </w:rPr>
              <w:t>8、箱体内部应提供空开、电源配电模块、防雷模块、绕纤盘、接地铜排、散热风扇，并预留前端管理和网络设备（ONU或光端机）放置空间，高度不小于10厘米。内部隔板可自由调节。</w:t>
            </w:r>
            <w:r>
              <w:rPr>
                <w:rFonts w:hint="eastAsia" w:ascii="仿宋" w:hAnsi="仿宋" w:eastAsia="仿宋" w:cs="仿宋"/>
                <w:kern w:val="0"/>
                <w:szCs w:val="21"/>
              </w:rPr>
              <w:br w:type="textWrapping"/>
            </w:r>
            <w:r>
              <w:rPr>
                <w:rFonts w:hint="eastAsia" w:ascii="仿宋" w:hAnsi="仿宋" w:eastAsia="仿宋" w:cs="仿宋"/>
                <w:kern w:val="0"/>
                <w:szCs w:val="21"/>
              </w:rPr>
              <w:t>9、采用底部进线（2个至少</w:t>
            </w:r>
            <w:r>
              <w:rPr>
                <w:rFonts w:hint="eastAsia" w:ascii="MS Gothic" w:hAnsi="MS Gothic" w:eastAsia="MS Gothic" w:cs="MS Gothic"/>
                <w:kern w:val="0"/>
                <w:szCs w:val="21"/>
              </w:rPr>
              <w:t>∅</w:t>
            </w:r>
            <w:r>
              <w:rPr>
                <w:rFonts w:hint="eastAsia" w:ascii="仿宋" w:hAnsi="仿宋" w:eastAsia="仿宋" w:cs="仿宋"/>
                <w:kern w:val="0"/>
                <w:szCs w:val="21"/>
              </w:rPr>
              <w:t>25mm进线孔）。</w:t>
            </w:r>
            <w:r>
              <w:rPr>
                <w:rFonts w:hint="eastAsia" w:ascii="仿宋" w:hAnsi="仿宋" w:eastAsia="仿宋" w:cs="仿宋"/>
                <w:kern w:val="0"/>
                <w:szCs w:val="21"/>
              </w:rPr>
              <w:br w:type="textWrapping"/>
            </w:r>
            <w:r>
              <w:rPr>
                <w:rFonts w:hint="eastAsia" w:ascii="仿宋" w:hAnsi="仿宋" w:eastAsia="仿宋" w:cs="仿宋"/>
                <w:kern w:val="0"/>
                <w:szCs w:val="21"/>
              </w:rPr>
              <w:t>10、应配置标准以太网接口（RJ45），支持TCP/IP、UDP、ARP、10Base-T/100Base-TX、Ping、SADP协议。</w:t>
            </w:r>
            <w:r>
              <w:rPr>
                <w:rFonts w:hint="eastAsia" w:ascii="仿宋" w:hAnsi="仿宋" w:eastAsia="仿宋" w:cs="仿宋"/>
                <w:kern w:val="0"/>
                <w:szCs w:val="21"/>
              </w:rPr>
              <w:br w:type="textWrapping"/>
            </w:r>
            <w:r>
              <w:rPr>
                <w:rFonts w:hint="eastAsia" w:ascii="仿宋" w:hAnsi="仿宋" w:eastAsia="仿宋" w:cs="仿宋"/>
                <w:kern w:val="0"/>
                <w:szCs w:val="21"/>
              </w:rPr>
              <w:t>11、监控箱应和立杆统一接地，要求接地电阻≤10Ω。</w:t>
            </w:r>
            <w:r>
              <w:rPr>
                <w:rFonts w:hint="eastAsia" w:ascii="仿宋" w:hAnsi="仿宋" w:eastAsia="仿宋" w:cs="仿宋"/>
                <w:kern w:val="0"/>
                <w:szCs w:val="21"/>
              </w:rPr>
              <w:br w:type="textWrapping"/>
            </w:r>
            <w:r>
              <w:rPr>
                <w:rFonts w:hint="eastAsia" w:ascii="仿宋" w:hAnsi="仿宋" w:eastAsia="仿宋" w:cs="仿宋"/>
                <w:kern w:val="0"/>
                <w:szCs w:val="21"/>
              </w:rPr>
              <w:t>12、具有适应前端设备的电源防雷器、网络防雷器以及自动重合闸。</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2</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27</w:t>
            </w:r>
          </w:p>
        </w:tc>
        <w:tc>
          <w:tcPr>
            <w:tcW w:w="54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接地系统</w:t>
            </w: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b/>
                <w:szCs w:val="21"/>
              </w:rPr>
            </w:pPr>
            <w:r>
              <w:rPr>
                <w:rFonts w:hint="eastAsia" w:ascii="仿宋" w:hAnsi="仿宋" w:eastAsia="仿宋" w:cs="仿宋"/>
                <w:b/>
                <w:kern w:val="0"/>
                <w:szCs w:val="21"/>
              </w:rPr>
              <w:t>网络防雷</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摄像机网络防雷器</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877</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28</w:t>
            </w:r>
          </w:p>
        </w:tc>
        <w:tc>
          <w:tcPr>
            <w:tcW w:w="547" w:type="dxa"/>
            <w:vMerge w:val="continue"/>
            <w:tcBorders>
              <w:top w:val="single" w:color="000000" w:sz="4" w:space="0"/>
              <w:left w:val="single" w:color="000000" w:sz="4" w:space="0"/>
              <w:bottom w:val="single" w:color="auto"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auto"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b/>
                <w:szCs w:val="21"/>
              </w:rPr>
            </w:pPr>
            <w:r>
              <w:rPr>
                <w:rFonts w:hint="eastAsia" w:ascii="仿宋" w:hAnsi="仿宋" w:eastAsia="仿宋" w:cs="仿宋"/>
                <w:b/>
                <w:kern w:val="0"/>
                <w:szCs w:val="21"/>
              </w:rPr>
              <w:t>接地系统</w:t>
            </w:r>
          </w:p>
        </w:tc>
        <w:tc>
          <w:tcPr>
            <w:tcW w:w="5811" w:type="dxa"/>
            <w:tcBorders>
              <w:top w:val="single" w:color="000000" w:sz="4" w:space="0"/>
              <w:left w:val="single" w:color="000000" w:sz="4" w:space="0"/>
              <w:bottom w:val="single" w:color="auto"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接地电阻≤10欧姆</w:t>
            </w:r>
          </w:p>
        </w:tc>
        <w:tc>
          <w:tcPr>
            <w:tcW w:w="709" w:type="dxa"/>
            <w:tcBorders>
              <w:top w:val="single" w:color="000000" w:sz="4" w:space="0"/>
              <w:left w:val="single" w:color="000000" w:sz="4" w:space="0"/>
              <w:bottom w:val="single" w:color="auto"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491</w:t>
            </w:r>
          </w:p>
        </w:tc>
        <w:tc>
          <w:tcPr>
            <w:tcW w:w="567" w:type="dxa"/>
            <w:tcBorders>
              <w:top w:val="single" w:color="000000" w:sz="4" w:space="0"/>
              <w:left w:val="single" w:color="000000" w:sz="4" w:space="0"/>
              <w:bottom w:val="single" w:color="auto"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套</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auto"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29</w:t>
            </w:r>
          </w:p>
        </w:tc>
        <w:tc>
          <w:tcPr>
            <w:tcW w:w="547" w:type="dxa"/>
            <w:vMerge w:val="restart"/>
            <w:tcBorders>
              <w:top w:val="single" w:color="auto" w:sz="4" w:space="0"/>
              <w:left w:val="single" w:color="auto" w:sz="4" w:space="0"/>
              <w:right w:val="single" w:color="auto" w:sz="4" w:space="0"/>
            </w:tcBorders>
            <w:noWrap w:val="0"/>
            <w:tcMar>
              <w:top w:w="10" w:type="dxa"/>
              <w:left w:w="10" w:type="dxa"/>
              <w:right w:w="10" w:type="dxa"/>
            </w:tcMar>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视频存储部分</w:t>
            </w:r>
          </w:p>
        </w:tc>
        <w:tc>
          <w:tcPr>
            <w:tcW w:w="567"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w:t>
            </w:r>
            <w:r>
              <w:rPr>
                <w:rFonts w:hint="eastAsia" w:ascii="仿宋" w:hAnsi="仿宋" w:eastAsia="仿宋" w:cs="宋体"/>
                <w:b/>
                <w:bCs/>
                <w:kern w:val="0"/>
                <w:szCs w:val="21"/>
              </w:rPr>
              <w:t>视频存储节点</w:t>
            </w:r>
            <w:r>
              <w:rPr>
                <w:rFonts w:hint="eastAsia" w:ascii="仿宋" w:hAnsi="仿宋" w:eastAsia="仿宋" w:cs="宋体"/>
                <w:bCs/>
                <w:kern w:val="0"/>
                <w:szCs w:val="21"/>
              </w:rPr>
              <w:t>（存储节点（含SATA硬盘））</w:t>
            </w:r>
          </w:p>
        </w:tc>
        <w:tc>
          <w:tcPr>
            <w:tcW w:w="5811"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top"/>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szCs w:val="21"/>
              </w:rPr>
              <w:t>存储节点硬件配置要求不低于：</w:t>
            </w:r>
            <w:r>
              <w:rPr>
                <w:rFonts w:hint="eastAsia" w:ascii="仿宋" w:hAnsi="仿宋" w:eastAsia="仿宋"/>
                <w:szCs w:val="21"/>
              </w:rPr>
              <w:br w:type="textWrapping"/>
            </w:r>
            <w:r>
              <w:rPr>
                <w:rFonts w:ascii="仿宋" w:hAnsi="仿宋" w:eastAsia="仿宋"/>
                <w:szCs w:val="21"/>
              </w:rPr>
              <w:t>I</w:t>
            </w:r>
            <w:r>
              <w:rPr>
                <w:rFonts w:hint="eastAsia" w:ascii="仿宋" w:hAnsi="仿宋" w:eastAsia="仿宋"/>
                <w:szCs w:val="21"/>
              </w:rPr>
              <w:t>ntel</w:t>
            </w:r>
            <w:r>
              <w:rPr>
                <w:rFonts w:ascii="仿宋" w:hAnsi="仿宋" w:eastAsia="仿宋"/>
                <w:szCs w:val="21"/>
              </w:rPr>
              <w:t xml:space="preserve"> Xeon(4核</w:t>
            </w:r>
            <w:r>
              <w:rPr>
                <w:rFonts w:hint="eastAsia" w:ascii="仿宋" w:hAnsi="仿宋" w:eastAsia="仿宋"/>
                <w:szCs w:val="21"/>
              </w:rPr>
              <w:t>≥</w:t>
            </w:r>
            <w:r>
              <w:rPr>
                <w:rFonts w:ascii="仿宋" w:hAnsi="仿宋" w:eastAsia="仿宋"/>
                <w:szCs w:val="21"/>
              </w:rPr>
              <w:t>2.2GHz)×1</w:t>
            </w:r>
            <w:r>
              <w:rPr>
                <w:rFonts w:hint="eastAsia" w:ascii="仿宋" w:hAnsi="仿宋" w:eastAsia="仿宋"/>
                <w:szCs w:val="21"/>
              </w:rPr>
              <w:t>；</w:t>
            </w:r>
            <w:r>
              <w:rPr>
                <w:rFonts w:hint="eastAsia" w:ascii="仿宋" w:hAnsi="仿宋" w:eastAsia="仿宋"/>
                <w:szCs w:val="21"/>
              </w:rPr>
              <w:br w:type="textWrapping"/>
            </w:r>
            <w:r>
              <w:rPr>
                <w:rFonts w:hint="eastAsia" w:ascii="仿宋" w:hAnsi="仿宋" w:eastAsia="仿宋"/>
                <w:szCs w:val="21"/>
              </w:rPr>
              <w:t>内存：≥16GB DDR4*1；</w:t>
            </w:r>
            <w:r>
              <w:rPr>
                <w:rFonts w:hint="eastAsia" w:ascii="仿宋" w:hAnsi="仿宋" w:eastAsia="仿宋"/>
                <w:szCs w:val="21"/>
              </w:rPr>
              <w:br w:type="textWrapping"/>
            </w:r>
            <w:r>
              <w:rPr>
                <w:rFonts w:hint="eastAsia" w:ascii="仿宋" w:hAnsi="仿宋" w:eastAsia="仿宋"/>
                <w:szCs w:val="21"/>
              </w:rPr>
              <w:t>硬盘：单存储节点磁盘数≥24，单盘容量≥6TB；采用企业级SATA硬盘，磁盘转速不低于7200rpm；</w:t>
            </w:r>
            <w:r>
              <w:rPr>
                <w:rFonts w:hint="eastAsia" w:ascii="仿宋" w:hAnsi="仿宋" w:eastAsia="仿宋"/>
                <w:szCs w:val="21"/>
              </w:rPr>
              <w:br w:type="textWrapping"/>
            </w:r>
            <w:r>
              <w:rPr>
                <w:rFonts w:hint="eastAsia" w:ascii="仿宋" w:hAnsi="仿宋" w:eastAsia="仿宋"/>
                <w:szCs w:val="21"/>
              </w:rPr>
              <w:t>网卡：10GbE×2，1GbE×4（电口）；</w:t>
            </w:r>
            <w:r>
              <w:rPr>
                <w:rFonts w:hint="eastAsia" w:ascii="仿宋" w:hAnsi="仿宋" w:eastAsia="仿宋"/>
                <w:szCs w:val="21"/>
              </w:rPr>
              <w:br w:type="textWrapping"/>
            </w:r>
            <w:r>
              <w:rPr>
                <w:rFonts w:hint="eastAsia" w:ascii="仿宋" w:hAnsi="仿宋" w:eastAsia="仿宋"/>
                <w:szCs w:val="21"/>
              </w:rPr>
              <w:t>单一存储集群存储容量可扩展至≥20PB，采用冗余数据保护，利用率≥70%；</w:t>
            </w:r>
            <w:r>
              <w:rPr>
                <w:rFonts w:hint="eastAsia" w:ascii="仿宋" w:hAnsi="仿宋" w:eastAsia="仿宋"/>
                <w:szCs w:val="21"/>
              </w:rPr>
              <w:br w:type="textWrapping"/>
            </w:r>
            <w:r>
              <w:rPr>
                <w:rFonts w:hint="eastAsia" w:ascii="仿宋" w:hAnsi="仿宋" w:eastAsia="仿宋"/>
                <w:szCs w:val="21"/>
              </w:rPr>
              <w:t>存储系统要求：</w:t>
            </w:r>
            <w:r>
              <w:rPr>
                <w:rFonts w:hint="eastAsia" w:ascii="仿宋" w:hAnsi="仿宋" w:eastAsia="仿宋"/>
                <w:szCs w:val="21"/>
              </w:rPr>
              <w:br w:type="textWrapping"/>
            </w:r>
            <w:r>
              <w:rPr>
                <w:rFonts w:hint="eastAsia" w:ascii="仿宋" w:hAnsi="仿宋" w:eastAsia="仿宋"/>
                <w:szCs w:val="21"/>
              </w:rPr>
              <w:t>分布式架构，支持在线扩容，性能、容量随节点数增加而线性增加；</w:t>
            </w:r>
            <w:r>
              <w:rPr>
                <w:rFonts w:hint="eastAsia" w:ascii="仿宋" w:hAnsi="仿宋" w:eastAsia="仿宋"/>
                <w:szCs w:val="21"/>
              </w:rPr>
              <w:br w:type="textWrapping"/>
            </w:r>
            <w:r>
              <w:rPr>
                <w:rFonts w:hint="eastAsia" w:ascii="仿宋" w:hAnsi="仿宋" w:eastAsia="仿宋"/>
                <w:szCs w:val="21"/>
              </w:rPr>
              <w:t>单一文件系统存储容量可扩展至≥20PB，采用冗余数据保护，利用率≥70%；</w:t>
            </w:r>
            <w:r>
              <w:rPr>
                <w:rFonts w:hint="eastAsia" w:ascii="仿宋" w:hAnsi="仿宋" w:eastAsia="仿宋"/>
                <w:szCs w:val="21"/>
              </w:rPr>
              <w:br w:type="textWrapping"/>
            </w:r>
            <w:r>
              <w:rPr>
                <w:rFonts w:hint="eastAsia" w:ascii="仿宋" w:hAnsi="仿宋" w:eastAsia="仿宋"/>
                <w:szCs w:val="21"/>
              </w:rPr>
              <w:t>为了确保数据可靠性，单存储节点全盘数据重构速率满足5TB/小时；</w:t>
            </w:r>
            <w:r>
              <w:rPr>
                <w:rFonts w:hint="eastAsia" w:ascii="仿宋" w:hAnsi="仿宋" w:eastAsia="仿宋"/>
                <w:szCs w:val="21"/>
              </w:rPr>
              <w:br w:type="textWrapping"/>
            </w:r>
            <w:r>
              <w:rPr>
                <w:rFonts w:hint="eastAsia" w:ascii="仿宋" w:hAnsi="仿宋" w:eastAsia="仿宋"/>
                <w:szCs w:val="21"/>
              </w:rPr>
              <w:t>满足图片接入服务以及少量视频片段的存取；</w:t>
            </w:r>
            <w:r>
              <w:rPr>
                <w:rFonts w:hint="eastAsia" w:ascii="仿宋" w:hAnsi="仿宋" w:eastAsia="仿宋"/>
                <w:szCs w:val="21"/>
              </w:rPr>
              <w:br w:type="textWrapping"/>
            </w:r>
            <w:r>
              <w:rPr>
                <w:rFonts w:hint="eastAsia" w:ascii="仿宋" w:hAnsi="仿宋" w:eastAsia="仿宋"/>
                <w:szCs w:val="21"/>
              </w:rPr>
              <w:t>采用分布式EC算法，支持跨节点N+M保护策略，本次项目要求允许任意2个节点故障时数据不丢失、业务不中断；</w:t>
            </w:r>
            <w:r>
              <w:rPr>
                <w:rFonts w:hint="eastAsia" w:ascii="仿宋" w:hAnsi="仿宋" w:eastAsia="仿宋"/>
                <w:szCs w:val="21"/>
              </w:rPr>
              <w:br w:type="textWrapping"/>
            </w:r>
            <w:r>
              <w:rPr>
                <w:rFonts w:hint="eastAsia" w:ascii="仿宋" w:hAnsi="仿宋" w:eastAsia="仿宋"/>
                <w:szCs w:val="21"/>
              </w:rPr>
              <w:t>支持业务和存储内部双平面组网，避免单接口或单平面故障导致业务性能下降或中断。</w:t>
            </w:r>
          </w:p>
        </w:tc>
        <w:tc>
          <w:tcPr>
            <w:tcW w:w="709"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pPr>
              <w:widowControl/>
              <w:spacing w:line="240" w:lineRule="auto"/>
              <w:ind w:firstLine="0" w:firstLineChars="0"/>
              <w:jc w:val="center"/>
              <w:rPr>
                <w:rFonts w:hint="eastAsia" w:ascii="仿宋" w:hAnsi="仿宋" w:eastAsia="仿宋" w:cs="宋体"/>
                <w:bCs/>
                <w:kern w:val="0"/>
                <w:szCs w:val="21"/>
              </w:rPr>
            </w:pPr>
            <w:r>
              <w:rPr>
                <w:rFonts w:ascii="仿宋" w:hAnsi="仿宋" w:eastAsia="仿宋" w:cs="宋体"/>
                <w:bCs/>
                <w:kern w:val="0"/>
                <w:szCs w:val="21"/>
              </w:rPr>
              <w:t>22</w:t>
            </w:r>
          </w:p>
        </w:tc>
        <w:tc>
          <w:tcPr>
            <w:tcW w:w="567" w:type="dxa"/>
            <w:tcBorders>
              <w:top w:val="single" w:color="auto" w:sz="4" w:space="0"/>
              <w:left w:val="single" w:color="auto" w:sz="4" w:space="0"/>
              <w:bottom w:val="single" w:color="auto" w:sz="4" w:space="0"/>
            </w:tcBorders>
            <w:noWrap w:val="0"/>
            <w:tcMar>
              <w:top w:w="10" w:type="dxa"/>
              <w:left w:w="10" w:type="dxa"/>
              <w:right w:w="10" w:type="dxa"/>
            </w:tcMar>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auto"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30</w:t>
            </w:r>
          </w:p>
        </w:tc>
        <w:tc>
          <w:tcPr>
            <w:tcW w:w="547" w:type="dxa"/>
            <w:vMerge w:val="continue"/>
            <w:tcBorders>
              <w:left w:val="single" w:color="auto" w:sz="4" w:space="0"/>
              <w:right w:val="single" w:color="auto" w:sz="4" w:space="0"/>
            </w:tcBorders>
            <w:noWrap w:val="0"/>
            <w:tcMar>
              <w:top w:w="10" w:type="dxa"/>
              <w:left w:w="10" w:type="dxa"/>
              <w:right w:w="10" w:type="dxa"/>
            </w:tcMar>
            <w:vAlign w:val="center"/>
          </w:tcPr>
          <w:p>
            <w:pPr>
              <w:widowControl/>
              <w:spacing w:line="240" w:lineRule="auto"/>
              <w:ind w:firstLine="0" w:firstLineChars="0"/>
              <w:jc w:val="center"/>
              <w:rPr>
                <w:rFonts w:hint="eastAsia" w:ascii="仿宋" w:hAnsi="仿宋" w:eastAsia="仿宋" w:cs="宋体"/>
                <w:kern w:val="0"/>
                <w:szCs w:val="21"/>
              </w:rPr>
            </w:pPr>
          </w:p>
        </w:tc>
        <w:tc>
          <w:tcPr>
            <w:tcW w:w="567"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w:t>
            </w:r>
            <w:r>
              <w:rPr>
                <w:rFonts w:hint="eastAsia" w:ascii="仿宋" w:hAnsi="仿宋" w:eastAsia="仿宋" w:cs="宋体"/>
                <w:b/>
                <w:bCs/>
                <w:kern w:val="0"/>
                <w:szCs w:val="21"/>
              </w:rPr>
              <w:t>视频存储管理服务器</w:t>
            </w:r>
            <w:r>
              <w:rPr>
                <w:rFonts w:hint="eastAsia" w:ascii="仿宋" w:hAnsi="仿宋" w:eastAsia="仿宋" w:cs="宋体"/>
                <w:bCs/>
                <w:kern w:val="0"/>
                <w:szCs w:val="21"/>
              </w:rPr>
              <w:t>（管理服务器）</w:t>
            </w:r>
          </w:p>
        </w:tc>
        <w:tc>
          <w:tcPr>
            <w:tcW w:w="5811"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top"/>
          </w:tcPr>
          <w:p>
            <w:pPr>
              <w:spacing w:line="240" w:lineRule="auto"/>
              <w:ind w:firstLine="0" w:firstLineChars="0"/>
              <w:jc w:val="left"/>
              <w:rPr>
                <w:rFonts w:hint="eastAsia" w:ascii="仿宋" w:hAnsi="仿宋" w:eastAsia="仿宋" w:cs="宋体"/>
                <w:bCs/>
                <w:kern w:val="0"/>
                <w:szCs w:val="21"/>
              </w:rPr>
            </w:pPr>
            <w:r>
              <w:rPr>
                <w:rFonts w:hint="eastAsia" w:ascii="仿宋" w:hAnsi="仿宋" w:eastAsia="仿宋"/>
                <w:szCs w:val="21"/>
              </w:rPr>
              <w:t>管理节点硬件配置要求不低于：</w:t>
            </w:r>
            <w:r>
              <w:rPr>
                <w:rFonts w:hint="eastAsia" w:ascii="仿宋" w:hAnsi="仿宋" w:eastAsia="仿宋"/>
                <w:szCs w:val="21"/>
              </w:rPr>
              <w:br w:type="textWrapping"/>
            </w:r>
            <w:r>
              <w:rPr>
                <w:rFonts w:ascii="仿宋" w:hAnsi="仿宋" w:eastAsia="仿宋"/>
                <w:szCs w:val="21"/>
              </w:rPr>
              <w:t>I</w:t>
            </w:r>
            <w:r>
              <w:rPr>
                <w:rFonts w:hint="eastAsia" w:ascii="仿宋" w:hAnsi="仿宋" w:eastAsia="仿宋"/>
                <w:szCs w:val="21"/>
              </w:rPr>
              <w:t>ntel</w:t>
            </w:r>
            <w:r>
              <w:rPr>
                <w:rFonts w:ascii="仿宋" w:hAnsi="仿宋" w:eastAsia="仿宋"/>
                <w:szCs w:val="21"/>
              </w:rPr>
              <w:t xml:space="preserve"> Xeon(8核</w:t>
            </w:r>
            <w:r>
              <w:rPr>
                <w:rFonts w:hint="eastAsia" w:ascii="仿宋" w:hAnsi="仿宋" w:eastAsia="仿宋"/>
                <w:szCs w:val="21"/>
              </w:rPr>
              <w:t>≥</w:t>
            </w:r>
            <w:r>
              <w:rPr>
                <w:rFonts w:ascii="仿宋" w:hAnsi="仿宋" w:eastAsia="仿宋"/>
                <w:szCs w:val="21"/>
              </w:rPr>
              <w:t>2.2GHz)×2</w:t>
            </w:r>
            <w:r>
              <w:rPr>
                <w:rFonts w:hint="eastAsia" w:ascii="仿宋" w:hAnsi="仿宋" w:eastAsia="仿宋"/>
                <w:szCs w:val="21"/>
              </w:rPr>
              <w:t>；</w:t>
            </w:r>
            <w:r>
              <w:rPr>
                <w:rFonts w:hint="eastAsia" w:ascii="仿宋" w:hAnsi="仿宋" w:eastAsia="仿宋"/>
                <w:szCs w:val="21"/>
              </w:rPr>
              <w:br w:type="textWrapping"/>
            </w:r>
            <w:r>
              <w:rPr>
                <w:rFonts w:hint="eastAsia" w:ascii="仿宋" w:hAnsi="仿宋" w:eastAsia="仿宋"/>
                <w:szCs w:val="21"/>
              </w:rPr>
              <w:t>内存：≥16GB DDR4*4；</w:t>
            </w:r>
            <w:r>
              <w:rPr>
                <w:rFonts w:hint="eastAsia" w:ascii="仿宋" w:hAnsi="仿宋" w:eastAsia="仿宋"/>
                <w:szCs w:val="21"/>
              </w:rPr>
              <w:br w:type="textWrapping"/>
            </w:r>
            <w:r>
              <w:rPr>
                <w:rFonts w:hint="eastAsia" w:ascii="仿宋" w:hAnsi="仿宋" w:eastAsia="仿宋"/>
                <w:szCs w:val="21"/>
              </w:rPr>
              <w:t xml:space="preserve">硬盘：≥2T SATA （≥7200转）*2，≥960G SSD*2； </w:t>
            </w:r>
            <w:r>
              <w:rPr>
                <w:rFonts w:hint="eastAsia" w:ascii="仿宋" w:hAnsi="仿宋" w:eastAsia="仿宋"/>
                <w:szCs w:val="21"/>
              </w:rPr>
              <w:br w:type="textWrapping"/>
            </w:r>
            <w:r>
              <w:rPr>
                <w:rFonts w:hint="eastAsia" w:ascii="仿宋" w:hAnsi="仿宋" w:eastAsia="仿宋"/>
                <w:szCs w:val="21"/>
              </w:rPr>
              <w:t>网卡：1GbE×8（电口）；</w:t>
            </w:r>
            <w:r>
              <w:rPr>
                <w:rFonts w:hint="eastAsia" w:ascii="仿宋" w:hAnsi="仿宋" w:eastAsia="仿宋"/>
                <w:szCs w:val="21"/>
              </w:rPr>
              <w:br w:type="textWrapping"/>
            </w:r>
            <w:r>
              <w:rPr>
                <w:rFonts w:hint="eastAsia" w:ascii="仿宋" w:hAnsi="仿宋" w:eastAsia="仿宋"/>
                <w:szCs w:val="21"/>
              </w:rPr>
              <w:t>raid卡*1；</w:t>
            </w:r>
            <w:r>
              <w:rPr>
                <w:rFonts w:hint="eastAsia" w:ascii="仿宋" w:hAnsi="仿宋" w:eastAsia="仿宋"/>
                <w:szCs w:val="21"/>
              </w:rPr>
              <w:br w:type="textWrapping"/>
            </w:r>
            <w:r>
              <w:rPr>
                <w:rFonts w:hint="eastAsia" w:ascii="仿宋" w:hAnsi="仿宋" w:eastAsia="仿宋"/>
                <w:szCs w:val="21"/>
              </w:rPr>
              <w:t>冗余电源；</w:t>
            </w:r>
            <w:r>
              <w:rPr>
                <w:rFonts w:hint="eastAsia" w:ascii="仿宋" w:hAnsi="仿宋" w:eastAsia="仿宋"/>
                <w:szCs w:val="21"/>
              </w:rPr>
              <w:br w:type="textWrapping"/>
            </w:r>
            <w:r>
              <w:rPr>
                <w:rFonts w:hint="eastAsia" w:ascii="仿宋" w:hAnsi="仿宋" w:eastAsia="仿宋"/>
                <w:szCs w:val="21"/>
              </w:rPr>
              <w:t>提供云存储系统的元数据服务和WEB运维管理服务；</w:t>
            </w:r>
            <w:r>
              <w:rPr>
                <w:rFonts w:hint="eastAsia" w:ascii="仿宋" w:hAnsi="仿宋" w:eastAsia="仿宋"/>
                <w:szCs w:val="21"/>
              </w:rPr>
              <w:br w:type="textWrapping"/>
            </w:r>
            <w:r>
              <w:rPr>
                <w:rFonts w:hint="eastAsia" w:ascii="仿宋" w:hAnsi="仿宋" w:eastAsia="仿宋"/>
                <w:szCs w:val="21"/>
              </w:rPr>
              <w:t>负责集群空间管理，节点间负载均衡管理；</w:t>
            </w:r>
            <w:r>
              <w:rPr>
                <w:rFonts w:hint="eastAsia" w:ascii="仿宋" w:hAnsi="仿宋" w:eastAsia="仿宋"/>
                <w:szCs w:val="21"/>
              </w:rPr>
              <w:br w:type="textWrapping"/>
            </w:r>
            <w:r>
              <w:rPr>
                <w:rFonts w:hint="eastAsia" w:ascii="仿宋" w:hAnsi="仿宋" w:eastAsia="仿宋"/>
                <w:szCs w:val="21"/>
              </w:rPr>
              <w:t>在数据写入存储的时候进行离散切片，将数据块随机打散到各个存储节点中；</w:t>
            </w:r>
            <w:r>
              <w:rPr>
                <w:rFonts w:hint="eastAsia" w:ascii="仿宋" w:hAnsi="仿宋" w:eastAsia="仿宋"/>
                <w:szCs w:val="21"/>
              </w:rPr>
              <w:br w:type="textWrapping"/>
            </w:r>
            <w:r>
              <w:rPr>
                <w:rFonts w:hint="eastAsia" w:ascii="仿宋" w:hAnsi="仿宋" w:eastAsia="仿宋"/>
                <w:szCs w:val="21"/>
              </w:rPr>
              <w:t>采用分布式集群技术，将所有存储节点的存储空间统一管理，资源池化成一个统一的存储空间池；</w:t>
            </w:r>
            <w:r>
              <w:rPr>
                <w:rFonts w:hint="eastAsia" w:ascii="仿宋" w:hAnsi="仿宋" w:eastAsia="仿宋"/>
                <w:szCs w:val="21"/>
              </w:rPr>
              <w:br w:type="textWrapping"/>
            </w:r>
            <w:r>
              <w:rPr>
                <w:rFonts w:hint="eastAsia" w:ascii="仿宋" w:hAnsi="仿宋" w:eastAsia="仿宋"/>
                <w:szCs w:val="21"/>
              </w:rPr>
              <w:t>根据用户业务按需分配不同的存储空间和创建不同容量的资源池</w:t>
            </w:r>
            <w:r>
              <w:rPr>
                <w:rFonts w:hint="eastAsia" w:ascii="仿宋" w:hAnsi="仿宋" w:eastAsia="仿宋"/>
                <w:szCs w:val="21"/>
              </w:rPr>
              <w:br w:type="textWrapping"/>
            </w:r>
            <w:r>
              <w:rPr>
                <w:rFonts w:hint="eastAsia" w:ascii="仿宋" w:hAnsi="仿宋" w:eastAsia="仿宋"/>
                <w:szCs w:val="21"/>
              </w:rPr>
              <w:t>提供故障自动感知和容错处理；</w:t>
            </w:r>
            <w:r>
              <w:rPr>
                <w:rFonts w:hint="eastAsia" w:ascii="仿宋" w:hAnsi="仿宋" w:eastAsia="仿宋"/>
                <w:szCs w:val="21"/>
              </w:rPr>
              <w:br w:type="textWrapping"/>
            </w:r>
            <w:r>
              <w:rPr>
                <w:rFonts w:hint="eastAsia" w:ascii="仿宋" w:hAnsi="仿宋" w:eastAsia="仿宋"/>
                <w:szCs w:val="21"/>
              </w:rPr>
              <w:t>采用高可用技术，主机失效，快速自动切换；</w:t>
            </w:r>
            <w:r>
              <w:rPr>
                <w:rFonts w:hint="eastAsia" w:ascii="仿宋" w:hAnsi="仿宋" w:eastAsia="仿宋"/>
                <w:szCs w:val="21"/>
              </w:rPr>
              <w:br w:type="textWrapping"/>
            </w:r>
            <w:r>
              <w:rPr>
                <w:rFonts w:hint="eastAsia" w:ascii="仿宋" w:hAnsi="仿宋" w:eastAsia="仿宋"/>
                <w:szCs w:val="21"/>
              </w:rPr>
              <w:t>提供生命周期管理功能。</w:t>
            </w:r>
          </w:p>
        </w:tc>
        <w:tc>
          <w:tcPr>
            <w:tcW w:w="709"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 xml:space="preserve">4 </w:t>
            </w:r>
          </w:p>
        </w:tc>
        <w:tc>
          <w:tcPr>
            <w:tcW w:w="567" w:type="dxa"/>
            <w:tcBorders>
              <w:top w:val="single" w:color="auto" w:sz="4" w:space="0"/>
              <w:left w:val="single" w:color="auto" w:sz="4" w:space="0"/>
              <w:bottom w:val="single" w:color="auto" w:sz="4" w:space="0"/>
            </w:tcBorders>
            <w:noWrap w:val="0"/>
            <w:tcMar>
              <w:top w:w="10" w:type="dxa"/>
              <w:left w:w="10" w:type="dxa"/>
              <w:right w:w="10" w:type="dxa"/>
            </w:tcMar>
            <w:vAlign w:val="center"/>
          </w:tcPr>
          <w:p>
            <w:pPr>
              <w:widowControl/>
              <w:spacing w:line="240" w:lineRule="auto"/>
              <w:ind w:firstLine="0" w:firstLineChars="0"/>
              <w:jc w:val="center"/>
              <w:rPr>
                <w:rFonts w:hint="eastAsia" w:ascii="仿宋" w:hAnsi="仿宋" w:eastAsia="仿宋" w:cs="宋体"/>
                <w:bCs/>
                <w:kern w:val="0"/>
                <w:szCs w:val="21"/>
              </w:rPr>
            </w:pPr>
            <w:r>
              <w:rPr>
                <w:rFonts w:ascii="仿宋" w:hAnsi="仿宋" w:eastAsia="仿宋" w:cs="宋体"/>
                <w:bCs/>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auto"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hint="eastAsia" w:ascii="仿宋" w:hAnsi="仿宋" w:eastAsia="仿宋" w:cs="仿宋"/>
                <w:kern w:val="0"/>
                <w:szCs w:val="21"/>
              </w:rPr>
            </w:pPr>
            <w:r>
              <w:rPr>
                <w:rFonts w:hint="eastAsia" w:ascii="仿宋" w:hAnsi="仿宋" w:eastAsia="仿宋" w:cs="仿宋"/>
                <w:kern w:val="0"/>
                <w:szCs w:val="21"/>
              </w:rPr>
              <w:t>3</w:t>
            </w:r>
            <w:r>
              <w:rPr>
                <w:rFonts w:ascii="仿宋" w:hAnsi="仿宋" w:eastAsia="仿宋" w:cs="仿宋"/>
                <w:kern w:val="0"/>
                <w:szCs w:val="21"/>
              </w:rPr>
              <w:t>1</w:t>
            </w:r>
          </w:p>
        </w:tc>
        <w:tc>
          <w:tcPr>
            <w:tcW w:w="547" w:type="dxa"/>
            <w:vMerge w:val="continue"/>
            <w:tcBorders>
              <w:left w:val="single" w:color="auto" w:sz="4" w:space="0"/>
              <w:right w:val="single" w:color="auto" w:sz="4" w:space="0"/>
            </w:tcBorders>
            <w:noWrap w:val="0"/>
            <w:tcMar>
              <w:top w:w="10" w:type="dxa"/>
              <w:left w:w="10" w:type="dxa"/>
              <w:right w:w="10" w:type="dxa"/>
            </w:tcMar>
            <w:vAlign w:val="center"/>
          </w:tcPr>
          <w:p>
            <w:pPr>
              <w:widowControl/>
              <w:spacing w:line="240" w:lineRule="auto"/>
              <w:ind w:firstLine="0" w:firstLineChars="0"/>
              <w:jc w:val="center"/>
              <w:rPr>
                <w:rFonts w:hint="eastAsia" w:ascii="仿宋" w:hAnsi="仿宋" w:eastAsia="仿宋" w:cs="宋体"/>
                <w:kern w:val="0"/>
                <w:szCs w:val="21"/>
              </w:rPr>
            </w:pPr>
          </w:p>
        </w:tc>
        <w:tc>
          <w:tcPr>
            <w:tcW w:w="567"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
                <w:bCs/>
                <w:kern w:val="0"/>
                <w:szCs w:val="21"/>
              </w:rPr>
              <w:t>视频存储管理交换机</w:t>
            </w:r>
            <w:r>
              <w:rPr>
                <w:rFonts w:hint="eastAsia" w:ascii="仿宋" w:hAnsi="仿宋" w:eastAsia="仿宋" w:cs="宋体"/>
                <w:bCs/>
                <w:kern w:val="0"/>
                <w:szCs w:val="21"/>
              </w:rPr>
              <w:t>（管理交换机）</w:t>
            </w:r>
          </w:p>
        </w:tc>
        <w:tc>
          <w:tcPr>
            <w:tcW w:w="5811"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top"/>
          </w:tcPr>
          <w:p>
            <w:pPr>
              <w:spacing w:line="240" w:lineRule="auto"/>
              <w:ind w:firstLine="0" w:firstLineChars="0"/>
              <w:jc w:val="left"/>
              <w:rPr>
                <w:rFonts w:hint="eastAsia" w:ascii="仿宋" w:hAnsi="仿宋" w:eastAsia="仿宋" w:cs="宋体"/>
                <w:bCs/>
                <w:kern w:val="0"/>
                <w:szCs w:val="21"/>
              </w:rPr>
            </w:pPr>
            <w:r>
              <w:rPr>
                <w:rFonts w:hint="eastAsia" w:ascii="仿宋" w:hAnsi="仿宋" w:eastAsia="仿宋"/>
                <w:szCs w:val="21"/>
              </w:rPr>
              <w:t>48口千兆电交换机：</w:t>
            </w:r>
            <w:r>
              <w:rPr>
                <w:rFonts w:hint="eastAsia" w:ascii="仿宋" w:hAnsi="仿宋" w:eastAsia="仿宋"/>
                <w:szCs w:val="21"/>
              </w:rPr>
              <w:br w:type="textWrapping"/>
            </w:r>
            <w:r>
              <w:rPr>
                <w:rFonts w:hint="eastAsia" w:ascii="仿宋" w:hAnsi="仿宋" w:eastAsia="仿宋"/>
                <w:szCs w:val="21"/>
              </w:rPr>
              <w:t>交换容量≥598Gbps（以官网参数斜线前数值为准）；</w:t>
            </w:r>
            <w:r>
              <w:rPr>
                <w:rFonts w:hint="eastAsia" w:ascii="仿宋" w:hAnsi="仿宋" w:eastAsia="仿宋"/>
                <w:szCs w:val="21"/>
              </w:rPr>
              <w:br w:type="textWrapping"/>
            </w:r>
            <w:r>
              <w:rPr>
                <w:rFonts w:hint="eastAsia" w:ascii="仿宋" w:hAnsi="仿宋" w:eastAsia="仿宋"/>
                <w:szCs w:val="21"/>
              </w:rPr>
              <w:t>包转发率≥252Mpps（以官网参数斜线前数值为准）；</w:t>
            </w:r>
            <w:r>
              <w:rPr>
                <w:rFonts w:hint="eastAsia" w:ascii="仿宋" w:hAnsi="仿宋" w:eastAsia="仿宋"/>
                <w:szCs w:val="21"/>
              </w:rPr>
              <w:br w:type="textWrapping"/>
            </w:r>
            <w:r>
              <w:rPr>
                <w:rFonts w:hint="eastAsia" w:ascii="仿宋" w:hAnsi="仿宋" w:eastAsia="仿宋"/>
                <w:szCs w:val="21"/>
              </w:rPr>
              <w:t>可支持接口类型：GE（光/电）、10GE（光）；</w:t>
            </w:r>
            <w:r>
              <w:rPr>
                <w:rFonts w:hint="eastAsia" w:ascii="仿宋" w:hAnsi="仿宋" w:eastAsia="仿宋"/>
                <w:szCs w:val="21"/>
              </w:rPr>
              <w:br w:type="textWrapping"/>
            </w:r>
            <w:r>
              <w:rPr>
                <w:rFonts w:hint="eastAsia" w:ascii="仿宋" w:hAnsi="仿宋" w:eastAsia="仿宋"/>
                <w:szCs w:val="21"/>
              </w:rPr>
              <w:t>端口配置：48个千兆电口，4个万兆光口，2个QSFP+堆叠口，支持通过console口管理。</w:t>
            </w:r>
          </w:p>
        </w:tc>
        <w:tc>
          <w:tcPr>
            <w:tcW w:w="709"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2</w:t>
            </w:r>
          </w:p>
        </w:tc>
        <w:tc>
          <w:tcPr>
            <w:tcW w:w="567" w:type="dxa"/>
            <w:tcBorders>
              <w:top w:val="single" w:color="auto" w:sz="4" w:space="0"/>
              <w:left w:val="single" w:color="auto" w:sz="4" w:space="0"/>
              <w:bottom w:val="single" w:color="auto" w:sz="4" w:space="0"/>
            </w:tcBorders>
            <w:noWrap w:val="0"/>
            <w:tcMar>
              <w:top w:w="10" w:type="dxa"/>
              <w:left w:w="10" w:type="dxa"/>
              <w:right w:w="10" w:type="dxa"/>
            </w:tcMar>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auto"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hint="eastAsia" w:ascii="仿宋" w:hAnsi="仿宋" w:eastAsia="仿宋" w:cs="仿宋"/>
                <w:kern w:val="0"/>
                <w:szCs w:val="21"/>
              </w:rPr>
            </w:pPr>
            <w:r>
              <w:rPr>
                <w:rFonts w:hint="eastAsia" w:ascii="仿宋" w:hAnsi="仿宋" w:eastAsia="仿宋" w:cs="仿宋"/>
                <w:kern w:val="0"/>
                <w:szCs w:val="21"/>
              </w:rPr>
              <w:t>3</w:t>
            </w:r>
            <w:r>
              <w:rPr>
                <w:rFonts w:ascii="仿宋" w:hAnsi="仿宋" w:eastAsia="仿宋" w:cs="仿宋"/>
                <w:kern w:val="0"/>
                <w:szCs w:val="21"/>
              </w:rPr>
              <w:t>2</w:t>
            </w:r>
          </w:p>
        </w:tc>
        <w:tc>
          <w:tcPr>
            <w:tcW w:w="547" w:type="dxa"/>
            <w:vMerge w:val="continue"/>
            <w:tcBorders>
              <w:left w:val="single" w:color="auto" w:sz="4" w:space="0"/>
              <w:right w:val="single" w:color="auto" w:sz="4" w:space="0"/>
            </w:tcBorders>
            <w:noWrap w:val="0"/>
            <w:tcMar>
              <w:top w:w="10" w:type="dxa"/>
              <w:left w:w="10" w:type="dxa"/>
              <w:right w:w="10" w:type="dxa"/>
            </w:tcMar>
            <w:vAlign w:val="center"/>
          </w:tcPr>
          <w:p>
            <w:pPr>
              <w:widowControl/>
              <w:spacing w:line="240" w:lineRule="auto"/>
              <w:ind w:firstLine="0" w:firstLineChars="0"/>
              <w:jc w:val="center"/>
              <w:rPr>
                <w:rFonts w:hint="eastAsia" w:ascii="仿宋" w:hAnsi="仿宋" w:eastAsia="仿宋" w:cs="宋体"/>
                <w:kern w:val="0"/>
                <w:szCs w:val="21"/>
              </w:rPr>
            </w:pPr>
          </w:p>
        </w:tc>
        <w:tc>
          <w:tcPr>
            <w:tcW w:w="567"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
                <w:bCs/>
                <w:kern w:val="0"/>
                <w:szCs w:val="21"/>
              </w:rPr>
              <w:t>视频存储接入交换机</w:t>
            </w:r>
            <w:r>
              <w:rPr>
                <w:rFonts w:hint="eastAsia" w:ascii="仿宋" w:hAnsi="仿宋" w:eastAsia="仿宋" w:cs="宋体"/>
                <w:bCs/>
                <w:kern w:val="0"/>
                <w:szCs w:val="21"/>
              </w:rPr>
              <w:t>（存储接入交换机）</w:t>
            </w:r>
          </w:p>
        </w:tc>
        <w:tc>
          <w:tcPr>
            <w:tcW w:w="5811"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top"/>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48口万兆光口交换机：</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交换容量≥1.28Tbps（以官网参数斜线前数值为准）；</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包转发率≥960Mpps（以官网参数斜线前数值为准）；</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可支持接口类型：GE（光/电）、10GE（光）、40GE（光）；</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端口配置：10GE光口≥48（满配光模块）；</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路由特性：支持IPv4、IPv6静态路由，RIP等三层动态路由协议；支持策略路由器；支持RIP v1/2、RIPng ；支持等价路由、VRRP、OSPFv1/v2、OSPF v3、BGP、ISIS等增强三层路由协议；</w:t>
            </w:r>
          </w:p>
          <w:p>
            <w:pPr>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kern w:val="0"/>
                <w:szCs w:val="21"/>
              </w:rPr>
              <w:t>支持链路聚合、MAC地址表、VLAN、流量监控、FHCP、ARP、MPLS、组播协议、QOS/ACL等。</w:t>
            </w:r>
          </w:p>
        </w:tc>
        <w:tc>
          <w:tcPr>
            <w:tcW w:w="709"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2</w:t>
            </w:r>
          </w:p>
        </w:tc>
        <w:tc>
          <w:tcPr>
            <w:tcW w:w="567" w:type="dxa"/>
            <w:tcBorders>
              <w:top w:val="single" w:color="auto" w:sz="4" w:space="0"/>
              <w:left w:val="single" w:color="auto" w:sz="4" w:space="0"/>
              <w:bottom w:val="single" w:color="auto" w:sz="4" w:space="0"/>
            </w:tcBorders>
            <w:noWrap w:val="0"/>
            <w:tcMar>
              <w:top w:w="10" w:type="dxa"/>
              <w:left w:w="10" w:type="dxa"/>
              <w:right w:w="10" w:type="dxa"/>
            </w:tcMar>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auto"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hint="eastAsia" w:ascii="仿宋" w:hAnsi="仿宋" w:eastAsia="仿宋" w:cs="仿宋"/>
                <w:kern w:val="0"/>
                <w:szCs w:val="21"/>
              </w:rPr>
            </w:pPr>
            <w:r>
              <w:rPr>
                <w:rFonts w:hint="eastAsia" w:ascii="仿宋" w:hAnsi="仿宋" w:eastAsia="仿宋" w:cs="仿宋"/>
                <w:kern w:val="0"/>
                <w:szCs w:val="21"/>
              </w:rPr>
              <w:t>3</w:t>
            </w:r>
            <w:r>
              <w:rPr>
                <w:rFonts w:ascii="仿宋" w:hAnsi="仿宋" w:eastAsia="仿宋" w:cs="仿宋"/>
                <w:kern w:val="0"/>
                <w:szCs w:val="21"/>
              </w:rPr>
              <w:t>3</w:t>
            </w:r>
          </w:p>
        </w:tc>
        <w:tc>
          <w:tcPr>
            <w:tcW w:w="547" w:type="dxa"/>
            <w:vMerge w:val="continue"/>
            <w:tcBorders>
              <w:left w:val="single" w:color="auto" w:sz="4" w:space="0"/>
              <w:bottom w:val="single" w:color="auto" w:sz="4" w:space="0"/>
              <w:right w:val="single" w:color="auto" w:sz="4" w:space="0"/>
            </w:tcBorders>
            <w:noWrap w:val="0"/>
            <w:tcMar>
              <w:top w:w="10" w:type="dxa"/>
              <w:left w:w="10" w:type="dxa"/>
              <w:right w:w="10" w:type="dxa"/>
            </w:tcMar>
            <w:vAlign w:val="center"/>
          </w:tcPr>
          <w:p>
            <w:pPr>
              <w:widowControl/>
              <w:spacing w:line="240" w:lineRule="auto"/>
              <w:ind w:firstLine="0" w:firstLineChars="0"/>
              <w:jc w:val="center"/>
              <w:rPr>
                <w:rFonts w:hint="eastAsia" w:ascii="仿宋" w:hAnsi="仿宋" w:eastAsia="仿宋" w:cs="宋体"/>
                <w:kern w:val="0"/>
                <w:szCs w:val="21"/>
              </w:rPr>
            </w:pPr>
          </w:p>
        </w:tc>
        <w:tc>
          <w:tcPr>
            <w:tcW w:w="567"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pPr>
              <w:widowControl/>
              <w:spacing w:line="240" w:lineRule="auto"/>
              <w:ind w:firstLine="0" w:firstLineChars="0"/>
              <w:jc w:val="left"/>
              <w:rPr>
                <w:rFonts w:hint="eastAsia" w:ascii="仿宋" w:hAnsi="仿宋" w:eastAsia="仿宋" w:cs="宋体"/>
                <w:b/>
                <w:bCs/>
                <w:kern w:val="0"/>
                <w:szCs w:val="21"/>
              </w:rPr>
            </w:pPr>
            <w:r>
              <w:rPr>
                <w:rFonts w:hint="eastAsia" w:ascii="仿宋" w:hAnsi="仿宋" w:eastAsia="仿宋" w:cs="宋体"/>
                <w:b/>
                <w:bCs/>
                <w:kern w:val="0"/>
                <w:szCs w:val="21"/>
              </w:rPr>
              <w:t>机柜租赁</w:t>
            </w:r>
          </w:p>
        </w:tc>
        <w:tc>
          <w:tcPr>
            <w:tcW w:w="5811"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42U标准机柜租赁费用，五年。</w:t>
            </w:r>
          </w:p>
        </w:tc>
        <w:tc>
          <w:tcPr>
            <w:tcW w:w="709"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pPr>
              <w:widowControl/>
              <w:spacing w:line="240" w:lineRule="auto"/>
              <w:ind w:firstLine="0" w:firstLineChars="0"/>
              <w:jc w:val="center"/>
              <w:rPr>
                <w:rFonts w:hint="eastAsia" w:ascii="仿宋" w:hAnsi="仿宋" w:eastAsia="仿宋" w:cs="宋体"/>
                <w:bCs/>
                <w:kern w:val="0"/>
                <w:szCs w:val="21"/>
              </w:rPr>
            </w:pPr>
            <w:r>
              <w:rPr>
                <w:rFonts w:ascii="仿宋" w:hAnsi="仿宋" w:eastAsia="仿宋" w:cs="宋体"/>
                <w:bCs/>
                <w:kern w:val="0"/>
                <w:szCs w:val="21"/>
              </w:rPr>
              <w:t>5</w:t>
            </w:r>
          </w:p>
        </w:tc>
        <w:tc>
          <w:tcPr>
            <w:tcW w:w="567" w:type="dxa"/>
            <w:tcBorders>
              <w:top w:val="single" w:color="auto" w:sz="4" w:space="0"/>
              <w:left w:val="single" w:color="auto" w:sz="4" w:space="0"/>
              <w:bottom w:val="single" w:color="auto" w:sz="4" w:space="0"/>
            </w:tcBorders>
            <w:noWrap w:val="0"/>
            <w:tcMar>
              <w:top w:w="10" w:type="dxa"/>
              <w:left w:w="10" w:type="dxa"/>
              <w:right w:w="10" w:type="dxa"/>
            </w:tcMar>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auto"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hint="eastAsia" w:ascii="仿宋" w:hAnsi="仿宋" w:eastAsia="仿宋" w:cs="仿宋"/>
                <w:kern w:val="0"/>
                <w:szCs w:val="21"/>
              </w:rPr>
            </w:pPr>
            <w:r>
              <w:rPr>
                <w:rFonts w:hint="eastAsia" w:ascii="仿宋" w:hAnsi="仿宋" w:eastAsia="仿宋" w:cs="仿宋"/>
                <w:kern w:val="0"/>
                <w:szCs w:val="21"/>
              </w:rPr>
              <w:t>3</w:t>
            </w:r>
            <w:r>
              <w:rPr>
                <w:rFonts w:ascii="仿宋" w:hAnsi="仿宋" w:eastAsia="仿宋" w:cs="仿宋"/>
                <w:kern w:val="0"/>
                <w:szCs w:val="21"/>
              </w:rPr>
              <w:t>4</w:t>
            </w:r>
          </w:p>
        </w:tc>
        <w:tc>
          <w:tcPr>
            <w:tcW w:w="547"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pPr>
              <w:widowControl/>
              <w:spacing w:line="240" w:lineRule="auto"/>
              <w:ind w:firstLine="0" w:firstLineChars="0"/>
              <w:jc w:val="center"/>
              <w:rPr>
                <w:rFonts w:hint="eastAsia" w:ascii="仿宋" w:hAnsi="仿宋" w:eastAsia="仿宋" w:cs="宋体"/>
                <w:b/>
                <w:kern w:val="0"/>
                <w:szCs w:val="21"/>
              </w:rPr>
            </w:pPr>
            <w:r>
              <w:rPr>
                <w:rFonts w:hint="eastAsia" w:ascii="仿宋" w:hAnsi="仿宋" w:eastAsia="仿宋" w:cs="宋体"/>
                <w:b/>
                <w:kern w:val="0"/>
                <w:szCs w:val="21"/>
              </w:rPr>
              <w:t>图片存储部分</w:t>
            </w:r>
          </w:p>
        </w:tc>
        <w:tc>
          <w:tcPr>
            <w:tcW w:w="567"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图片存储容量配额</w:t>
            </w:r>
          </w:p>
        </w:tc>
        <w:tc>
          <w:tcPr>
            <w:tcW w:w="5811"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szCs w:val="21"/>
              </w:rPr>
              <w:t>参数见存储部分工程量清单</w:t>
            </w:r>
          </w:p>
        </w:tc>
        <w:tc>
          <w:tcPr>
            <w:tcW w:w="709"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0</w:t>
            </w:r>
            <w:r>
              <w:rPr>
                <w:rFonts w:ascii="仿宋" w:hAnsi="仿宋" w:eastAsia="仿宋" w:cs="宋体"/>
                <w:bCs/>
                <w:kern w:val="0"/>
                <w:szCs w:val="21"/>
              </w:rPr>
              <w:t>.84</w:t>
            </w:r>
          </w:p>
        </w:tc>
        <w:tc>
          <w:tcPr>
            <w:tcW w:w="567" w:type="dxa"/>
            <w:tcBorders>
              <w:top w:val="single" w:color="auto" w:sz="4" w:space="0"/>
              <w:left w:val="single" w:color="auto" w:sz="4" w:space="0"/>
              <w:bottom w:val="single" w:color="auto" w:sz="4" w:space="0"/>
            </w:tcBorders>
            <w:noWrap w:val="0"/>
            <w:tcMar>
              <w:top w:w="10" w:type="dxa"/>
              <w:left w:w="10" w:type="dxa"/>
              <w:right w:w="10" w:type="dxa"/>
            </w:tcMar>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P</w:t>
            </w:r>
            <w:r>
              <w:rPr>
                <w:rFonts w:ascii="仿宋" w:hAnsi="仿宋" w:eastAsia="仿宋" w:cs="宋体"/>
                <w:bCs/>
                <w:kern w:val="0"/>
                <w:szCs w:val="21"/>
              </w:rPr>
              <w:t>B</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auto"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hint="eastAsia" w:ascii="仿宋" w:hAnsi="仿宋" w:eastAsia="仿宋" w:cs="仿宋"/>
                <w:kern w:val="0"/>
                <w:szCs w:val="21"/>
              </w:rPr>
            </w:pPr>
            <w:r>
              <w:rPr>
                <w:rFonts w:hint="eastAsia" w:ascii="仿宋" w:hAnsi="仿宋" w:eastAsia="仿宋" w:cs="仿宋"/>
                <w:kern w:val="0"/>
                <w:szCs w:val="21"/>
              </w:rPr>
              <w:t>3</w:t>
            </w:r>
            <w:r>
              <w:rPr>
                <w:rFonts w:ascii="仿宋" w:hAnsi="仿宋" w:eastAsia="仿宋" w:cs="仿宋"/>
                <w:kern w:val="0"/>
                <w:szCs w:val="21"/>
              </w:rPr>
              <w:t>5</w:t>
            </w:r>
          </w:p>
        </w:tc>
        <w:tc>
          <w:tcPr>
            <w:tcW w:w="547"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pPr>
              <w:widowControl/>
              <w:spacing w:line="240" w:lineRule="auto"/>
              <w:ind w:firstLine="0" w:firstLineChars="0"/>
              <w:jc w:val="center"/>
              <w:rPr>
                <w:rFonts w:hint="eastAsia" w:ascii="仿宋" w:hAnsi="仿宋" w:eastAsia="仿宋" w:cs="宋体"/>
                <w:b/>
                <w:kern w:val="0"/>
                <w:szCs w:val="21"/>
              </w:rPr>
            </w:pPr>
            <w:r>
              <w:rPr>
                <w:rFonts w:hint="eastAsia" w:ascii="仿宋" w:hAnsi="仿宋" w:eastAsia="仿宋" w:cs="宋体"/>
                <w:b/>
                <w:kern w:val="0"/>
                <w:szCs w:val="21"/>
              </w:rPr>
              <w:t>视频存储系统管理平台</w:t>
            </w:r>
          </w:p>
        </w:tc>
        <w:tc>
          <w:tcPr>
            <w:tcW w:w="567"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容量配额</w:t>
            </w:r>
          </w:p>
        </w:tc>
        <w:tc>
          <w:tcPr>
            <w:tcW w:w="5811"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szCs w:val="21"/>
              </w:rPr>
              <w:t>参数见存储部分工程量清单</w:t>
            </w:r>
          </w:p>
        </w:tc>
        <w:tc>
          <w:tcPr>
            <w:tcW w:w="709"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pPr>
              <w:widowControl/>
              <w:spacing w:line="240" w:lineRule="auto"/>
              <w:ind w:firstLine="0" w:firstLineChars="0"/>
              <w:jc w:val="center"/>
              <w:rPr>
                <w:rFonts w:hint="eastAsia" w:ascii="仿宋" w:hAnsi="仿宋" w:eastAsia="仿宋" w:cs="宋体"/>
                <w:bCs/>
                <w:kern w:val="0"/>
                <w:szCs w:val="21"/>
              </w:rPr>
            </w:pPr>
            <w:r>
              <w:rPr>
                <w:rFonts w:ascii="仿宋" w:hAnsi="仿宋" w:eastAsia="仿宋" w:cs="宋体"/>
                <w:bCs/>
                <w:kern w:val="0"/>
                <w:szCs w:val="21"/>
              </w:rPr>
              <w:t>2.13</w:t>
            </w:r>
          </w:p>
        </w:tc>
        <w:tc>
          <w:tcPr>
            <w:tcW w:w="567" w:type="dxa"/>
            <w:tcBorders>
              <w:top w:val="single" w:color="auto" w:sz="4" w:space="0"/>
              <w:left w:val="single" w:color="auto" w:sz="4" w:space="0"/>
              <w:bottom w:val="single" w:color="auto" w:sz="4" w:space="0"/>
            </w:tcBorders>
            <w:noWrap w:val="0"/>
            <w:tcMar>
              <w:top w:w="10" w:type="dxa"/>
              <w:left w:w="10" w:type="dxa"/>
              <w:right w:w="10" w:type="dxa"/>
            </w:tcMar>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P</w:t>
            </w:r>
            <w:r>
              <w:rPr>
                <w:rFonts w:ascii="仿宋" w:hAnsi="仿宋" w:eastAsia="仿宋" w:cs="宋体"/>
                <w:bCs/>
                <w:kern w:val="0"/>
                <w:szCs w:val="21"/>
              </w:rPr>
              <w:t>B</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7381" w:type="dxa"/>
            <w:gridSpan w:val="4"/>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hint="eastAsia" w:ascii="仿宋" w:hAnsi="仿宋" w:eastAsia="仿宋" w:cs="仿宋"/>
                <w:kern w:val="0"/>
                <w:szCs w:val="21"/>
              </w:rPr>
            </w:pPr>
            <w:r>
              <w:rPr>
                <w:rFonts w:hint="eastAsia" w:ascii="仿宋" w:hAnsi="仿宋" w:eastAsia="仿宋" w:cs="仿宋"/>
                <w:kern w:val="0"/>
                <w:szCs w:val="21"/>
              </w:rPr>
              <w:t>基础工程</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hint="eastAsia" w:ascii="仿宋" w:hAnsi="仿宋" w:eastAsia="仿宋" w:cs="仿宋"/>
                <w:kern w:val="0"/>
                <w:szCs w:val="21"/>
              </w:rPr>
            </w:pPr>
            <w:r>
              <w:rPr>
                <w:rFonts w:hint="eastAsia" w:ascii="仿宋" w:hAnsi="仿宋" w:eastAsia="仿宋" w:cs="仿宋"/>
                <w:kern w:val="0"/>
                <w:szCs w:val="21"/>
              </w:rPr>
              <w:t>3</w:t>
            </w:r>
            <w:r>
              <w:rPr>
                <w:rFonts w:ascii="仿宋" w:hAnsi="仿宋" w:eastAsia="仿宋" w:cs="仿宋"/>
                <w:kern w:val="0"/>
                <w:szCs w:val="21"/>
              </w:rPr>
              <w:t>6</w:t>
            </w:r>
          </w:p>
        </w:tc>
        <w:tc>
          <w:tcPr>
            <w:tcW w:w="547" w:type="dxa"/>
            <w:vMerge w:val="restart"/>
            <w:tcBorders>
              <w:top w:val="nil"/>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人脸立杆</w:t>
            </w:r>
          </w:p>
        </w:tc>
        <w:tc>
          <w:tcPr>
            <w:tcW w:w="567" w:type="dxa"/>
            <w:vMerge w:val="restart"/>
            <w:tcBorders>
              <w:top w:val="nil"/>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L型（高2.5-3.5米）</w:t>
            </w:r>
          </w:p>
        </w:tc>
        <w:tc>
          <w:tcPr>
            <w:tcW w:w="5811" w:type="dxa"/>
            <w:tcBorders>
              <w:top w:val="nil"/>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挑1米</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2</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szCs w:val="21"/>
              </w:rPr>
              <w:t>3</w:t>
            </w:r>
            <w:r>
              <w:rPr>
                <w:rFonts w:ascii="仿宋" w:hAnsi="仿宋" w:eastAsia="仿宋" w:cs="仿宋"/>
                <w:szCs w:val="21"/>
              </w:rPr>
              <w:t>7</w:t>
            </w:r>
          </w:p>
        </w:tc>
        <w:tc>
          <w:tcPr>
            <w:tcW w:w="547" w:type="dxa"/>
            <w:vMerge w:val="continue"/>
            <w:tcBorders>
              <w:top w:val="nil"/>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vMerge w:val="continue"/>
            <w:tcBorders>
              <w:top w:val="nil"/>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挑2米</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6</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38</w:t>
            </w:r>
          </w:p>
        </w:tc>
        <w:tc>
          <w:tcPr>
            <w:tcW w:w="547" w:type="dxa"/>
            <w:vMerge w:val="continue"/>
            <w:tcBorders>
              <w:top w:val="nil"/>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vMerge w:val="continue"/>
            <w:tcBorders>
              <w:top w:val="nil"/>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挑3米</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4</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39</w:t>
            </w:r>
          </w:p>
        </w:tc>
        <w:tc>
          <w:tcPr>
            <w:tcW w:w="54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杆件（等径圆杆）</w:t>
            </w:r>
          </w:p>
        </w:tc>
        <w:tc>
          <w:tcPr>
            <w:tcW w:w="56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L型（高6）</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挑臂3米</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35</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40</w:t>
            </w:r>
          </w:p>
        </w:tc>
        <w:tc>
          <w:tcPr>
            <w:tcW w:w="5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挑臂4米</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98</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41</w:t>
            </w:r>
          </w:p>
        </w:tc>
        <w:tc>
          <w:tcPr>
            <w:tcW w:w="5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挑臂5米</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61</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42</w:t>
            </w:r>
          </w:p>
        </w:tc>
        <w:tc>
          <w:tcPr>
            <w:tcW w:w="5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挑臂6米</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133</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43</w:t>
            </w:r>
          </w:p>
        </w:tc>
        <w:tc>
          <w:tcPr>
            <w:tcW w:w="54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杆件（八角杆）</w:t>
            </w:r>
          </w:p>
        </w:tc>
        <w:tc>
          <w:tcPr>
            <w:tcW w:w="56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L型（高6）</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挑臂7米</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8</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44</w:t>
            </w:r>
          </w:p>
        </w:tc>
        <w:tc>
          <w:tcPr>
            <w:tcW w:w="5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挑臂8米</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11</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45</w:t>
            </w:r>
          </w:p>
        </w:tc>
        <w:tc>
          <w:tcPr>
            <w:tcW w:w="5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挑臂9米</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2</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46</w:t>
            </w:r>
          </w:p>
        </w:tc>
        <w:tc>
          <w:tcPr>
            <w:tcW w:w="5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挑臂12米</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11</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47</w:t>
            </w:r>
          </w:p>
        </w:tc>
        <w:tc>
          <w:tcPr>
            <w:tcW w:w="5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T型杆挑臂3+9</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3</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48</w:t>
            </w:r>
          </w:p>
        </w:tc>
        <w:tc>
          <w:tcPr>
            <w:tcW w:w="54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弧形杆件</w:t>
            </w: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高6</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弧形杆件</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70</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49</w:t>
            </w:r>
          </w:p>
        </w:tc>
        <w:tc>
          <w:tcPr>
            <w:tcW w:w="54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其他杆件</w:t>
            </w:r>
          </w:p>
        </w:tc>
        <w:tc>
          <w:tcPr>
            <w:tcW w:w="56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墙装</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挑臂1米</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88</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50</w:t>
            </w:r>
          </w:p>
        </w:tc>
        <w:tc>
          <w:tcPr>
            <w:tcW w:w="5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挑臂2米</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43</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51</w:t>
            </w:r>
          </w:p>
        </w:tc>
        <w:tc>
          <w:tcPr>
            <w:tcW w:w="5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抱杆</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挑臂1米</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8</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52</w:t>
            </w:r>
          </w:p>
        </w:tc>
        <w:tc>
          <w:tcPr>
            <w:tcW w:w="5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挑臂2米</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23</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53</w:t>
            </w:r>
          </w:p>
        </w:tc>
        <w:tc>
          <w:tcPr>
            <w:tcW w:w="547" w:type="dxa"/>
            <w:vMerge w:val="restart"/>
            <w:tcBorders>
              <w:top w:val="single" w:color="000000" w:sz="4" w:space="0"/>
              <w:left w:val="single" w:color="000000" w:sz="4" w:space="0"/>
              <w:bottom w:val="nil"/>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取电材料</w:t>
            </w: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电表</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每个点位1个</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607</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54</w:t>
            </w:r>
          </w:p>
        </w:tc>
        <w:tc>
          <w:tcPr>
            <w:tcW w:w="547" w:type="dxa"/>
            <w:vMerge w:val="continue"/>
            <w:tcBorders>
              <w:top w:val="single" w:color="000000" w:sz="4" w:space="0"/>
              <w:left w:val="single" w:color="000000" w:sz="4" w:space="0"/>
              <w:bottom w:val="nil"/>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电源线</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RVV3*2.5</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22248</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55</w:t>
            </w:r>
          </w:p>
        </w:tc>
        <w:tc>
          <w:tcPr>
            <w:tcW w:w="547" w:type="dxa"/>
            <w:vMerge w:val="continue"/>
            <w:tcBorders>
              <w:top w:val="single" w:color="000000" w:sz="4" w:space="0"/>
              <w:left w:val="single" w:color="000000" w:sz="4" w:space="0"/>
              <w:bottom w:val="nil"/>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PE管</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宋体"/>
                <w:szCs w:val="21"/>
              </w:rPr>
            </w:pPr>
            <w:r>
              <w:rPr>
                <w:rFonts w:ascii="Calibri" w:hAnsi="Calibri" w:eastAsia="仿宋" w:cs="Calibri"/>
                <w:kern w:val="0"/>
                <w:szCs w:val="21"/>
              </w:rPr>
              <w:t>¢</w:t>
            </w:r>
            <w:r>
              <w:rPr>
                <w:rFonts w:hint="eastAsia" w:ascii="仿宋" w:hAnsi="仿宋" w:eastAsia="仿宋" w:cs="仿宋"/>
                <w:kern w:val="0"/>
                <w:szCs w:val="21"/>
              </w:rPr>
              <w:t>40</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17853</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56</w:t>
            </w:r>
          </w:p>
        </w:tc>
        <w:tc>
          <w:tcPr>
            <w:tcW w:w="547" w:type="dxa"/>
            <w:vMerge w:val="continue"/>
            <w:tcBorders>
              <w:top w:val="single" w:color="000000" w:sz="4" w:space="0"/>
              <w:left w:val="single" w:color="000000" w:sz="4" w:space="0"/>
              <w:bottom w:val="nil"/>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电源线</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RVV3*1.0</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20050</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57</w:t>
            </w:r>
          </w:p>
        </w:tc>
        <w:tc>
          <w:tcPr>
            <w:tcW w:w="547" w:type="dxa"/>
            <w:vMerge w:val="continue"/>
            <w:tcBorders>
              <w:top w:val="single" w:color="000000" w:sz="4" w:space="0"/>
              <w:left w:val="single" w:color="000000" w:sz="4" w:space="0"/>
              <w:bottom w:val="nil"/>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网线</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室外六类防水</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20050</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58</w:t>
            </w:r>
          </w:p>
        </w:tc>
        <w:tc>
          <w:tcPr>
            <w:tcW w:w="547" w:type="dxa"/>
            <w:tcBorders>
              <w:top w:val="single" w:color="000000" w:sz="4" w:space="0"/>
              <w:left w:val="single" w:color="000000" w:sz="4" w:space="0"/>
              <w:bottom w:val="nil"/>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辅助材料</w:t>
            </w: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含扎带、胶布、标签等</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607</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套</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59</w:t>
            </w:r>
          </w:p>
        </w:tc>
        <w:tc>
          <w:tcPr>
            <w:tcW w:w="54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基础</w:t>
            </w: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挑臂1—3M</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0.5*0.5*0.8m、C20商混</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47</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60</w:t>
            </w:r>
          </w:p>
        </w:tc>
        <w:tc>
          <w:tcPr>
            <w:tcW w:w="5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挑臂4—6M</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1*1*1.3m、C20商混</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365</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61</w:t>
            </w:r>
          </w:p>
        </w:tc>
        <w:tc>
          <w:tcPr>
            <w:tcW w:w="5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挑臂7—9M</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1.5*1.5*1.7m、C20商混</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20</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62</w:t>
            </w:r>
          </w:p>
        </w:tc>
        <w:tc>
          <w:tcPr>
            <w:tcW w:w="5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挑臂10—15M</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1.8*1.8*2.0m、C20商混</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13</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63</w:t>
            </w:r>
          </w:p>
        </w:tc>
        <w:tc>
          <w:tcPr>
            <w:tcW w:w="54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手井</w:t>
            </w: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含复合材料井盖</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井盖300*400mm、井深450mm</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1141</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64</w:t>
            </w:r>
          </w:p>
        </w:tc>
        <w:tc>
          <w:tcPr>
            <w:tcW w:w="54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取电线路</w:t>
            </w: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绿化</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300*500mm、含恢复</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2505</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65</w:t>
            </w:r>
          </w:p>
        </w:tc>
        <w:tc>
          <w:tcPr>
            <w:tcW w:w="5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混凝土</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300*500mm、含恢复</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713</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66</w:t>
            </w:r>
          </w:p>
        </w:tc>
        <w:tc>
          <w:tcPr>
            <w:tcW w:w="5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方砖</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300*500mm、含恢复</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633</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szCs w:val="21"/>
              </w:rPr>
              <w:t>6</w:t>
            </w:r>
            <w:r>
              <w:rPr>
                <w:rFonts w:ascii="仿宋" w:hAnsi="仿宋" w:eastAsia="仿宋" w:cs="仿宋"/>
                <w:szCs w:val="21"/>
              </w:rPr>
              <w:t>7</w:t>
            </w:r>
          </w:p>
        </w:tc>
        <w:tc>
          <w:tcPr>
            <w:tcW w:w="5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沿墙敷设</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含PVC套管</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3380</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szCs w:val="21"/>
              </w:rPr>
              <w:t>6</w:t>
            </w:r>
            <w:r>
              <w:rPr>
                <w:rFonts w:ascii="仿宋" w:hAnsi="仿宋" w:eastAsia="仿宋" w:cs="仿宋"/>
                <w:szCs w:val="21"/>
              </w:rPr>
              <w:t>8</w:t>
            </w:r>
          </w:p>
        </w:tc>
        <w:tc>
          <w:tcPr>
            <w:tcW w:w="5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柏油</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300*500mm、含恢复</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170</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szCs w:val="21"/>
              </w:rPr>
              <w:t>6</w:t>
            </w:r>
            <w:r>
              <w:rPr>
                <w:rFonts w:ascii="仿宋" w:hAnsi="仿宋" w:eastAsia="仿宋" w:cs="仿宋"/>
                <w:szCs w:val="21"/>
              </w:rPr>
              <w:t>9</w:t>
            </w:r>
          </w:p>
        </w:tc>
        <w:tc>
          <w:tcPr>
            <w:tcW w:w="5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架空</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14847</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szCs w:val="21"/>
              </w:rPr>
              <w:t>7</w:t>
            </w:r>
            <w:r>
              <w:rPr>
                <w:rFonts w:ascii="仿宋" w:hAnsi="仿宋" w:eastAsia="仿宋" w:cs="仿宋"/>
                <w:szCs w:val="21"/>
              </w:rPr>
              <w:t>0</w:t>
            </w:r>
          </w:p>
        </w:tc>
        <w:tc>
          <w:tcPr>
            <w:tcW w:w="54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（一）</w:t>
            </w: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系统集成费</w:t>
            </w:r>
          </w:p>
        </w:tc>
        <w:tc>
          <w:tcPr>
            <w:tcW w:w="58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7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1</w:t>
            </w:r>
          </w:p>
        </w:tc>
        <w:tc>
          <w:tcPr>
            <w:tcW w:w="567"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项</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szCs w:val="21"/>
              </w:rPr>
              <w:t>7</w:t>
            </w:r>
            <w:r>
              <w:rPr>
                <w:rFonts w:ascii="仿宋" w:hAnsi="仿宋" w:eastAsia="仿宋" w:cs="仿宋"/>
                <w:szCs w:val="21"/>
              </w:rPr>
              <w:t>1</w:t>
            </w:r>
          </w:p>
        </w:tc>
        <w:tc>
          <w:tcPr>
            <w:tcW w:w="54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（二）</w:t>
            </w: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五年维护费</w:t>
            </w:r>
          </w:p>
        </w:tc>
        <w:tc>
          <w:tcPr>
            <w:tcW w:w="58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按照图像路数计算</w:t>
            </w:r>
          </w:p>
        </w:tc>
        <w:tc>
          <w:tcPr>
            <w:tcW w:w="7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878</w:t>
            </w:r>
          </w:p>
        </w:tc>
        <w:tc>
          <w:tcPr>
            <w:tcW w:w="567"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路/元/5年</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szCs w:val="21"/>
              </w:rPr>
              <w:t>7</w:t>
            </w:r>
            <w:r>
              <w:rPr>
                <w:rFonts w:ascii="仿宋" w:hAnsi="仿宋" w:eastAsia="仿宋" w:cs="仿宋"/>
                <w:szCs w:val="21"/>
              </w:rPr>
              <w:t>2</w:t>
            </w:r>
          </w:p>
        </w:tc>
        <w:tc>
          <w:tcPr>
            <w:tcW w:w="54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（三）</w:t>
            </w: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链路租赁费（租用5年）</w:t>
            </w:r>
          </w:p>
        </w:tc>
        <w:tc>
          <w:tcPr>
            <w:tcW w:w="58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按照图像路数计算</w:t>
            </w:r>
          </w:p>
        </w:tc>
        <w:tc>
          <w:tcPr>
            <w:tcW w:w="7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878</w:t>
            </w:r>
          </w:p>
        </w:tc>
        <w:tc>
          <w:tcPr>
            <w:tcW w:w="567"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路/元/5年</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szCs w:val="21"/>
              </w:rPr>
              <w:t>7</w:t>
            </w:r>
            <w:r>
              <w:rPr>
                <w:rFonts w:ascii="仿宋" w:hAnsi="仿宋" w:eastAsia="仿宋" w:cs="仿宋"/>
                <w:szCs w:val="21"/>
              </w:rPr>
              <w:t>3</w:t>
            </w:r>
          </w:p>
        </w:tc>
        <w:tc>
          <w:tcPr>
            <w:tcW w:w="54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（四）</w:t>
            </w:r>
          </w:p>
        </w:tc>
        <w:tc>
          <w:tcPr>
            <w:tcW w:w="56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电费（5年费用）</w:t>
            </w:r>
          </w:p>
        </w:tc>
        <w:tc>
          <w:tcPr>
            <w:tcW w:w="58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电费不在本项目计取，其他项目支出</w:t>
            </w:r>
          </w:p>
        </w:tc>
        <w:tc>
          <w:tcPr>
            <w:tcW w:w="7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c>
          <w:tcPr>
            <w:tcW w:w="567"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7381" w:type="dxa"/>
            <w:gridSpan w:val="4"/>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二、其他前端设备</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ascii="仿宋" w:hAnsi="仿宋" w:eastAsia="仿宋" w:cs="仿宋"/>
                <w:kern w:val="0"/>
                <w:szCs w:val="21"/>
              </w:rPr>
              <w:t>1</w:t>
            </w:r>
          </w:p>
        </w:tc>
        <w:tc>
          <w:tcPr>
            <w:tcW w:w="547" w:type="dxa"/>
            <w:vMerge w:val="restart"/>
            <w:tcBorders>
              <w:top w:val="nil"/>
              <w:left w:val="single" w:color="000000" w:sz="4" w:space="0"/>
              <w:bottom w:val="nil"/>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其他前端设备</w:t>
            </w:r>
          </w:p>
        </w:tc>
        <w:tc>
          <w:tcPr>
            <w:tcW w:w="567" w:type="dxa"/>
            <w:tcBorders>
              <w:top w:val="nil"/>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宋体"/>
                <w:b/>
                <w:kern w:val="0"/>
                <w:szCs w:val="21"/>
              </w:rPr>
              <w:t>全局人脸抓拍相机</w:t>
            </w:r>
            <w:r>
              <w:rPr>
                <w:rFonts w:hint="eastAsia" w:ascii="仿宋" w:hAnsi="仿宋" w:eastAsia="仿宋" w:cs="宋体"/>
                <w:kern w:val="0"/>
                <w:szCs w:val="21"/>
              </w:rPr>
              <w:t>(全局人脸人体抓拍机)</w:t>
            </w:r>
          </w:p>
        </w:tc>
        <w:tc>
          <w:tcPr>
            <w:tcW w:w="5811" w:type="dxa"/>
            <w:tcBorders>
              <w:top w:val="nil"/>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★不低于200万像素；</w:t>
            </w:r>
          </w:p>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szCs w:val="21"/>
              </w:rPr>
              <w:t>★最大图像尺寸不小于1920*1080；</w:t>
            </w:r>
            <w:r>
              <w:rPr>
                <w:rFonts w:hint="eastAsia" w:ascii="仿宋" w:hAnsi="仿宋" w:eastAsia="仿宋"/>
                <w:szCs w:val="21"/>
              </w:rPr>
              <w:br w:type="textWrapping"/>
            </w:r>
            <w:r>
              <w:rPr>
                <w:rFonts w:hint="eastAsia" w:ascii="仿宋" w:hAnsi="仿宋" w:eastAsia="仿宋"/>
                <w:szCs w:val="21"/>
              </w:rPr>
              <w:t>最低照度：彩色:0.001Lux ，黑白：0.0001Lux；</w:t>
            </w:r>
            <w:r>
              <w:rPr>
                <w:rFonts w:hint="eastAsia" w:ascii="仿宋" w:hAnsi="仿宋" w:eastAsia="仿宋"/>
                <w:szCs w:val="21"/>
              </w:rPr>
              <w:br w:type="textWrapping"/>
            </w:r>
            <w:r>
              <w:rPr>
                <w:rFonts w:hint="eastAsia" w:ascii="仿宋" w:hAnsi="仿宋" w:eastAsia="仿宋"/>
                <w:szCs w:val="21"/>
              </w:rPr>
              <w:t>快门 1 秒至 1/100,000 秒；</w:t>
            </w:r>
            <w:r>
              <w:rPr>
                <w:rFonts w:hint="eastAsia" w:ascii="仿宋" w:hAnsi="仿宋" w:eastAsia="仿宋"/>
                <w:szCs w:val="21"/>
              </w:rPr>
              <w:br w:type="textWrapping"/>
            </w:r>
            <w:r>
              <w:rPr>
                <w:rFonts w:hint="eastAsia" w:ascii="仿宋" w:hAnsi="仿宋" w:eastAsia="仿宋"/>
                <w:szCs w:val="21"/>
              </w:rPr>
              <w:t>含镜头；</w:t>
            </w:r>
            <w:r>
              <w:rPr>
                <w:rFonts w:hint="eastAsia" w:ascii="仿宋" w:hAnsi="仿宋" w:eastAsia="仿宋"/>
                <w:szCs w:val="21"/>
              </w:rPr>
              <w:br w:type="textWrapping"/>
            </w:r>
            <w:r>
              <w:rPr>
                <w:rFonts w:hint="eastAsia" w:ascii="仿宋" w:hAnsi="仿宋" w:eastAsia="仿宋"/>
                <w:szCs w:val="21"/>
              </w:rPr>
              <w:t>自动光圈 DC 驱动；</w:t>
            </w:r>
            <w:r>
              <w:rPr>
                <w:rFonts w:hint="eastAsia" w:ascii="仿宋" w:hAnsi="仿宋" w:eastAsia="仿宋"/>
                <w:szCs w:val="21"/>
              </w:rPr>
              <w:br w:type="textWrapping"/>
            </w:r>
            <w:r>
              <w:rPr>
                <w:rFonts w:hint="eastAsia" w:ascii="仿宋" w:hAnsi="仿宋" w:eastAsia="仿宋"/>
                <w:szCs w:val="21"/>
              </w:rPr>
              <w:t>日夜转换模式 ICR 红外滤片式；</w:t>
            </w:r>
            <w:r>
              <w:rPr>
                <w:rFonts w:hint="eastAsia" w:ascii="仿宋" w:hAnsi="仿宋" w:eastAsia="仿宋"/>
                <w:szCs w:val="21"/>
              </w:rPr>
              <w:br w:type="textWrapping"/>
            </w:r>
            <w:r>
              <w:rPr>
                <w:rFonts w:hint="eastAsia" w:ascii="仿宋" w:hAnsi="仿宋" w:eastAsia="仿宋"/>
                <w:szCs w:val="21"/>
              </w:rPr>
              <w:t>数字降噪 3D 数字降噪；</w:t>
            </w:r>
            <w:r>
              <w:rPr>
                <w:rFonts w:hint="eastAsia" w:ascii="仿宋" w:hAnsi="仿宋" w:eastAsia="仿宋"/>
                <w:szCs w:val="21"/>
              </w:rPr>
              <w:br w:type="textWrapping"/>
            </w:r>
            <w:r>
              <w:rPr>
                <w:rFonts w:hint="eastAsia" w:ascii="仿宋" w:hAnsi="仿宋" w:eastAsia="仿宋"/>
                <w:szCs w:val="21"/>
              </w:rPr>
              <w:t>宽动态范围120dB；</w:t>
            </w:r>
            <w:r>
              <w:rPr>
                <w:rFonts w:hint="eastAsia" w:ascii="仿宋" w:hAnsi="仿宋" w:eastAsia="仿宋"/>
                <w:szCs w:val="21"/>
              </w:rPr>
              <w:br w:type="textWrapping"/>
            </w:r>
            <w:r>
              <w:rPr>
                <w:rFonts w:hint="eastAsia" w:ascii="仿宋" w:hAnsi="仿宋" w:eastAsia="仿宋"/>
                <w:szCs w:val="21"/>
              </w:rPr>
              <w:t>压缩标准；</w:t>
            </w:r>
            <w:r>
              <w:rPr>
                <w:rFonts w:hint="eastAsia" w:ascii="仿宋" w:hAnsi="仿宋" w:eastAsia="仿宋"/>
                <w:szCs w:val="21"/>
              </w:rPr>
              <w:br w:type="textWrapping"/>
            </w:r>
            <w:r>
              <w:rPr>
                <w:rFonts w:hint="eastAsia" w:ascii="仿宋" w:hAnsi="仿宋" w:eastAsia="仿宋"/>
                <w:szCs w:val="21"/>
              </w:rPr>
              <w:t>视频压缩标准 H.265/H.264 / MJPEG；</w:t>
            </w:r>
            <w:r>
              <w:rPr>
                <w:rFonts w:hint="eastAsia" w:ascii="仿宋" w:hAnsi="仿宋" w:eastAsia="仿宋"/>
                <w:szCs w:val="21"/>
              </w:rPr>
              <w:br w:type="textWrapping"/>
            </w:r>
            <w:r>
              <w:rPr>
                <w:rFonts w:hint="eastAsia" w:ascii="仿宋" w:hAnsi="仿宋" w:eastAsia="仿宋"/>
                <w:szCs w:val="21"/>
              </w:rPr>
              <w:t>最大图像尺寸 1920×1080；</w:t>
            </w:r>
            <w:r>
              <w:rPr>
                <w:rFonts w:hint="eastAsia" w:ascii="仿宋" w:hAnsi="仿宋" w:eastAsia="仿宋"/>
                <w:szCs w:val="21"/>
              </w:rPr>
              <w:br w:type="textWrapping"/>
            </w:r>
            <w:r>
              <w:rPr>
                <w:rFonts w:hint="eastAsia" w:ascii="仿宋" w:hAnsi="仿宋" w:eastAsia="仿宋"/>
                <w:szCs w:val="21"/>
              </w:rPr>
              <w:t>主码流分辨率与帧率 50Hz: 25fps(1920×1080,1280×720)；</w:t>
            </w:r>
            <w:r>
              <w:rPr>
                <w:rFonts w:hint="eastAsia" w:ascii="仿宋" w:hAnsi="仿宋" w:eastAsia="仿宋"/>
                <w:szCs w:val="21"/>
              </w:rPr>
              <w:br w:type="textWrapping"/>
            </w:r>
            <w:r>
              <w:rPr>
                <w:rFonts w:hint="eastAsia" w:ascii="仿宋" w:hAnsi="仿宋" w:eastAsia="仿宋"/>
                <w:szCs w:val="21"/>
              </w:rPr>
              <w:t>60Hz: 30fps(1920×1080,1280×720)；</w:t>
            </w:r>
            <w:r>
              <w:rPr>
                <w:rFonts w:hint="eastAsia" w:ascii="仿宋" w:hAnsi="仿宋" w:eastAsia="仿宋"/>
                <w:szCs w:val="21"/>
              </w:rPr>
              <w:br w:type="textWrapping"/>
            </w:r>
            <w:r>
              <w:rPr>
                <w:rFonts w:hint="eastAsia" w:ascii="仿宋" w:hAnsi="仿宋" w:eastAsia="仿宋"/>
                <w:szCs w:val="21"/>
              </w:rPr>
              <w:t>图像设置：饱和度，亮度，对比度，锐度通过客户端或者浏览器可调；</w:t>
            </w:r>
            <w:r>
              <w:rPr>
                <w:rFonts w:hint="eastAsia" w:ascii="仿宋" w:hAnsi="仿宋" w:eastAsia="仿宋"/>
                <w:szCs w:val="21"/>
              </w:rPr>
              <w:br w:type="textWrapping"/>
            </w:r>
            <w:r>
              <w:rPr>
                <w:rFonts w:hint="eastAsia" w:ascii="仿宋" w:hAnsi="仿宋" w:eastAsia="仿宋"/>
                <w:szCs w:val="21"/>
              </w:rPr>
              <w:t>背光补偿：支持，可选择区域；</w:t>
            </w:r>
            <w:r>
              <w:rPr>
                <w:rFonts w:hint="eastAsia" w:ascii="仿宋" w:hAnsi="仿宋" w:eastAsia="仿宋"/>
                <w:szCs w:val="21"/>
              </w:rPr>
              <w:br w:type="textWrapping"/>
            </w:r>
            <w:r>
              <w:rPr>
                <w:rFonts w:hint="eastAsia" w:ascii="仿宋" w:hAnsi="仿宋" w:eastAsia="仿宋"/>
                <w:szCs w:val="21"/>
              </w:rPr>
              <w:t>存储功能：支持Micro SD/SDHC /SDXC卡(128G)断网本地存储及断网续传，NAS(NFS，SMB/CIFS 均支持)；</w:t>
            </w:r>
            <w:r>
              <w:rPr>
                <w:rFonts w:hint="eastAsia" w:ascii="仿宋" w:hAnsi="仿宋" w:eastAsia="仿宋"/>
                <w:szCs w:val="21"/>
              </w:rPr>
              <w:br w:type="textWrapping"/>
            </w:r>
            <w:r>
              <w:rPr>
                <w:rFonts w:hint="eastAsia" w:ascii="仿宋" w:hAnsi="仿宋" w:eastAsia="仿宋"/>
                <w:szCs w:val="21"/>
              </w:rPr>
              <w:t>移动侦测，遮挡报警，网线断，IP地址冲突，存储器满，存储器错，非法访问等故障报警；</w:t>
            </w:r>
            <w:r>
              <w:rPr>
                <w:rFonts w:hint="eastAsia" w:ascii="仿宋" w:hAnsi="仿宋" w:eastAsia="仿宋"/>
                <w:szCs w:val="21"/>
              </w:rPr>
              <w:br w:type="textWrapping"/>
            </w:r>
            <w:r>
              <w:rPr>
                <w:rFonts w:hint="eastAsia" w:ascii="仿宋" w:hAnsi="仿宋" w:eastAsia="仿宋"/>
                <w:szCs w:val="21"/>
              </w:rPr>
              <w:t>GB/T 28181；</w:t>
            </w:r>
            <w:r>
              <w:rPr>
                <w:rFonts w:hint="eastAsia" w:ascii="仿宋" w:hAnsi="仿宋" w:eastAsia="仿宋"/>
                <w:szCs w:val="21"/>
              </w:rPr>
              <w:br w:type="textWrapping"/>
            </w:r>
            <w:r>
              <w:rPr>
                <w:rFonts w:hint="eastAsia" w:ascii="仿宋" w:hAnsi="仿宋" w:eastAsia="仿宋"/>
                <w:szCs w:val="21"/>
              </w:rPr>
              <w:t>一键恢复，防闪烁，五码流，心跳，镜像，密码保护，视频遮盖，水印技术，IP地址过滤；</w:t>
            </w:r>
            <w:r>
              <w:rPr>
                <w:rFonts w:hint="eastAsia" w:ascii="仿宋" w:hAnsi="仿宋" w:eastAsia="仿宋"/>
                <w:szCs w:val="21"/>
              </w:rPr>
              <w:br w:type="textWrapping"/>
            </w:r>
            <w:r>
              <w:rPr>
                <w:rFonts w:hint="eastAsia" w:ascii="仿宋" w:hAnsi="仿宋" w:eastAsia="仿宋"/>
                <w:szCs w:val="21"/>
              </w:rPr>
              <w:t>人脸抓拍：支持对运动人脸进行检测、跟踪、抓拍、筛选，输出最优的人脸抓图；</w:t>
            </w:r>
            <w:r>
              <w:rPr>
                <w:rFonts w:hint="eastAsia" w:ascii="仿宋" w:hAnsi="仿宋" w:eastAsia="仿宋"/>
                <w:szCs w:val="21"/>
              </w:rPr>
              <w:br w:type="textWrapping"/>
            </w:r>
            <w:r>
              <w:rPr>
                <w:rFonts w:hint="eastAsia" w:ascii="仿宋" w:hAnsi="仿宋" w:eastAsia="仿宋"/>
                <w:szCs w:val="21"/>
              </w:rPr>
              <w:t>人脸识别：支持抓拍人脸与名单库人脸的实时比对，并对识别成功的人脸进行报警；</w:t>
            </w:r>
            <w:r>
              <w:rPr>
                <w:rFonts w:hint="eastAsia" w:ascii="仿宋" w:hAnsi="仿宋" w:eastAsia="仿宋"/>
                <w:szCs w:val="21"/>
              </w:rPr>
              <w:br w:type="textWrapping"/>
            </w:r>
            <w:r>
              <w:rPr>
                <w:rFonts w:hint="eastAsia" w:ascii="仿宋" w:hAnsi="仿宋" w:eastAsia="仿宋"/>
                <w:szCs w:val="21"/>
              </w:rPr>
              <w:t>特征识别：支持对人脸的性别、年龄、是否戴眼镜等特征的识别；</w:t>
            </w:r>
            <w:r>
              <w:rPr>
                <w:rFonts w:hint="eastAsia" w:ascii="仿宋" w:hAnsi="仿宋" w:eastAsia="仿宋"/>
                <w:szCs w:val="21"/>
              </w:rPr>
              <w:br w:type="textWrapping"/>
            </w:r>
            <w:r>
              <w:rPr>
                <w:rFonts w:hint="eastAsia" w:ascii="仿宋" w:hAnsi="仿宋" w:eastAsia="仿宋"/>
                <w:szCs w:val="21"/>
              </w:rPr>
              <w:t>通讯接口 1 个 RJ45 10M / 100M/1000M 自适应以太网口；</w:t>
            </w:r>
            <w:r>
              <w:rPr>
                <w:rFonts w:hint="eastAsia" w:ascii="仿宋" w:hAnsi="仿宋" w:eastAsia="仿宋"/>
                <w:szCs w:val="21"/>
              </w:rPr>
              <w:br w:type="textWrapping"/>
            </w:r>
            <w:r>
              <w:rPr>
                <w:rFonts w:hint="eastAsia" w:ascii="仿宋" w:hAnsi="仿宋" w:eastAsia="仿宋"/>
                <w:szCs w:val="21"/>
              </w:rPr>
              <w:t>具有1对音频输入(Line in)/输出接口、1个BNC模拟输出口、2对报警输入/输出接口(报警输出最大支持DC24V 1A或AC110V 500mA)和1个RS-485接口；</w:t>
            </w:r>
            <w:r>
              <w:rPr>
                <w:rFonts w:hint="eastAsia" w:ascii="仿宋" w:hAnsi="仿宋" w:eastAsia="仿宋"/>
                <w:szCs w:val="21"/>
              </w:rPr>
              <w:br w:type="textWrapping"/>
            </w:r>
            <w:r>
              <w:rPr>
                <w:rFonts w:hint="eastAsia" w:ascii="仿宋" w:hAnsi="仿宋" w:eastAsia="仿宋"/>
                <w:szCs w:val="21"/>
              </w:rPr>
              <w:t>工作湿度小于95%(无凝结)，温度-40℃~60℃；</w:t>
            </w:r>
            <w:r>
              <w:rPr>
                <w:rFonts w:hint="eastAsia" w:ascii="仿宋" w:hAnsi="仿宋" w:eastAsia="仿宋"/>
                <w:szCs w:val="21"/>
              </w:rPr>
              <w:br w:type="textWrapping"/>
            </w:r>
            <w:r>
              <w:rPr>
                <w:rFonts w:hint="eastAsia" w:ascii="仿宋" w:hAnsi="仿宋" w:eastAsia="仿宋"/>
                <w:szCs w:val="21"/>
              </w:rPr>
              <w:t>防护等级IP66；</w:t>
            </w:r>
            <w:r>
              <w:rPr>
                <w:rFonts w:hint="eastAsia" w:ascii="仿宋" w:hAnsi="仿宋" w:eastAsia="仿宋"/>
                <w:szCs w:val="21"/>
              </w:rPr>
              <w:br w:type="textWrapping"/>
            </w:r>
            <w:r>
              <w:rPr>
                <w:rFonts w:hint="eastAsia" w:ascii="仿宋" w:hAnsi="仿宋" w:eastAsia="仿宋"/>
                <w:szCs w:val="21"/>
              </w:rPr>
              <w:t>补光距离30米；</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5</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2</w:t>
            </w:r>
          </w:p>
        </w:tc>
        <w:tc>
          <w:tcPr>
            <w:tcW w:w="547" w:type="dxa"/>
            <w:vMerge w:val="continue"/>
            <w:tcBorders>
              <w:top w:val="nil"/>
              <w:left w:val="single" w:color="000000" w:sz="4" w:space="0"/>
              <w:bottom w:val="nil"/>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b/>
                <w:kern w:val="0"/>
                <w:szCs w:val="21"/>
              </w:rPr>
              <w:t>车牌识别相机</w:t>
            </w:r>
            <w:r>
              <w:rPr>
                <w:rFonts w:hint="eastAsia" w:ascii="仿宋" w:hAnsi="仿宋" w:eastAsia="仿宋" w:cs="仿宋"/>
                <w:kern w:val="0"/>
                <w:szCs w:val="21"/>
              </w:rPr>
              <w:t>（车牌识别抓拍机）</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★具有不小于1/2.8英寸CMOS图像传感器；</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 25fps；</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定焦镜头6mm，低照度彩色；</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内置8GTF卡最大支持64G，2路继电器输出；</w:t>
            </w:r>
          </w:p>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szCs w:val="21"/>
              </w:rPr>
              <w:t>集成两个LED补光灯。</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4</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套</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3</w:t>
            </w:r>
          </w:p>
        </w:tc>
        <w:tc>
          <w:tcPr>
            <w:tcW w:w="547" w:type="dxa"/>
            <w:vMerge w:val="continue"/>
            <w:tcBorders>
              <w:top w:val="nil"/>
              <w:left w:val="single" w:color="000000" w:sz="4" w:space="0"/>
              <w:bottom w:val="nil"/>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b/>
                <w:szCs w:val="21"/>
              </w:rPr>
              <w:t>专用区域检测相机1</w:t>
            </w:r>
            <w:r>
              <w:rPr>
                <w:rFonts w:hint="eastAsia" w:ascii="仿宋" w:hAnsi="仿宋" w:eastAsia="仿宋"/>
                <w:szCs w:val="21"/>
              </w:rPr>
              <w:t>（</w:t>
            </w:r>
            <w:r>
              <w:rPr>
                <w:rFonts w:hint="eastAsia" w:ascii="仿宋" w:hAnsi="仿宋" w:eastAsia="仿宋" w:cs="仿宋"/>
                <w:kern w:val="0"/>
                <w:szCs w:val="21"/>
              </w:rPr>
              <w:t>专用区域检测卡口）</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★具有不小于1/2.8英寸CMOS图像传感器；</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 25fps；</w:t>
            </w:r>
            <w:r>
              <w:rPr>
                <w:rFonts w:hint="eastAsia" w:ascii="仿宋" w:hAnsi="仿宋" w:eastAsia="仿宋"/>
                <w:szCs w:val="21"/>
              </w:rPr>
              <w:br w:type="textWrapping"/>
            </w:r>
            <w:r>
              <w:rPr>
                <w:rFonts w:hint="eastAsia" w:ascii="仿宋" w:hAnsi="仿宋" w:eastAsia="仿宋"/>
                <w:szCs w:val="21"/>
              </w:rPr>
              <w:t>最低照度 彩色:0.005 Lux ，黑白：0.0003Lux，0 lux with IR；</w:t>
            </w:r>
            <w:r>
              <w:rPr>
                <w:rFonts w:hint="eastAsia" w:ascii="仿宋" w:hAnsi="仿宋" w:eastAsia="仿宋"/>
                <w:szCs w:val="21"/>
              </w:rPr>
              <w:br w:type="textWrapping"/>
            </w:r>
            <w:r>
              <w:rPr>
                <w:rFonts w:hint="eastAsia" w:ascii="仿宋" w:hAnsi="仿宋" w:eastAsia="仿宋"/>
                <w:szCs w:val="21"/>
              </w:rPr>
              <w:t>快门1/25秒至1/100,000秒；</w:t>
            </w:r>
            <w:r>
              <w:rPr>
                <w:rFonts w:hint="eastAsia" w:ascii="仿宋" w:hAnsi="仿宋" w:eastAsia="仿宋"/>
                <w:szCs w:val="21"/>
              </w:rPr>
              <w:br w:type="textWrapping"/>
            </w:r>
            <w:r>
              <w:rPr>
                <w:rFonts w:hint="eastAsia" w:ascii="仿宋" w:hAnsi="仿宋" w:eastAsia="仿宋"/>
                <w:szCs w:val="21"/>
              </w:rPr>
              <w:t>含镜头；</w:t>
            </w:r>
          </w:p>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szCs w:val="21"/>
              </w:rPr>
              <w:t>日夜转换模式 ICR红外滤片式；</w:t>
            </w:r>
            <w:r>
              <w:rPr>
                <w:rFonts w:hint="eastAsia" w:ascii="仿宋" w:hAnsi="仿宋" w:eastAsia="仿宋"/>
                <w:szCs w:val="21"/>
              </w:rPr>
              <w:br w:type="textWrapping"/>
            </w:r>
            <w:r>
              <w:rPr>
                <w:rFonts w:hint="eastAsia" w:ascii="仿宋" w:hAnsi="仿宋" w:eastAsia="仿宋"/>
                <w:szCs w:val="21"/>
              </w:rPr>
              <w:t>3D数字降噪；</w:t>
            </w:r>
            <w:r>
              <w:rPr>
                <w:rFonts w:hint="eastAsia" w:ascii="仿宋" w:hAnsi="仿宋" w:eastAsia="仿宋"/>
                <w:szCs w:val="21"/>
              </w:rPr>
              <w:br w:type="textWrapping"/>
            </w:r>
            <w:r>
              <w:rPr>
                <w:rFonts w:hint="eastAsia" w:ascii="仿宋" w:hAnsi="仿宋" w:eastAsia="仿宋"/>
                <w:szCs w:val="21"/>
              </w:rPr>
              <w:t>数字宽动态；</w:t>
            </w:r>
            <w:r>
              <w:rPr>
                <w:rFonts w:hint="eastAsia" w:ascii="仿宋" w:hAnsi="仿宋" w:eastAsia="仿宋"/>
                <w:szCs w:val="21"/>
              </w:rPr>
              <w:br w:type="textWrapping"/>
            </w:r>
            <w:r>
              <w:rPr>
                <w:rFonts w:hint="eastAsia" w:ascii="仿宋" w:hAnsi="仿宋" w:eastAsia="仿宋"/>
                <w:szCs w:val="21"/>
              </w:rPr>
              <w:t>视频压缩标准H.265/H.264/MJPEG；</w:t>
            </w:r>
            <w:r>
              <w:rPr>
                <w:rFonts w:hint="eastAsia" w:ascii="仿宋" w:hAnsi="仿宋" w:eastAsia="仿宋"/>
                <w:szCs w:val="21"/>
              </w:rPr>
              <w:br w:type="textWrapping"/>
            </w:r>
            <w:r>
              <w:rPr>
                <w:rFonts w:hint="eastAsia" w:ascii="仿宋" w:hAnsi="仿宋" w:eastAsia="仿宋"/>
                <w:szCs w:val="21"/>
              </w:rPr>
              <w:t>最大图像尺寸不小于1920×1080；</w:t>
            </w:r>
            <w:r>
              <w:rPr>
                <w:rFonts w:hint="eastAsia" w:ascii="仿宋" w:hAnsi="仿宋" w:eastAsia="仿宋"/>
                <w:szCs w:val="21"/>
              </w:rPr>
              <w:br w:type="textWrapping"/>
            </w:r>
            <w:r>
              <w:rPr>
                <w:rFonts w:hint="eastAsia" w:ascii="仿宋" w:hAnsi="仿宋" w:eastAsia="仿宋"/>
                <w:szCs w:val="21"/>
              </w:rPr>
              <w:t>主码流分辨率与帧率：25fps @（1920×1080，1280×960，1280×720）；60Hz: 30fps @（1920 ×1080，1280×960，1280×720）可设置；</w:t>
            </w:r>
            <w:r>
              <w:rPr>
                <w:rFonts w:hint="eastAsia" w:ascii="仿宋" w:hAnsi="仿宋" w:eastAsia="仿宋"/>
                <w:szCs w:val="21"/>
              </w:rPr>
              <w:br w:type="textWrapping"/>
            </w:r>
            <w:r>
              <w:rPr>
                <w:rFonts w:hint="eastAsia" w:ascii="仿宋" w:hAnsi="仿宋" w:eastAsia="仿宋"/>
                <w:szCs w:val="21"/>
              </w:rPr>
              <w:t>图像设置：饱和度，亮度，对比度，锐度通过客户端或者浏览器可调；</w:t>
            </w:r>
            <w:r>
              <w:rPr>
                <w:rFonts w:hint="eastAsia" w:ascii="仿宋" w:hAnsi="仿宋" w:eastAsia="仿宋"/>
                <w:szCs w:val="21"/>
              </w:rPr>
              <w:br w:type="textWrapping"/>
            </w:r>
            <w:r>
              <w:rPr>
                <w:rFonts w:hint="eastAsia" w:ascii="仿宋" w:hAnsi="仿宋" w:eastAsia="仿宋"/>
                <w:szCs w:val="21"/>
              </w:rPr>
              <w:t>背光补偿：支持，可选择区域；</w:t>
            </w:r>
            <w:r>
              <w:rPr>
                <w:rFonts w:hint="eastAsia" w:ascii="仿宋" w:hAnsi="仿宋" w:eastAsia="仿宋"/>
                <w:szCs w:val="21"/>
              </w:rPr>
              <w:br w:type="textWrapping"/>
            </w:r>
            <w:r>
              <w:rPr>
                <w:rFonts w:hint="eastAsia" w:ascii="仿宋" w:hAnsi="仿宋" w:eastAsia="仿宋"/>
                <w:szCs w:val="21"/>
              </w:rPr>
              <w:t>日夜转换方式：自动，定时，报警触发；</w:t>
            </w:r>
            <w:r>
              <w:rPr>
                <w:rFonts w:hint="eastAsia" w:ascii="仿宋" w:hAnsi="仿宋" w:eastAsia="仿宋"/>
                <w:szCs w:val="21"/>
              </w:rPr>
              <w:br w:type="textWrapping"/>
            </w:r>
            <w:r>
              <w:rPr>
                <w:rFonts w:hint="eastAsia" w:ascii="仿宋" w:hAnsi="仿宋" w:eastAsia="仿宋"/>
                <w:szCs w:val="21"/>
              </w:rPr>
              <w:t>图片叠加：支持BMP 24位图像叠加,可选择区域；</w:t>
            </w:r>
            <w:r>
              <w:rPr>
                <w:rFonts w:hint="eastAsia" w:ascii="仿宋" w:hAnsi="仿宋" w:eastAsia="仿宋"/>
                <w:szCs w:val="21"/>
              </w:rPr>
              <w:br w:type="textWrapping"/>
            </w:r>
            <w:r>
              <w:rPr>
                <w:rFonts w:hint="eastAsia" w:ascii="仿宋" w:hAnsi="仿宋" w:eastAsia="仿宋"/>
                <w:szCs w:val="21"/>
              </w:rPr>
              <w:t xml:space="preserve">感兴趣区域：ROI支持三码流分别设置4个固定区域或动态跟踪； </w:t>
            </w:r>
            <w:r>
              <w:rPr>
                <w:rFonts w:hint="eastAsia" w:ascii="仿宋" w:hAnsi="仿宋" w:eastAsia="仿宋"/>
                <w:szCs w:val="21"/>
              </w:rPr>
              <w:br w:type="textWrapping"/>
            </w:r>
            <w:r>
              <w:rPr>
                <w:rFonts w:hint="eastAsia" w:ascii="仿宋" w:hAnsi="仿宋" w:eastAsia="仿宋"/>
                <w:szCs w:val="21"/>
              </w:rPr>
              <w:t>存储功能：支持Micro SD/SDHC /SDXC卡(128G及以下)断网本地存储，NAS(NFS，SMB/CIFS均支持)；</w:t>
            </w:r>
            <w:r>
              <w:rPr>
                <w:rFonts w:hint="eastAsia" w:ascii="仿宋" w:hAnsi="仿宋" w:eastAsia="仿宋"/>
                <w:szCs w:val="21"/>
              </w:rPr>
              <w:br w:type="textWrapping"/>
            </w:r>
            <w:r>
              <w:rPr>
                <w:rFonts w:hint="eastAsia" w:ascii="仿宋" w:hAnsi="仿宋" w:eastAsia="仿宋"/>
                <w:szCs w:val="21"/>
              </w:rPr>
              <w:t>智能报警：移动侦测，遮挡报警，网线断，IP地址冲突，存储器满，存储器错；</w:t>
            </w:r>
            <w:r>
              <w:rPr>
                <w:rFonts w:hint="eastAsia" w:ascii="仿宋" w:hAnsi="仿宋" w:eastAsia="仿宋"/>
                <w:szCs w:val="21"/>
              </w:rPr>
              <w:br w:type="textWrapping"/>
            </w:r>
            <w:r>
              <w:rPr>
                <w:rFonts w:hint="eastAsia" w:ascii="仿宋" w:hAnsi="仿宋" w:eastAsia="仿宋"/>
                <w:szCs w:val="21"/>
              </w:rPr>
              <w:t>支持协议：TCP/IP,ICMP,HTTP,HTTPS,FTP,DHCP,DNS,DDNS,RTP,RTSP,RTCP,PPPoE,NTP,UPnP,SMTP,SNMP,IGMP,802.1X,QoS,IPv6；</w:t>
            </w:r>
            <w:r>
              <w:rPr>
                <w:rFonts w:hint="eastAsia" w:ascii="仿宋" w:hAnsi="仿宋" w:eastAsia="仿宋"/>
                <w:szCs w:val="21"/>
              </w:rPr>
              <w:br w:type="textWrapping"/>
            </w:r>
            <w:r>
              <w:rPr>
                <w:rFonts w:hint="eastAsia" w:ascii="仿宋" w:hAnsi="仿宋" w:eastAsia="仿宋"/>
                <w:szCs w:val="21"/>
              </w:rPr>
              <w:t>接口协议：ONVIF(PROFILE S,PROFILE G),PSIA,CGI,ISAPI,GB28181</w:t>
            </w:r>
            <w:r>
              <w:rPr>
                <w:rFonts w:hint="eastAsia" w:ascii="仿宋" w:hAnsi="仿宋" w:eastAsia="仿宋"/>
                <w:szCs w:val="21"/>
              </w:rPr>
              <w:br w:type="textWrapping"/>
            </w:r>
            <w:r>
              <w:rPr>
                <w:rFonts w:hint="eastAsia" w:ascii="仿宋" w:hAnsi="仿宋" w:eastAsia="仿宋"/>
                <w:szCs w:val="21"/>
              </w:rPr>
              <w:t>通用功能：一键恢复，防闪烁，三码流，心跳，镜像，密码保护，视频遮盖，水印技术，匿名访问，IP地址过滤。</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2</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4</w:t>
            </w:r>
          </w:p>
        </w:tc>
        <w:tc>
          <w:tcPr>
            <w:tcW w:w="547" w:type="dxa"/>
            <w:vMerge w:val="continue"/>
            <w:tcBorders>
              <w:top w:val="nil"/>
              <w:left w:val="single" w:color="000000" w:sz="4" w:space="0"/>
              <w:bottom w:val="nil"/>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b/>
                <w:szCs w:val="21"/>
              </w:rPr>
              <w:t>专用区域检测相机2</w:t>
            </w:r>
            <w:r>
              <w:rPr>
                <w:rFonts w:hint="eastAsia" w:ascii="仿宋" w:hAnsi="仿宋" w:eastAsia="仿宋" w:cs="仿宋"/>
                <w:kern w:val="0"/>
                <w:szCs w:val="21"/>
              </w:rPr>
              <w:t>（超低照度卡口抓拍机）</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★具有不小于1/2.8英寸CMOS多目图像传感器；</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 25fps；</w:t>
            </w:r>
            <w:r>
              <w:rPr>
                <w:rFonts w:hint="eastAsia" w:ascii="仿宋" w:hAnsi="仿宋" w:eastAsia="仿宋"/>
                <w:szCs w:val="21"/>
              </w:rPr>
              <w:br w:type="textWrapping"/>
            </w:r>
            <w:r>
              <w:rPr>
                <w:rFonts w:hint="eastAsia" w:ascii="仿宋" w:hAnsi="仿宋" w:eastAsia="仿宋"/>
                <w:szCs w:val="21"/>
              </w:rPr>
              <w:t>最低照度 彩色:0.005 Lux ，黑白：0.0003Lux，0 lux with IR；</w:t>
            </w:r>
            <w:r>
              <w:rPr>
                <w:rFonts w:hint="eastAsia" w:ascii="仿宋" w:hAnsi="仿宋" w:eastAsia="仿宋"/>
                <w:szCs w:val="21"/>
              </w:rPr>
              <w:br w:type="textWrapping"/>
            </w:r>
            <w:r>
              <w:rPr>
                <w:rFonts w:hint="eastAsia" w:ascii="仿宋" w:hAnsi="仿宋" w:eastAsia="仿宋"/>
                <w:szCs w:val="21"/>
              </w:rPr>
              <w:t>快门 1/25秒至1/100,000秒；</w:t>
            </w:r>
            <w:r>
              <w:rPr>
                <w:rFonts w:hint="eastAsia" w:ascii="仿宋" w:hAnsi="仿宋" w:eastAsia="仿宋"/>
                <w:szCs w:val="21"/>
              </w:rPr>
              <w:br w:type="textWrapping"/>
            </w:r>
            <w:r>
              <w:rPr>
                <w:rFonts w:hint="eastAsia" w:ascii="仿宋" w:hAnsi="仿宋" w:eastAsia="仿宋"/>
                <w:szCs w:val="21"/>
              </w:rPr>
              <w:t>含镜头；</w:t>
            </w:r>
            <w:r>
              <w:rPr>
                <w:rFonts w:hint="eastAsia" w:ascii="仿宋" w:hAnsi="仿宋" w:eastAsia="仿宋"/>
                <w:szCs w:val="21"/>
              </w:rPr>
              <w:br w:type="textWrapping"/>
            </w:r>
            <w:r>
              <w:rPr>
                <w:rFonts w:hint="eastAsia" w:ascii="仿宋" w:hAnsi="仿宋" w:eastAsia="仿宋"/>
                <w:szCs w:val="21"/>
              </w:rPr>
              <w:t>日夜转换模式 ICR红外滤片式；</w:t>
            </w:r>
            <w:r>
              <w:rPr>
                <w:rFonts w:hint="eastAsia" w:ascii="仿宋" w:hAnsi="仿宋" w:eastAsia="仿宋"/>
                <w:szCs w:val="21"/>
              </w:rPr>
              <w:br w:type="textWrapping"/>
            </w:r>
            <w:r>
              <w:rPr>
                <w:rFonts w:hint="eastAsia" w:ascii="仿宋" w:hAnsi="仿宋" w:eastAsia="仿宋"/>
                <w:szCs w:val="21"/>
              </w:rPr>
              <w:t>3D数字降噪；</w:t>
            </w:r>
            <w:r>
              <w:rPr>
                <w:rFonts w:hint="eastAsia" w:ascii="仿宋" w:hAnsi="仿宋" w:eastAsia="仿宋"/>
                <w:szCs w:val="21"/>
              </w:rPr>
              <w:br w:type="textWrapping"/>
            </w:r>
            <w:r>
              <w:rPr>
                <w:rFonts w:hint="eastAsia" w:ascii="仿宋" w:hAnsi="仿宋" w:eastAsia="仿宋"/>
                <w:szCs w:val="21"/>
              </w:rPr>
              <w:t>数字宽动态；</w:t>
            </w:r>
            <w:r>
              <w:rPr>
                <w:rFonts w:hint="eastAsia" w:ascii="仿宋" w:hAnsi="仿宋" w:eastAsia="仿宋"/>
                <w:szCs w:val="21"/>
              </w:rPr>
              <w:br w:type="textWrapping"/>
            </w:r>
            <w:r>
              <w:rPr>
                <w:rFonts w:hint="eastAsia" w:ascii="仿宋" w:hAnsi="仿宋" w:eastAsia="仿宋"/>
                <w:szCs w:val="21"/>
              </w:rPr>
              <w:t>视频压缩标准H.265/H.264/MJPEG；</w:t>
            </w:r>
            <w:r>
              <w:rPr>
                <w:rFonts w:hint="eastAsia" w:ascii="仿宋" w:hAnsi="仿宋" w:eastAsia="仿宋"/>
                <w:szCs w:val="21"/>
              </w:rPr>
              <w:br w:type="textWrapping"/>
            </w:r>
            <w:r>
              <w:rPr>
                <w:rFonts w:hint="eastAsia" w:ascii="仿宋" w:hAnsi="仿宋" w:eastAsia="仿宋"/>
                <w:szCs w:val="21"/>
              </w:rPr>
              <w:t>最大图像尺寸不小于1920×1080；</w:t>
            </w:r>
            <w:r>
              <w:rPr>
                <w:rFonts w:hint="eastAsia" w:ascii="仿宋" w:hAnsi="仿宋" w:eastAsia="仿宋"/>
                <w:szCs w:val="21"/>
              </w:rPr>
              <w:br w:type="textWrapping"/>
            </w:r>
            <w:r>
              <w:rPr>
                <w:rFonts w:hint="eastAsia" w:ascii="仿宋" w:hAnsi="仿宋" w:eastAsia="仿宋"/>
                <w:szCs w:val="21"/>
              </w:rPr>
              <w:t>主码流分辨率与帧率：25fps @（1920×1080，1280×960，1280×720）；60Hz: 30fps @（1920 ×1080，1280×960，1280×720）可设置；</w:t>
            </w:r>
            <w:r>
              <w:rPr>
                <w:rFonts w:hint="eastAsia" w:ascii="仿宋" w:hAnsi="仿宋" w:eastAsia="仿宋"/>
                <w:szCs w:val="21"/>
              </w:rPr>
              <w:br w:type="textWrapping"/>
            </w:r>
            <w:r>
              <w:rPr>
                <w:rFonts w:hint="eastAsia" w:ascii="仿宋" w:hAnsi="仿宋" w:eastAsia="仿宋"/>
                <w:szCs w:val="21"/>
              </w:rPr>
              <w:t>图像设置：饱和度，亮度，对比度，锐度通过客户端或者浏览器可调；</w:t>
            </w:r>
            <w:r>
              <w:rPr>
                <w:rFonts w:hint="eastAsia" w:ascii="仿宋" w:hAnsi="仿宋" w:eastAsia="仿宋"/>
                <w:szCs w:val="21"/>
              </w:rPr>
              <w:br w:type="textWrapping"/>
            </w:r>
            <w:r>
              <w:rPr>
                <w:rFonts w:hint="eastAsia" w:ascii="仿宋" w:hAnsi="仿宋" w:eastAsia="仿宋"/>
                <w:szCs w:val="21"/>
              </w:rPr>
              <w:t>背光补偿：支持，可选择区域；</w:t>
            </w:r>
            <w:r>
              <w:rPr>
                <w:rFonts w:hint="eastAsia" w:ascii="仿宋" w:hAnsi="仿宋" w:eastAsia="仿宋"/>
                <w:szCs w:val="21"/>
              </w:rPr>
              <w:br w:type="textWrapping"/>
            </w:r>
            <w:r>
              <w:rPr>
                <w:rFonts w:hint="eastAsia" w:ascii="仿宋" w:hAnsi="仿宋" w:eastAsia="仿宋"/>
                <w:szCs w:val="21"/>
              </w:rPr>
              <w:t>日夜转换方式：自动，定时，报警触发；</w:t>
            </w:r>
            <w:r>
              <w:rPr>
                <w:rFonts w:hint="eastAsia" w:ascii="仿宋" w:hAnsi="仿宋" w:eastAsia="仿宋"/>
                <w:szCs w:val="21"/>
              </w:rPr>
              <w:br w:type="textWrapping"/>
            </w:r>
            <w:r>
              <w:rPr>
                <w:rFonts w:hint="eastAsia" w:ascii="仿宋" w:hAnsi="仿宋" w:eastAsia="仿宋"/>
                <w:szCs w:val="21"/>
              </w:rPr>
              <w:t>图片叠加：支持BMP 24位图像叠加,可选择区域；</w:t>
            </w:r>
            <w:r>
              <w:rPr>
                <w:rFonts w:hint="eastAsia" w:ascii="仿宋" w:hAnsi="仿宋" w:eastAsia="仿宋"/>
                <w:szCs w:val="21"/>
              </w:rPr>
              <w:br w:type="textWrapping"/>
            </w:r>
            <w:r>
              <w:rPr>
                <w:rFonts w:hint="eastAsia" w:ascii="仿宋" w:hAnsi="仿宋" w:eastAsia="仿宋"/>
                <w:szCs w:val="21"/>
              </w:rPr>
              <w:t xml:space="preserve">感兴趣区域：ROI支持三码流分别设置4个固定区域或动态跟踪； </w:t>
            </w:r>
            <w:r>
              <w:rPr>
                <w:rFonts w:hint="eastAsia" w:ascii="仿宋" w:hAnsi="仿宋" w:eastAsia="仿宋"/>
                <w:szCs w:val="21"/>
              </w:rPr>
              <w:br w:type="textWrapping"/>
            </w:r>
            <w:r>
              <w:rPr>
                <w:rFonts w:hint="eastAsia" w:ascii="仿宋" w:hAnsi="仿宋" w:eastAsia="仿宋"/>
                <w:szCs w:val="21"/>
              </w:rPr>
              <w:t>存储功能：支持Micro SD/SDHC /SDXC卡(128G及以下)断网本地存储，NAS(NFS，SMB/CIFS均支持)；</w:t>
            </w:r>
            <w:r>
              <w:rPr>
                <w:rFonts w:hint="eastAsia" w:ascii="仿宋" w:hAnsi="仿宋" w:eastAsia="仿宋"/>
                <w:szCs w:val="21"/>
              </w:rPr>
              <w:br w:type="textWrapping"/>
            </w:r>
            <w:r>
              <w:rPr>
                <w:rFonts w:hint="eastAsia" w:ascii="仿宋" w:hAnsi="仿宋" w:eastAsia="仿宋"/>
                <w:szCs w:val="21"/>
              </w:rPr>
              <w:t>智能报警：移动侦测，遮挡报警，网线断，IP地址冲突，存储器满，存储器错，音频异常、虚焦侦测；</w:t>
            </w:r>
            <w:r>
              <w:rPr>
                <w:rFonts w:hint="eastAsia" w:ascii="仿宋" w:hAnsi="仿宋" w:eastAsia="仿宋"/>
                <w:szCs w:val="21"/>
              </w:rPr>
              <w:br w:type="textWrapping"/>
            </w:r>
            <w:r>
              <w:rPr>
                <w:rFonts w:hint="eastAsia" w:ascii="仿宋" w:hAnsi="仿宋" w:eastAsia="仿宋"/>
                <w:szCs w:val="21"/>
              </w:rPr>
              <w:t>支持协议：TCP/IP,ICMP,HTTP,HTTPS,FTP,DHCP,DNS,DDNS,RTP,RTSP,RTCP,PPPoE,NTP,UPnP,SMTP,SNMP,IGMP,802.1X,QoS,IPv6；</w:t>
            </w:r>
            <w:r>
              <w:rPr>
                <w:rFonts w:hint="eastAsia" w:ascii="仿宋" w:hAnsi="仿宋" w:eastAsia="仿宋"/>
                <w:szCs w:val="21"/>
              </w:rPr>
              <w:br w:type="textWrapping"/>
            </w:r>
            <w:r>
              <w:rPr>
                <w:rFonts w:hint="eastAsia" w:ascii="仿宋" w:hAnsi="仿宋" w:eastAsia="仿宋"/>
                <w:szCs w:val="21"/>
              </w:rPr>
              <w:t>接口协议：ONVIF(PROFILE S,PROFILE G),PSIA,CGI,ISAPI,GB28181</w:t>
            </w:r>
            <w:r>
              <w:rPr>
                <w:rFonts w:hint="eastAsia" w:ascii="仿宋" w:hAnsi="仿宋" w:eastAsia="仿宋"/>
                <w:szCs w:val="21"/>
              </w:rPr>
              <w:br w:type="textWrapping"/>
            </w:r>
            <w:r>
              <w:rPr>
                <w:rFonts w:hint="eastAsia" w:ascii="仿宋" w:hAnsi="仿宋" w:eastAsia="仿宋"/>
                <w:szCs w:val="21"/>
              </w:rPr>
              <w:t>通用功能：一键恢复，防闪烁，三码流，心跳，镜像，密码保护，视频遮盖，水印技术，匿名访问，IP地址过滤；</w:t>
            </w:r>
            <w:r>
              <w:rPr>
                <w:rFonts w:hint="eastAsia" w:ascii="仿宋" w:hAnsi="仿宋" w:eastAsia="仿宋"/>
                <w:szCs w:val="21"/>
              </w:rPr>
              <w:br w:type="textWrapping"/>
            </w:r>
            <w:r>
              <w:rPr>
                <w:rFonts w:hint="eastAsia" w:ascii="仿宋" w:hAnsi="仿宋" w:eastAsia="仿宋"/>
                <w:szCs w:val="21"/>
              </w:rPr>
              <w:t>支持对运动人脸进行检测、跟踪、抓拍、筛选，输出最优的人脸抓图；</w:t>
            </w:r>
            <w:r>
              <w:rPr>
                <w:rFonts w:hint="eastAsia" w:ascii="仿宋" w:hAnsi="仿宋" w:eastAsia="仿宋"/>
                <w:szCs w:val="21"/>
              </w:rPr>
              <w:br w:type="textWrapping"/>
            </w:r>
            <w:r>
              <w:rPr>
                <w:rFonts w:hint="eastAsia" w:ascii="仿宋" w:hAnsi="仿宋" w:eastAsia="仿宋"/>
                <w:szCs w:val="21"/>
              </w:rPr>
              <w:t>支持抓拍人脸与名单库人脸的实时比对，并对识别成功的人脸进行报警；</w:t>
            </w:r>
            <w:r>
              <w:rPr>
                <w:rFonts w:hint="eastAsia" w:ascii="仿宋" w:hAnsi="仿宋" w:eastAsia="仿宋"/>
                <w:szCs w:val="21"/>
              </w:rPr>
              <w:br w:type="textWrapping"/>
            </w:r>
            <w:r>
              <w:rPr>
                <w:rFonts w:hint="eastAsia" w:ascii="仿宋" w:hAnsi="仿宋" w:eastAsia="仿宋"/>
                <w:szCs w:val="21"/>
              </w:rPr>
              <w:t>支持对人脸的性别、年龄、是否戴眼镜等特征的识别；</w:t>
            </w:r>
          </w:p>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szCs w:val="21"/>
              </w:rPr>
              <w:t>红外距离10米。</w:t>
            </w:r>
            <w:r>
              <w:rPr>
                <w:rFonts w:hint="eastAsia" w:ascii="仿宋" w:hAnsi="仿宋" w:eastAsia="仿宋" w:cs="仿宋"/>
                <w:kern w:val="0"/>
                <w:szCs w:val="21"/>
              </w:rPr>
              <w:br w:type="textWrapping"/>
            </w:r>
            <w:r>
              <w:rPr>
                <w:rFonts w:hint="eastAsia" w:ascii="仿宋" w:hAnsi="仿宋" w:eastAsia="仿宋" w:cs="仿宋"/>
                <w:kern w:val="0"/>
                <w:szCs w:val="21"/>
              </w:rPr>
              <w:br w:type="textWrapping"/>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4</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5</w:t>
            </w:r>
          </w:p>
        </w:tc>
        <w:tc>
          <w:tcPr>
            <w:tcW w:w="54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其他前端配套设备</w:t>
            </w: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b/>
                <w:szCs w:val="21"/>
              </w:rPr>
            </w:pPr>
            <w:r>
              <w:rPr>
                <w:rFonts w:hint="eastAsia" w:ascii="仿宋" w:hAnsi="仿宋" w:eastAsia="仿宋" w:cs="仿宋"/>
                <w:b/>
                <w:kern w:val="0"/>
                <w:szCs w:val="21"/>
              </w:rPr>
              <w:t>访客一体机</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szCs w:val="21"/>
              </w:rPr>
              <w:t>高清双屏显示，带有不小于15寸电容触摸显示屏和10寸液晶广告显示屏；</w:t>
            </w:r>
            <w:r>
              <w:rPr>
                <w:rFonts w:hint="eastAsia" w:ascii="仿宋" w:hAnsi="仿宋" w:eastAsia="仿宋"/>
                <w:szCs w:val="21"/>
              </w:rPr>
              <w:br w:type="textWrapping"/>
            </w:r>
            <w:r>
              <w:rPr>
                <w:rFonts w:hint="eastAsia" w:ascii="仿宋" w:hAnsi="仿宋" w:eastAsia="仿宋"/>
                <w:szCs w:val="21"/>
              </w:rPr>
              <w:t>内置200万高清摄像头、居民身份证阅读器，支持1:1人证比对功能；</w:t>
            </w:r>
            <w:r>
              <w:rPr>
                <w:rFonts w:hint="eastAsia" w:ascii="仿宋" w:hAnsi="仿宋" w:eastAsia="仿宋"/>
                <w:szCs w:val="21"/>
              </w:rPr>
              <w:br w:type="textWrapping"/>
            </w:r>
            <w:r>
              <w:rPr>
                <w:rFonts w:hint="eastAsia" w:ascii="仿宋" w:hAnsi="仿宋" w:eastAsia="仿宋"/>
                <w:szCs w:val="21"/>
              </w:rPr>
              <w:t>双网口设计，支持TCP/IP有线网络通讯；</w:t>
            </w:r>
            <w:r>
              <w:rPr>
                <w:rFonts w:hint="eastAsia" w:ascii="仿宋" w:hAnsi="仿宋" w:eastAsia="仿宋"/>
                <w:szCs w:val="21"/>
              </w:rPr>
              <w:br w:type="textWrapping"/>
            </w:r>
            <w:r>
              <w:rPr>
                <w:rFonts w:hint="eastAsia" w:ascii="仿宋" w:hAnsi="仿宋" w:eastAsia="仿宋"/>
                <w:szCs w:val="21"/>
              </w:rPr>
              <w:t>内置二维码扫描仪，可识别访客单的二维码；</w:t>
            </w:r>
            <w:r>
              <w:rPr>
                <w:rFonts w:hint="eastAsia" w:ascii="仿宋" w:hAnsi="仿宋" w:eastAsia="仿宋"/>
                <w:szCs w:val="21"/>
              </w:rPr>
              <w:br w:type="textWrapping"/>
            </w:r>
            <w:r>
              <w:rPr>
                <w:rFonts w:hint="eastAsia" w:ascii="仿宋" w:hAnsi="仿宋" w:eastAsia="仿宋"/>
                <w:szCs w:val="21"/>
              </w:rPr>
              <w:t>高速热敏打印机；</w:t>
            </w:r>
            <w:r>
              <w:rPr>
                <w:rFonts w:hint="eastAsia" w:ascii="仿宋" w:hAnsi="仿宋" w:eastAsia="仿宋"/>
                <w:szCs w:val="21"/>
              </w:rPr>
              <w:br w:type="textWrapping"/>
            </w:r>
            <w:r>
              <w:rPr>
                <w:rFonts w:hint="eastAsia" w:ascii="仿宋" w:hAnsi="仿宋" w:eastAsia="仿宋"/>
                <w:szCs w:val="21"/>
              </w:rPr>
              <w:t>输入电压：AC220V；</w:t>
            </w:r>
            <w:r>
              <w:rPr>
                <w:rFonts w:hint="eastAsia" w:ascii="仿宋" w:hAnsi="仿宋" w:eastAsia="仿宋"/>
                <w:szCs w:val="21"/>
              </w:rPr>
              <w:br w:type="textWrapping"/>
            </w:r>
            <w:r>
              <w:rPr>
                <w:rFonts w:hint="eastAsia" w:ascii="仿宋" w:hAnsi="仿宋" w:eastAsia="仿宋"/>
                <w:szCs w:val="21"/>
              </w:rPr>
              <w:t>工作功率：≤59W。</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2</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6</w:t>
            </w:r>
          </w:p>
        </w:tc>
        <w:tc>
          <w:tcPr>
            <w:tcW w:w="5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b/>
                <w:szCs w:val="21"/>
              </w:rPr>
            </w:pPr>
            <w:r>
              <w:rPr>
                <w:rFonts w:hint="eastAsia" w:ascii="仿宋" w:hAnsi="仿宋" w:eastAsia="仿宋" w:cs="仿宋"/>
                <w:b/>
                <w:kern w:val="0"/>
                <w:szCs w:val="21"/>
              </w:rPr>
              <w:t>人员通道</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外廓尺寸不小于1500mm*280mm*990mm；</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通道宽度不小于550mm—1100mm；</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通行效率：30-40人每分钟；</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6对红外检测；</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材质：门翼不锈钢、亚克力，框体不锈钢；</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使用环境：室内室外；</w:t>
            </w:r>
            <w:r>
              <w:rPr>
                <w:rFonts w:hint="eastAsia" w:ascii="仿宋" w:hAnsi="仿宋" w:eastAsia="仿宋"/>
                <w:szCs w:val="21"/>
              </w:rPr>
              <w:br w:type="textWrapping"/>
            </w:r>
            <w:r>
              <w:rPr>
                <w:rFonts w:hint="eastAsia" w:ascii="仿宋" w:hAnsi="仿宋" w:eastAsia="仿宋"/>
                <w:szCs w:val="21"/>
              </w:rPr>
              <w:t>内置32位处理器；</w:t>
            </w:r>
          </w:p>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szCs w:val="21"/>
              </w:rPr>
              <w:t>上行TCP/IP、RS485；</w:t>
            </w:r>
            <w:r>
              <w:rPr>
                <w:rFonts w:hint="eastAsia" w:ascii="仿宋" w:hAnsi="仿宋" w:eastAsia="仿宋"/>
                <w:szCs w:val="21"/>
              </w:rPr>
              <w:br w:type="textWrapping"/>
            </w:r>
            <w:r>
              <w:rPr>
                <w:rFonts w:hint="eastAsia" w:ascii="仿宋" w:hAnsi="仿宋" w:eastAsia="仿宋"/>
                <w:szCs w:val="21"/>
              </w:rPr>
              <w:t>下行RS485、维根、232串口。</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2</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套</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7</w:t>
            </w:r>
          </w:p>
        </w:tc>
        <w:tc>
          <w:tcPr>
            <w:tcW w:w="5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b/>
                <w:szCs w:val="21"/>
              </w:rPr>
            </w:pPr>
            <w:r>
              <w:rPr>
                <w:rFonts w:hint="eastAsia" w:ascii="仿宋" w:hAnsi="仿宋" w:eastAsia="仿宋" w:cs="仿宋"/>
                <w:b/>
                <w:kern w:val="0"/>
                <w:szCs w:val="21"/>
              </w:rPr>
              <w:t>人证比对组件</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采用触摸屏，200万广角宽动态摄像头，补光灯亮度手动调节，可扫描二维码实现二维码+人脸的1:1比对方式，面部识别距离0.3m~1m；</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适应1.4m~1.9m身高范围，支持照片视频防假；</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采用深度学习算法，支持10000人脸库；</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1：1人证比对时间≤1S/人（需配身份证阅读器），1：N人脸比对时间≤0.5S/人；</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人脸验证准确率≥99%；</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支持有线TCP/IP通讯方式，采用双网口设计；</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支持通过RS232或RS485串口接入门禁设备实现权限管理；</w:t>
            </w:r>
          </w:p>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szCs w:val="21"/>
              </w:rPr>
              <w:t>工作电压：DC12V/3A，适合室内外环境，防护等级IP55，设备工作温度为-20~65℃。</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4</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套</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8</w:t>
            </w:r>
          </w:p>
        </w:tc>
        <w:tc>
          <w:tcPr>
            <w:tcW w:w="5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b/>
                <w:szCs w:val="21"/>
              </w:rPr>
            </w:pPr>
            <w:r>
              <w:rPr>
                <w:rFonts w:hint="eastAsia" w:ascii="仿宋" w:hAnsi="仿宋" w:eastAsia="仿宋" w:cs="仿宋"/>
                <w:b/>
                <w:kern w:val="0"/>
                <w:szCs w:val="21"/>
              </w:rPr>
              <w:t>道闸</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杆长根据使用需求定制，闸杆起落时间不大于3秒；</w:t>
            </w:r>
            <w:r>
              <w:rPr>
                <w:rFonts w:hint="eastAsia" w:ascii="仿宋" w:hAnsi="仿宋" w:eastAsia="仿宋"/>
                <w:szCs w:val="21"/>
              </w:rPr>
              <w:br w:type="textWrapping"/>
            </w:r>
            <w:r>
              <w:rPr>
                <w:rFonts w:hint="eastAsia" w:ascii="仿宋" w:hAnsi="仿宋" w:eastAsia="仿宋"/>
                <w:szCs w:val="21"/>
              </w:rPr>
              <w:t>采用直流电机，电机功率不小于200W；</w:t>
            </w:r>
          </w:p>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szCs w:val="21"/>
              </w:rPr>
              <w:t>保障闸杆运行精确定位，平稳、低噪音；</w:t>
            </w:r>
            <w:r>
              <w:rPr>
                <w:rFonts w:hint="eastAsia" w:ascii="仿宋" w:hAnsi="仿宋" w:eastAsia="仿宋"/>
                <w:szCs w:val="21"/>
              </w:rPr>
              <w:br w:type="textWrapping"/>
            </w:r>
            <w:r>
              <w:rPr>
                <w:rFonts w:hint="eastAsia" w:ascii="仿宋" w:hAnsi="仿宋" w:eastAsia="仿宋"/>
                <w:szCs w:val="21"/>
              </w:rPr>
              <w:t>电源电压：AC220V±10％；</w:t>
            </w:r>
            <w:r>
              <w:rPr>
                <w:rFonts w:hint="eastAsia" w:ascii="仿宋" w:hAnsi="仿宋" w:eastAsia="仿宋"/>
                <w:szCs w:val="21"/>
              </w:rPr>
              <w:br w:type="textWrapping"/>
            </w:r>
            <w:r>
              <w:rPr>
                <w:rFonts w:hint="eastAsia" w:ascii="仿宋" w:hAnsi="仿宋" w:eastAsia="仿宋"/>
                <w:szCs w:val="21"/>
              </w:rPr>
              <w:t>使用环境温度：-25~65°C；</w:t>
            </w:r>
            <w:r>
              <w:rPr>
                <w:rFonts w:hint="eastAsia" w:ascii="仿宋" w:hAnsi="仿宋" w:eastAsia="仿宋"/>
                <w:szCs w:val="21"/>
              </w:rPr>
              <w:br w:type="textWrapping"/>
            </w:r>
            <w:r>
              <w:rPr>
                <w:rFonts w:hint="eastAsia" w:ascii="仿宋" w:hAnsi="仿宋" w:eastAsia="仿宋"/>
                <w:szCs w:val="21"/>
              </w:rPr>
              <w:t>通信接口：TCP/IP；</w:t>
            </w:r>
            <w:r>
              <w:rPr>
                <w:rFonts w:hint="eastAsia" w:ascii="仿宋" w:hAnsi="仿宋" w:eastAsia="仿宋"/>
                <w:szCs w:val="21"/>
              </w:rPr>
              <w:br w:type="textWrapping"/>
            </w:r>
            <w:r>
              <w:rPr>
                <w:rFonts w:hint="eastAsia" w:ascii="仿宋" w:hAnsi="仿宋" w:eastAsia="仿宋"/>
                <w:szCs w:val="21"/>
              </w:rPr>
              <w:t>箱体和传动装置采用模具制作工艺，避免采用拼焊、铆接、冲压折弯、打磨等工艺，做到防生锈、防脱焊、防变形；</w:t>
            </w:r>
            <w:r>
              <w:rPr>
                <w:rFonts w:hint="eastAsia" w:ascii="仿宋" w:hAnsi="仿宋" w:eastAsia="仿宋"/>
                <w:szCs w:val="21"/>
              </w:rPr>
              <w:br w:type="textWrapping"/>
            </w:r>
            <w:r>
              <w:rPr>
                <w:rFonts w:hint="eastAsia" w:ascii="仿宋" w:hAnsi="仿宋" w:eastAsia="仿宋"/>
                <w:szCs w:val="21"/>
              </w:rPr>
              <w:t>档车器要有保护机制，在档车杆下降过程中，一旦碰到物体，档车器可快速启动自我保护功能，杆上抬，防止对车、人伤害和对闸机本身损伤；</w:t>
            </w:r>
            <w:r>
              <w:rPr>
                <w:rFonts w:hint="eastAsia" w:ascii="仿宋" w:hAnsi="仿宋" w:eastAsia="仿宋"/>
                <w:szCs w:val="21"/>
              </w:rPr>
              <w:br w:type="textWrapping"/>
            </w:r>
            <w:r>
              <w:rPr>
                <w:rFonts w:hint="eastAsia" w:ascii="仿宋" w:hAnsi="仿宋" w:eastAsia="仿宋"/>
                <w:szCs w:val="21"/>
              </w:rPr>
              <w:t>遥控距离大于30米。</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2</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套</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9</w:t>
            </w:r>
          </w:p>
        </w:tc>
        <w:tc>
          <w:tcPr>
            <w:tcW w:w="5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b/>
                <w:szCs w:val="21"/>
              </w:rPr>
            </w:pPr>
            <w:r>
              <w:rPr>
                <w:rFonts w:hint="eastAsia" w:ascii="仿宋" w:hAnsi="仿宋" w:eastAsia="仿宋" w:cs="仿宋"/>
                <w:b/>
                <w:kern w:val="0"/>
                <w:szCs w:val="21"/>
              </w:rPr>
              <w:t>出入口控制终端</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szCs w:val="21"/>
              </w:rPr>
              <w:t xml:space="preserve">处理器：Intel平台处理器； </w:t>
            </w:r>
            <w:r>
              <w:rPr>
                <w:rFonts w:hint="eastAsia" w:ascii="仿宋" w:hAnsi="仿宋" w:eastAsia="仿宋"/>
                <w:szCs w:val="21"/>
              </w:rPr>
              <w:br w:type="textWrapping"/>
            </w:r>
            <w:r>
              <w:rPr>
                <w:rFonts w:hint="eastAsia" w:ascii="仿宋" w:hAnsi="仿宋" w:eastAsia="仿宋"/>
                <w:szCs w:val="21"/>
              </w:rPr>
              <w:t>内存：不少于4GB；</w:t>
            </w:r>
            <w:r>
              <w:rPr>
                <w:rFonts w:hint="eastAsia" w:ascii="仿宋" w:hAnsi="仿宋" w:eastAsia="仿宋"/>
                <w:szCs w:val="21"/>
              </w:rPr>
              <w:br w:type="textWrapping"/>
            </w:r>
            <w:r>
              <w:rPr>
                <w:rFonts w:hint="eastAsia" w:ascii="仿宋" w:hAnsi="仿宋" w:eastAsia="仿宋"/>
                <w:szCs w:val="21"/>
              </w:rPr>
              <w:t>硬盘存储：1个2.5寸监控级1T硬盘；</w:t>
            </w:r>
            <w:r>
              <w:rPr>
                <w:rFonts w:hint="eastAsia" w:ascii="仿宋" w:hAnsi="仿宋" w:eastAsia="仿宋"/>
                <w:szCs w:val="21"/>
              </w:rPr>
              <w:br w:type="textWrapping"/>
            </w:r>
            <w:r>
              <w:rPr>
                <w:rFonts w:hint="eastAsia" w:ascii="仿宋" w:hAnsi="仿宋" w:eastAsia="仿宋"/>
                <w:szCs w:val="21"/>
              </w:rPr>
              <w:t>指示灯：电源指示灯/运行指示灯；</w:t>
            </w:r>
            <w:r>
              <w:rPr>
                <w:rFonts w:hint="eastAsia" w:ascii="仿宋" w:hAnsi="仿宋" w:eastAsia="仿宋"/>
                <w:szCs w:val="21"/>
              </w:rPr>
              <w:br w:type="textWrapping"/>
            </w:r>
            <w:r>
              <w:rPr>
                <w:rFonts w:hint="eastAsia" w:ascii="仿宋" w:hAnsi="仿宋" w:eastAsia="仿宋"/>
                <w:szCs w:val="21"/>
              </w:rPr>
              <w:t>显示器分辨率：1920×1080；</w:t>
            </w:r>
            <w:r>
              <w:rPr>
                <w:rFonts w:hint="eastAsia" w:ascii="仿宋" w:hAnsi="仿宋" w:eastAsia="仿宋"/>
                <w:szCs w:val="21"/>
              </w:rPr>
              <w:br w:type="textWrapping"/>
            </w:r>
            <w:r>
              <w:rPr>
                <w:rFonts w:hint="eastAsia" w:ascii="仿宋" w:hAnsi="仿宋" w:eastAsia="仿宋"/>
                <w:szCs w:val="21"/>
              </w:rPr>
              <w:t>电源：DC12V/5A适配器；</w:t>
            </w:r>
            <w:r>
              <w:rPr>
                <w:rFonts w:hint="eastAsia" w:ascii="仿宋" w:hAnsi="仿宋" w:eastAsia="仿宋"/>
                <w:szCs w:val="21"/>
              </w:rPr>
              <w:br w:type="textWrapping"/>
            </w:r>
            <w:r>
              <w:rPr>
                <w:rFonts w:hint="eastAsia" w:ascii="仿宋" w:hAnsi="仿宋" w:eastAsia="仿宋"/>
                <w:szCs w:val="21"/>
              </w:rPr>
              <w:t>机械特性：尺寸：525mm（宽）×170mm（深）×377mm（高） 黑色铝型材外壳、无风扇热设计，保证机器稳定运行；</w:t>
            </w:r>
            <w:r>
              <w:rPr>
                <w:rFonts w:hint="eastAsia" w:ascii="仿宋" w:hAnsi="仿宋" w:eastAsia="仿宋"/>
                <w:szCs w:val="21"/>
              </w:rPr>
              <w:br w:type="textWrapping"/>
            </w:r>
            <w:r>
              <w:rPr>
                <w:rFonts w:hint="eastAsia" w:ascii="仿宋" w:hAnsi="仿宋" w:eastAsia="仿宋"/>
                <w:szCs w:val="21"/>
              </w:rPr>
              <w:t>功耗：峰值60W，平均35W；</w:t>
            </w:r>
            <w:r>
              <w:rPr>
                <w:rFonts w:hint="eastAsia" w:ascii="仿宋" w:hAnsi="仿宋" w:eastAsia="仿宋"/>
                <w:szCs w:val="21"/>
              </w:rPr>
              <w:br w:type="textWrapping"/>
            </w:r>
            <w:r>
              <w:rPr>
                <w:rFonts w:hint="eastAsia" w:ascii="仿宋" w:hAnsi="仿宋" w:eastAsia="仿宋"/>
                <w:szCs w:val="21"/>
              </w:rPr>
              <w:t>工作环境：工作温度0℃～40℃、工作湿度10%～95%；</w:t>
            </w:r>
            <w:r>
              <w:rPr>
                <w:rFonts w:hint="eastAsia" w:ascii="仿宋" w:hAnsi="仿宋" w:eastAsia="仿宋"/>
                <w:szCs w:val="21"/>
              </w:rPr>
              <w:br w:type="textWrapping"/>
            </w:r>
            <w:r>
              <w:rPr>
                <w:rFonts w:hint="eastAsia" w:ascii="仿宋" w:hAnsi="仿宋" w:eastAsia="仿宋"/>
                <w:szCs w:val="21"/>
              </w:rPr>
              <w:t>功能特性：含出入口管理软件，无风扇设计，集成交换机、485接口、报警4进4出、麦克风输入、视频HDMI接口，22寸1080p液晶显示屏，配置键鼠套件，正版Windows系统。</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2</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10</w:t>
            </w:r>
          </w:p>
        </w:tc>
        <w:tc>
          <w:tcPr>
            <w:tcW w:w="5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b/>
                <w:szCs w:val="21"/>
              </w:rPr>
            </w:pPr>
            <w:r>
              <w:rPr>
                <w:rFonts w:hint="eastAsia" w:ascii="仿宋" w:hAnsi="仿宋" w:eastAsia="仿宋" w:cs="仿宋"/>
                <w:b/>
                <w:kern w:val="0"/>
                <w:szCs w:val="21"/>
              </w:rPr>
              <w:t>存储终端</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2U标准机架式IP存储/嵌入式处理器/嵌入式软硬件设计/16路H.265、H.264混合接入/320M接入/320M存储/256M转发/2U/8盘位/1个eSATA/Raid/2个HDMI、2个VGA，HDMI1支持4K，VGA1支持2K显示/报警16进4出（选配8出）/16路1080P或4路4K H.265、H.264混合解码/2个千兆网口/2个USB2.0，1个USB3.0/人脸比对/人脸以图搜图/Smart 2.0/整机热备/ANR/智能检索/车牌检索/热度图/客流量统计/视频摘要回放/分时段回放/超高倍速回放/双系统备份/黑白名单比对报警；</w:t>
            </w:r>
          </w:p>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szCs w:val="21"/>
              </w:rPr>
              <w:t>含8块7200转SATA 3T硬盘。</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2</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11</w:t>
            </w:r>
          </w:p>
        </w:tc>
        <w:tc>
          <w:tcPr>
            <w:tcW w:w="54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其他前端辅助材料</w:t>
            </w: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网线</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六类</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2000</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12</w:t>
            </w:r>
          </w:p>
        </w:tc>
        <w:tc>
          <w:tcPr>
            <w:tcW w:w="5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电源线</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RVV2*1.0mm</w:t>
            </w:r>
            <w:r>
              <w:rPr>
                <w:rFonts w:ascii="Calibri" w:hAnsi="Calibri" w:eastAsia="仿宋" w:cs="Calibri"/>
                <w:kern w:val="0"/>
                <w:szCs w:val="21"/>
              </w:rPr>
              <w:t>²</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2000</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13</w:t>
            </w:r>
          </w:p>
        </w:tc>
        <w:tc>
          <w:tcPr>
            <w:tcW w:w="5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地感线圈</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1.5mm</w:t>
            </w:r>
            <w:r>
              <w:rPr>
                <w:rFonts w:ascii="Calibri" w:hAnsi="Calibri" w:eastAsia="仿宋" w:cs="Calibri"/>
                <w:kern w:val="0"/>
                <w:szCs w:val="21"/>
              </w:rPr>
              <w:t>²</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100</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14</w:t>
            </w:r>
          </w:p>
        </w:tc>
        <w:tc>
          <w:tcPr>
            <w:tcW w:w="5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道闸电源线</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RVV3*2.5mm</w:t>
            </w:r>
            <w:r>
              <w:rPr>
                <w:rFonts w:ascii="Calibri" w:hAnsi="Calibri" w:eastAsia="仿宋" w:cs="Calibri"/>
                <w:kern w:val="0"/>
                <w:szCs w:val="21"/>
              </w:rPr>
              <w:t>²</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400</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15</w:t>
            </w:r>
          </w:p>
        </w:tc>
        <w:tc>
          <w:tcPr>
            <w:tcW w:w="5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控制线</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4*0.75mm</w:t>
            </w:r>
            <w:r>
              <w:rPr>
                <w:rFonts w:ascii="Calibri" w:hAnsi="Calibri" w:eastAsia="仿宋" w:cs="Calibri"/>
                <w:kern w:val="0"/>
                <w:szCs w:val="21"/>
              </w:rPr>
              <w:t>²</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400</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16</w:t>
            </w:r>
          </w:p>
        </w:tc>
        <w:tc>
          <w:tcPr>
            <w:tcW w:w="54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其他前端辅助设施</w:t>
            </w:r>
          </w:p>
        </w:tc>
        <w:tc>
          <w:tcPr>
            <w:tcW w:w="567" w:type="dxa"/>
            <w:tcBorders>
              <w:top w:val="single" w:color="000000" w:sz="4" w:space="0"/>
              <w:left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交换机1</w:t>
            </w:r>
          </w:p>
        </w:tc>
        <w:tc>
          <w:tcPr>
            <w:tcW w:w="5811" w:type="dxa"/>
            <w:tcBorders>
              <w:top w:val="single" w:color="000000" w:sz="4" w:space="0"/>
              <w:left w:val="single" w:color="000000" w:sz="4" w:space="0"/>
              <w:bottom w:val="nil"/>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背板带宽：32Gbps，包转发率：6.6Mpps，24个10/100Base-TX端口，2个千兆Combo口</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2</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17</w:t>
            </w:r>
          </w:p>
        </w:tc>
        <w:tc>
          <w:tcPr>
            <w:tcW w:w="5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tcBorders>
              <w:top w:val="single" w:color="000000" w:sz="4" w:space="0"/>
              <w:left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PVC管</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PVC防火材料：规格</w:t>
            </w:r>
            <w:r>
              <w:rPr>
                <w:rFonts w:hint="eastAsia" w:ascii="MS Gothic" w:hAnsi="MS Gothic" w:eastAsia="MS Gothic" w:cs="MS Gothic"/>
                <w:kern w:val="0"/>
                <w:szCs w:val="21"/>
              </w:rPr>
              <w:t>∅</w:t>
            </w:r>
            <w:r>
              <w:rPr>
                <w:rFonts w:hint="eastAsia" w:ascii="仿宋" w:hAnsi="仿宋" w:eastAsia="仿宋" w:cs="仿宋"/>
                <w:kern w:val="0"/>
                <w:szCs w:val="21"/>
              </w:rPr>
              <w:t>25</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2012</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18</w:t>
            </w:r>
          </w:p>
        </w:tc>
        <w:tc>
          <w:tcPr>
            <w:tcW w:w="5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tcBorders>
              <w:top w:val="single" w:color="000000" w:sz="4" w:space="0"/>
              <w:left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室外设备箱</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不锈钢防水箱，壁装，含插线板及开关电源</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2</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19</w:t>
            </w:r>
          </w:p>
        </w:tc>
        <w:tc>
          <w:tcPr>
            <w:tcW w:w="5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tcBorders>
              <w:top w:val="single" w:color="000000" w:sz="4" w:space="0"/>
              <w:left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安装辅材及配件</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2</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批</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20</w:t>
            </w:r>
          </w:p>
        </w:tc>
        <w:tc>
          <w:tcPr>
            <w:tcW w:w="5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567" w:type="dxa"/>
            <w:tcBorders>
              <w:top w:val="nil"/>
              <w:left w:val="nil"/>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路面开挖回填</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柏油路面、绿化带路面开挖回填</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2</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项</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21</w:t>
            </w:r>
          </w:p>
        </w:tc>
        <w:tc>
          <w:tcPr>
            <w:tcW w:w="54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（一）</w:t>
            </w: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系统集成费</w:t>
            </w:r>
          </w:p>
        </w:tc>
        <w:tc>
          <w:tcPr>
            <w:tcW w:w="5811"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1</w:t>
            </w:r>
          </w:p>
        </w:tc>
        <w:tc>
          <w:tcPr>
            <w:tcW w:w="567" w:type="dxa"/>
            <w:tcBorders>
              <w:top w:val="single" w:color="000000" w:sz="4" w:space="0"/>
              <w:left w:val="single" w:color="000000" w:sz="4" w:space="0"/>
              <w:bottom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项</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6" w:type="dxa"/>
            <w:tcBorders>
              <w:top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22</w:t>
            </w:r>
          </w:p>
        </w:tc>
        <w:tc>
          <w:tcPr>
            <w:tcW w:w="547" w:type="dxa"/>
            <w:tcBorders>
              <w:top w:val="single" w:color="000000" w:sz="4" w:space="0"/>
              <w:left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（二）</w:t>
            </w:r>
          </w:p>
        </w:tc>
        <w:tc>
          <w:tcPr>
            <w:tcW w:w="567" w:type="dxa"/>
            <w:tcBorders>
              <w:top w:val="single" w:color="000000" w:sz="4" w:space="0"/>
              <w:left w:val="single" w:color="000000" w:sz="4" w:space="0"/>
              <w:right w:val="single" w:color="000000" w:sz="4" w:space="0"/>
            </w:tcBorders>
            <w:shd w:val="clear" w:color="auto" w:fill="auto"/>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其他前端设备五年维护费</w:t>
            </w:r>
          </w:p>
        </w:tc>
        <w:tc>
          <w:tcPr>
            <w:tcW w:w="5811" w:type="dxa"/>
            <w:tcBorders>
              <w:top w:val="single" w:color="000000" w:sz="4" w:space="0"/>
              <w:left w:val="single" w:color="000000" w:sz="4" w:space="0"/>
              <w:right w:val="single" w:color="000000" w:sz="4" w:space="0"/>
            </w:tcBorders>
            <w:shd w:val="clear" w:color="auto" w:fill="auto"/>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投标人须对其他前端设备五年维护费进行单独报价</w:t>
            </w:r>
          </w:p>
        </w:tc>
        <w:tc>
          <w:tcPr>
            <w:tcW w:w="709" w:type="dxa"/>
            <w:tcBorders>
              <w:top w:val="single" w:color="000000" w:sz="4" w:space="0"/>
              <w:left w:val="single" w:color="000000" w:sz="4" w:space="0"/>
              <w:righ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1</w:t>
            </w:r>
          </w:p>
        </w:tc>
        <w:tc>
          <w:tcPr>
            <w:tcW w:w="567" w:type="dxa"/>
            <w:tcBorders>
              <w:top w:val="single" w:color="000000" w:sz="4" w:space="0"/>
              <w:left w:val="single" w:color="000000" w:sz="4" w:space="0"/>
            </w:tcBorders>
            <w:shd w:val="clear" w:color="auto" w:fill="FFFFFF"/>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项</w:t>
            </w:r>
          </w:p>
        </w:tc>
      </w:tr>
    </w:tbl>
    <w:p>
      <w:pPr>
        <w:spacing w:line="240" w:lineRule="auto"/>
        <w:ind w:firstLine="0" w:firstLineChars="0"/>
        <w:rPr>
          <w:rFonts w:ascii="仿宋" w:hAnsi="仿宋" w:eastAsia="仿宋"/>
          <w:szCs w:val="21"/>
        </w:rPr>
      </w:pPr>
    </w:p>
    <w:p>
      <w:pPr>
        <w:spacing w:line="240" w:lineRule="auto"/>
        <w:ind w:firstLine="0" w:firstLineChars="0"/>
        <w:rPr>
          <w:rFonts w:ascii="仿宋" w:hAnsi="仿宋" w:eastAsia="仿宋"/>
          <w:szCs w:val="21"/>
        </w:rPr>
      </w:pPr>
    </w:p>
    <w:p>
      <w:pPr>
        <w:keepLines/>
        <w:pageBreakBefore/>
        <w:numPr>
          <w:ilvl w:val="2"/>
          <w:numId w:val="1"/>
        </w:numPr>
        <w:tabs>
          <w:tab w:val="left" w:pos="284"/>
        </w:tabs>
        <w:spacing w:before="100" w:beforeAutospacing="1" w:after="100" w:afterAutospacing="1" w:line="240" w:lineRule="auto"/>
        <w:ind w:left="284" w:firstLineChars="0"/>
        <w:jc w:val="left"/>
        <w:outlineLvl w:val="2"/>
        <w:rPr>
          <w:rFonts w:ascii="仿宋" w:hAnsi="仿宋" w:eastAsia="仿宋"/>
          <w:bCs/>
          <w:szCs w:val="21"/>
        </w:rPr>
      </w:pPr>
      <w:r>
        <w:rPr>
          <w:rFonts w:hint="eastAsia" w:ascii="仿宋" w:hAnsi="仿宋" w:eastAsia="仿宋"/>
          <w:bCs/>
          <w:szCs w:val="21"/>
        </w:rPr>
        <w:t>浦江改建部分</w:t>
      </w:r>
    </w:p>
    <w:tbl>
      <w:tblPr>
        <w:tblStyle w:val="50"/>
        <w:tblW w:w="0" w:type="auto"/>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454"/>
        <w:gridCol w:w="858"/>
        <w:gridCol w:w="966"/>
        <w:gridCol w:w="4820"/>
        <w:gridCol w:w="709"/>
        <w:gridCol w:w="708"/>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4" w:type="dxa"/>
            <w:tcBorders>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序号</w:t>
            </w:r>
          </w:p>
        </w:tc>
        <w:tc>
          <w:tcPr>
            <w:tcW w:w="858" w:type="dxa"/>
            <w:tcBorders>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类型</w:t>
            </w:r>
          </w:p>
        </w:tc>
        <w:tc>
          <w:tcPr>
            <w:tcW w:w="966" w:type="dxa"/>
            <w:tcBorders>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设备名称</w:t>
            </w:r>
          </w:p>
        </w:tc>
        <w:tc>
          <w:tcPr>
            <w:tcW w:w="4820" w:type="dxa"/>
            <w:tcBorders>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规格要求</w:t>
            </w:r>
          </w:p>
        </w:tc>
        <w:tc>
          <w:tcPr>
            <w:tcW w:w="709" w:type="dxa"/>
            <w:tcBorders>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数量</w:t>
            </w:r>
          </w:p>
        </w:tc>
        <w:tc>
          <w:tcPr>
            <w:tcW w:w="708" w:type="dxa"/>
            <w:tcBorders>
              <w:left w:val="single" w:color="000000" w:sz="4" w:space="0"/>
              <w:bottom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单位</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4" w:type="dxa"/>
            <w:tcBorders>
              <w:top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1</w:t>
            </w:r>
          </w:p>
        </w:tc>
        <w:tc>
          <w:tcPr>
            <w:tcW w:w="858"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设备类型</w:t>
            </w:r>
          </w:p>
        </w:tc>
        <w:tc>
          <w:tcPr>
            <w:tcW w:w="96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w:t>
            </w:r>
            <w:r>
              <w:rPr>
                <w:rFonts w:hint="eastAsia" w:ascii="仿宋" w:hAnsi="仿宋" w:eastAsia="仿宋" w:cs="仿宋"/>
                <w:b/>
                <w:kern w:val="0"/>
                <w:szCs w:val="21"/>
              </w:rPr>
              <w:t>星光级枪机</w:t>
            </w:r>
          </w:p>
        </w:tc>
        <w:tc>
          <w:tcPr>
            <w:tcW w:w="48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 最低照度：0.0002Lux(彩色模式)；0.0001Lux(黑白模式)(提供公安部检测报告证明)；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支持走廊模式，宽动态能力不小于120DB(具有公安部检测报告证明)；</w:t>
            </w:r>
            <w:r>
              <w:rPr>
                <w:rFonts w:hint="eastAsia" w:ascii="仿宋" w:hAnsi="仿宋" w:eastAsia="仿宋"/>
                <w:szCs w:val="21"/>
              </w:rPr>
              <w:br w:type="textWrapping"/>
            </w:r>
            <w:r>
              <w:rPr>
                <w:rFonts w:hint="eastAsia" w:ascii="仿宋" w:hAnsi="仿宋" w:eastAsia="仿宋"/>
                <w:szCs w:val="21"/>
              </w:rPr>
              <w:t>支持H.265/H.264H智能编码，ROI区域增强，SVC自适应编码，适用不同带宽和存储环境；</w:t>
            </w:r>
            <w:r>
              <w:rPr>
                <w:rFonts w:hint="eastAsia" w:ascii="仿宋" w:hAnsi="仿宋" w:eastAsia="仿宋"/>
                <w:szCs w:val="21"/>
              </w:rPr>
              <w:br w:type="textWrapping"/>
            </w:r>
            <w:r>
              <w:rPr>
                <w:rFonts w:hint="eastAsia" w:ascii="仿宋" w:hAnsi="仿宋" w:eastAsia="仿宋"/>
                <w:szCs w:val="21"/>
              </w:rPr>
              <w:t>最大红外监控距离60米，支持SmartIR，自动调整红外远近补光及画面均匀性；</w:t>
            </w:r>
            <w:r>
              <w:rPr>
                <w:rFonts w:hint="eastAsia" w:ascii="仿宋" w:hAnsi="仿宋" w:eastAsia="仿宋"/>
                <w:szCs w:val="21"/>
              </w:rPr>
              <w:br w:type="textWrapping"/>
            </w:r>
            <w:r>
              <w:rPr>
                <w:rFonts w:hint="eastAsia" w:ascii="仿宋" w:hAnsi="仿宋" w:eastAsia="仿宋"/>
                <w:szCs w:val="21"/>
              </w:rPr>
              <w:t>含变焦镜头；</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支持多种异常检测，无SD卡，SD卡空间不足，SD卡出错，网络断开，IP冲突，非法访问，电压检测；</w:t>
            </w:r>
            <w:r>
              <w:rPr>
                <w:rFonts w:hint="eastAsia" w:ascii="仿宋" w:hAnsi="仿宋" w:eastAsia="仿宋"/>
                <w:szCs w:val="21"/>
              </w:rPr>
              <w:br w:type="textWrapping"/>
            </w:r>
            <w:r>
              <w:rPr>
                <w:rFonts w:hint="eastAsia" w:ascii="仿宋" w:hAnsi="仿宋" w:eastAsia="仿宋"/>
                <w:szCs w:val="21"/>
              </w:rPr>
              <w:t>支持手动录像；视频检测录像；定时录像；报警录像 录像优先级从高到低依次为手动/外部报警/视频检测/定时；</w:t>
            </w:r>
            <w:r>
              <w:rPr>
                <w:rFonts w:hint="eastAsia" w:ascii="仿宋" w:hAnsi="仿宋" w:eastAsia="仿宋"/>
                <w:szCs w:val="21"/>
              </w:rPr>
              <w:br w:type="textWrapping"/>
            </w:r>
            <w:r>
              <w:rPr>
                <w:rFonts w:hint="eastAsia" w:ascii="仿宋" w:hAnsi="仿宋" w:eastAsia="仿宋"/>
                <w:szCs w:val="21"/>
              </w:rPr>
              <w:t>支持虚焦侦测，区域入侵，拌线入侵，物品遗留/消失，场景变更，徘徊检测，人员聚集，快速移动，音频异常侦测，人脸检测，外部报警；</w:t>
            </w:r>
            <w:r>
              <w:rPr>
                <w:rFonts w:hint="eastAsia" w:ascii="仿宋" w:hAnsi="仿宋" w:eastAsia="仿宋"/>
                <w:szCs w:val="21"/>
              </w:rPr>
              <w:br w:type="textWrapping"/>
            </w:r>
            <w:r>
              <w:rPr>
                <w:rFonts w:hint="eastAsia" w:ascii="仿宋" w:hAnsi="仿宋" w:eastAsia="仿宋"/>
                <w:szCs w:val="21"/>
              </w:rPr>
              <w:t>支持报警2进1出，音频1进1出，485，BNC，SD卡；</w:t>
            </w:r>
            <w:r>
              <w:rPr>
                <w:rFonts w:hint="eastAsia" w:ascii="仿宋" w:hAnsi="仿宋" w:eastAsia="仿宋"/>
                <w:szCs w:val="21"/>
              </w:rPr>
              <w:br w:type="textWrapping"/>
            </w:r>
            <w:r>
              <w:rPr>
                <w:rFonts w:hint="eastAsia" w:ascii="仿宋" w:hAnsi="仿宋" w:eastAsia="仿宋"/>
                <w:szCs w:val="21"/>
              </w:rPr>
              <w:t>支持AC24V/POE，DC12V/POE供电方式，方便工程安装；</w:t>
            </w:r>
          </w:p>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支持10行字符叠加，叠加位置可设，具有图片叠加到视频画面功能；</w:t>
            </w:r>
            <w:r>
              <w:rPr>
                <w:rFonts w:hint="eastAsia" w:ascii="仿宋" w:hAnsi="仿宋" w:eastAsia="仿宋"/>
                <w:szCs w:val="21"/>
              </w:rPr>
              <w:br w:type="textWrapping"/>
            </w:r>
            <w:r>
              <w:rPr>
                <w:rFonts w:hint="eastAsia" w:ascii="仿宋" w:hAnsi="仿宋" w:eastAsia="仿宋"/>
                <w:szCs w:val="21"/>
              </w:rPr>
              <w:t>支持区域遮盖功能，并能支持4块区域；</w:t>
            </w:r>
            <w:r>
              <w:rPr>
                <w:rFonts w:hint="eastAsia" w:ascii="仿宋" w:hAnsi="仿宋" w:eastAsia="仿宋"/>
                <w:szCs w:val="21"/>
              </w:rPr>
              <w:br w:type="textWrapping"/>
            </w:r>
            <w:r>
              <w:rPr>
                <w:rFonts w:hint="eastAsia" w:ascii="仿宋" w:hAnsi="仿宋" w:eastAsia="仿宋"/>
                <w:szCs w:val="21"/>
              </w:rPr>
              <w:t>支持通过IE浏览器设置录像时段和存储路径，并能通过客户端和IE浏览器对录像文件进行回放；</w:t>
            </w:r>
            <w:r>
              <w:rPr>
                <w:rFonts w:hint="eastAsia" w:ascii="仿宋" w:hAnsi="仿宋" w:eastAsia="仿宋"/>
                <w:szCs w:val="21"/>
              </w:rPr>
              <w:br w:type="textWrapping"/>
            </w:r>
            <w:r>
              <w:rPr>
                <w:rFonts w:hint="eastAsia" w:ascii="仿宋" w:hAnsi="仿宋" w:eastAsia="仿宋"/>
                <w:szCs w:val="21"/>
              </w:rPr>
              <w:t>支持IP地址获取、IP地址搜索功能。</w:t>
            </w:r>
          </w:p>
        </w:tc>
        <w:tc>
          <w:tcPr>
            <w:tcW w:w="7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254</w:t>
            </w:r>
          </w:p>
        </w:tc>
        <w:tc>
          <w:tcPr>
            <w:tcW w:w="708"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4" w:type="dxa"/>
            <w:tcBorders>
              <w:top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2</w:t>
            </w:r>
          </w:p>
        </w:tc>
        <w:tc>
          <w:tcPr>
            <w:tcW w:w="858"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c>
          <w:tcPr>
            <w:tcW w:w="96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b/>
                <w:szCs w:val="21"/>
              </w:rPr>
              <w:t>高清球机</w:t>
            </w:r>
            <w:r>
              <w:rPr>
                <w:rFonts w:hint="eastAsia" w:ascii="仿宋" w:hAnsi="仿宋" w:eastAsia="仿宋" w:cs="仿宋"/>
                <w:kern w:val="0"/>
                <w:szCs w:val="21"/>
              </w:rPr>
              <w:t>（球机）</w:t>
            </w:r>
          </w:p>
        </w:tc>
        <w:tc>
          <w:tcPr>
            <w:tcW w:w="48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★不低于800万像素；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★最大图像尺寸不小于3840×2160 (提供公安部检测报告证明)；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★最低照度:彩色：0.001Lux，黑白：0 .0001Lux(提供公安部检测报告证明)；</w:t>
            </w:r>
          </w:p>
          <w:p>
            <w:pPr>
              <w:spacing w:line="240" w:lineRule="auto"/>
              <w:ind w:firstLine="0" w:firstLineChars="0"/>
              <w:jc w:val="left"/>
              <w:rPr>
                <w:rFonts w:ascii="仿宋" w:hAnsi="仿宋" w:eastAsia="仿宋"/>
                <w:szCs w:val="21"/>
              </w:rPr>
            </w:pPr>
            <w:r>
              <w:rPr>
                <w:rFonts w:hint="eastAsia" w:ascii="仿宋" w:hAnsi="仿宋" w:eastAsia="仿宋"/>
                <w:szCs w:val="21"/>
              </w:rPr>
              <w:t xml:space="preserve"> 水平解析度≥1900TVL；</w:t>
            </w:r>
            <w:r>
              <w:rPr>
                <w:rFonts w:hint="eastAsia" w:ascii="仿宋" w:hAnsi="仿宋" w:eastAsia="仿宋"/>
                <w:szCs w:val="21"/>
              </w:rPr>
              <w:br w:type="textWrapping"/>
            </w:r>
            <w:r>
              <w:rPr>
                <w:rFonts w:hint="eastAsia" w:ascii="仿宋" w:hAnsi="仿宋" w:eastAsia="仿宋"/>
                <w:szCs w:val="21"/>
              </w:rPr>
              <w:t xml:space="preserve">支持车辆特征识别，包括车牌识别、车身颜色识别、车型识别、并上传到中心管理系统平台；  </w:t>
            </w:r>
            <w:r>
              <w:rPr>
                <w:rFonts w:hint="eastAsia" w:ascii="仿宋" w:hAnsi="仿宋" w:eastAsia="仿宋"/>
                <w:szCs w:val="21"/>
              </w:rPr>
              <w:br w:type="textWrapping"/>
            </w:r>
            <w:r>
              <w:rPr>
                <w:rFonts w:hint="eastAsia" w:ascii="仿宋" w:hAnsi="仿宋" w:eastAsia="仿宋"/>
                <w:szCs w:val="21"/>
              </w:rPr>
              <w:t>单球机完成覆盖5-6车道并对近端2-3条车道进行卡口抓拍；</w:t>
            </w:r>
            <w:r>
              <w:rPr>
                <w:rFonts w:hint="eastAsia" w:ascii="仿宋" w:hAnsi="仿宋" w:eastAsia="仿宋"/>
                <w:szCs w:val="21"/>
              </w:rPr>
              <w:br w:type="textWrapping"/>
            </w:r>
            <w:r>
              <w:rPr>
                <w:rFonts w:hint="eastAsia" w:ascii="仿宋" w:hAnsi="仿宋" w:eastAsia="仿宋"/>
                <w:szCs w:val="21"/>
              </w:rPr>
              <w:t>不小于37倍光学变倍，16倍数字变倍；</w:t>
            </w:r>
            <w:r>
              <w:rPr>
                <w:rFonts w:hint="eastAsia" w:ascii="仿宋" w:hAnsi="仿宋" w:eastAsia="仿宋"/>
                <w:szCs w:val="21"/>
              </w:rPr>
              <w:br w:type="textWrapping"/>
            </w:r>
            <w:r>
              <w:rPr>
                <w:rFonts w:hint="eastAsia" w:ascii="仿宋" w:hAnsi="仿宋" w:eastAsia="仿宋"/>
                <w:szCs w:val="21"/>
              </w:rPr>
              <w:t>支持H.265编码，实现超低码流传输；</w:t>
            </w:r>
            <w:r>
              <w:rPr>
                <w:rFonts w:hint="eastAsia" w:ascii="仿宋" w:hAnsi="仿宋" w:eastAsia="仿宋"/>
                <w:szCs w:val="21"/>
              </w:rPr>
              <w:br w:type="textWrapping"/>
            </w:r>
            <w:r>
              <w:rPr>
                <w:rFonts w:hint="eastAsia" w:ascii="仿宋" w:hAnsi="仿宋" w:eastAsia="仿宋"/>
                <w:szCs w:val="21"/>
              </w:rPr>
              <w:t>支持隐私遮挡，最多24块区域,同时最多有8块区域在同一个画面；</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 xml:space="preserve">宽动态效果，加上图像降噪功能，完美的白天/夜晚图像展现 ； </w:t>
            </w:r>
            <w:r>
              <w:rPr>
                <w:rFonts w:hint="eastAsia" w:ascii="仿宋" w:hAnsi="仿宋" w:eastAsia="仿宋"/>
                <w:szCs w:val="21"/>
              </w:rPr>
              <w:br w:type="textWrapping"/>
            </w:r>
            <w:r>
              <w:rPr>
                <w:rFonts w:hint="eastAsia" w:ascii="仿宋" w:hAnsi="仿宋" w:eastAsia="仿宋"/>
                <w:szCs w:val="21"/>
              </w:rPr>
              <w:t>光学透雾，透视雾霾，清晰还原；</w:t>
            </w:r>
            <w:r>
              <w:rPr>
                <w:rFonts w:hint="eastAsia" w:ascii="仿宋" w:hAnsi="仿宋" w:eastAsia="仿宋"/>
                <w:szCs w:val="21"/>
              </w:rPr>
              <w:br w:type="textWrapping"/>
            </w:r>
            <w:r>
              <w:rPr>
                <w:rFonts w:hint="eastAsia" w:ascii="仿宋" w:hAnsi="仿宋" w:eastAsia="仿宋"/>
                <w:szCs w:val="21"/>
              </w:rPr>
              <w:t>内置不低于200米红外灯补光；</w:t>
            </w:r>
            <w:r>
              <w:rPr>
                <w:rFonts w:hint="eastAsia" w:ascii="仿宋" w:hAnsi="仿宋" w:eastAsia="仿宋"/>
                <w:szCs w:val="21"/>
              </w:rPr>
              <w:br w:type="textWrapping"/>
            </w:r>
            <w:r>
              <w:rPr>
                <w:rFonts w:hint="eastAsia" w:ascii="仿宋" w:hAnsi="仿宋" w:eastAsia="仿宋"/>
                <w:szCs w:val="21"/>
              </w:rPr>
              <w:t>支持AC24V±25%宽电压输入；</w:t>
            </w:r>
            <w:r>
              <w:rPr>
                <w:rFonts w:hint="eastAsia" w:ascii="仿宋" w:hAnsi="仿宋" w:eastAsia="仿宋"/>
                <w:szCs w:val="21"/>
              </w:rPr>
              <w:br w:type="textWrapping"/>
            </w:r>
            <w:r>
              <w:rPr>
                <w:rFonts w:hint="eastAsia" w:ascii="仿宋" w:hAnsi="仿宋" w:eastAsia="仿宋"/>
                <w:szCs w:val="21"/>
              </w:rPr>
              <w:t xml:space="preserve">支持软件集成的开放式API，支持标准协议(Onvif、CGI、GB/T28181)、第三方管理平台接入； </w:t>
            </w:r>
            <w:r>
              <w:rPr>
                <w:rFonts w:hint="eastAsia" w:ascii="仿宋" w:hAnsi="仿宋" w:eastAsia="仿宋"/>
                <w:szCs w:val="21"/>
              </w:rPr>
              <w:br w:type="textWrapping"/>
            </w:r>
            <w:r>
              <w:rPr>
                <w:rFonts w:hint="eastAsia" w:ascii="仿宋" w:hAnsi="仿宋" w:eastAsia="仿宋"/>
                <w:szCs w:val="21"/>
              </w:rPr>
              <w:t>支持预置点跟踪类型；</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支持手动跟踪和报警跟踪两种跟踪方式；</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支持绊线入侵、区域入侵、穿越围栏、徘徊检测、物品遗留、物品搬移、快速移动等多种行为检测；</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支持多种触发规则联动动作；</w:t>
            </w:r>
          </w:p>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szCs w:val="21"/>
              </w:rPr>
              <w:t>支持目标过滤；</w:t>
            </w:r>
            <w:r>
              <w:rPr>
                <w:rFonts w:hint="eastAsia" w:ascii="仿宋" w:hAnsi="仿宋" w:eastAsia="仿宋"/>
                <w:szCs w:val="21"/>
              </w:rPr>
              <w:br w:type="textWrapping"/>
            </w: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支持防浪涌和防突波保护；</w:t>
            </w:r>
            <w:r>
              <w:rPr>
                <w:rFonts w:hint="eastAsia" w:ascii="仿宋" w:hAnsi="仿宋" w:eastAsia="仿宋"/>
                <w:szCs w:val="21"/>
              </w:rPr>
              <w:br w:type="textWrapping"/>
            </w:r>
            <w:r>
              <w:rPr>
                <w:rFonts w:hint="eastAsia" w:ascii="仿宋" w:hAnsi="仿宋" w:eastAsia="仿宋"/>
                <w:szCs w:val="21"/>
              </w:rPr>
              <w:t>支持宽动态不低于120dB；</w:t>
            </w:r>
            <w:r>
              <w:rPr>
                <w:rFonts w:hint="eastAsia" w:ascii="仿宋" w:hAnsi="仿宋" w:eastAsia="仿宋"/>
                <w:szCs w:val="21"/>
              </w:rPr>
              <w:br w:type="textWrapping"/>
            </w:r>
            <w:r>
              <w:rPr>
                <w:rFonts w:hint="eastAsia" w:ascii="仿宋" w:hAnsi="仿宋" w:eastAsia="仿宋"/>
                <w:szCs w:val="21"/>
              </w:rPr>
              <w:t>照度适应范围不小于120dB；</w:t>
            </w:r>
            <w:r>
              <w:rPr>
                <w:rFonts w:hint="eastAsia" w:ascii="仿宋" w:hAnsi="仿宋" w:eastAsia="仿宋"/>
                <w:szCs w:val="21"/>
              </w:rPr>
              <w:br w:type="textWrapping"/>
            </w:r>
            <w:r>
              <w:rPr>
                <w:rFonts w:hint="eastAsia" w:ascii="仿宋" w:hAnsi="仿宋" w:eastAsia="仿宋"/>
                <w:szCs w:val="21"/>
              </w:rPr>
              <w:t>支持水平手控速度不小于600°/S，垂直手控速度不小于100°/s，水平旋转范围为360°连续旋转，垂直旋转范围为-35°~90°。</w:t>
            </w:r>
          </w:p>
        </w:tc>
        <w:tc>
          <w:tcPr>
            <w:tcW w:w="7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157</w:t>
            </w:r>
          </w:p>
        </w:tc>
        <w:tc>
          <w:tcPr>
            <w:tcW w:w="708"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4" w:type="dxa"/>
            <w:tcBorders>
              <w:top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3</w:t>
            </w:r>
          </w:p>
        </w:tc>
        <w:tc>
          <w:tcPr>
            <w:tcW w:w="858"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c>
          <w:tcPr>
            <w:tcW w:w="96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b/>
                <w:kern w:val="0"/>
                <w:szCs w:val="21"/>
              </w:rPr>
              <w:t>全景枪机</w:t>
            </w:r>
            <w:r>
              <w:rPr>
                <w:rFonts w:hint="eastAsia" w:ascii="仿宋" w:hAnsi="仿宋" w:eastAsia="仿宋" w:cs="仿宋"/>
                <w:kern w:val="0"/>
                <w:szCs w:val="21"/>
              </w:rPr>
              <w:t>（全景枪机（配合卡口））</w:t>
            </w:r>
          </w:p>
        </w:tc>
        <w:tc>
          <w:tcPr>
            <w:tcW w:w="48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 (提供公安部检测报告证明)；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★最低照度:彩色：0.002Lux，黑白：0 .0002Lux (提供公安部检测报告证明)；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支持走廊模式，宽动态，3D降噪，强光抑制，背光补偿，数字水印，适用不同监控环境；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支持ROI，SVC，H.264/H.265，灵活编码，适用不同带宽和存储环境；</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支持虚焦侦测，区域入侵，拌线入侵，物品遗留/消失；</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场景变更，徘徊检测，人员聚集，快速移动；</w:t>
            </w:r>
          </w:p>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szCs w:val="21"/>
              </w:rPr>
              <w:t>音频异常侦测，人脸检测，外部报警。</w:t>
            </w:r>
          </w:p>
        </w:tc>
        <w:tc>
          <w:tcPr>
            <w:tcW w:w="7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5</w:t>
            </w:r>
          </w:p>
        </w:tc>
        <w:tc>
          <w:tcPr>
            <w:tcW w:w="708"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4" w:type="dxa"/>
            <w:tcBorders>
              <w:top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4</w:t>
            </w:r>
          </w:p>
        </w:tc>
        <w:tc>
          <w:tcPr>
            <w:tcW w:w="858"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c>
          <w:tcPr>
            <w:tcW w:w="96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szCs w:val="21"/>
              </w:rPr>
              <w:t>▲</w:t>
            </w:r>
            <w:r>
              <w:rPr>
                <w:rFonts w:hint="eastAsia" w:ascii="仿宋" w:hAnsi="仿宋" w:eastAsia="仿宋"/>
                <w:b/>
                <w:szCs w:val="21"/>
              </w:rPr>
              <w:t>治安卡口抓拍单元</w:t>
            </w:r>
            <w:r>
              <w:rPr>
                <w:rFonts w:hint="eastAsia" w:ascii="仿宋" w:hAnsi="仿宋" w:eastAsia="仿宋" w:cs="仿宋"/>
                <w:kern w:val="0"/>
                <w:szCs w:val="21"/>
              </w:rPr>
              <w:t>（治安卡口（900w））</w:t>
            </w:r>
          </w:p>
        </w:tc>
        <w:tc>
          <w:tcPr>
            <w:tcW w:w="48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★具有高性能GS CMOS图像传感器：尺寸不小于1英寸；</w:t>
            </w:r>
          </w:p>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szCs w:val="21"/>
              </w:rPr>
              <w:t>★不低于900万像素；</w:t>
            </w:r>
            <w:r>
              <w:rPr>
                <w:rFonts w:hint="eastAsia" w:ascii="仿宋" w:hAnsi="仿宋" w:eastAsia="仿宋"/>
                <w:szCs w:val="21"/>
              </w:rPr>
              <w:br w:type="textWrapping"/>
            </w:r>
            <w:r>
              <w:rPr>
                <w:rFonts w:hint="eastAsia" w:ascii="仿宋" w:hAnsi="仿宋" w:eastAsia="仿宋"/>
                <w:szCs w:val="21"/>
              </w:rPr>
              <w:t>★最大图像尺寸不小于4096 ×2160，采用深度学习智能算法，支持人脸抓拍；</w:t>
            </w:r>
            <w:r>
              <w:rPr>
                <w:rFonts w:hint="eastAsia" w:ascii="仿宋" w:hAnsi="仿宋" w:eastAsia="仿宋"/>
                <w:szCs w:val="21"/>
              </w:rPr>
              <w:br w:type="textWrapping"/>
            </w:r>
            <w:r>
              <w:rPr>
                <w:rFonts w:hint="eastAsia" w:ascii="仿宋" w:hAnsi="仿宋" w:eastAsia="仿宋"/>
                <w:szCs w:val="21"/>
              </w:rPr>
              <w:t>★最低照度：0.001Lux(彩色模式)，0.0001Lux(黑白模式)；</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支持视频检测触发；</w:t>
            </w:r>
            <w:r>
              <w:rPr>
                <w:rFonts w:hint="eastAsia" w:ascii="仿宋" w:hAnsi="仿宋" w:eastAsia="仿宋"/>
                <w:szCs w:val="21"/>
              </w:rPr>
              <w:br w:type="textWrapping"/>
            </w:r>
            <w:r>
              <w:rPr>
                <w:rFonts w:hint="eastAsia" w:ascii="仿宋" w:hAnsi="仿宋" w:eastAsia="仿宋"/>
                <w:szCs w:val="21"/>
              </w:rPr>
              <w:t>防护等级IP66；</w:t>
            </w:r>
            <w:r>
              <w:rPr>
                <w:rFonts w:hint="eastAsia" w:ascii="仿宋" w:hAnsi="仿宋" w:eastAsia="仿宋"/>
                <w:szCs w:val="21"/>
              </w:rPr>
              <w:br w:type="textWrapping"/>
            </w:r>
            <w:r>
              <w:rPr>
                <w:rFonts w:hint="eastAsia" w:ascii="仿宋" w:hAnsi="仿宋" w:eastAsia="仿宋"/>
                <w:szCs w:val="21"/>
              </w:rPr>
              <w:t>支持线圈触发；</w:t>
            </w:r>
            <w:r>
              <w:rPr>
                <w:rFonts w:hint="eastAsia" w:ascii="仿宋" w:hAnsi="仿宋" w:eastAsia="仿宋"/>
                <w:szCs w:val="21"/>
              </w:rPr>
              <w:br w:type="textWrapping"/>
            </w:r>
            <w:r>
              <w:rPr>
                <w:rFonts w:hint="eastAsia" w:ascii="仿宋" w:hAnsi="仿宋" w:eastAsia="仿宋"/>
                <w:szCs w:val="21"/>
              </w:rPr>
              <w:t>视频压缩标准 支持H.265、H.264、MJEPG；</w:t>
            </w:r>
            <w:r>
              <w:rPr>
                <w:rFonts w:hint="eastAsia" w:ascii="仿宋" w:hAnsi="仿宋" w:eastAsia="仿宋"/>
                <w:szCs w:val="21"/>
              </w:rPr>
              <w:br w:type="textWrapping"/>
            </w:r>
            <w:r>
              <w:rPr>
                <w:rFonts w:hint="eastAsia" w:ascii="仿宋" w:hAnsi="仿宋" w:eastAsia="仿宋"/>
                <w:szCs w:val="21"/>
              </w:rPr>
              <w:t>工作湿度 10%~90%；</w:t>
            </w:r>
            <w:r>
              <w:rPr>
                <w:rFonts w:hint="eastAsia" w:ascii="仿宋" w:hAnsi="仿宋" w:eastAsia="仿宋"/>
                <w:szCs w:val="21"/>
              </w:rPr>
              <w:br w:type="textWrapping"/>
            </w:r>
            <w:r>
              <w:rPr>
                <w:rFonts w:hint="eastAsia" w:ascii="仿宋" w:hAnsi="仿宋" w:eastAsia="仿宋"/>
                <w:szCs w:val="21"/>
              </w:rPr>
              <w:t>工作温度 -40℃~+80℃；</w:t>
            </w:r>
            <w:r>
              <w:rPr>
                <w:rFonts w:hint="eastAsia"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支持年检标志识别，白天准确率≥80%，晚上准确率≥80%；</w:t>
            </w:r>
            <w:r>
              <w:rPr>
                <w:rFonts w:hint="eastAsia" w:ascii="仿宋" w:hAnsi="仿宋" w:eastAsia="仿宋"/>
                <w:szCs w:val="21"/>
              </w:rPr>
              <w:br w:type="textWrapping"/>
            </w:r>
            <w:r>
              <w:rPr>
                <w:rFonts w:hint="eastAsia" w:ascii="仿宋" w:hAnsi="仿宋" w:eastAsia="仿宋"/>
                <w:szCs w:val="21"/>
              </w:rPr>
              <w:t>支持识别车头2000种车系，车尾1000种车系，白天准确率90%，晚上准确率80%；</w:t>
            </w:r>
            <w:r>
              <w:rPr>
                <w:rFonts w:hint="eastAsia" w:ascii="仿宋" w:hAnsi="仿宋" w:eastAsia="仿宋"/>
                <w:szCs w:val="21"/>
              </w:rPr>
              <w:br w:type="textWrapping"/>
            </w:r>
            <w:r>
              <w:rPr>
                <w:rFonts w:hint="eastAsia" w:ascii="仿宋" w:hAnsi="仿宋" w:eastAsia="仿宋"/>
                <w:szCs w:val="21"/>
              </w:rPr>
              <w:t>支持未系安全带识别功能，白天准确率≥90%，晚上准确率≥90%；</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支持3D降噪功能；</w:t>
            </w:r>
            <w:r>
              <w:rPr>
                <w:rFonts w:hint="eastAsia" w:ascii="仿宋" w:hAnsi="仿宋" w:eastAsia="仿宋"/>
                <w:szCs w:val="21"/>
              </w:rPr>
              <w:br w:type="textWrapping"/>
            </w:r>
            <w:r>
              <w:rPr>
                <w:rFonts w:hint="eastAsia" w:ascii="仿宋" w:hAnsi="仿宋" w:eastAsia="仿宋"/>
                <w:szCs w:val="21"/>
              </w:rPr>
              <w:t>支持透雾功能；</w:t>
            </w:r>
            <w:r>
              <w:rPr>
                <w:rFonts w:hint="eastAsia" w:ascii="仿宋" w:hAnsi="仿宋" w:eastAsia="仿宋"/>
                <w:szCs w:val="21"/>
              </w:rPr>
              <w:br w:type="textWrapping"/>
            </w:r>
            <w:r>
              <w:rPr>
                <w:rFonts w:hint="eastAsia" w:ascii="仿宋" w:hAnsi="仿宋" w:eastAsia="仿宋"/>
                <w:szCs w:val="21"/>
              </w:rPr>
              <w:t>支持车辆捕获功能白天准确率≥97%，晚上捕获率≥97%；</w:t>
            </w:r>
            <w:r>
              <w:rPr>
                <w:rFonts w:hint="eastAsia" w:ascii="仿宋" w:hAnsi="仿宋" w:eastAsia="仿宋"/>
                <w:szCs w:val="21"/>
              </w:rPr>
              <w:br w:type="textWrapping"/>
            </w:r>
            <w:r>
              <w:rPr>
                <w:rFonts w:hint="eastAsia" w:ascii="仿宋" w:hAnsi="仿宋" w:eastAsia="仿宋"/>
                <w:szCs w:val="21"/>
              </w:rPr>
              <w:t>支持车牌识别功能白天准确率≥97%，晚上准确率≥97%。</w:t>
            </w:r>
          </w:p>
        </w:tc>
        <w:tc>
          <w:tcPr>
            <w:tcW w:w="7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18</w:t>
            </w:r>
          </w:p>
        </w:tc>
        <w:tc>
          <w:tcPr>
            <w:tcW w:w="708"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4" w:type="dxa"/>
            <w:tcBorders>
              <w:top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5</w:t>
            </w:r>
          </w:p>
        </w:tc>
        <w:tc>
          <w:tcPr>
            <w:tcW w:w="858"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c>
          <w:tcPr>
            <w:tcW w:w="96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b/>
                <w:szCs w:val="21"/>
              </w:rPr>
              <w:t>枪球联动相机</w:t>
            </w:r>
            <w:r>
              <w:rPr>
                <w:rFonts w:hint="eastAsia" w:ascii="仿宋" w:hAnsi="仿宋" w:eastAsia="仿宋" w:cs="仿宋"/>
                <w:kern w:val="0"/>
                <w:szCs w:val="21"/>
              </w:rPr>
              <w:t>（枪球联动）</w:t>
            </w:r>
          </w:p>
        </w:tc>
        <w:tc>
          <w:tcPr>
            <w:tcW w:w="48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★400万+400万枪球一体机（由枪机、球机）和相机外置扬声器组成；</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★内置不少于两个GPU(提供公安部检测报告证明)；</w:t>
            </w:r>
            <w:r>
              <w:rPr>
                <w:rFonts w:hint="eastAsia" w:ascii="仿宋" w:hAnsi="仿宋" w:eastAsia="仿宋"/>
                <w:szCs w:val="21"/>
              </w:rPr>
              <w:br w:type="textWrapping"/>
            </w:r>
            <w:r>
              <w:rPr>
                <w:rFonts w:hint="eastAsia" w:ascii="仿宋" w:hAnsi="仿宋" w:eastAsia="仿宋"/>
                <w:szCs w:val="21"/>
              </w:rPr>
              <w:t>可输出两路视频图像；</w:t>
            </w:r>
            <w:r>
              <w:rPr>
                <w:rFonts w:hint="eastAsia" w:ascii="仿宋" w:hAnsi="仿宋" w:eastAsia="仿宋"/>
                <w:szCs w:val="21"/>
              </w:rPr>
              <w:br w:type="textWrapping"/>
            </w:r>
            <w:r>
              <w:rPr>
                <w:rFonts w:hint="eastAsia" w:ascii="仿宋" w:hAnsi="仿宋" w:eastAsia="仿宋"/>
                <w:szCs w:val="21"/>
              </w:rPr>
              <w:t>支持星光级低照度；</w:t>
            </w:r>
          </w:p>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szCs w:val="21"/>
              </w:rPr>
              <w:t>★最低照度：0.005Lux（彩色）；0.0005Lux（黑白）；</w:t>
            </w:r>
            <w:r>
              <w:rPr>
                <w:rFonts w:hint="eastAsia" w:ascii="仿宋" w:hAnsi="仿宋" w:eastAsia="仿宋"/>
                <w:szCs w:val="21"/>
              </w:rPr>
              <w:br w:type="textWrapping"/>
            </w:r>
            <w:r>
              <w:rPr>
                <w:rFonts w:hint="eastAsia" w:ascii="仿宋" w:hAnsi="仿宋" w:eastAsia="仿宋"/>
                <w:szCs w:val="21"/>
              </w:rPr>
              <w:t>★支持人体检测抓拍/人体属性；</w:t>
            </w:r>
            <w:r>
              <w:rPr>
                <w:rFonts w:hint="eastAsia" w:ascii="仿宋" w:hAnsi="仿宋" w:eastAsia="仿宋"/>
                <w:szCs w:val="21"/>
              </w:rPr>
              <w:br w:type="textWrapping"/>
            </w:r>
            <w:r>
              <w:rPr>
                <w:rFonts w:hint="eastAsia" w:ascii="仿宋" w:hAnsi="仿宋" w:eastAsia="仿宋"/>
                <w:szCs w:val="21"/>
              </w:rPr>
              <w:t>支持人脸检测抓拍；</w:t>
            </w:r>
            <w:r>
              <w:rPr>
                <w:rFonts w:hint="eastAsia" w:ascii="仿宋" w:hAnsi="仿宋" w:eastAsia="仿宋"/>
                <w:szCs w:val="21"/>
              </w:rPr>
              <w:br w:type="textWrapping"/>
            </w:r>
            <w:r>
              <w:rPr>
                <w:rFonts w:hint="eastAsia" w:ascii="仿宋" w:hAnsi="仿宋" w:eastAsia="仿宋"/>
                <w:szCs w:val="21"/>
              </w:rPr>
              <w:t>支持人脸属性/识别比对；</w:t>
            </w:r>
            <w:r>
              <w:rPr>
                <w:rFonts w:hint="eastAsia" w:ascii="仿宋" w:hAnsi="仿宋" w:eastAsia="仿宋"/>
                <w:szCs w:val="21"/>
              </w:rPr>
              <w:br w:type="textWrapping"/>
            </w:r>
            <w:r>
              <w:rPr>
                <w:rFonts w:hint="eastAsia" w:ascii="仿宋" w:hAnsi="仿宋" w:eastAsia="仿宋"/>
                <w:szCs w:val="21"/>
              </w:rPr>
              <w:t>宽动态效果，加上图像降噪功能，优秀的白天/夜晚图像展现；</w:t>
            </w:r>
            <w:r>
              <w:rPr>
                <w:rFonts w:hint="eastAsia" w:ascii="仿宋" w:hAnsi="仿宋" w:eastAsia="仿宋"/>
                <w:szCs w:val="21"/>
              </w:rPr>
              <w:br w:type="textWrapping"/>
            </w:r>
            <w:r>
              <w:rPr>
                <w:rFonts w:hint="eastAsia" w:ascii="仿宋" w:hAnsi="仿宋" w:eastAsia="仿宋"/>
                <w:szCs w:val="21"/>
              </w:rPr>
              <w:t>支持人脸抓拍，像素点能满足后端检测要求。</w:t>
            </w:r>
          </w:p>
        </w:tc>
        <w:tc>
          <w:tcPr>
            <w:tcW w:w="7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2</w:t>
            </w:r>
          </w:p>
        </w:tc>
        <w:tc>
          <w:tcPr>
            <w:tcW w:w="708"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4" w:type="dxa"/>
            <w:tcBorders>
              <w:top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6</w:t>
            </w:r>
          </w:p>
        </w:tc>
        <w:tc>
          <w:tcPr>
            <w:tcW w:w="858"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c>
          <w:tcPr>
            <w:tcW w:w="96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hint="eastAsia" w:ascii="仿宋" w:hAnsi="仿宋" w:eastAsia="仿宋" w:cs="仿宋"/>
                <w:szCs w:val="21"/>
              </w:rPr>
            </w:pPr>
            <w:r>
              <w:rPr>
                <w:rFonts w:hint="eastAsia" w:ascii="仿宋" w:hAnsi="仿宋" w:eastAsia="仿宋"/>
                <w:b/>
                <w:szCs w:val="21"/>
              </w:rPr>
              <w:t>交警卡口抓拍单元</w:t>
            </w:r>
            <w:r>
              <w:rPr>
                <w:rFonts w:hint="eastAsia" w:ascii="仿宋" w:hAnsi="仿宋" w:eastAsia="仿宋" w:cs="仿宋"/>
                <w:kern w:val="0"/>
                <w:szCs w:val="21"/>
              </w:rPr>
              <w:t>（交警卡口抓拍单位（900w））</w:t>
            </w:r>
          </w:p>
        </w:tc>
        <w:tc>
          <w:tcPr>
            <w:tcW w:w="48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★具有高性能GS CMOS图像传感器：尺寸不小于1英寸；</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★不低于900万像素；</w:t>
            </w:r>
            <w:r>
              <w:rPr>
                <w:rFonts w:hint="eastAsia" w:ascii="仿宋" w:hAnsi="仿宋" w:eastAsia="仿宋"/>
                <w:szCs w:val="21"/>
              </w:rPr>
              <w:br w:type="textWrapping"/>
            </w:r>
            <w:r>
              <w:rPr>
                <w:rFonts w:hint="eastAsia" w:ascii="仿宋" w:hAnsi="仿宋" w:eastAsia="仿宋"/>
                <w:szCs w:val="21"/>
              </w:rPr>
              <w:t>★最大图像尺寸不小于4096 ×2160(提供公安部检测报告证明)；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采用深度学习智能算法，支持人脸抓拍；</w:t>
            </w:r>
            <w:r>
              <w:rPr>
                <w:rFonts w:hint="eastAsia" w:ascii="仿宋" w:hAnsi="仿宋" w:eastAsia="仿宋"/>
                <w:szCs w:val="21"/>
              </w:rPr>
              <w:br w:type="textWrapping"/>
            </w:r>
            <w:r>
              <w:rPr>
                <w:rFonts w:hint="eastAsia" w:ascii="仿宋" w:hAnsi="仿宋" w:eastAsia="仿宋"/>
                <w:szCs w:val="21"/>
              </w:rPr>
              <w:t>★最低照度：0.001Lux(彩色模式)；0.0001Lux(黑白模式) (提供公安部检测报告证明)；</w:t>
            </w:r>
            <w:r>
              <w:rPr>
                <w:rFonts w:hint="eastAsia" w:ascii="仿宋" w:hAnsi="仿宋" w:eastAsia="仿宋"/>
                <w:szCs w:val="21"/>
              </w:rPr>
              <w:br w:type="textWrapping"/>
            </w:r>
            <w:r>
              <w:rPr>
                <w:rFonts w:hint="eastAsia" w:ascii="仿宋" w:hAnsi="仿宋" w:eastAsia="仿宋"/>
                <w:szCs w:val="21"/>
              </w:rPr>
              <w:t>采用高性能图像预处理技术（ISP）；</w:t>
            </w:r>
          </w:p>
          <w:p>
            <w:pPr>
              <w:widowControl/>
              <w:spacing w:line="240" w:lineRule="auto"/>
              <w:ind w:firstLine="0" w:firstLineChars="0"/>
              <w:jc w:val="left"/>
              <w:textAlignment w:val="top"/>
              <w:rPr>
                <w:rFonts w:ascii="仿宋" w:hAnsi="仿宋" w:eastAsia="仿宋" w:cs="仿宋"/>
                <w:szCs w:val="21"/>
              </w:rPr>
            </w:pPr>
            <w:r>
              <w:rPr>
                <w:rFonts w:hint="eastAsia" w:ascii="仿宋" w:hAnsi="仿宋" w:eastAsia="仿宋"/>
                <w:szCs w:val="21"/>
              </w:rPr>
              <w:t>支持不少于三个车道过车抓拍；</w:t>
            </w:r>
            <w:r>
              <w:rPr>
                <w:rFonts w:hint="eastAsia" w:ascii="仿宋" w:hAnsi="仿宋" w:eastAsia="仿宋"/>
                <w:szCs w:val="21"/>
              </w:rPr>
              <w:br w:type="textWrapping"/>
            </w:r>
            <w:r>
              <w:rPr>
                <w:rFonts w:hint="eastAsia" w:ascii="仿宋" w:hAnsi="仿宋" w:eastAsia="仿宋"/>
                <w:szCs w:val="21"/>
              </w:rPr>
              <w:t>支持视频检测触发；</w:t>
            </w:r>
            <w:r>
              <w:rPr>
                <w:rFonts w:hint="eastAsia" w:ascii="仿宋" w:hAnsi="仿宋" w:eastAsia="仿宋"/>
                <w:szCs w:val="21"/>
              </w:rPr>
              <w:br w:type="textWrapping"/>
            </w:r>
            <w:r>
              <w:rPr>
                <w:rFonts w:hint="eastAsia" w:ascii="仿宋" w:hAnsi="仿宋" w:eastAsia="仿宋"/>
                <w:szCs w:val="21"/>
              </w:rPr>
              <w:t>防护等级IP66；</w:t>
            </w:r>
            <w:r>
              <w:rPr>
                <w:rFonts w:hint="eastAsia" w:ascii="仿宋" w:hAnsi="仿宋" w:eastAsia="仿宋"/>
                <w:szCs w:val="21"/>
              </w:rPr>
              <w:br w:type="textWrapping"/>
            </w:r>
            <w:r>
              <w:rPr>
                <w:rFonts w:hint="eastAsia" w:ascii="仿宋" w:hAnsi="仿宋" w:eastAsia="仿宋"/>
                <w:szCs w:val="21"/>
              </w:rPr>
              <w:t>支持线圈触发；</w:t>
            </w:r>
            <w:r>
              <w:rPr>
                <w:rFonts w:hint="eastAsia" w:ascii="仿宋" w:hAnsi="仿宋" w:eastAsia="仿宋"/>
                <w:szCs w:val="21"/>
              </w:rPr>
              <w:br w:type="textWrapping"/>
            </w:r>
            <w:r>
              <w:rPr>
                <w:rFonts w:hint="eastAsia" w:ascii="仿宋" w:hAnsi="仿宋" w:eastAsia="仿宋"/>
                <w:szCs w:val="21"/>
              </w:rPr>
              <w:t>视频压缩标准 支持H.265、H.264、MJEPG；</w:t>
            </w:r>
            <w:r>
              <w:rPr>
                <w:rFonts w:hint="eastAsia" w:ascii="仿宋" w:hAnsi="仿宋" w:eastAsia="仿宋"/>
                <w:szCs w:val="21"/>
              </w:rPr>
              <w:br w:type="textWrapping"/>
            </w:r>
            <w:r>
              <w:rPr>
                <w:rFonts w:hint="eastAsia" w:ascii="仿宋" w:hAnsi="仿宋" w:eastAsia="仿宋"/>
                <w:szCs w:val="21"/>
              </w:rPr>
              <w:t>工作湿度 10%~90%；</w:t>
            </w:r>
            <w:r>
              <w:rPr>
                <w:rFonts w:hint="eastAsia" w:ascii="仿宋" w:hAnsi="仿宋" w:eastAsia="仿宋"/>
                <w:szCs w:val="21"/>
              </w:rPr>
              <w:br w:type="textWrapping"/>
            </w:r>
            <w:r>
              <w:rPr>
                <w:rFonts w:hint="eastAsia" w:ascii="仿宋" w:hAnsi="仿宋" w:eastAsia="仿宋"/>
                <w:szCs w:val="21"/>
              </w:rPr>
              <w:t>工作温度 -40℃~+80℃；</w:t>
            </w:r>
            <w:r>
              <w:rPr>
                <w:rFonts w:hint="eastAsia"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支持年检标志识别，白天准确率≥80%，晚上准确率≥80%；</w:t>
            </w:r>
            <w:r>
              <w:rPr>
                <w:rFonts w:hint="eastAsia" w:ascii="仿宋" w:hAnsi="仿宋" w:eastAsia="仿宋"/>
                <w:szCs w:val="21"/>
              </w:rPr>
              <w:br w:type="textWrapping"/>
            </w:r>
            <w:r>
              <w:rPr>
                <w:rFonts w:hint="eastAsia" w:ascii="仿宋" w:hAnsi="仿宋" w:eastAsia="仿宋"/>
                <w:szCs w:val="21"/>
              </w:rPr>
              <w:t>支持识别车头2000种车系，车尾1000种车系，白天准确率90%，晚上准确率80%；</w:t>
            </w:r>
            <w:r>
              <w:rPr>
                <w:rFonts w:hint="eastAsia" w:ascii="仿宋" w:hAnsi="仿宋" w:eastAsia="仿宋"/>
                <w:szCs w:val="21"/>
              </w:rPr>
              <w:br w:type="textWrapping"/>
            </w:r>
            <w:r>
              <w:rPr>
                <w:rFonts w:hint="eastAsia" w:ascii="仿宋" w:hAnsi="仿宋" w:eastAsia="仿宋"/>
                <w:szCs w:val="21"/>
              </w:rPr>
              <w:t>支持未系安全带识别功能，白天准确率≥90%，晚上准确率≥90%；</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支持3D降噪功能；</w:t>
            </w:r>
            <w:r>
              <w:rPr>
                <w:rFonts w:hint="eastAsia" w:ascii="仿宋" w:hAnsi="仿宋" w:eastAsia="仿宋"/>
                <w:szCs w:val="21"/>
              </w:rPr>
              <w:br w:type="textWrapping"/>
            </w:r>
            <w:r>
              <w:rPr>
                <w:rFonts w:hint="eastAsia" w:ascii="仿宋" w:hAnsi="仿宋" w:eastAsia="仿宋"/>
                <w:szCs w:val="21"/>
              </w:rPr>
              <w:t>支持透雾功能；</w:t>
            </w:r>
            <w:r>
              <w:rPr>
                <w:rFonts w:hint="eastAsia" w:ascii="仿宋" w:hAnsi="仿宋" w:eastAsia="仿宋"/>
                <w:szCs w:val="21"/>
              </w:rPr>
              <w:br w:type="textWrapping"/>
            </w:r>
            <w:r>
              <w:rPr>
                <w:rFonts w:hint="eastAsia" w:ascii="仿宋" w:hAnsi="仿宋" w:eastAsia="仿宋"/>
                <w:szCs w:val="21"/>
              </w:rPr>
              <w:t>支持车辆捕获功能白天准确率≥97%，晚上捕获率≥97%；</w:t>
            </w:r>
            <w:r>
              <w:rPr>
                <w:rFonts w:hint="eastAsia" w:ascii="仿宋" w:hAnsi="仿宋" w:eastAsia="仿宋"/>
                <w:szCs w:val="21"/>
              </w:rPr>
              <w:br w:type="textWrapping"/>
            </w:r>
            <w:r>
              <w:rPr>
                <w:rFonts w:hint="eastAsia" w:ascii="仿宋" w:hAnsi="仿宋" w:eastAsia="仿宋"/>
                <w:szCs w:val="21"/>
              </w:rPr>
              <w:t>支持车牌识别功能白天准确率≥97%，晚上准确率≥97%。</w:t>
            </w:r>
          </w:p>
        </w:tc>
        <w:tc>
          <w:tcPr>
            <w:tcW w:w="7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58</w:t>
            </w:r>
          </w:p>
        </w:tc>
        <w:tc>
          <w:tcPr>
            <w:tcW w:w="708"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4" w:type="dxa"/>
            <w:tcBorders>
              <w:top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7</w:t>
            </w:r>
          </w:p>
        </w:tc>
        <w:tc>
          <w:tcPr>
            <w:tcW w:w="858"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c>
          <w:tcPr>
            <w:tcW w:w="96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szCs w:val="21"/>
              </w:rPr>
              <w:t>▲</w:t>
            </w:r>
            <w:r>
              <w:rPr>
                <w:rFonts w:hint="eastAsia" w:ascii="仿宋" w:hAnsi="仿宋" w:eastAsia="仿宋"/>
                <w:b/>
                <w:szCs w:val="21"/>
              </w:rPr>
              <w:t>电子警察抓拍单元</w:t>
            </w:r>
            <w:r>
              <w:rPr>
                <w:rFonts w:hint="eastAsia" w:ascii="仿宋" w:hAnsi="仿宋" w:eastAsia="仿宋" w:cs="仿宋"/>
                <w:kern w:val="0"/>
                <w:szCs w:val="21"/>
              </w:rPr>
              <w:t>（交警电警抓拍单元（900w））</w:t>
            </w:r>
          </w:p>
        </w:tc>
        <w:tc>
          <w:tcPr>
            <w:tcW w:w="48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★具有高性能GS CMOS图像传感器：尺寸不小于1英寸；</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★不低于900万像素；</w:t>
            </w:r>
            <w:r>
              <w:rPr>
                <w:rFonts w:hint="eastAsia" w:ascii="仿宋" w:hAnsi="仿宋" w:eastAsia="仿宋"/>
                <w:szCs w:val="21"/>
              </w:rPr>
              <w:br w:type="textWrapping"/>
            </w:r>
            <w:r>
              <w:rPr>
                <w:rFonts w:hint="eastAsia" w:ascii="仿宋" w:hAnsi="仿宋" w:eastAsia="仿宋"/>
                <w:szCs w:val="21"/>
              </w:rPr>
              <w:t>★最大图像尺寸不小于4096 ×2160(提供公安部检测报告证明)；</w:t>
            </w:r>
          </w:p>
          <w:p>
            <w:pPr>
              <w:widowControl/>
              <w:spacing w:line="240" w:lineRule="auto"/>
              <w:ind w:firstLine="0" w:firstLineChars="0"/>
              <w:jc w:val="left"/>
              <w:textAlignment w:val="top"/>
              <w:rPr>
                <w:rFonts w:ascii="仿宋" w:hAnsi="仿宋" w:eastAsia="仿宋" w:cs="仿宋"/>
                <w:szCs w:val="21"/>
              </w:rPr>
            </w:pPr>
            <w:r>
              <w:rPr>
                <w:rFonts w:hint="eastAsia" w:ascii="仿宋" w:hAnsi="仿宋" w:eastAsia="仿宋"/>
                <w:szCs w:val="21"/>
              </w:rPr>
              <w:t>采用深度学习智能算法，支持人脸抓拍；</w:t>
            </w:r>
            <w:r>
              <w:rPr>
                <w:rFonts w:hint="eastAsia" w:ascii="仿宋" w:hAnsi="仿宋" w:eastAsia="仿宋"/>
                <w:szCs w:val="21"/>
              </w:rPr>
              <w:br w:type="textWrapping"/>
            </w:r>
            <w:r>
              <w:rPr>
                <w:rFonts w:hint="eastAsia" w:ascii="仿宋" w:hAnsi="仿宋" w:eastAsia="仿宋"/>
                <w:szCs w:val="21"/>
              </w:rPr>
              <w:t>★最低照度：0.001Lux(彩色模式)；0.0001Lux(黑白模式) (提供公安部检测报告证明)；</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支持视频检测触发；</w:t>
            </w:r>
            <w:r>
              <w:rPr>
                <w:rFonts w:hint="eastAsia" w:ascii="仿宋" w:hAnsi="仿宋" w:eastAsia="仿宋"/>
                <w:szCs w:val="21"/>
              </w:rPr>
              <w:br w:type="textWrapping"/>
            </w:r>
            <w:r>
              <w:rPr>
                <w:rFonts w:hint="eastAsia" w:ascii="仿宋" w:hAnsi="仿宋" w:eastAsia="仿宋"/>
                <w:szCs w:val="21"/>
              </w:rPr>
              <w:t>不低于IP66防护等级；</w:t>
            </w:r>
            <w:r>
              <w:rPr>
                <w:rFonts w:hint="eastAsia" w:ascii="仿宋" w:hAnsi="仿宋" w:eastAsia="仿宋"/>
                <w:szCs w:val="21"/>
              </w:rPr>
              <w:br w:type="textWrapping"/>
            </w:r>
            <w:r>
              <w:rPr>
                <w:rFonts w:hint="eastAsia" w:ascii="仿宋" w:hAnsi="仿宋" w:eastAsia="仿宋"/>
                <w:szCs w:val="21"/>
              </w:rPr>
              <w:t>支持线圈触发；</w:t>
            </w:r>
            <w:r>
              <w:rPr>
                <w:rFonts w:hint="eastAsia" w:ascii="仿宋" w:hAnsi="仿宋" w:eastAsia="仿宋"/>
                <w:szCs w:val="21"/>
              </w:rPr>
              <w:br w:type="textWrapping"/>
            </w:r>
            <w:r>
              <w:rPr>
                <w:rFonts w:hint="eastAsia" w:ascii="仿宋" w:hAnsi="仿宋" w:eastAsia="仿宋"/>
                <w:szCs w:val="21"/>
              </w:rPr>
              <w:t>视频压缩标准 支持H.265、H.264、MJEPG；</w:t>
            </w:r>
            <w:r>
              <w:rPr>
                <w:rFonts w:hint="eastAsia" w:ascii="仿宋" w:hAnsi="仿宋" w:eastAsia="仿宋"/>
                <w:szCs w:val="21"/>
              </w:rPr>
              <w:br w:type="textWrapping"/>
            </w:r>
            <w:r>
              <w:rPr>
                <w:rFonts w:hint="eastAsia" w:ascii="仿宋" w:hAnsi="仿宋" w:eastAsia="仿宋"/>
                <w:szCs w:val="21"/>
              </w:rPr>
              <w:t>工作湿度 10%~90%；</w:t>
            </w:r>
            <w:r>
              <w:rPr>
                <w:rFonts w:hint="eastAsia" w:ascii="仿宋" w:hAnsi="仿宋" w:eastAsia="仿宋"/>
                <w:szCs w:val="21"/>
              </w:rPr>
              <w:br w:type="textWrapping"/>
            </w:r>
            <w:r>
              <w:rPr>
                <w:rFonts w:hint="eastAsia" w:ascii="仿宋" w:hAnsi="仿宋" w:eastAsia="仿宋"/>
                <w:szCs w:val="21"/>
              </w:rPr>
              <w:t>工作温度 -40℃~+80℃；</w:t>
            </w:r>
            <w:r>
              <w:rPr>
                <w:rFonts w:hint="eastAsia"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支持压线抓拍，白天准确率≥95%，晚上准确率≥95%；</w:t>
            </w:r>
            <w:r>
              <w:rPr>
                <w:rFonts w:hint="eastAsia" w:ascii="仿宋" w:hAnsi="仿宋" w:eastAsia="仿宋"/>
                <w:szCs w:val="21"/>
              </w:rPr>
              <w:br w:type="textWrapping"/>
            </w:r>
            <w:r>
              <w:rPr>
                <w:rFonts w:hint="eastAsia" w:ascii="仿宋" w:hAnsi="仿宋" w:eastAsia="仿宋"/>
                <w:szCs w:val="21"/>
              </w:rPr>
              <w:t>支持逆行抓拍功能，白天准确率≥95%，晚上准确率≥90%；</w:t>
            </w:r>
            <w:r>
              <w:rPr>
                <w:rFonts w:hint="eastAsia" w:ascii="仿宋" w:hAnsi="仿宋" w:eastAsia="仿宋"/>
                <w:szCs w:val="21"/>
              </w:rPr>
              <w:br w:type="textWrapping"/>
            </w:r>
            <w:r>
              <w:rPr>
                <w:rFonts w:hint="eastAsia" w:ascii="仿宋" w:hAnsi="仿宋" w:eastAsia="仿宋"/>
                <w:szCs w:val="21"/>
              </w:rPr>
              <w:t>支持占用专用车道（非机动车道、公交车道、大车占道）识别功能；</w:t>
            </w:r>
            <w:r>
              <w:rPr>
                <w:rFonts w:hint="eastAsia" w:ascii="仿宋" w:hAnsi="仿宋" w:eastAsia="仿宋"/>
                <w:szCs w:val="21"/>
              </w:rPr>
              <w:br w:type="textWrapping"/>
            </w:r>
            <w:r>
              <w:rPr>
                <w:rFonts w:hint="eastAsia" w:ascii="仿宋" w:hAnsi="仿宋" w:eastAsia="仿宋"/>
                <w:szCs w:val="21"/>
              </w:rPr>
              <w:t>支持违法变道抓拍功能，白天准确率≥95%，晚上准确率≥90%；</w:t>
            </w:r>
            <w:r>
              <w:rPr>
                <w:rFonts w:hint="eastAsia" w:ascii="仿宋" w:hAnsi="仿宋" w:eastAsia="仿宋"/>
                <w:szCs w:val="21"/>
              </w:rPr>
              <w:br w:type="textWrapping"/>
            </w:r>
            <w:r>
              <w:rPr>
                <w:rFonts w:hint="eastAsia" w:ascii="仿宋" w:hAnsi="仿宋" w:eastAsia="仿宋"/>
                <w:szCs w:val="21"/>
              </w:rPr>
              <w:t>★支持闯红灯捕获功能，白天捕获率≥90%，晚上捕获率≥90%；</w:t>
            </w:r>
            <w:r>
              <w:rPr>
                <w:rFonts w:hint="eastAsia" w:ascii="仿宋" w:hAnsi="仿宋" w:eastAsia="仿宋"/>
                <w:szCs w:val="21"/>
              </w:rPr>
              <w:br w:type="textWrapping"/>
            </w:r>
            <w:r>
              <w:rPr>
                <w:rFonts w:hint="eastAsia" w:ascii="仿宋" w:hAnsi="仿宋" w:eastAsia="仿宋"/>
                <w:szCs w:val="21"/>
              </w:rPr>
              <w:t>支持识别车头2000种车系，车尾1000种车系，白天准确率90%，晚上准确率80%；</w:t>
            </w:r>
            <w:r>
              <w:rPr>
                <w:rFonts w:hint="eastAsia" w:ascii="仿宋" w:hAnsi="仿宋" w:eastAsia="仿宋"/>
                <w:szCs w:val="21"/>
              </w:rPr>
              <w:br w:type="textWrapping"/>
            </w:r>
            <w:r>
              <w:rPr>
                <w:rFonts w:hint="eastAsia" w:ascii="仿宋" w:hAnsi="仿宋" w:eastAsia="仿宋"/>
                <w:szCs w:val="21"/>
              </w:rPr>
              <w:t>支持3D降噪功能；</w:t>
            </w:r>
            <w:r>
              <w:rPr>
                <w:rFonts w:hint="eastAsia" w:ascii="仿宋" w:hAnsi="仿宋" w:eastAsia="仿宋"/>
                <w:szCs w:val="21"/>
              </w:rPr>
              <w:br w:type="textWrapping"/>
            </w:r>
            <w:r>
              <w:rPr>
                <w:rFonts w:hint="eastAsia" w:ascii="仿宋" w:hAnsi="仿宋" w:eastAsia="仿宋"/>
                <w:szCs w:val="21"/>
              </w:rPr>
              <w:t>支持透雾功能；</w:t>
            </w:r>
            <w:r>
              <w:rPr>
                <w:rFonts w:hint="eastAsia" w:ascii="仿宋" w:hAnsi="仿宋" w:eastAsia="仿宋"/>
                <w:szCs w:val="21"/>
              </w:rPr>
              <w:br w:type="textWrapping"/>
            </w:r>
            <w:r>
              <w:rPr>
                <w:rFonts w:hint="eastAsia" w:ascii="仿宋" w:hAnsi="仿宋" w:eastAsia="仿宋"/>
                <w:szCs w:val="21"/>
              </w:rPr>
              <w:t>支持车辆捕获功能白天准确率≥97%，晚上捕获率≥97%；</w:t>
            </w:r>
            <w:r>
              <w:rPr>
                <w:rFonts w:hint="eastAsia" w:ascii="仿宋" w:hAnsi="仿宋" w:eastAsia="仿宋"/>
                <w:szCs w:val="21"/>
              </w:rPr>
              <w:br w:type="textWrapping"/>
            </w:r>
            <w:r>
              <w:rPr>
                <w:rFonts w:hint="eastAsia" w:ascii="仿宋" w:hAnsi="仿宋" w:eastAsia="仿宋"/>
                <w:szCs w:val="21"/>
              </w:rPr>
              <w:t>支持车牌识别功能白天准确率≥97%，晚上准确率≥97%。</w:t>
            </w:r>
          </w:p>
        </w:tc>
        <w:tc>
          <w:tcPr>
            <w:tcW w:w="7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8</w:t>
            </w:r>
          </w:p>
        </w:tc>
        <w:tc>
          <w:tcPr>
            <w:tcW w:w="708"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4" w:type="dxa"/>
            <w:tcBorders>
              <w:top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8</w:t>
            </w:r>
          </w:p>
        </w:tc>
        <w:tc>
          <w:tcPr>
            <w:tcW w:w="858"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c>
          <w:tcPr>
            <w:tcW w:w="96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b/>
                <w:szCs w:val="21"/>
              </w:rPr>
              <w:t>全景枪机含MAC</w:t>
            </w:r>
            <w:r>
              <w:rPr>
                <w:rFonts w:hint="eastAsia" w:ascii="仿宋" w:hAnsi="仿宋" w:eastAsia="仿宋" w:cs="仿宋"/>
                <w:kern w:val="0"/>
                <w:szCs w:val="21"/>
              </w:rPr>
              <w:t>（交警全景枪机（配合卡口）含mac）</w:t>
            </w:r>
          </w:p>
        </w:tc>
        <w:tc>
          <w:tcPr>
            <w:tcW w:w="4820" w:type="dxa"/>
            <w:tcBorders>
              <w:top w:val="nil"/>
              <w:left w:val="nil"/>
              <w:bottom w:val="nil"/>
              <w:right w:val="nil"/>
            </w:tcBorders>
            <w:noWrap w:val="0"/>
            <w:tcMar>
              <w:top w:w="10" w:type="dxa"/>
              <w:left w:w="10" w:type="dxa"/>
              <w:right w:w="10" w:type="dxa"/>
            </w:tcMar>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 (提供公安部检测报告证明)；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★最低照度:彩色：0.002Lux，黑白：0 .0002Lux (提供公安部检测报告证明)；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支持走廊模式，宽动态，3D降噪，强光抑制，背光补偿，数字水印，适用不同监控环境；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支持ROI，SVC，H.264/H.265，灵活编码，适用不同带宽和存储环境；</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支持虚焦侦测，区域入侵，拌线入侵，物品遗留/消失；</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场景变更，徘徊检测，人员聚集，快速移动；</w:t>
            </w:r>
          </w:p>
          <w:p>
            <w:pPr>
              <w:widowControl/>
              <w:spacing w:line="240" w:lineRule="auto"/>
              <w:ind w:firstLine="0" w:firstLineChars="0"/>
              <w:jc w:val="left"/>
              <w:textAlignment w:val="center"/>
              <w:rPr>
                <w:rFonts w:hint="eastAsia" w:ascii="仿宋" w:hAnsi="仿宋" w:eastAsia="仿宋"/>
                <w:szCs w:val="21"/>
              </w:rPr>
            </w:pPr>
            <w:r>
              <w:rPr>
                <w:rFonts w:hint="eastAsia" w:ascii="仿宋" w:hAnsi="仿宋" w:eastAsia="仿宋"/>
                <w:szCs w:val="21"/>
              </w:rPr>
              <w:t>音频异常侦测，人脸检测，外部报警。</w:t>
            </w:r>
          </w:p>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szCs w:val="21"/>
              </w:rPr>
              <w:t>支持MAC采集功能。</w:t>
            </w:r>
          </w:p>
        </w:tc>
        <w:tc>
          <w:tcPr>
            <w:tcW w:w="7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34</w:t>
            </w:r>
          </w:p>
        </w:tc>
        <w:tc>
          <w:tcPr>
            <w:tcW w:w="708"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4" w:type="dxa"/>
            <w:tcBorders>
              <w:top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9</w:t>
            </w:r>
          </w:p>
        </w:tc>
        <w:tc>
          <w:tcPr>
            <w:tcW w:w="858"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c>
          <w:tcPr>
            <w:tcW w:w="96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b/>
                <w:szCs w:val="21"/>
              </w:rPr>
            </w:pPr>
            <w:r>
              <w:rPr>
                <w:rFonts w:hint="eastAsia" w:ascii="仿宋" w:hAnsi="仿宋" w:eastAsia="仿宋" w:cs="仿宋"/>
                <w:b/>
                <w:kern w:val="0"/>
                <w:szCs w:val="21"/>
              </w:rPr>
              <w:t>交警测速雷达</w:t>
            </w:r>
          </w:p>
        </w:tc>
        <w:tc>
          <w:tcPr>
            <w:tcW w:w="48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top"/>
          </w:tcPr>
          <w:p>
            <w:pPr>
              <w:widowControl/>
              <w:spacing w:line="240" w:lineRule="auto"/>
              <w:ind w:firstLine="0" w:firstLineChars="0"/>
              <w:jc w:val="left"/>
              <w:textAlignment w:val="top"/>
              <w:rPr>
                <w:rFonts w:ascii="仿宋" w:hAnsi="仿宋" w:eastAsia="仿宋" w:cs="仿宋"/>
                <w:kern w:val="0"/>
                <w:szCs w:val="21"/>
              </w:rPr>
            </w:pPr>
            <w:r>
              <w:rPr>
                <w:rFonts w:hint="eastAsia" w:ascii="仿宋" w:hAnsi="仿宋" w:eastAsia="仿宋" w:cs="仿宋"/>
                <w:kern w:val="0"/>
                <w:szCs w:val="21"/>
              </w:rPr>
              <w:t>单车道测试雷达，频率24.15G；</w:t>
            </w:r>
          </w:p>
          <w:p>
            <w:pPr>
              <w:widowControl/>
              <w:spacing w:line="240" w:lineRule="auto"/>
              <w:ind w:firstLine="0" w:firstLineChars="0"/>
              <w:jc w:val="left"/>
              <w:textAlignment w:val="top"/>
              <w:rPr>
                <w:rFonts w:ascii="仿宋" w:hAnsi="仿宋" w:eastAsia="仿宋" w:cs="仿宋"/>
                <w:kern w:val="0"/>
                <w:szCs w:val="21"/>
              </w:rPr>
            </w:pPr>
            <w:r>
              <w:rPr>
                <w:rFonts w:hint="eastAsia" w:ascii="仿宋" w:hAnsi="仿宋" w:eastAsia="仿宋" w:cs="仿宋"/>
                <w:kern w:val="0"/>
                <w:szCs w:val="21"/>
              </w:rPr>
              <w:t>采用24GHz MMIC技术</w:t>
            </w:r>
          </w:p>
          <w:p>
            <w:pPr>
              <w:widowControl/>
              <w:spacing w:line="240" w:lineRule="auto"/>
              <w:ind w:firstLine="0" w:firstLineChars="0"/>
              <w:jc w:val="left"/>
              <w:textAlignment w:val="top"/>
              <w:rPr>
                <w:rFonts w:ascii="仿宋" w:hAnsi="仿宋" w:eastAsia="仿宋" w:cs="仿宋"/>
                <w:kern w:val="0"/>
                <w:szCs w:val="21"/>
              </w:rPr>
            </w:pPr>
            <w:r>
              <w:rPr>
                <w:rFonts w:hint="eastAsia" w:ascii="仿宋" w:hAnsi="仿宋" w:eastAsia="仿宋" w:cs="仿宋"/>
                <w:kern w:val="0"/>
                <w:szCs w:val="21"/>
              </w:rPr>
              <w:t>高增益、低副瓣微带天线设计技术，有效避免邻道目标干扰；</w:t>
            </w:r>
          </w:p>
          <w:p>
            <w:pPr>
              <w:widowControl/>
              <w:spacing w:line="240" w:lineRule="auto"/>
              <w:ind w:firstLine="0" w:firstLineChars="0"/>
              <w:jc w:val="left"/>
              <w:textAlignment w:val="top"/>
              <w:rPr>
                <w:rFonts w:ascii="仿宋" w:hAnsi="仿宋" w:eastAsia="仿宋" w:cs="仿宋"/>
                <w:kern w:val="0"/>
                <w:szCs w:val="21"/>
              </w:rPr>
            </w:pPr>
            <w:r>
              <w:rPr>
                <w:rFonts w:hint="eastAsia" w:ascii="仿宋" w:hAnsi="仿宋" w:eastAsia="仿宋" w:cs="仿宋"/>
                <w:kern w:val="0"/>
                <w:szCs w:val="21"/>
              </w:rPr>
              <w:t>可对多目标进行精确测距测速，精确定位；抓拍率达到99%以上；安装调试方便，维护简单</w:t>
            </w:r>
          </w:p>
          <w:p>
            <w:pPr>
              <w:widowControl/>
              <w:spacing w:line="240" w:lineRule="auto"/>
              <w:ind w:firstLine="0" w:firstLineChars="0"/>
              <w:jc w:val="left"/>
              <w:textAlignment w:val="top"/>
              <w:rPr>
                <w:rFonts w:ascii="仿宋" w:hAnsi="仿宋" w:eastAsia="仿宋" w:cs="仿宋"/>
                <w:kern w:val="0"/>
                <w:szCs w:val="21"/>
              </w:rPr>
            </w:pPr>
            <w:r>
              <w:rPr>
                <w:rFonts w:hint="eastAsia" w:ascii="仿宋" w:hAnsi="仿宋" w:eastAsia="仿宋" w:cs="仿宋"/>
                <w:kern w:val="0"/>
                <w:szCs w:val="21"/>
              </w:rPr>
              <w:t>支持双向测速，测速精度高</w:t>
            </w:r>
          </w:p>
          <w:p>
            <w:pPr>
              <w:widowControl/>
              <w:spacing w:line="240" w:lineRule="auto"/>
              <w:ind w:firstLine="0" w:firstLineChars="0"/>
              <w:jc w:val="left"/>
              <w:textAlignment w:val="top"/>
              <w:rPr>
                <w:rFonts w:ascii="仿宋" w:hAnsi="仿宋" w:eastAsia="仿宋" w:cs="仿宋"/>
                <w:kern w:val="0"/>
                <w:szCs w:val="21"/>
              </w:rPr>
            </w:pPr>
            <w:r>
              <w:rPr>
                <w:rFonts w:hint="eastAsia" w:ascii="仿宋" w:hAnsi="仿宋" w:eastAsia="仿宋" w:cs="仿宋"/>
                <w:kern w:val="0"/>
                <w:szCs w:val="21"/>
              </w:rPr>
              <w:t>支持高速、低速检测，测速范围广</w:t>
            </w:r>
          </w:p>
          <w:p>
            <w:pPr>
              <w:widowControl/>
              <w:spacing w:line="240" w:lineRule="auto"/>
              <w:ind w:firstLine="0" w:firstLineChars="0"/>
              <w:jc w:val="left"/>
              <w:textAlignment w:val="top"/>
              <w:rPr>
                <w:rFonts w:ascii="仿宋" w:hAnsi="仿宋" w:eastAsia="仿宋" w:cs="仿宋"/>
                <w:kern w:val="0"/>
                <w:szCs w:val="21"/>
              </w:rPr>
            </w:pPr>
            <w:r>
              <w:rPr>
                <w:rFonts w:hint="eastAsia" w:ascii="仿宋" w:hAnsi="仿宋" w:eastAsia="仿宋" w:cs="仿宋"/>
                <w:kern w:val="0"/>
                <w:szCs w:val="21"/>
              </w:rPr>
              <w:t>窄波平板天线设计，不容易被电子狗检测到</w:t>
            </w:r>
          </w:p>
          <w:p>
            <w:pPr>
              <w:widowControl/>
              <w:spacing w:line="240" w:lineRule="auto"/>
              <w:ind w:firstLine="0" w:firstLineChars="0"/>
              <w:jc w:val="left"/>
              <w:textAlignment w:val="top"/>
              <w:rPr>
                <w:rFonts w:ascii="仿宋" w:hAnsi="仿宋" w:eastAsia="仿宋" w:cs="仿宋"/>
                <w:szCs w:val="21"/>
              </w:rPr>
            </w:pPr>
            <w:r>
              <w:rPr>
                <w:rFonts w:hint="eastAsia" w:ascii="仿宋" w:hAnsi="仿宋" w:eastAsia="仿宋" w:cs="仿宋"/>
                <w:kern w:val="0"/>
                <w:szCs w:val="21"/>
              </w:rPr>
              <w:t>工作参数可灵活设置，灵敏度高</w:t>
            </w:r>
          </w:p>
        </w:tc>
        <w:tc>
          <w:tcPr>
            <w:tcW w:w="7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22</w:t>
            </w:r>
          </w:p>
        </w:tc>
        <w:tc>
          <w:tcPr>
            <w:tcW w:w="708"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4" w:type="dxa"/>
            <w:tcBorders>
              <w:top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10</w:t>
            </w:r>
          </w:p>
        </w:tc>
        <w:tc>
          <w:tcPr>
            <w:tcW w:w="858"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c>
          <w:tcPr>
            <w:tcW w:w="96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b/>
                <w:szCs w:val="21"/>
              </w:rPr>
              <w:t>违停抓拍球机</w:t>
            </w:r>
            <w:r>
              <w:rPr>
                <w:rFonts w:hint="eastAsia" w:ascii="仿宋" w:hAnsi="仿宋" w:eastAsia="仿宋" w:cs="仿宋"/>
                <w:kern w:val="0"/>
                <w:szCs w:val="21"/>
              </w:rPr>
              <w:t>（交警违停抓拍）</w:t>
            </w:r>
          </w:p>
        </w:tc>
        <w:tc>
          <w:tcPr>
            <w:tcW w:w="48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★不低于800万像素；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★最大图像尺寸不小于3840×2160 (提供公安部检测报告证明)；</w:t>
            </w:r>
            <w:r>
              <w:rPr>
                <w:rFonts w:hint="eastAsia" w:ascii="仿宋" w:hAnsi="仿宋" w:eastAsia="仿宋"/>
                <w:szCs w:val="21"/>
              </w:rPr>
              <w:br w:type="textWrapping"/>
            </w:r>
            <w:r>
              <w:rPr>
                <w:rFonts w:hint="eastAsia" w:ascii="仿宋" w:hAnsi="仿宋" w:eastAsia="仿宋"/>
                <w:szCs w:val="21"/>
              </w:rPr>
              <w:t>补光方式红外；</w:t>
            </w:r>
            <w:r>
              <w:rPr>
                <w:rFonts w:hint="eastAsia" w:ascii="仿宋" w:hAnsi="仿宋" w:eastAsia="仿宋"/>
                <w:szCs w:val="21"/>
              </w:rPr>
              <w:br w:type="textWrapping"/>
            </w:r>
            <w:r>
              <w:rPr>
                <w:rFonts w:hint="eastAsia" w:ascii="仿宋" w:hAnsi="仿宋" w:eastAsia="仿宋"/>
                <w:szCs w:val="21"/>
              </w:rPr>
              <w:t>补光距离≥450m；</w:t>
            </w:r>
            <w:r>
              <w:rPr>
                <w:rFonts w:hint="eastAsia" w:ascii="仿宋" w:hAnsi="仿宋" w:eastAsia="仿宋"/>
                <w:szCs w:val="21"/>
              </w:rPr>
              <w:br w:type="textWrapping"/>
            </w:r>
            <w:r>
              <w:rPr>
                <w:rFonts w:hint="eastAsia" w:ascii="仿宋" w:hAnsi="仿宋" w:eastAsia="仿宋"/>
                <w:szCs w:val="21"/>
              </w:rPr>
              <w:t>内置神经网络处理器，支持AI智能化功能；</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支持违章智能检测行为检测：违章停车检测、逆行检测、变道检测、压线检测、占道检测、倒车检测、拥堵检测；</w:t>
            </w:r>
          </w:p>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szCs w:val="21"/>
              </w:rPr>
              <w:t>支持车辆特征识别，包括车牌识别、车身颜色识别、车型识别、并上传到中心管理系统平台；★不低于37倍光学变倍，16倍数字变倍；</w:t>
            </w:r>
            <w:r>
              <w:rPr>
                <w:rFonts w:hint="eastAsia" w:ascii="仿宋" w:hAnsi="仿宋" w:eastAsia="仿宋"/>
                <w:szCs w:val="21"/>
              </w:rPr>
              <w:br w:type="textWrapping"/>
            </w:r>
            <w:r>
              <w:rPr>
                <w:rFonts w:hint="eastAsia" w:ascii="仿宋" w:hAnsi="仿宋" w:eastAsia="仿宋"/>
                <w:szCs w:val="21"/>
              </w:rPr>
              <w:t>支持H.265编码，实现超低码流传输；</w:t>
            </w:r>
            <w:r>
              <w:rPr>
                <w:rFonts w:hint="eastAsia" w:ascii="仿宋" w:hAnsi="仿宋" w:eastAsia="仿宋"/>
                <w:szCs w:val="21"/>
              </w:rPr>
              <w:br w:type="textWrapping"/>
            </w:r>
            <w:r>
              <w:rPr>
                <w:rFonts w:hint="eastAsia" w:ascii="仿宋" w:hAnsi="仿宋" w:eastAsia="仿宋"/>
                <w:szCs w:val="21"/>
              </w:rPr>
              <w:t>支持隐私遮挡，最多24块区域,同时最多有8块区域在同一个画面；</w:t>
            </w:r>
            <w:r>
              <w:rPr>
                <w:rFonts w:hint="eastAsia" w:ascii="仿宋" w:hAnsi="仿宋" w:eastAsia="仿宋"/>
                <w:szCs w:val="21"/>
              </w:rPr>
              <w:br w:type="textWrapping"/>
            </w:r>
            <w:r>
              <w:rPr>
                <w:rFonts w:hint="eastAsia" w:ascii="仿宋" w:hAnsi="仿宋" w:eastAsia="仿宋"/>
                <w:szCs w:val="21"/>
              </w:rPr>
              <w:t>宽动态效果，加上图像降噪功能，完美的白天/夜晚图像展现；</w:t>
            </w:r>
            <w:r>
              <w:rPr>
                <w:rFonts w:hint="eastAsia" w:ascii="仿宋" w:hAnsi="仿宋" w:eastAsia="仿宋"/>
                <w:szCs w:val="21"/>
              </w:rPr>
              <w:br w:type="textWrapping"/>
            </w:r>
            <w:r>
              <w:rPr>
                <w:rFonts w:hint="eastAsia" w:ascii="仿宋" w:hAnsi="仿宋" w:eastAsia="仿宋"/>
                <w:szCs w:val="21"/>
              </w:rPr>
              <w:t>光学透雾，透视雾霾，清晰还原；</w:t>
            </w:r>
            <w:r>
              <w:rPr>
                <w:rFonts w:hint="eastAsia" w:ascii="仿宋" w:hAnsi="仿宋" w:eastAsia="仿宋"/>
                <w:szCs w:val="21"/>
              </w:rPr>
              <w:br w:type="textWrapping"/>
            </w:r>
            <w:r>
              <w:rPr>
                <w:rFonts w:hint="eastAsia" w:ascii="仿宋" w:hAnsi="仿宋" w:eastAsia="仿宋"/>
                <w:szCs w:val="21"/>
              </w:rPr>
              <w:t>支持宽动态不低于120dB；</w:t>
            </w:r>
            <w:r>
              <w:rPr>
                <w:rFonts w:hint="eastAsia" w:ascii="仿宋" w:hAnsi="仿宋" w:eastAsia="仿宋"/>
                <w:szCs w:val="21"/>
              </w:rPr>
              <w:br w:type="textWrapping"/>
            </w:r>
            <w:r>
              <w:rPr>
                <w:rFonts w:hint="eastAsia" w:ascii="仿宋" w:hAnsi="仿宋" w:eastAsia="仿宋"/>
                <w:szCs w:val="21"/>
              </w:rPr>
              <w:t>照度适应范围不小于120dB；</w:t>
            </w:r>
            <w:r>
              <w:rPr>
                <w:rFonts w:hint="eastAsia" w:ascii="仿宋" w:hAnsi="仿宋" w:eastAsia="仿宋"/>
                <w:szCs w:val="21"/>
              </w:rPr>
              <w:br w:type="textWrapping"/>
            </w:r>
            <w:r>
              <w:rPr>
                <w:rFonts w:hint="eastAsia" w:ascii="仿宋" w:hAnsi="仿宋" w:eastAsia="仿宋"/>
                <w:szCs w:val="21"/>
              </w:rPr>
              <w:t>支持水平手控速度不小于600°/S，垂直手控速度不小于100°/s，水平旋转范围为360°连续旋转，垂直旋转范围为-35°~90°；</w:t>
            </w:r>
            <w:r>
              <w:rPr>
                <w:rFonts w:hint="eastAsia" w:ascii="仿宋" w:hAnsi="仿宋" w:eastAsia="仿宋"/>
                <w:szCs w:val="21"/>
              </w:rPr>
              <w:br w:type="textWrapping"/>
            </w:r>
            <w:r>
              <w:rPr>
                <w:rFonts w:hint="eastAsia" w:ascii="仿宋" w:hAnsi="仿宋" w:eastAsia="仿宋"/>
                <w:szCs w:val="21"/>
              </w:rPr>
              <w:t>支持软件集成的开放式API，支持标准协议(Onvif、CGI、GB/T28181)、第三方管理平台接入；</w:t>
            </w:r>
            <w:r>
              <w:rPr>
                <w:rFonts w:hint="eastAsia" w:ascii="仿宋" w:hAnsi="仿宋" w:eastAsia="仿宋"/>
                <w:szCs w:val="21"/>
              </w:rPr>
              <w:br w:type="textWrapping"/>
            </w:r>
            <w:r>
              <w:rPr>
                <w:rFonts w:hint="eastAsia" w:ascii="仿宋" w:hAnsi="仿宋" w:eastAsia="仿宋"/>
                <w:szCs w:val="21"/>
              </w:rPr>
              <w:t>★支持违法停车抓拍功能，违停车辆捕获率白天不小于90%，晚上不小于90%；</w:t>
            </w:r>
            <w:r>
              <w:rPr>
                <w:rFonts w:hint="eastAsia" w:ascii="仿宋" w:hAnsi="仿宋" w:eastAsia="仿宋"/>
                <w:szCs w:val="21"/>
              </w:rPr>
              <w:br w:type="textWrapping"/>
            </w:r>
            <w:r>
              <w:rPr>
                <w:rFonts w:hint="eastAsia" w:ascii="仿宋" w:hAnsi="仿宋" w:eastAsia="仿宋"/>
                <w:szCs w:val="21"/>
              </w:rPr>
              <w:t>支持图片字符叠加功能，可在图片上叠加字符，字符可选项包括时间、地点、车牌号码、车牌颜色、车标、车系、车辆类型、车身颜色、违章类型、违章代码、违停时长及按自定义设置。</w:t>
            </w:r>
          </w:p>
        </w:tc>
        <w:tc>
          <w:tcPr>
            <w:tcW w:w="7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1</w:t>
            </w:r>
          </w:p>
        </w:tc>
        <w:tc>
          <w:tcPr>
            <w:tcW w:w="708"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4" w:type="dxa"/>
            <w:tcBorders>
              <w:top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11</w:t>
            </w:r>
          </w:p>
        </w:tc>
        <w:tc>
          <w:tcPr>
            <w:tcW w:w="858"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c>
          <w:tcPr>
            <w:tcW w:w="96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b/>
                <w:szCs w:val="21"/>
              </w:rPr>
            </w:pPr>
            <w:r>
              <w:rPr>
                <w:rFonts w:hint="eastAsia" w:ascii="仿宋" w:hAnsi="仿宋" w:eastAsia="仿宋" w:cs="仿宋"/>
                <w:b/>
                <w:kern w:val="0"/>
                <w:szCs w:val="21"/>
              </w:rPr>
              <w:t>交警智能终端</w:t>
            </w:r>
          </w:p>
        </w:tc>
        <w:tc>
          <w:tcPr>
            <w:tcW w:w="48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top"/>
          </w:tcPr>
          <w:p>
            <w:pPr>
              <w:spacing w:line="240" w:lineRule="auto"/>
              <w:ind w:firstLine="0" w:firstLineChars="0"/>
              <w:rPr>
                <w:rFonts w:ascii="仿宋" w:hAnsi="仿宋" w:eastAsia="仿宋"/>
                <w:szCs w:val="21"/>
              </w:rPr>
            </w:pPr>
            <w:r>
              <w:rPr>
                <w:rFonts w:hint="eastAsia" w:ascii="仿宋" w:hAnsi="仿宋" w:eastAsia="仿宋"/>
                <w:szCs w:val="21"/>
              </w:rPr>
              <w:t>嵌入式Linux实时操作系统；</w:t>
            </w:r>
            <w:r>
              <w:rPr>
                <w:rFonts w:hint="eastAsia" w:ascii="仿宋" w:hAnsi="仿宋" w:eastAsia="仿宋"/>
                <w:szCs w:val="21"/>
              </w:rPr>
              <w:br w:type="textWrapping"/>
            </w:r>
            <w:r>
              <w:rPr>
                <w:rFonts w:hint="eastAsia" w:ascii="仿宋" w:hAnsi="仿宋" w:eastAsia="仿宋"/>
                <w:szCs w:val="21"/>
              </w:rPr>
              <w:t>支持WEB方式、VGA/HDMI显示；</w:t>
            </w:r>
            <w:r>
              <w:rPr>
                <w:rFonts w:hint="eastAsia" w:ascii="仿宋" w:hAnsi="仿宋" w:eastAsia="仿宋"/>
                <w:szCs w:val="21"/>
              </w:rPr>
              <w:br w:type="textWrapping"/>
            </w:r>
            <w:r>
              <w:rPr>
                <w:rFonts w:hint="eastAsia" w:ascii="仿宋" w:hAnsi="仿宋" w:eastAsia="仿宋"/>
                <w:szCs w:val="21"/>
              </w:rPr>
              <w:t>支持1路音频输入，1路音频输出；</w:t>
            </w:r>
            <w:r>
              <w:rPr>
                <w:rFonts w:hint="eastAsia" w:ascii="仿宋" w:hAnsi="仿宋" w:eastAsia="仿宋"/>
                <w:szCs w:val="21"/>
              </w:rPr>
              <w:br w:type="textWrapping"/>
            </w:r>
            <w:r>
              <w:rPr>
                <w:rFonts w:hint="eastAsia" w:ascii="仿宋" w:hAnsi="仿宋" w:eastAsia="仿宋"/>
                <w:szCs w:val="21"/>
              </w:rPr>
              <w:t>★支持16路网络压缩高清视频输入；</w:t>
            </w:r>
            <w:r>
              <w:rPr>
                <w:rFonts w:hint="eastAsia" w:ascii="仿宋" w:hAnsi="仿宋" w:eastAsia="仿宋"/>
                <w:szCs w:val="21"/>
              </w:rPr>
              <w:br w:type="textWrapping"/>
            </w:r>
            <w:r>
              <w:rPr>
                <w:rFonts w:hint="eastAsia" w:ascii="仿宋" w:hAnsi="仿宋" w:eastAsia="仿宋"/>
                <w:szCs w:val="21"/>
              </w:rPr>
              <w:t>支持4路环通输出，1路CVBS输出，便于接入BNC接口的显示设备；</w:t>
            </w:r>
            <w:r>
              <w:rPr>
                <w:rFonts w:hint="eastAsia" w:ascii="仿宋" w:hAnsi="仿宋" w:eastAsia="仿宋"/>
                <w:szCs w:val="21"/>
              </w:rPr>
              <w:br w:type="textWrapping"/>
            </w:r>
            <w:r>
              <w:rPr>
                <w:rFonts w:hint="eastAsia" w:ascii="仿宋" w:hAnsi="仿宋" w:eastAsia="仿宋"/>
                <w:szCs w:val="21"/>
              </w:rPr>
              <w:t>支持4路报警输入，4路报警输出；</w:t>
            </w:r>
            <w:r>
              <w:rPr>
                <w:rFonts w:hint="eastAsia" w:ascii="仿宋" w:hAnsi="仿宋" w:eastAsia="仿宋"/>
                <w:szCs w:val="21"/>
              </w:rPr>
              <w:br w:type="textWrapping"/>
            </w:r>
            <w:r>
              <w:rPr>
                <w:rFonts w:hint="eastAsia" w:ascii="仿宋" w:hAnsi="仿宋" w:eastAsia="仿宋"/>
                <w:szCs w:val="21"/>
              </w:rPr>
              <w:t>支持SATA接口硬盘；</w:t>
            </w:r>
            <w:r>
              <w:rPr>
                <w:rFonts w:hint="eastAsia" w:ascii="仿宋" w:hAnsi="仿宋" w:eastAsia="仿宋"/>
                <w:szCs w:val="21"/>
              </w:rPr>
              <w:br w:type="textWrapping"/>
            </w:r>
            <w:r>
              <w:rPr>
                <w:rFonts w:hint="eastAsia" w:ascii="仿宋" w:hAnsi="仿宋" w:eastAsia="仿宋"/>
                <w:szCs w:val="21"/>
              </w:rPr>
              <w:t>支持LED显示屏，用于显示和设置时间、设备内部温度、硬盘状态、设备IP；</w:t>
            </w:r>
            <w:r>
              <w:rPr>
                <w:rFonts w:hint="eastAsia" w:ascii="仿宋" w:hAnsi="仿宋" w:eastAsia="仿宋"/>
                <w:szCs w:val="21"/>
              </w:rPr>
              <w:br w:type="textWrapping"/>
            </w:r>
            <w:r>
              <w:rPr>
                <w:rFonts w:hint="eastAsia" w:ascii="仿宋" w:hAnsi="仿宋" w:eastAsia="仿宋"/>
                <w:szCs w:val="21"/>
              </w:rPr>
              <w:t>支持eSATA接口，RS232串口，RS485接口，USB接口；</w:t>
            </w:r>
            <w:r>
              <w:rPr>
                <w:rFonts w:hint="eastAsia" w:ascii="仿宋" w:hAnsi="仿宋" w:eastAsia="仿宋"/>
                <w:szCs w:val="21"/>
              </w:rPr>
              <w:br w:type="textWrapping"/>
            </w:r>
            <w:r>
              <w:rPr>
                <w:rFonts w:hint="eastAsia" w:ascii="仿宋" w:hAnsi="仿宋" w:eastAsia="仿宋"/>
                <w:szCs w:val="21"/>
              </w:rPr>
              <w:t>支持1个VGA，1个HDMI，1个CVBS显示输出接口；</w:t>
            </w:r>
            <w:r>
              <w:rPr>
                <w:rFonts w:hint="eastAsia" w:ascii="仿宋" w:hAnsi="仿宋" w:eastAsia="仿宋"/>
                <w:szCs w:val="21"/>
              </w:rPr>
              <w:br w:type="textWrapping"/>
            </w:r>
            <w:r>
              <w:rPr>
                <w:rFonts w:hint="eastAsia" w:ascii="仿宋" w:hAnsi="仿宋" w:eastAsia="仿宋"/>
                <w:szCs w:val="21"/>
              </w:rPr>
              <w:t>支持16个RJ45 10M/100M自适应以太网口，2个RJ45 1000M接口，其中一个为1000M可光电转换SFP接口；</w:t>
            </w:r>
            <w:r>
              <w:rPr>
                <w:rFonts w:hint="eastAsia" w:ascii="仿宋" w:hAnsi="仿宋" w:eastAsia="仿宋"/>
                <w:szCs w:val="21"/>
              </w:rPr>
              <w:br w:type="textWrapping"/>
            </w:r>
            <w:r>
              <w:rPr>
                <w:rFonts w:hint="eastAsia" w:ascii="仿宋" w:hAnsi="仿宋" w:eastAsia="仿宋"/>
                <w:szCs w:val="21"/>
              </w:rPr>
              <w:t>★支持违章图片合成功能，合成方式可选；</w:t>
            </w:r>
            <w:r>
              <w:rPr>
                <w:rFonts w:hint="eastAsia" w:ascii="仿宋" w:hAnsi="仿宋" w:eastAsia="仿宋"/>
                <w:szCs w:val="21"/>
              </w:rPr>
              <w:br w:type="textWrapping"/>
            </w:r>
            <w:r>
              <w:rPr>
                <w:rFonts w:hint="eastAsia" w:ascii="仿宋" w:hAnsi="仿宋" w:eastAsia="仿宋"/>
                <w:szCs w:val="21"/>
              </w:rPr>
              <w:t>支持断网续传，当设备与平台断开，重连后设备将上传断开时间段的图片继续传给平台；</w:t>
            </w:r>
            <w:r>
              <w:rPr>
                <w:rFonts w:hint="eastAsia" w:ascii="仿宋" w:hAnsi="仿宋" w:eastAsia="仿宋"/>
                <w:szCs w:val="21"/>
              </w:rPr>
              <w:br w:type="textWrapping"/>
            </w:r>
            <w:r>
              <w:rPr>
                <w:rFonts w:hint="eastAsia" w:ascii="仿宋" w:hAnsi="仿宋" w:eastAsia="仿宋"/>
                <w:szCs w:val="21"/>
              </w:rPr>
              <w:t>支持黑白名单文件导入导出；支持按照车牌模糊查询；</w:t>
            </w:r>
            <w:r>
              <w:rPr>
                <w:rFonts w:hint="eastAsia" w:ascii="仿宋" w:hAnsi="仿宋" w:eastAsia="仿宋"/>
                <w:szCs w:val="21"/>
              </w:rPr>
              <w:br w:type="textWrapping"/>
            </w:r>
            <w:r>
              <w:rPr>
                <w:rFonts w:hint="eastAsia" w:ascii="仿宋" w:hAnsi="仿宋" w:eastAsia="仿宋"/>
                <w:szCs w:val="21"/>
              </w:rPr>
              <w:t>支持数据防篡改，录像、图片文件无法直接删除；</w:t>
            </w:r>
            <w:r>
              <w:rPr>
                <w:rFonts w:hint="eastAsia" w:ascii="仿宋" w:hAnsi="仿宋" w:eastAsia="仿宋"/>
                <w:szCs w:val="21"/>
              </w:rPr>
              <w:br w:type="textWrapping"/>
            </w:r>
            <w:r>
              <w:rPr>
                <w:rFonts w:hint="eastAsia" w:ascii="仿宋" w:hAnsi="仿宋" w:eastAsia="仿宋"/>
                <w:szCs w:val="21"/>
              </w:rPr>
              <w:t>支持按时间、通道、违章类型、车牌、车速、车道查询；</w:t>
            </w:r>
            <w:r>
              <w:rPr>
                <w:rFonts w:hint="eastAsia" w:ascii="仿宋" w:hAnsi="仿宋" w:eastAsia="仿宋"/>
                <w:szCs w:val="21"/>
              </w:rPr>
              <w:br w:type="textWrapping"/>
            </w:r>
            <w:r>
              <w:rPr>
                <w:rFonts w:hint="eastAsia" w:ascii="仿宋" w:hAnsi="仿宋" w:eastAsia="仿宋"/>
                <w:szCs w:val="21"/>
              </w:rPr>
              <w:t>支持H.265编码，实现较低码率传输高清视频；</w:t>
            </w:r>
            <w:r>
              <w:rPr>
                <w:rFonts w:hint="eastAsia" w:ascii="仿宋" w:hAnsi="仿宋" w:eastAsia="仿宋"/>
                <w:szCs w:val="21"/>
              </w:rPr>
              <w:br w:type="textWrapping"/>
            </w:r>
            <w:r>
              <w:rPr>
                <w:rFonts w:hint="eastAsia" w:ascii="仿宋" w:hAnsi="仿宋" w:eastAsia="仿宋"/>
                <w:szCs w:val="21"/>
              </w:rPr>
              <w:t>支持温度范围在-40℃～+80℃的环境下工作；</w:t>
            </w:r>
            <w:r>
              <w:rPr>
                <w:rFonts w:hint="eastAsia" w:ascii="仿宋" w:hAnsi="仿宋" w:eastAsia="仿宋"/>
                <w:szCs w:val="21"/>
              </w:rPr>
              <w:br w:type="textWrapping"/>
            </w:r>
            <w:r>
              <w:rPr>
                <w:rFonts w:hint="eastAsia" w:ascii="仿宋" w:hAnsi="仿宋" w:eastAsia="仿宋"/>
                <w:szCs w:val="21"/>
              </w:rPr>
              <w:t>支持湿度范围在10%～90%的环境下工作；</w:t>
            </w:r>
          </w:p>
          <w:p>
            <w:pPr>
              <w:widowControl/>
              <w:spacing w:line="240" w:lineRule="auto"/>
              <w:ind w:firstLine="0" w:firstLineChars="0"/>
              <w:jc w:val="left"/>
              <w:textAlignment w:val="top"/>
              <w:rPr>
                <w:rFonts w:ascii="仿宋" w:hAnsi="仿宋" w:eastAsia="仿宋" w:cs="仿宋"/>
                <w:szCs w:val="21"/>
              </w:rPr>
            </w:pPr>
            <w:r>
              <w:rPr>
                <w:rFonts w:hint="eastAsia" w:ascii="仿宋" w:hAnsi="仿宋" w:eastAsia="仿宋"/>
                <w:szCs w:val="21"/>
              </w:rPr>
              <w:t>★含</w:t>
            </w:r>
            <w:r>
              <w:rPr>
                <w:rFonts w:ascii="仿宋" w:hAnsi="仿宋" w:eastAsia="仿宋"/>
                <w:szCs w:val="21"/>
              </w:rPr>
              <w:t>1*4T</w:t>
            </w:r>
            <w:r>
              <w:rPr>
                <w:rFonts w:hint="eastAsia" w:ascii="仿宋" w:hAnsi="仿宋" w:eastAsia="仿宋"/>
                <w:szCs w:val="21"/>
              </w:rPr>
              <w:t xml:space="preserve"> </w:t>
            </w:r>
            <w:r>
              <w:rPr>
                <w:rFonts w:ascii="仿宋" w:hAnsi="仿宋" w:eastAsia="仿宋"/>
                <w:szCs w:val="21"/>
              </w:rPr>
              <w:t>SATA硬盘</w:t>
            </w:r>
            <w:r>
              <w:rPr>
                <w:rFonts w:hint="eastAsia" w:ascii="仿宋" w:hAnsi="仿宋" w:eastAsia="仿宋"/>
                <w:szCs w:val="21"/>
              </w:rPr>
              <w:t>。</w:t>
            </w:r>
          </w:p>
        </w:tc>
        <w:tc>
          <w:tcPr>
            <w:tcW w:w="7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27</w:t>
            </w:r>
          </w:p>
        </w:tc>
        <w:tc>
          <w:tcPr>
            <w:tcW w:w="708"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4" w:type="dxa"/>
            <w:tcBorders>
              <w:top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12</w:t>
            </w:r>
          </w:p>
        </w:tc>
        <w:tc>
          <w:tcPr>
            <w:tcW w:w="858"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c>
          <w:tcPr>
            <w:tcW w:w="96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b/>
                <w:szCs w:val="21"/>
              </w:rPr>
            </w:pPr>
            <w:r>
              <w:rPr>
                <w:rFonts w:hint="eastAsia" w:ascii="仿宋" w:hAnsi="仿宋" w:eastAsia="仿宋" w:cs="仿宋"/>
                <w:b/>
                <w:kern w:val="0"/>
                <w:szCs w:val="21"/>
              </w:rPr>
              <w:t>交警信号检测器</w:t>
            </w:r>
          </w:p>
        </w:tc>
        <w:tc>
          <w:tcPr>
            <w:tcW w:w="48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top"/>
          </w:tcPr>
          <w:p>
            <w:pPr>
              <w:widowControl/>
              <w:spacing w:line="240" w:lineRule="auto"/>
              <w:ind w:firstLine="0" w:firstLineChars="0"/>
              <w:jc w:val="left"/>
              <w:textAlignment w:val="top"/>
              <w:rPr>
                <w:rFonts w:ascii="仿宋" w:hAnsi="仿宋" w:eastAsia="仿宋" w:cs="仿宋"/>
                <w:szCs w:val="21"/>
              </w:rPr>
            </w:pPr>
            <w:r>
              <w:rPr>
                <w:rFonts w:hint="eastAsia" w:ascii="仿宋" w:hAnsi="仿宋" w:eastAsia="仿宋" w:cs="仿宋"/>
                <w:kern w:val="0"/>
                <w:szCs w:val="21"/>
              </w:rPr>
              <w:t>支持最多接16路红绿灯信号</w:t>
            </w:r>
            <w:r>
              <w:rPr>
                <w:rFonts w:hint="eastAsia" w:ascii="仿宋" w:hAnsi="仿宋" w:eastAsia="仿宋" w:cs="仿宋"/>
                <w:kern w:val="0"/>
                <w:szCs w:val="21"/>
              </w:rPr>
              <w:br w:type="textWrapping"/>
            </w:r>
            <w:r>
              <w:rPr>
                <w:rFonts w:hint="eastAsia" w:ascii="仿宋" w:hAnsi="仿宋" w:eastAsia="仿宋" w:cs="仿宋"/>
                <w:kern w:val="0"/>
                <w:szCs w:val="21"/>
              </w:rPr>
              <w:t>支持红/绿灯信号检测模式切换功能</w:t>
            </w:r>
            <w:r>
              <w:rPr>
                <w:rFonts w:hint="eastAsia" w:ascii="仿宋" w:hAnsi="仿宋" w:eastAsia="仿宋" w:cs="仿宋"/>
                <w:kern w:val="0"/>
                <w:szCs w:val="21"/>
              </w:rPr>
              <w:br w:type="textWrapping"/>
            </w:r>
            <w:r>
              <w:rPr>
                <w:rFonts w:hint="eastAsia" w:ascii="仿宋" w:hAnsi="仿宋" w:eastAsia="仿宋" w:cs="仿宋"/>
                <w:kern w:val="0"/>
                <w:szCs w:val="21"/>
              </w:rPr>
              <w:t>支持最多4种波特率配置故障</w:t>
            </w:r>
            <w:r>
              <w:rPr>
                <w:rFonts w:hint="eastAsia" w:ascii="仿宋" w:hAnsi="仿宋" w:eastAsia="仿宋" w:cs="仿宋"/>
                <w:kern w:val="0"/>
                <w:szCs w:val="21"/>
              </w:rPr>
              <w:br w:type="textWrapping"/>
            </w:r>
            <w:r>
              <w:rPr>
                <w:rFonts w:hint="eastAsia" w:ascii="仿宋" w:hAnsi="仿宋" w:eastAsia="仿宋" w:cs="仿宋"/>
                <w:kern w:val="0"/>
                <w:szCs w:val="21"/>
              </w:rPr>
              <w:t>工作温度：-30℃ - +70℃</w:t>
            </w:r>
            <w:r>
              <w:rPr>
                <w:rFonts w:hint="eastAsia" w:ascii="仿宋" w:hAnsi="仿宋" w:eastAsia="仿宋" w:cs="仿宋"/>
                <w:kern w:val="0"/>
                <w:szCs w:val="21"/>
              </w:rPr>
              <w:br w:type="textWrapping"/>
            </w:r>
            <w:r>
              <w:rPr>
                <w:rFonts w:hint="eastAsia" w:ascii="仿宋" w:hAnsi="仿宋" w:eastAsia="仿宋" w:cs="仿宋"/>
                <w:kern w:val="0"/>
                <w:szCs w:val="21"/>
              </w:rPr>
              <w:t>工作湿度：10% - 95%</w:t>
            </w:r>
          </w:p>
        </w:tc>
        <w:tc>
          <w:tcPr>
            <w:tcW w:w="7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27</w:t>
            </w:r>
          </w:p>
        </w:tc>
        <w:tc>
          <w:tcPr>
            <w:tcW w:w="708"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4" w:type="dxa"/>
            <w:tcBorders>
              <w:top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13</w:t>
            </w:r>
          </w:p>
        </w:tc>
        <w:tc>
          <w:tcPr>
            <w:tcW w:w="858"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光源</w:t>
            </w:r>
          </w:p>
        </w:tc>
        <w:tc>
          <w:tcPr>
            <w:tcW w:w="96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b/>
                <w:szCs w:val="21"/>
              </w:rPr>
            </w:pPr>
            <w:r>
              <w:rPr>
                <w:rFonts w:hint="eastAsia" w:ascii="仿宋" w:hAnsi="仿宋" w:eastAsia="仿宋" w:cs="仿宋"/>
                <w:b/>
                <w:kern w:val="0"/>
                <w:szCs w:val="21"/>
              </w:rPr>
              <w:t>补光灯</w:t>
            </w:r>
          </w:p>
        </w:tc>
        <w:tc>
          <w:tcPr>
            <w:tcW w:w="48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LED灯珠：不少于16颗高亮LED</w:t>
            </w:r>
            <w:r>
              <w:rPr>
                <w:rFonts w:hint="eastAsia" w:ascii="仿宋" w:hAnsi="仿宋" w:eastAsia="仿宋" w:cs="仿宋"/>
                <w:kern w:val="0"/>
                <w:szCs w:val="21"/>
              </w:rPr>
              <w:br w:type="textWrapping"/>
            </w:r>
            <w:r>
              <w:rPr>
                <w:rFonts w:hint="eastAsia" w:ascii="仿宋" w:hAnsi="仿宋" w:eastAsia="仿宋" w:cs="仿宋"/>
                <w:kern w:val="0"/>
                <w:szCs w:val="21"/>
              </w:rPr>
              <w:t>闪光间隔：小于65ms</w:t>
            </w:r>
            <w:r>
              <w:rPr>
                <w:rFonts w:hint="eastAsia" w:ascii="仿宋" w:hAnsi="仿宋" w:eastAsia="仿宋" w:cs="仿宋"/>
                <w:kern w:val="0"/>
                <w:szCs w:val="21"/>
              </w:rPr>
              <w:br w:type="textWrapping"/>
            </w:r>
            <w:r>
              <w:rPr>
                <w:rFonts w:hint="eastAsia" w:ascii="仿宋" w:hAnsi="仿宋" w:eastAsia="仿宋" w:cs="仿宋"/>
                <w:kern w:val="0"/>
                <w:szCs w:val="21"/>
              </w:rPr>
              <w:t>覆盖范围：单车道</w:t>
            </w:r>
            <w:r>
              <w:rPr>
                <w:rFonts w:hint="eastAsia" w:ascii="仿宋" w:hAnsi="仿宋" w:eastAsia="仿宋" w:cs="仿宋"/>
                <w:kern w:val="0"/>
                <w:szCs w:val="21"/>
              </w:rPr>
              <w:br w:type="textWrapping"/>
            </w:r>
            <w:r>
              <w:rPr>
                <w:rFonts w:hint="eastAsia" w:ascii="仿宋" w:hAnsi="仿宋" w:eastAsia="仿宋" w:cs="仿宋"/>
                <w:kern w:val="0"/>
                <w:szCs w:val="21"/>
              </w:rPr>
              <w:t>最佳拍摄距离：16-26m</w:t>
            </w:r>
            <w:r>
              <w:rPr>
                <w:rFonts w:hint="eastAsia" w:ascii="仿宋" w:hAnsi="仿宋" w:eastAsia="仿宋" w:cs="仿宋"/>
                <w:kern w:val="0"/>
                <w:szCs w:val="21"/>
              </w:rPr>
              <w:br w:type="textWrapping"/>
            </w:r>
            <w:r>
              <w:rPr>
                <w:rFonts w:hint="eastAsia" w:ascii="仿宋" w:hAnsi="仿宋" w:eastAsia="仿宋" w:cs="仿宋"/>
                <w:kern w:val="0"/>
                <w:szCs w:val="21"/>
              </w:rPr>
              <w:t>闪光寿命：1000万次以上</w:t>
            </w:r>
            <w:r>
              <w:rPr>
                <w:rFonts w:hint="eastAsia" w:ascii="仿宋" w:hAnsi="仿宋" w:eastAsia="仿宋" w:cs="仿宋"/>
                <w:kern w:val="0"/>
                <w:szCs w:val="21"/>
              </w:rPr>
              <w:br w:type="textWrapping"/>
            </w:r>
            <w:r>
              <w:rPr>
                <w:rFonts w:hint="eastAsia" w:ascii="仿宋" w:hAnsi="仿宋" w:eastAsia="仿宋" w:cs="仿宋"/>
                <w:kern w:val="0"/>
                <w:szCs w:val="21"/>
              </w:rPr>
              <w:t>提供RS485通信功能，连接闪光灯客户端，设置闪光灯内部参数、调节闪光灯亮度；支持串口升级</w:t>
            </w:r>
            <w:r>
              <w:rPr>
                <w:rFonts w:hint="eastAsia" w:ascii="仿宋" w:hAnsi="仿宋" w:eastAsia="仿宋" w:cs="仿宋"/>
                <w:kern w:val="0"/>
                <w:szCs w:val="21"/>
              </w:rPr>
              <w:br w:type="textWrapping"/>
            </w:r>
            <w:r>
              <w:rPr>
                <w:rFonts w:hint="eastAsia" w:ascii="仿宋" w:hAnsi="仿宋" w:eastAsia="仿宋" w:cs="仿宋"/>
                <w:kern w:val="0"/>
                <w:szCs w:val="21"/>
              </w:rPr>
              <w:t>支持开关量触发，短接一次即可判断是否闪光</w:t>
            </w:r>
            <w:r>
              <w:rPr>
                <w:rFonts w:hint="eastAsia" w:ascii="仿宋" w:hAnsi="仿宋" w:eastAsia="仿宋" w:cs="仿宋"/>
                <w:kern w:val="0"/>
                <w:szCs w:val="21"/>
              </w:rPr>
              <w:br w:type="textWrapping"/>
            </w:r>
            <w:r>
              <w:rPr>
                <w:rFonts w:hint="eastAsia" w:ascii="仿宋" w:hAnsi="仿宋" w:eastAsia="仿宋" w:cs="仿宋"/>
                <w:kern w:val="0"/>
                <w:szCs w:val="21"/>
              </w:rPr>
              <w:t>支持脉宽检测触发</w:t>
            </w:r>
            <w:r>
              <w:rPr>
                <w:rFonts w:hint="eastAsia" w:ascii="仿宋" w:hAnsi="仿宋" w:eastAsia="仿宋" w:cs="仿宋"/>
                <w:kern w:val="0"/>
                <w:szCs w:val="21"/>
              </w:rPr>
              <w:br w:type="textWrapping"/>
            </w:r>
            <w:r>
              <w:rPr>
                <w:rFonts w:hint="eastAsia" w:ascii="仿宋" w:hAnsi="仿宋" w:eastAsia="仿宋" w:cs="仿宋"/>
                <w:kern w:val="0"/>
                <w:szCs w:val="21"/>
              </w:rPr>
              <w:t>支持光敏检测，自动切换亮度</w:t>
            </w:r>
            <w:r>
              <w:rPr>
                <w:rFonts w:hint="eastAsia" w:ascii="仿宋" w:hAnsi="仿宋" w:eastAsia="仿宋" w:cs="仿宋"/>
                <w:kern w:val="0"/>
                <w:szCs w:val="21"/>
              </w:rPr>
              <w:br w:type="textWrapping"/>
            </w:r>
            <w:r>
              <w:rPr>
                <w:rFonts w:hint="eastAsia" w:ascii="仿宋" w:hAnsi="仿宋" w:eastAsia="仿宋" w:cs="仿宋"/>
                <w:kern w:val="0"/>
                <w:szCs w:val="21"/>
              </w:rPr>
              <w:t>支持开关量控制切换亮度</w:t>
            </w:r>
          </w:p>
        </w:tc>
        <w:tc>
          <w:tcPr>
            <w:tcW w:w="7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130</w:t>
            </w:r>
          </w:p>
        </w:tc>
        <w:tc>
          <w:tcPr>
            <w:tcW w:w="708"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4" w:type="dxa"/>
            <w:tcBorders>
              <w:top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14</w:t>
            </w:r>
          </w:p>
        </w:tc>
        <w:tc>
          <w:tcPr>
            <w:tcW w:w="858"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c>
          <w:tcPr>
            <w:tcW w:w="96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b/>
                <w:szCs w:val="21"/>
              </w:rPr>
            </w:pPr>
            <w:r>
              <w:rPr>
                <w:rFonts w:hint="eastAsia" w:ascii="仿宋" w:hAnsi="仿宋" w:eastAsia="仿宋" w:cs="仿宋"/>
                <w:b/>
                <w:kern w:val="0"/>
                <w:szCs w:val="21"/>
              </w:rPr>
              <w:t>频闪灯</w:t>
            </w:r>
          </w:p>
        </w:tc>
        <w:tc>
          <w:tcPr>
            <w:tcW w:w="48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LED灯珠：不少于16颗高亮LED</w:t>
            </w:r>
            <w:r>
              <w:rPr>
                <w:rFonts w:hint="eastAsia" w:ascii="仿宋" w:hAnsi="仿宋" w:eastAsia="仿宋" w:cs="仿宋"/>
                <w:kern w:val="0"/>
                <w:szCs w:val="21"/>
              </w:rPr>
              <w:br w:type="textWrapping"/>
            </w:r>
            <w:r>
              <w:rPr>
                <w:rFonts w:hint="eastAsia" w:ascii="仿宋" w:hAnsi="仿宋" w:eastAsia="仿宋" w:cs="仿宋"/>
                <w:kern w:val="0"/>
                <w:szCs w:val="21"/>
              </w:rPr>
              <w:t>支持环境亮度检测，低照度下光敏检测自动开启补光</w:t>
            </w:r>
            <w:r>
              <w:rPr>
                <w:rFonts w:hint="eastAsia" w:ascii="仿宋" w:hAnsi="仿宋" w:eastAsia="仿宋" w:cs="仿宋"/>
                <w:kern w:val="0"/>
                <w:szCs w:val="21"/>
              </w:rPr>
              <w:br w:type="textWrapping"/>
            </w:r>
            <w:r>
              <w:rPr>
                <w:rFonts w:hint="eastAsia" w:ascii="仿宋" w:hAnsi="仿宋" w:eastAsia="仿宋" w:cs="仿宋"/>
                <w:kern w:val="0"/>
                <w:szCs w:val="21"/>
              </w:rPr>
              <w:t>支持通过相机远程控制亮度等级，控制补光灯点亮和熄灭</w:t>
            </w:r>
            <w:r>
              <w:rPr>
                <w:rFonts w:hint="eastAsia" w:ascii="仿宋" w:hAnsi="仿宋" w:eastAsia="仿宋" w:cs="仿宋"/>
                <w:kern w:val="0"/>
                <w:szCs w:val="21"/>
              </w:rPr>
              <w:br w:type="textWrapping"/>
            </w:r>
            <w:r>
              <w:rPr>
                <w:rFonts w:hint="eastAsia" w:ascii="仿宋" w:hAnsi="仿宋" w:eastAsia="仿宋" w:cs="仿宋"/>
                <w:kern w:val="0"/>
                <w:szCs w:val="21"/>
              </w:rPr>
              <w:t>支持相机同步信号输出至LED灯板响应的时间≤45us</w:t>
            </w:r>
          </w:p>
        </w:tc>
        <w:tc>
          <w:tcPr>
            <w:tcW w:w="7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84</w:t>
            </w:r>
          </w:p>
        </w:tc>
        <w:tc>
          <w:tcPr>
            <w:tcW w:w="708"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4" w:type="dxa"/>
            <w:tcBorders>
              <w:top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15</w:t>
            </w:r>
          </w:p>
        </w:tc>
        <w:tc>
          <w:tcPr>
            <w:tcW w:w="858"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机箱</w:t>
            </w:r>
          </w:p>
        </w:tc>
        <w:tc>
          <w:tcPr>
            <w:tcW w:w="96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b/>
                <w:szCs w:val="21"/>
              </w:rPr>
            </w:pPr>
            <w:r>
              <w:rPr>
                <w:rFonts w:hint="eastAsia" w:ascii="仿宋" w:hAnsi="仿宋" w:eastAsia="仿宋" w:cs="仿宋"/>
                <w:b/>
                <w:kern w:val="0"/>
                <w:szCs w:val="21"/>
              </w:rPr>
              <w:t>借杆</w:t>
            </w:r>
          </w:p>
        </w:tc>
        <w:tc>
          <w:tcPr>
            <w:tcW w:w="48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1、箱体材质应为不锈钢304（厚度≥1.2mm)喷塑与杆件同色，并喷涂公安要求的字样（用于箱体的金属材料应具备抗腐蚀、抗电化学反应、防酸雨、防尘等能力）。</w:t>
            </w:r>
            <w:r>
              <w:rPr>
                <w:rFonts w:hint="eastAsia" w:ascii="仿宋" w:hAnsi="仿宋" w:eastAsia="仿宋" w:cs="仿宋"/>
                <w:kern w:val="0"/>
                <w:szCs w:val="21"/>
              </w:rPr>
              <w:br w:type="textWrapping"/>
            </w:r>
            <w:r>
              <w:rPr>
                <w:rFonts w:hint="eastAsia" w:ascii="仿宋" w:hAnsi="仿宋" w:eastAsia="仿宋" w:cs="仿宋"/>
                <w:kern w:val="0"/>
                <w:szCs w:val="21"/>
              </w:rPr>
              <w:t>2、箱体尺寸应≥600mm*400mm*300mm，保证各项设备正常安置，箱体隔板应与挂箱材质一致，厚度≥1.0mm，保证承重，不弯曲。</w:t>
            </w:r>
            <w:r>
              <w:rPr>
                <w:rFonts w:hint="eastAsia" w:ascii="仿宋" w:hAnsi="仿宋" w:eastAsia="仿宋" w:cs="仿宋"/>
                <w:kern w:val="0"/>
                <w:szCs w:val="21"/>
              </w:rPr>
              <w:br w:type="textWrapping"/>
            </w:r>
            <w:r>
              <w:rPr>
                <w:rFonts w:hint="eastAsia" w:ascii="仿宋" w:hAnsi="仿宋" w:eastAsia="仿宋" w:cs="仿宋"/>
                <w:kern w:val="0"/>
                <w:szCs w:val="21"/>
              </w:rPr>
              <w:t>3、箱体门采用锌合金铰链，箱门开启角度应大于90度。</w:t>
            </w:r>
            <w:r>
              <w:rPr>
                <w:rFonts w:hint="eastAsia" w:ascii="仿宋" w:hAnsi="仿宋" w:eastAsia="仿宋" w:cs="仿宋"/>
                <w:kern w:val="0"/>
                <w:szCs w:val="21"/>
              </w:rPr>
              <w:br w:type="textWrapping"/>
            </w:r>
            <w:r>
              <w:rPr>
                <w:rFonts w:hint="eastAsia" w:ascii="仿宋" w:hAnsi="仿宋" w:eastAsia="仿宋" w:cs="仿宋"/>
                <w:kern w:val="0"/>
                <w:szCs w:val="21"/>
              </w:rPr>
              <w:t>4、应具有防盗功能，安装防水锁，所有锁芯应配统一钥匙。</w:t>
            </w:r>
            <w:r>
              <w:rPr>
                <w:rFonts w:hint="eastAsia" w:ascii="仿宋" w:hAnsi="仿宋" w:eastAsia="仿宋" w:cs="仿宋"/>
                <w:kern w:val="0"/>
                <w:szCs w:val="21"/>
              </w:rPr>
              <w:br w:type="textWrapping"/>
            </w:r>
            <w:r>
              <w:rPr>
                <w:rFonts w:hint="eastAsia" w:ascii="仿宋" w:hAnsi="仿宋" w:eastAsia="仿宋" w:cs="仿宋"/>
                <w:kern w:val="0"/>
                <w:szCs w:val="21"/>
              </w:rPr>
              <w:t>5、整箱防护等级应达到IP55，箱门内侧粘密封条，宽度应≥10mm，并具有一定的厚度，保证箱门的密封性良好。</w:t>
            </w:r>
            <w:r>
              <w:rPr>
                <w:rFonts w:hint="eastAsia" w:ascii="仿宋" w:hAnsi="仿宋" w:eastAsia="仿宋" w:cs="仿宋"/>
                <w:kern w:val="0"/>
                <w:szCs w:val="21"/>
              </w:rPr>
              <w:br w:type="textWrapping"/>
            </w:r>
            <w:r>
              <w:rPr>
                <w:rFonts w:hint="eastAsia" w:ascii="仿宋" w:hAnsi="仿宋" w:eastAsia="仿宋" w:cs="仿宋"/>
                <w:kern w:val="0"/>
                <w:szCs w:val="21"/>
              </w:rPr>
              <w:t>6、应具备防高温功能，夏天环境温度达到40℃时，正常工作时机箱内部温度应在55℃以下。</w:t>
            </w:r>
            <w:r>
              <w:rPr>
                <w:rFonts w:hint="eastAsia" w:ascii="仿宋" w:hAnsi="仿宋" w:eastAsia="仿宋" w:cs="仿宋"/>
                <w:kern w:val="0"/>
                <w:szCs w:val="21"/>
              </w:rPr>
              <w:br w:type="textWrapping"/>
            </w:r>
            <w:r>
              <w:rPr>
                <w:rFonts w:hint="eastAsia" w:ascii="仿宋" w:hAnsi="仿宋" w:eastAsia="仿宋" w:cs="仿宋"/>
                <w:kern w:val="0"/>
                <w:szCs w:val="21"/>
              </w:rPr>
              <w:t>7、安装方式：箱体背面导轨＋抱箍。</w:t>
            </w:r>
            <w:r>
              <w:rPr>
                <w:rFonts w:hint="eastAsia" w:ascii="仿宋" w:hAnsi="仿宋" w:eastAsia="仿宋" w:cs="仿宋"/>
                <w:kern w:val="0"/>
                <w:szCs w:val="21"/>
              </w:rPr>
              <w:br w:type="textWrapping"/>
            </w:r>
            <w:r>
              <w:rPr>
                <w:rFonts w:hint="eastAsia" w:ascii="仿宋" w:hAnsi="仿宋" w:eastAsia="仿宋" w:cs="仿宋"/>
                <w:kern w:val="0"/>
                <w:szCs w:val="21"/>
              </w:rPr>
              <w:t>8、箱体内部应提供空开、电源配电模块、防雷模块、绕纤盘、接地铜排、散热风扇，并预留前端管理和网络设备（ONU或光端机）放置空间，高度不小于10厘米。内部隔板可自由调节。</w:t>
            </w:r>
            <w:r>
              <w:rPr>
                <w:rFonts w:hint="eastAsia" w:ascii="仿宋" w:hAnsi="仿宋" w:eastAsia="仿宋" w:cs="仿宋"/>
                <w:kern w:val="0"/>
                <w:szCs w:val="21"/>
              </w:rPr>
              <w:br w:type="textWrapping"/>
            </w:r>
            <w:r>
              <w:rPr>
                <w:rFonts w:hint="eastAsia" w:ascii="仿宋" w:hAnsi="仿宋" w:eastAsia="仿宋" w:cs="仿宋"/>
                <w:kern w:val="0"/>
                <w:szCs w:val="21"/>
              </w:rPr>
              <w:t>9、采用底部进线（2个至少</w:t>
            </w:r>
            <w:r>
              <w:rPr>
                <w:rFonts w:hint="eastAsia" w:ascii="MS Gothic" w:hAnsi="MS Gothic" w:eastAsia="MS Gothic" w:cs="MS Gothic"/>
                <w:kern w:val="0"/>
                <w:szCs w:val="21"/>
              </w:rPr>
              <w:t>∅</w:t>
            </w:r>
            <w:r>
              <w:rPr>
                <w:rFonts w:hint="eastAsia" w:ascii="仿宋" w:hAnsi="仿宋" w:eastAsia="仿宋" w:cs="仿宋"/>
                <w:kern w:val="0"/>
                <w:szCs w:val="21"/>
              </w:rPr>
              <w:t>25mm进线孔）。</w:t>
            </w:r>
            <w:r>
              <w:rPr>
                <w:rFonts w:hint="eastAsia" w:ascii="仿宋" w:hAnsi="仿宋" w:eastAsia="仿宋" w:cs="仿宋"/>
                <w:kern w:val="0"/>
                <w:szCs w:val="21"/>
              </w:rPr>
              <w:br w:type="textWrapping"/>
            </w:r>
            <w:r>
              <w:rPr>
                <w:rFonts w:hint="eastAsia" w:ascii="仿宋" w:hAnsi="仿宋" w:eastAsia="仿宋" w:cs="仿宋"/>
                <w:kern w:val="0"/>
                <w:szCs w:val="21"/>
              </w:rPr>
              <w:t>10、应配置标准以太网接口（RJ45），支持TCP/IP、UDP、ARP、10Base-T/100Base-TX、Ping、SADP协议。</w:t>
            </w:r>
            <w:r>
              <w:rPr>
                <w:rFonts w:hint="eastAsia" w:ascii="仿宋" w:hAnsi="仿宋" w:eastAsia="仿宋" w:cs="仿宋"/>
                <w:kern w:val="0"/>
                <w:szCs w:val="21"/>
              </w:rPr>
              <w:br w:type="textWrapping"/>
            </w:r>
            <w:r>
              <w:rPr>
                <w:rFonts w:hint="eastAsia" w:ascii="仿宋" w:hAnsi="仿宋" w:eastAsia="仿宋" w:cs="仿宋"/>
                <w:kern w:val="0"/>
                <w:szCs w:val="21"/>
              </w:rPr>
              <w:t>11、监控箱应和立杆统一接地，要求接地电阻≤10Ω。</w:t>
            </w:r>
            <w:r>
              <w:rPr>
                <w:rFonts w:hint="eastAsia" w:ascii="仿宋" w:hAnsi="仿宋" w:eastAsia="仿宋" w:cs="仿宋"/>
                <w:kern w:val="0"/>
                <w:szCs w:val="21"/>
              </w:rPr>
              <w:br w:type="textWrapping"/>
            </w:r>
            <w:r>
              <w:rPr>
                <w:rFonts w:hint="eastAsia" w:ascii="仿宋" w:hAnsi="仿宋" w:eastAsia="仿宋" w:cs="仿宋"/>
                <w:kern w:val="0"/>
                <w:szCs w:val="21"/>
              </w:rPr>
              <w:t>12、具有适应前端设备的电源防雷器、网络防雷器以及自动重合闸。</w:t>
            </w:r>
          </w:p>
        </w:tc>
        <w:tc>
          <w:tcPr>
            <w:tcW w:w="7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5</w:t>
            </w:r>
          </w:p>
        </w:tc>
        <w:tc>
          <w:tcPr>
            <w:tcW w:w="708"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4" w:type="dxa"/>
            <w:tcBorders>
              <w:top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16</w:t>
            </w:r>
          </w:p>
        </w:tc>
        <w:tc>
          <w:tcPr>
            <w:tcW w:w="858"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c>
          <w:tcPr>
            <w:tcW w:w="96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b/>
                <w:szCs w:val="21"/>
              </w:rPr>
            </w:pPr>
            <w:r>
              <w:rPr>
                <w:rFonts w:hint="eastAsia" w:ascii="仿宋" w:hAnsi="仿宋" w:eastAsia="仿宋" w:cs="仿宋"/>
                <w:b/>
                <w:kern w:val="0"/>
                <w:szCs w:val="21"/>
              </w:rPr>
              <w:t>抱杆</w:t>
            </w:r>
          </w:p>
        </w:tc>
        <w:tc>
          <w:tcPr>
            <w:tcW w:w="48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1、箱体材质应为不锈钢304（厚度≥1.2mm)喷塑与杆件同色，并喷涂公安要求的字样（用于箱体的金属材料应具备抗腐蚀、抗电化学反应、防酸雨、防尘等能力）。</w:t>
            </w:r>
            <w:r>
              <w:rPr>
                <w:rFonts w:hint="eastAsia" w:ascii="仿宋" w:hAnsi="仿宋" w:eastAsia="仿宋" w:cs="仿宋"/>
                <w:kern w:val="0"/>
                <w:szCs w:val="21"/>
              </w:rPr>
              <w:br w:type="textWrapping"/>
            </w:r>
            <w:r>
              <w:rPr>
                <w:rFonts w:hint="eastAsia" w:ascii="仿宋" w:hAnsi="仿宋" w:eastAsia="仿宋" w:cs="仿宋"/>
                <w:kern w:val="0"/>
                <w:szCs w:val="21"/>
              </w:rPr>
              <w:t>2、箱体尺寸应≥600mm*400mm*300mm，保证各项设备正常安置，箱体隔板应与挂箱材质一致，厚度≥1.0mm，保证承重，不弯曲。</w:t>
            </w:r>
            <w:r>
              <w:rPr>
                <w:rFonts w:hint="eastAsia" w:ascii="仿宋" w:hAnsi="仿宋" w:eastAsia="仿宋" w:cs="仿宋"/>
                <w:kern w:val="0"/>
                <w:szCs w:val="21"/>
              </w:rPr>
              <w:br w:type="textWrapping"/>
            </w:r>
            <w:r>
              <w:rPr>
                <w:rFonts w:hint="eastAsia" w:ascii="仿宋" w:hAnsi="仿宋" w:eastAsia="仿宋" w:cs="仿宋"/>
                <w:kern w:val="0"/>
                <w:szCs w:val="21"/>
              </w:rPr>
              <w:t>3、箱体门采用锌合金铰链，箱门开启角度应大于90度。</w:t>
            </w:r>
            <w:r>
              <w:rPr>
                <w:rFonts w:hint="eastAsia" w:ascii="仿宋" w:hAnsi="仿宋" w:eastAsia="仿宋" w:cs="仿宋"/>
                <w:kern w:val="0"/>
                <w:szCs w:val="21"/>
              </w:rPr>
              <w:br w:type="textWrapping"/>
            </w:r>
            <w:r>
              <w:rPr>
                <w:rFonts w:hint="eastAsia" w:ascii="仿宋" w:hAnsi="仿宋" w:eastAsia="仿宋" w:cs="仿宋"/>
                <w:kern w:val="0"/>
                <w:szCs w:val="21"/>
              </w:rPr>
              <w:t>4、应具有防盗功能，安装防水锁，所有锁芯应配统一钥匙。</w:t>
            </w:r>
            <w:r>
              <w:rPr>
                <w:rFonts w:hint="eastAsia" w:ascii="仿宋" w:hAnsi="仿宋" w:eastAsia="仿宋" w:cs="仿宋"/>
                <w:kern w:val="0"/>
                <w:szCs w:val="21"/>
              </w:rPr>
              <w:br w:type="textWrapping"/>
            </w:r>
            <w:r>
              <w:rPr>
                <w:rFonts w:hint="eastAsia" w:ascii="仿宋" w:hAnsi="仿宋" w:eastAsia="仿宋" w:cs="仿宋"/>
                <w:kern w:val="0"/>
                <w:szCs w:val="21"/>
              </w:rPr>
              <w:t>5、整箱防护等级应达到IP55，箱门内侧粘密封条，宽度应≥10mm，并具有一定的厚度，保证箱门的密封性良好。</w:t>
            </w:r>
            <w:r>
              <w:rPr>
                <w:rFonts w:hint="eastAsia" w:ascii="仿宋" w:hAnsi="仿宋" w:eastAsia="仿宋" w:cs="仿宋"/>
                <w:kern w:val="0"/>
                <w:szCs w:val="21"/>
              </w:rPr>
              <w:br w:type="textWrapping"/>
            </w:r>
            <w:r>
              <w:rPr>
                <w:rFonts w:hint="eastAsia" w:ascii="仿宋" w:hAnsi="仿宋" w:eastAsia="仿宋" w:cs="仿宋"/>
                <w:kern w:val="0"/>
                <w:szCs w:val="21"/>
              </w:rPr>
              <w:t>6、应具备防高温功能，夏天环境温度达到40℃时，正常工作时机箱内部温度应在55℃以下。</w:t>
            </w:r>
            <w:r>
              <w:rPr>
                <w:rFonts w:hint="eastAsia" w:ascii="仿宋" w:hAnsi="仿宋" w:eastAsia="仿宋" w:cs="仿宋"/>
                <w:kern w:val="0"/>
                <w:szCs w:val="21"/>
              </w:rPr>
              <w:br w:type="textWrapping"/>
            </w:r>
            <w:r>
              <w:rPr>
                <w:rFonts w:hint="eastAsia" w:ascii="仿宋" w:hAnsi="仿宋" w:eastAsia="仿宋" w:cs="仿宋"/>
                <w:kern w:val="0"/>
                <w:szCs w:val="21"/>
              </w:rPr>
              <w:t>7、安装方式：箱体背面导轨＋抱箍。</w:t>
            </w:r>
            <w:r>
              <w:rPr>
                <w:rFonts w:hint="eastAsia" w:ascii="仿宋" w:hAnsi="仿宋" w:eastAsia="仿宋" w:cs="仿宋"/>
                <w:kern w:val="0"/>
                <w:szCs w:val="21"/>
              </w:rPr>
              <w:br w:type="textWrapping"/>
            </w:r>
            <w:r>
              <w:rPr>
                <w:rFonts w:hint="eastAsia" w:ascii="仿宋" w:hAnsi="仿宋" w:eastAsia="仿宋" w:cs="仿宋"/>
                <w:kern w:val="0"/>
                <w:szCs w:val="21"/>
              </w:rPr>
              <w:t>8、箱体内部应提供空开、电源配电模块、防雷模块、绕纤盘、接地铜排、散热风扇，并预留前端管理和网络设备（ONU或光端机）放置空间，高度不小于10厘米。内部隔板可自由调节。</w:t>
            </w:r>
            <w:r>
              <w:rPr>
                <w:rFonts w:hint="eastAsia" w:ascii="仿宋" w:hAnsi="仿宋" w:eastAsia="仿宋" w:cs="仿宋"/>
                <w:kern w:val="0"/>
                <w:szCs w:val="21"/>
              </w:rPr>
              <w:br w:type="textWrapping"/>
            </w:r>
            <w:r>
              <w:rPr>
                <w:rFonts w:hint="eastAsia" w:ascii="仿宋" w:hAnsi="仿宋" w:eastAsia="仿宋" w:cs="仿宋"/>
                <w:kern w:val="0"/>
                <w:szCs w:val="21"/>
              </w:rPr>
              <w:t>9、采用底部进线（2个至少</w:t>
            </w:r>
            <w:r>
              <w:rPr>
                <w:rFonts w:hint="eastAsia" w:ascii="MS Gothic" w:hAnsi="MS Gothic" w:eastAsia="MS Gothic" w:cs="MS Gothic"/>
                <w:kern w:val="0"/>
                <w:szCs w:val="21"/>
              </w:rPr>
              <w:t>∅</w:t>
            </w:r>
            <w:r>
              <w:rPr>
                <w:rFonts w:hint="eastAsia" w:ascii="仿宋" w:hAnsi="仿宋" w:eastAsia="仿宋" w:cs="仿宋"/>
                <w:kern w:val="0"/>
                <w:szCs w:val="21"/>
              </w:rPr>
              <w:t>25mm进线孔）。</w:t>
            </w:r>
            <w:r>
              <w:rPr>
                <w:rFonts w:hint="eastAsia" w:ascii="仿宋" w:hAnsi="仿宋" w:eastAsia="仿宋" w:cs="仿宋"/>
                <w:kern w:val="0"/>
                <w:szCs w:val="21"/>
              </w:rPr>
              <w:br w:type="textWrapping"/>
            </w:r>
            <w:r>
              <w:rPr>
                <w:rFonts w:hint="eastAsia" w:ascii="仿宋" w:hAnsi="仿宋" w:eastAsia="仿宋" w:cs="仿宋"/>
                <w:kern w:val="0"/>
                <w:szCs w:val="21"/>
              </w:rPr>
              <w:t>10、应配置标准以太网接口（RJ45），支持TCP/IP、UDP、ARP、10Base-T/100Base-TX、Ping、SADP协议。</w:t>
            </w:r>
            <w:r>
              <w:rPr>
                <w:rFonts w:hint="eastAsia" w:ascii="仿宋" w:hAnsi="仿宋" w:eastAsia="仿宋" w:cs="仿宋"/>
                <w:kern w:val="0"/>
                <w:szCs w:val="21"/>
              </w:rPr>
              <w:br w:type="textWrapping"/>
            </w:r>
            <w:r>
              <w:rPr>
                <w:rFonts w:hint="eastAsia" w:ascii="仿宋" w:hAnsi="仿宋" w:eastAsia="仿宋" w:cs="仿宋"/>
                <w:kern w:val="0"/>
                <w:szCs w:val="21"/>
              </w:rPr>
              <w:t>11、监控箱应和立杆统一接地，要求接地电阻≤10Ω。</w:t>
            </w:r>
            <w:r>
              <w:rPr>
                <w:rFonts w:hint="eastAsia" w:ascii="仿宋" w:hAnsi="仿宋" w:eastAsia="仿宋" w:cs="仿宋"/>
                <w:kern w:val="0"/>
                <w:szCs w:val="21"/>
              </w:rPr>
              <w:br w:type="textWrapping"/>
            </w:r>
            <w:r>
              <w:rPr>
                <w:rFonts w:hint="eastAsia" w:ascii="仿宋" w:hAnsi="仿宋" w:eastAsia="仿宋" w:cs="仿宋"/>
                <w:kern w:val="0"/>
                <w:szCs w:val="21"/>
              </w:rPr>
              <w:t>12、具有适应前端设备的电源防雷器、网络防雷器以及自动重合闸。</w:t>
            </w:r>
          </w:p>
        </w:tc>
        <w:tc>
          <w:tcPr>
            <w:tcW w:w="7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6</w:t>
            </w:r>
          </w:p>
        </w:tc>
        <w:tc>
          <w:tcPr>
            <w:tcW w:w="708"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4" w:type="dxa"/>
            <w:tcBorders>
              <w:top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17</w:t>
            </w:r>
          </w:p>
        </w:tc>
        <w:tc>
          <w:tcPr>
            <w:tcW w:w="858"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c>
          <w:tcPr>
            <w:tcW w:w="96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b/>
                <w:szCs w:val="21"/>
              </w:rPr>
            </w:pPr>
            <w:r>
              <w:rPr>
                <w:rFonts w:hint="eastAsia" w:ascii="仿宋" w:hAnsi="仿宋" w:eastAsia="仿宋" w:cs="仿宋"/>
                <w:b/>
                <w:kern w:val="0"/>
                <w:szCs w:val="21"/>
              </w:rPr>
              <w:t>墙装</w:t>
            </w:r>
          </w:p>
        </w:tc>
        <w:tc>
          <w:tcPr>
            <w:tcW w:w="48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1、箱体材质应为不锈钢304（厚度≥1.2mm)喷塑与杆件同色，并喷涂公安要求的字样（用于箱体的金属材料应具备抗腐蚀、抗电化学反应、防酸雨、防尘等能力）。</w:t>
            </w:r>
            <w:r>
              <w:rPr>
                <w:rFonts w:hint="eastAsia" w:ascii="仿宋" w:hAnsi="仿宋" w:eastAsia="仿宋" w:cs="仿宋"/>
                <w:kern w:val="0"/>
                <w:szCs w:val="21"/>
              </w:rPr>
              <w:br w:type="textWrapping"/>
            </w:r>
            <w:r>
              <w:rPr>
                <w:rFonts w:hint="eastAsia" w:ascii="仿宋" w:hAnsi="仿宋" w:eastAsia="仿宋" w:cs="仿宋"/>
                <w:kern w:val="0"/>
                <w:szCs w:val="21"/>
              </w:rPr>
              <w:t>2、箱体尺寸应≥600mm*400mm*300mm，保证各项设备正常安置，箱体隔板应与挂箱材质一致，厚度≥1.0mm，保证承重，不弯曲。</w:t>
            </w:r>
            <w:r>
              <w:rPr>
                <w:rFonts w:hint="eastAsia" w:ascii="仿宋" w:hAnsi="仿宋" w:eastAsia="仿宋" w:cs="仿宋"/>
                <w:kern w:val="0"/>
                <w:szCs w:val="21"/>
              </w:rPr>
              <w:br w:type="textWrapping"/>
            </w:r>
            <w:r>
              <w:rPr>
                <w:rFonts w:hint="eastAsia" w:ascii="仿宋" w:hAnsi="仿宋" w:eastAsia="仿宋" w:cs="仿宋"/>
                <w:kern w:val="0"/>
                <w:szCs w:val="21"/>
              </w:rPr>
              <w:t>3、箱体门采用锌合金铰链，箱门开启角度应大于90度。</w:t>
            </w:r>
            <w:r>
              <w:rPr>
                <w:rFonts w:hint="eastAsia" w:ascii="仿宋" w:hAnsi="仿宋" w:eastAsia="仿宋" w:cs="仿宋"/>
                <w:kern w:val="0"/>
                <w:szCs w:val="21"/>
              </w:rPr>
              <w:br w:type="textWrapping"/>
            </w:r>
            <w:r>
              <w:rPr>
                <w:rFonts w:hint="eastAsia" w:ascii="仿宋" w:hAnsi="仿宋" w:eastAsia="仿宋" w:cs="仿宋"/>
                <w:kern w:val="0"/>
                <w:szCs w:val="21"/>
              </w:rPr>
              <w:t>4、应具有防盗功能，安装防水锁，所有锁芯应配统一钥匙。</w:t>
            </w:r>
            <w:r>
              <w:rPr>
                <w:rFonts w:hint="eastAsia" w:ascii="仿宋" w:hAnsi="仿宋" w:eastAsia="仿宋" w:cs="仿宋"/>
                <w:kern w:val="0"/>
                <w:szCs w:val="21"/>
              </w:rPr>
              <w:br w:type="textWrapping"/>
            </w:r>
            <w:r>
              <w:rPr>
                <w:rFonts w:hint="eastAsia" w:ascii="仿宋" w:hAnsi="仿宋" w:eastAsia="仿宋" w:cs="仿宋"/>
                <w:kern w:val="0"/>
                <w:szCs w:val="21"/>
              </w:rPr>
              <w:t>5、整箱防护等级应达到IP55，箱门内侧粘密封条，宽度应≥10mm，并具有一定的厚度，保证箱门的密封性良好。</w:t>
            </w:r>
            <w:r>
              <w:rPr>
                <w:rFonts w:hint="eastAsia" w:ascii="仿宋" w:hAnsi="仿宋" w:eastAsia="仿宋" w:cs="仿宋"/>
                <w:kern w:val="0"/>
                <w:szCs w:val="21"/>
              </w:rPr>
              <w:br w:type="textWrapping"/>
            </w:r>
            <w:r>
              <w:rPr>
                <w:rFonts w:hint="eastAsia" w:ascii="仿宋" w:hAnsi="仿宋" w:eastAsia="仿宋" w:cs="仿宋"/>
                <w:kern w:val="0"/>
                <w:szCs w:val="21"/>
              </w:rPr>
              <w:t>6、应具备防高温功能，夏天环境温度达到40℃时，正常工作时机箱内部温度应在55℃以下。</w:t>
            </w:r>
            <w:r>
              <w:rPr>
                <w:rFonts w:hint="eastAsia" w:ascii="仿宋" w:hAnsi="仿宋" w:eastAsia="仿宋" w:cs="仿宋"/>
                <w:kern w:val="0"/>
                <w:szCs w:val="21"/>
              </w:rPr>
              <w:br w:type="textWrapping"/>
            </w:r>
            <w:r>
              <w:rPr>
                <w:rFonts w:hint="eastAsia" w:ascii="仿宋" w:hAnsi="仿宋" w:eastAsia="仿宋" w:cs="仿宋"/>
                <w:kern w:val="0"/>
                <w:szCs w:val="21"/>
              </w:rPr>
              <w:t>7、安装方式：箱体背面导轨＋抱箍。</w:t>
            </w:r>
            <w:r>
              <w:rPr>
                <w:rFonts w:hint="eastAsia" w:ascii="仿宋" w:hAnsi="仿宋" w:eastAsia="仿宋" w:cs="仿宋"/>
                <w:kern w:val="0"/>
                <w:szCs w:val="21"/>
              </w:rPr>
              <w:br w:type="textWrapping"/>
            </w:r>
            <w:r>
              <w:rPr>
                <w:rFonts w:hint="eastAsia" w:ascii="仿宋" w:hAnsi="仿宋" w:eastAsia="仿宋" w:cs="仿宋"/>
                <w:kern w:val="0"/>
                <w:szCs w:val="21"/>
              </w:rPr>
              <w:t>8、箱体内部应提供空开、电源配电模块、防雷模块、绕纤盘、接地铜排、散热风扇，并预留前端管理和网络设备（ONU或光端机）放置空间，高度不小于10厘米。内部隔板可自由调节。</w:t>
            </w:r>
            <w:r>
              <w:rPr>
                <w:rFonts w:hint="eastAsia" w:ascii="仿宋" w:hAnsi="仿宋" w:eastAsia="仿宋" w:cs="仿宋"/>
                <w:kern w:val="0"/>
                <w:szCs w:val="21"/>
              </w:rPr>
              <w:br w:type="textWrapping"/>
            </w:r>
            <w:r>
              <w:rPr>
                <w:rFonts w:hint="eastAsia" w:ascii="仿宋" w:hAnsi="仿宋" w:eastAsia="仿宋" w:cs="仿宋"/>
                <w:kern w:val="0"/>
                <w:szCs w:val="21"/>
              </w:rPr>
              <w:t>9、采用底部进线（2个至少</w:t>
            </w:r>
            <w:r>
              <w:rPr>
                <w:rFonts w:hint="eastAsia" w:ascii="MS Gothic" w:hAnsi="MS Gothic" w:eastAsia="MS Gothic" w:cs="MS Gothic"/>
                <w:kern w:val="0"/>
                <w:szCs w:val="21"/>
              </w:rPr>
              <w:t>∅</w:t>
            </w:r>
            <w:r>
              <w:rPr>
                <w:rFonts w:hint="eastAsia" w:ascii="仿宋" w:hAnsi="仿宋" w:eastAsia="仿宋" w:cs="仿宋"/>
                <w:kern w:val="0"/>
                <w:szCs w:val="21"/>
              </w:rPr>
              <w:t>25mm进线孔）。</w:t>
            </w:r>
            <w:r>
              <w:rPr>
                <w:rFonts w:hint="eastAsia" w:ascii="仿宋" w:hAnsi="仿宋" w:eastAsia="仿宋" w:cs="仿宋"/>
                <w:kern w:val="0"/>
                <w:szCs w:val="21"/>
              </w:rPr>
              <w:br w:type="textWrapping"/>
            </w:r>
            <w:r>
              <w:rPr>
                <w:rFonts w:hint="eastAsia" w:ascii="仿宋" w:hAnsi="仿宋" w:eastAsia="仿宋" w:cs="仿宋"/>
                <w:kern w:val="0"/>
                <w:szCs w:val="21"/>
              </w:rPr>
              <w:t>10、应配置标准以太网接口（RJ45），支持TCP/IP、UDP、ARP、10Base-T/100Base-TX、Ping、SADP协议。</w:t>
            </w:r>
            <w:r>
              <w:rPr>
                <w:rFonts w:hint="eastAsia" w:ascii="仿宋" w:hAnsi="仿宋" w:eastAsia="仿宋" w:cs="仿宋"/>
                <w:kern w:val="0"/>
                <w:szCs w:val="21"/>
              </w:rPr>
              <w:br w:type="textWrapping"/>
            </w:r>
            <w:r>
              <w:rPr>
                <w:rFonts w:hint="eastAsia" w:ascii="仿宋" w:hAnsi="仿宋" w:eastAsia="仿宋" w:cs="仿宋"/>
                <w:kern w:val="0"/>
                <w:szCs w:val="21"/>
              </w:rPr>
              <w:t>11、监控箱应和立杆统一接地，要求接地电阻≤10Ω。</w:t>
            </w:r>
            <w:r>
              <w:rPr>
                <w:rFonts w:hint="eastAsia" w:ascii="仿宋" w:hAnsi="仿宋" w:eastAsia="仿宋" w:cs="仿宋"/>
                <w:kern w:val="0"/>
                <w:szCs w:val="21"/>
              </w:rPr>
              <w:br w:type="textWrapping"/>
            </w:r>
            <w:r>
              <w:rPr>
                <w:rFonts w:hint="eastAsia" w:ascii="仿宋" w:hAnsi="仿宋" w:eastAsia="仿宋" w:cs="仿宋"/>
                <w:kern w:val="0"/>
                <w:szCs w:val="21"/>
              </w:rPr>
              <w:t>12、具有适应前端设备的电源防雷器、网络防雷器以及自动重合闸。</w:t>
            </w:r>
          </w:p>
        </w:tc>
        <w:tc>
          <w:tcPr>
            <w:tcW w:w="7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23</w:t>
            </w:r>
          </w:p>
        </w:tc>
        <w:tc>
          <w:tcPr>
            <w:tcW w:w="708"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4" w:type="dxa"/>
            <w:tcBorders>
              <w:top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18</w:t>
            </w:r>
          </w:p>
        </w:tc>
        <w:tc>
          <w:tcPr>
            <w:tcW w:w="858"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接地系统</w:t>
            </w:r>
          </w:p>
        </w:tc>
        <w:tc>
          <w:tcPr>
            <w:tcW w:w="96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b/>
                <w:szCs w:val="21"/>
              </w:rPr>
            </w:pPr>
            <w:r>
              <w:rPr>
                <w:rFonts w:hint="eastAsia" w:ascii="仿宋" w:hAnsi="仿宋" w:eastAsia="仿宋" w:cs="仿宋"/>
                <w:b/>
                <w:kern w:val="0"/>
                <w:szCs w:val="21"/>
              </w:rPr>
              <w:t>网络防雷</w:t>
            </w:r>
          </w:p>
        </w:tc>
        <w:tc>
          <w:tcPr>
            <w:tcW w:w="48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摄像机网络防雷器</w:t>
            </w:r>
          </w:p>
        </w:tc>
        <w:tc>
          <w:tcPr>
            <w:tcW w:w="7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538</w:t>
            </w:r>
          </w:p>
        </w:tc>
        <w:tc>
          <w:tcPr>
            <w:tcW w:w="708"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4" w:type="dxa"/>
            <w:tcBorders>
              <w:top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19</w:t>
            </w:r>
          </w:p>
        </w:tc>
        <w:tc>
          <w:tcPr>
            <w:tcW w:w="858"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c>
          <w:tcPr>
            <w:tcW w:w="96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b/>
                <w:szCs w:val="21"/>
              </w:rPr>
            </w:pPr>
            <w:r>
              <w:rPr>
                <w:rFonts w:hint="eastAsia" w:ascii="仿宋" w:hAnsi="仿宋" w:eastAsia="仿宋" w:cs="仿宋"/>
                <w:b/>
                <w:kern w:val="0"/>
                <w:szCs w:val="21"/>
              </w:rPr>
              <w:t>接地系统</w:t>
            </w:r>
          </w:p>
        </w:tc>
        <w:tc>
          <w:tcPr>
            <w:tcW w:w="48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接地电阻≤10欧姆</w:t>
            </w:r>
          </w:p>
        </w:tc>
        <w:tc>
          <w:tcPr>
            <w:tcW w:w="7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50</w:t>
            </w:r>
          </w:p>
        </w:tc>
        <w:tc>
          <w:tcPr>
            <w:tcW w:w="708"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套</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7098" w:type="dxa"/>
            <w:gridSpan w:val="4"/>
            <w:tcBorders>
              <w:top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基础工程</w:t>
            </w:r>
          </w:p>
        </w:tc>
        <w:tc>
          <w:tcPr>
            <w:tcW w:w="7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c>
          <w:tcPr>
            <w:tcW w:w="708"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4" w:type="dxa"/>
            <w:tcBorders>
              <w:top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20</w:t>
            </w:r>
          </w:p>
        </w:tc>
        <w:tc>
          <w:tcPr>
            <w:tcW w:w="858"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杆件（等径圆杆）</w:t>
            </w:r>
          </w:p>
        </w:tc>
        <w:tc>
          <w:tcPr>
            <w:tcW w:w="966"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L型（高6）</w:t>
            </w:r>
          </w:p>
        </w:tc>
        <w:tc>
          <w:tcPr>
            <w:tcW w:w="48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挑臂3米</w:t>
            </w:r>
          </w:p>
        </w:tc>
        <w:tc>
          <w:tcPr>
            <w:tcW w:w="7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1</w:t>
            </w:r>
          </w:p>
        </w:tc>
        <w:tc>
          <w:tcPr>
            <w:tcW w:w="708"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4" w:type="dxa"/>
            <w:tcBorders>
              <w:top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21</w:t>
            </w:r>
          </w:p>
        </w:tc>
        <w:tc>
          <w:tcPr>
            <w:tcW w:w="858"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c>
          <w:tcPr>
            <w:tcW w:w="966"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48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挑臂4米</w:t>
            </w:r>
          </w:p>
        </w:tc>
        <w:tc>
          <w:tcPr>
            <w:tcW w:w="7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2</w:t>
            </w:r>
          </w:p>
        </w:tc>
        <w:tc>
          <w:tcPr>
            <w:tcW w:w="708"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4" w:type="dxa"/>
            <w:tcBorders>
              <w:top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22</w:t>
            </w:r>
          </w:p>
        </w:tc>
        <w:tc>
          <w:tcPr>
            <w:tcW w:w="858"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c>
          <w:tcPr>
            <w:tcW w:w="966"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48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挑臂5米</w:t>
            </w:r>
          </w:p>
        </w:tc>
        <w:tc>
          <w:tcPr>
            <w:tcW w:w="7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1</w:t>
            </w:r>
          </w:p>
        </w:tc>
        <w:tc>
          <w:tcPr>
            <w:tcW w:w="708"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4" w:type="dxa"/>
            <w:tcBorders>
              <w:top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23</w:t>
            </w:r>
          </w:p>
        </w:tc>
        <w:tc>
          <w:tcPr>
            <w:tcW w:w="858"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c>
          <w:tcPr>
            <w:tcW w:w="966"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48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挑臂6米</w:t>
            </w:r>
          </w:p>
        </w:tc>
        <w:tc>
          <w:tcPr>
            <w:tcW w:w="7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1</w:t>
            </w:r>
          </w:p>
        </w:tc>
        <w:tc>
          <w:tcPr>
            <w:tcW w:w="708"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4" w:type="dxa"/>
            <w:tcBorders>
              <w:top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24</w:t>
            </w:r>
          </w:p>
        </w:tc>
        <w:tc>
          <w:tcPr>
            <w:tcW w:w="858"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杆件（八角杆）</w:t>
            </w:r>
          </w:p>
        </w:tc>
        <w:tc>
          <w:tcPr>
            <w:tcW w:w="966"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48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挑臂9米</w:t>
            </w:r>
          </w:p>
        </w:tc>
        <w:tc>
          <w:tcPr>
            <w:tcW w:w="7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13</w:t>
            </w:r>
          </w:p>
        </w:tc>
        <w:tc>
          <w:tcPr>
            <w:tcW w:w="708"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4" w:type="dxa"/>
            <w:tcBorders>
              <w:top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25</w:t>
            </w:r>
          </w:p>
        </w:tc>
        <w:tc>
          <w:tcPr>
            <w:tcW w:w="858"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c>
          <w:tcPr>
            <w:tcW w:w="966"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48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挑臂12米</w:t>
            </w:r>
          </w:p>
        </w:tc>
        <w:tc>
          <w:tcPr>
            <w:tcW w:w="7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3</w:t>
            </w:r>
          </w:p>
        </w:tc>
        <w:tc>
          <w:tcPr>
            <w:tcW w:w="708"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4" w:type="dxa"/>
            <w:tcBorders>
              <w:top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26</w:t>
            </w:r>
          </w:p>
        </w:tc>
        <w:tc>
          <w:tcPr>
            <w:tcW w:w="858"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其他杆件</w:t>
            </w:r>
          </w:p>
        </w:tc>
        <w:tc>
          <w:tcPr>
            <w:tcW w:w="966"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墙装</w:t>
            </w:r>
          </w:p>
        </w:tc>
        <w:tc>
          <w:tcPr>
            <w:tcW w:w="48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挑臂1米</w:t>
            </w:r>
          </w:p>
        </w:tc>
        <w:tc>
          <w:tcPr>
            <w:tcW w:w="7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3</w:t>
            </w:r>
          </w:p>
        </w:tc>
        <w:tc>
          <w:tcPr>
            <w:tcW w:w="708"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4" w:type="dxa"/>
            <w:tcBorders>
              <w:top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27</w:t>
            </w:r>
          </w:p>
        </w:tc>
        <w:tc>
          <w:tcPr>
            <w:tcW w:w="858"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c>
          <w:tcPr>
            <w:tcW w:w="966"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48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挑臂2米</w:t>
            </w:r>
          </w:p>
        </w:tc>
        <w:tc>
          <w:tcPr>
            <w:tcW w:w="7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57</w:t>
            </w:r>
          </w:p>
        </w:tc>
        <w:tc>
          <w:tcPr>
            <w:tcW w:w="708"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4" w:type="dxa"/>
            <w:tcBorders>
              <w:top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28</w:t>
            </w:r>
          </w:p>
        </w:tc>
        <w:tc>
          <w:tcPr>
            <w:tcW w:w="858"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取电材料</w:t>
            </w:r>
          </w:p>
        </w:tc>
        <w:tc>
          <w:tcPr>
            <w:tcW w:w="96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电表</w:t>
            </w:r>
          </w:p>
        </w:tc>
        <w:tc>
          <w:tcPr>
            <w:tcW w:w="48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每个点位1个</w:t>
            </w:r>
          </w:p>
        </w:tc>
        <w:tc>
          <w:tcPr>
            <w:tcW w:w="7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30</w:t>
            </w:r>
          </w:p>
        </w:tc>
        <w:tc>
          <w:tcPr>
            <w:tcW w:w="708"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4" w:type="dxa"/>
            <w:tcBorders>
              <w:top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29</w:t>
            </w:r>
          </w:p>
        </w:tc>
        <w:tc>
          <w:tcPr>
            <w:tcW w:w="858"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c>
          <w:tcPr>
            <w:tcW w:w="96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电源线</w:t>
            </w:r>
          </w:p>
        </w:tc>
        <w:tc>
          <w:tcPr>
            <w:tcW w:w="48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RVV3*2.5</w:t>
            </w:r>
          </w:p>
        </w:tc>
        <w:tc>
          <w:tcPr>
            <w:tcW w:w="7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1775</w:t>
            </w:r>
          </w:p>
        </w:tc>
        <w:tc>
          <w:tcPr>
            <w:tcW w:w="708"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4" w:type="dxa"/>
            <w:tcBorders>
              <w:top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30</w:t>
            </w:r>
          </w:p>
        </w:tc>
        <w:tc>
          <w:tcPr>
            <w:tcW w:w="858"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c>
          <w:tcPr>
            <w:tcW w:w="96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PE管</w:t>
            </w:r>
          </w:p>
        </w:tc>
        <w:tc>
          <w:tcPr>
            <w:tcW w:w="48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宋体"/>
                <w:szCs w:val="21"/>
              </w:rPr>
            </w:pPr>
            <w:r>
              <w:rPr>
                <w:rFonts w:ascii="Calibri" w:hAnsi="Calibri" w:eastAsia="仿宋" w:cs="Calibri"/>
                <w:kern w:val="0"/>
                <w:szCs w:val="21"/>
              </w:rPr>
              <w:t>¢</w:t>
            </w:r>
            <w:r>
              <w:rPr>
                <w:rFonts w:hint="eastAsia" w:ascii="仿宋" w:hAnsi="仿宋" w:eastAsia="仿宋" w:cs="仿宋"/>
                <w:kern w:val="0"/>
                <w:szCs w:val="21"/>
              </w:rPr>
              <w:t>40</w:t>
            </w:r>
          </w:p>
        </w:tc>
        <w:tc>
          <w:tcPr>
            <w:tcW w:w="7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790</w:t>
            </w:r>
          </w:p>
        </w:tc>
        <w:tc>
          <w:tcPr>
            <w:tcW w:w="708"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4" w:type="dxa"/>
            <w:tcBorders>
              <w:top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31</w:t>
            </w:r>
          </w:p>
        </w:tc>
        <w:tc>
          <w:tcPr>
            <w:tcW w:w="858"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c>
          <w:tcPr>
            <w:tcW w:w="96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电源线</w:t>
            </w:r>
          </w:p>
        </w:tc>
        <w:tc>
          <w:tcPr>
            <w:tcW w:w="48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RVV3*1.0</w:t>
            </w:r>
          </w:p>
        </w:tc>
        <w:tc>
          <w:tcPr>
            <w:tcW w:w="7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6740</w:t>
            </w:r>
          </w:p>
        </w:tc>
        <w:tc>
          <w:tcPr>
            <w:tcW w:w="708"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4" w:type="dxa"/>
            <w:tcBorders>
              <w:top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32</w:t>
            </w:r>
          </w:p>
        </w:tc>
        <w:tc>
          <w:tcPr>
            <w:tcW w:w="858"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c>
          <w:tcPr>
            <w:tcW w:w="96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网线</w:t>
            </w:r>
          </w:p>
        </w:tc>
        <w:tc>
          <w:tcPr>
            <w:tcW w:w="48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室外六类防水</w:t>
            </w:r>
          </w:p>
        </w:tc>
        <w:tc>
          <w:tcPr>
            <w:tcW w:w="7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6740</w:t>
            </w:r>
          </w:p>
        </w:tc>
        <w:tc>
          <w:tcPr>
            <w:tcW w:w="708"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4" w:type="dxa"/>
            <w:tcBorders>
              <w:top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33</w:t>
            </w:r>
          </w:p>
        </w:tc>
        <w:tc>
          <w:tcPr>
            <w:tcW w:w="85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辅助材料</w:t>
            </w:r>
          </w:p>
        </w:tc>
        <w:tc>
          <w:tcPr>
            <w:tcW w:w="96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48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含扎带、胶布、标签等</w:t>
            </w:r>
          </w:p>
        </w:tc>
        <w:tc>
          <w:tcPr>
            <w:tcW w:w="7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34</w:t>
            </w:r>
          </w:p>
        </w:tc>
        <w:tc>
          <w:tcPr>
            <w:tcW w:w="708"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套</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4" w:type="dxa"/>
            <w:tcBorders>
              <w:top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34</w:t>
            </w:r>
          </w:p>
        </w:tc>
        <w:tc>
          <w:tcPr>
            <w:tcW w:w="858"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基础</w:t>
            </w:r>
          </w:p>
        </w:tc>
        <w:tc>
          <w:tcPr>
            <w:tcW w:w="96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挑臂1—3M</w:t>
            </w:r>
          </w:p>
        </w:tc>
        <w:tc>
          <w:tcPr>
            <w:tcW w:w="48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0.5*0.5*0.8m、C20商混</w:t>
            </w:r>
          </w:p>
        </w:tc>
        <w:tc>
          <w:tcPr>
            <w:tcW w:w="7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1</w:t>
            </w:r>
          </w:p>
        </w:tc>
        <w:tc>
          <w:tcPr>
            <w:tcW w:w="708"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4" w:type="dxa"/>
            <w:tcBorders>
              <w:top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35</w:t>
            </w:r>
          </w:p>
        </w:tc>
        <w:tc>
          <w:tcPr>
            <w:tcW w:w="858"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c>
          <w:tcPr>
            <w:tcW w:w="96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挑臂4—6M</w:t>
            </w:r>
          </w:p>
        </w:tc>
        <w:tc>
          <w:tcPr>
            <w:tcW w:w="48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1*1*1.3m、C20商混</w:t>
            </w:r>
          </w:p>
        </w:tc>
        <w:tc>
          <w:tcPr>
            <w:tcW w:w="7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4</w:t>
            </w:r>
          </w:p>
        </w:tc>
        <w:tc>
          <w:tcPr>
            <w:tcW w:w="708"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4" w:type="dxa"/>
            <w:tcBorders>
              <w:top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36</w:t>
            </w:r>
          </w:p>
        </w:tc>
        <w:tc>
          <w:tcPr>
            <w:tcW w:w="858"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c>
          <w:tcPr>
            <w:tcW w:w="96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挑臂7—9M</w:t>
            </w:r>
          </w:p>
        </w:tc>
        <w:tc>
          <w:tcPr>
            <w:tcW w:w="48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1.5*1.5*1.7m、C20商混</w:t>
            </w:r>
          </w:p>
        </w:tc>
        <w:tc>
          <w:tcPr>
            <w:tcW w:w="7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13</w:t>
            </w:r>
          </w:p>
        </w:tc>
        <w:tc>
          <w:tcPr>
            <w:tcW w:w="708"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4" w:type="dxa"/>
            <w:tcBorders>
              <w:top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37</w:t>
            </w:r>
          </w:p>
        </w:tc>
        <w:tc>
          <w:tcPr>
            <w:tcW w:w="858"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c>
          <w:tcPr>
            <w:tcW w:w="96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挑臂10—15M</w:t>
            </w:r>
          </w:p>
        </w:tc>
        <w:tc>
          <w:tcPr>
            <w:tcW w:w="48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1.8*1.8*2.0m、C20商混</w:t>
            </w:r>
          </w:p>
        </w:tc>
        <w:tc>
          <w:tcPr>
            <w:tcW w:w="7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3</w:t>
            </w:r>
          </w:p>
        </w:tc>
        <w:tc>
          <w:tcPr>
            <w:tcW w:w="708"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4" w:type="dxa"/>
            <w:tcBorders>
              <w:top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38</w:t>
            </w:r>
          </w:p>
        </w:tc>
        <w:tc>
          <w:tcPr>
            <w:tcW w:w="85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手井</w:t>
            </w:r>
          </w:p>
        </w:tc>
        <w:tc>
          <w:tcPr>
            <w:tcW w:w="96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含复合材料井盖</w:t>
            </w:r>
          </w:p>
        </w:tc>
        <w:tc>
          <w:tcPr>
            <w:tcW w:w="48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井盖300*400mm、井深450mm</w:t>
            </w:r>
          </w:p>
        </w:tc>
        <w:tc>
          <w:tcPr>
            <w:tcW w:w="7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21</w:t>
            </w:r>
          </w:p>
        </w:tc>
        <w:tc>
          <w:tcPr>
            <w:tcW w:w="708"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个</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4" w:type="dxa"/>
            <w:tcBorders>
              <w:top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39</w:t>
            </w:r>
          </w:p>
        </w:tc>
        <w:tc>
          <w:tcPr>
            <w:tcW w:w="858"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取电线路</w:t>
            </w:r>
          </w:p>
        </w:tc>
        <w:tc>
          <w:tcPr>
            <w:tcW w:w="96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绿化</w:t>
            </w:r>
          </w:p>
        </w:tc>
        <w:tc>
          <w:tcPr>
            <w:tcW w:w="48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300*500mm、含恢复</w:t>
            </w:r>
          </w:p>
        </w:tc>
        <w:tc>
          <w:tcPr>
            <w:tcW w:w="7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15</w:t>
            </w:r>
          </w:p>
        </w:tc>
        <w:tc>
          <w:tcPr>
            <w:tcW w:w="708"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4" w:type="dxa"/>
            <w:tcBorders>
              <w:top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40</w:t>
            </w:r>
          </w:p>
        </w:tc>
        <w:tc>
          <w:tcPr>
            <w:tcW w:w="858"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c>
          <w:tcPr>
            <w:tcW w:w="96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方砖</w:t>
            </w:r>
          </w:p>
        </w:tc>
        <w:tc>
          <w:tcPr>
            <w:tcW w:w="48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300*500mm、含恢复</w:t>
            </w:r>
          </w:p>
        </w:tc>
        <w:tc>
          <w:tcPr>
            <w:tcW w:w="7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5</w:t>
            </w:r>
          </w:p>
        </w:tc>
        <w:tc>
          <w:tcPr>
            <w:tcW w:w="708"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4" w:type="dxa"/>
            <w:tcBorders>
              <w:top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41</w:t>
            </w:r>
          </w:p>
        </w:tc>
        <w:tc>
          <w:tcPr>
            <w:tcW w:w="858"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c>
          <w:tcPr>
            <w:tcW w:w="96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沿墙敷设</w:t>
            </w:r>
          </w:p>
        </w:tc>
        <w:tc>
          <w:tcPr>
            <w:tcW w:w="48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含PVC套管</w:t>
            </w:r>
          </w:p>
        </w:tc>
        <w:tc>
          <w:tcPr>
            <w:tcW w:w="7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835</w:t>
            </w:r>
          </w:p>
        </w:tc>
        <w:tc>
          <w:tcPr>
            <w:tcW w:w="708"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4" w:type="dxa"/>
            <w:tcBorders>
              <w:top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42</w:t>
            </w:r>
          </w:p>
        </w:tc>
        <w:tc>
          <w:tcPr>
            <w:tcW w:w="858"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c>
          <w:tcPr>
            <w:tcW w:w="96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柏油</w:t>
            </w:r>
          </w:p>
        </w:tc>
        <w:tc>
          <w:tcPr>
            <w:tcW w:w="48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300*500mm、含恢复</w:t>
            </w:r>
          </w:p>
        </w:tc>
        <w:tc>
          <w:tcPr>
            <w:tcW w:w="7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150</w:t>
            </w:r>
          </w:p>
        </w:tc>
        <w:tc>
          <w:tcPr>
            <w:tcW w:w="708"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4" w:type="dxa"/>
            <w:tcBorders>
              <w:top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43</w:t>
            </w:r>
          </w:p>
        </w:tc>
        <w:tc>
          <w:tcPr>
            <w:tcW w:w="858"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c>
          <w:tcPr>
            <w:tcW w:w="96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架空</w:t>
            </w:r>
          </w:p>
        </w:tc>
        <w:tc>
          <w:tcPr>
            <w:tcW w:w="48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7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770</w:t>
            </w:r>
          </w:p>
        </w:tc>
        <w:tc>
          <w:tcPr>
            <w:tcW w:w="708"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4" w:type="dxa"/>
            <w:tcBorders>
              <w:top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45</w:t>
            </w:r>
          </w:p>
        </w:tc>
        <w:tc>
          <w:tcPr>
            <w:tcW w:w="85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（一）</w:t>
            </w:r>
          </w:p>
        </w:tc>
        <w:tc>
          <w:tcPr>
            <w:tcW w:w="96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系统集成费</w:t>
            </w:r>
          </w:p>
        </w:tc>
        <w:tc>
          <w:tcPr>
            <w:tcW w:w="48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240" w:lineRule="auto"/>
              <w:ind w:firstLine="0" w:firstLineChars="0"/>
              <w:jc w:val="left"/>
              <w:rPr>
                <w:rFonts w:ascii="仿宋" w:hAnsi="仿宋" w:eastAsia="仿宋" w:cs="仿宋"/>
                <w:szCs w:val="21"/>
              </w:rPr>
            </w:pPr>
          </w:p>
        </w:tc>
        <w:tc>
          <w:tcPr>
            <w:tcW w:w="7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1</w:t>
            </w:r>
          </w:p>
        </w:tc>
        <w:tc>
          <w:tcPr>
            <w:tcW w:w="708"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项</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4" w:type="dxa"/>
            <w:tcBorders>
              <w:top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48</w:t>
            </w:r>
          </w:p>
        </w:tc>
        <w:tc>
          <w:tcPr>
            <w:tcW w:w="85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（二）</w:t>
            </w:r>
          </w:p>
        </w:tc>
        <w:tc>
          <w:tcPr>
            <w:tcW w:w="96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五年维护费</w:t>
            </w:r>
          </w:p>
        </w:tc>
        <w:tc>
          <w:tcPr>
            <w:tcW w:w="48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按照图像路数计算</w:t>
            </w:r>
          </w:p>
        </w:tc>
        <w:tc>
          <w:tcPr>
            <w:tcW w:w="7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537</w:t>
            </w:r>
          </w:p>
        </w:tc>
        <w:tc>
          <w:tcPr>
            <w:tcW w:w="708"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路/元/5年</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4" w:type="dxa"/>
            <w:tcBorders>
              <w:top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49</w:t>
            </w:r>
          </w:p>
        </w:tc>
        <w:tc>
          <w:tcPr>
            <w:tcW w:w="85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（三）</w:t>
            </w:r>
          </w:p>
        </w:tc>
        <w:tc>
          <w:tcPr>
            <w:tcW w:w="96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链路租赁费（租用5年）</w:t>
            </w:r>
          </w:p>
        </w:tc>
        <w:tc>
          <w:tcPr>
            <w:tcW w:w="48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按照图像路数计算</w:t>
            </w:r>
          </w:p>
        </w:tc>
        <w:tc>
          <w:tcPr>
            <w:tcW w:w="7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537</w:t>
            </w:r>
          </w:p>
        </w:tc>
        <w:tc>
          <w:tcPr>
            <w:tcW w:w="708"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路/元/5年</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454" w:type="dxa"/>
            <w:tcBorders>
              <w:top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center"/>
              <w:textAlignment w:val="center"/>
              <w:rPr>
                <w:rFonts w:ascii="仿宋" w:hAnsi="仿宋" w:eastAsia="仿宋" w:cs="仿宋"/>
                <w:szCs w:val="21"/>
              </w:rPr>
            </w:pPr>
            <w:r>
              <w:rPr>
                <w:rFonts w:hint="eastAsia" w:ascii="仿宋" w:hAnsi="仿宋" w:eastAsia="仿宋" w:cs="仿宋"/>
                <w:kern w:val="0"/>
                <w:szCs w:val="21"/>
              </w:rPr>
              <w:t>50</w:t>
            </w:r>
          </w:p>
        </w:tc>
        <w:tc>
          <w:tcPr>
            <w:tcW w:w="85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（四）</w:t>
            </w:r>
          </w:p>
        </w:tc>
        <w:tc>
          <w:tcPr>
            <w:tcW w:w="96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电费（5年费用）</w:t>
            </w:r>
          </w:p>
        </w:tc>
        <w:tc>
          <w:tcPr>
            <w:tcW w:w="48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spacing w:line="240" w:lineRule="auto"/>
              <w:ind w:firstLine="0" w:firstLineChars="0"/>
              <w:jc w:val="left"/>
              <w:textAlignment w:val="center"/>
              <w:rPr>
                <w:rFonts w:ascii="仿宋" w:hAnsi="仿宋" w:eastAsia="仿宋" w:cs="仿宋"/>
                <w:szCs w:val="21"/>
              </w:rPr>
            </w:pPr>
            <w:r>
              <w:rPr>
                <w:rFonts w:hint="eastAsia" w:ascii="仿宋" w:hAnsi="仿宋" w:eastAsia="仿宋" w:cs="仿宋"/>
                <w:kern w:val="0"/>
                <w:szCs w:val="21"/>
              </w:rPr>
              <w:t>电费不在本项目计取，其他项目支出</w:t>
            </w:r>
          </w:p>
        </w:tc>
        <w:tc>
          <w:tcPr>
            <w:tcW w:w="7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c>
          <w:tcPr>
            <w:tcW w:w="708" w:type="dxa"/>
            <w:tcBorders>
              <w:top w:val="single" w:color="000000" w:sz="4" w:space="0"/>
              <w:left w:val="single" w:color="000000" w:sz="4" w:space="0"/>
              <w:bottom w:val="single" w:color="000000" w:sz="4" w:space="0"/>
            </w:tcBorders>
            <w:noWrap w:val="0"/>
            <w:tcMar>
              <w:top w:w="10" w:type="dxa"/>
              <w:left w:w="10" w:type="dxa"/>
              <w:right w:w="10" w:type="dxa"/>
            </w:tcMar>
            <w:vAlign w:val="center"/>
          </w:tcPr>
          <w:p>
            <w:pPr>
              <w:spacing w:line="240" w:lineRule="auto"/>
              <w:ind w:firstLine="0" w:firstLineChars="0"/>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80" w:hRule="atLeast"/>
        </w:trPr>
        <w:tc>
          <w:tcPr>
            <w:tcW w:w="8515" w:type="dxa"/>
            <w:gridSpan w:val="6"/>
            <w:tcBorders>
              <w:top w:val="single" w:color="000000" w:sz="4" w:space="0"/>
              <w:bottom w:val="single" w:color="000000" w:sz="4" w:space="0"/>
            </w:tcBorders>
            <w:noWrap w:val="0"/>
            <w:tcMar>
              <w:top w:w="10" w:type="dxa"/>
              <w:left w:w="10" w:type="dxa"/>
              <w:right w:w="10" w:type="dxa"/>
            </w:tcMar>
            <w:vAlign w:val="center"/>
          </w:tcPr>
          <w:p>
            <w:pPr>
              <w:spacing w:line="240" w:lineRule="auto"/>
              <w:ind w:firstLine="0" w:firstLineChars="0"/>
              <w:jc w:val="left"/>
              <w:rPr>
                <w:rFonts w:hint="eastAsia" w:ascii="仿宋" w:hAnsi="仿宋" w:eastAsia="仿宋" w:cs="仿宋"/>
                <w:szCs w:val="21"/>
              </w:rPr>
            </w:pPr>
            <w:r>
              <w:rPr>
                <w:rFonts w:hint="eastAsia" w:ascii="仿宋" w:hAnsi="仿宋" w:eastAsia="仿宋" w:cs="仿宋"/>
                <w:szCs w:val="21"/>
              </w:rPr>
              <w:t>1、运维单位须派人在公安局蹲点值班，接受公安工作安排。维护人员不得少于3组6人3车。</w:t>
            </w:r>
          </w:p>
          <w:p>
            <w:pPr>
              <w:spacing w:line="240" w:lineRule="auto"/>
              <w:ind w:firstLine="0" w:firstLineChars="0"/>
              <w:jc w:val="left"/>
              <w:rPr>
                <w:rFonts w:hint="eastAsia" w:ascii="仿宋" w:hAnsi="仿宋" w:eastAsia="仿宋" w:cs="仿宋"/>
                <w:szCs w:val="21"/>
              </w:rPr>
            </w:pPr>
            <w:r>
              <w:rPr>
                <w:rFonts w:hint="eastAsia" w:ascii="仿宋" w:hAnsi="仿宋" w:eastAsia="仿宋" w:cs="仿宋"/>
                <w:szCs w:val="21"/>
              </w:rPr>
              <w:t>2、故障点位未及时恢复的，每路每次扣100元；导致视频监控完好率、健康率低于98%（含），每路每次扣300元；完好率、健康率低于97%(含)的，每路每次扣500元。若完好率、健康率低于95%的视为情节特别严重，无正当理由的，解除合同，且运维单位应支付合同总金额5%的作为违约金，经双方认可的特殊原因除外。</w:t>
            </w:r>
          </w:p>
          <w:p>
            <w:pPr>
              <w:spacing w:line="240" w:lineRule="auto"/>
              <w:ind w:firstLine="0" w:firstLineChars="0"/>
              <w:jc w:val="left"/>
              <w:rPr>
                <w:rFonts w:hint="eastAsia" w:ascii="仿宋" w:hAnsi="仿宋" w:eastAsia="仿宋" w:cs="仿宋"/>
                <w:szCs w:val="21"/>
              </w:rPr>
            </w:pPr>
            <w:r>
              <w:rPr>
                <w:rFonts w:hint="eastAsia" w:ascii="仿宋" w:hAnsi="仿宋" w:eastAsia="仿宋" w:cs="仿宋"/>
                <w:szCs w:val="21"/>
              </w:rPr>
              <w:t>3、视频监控按照各项分指标进行扣款，重复路数同一时间扣一次。</w:t>
            </w:r>
          </w:p>
          <w:p>
            <w:pPr>
              <w:spacing w:line="240" w:lineRule="auto"/>
              <w:ind w:firstLine="0" w:firstLineChars="0"/>
              <w:jc w:val="left"/>
              <w:rPr>
                <w:rFonts w:hint="eastAsia" w:ascii="仿宋" w:hAnsi="仿宋" w:eastAsia="仿宋" w:cs="仿宋"/>
                <w:szCs w:val="21"/>
              </w:rPr>
            </w:pPr>
            <w:r>
              <w:rPr>
                <w:rFonts w:hint="eastAsia" w:ascii="仿宋" w:hAnsi="仿宋" w:eastAsia="仿宋" w:cs="仿宋"/>
                <w:szCs w:val="21"/>
              </w:rPr>
              <w:t>二、电费支付。</w:t>
            </w:r>
          </w:p>
          <w:p>
            <w:pPr>
              <w:spacing w:line="240" w:lineRule="auto"/>
              <w:ind w:firstLine="0" w:firstLineChars="0"/>
              <w:jc w:val="left"/>
              <w:rPr>
                <w:rFonts w:ascii="仿宋" w:hAnsi="仿宋" w:eastAsia="仿宋" w:cs="仿宋"/>
                <w:szCs w:val="21"/>
              </w:rPr>
            </w:pPr>
            <w:r>
              <w:rPr>
                <w:rFonts w:hint="eastAsia" w:ascii="仿宋" w:hAnsi="仿宋" w:eastAsia="仿宋" w:cs="仿宋"/>
                <w:szCs w:val="21"/>
              </w:rPr>
              <w:t>浦江视频监控电费列入地方附加，电表申请由中标人负责，公安局做好配合。</w:t>
            </w:r>
          </w:p>
        </w:tc>
      </w:tr>
    </w:tbl>
    <w:p>
      <w:pPr>
        <w:spacing w:line="240" w:lineRule="auto"/>
        <w:ind w:firstLine="0" w:firstLineChars="0"/>
        <w:rPr>
          <w:rFonts w:hint="eastAsia" w:ascii="仿宋" w:hAnsi="仿宋" w:eastAsia="仿宋"/>
          <w:szCs w:val="21"/>
        </w:rPr>
      </w:pPr>
    </w:p>
    <w:p>
      <w:pPr>
        <w:keepLines/>
        <w:pageBreakBefore/>
        <w:numPr>
          <w:ilvl w:val="2"/>
          <w:numId w:val="1"/>
        </w:numPr>
        <w:tabs>
          <w:tab w:val="left" w:pos="284"/>
        </w:tabs>
        <w:spacing w:before="100" w:beforeAutospacing="1" w:after="100" w:afterAutospacing="1" w:line="240" w:lineRule="auto"/>
        <w:ind w:left="284" w:firstLineChars="0"/>
        <w:jc w:val="left"/>
        <w:outlineLvl w:val="2"/>
        <w:rPr>
          <w:rFonts w:ascii="仿宋" w:hAnsi="仿宋" w:eastAsia="仿宋"/>
          <w:bCs/>
          <w:szCs w:val="21"/>
        </w:rPr>
      </w:pPr>
      <w:r>
        <w:rPr>
          <w:rFonts w:hint="eastAsia" w:ascii="仿宋" w:hAnsi="仿宋" w:eastAsia="仿宋"/>
          <w:bCs/>
          <w:szCs w:val="21"/>
        </w:rPr>
        <w:t>磐安新建部分</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737"/>
        <w:gridCol w:w="646"/>
        <w:gridCol w:w="5076"/>
        <w:gridCol w:w="737"/>
        <w:gridCol w:w="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序号</w:t>
            </w:r>
          </w:p>
        </w:tc>
        <w:tc>
          <w:tcPr>
            <w:tcW w:w="737"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类型</w:t>
            </w:r>
          </w:p>
        </w:tc>
        <w:tc>
          <w:tcPr>
            <w:tcW w:w="646"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设备名称</w:t>
            </w:r>
          </w:p>
        </w:tc>
        <w:tc>
          <w:tcPr>
            <w:tcW w:w="5076"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规格要求</w:t>
            </w:r>
          </w:p>
        </w:tc>
        <w:tc>
          <w:tcPr>
            <w:tcW w:w="737"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数量</w:t>
            </w:r>
          </w:p>
        </w:tc>
        <w:tc>
          <w:tcPr>
            <w:tcW w:w="764"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737"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主设备</w:t>
            </w:r>
          </w:p>
        </w:tc>
        <w:tc>
          <w:tcPr>
            <w:tcW w:w="646"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w:t>
            </w:r>
            <w:r>
              <w:rPr>
                <w:rFonts w:hint="eastAsia" w:ascii="仿宋" w:hAnsi="仿宋" w:eastAsia="仿宋" w:cs="宋体"/>
                <w:b/>
                <w:kern w:val="0"/>
                <w:szCs w:val="21"/>
              </w:rPr>
              <w:t>星光级枪机</w:t>
            </w:r>
          </w:p>
        </w:tc>
        <w:tc>
          <w:tcPr>
            <w:tcW w:w="5076" w:type="dxa"/>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 最低照度：0.0002Lux(彩色模式)；0.0001Lux(黑白模式)(提供公安部检测报告证明)；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支持走廊模式，宽动态能力不小于120DB(具有公安部检测报告证明)；</w:t>
            </w:r>
            <w:r>
              <w:rPr>
                <w:rFonts w:hint="eastAsia" w:ascii="仿宋" w:hAnsi="仿宋" w:eastAsia="仿宋"/>
                <w:szCs w:val="21"/>
              </w:rPr>
              <w:br w:type="textWrapping"/>
            </w:r>
            <w:r>
              <w:rPr>
                <w:rFonts w:hint="eastAsia" w:ascii="仿宋" w:hAnsi="仿宋" w:eastAsia="仿宋"/>
                <w:szCs w:val="21"/>
              </w:rPr>
              <w:t>支持H.265/H.264H智能编码，ROI区域增强，SVC自适应编码，适用不同带宽和存储环境；</w:t>
            </w:r>
            <w:r>
              <w:rPr>
                <w:rFonts w:hint="eastAsia" w:ascii="仿宋" w:hAnsi="仿宋" w:eastAsia="仿宋"/>
                <w:szCs w:val="21"/>
              </w:rPr>
              <w:br w:type="textWrapping"/>
            </w:r>
            <w:r>
              <w:rPr>
                <w:rFonts w:hint="eastAsia" w:ascii="仿宋" w:hAnsi="仿宋" w:eastAsia="仿宋"/>
                <w:szCs w:val="21"/>
              </w:rPr>
              <w:t>最大红外监控距离60米，支持SmartIR，自动调整红外远近补光及画面均匀性；</w:t>
            </w:r>
            <w:r>
              <w:rPr>
                <w:rFonts w:hint="eastAsia" w:ascii="仿宋" w:hAnsi="仿宋" w:eastAsia="仿宋"/>
                <w:szCs w:val="21"/>
              </w:rPr>
              <w:br w:type="textWrapping"/>
            </w:r>
            <w:r>
              <w:rPr>
                <w:rFonts w:hint="eastAsia" w:ascii="仿宋" w:hAnsi="仿宋" w:eastAsia="仿宋"/>
                <w:szCs w:val="21"/>
              </w:rPr>
              <w:t>含变焦镜头；</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支持多种异常检测，无SD卡，SD卡空间不足，SD卡出错，网络断开，IP冲突，非法访问，电压检测；</w:t>
            </w:r>
            <w:r>
              <w:rPr>
                <w:rFonts w:hint="eastAsia" w:ascii="仿宋" w:hAnsi="仿宋" w:eastAsia="仿宋"/>
                <w:szCs w:val="21"/>
              </w:rPr>
              <w:br w:type="textWrapping"/>
            </w:r>
            <w:r>
              <w:rPr>
                <w:rFonts w:hint="eastAsia" w:ascii="仿宋" w:hAnsi="仿宋" w:eastAsia="仿宋"/>
                <w:szCs w:val="21"/>
              </w:rPr>
              <w:t>支持手动录像；视频检测录像；定时录像；报警录像 录像优先级从高到低依次为手动/外部报警/视频检测/定时；</w:t>
            </w:r>
            <w:r>
              <w:rPr>
                <w:rFonts w:hint="eastAsia" w:ascii="仿宋" w:hAnsi="仿宋" w:eastAsia="仿宋"/>
                <w:szCs w:val="21"/>
              </w:rPr>
              <w:br w:type="textWrapping"/>
            </w:r>
            <w:r>
              <w:rPr>
                <w:rFonts w:hint="eastAsia" w:ascii="仿宋" w:hAnsi="仿宋" w:eastAsia="仿宋"/>
                <w:szCs w:val="21"/>
              </w:rPr>
              <w:t>支持虚焦侦测，区域入侵，拌线入侵，物品遗留/消失，场景变更，徘徊检测，人员聚集，快速移动，音频异常侦测，人脸检测，外部报警；</w:t>
            </w:r>
            <w:r>
              <w:rPr>
                <w:rFonts w:hint="eastAsia" w:ascii="仿宋" w:hAnsi="仿宋" w:eastAsia="仿宋"/>
                <w:szCs w:val="21"/>
              </w:rPr>
              <w:br w:type="textWrapping"/>
            </w:r>
            <w:r>
              <w:rPr>
                <w:rFonts w:hint="eastAsia" w:ascii="仿宋" w:hAnsi="仿宋" w:eastAsia="仿宋"/>
                <w:szCs w:val="21"/>
              </w:rPr>
              <w:t>支持报警2进1出，音频1进1出，485，BNC，SD卡；</w:t>
            </w:r>
            <w:r>
              <w:rPr>
                <w:rFonts w:hint="eastAsia" w:ascii="仿宋" w:hAnsi="仿宋" w:eastAsia="仿宋"/>
                <w:szCs w:val="21"/>
              </w:rPr>
              <w:br w:type="textWrapping"/>
            </w:r>
            <w:r>
              <w:rPr>
                <w:rFonts w:hint="eastAsia" w:ascii="仿宋" w:hAnsi="仿宋" w:eastAsia="仿宋"/>
                <w:szCs w:val="21"/>
              </w:rPr>
              <w:t>支持AC24V/POE，DC12V/POE供电方式，方便工程安装；</w:t>
            </w:r>
          </w:p>
          <w:p>
            <w:pPr>
              <w:spacing w:line="240" w:lineRule="auto"/>
              <w:ind w:firstLine="0" w:firstLineChars="0"/>
              <w:jc w:val="left"/>
              <w:rPr>
                <w:rFonts w:ascii="仿宋" w:hAnsi="仿宋" w:eastAsia="仿宋" w:cs="宋体"/>
                <w:kern w:val="0"/>
                <w:szCs w:val="21"/>
              </w:rPr>
            </w:pP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支持10行字符叠加，叠加位置可设，具有图片叠加到视频画面功能；</w:t>
            </w:r>
            <w:r>
              <w:rPr>
                <w:rFonts w:hint="eastAsia" w:ascii="仿宋" w:hAnsi="仿宋" w:eastAsia="仿宋"/>
                <w:szCs w:val="21"/>
              </w:rPr>
              <w:br w:type="textWrapping"/>
            </w:r>
            <w:r>
              <w:rPr>
                <w:rFonts w:hint="eastAsia" w:ascii="仿宋" w:hAnsi="仿宋" w:eastAsia="仿宋"/>
                <w:szCs w:val="21"/>
              </w:rPr>
              <w:t>支持区域遮盖功能，并能支持4块区域；</w:t>
            </w:r>
            <w:r>
              <w:rPr>
                <w:rFonts w:hint="eastAsia" w:ascii="仿宋" w:hAnsi="仿宋" w:eastAsia="仿宋"/>
                <w:szCs w:val="21"/>
              </w:rPr>
              <w:br w:type="textWrapping"/>
            </w:r>
            <w:r>
              <w:rPr>
                <w:rFonts w:hint="eastAsia" w:ascii="仿宋" w:hAnsi="仿宋" w:eastAsia="仿宋"/>
                <w:szCs w:val="21"/>
              </w:rPr>
              <w:t>支持通过IE浏览器设置录像时段和存储路径，并能通过客户端和IE浏览器对录像文件进行回放；</w:t>
            </w:r>
            <w:r>
              <w:rPr>
                <w:rFonts w:hint="eastAsia" w:ascii="仿宋" w:hAnsi="仿宋" w:eastAsia="仿宋"/>
                <w:szCs w:val="21"/>
              </w:rPr>
              <w:br w:type="textWrapping"/>
            </w:r>
            <w:r>
              <w:rPr>
                <w:rFonts w:hint="eastAsia" w:ascii="仿宋" w:hAnsi="仿宋" w:eastAsia="仿宋"/>
                <w:szCs w:val="21"/>
              </w:rPr>
              <w:t>支持IP地址获取、IP地址搜索功能。</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73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646"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b/>
                <w:szCs w:val="21"/>
              </w:rPr>
              <w:t>星光级枪机含MAC</w:t>
            </w:r>
            <w:r>
              <w:rPr>
                <w:rFonts w:hint="eastAsia" w:ascii="仿宋" w:hAnsi="仿宋" w:eastAsia="仿宋" w:cs="宋体"/>
                <w:kern w:val="0"/>
                <w:szCs w:val="21"/>
              </w:rPr>
              <w:t>（星光级枪机mac）</w:t>
            </w:r>
          </w:p>
        </w:tc>
        <w:tc>
          <w:tcPr>
            <w:tcW w:w="5076" w:type="dxa"/>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 最低照度：0.0002Lux(彩色模式)；0.0001Lux(黑白模式)(提供公安部检测报告证明)；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支持走廊模式，宽动态能力不小于120DB(具有公安部检测报告证明)；</w:t>
            </w:r>
            <w:r>
              <w:rPr>
                <w:rFonts w:hint="eastAsia" w:ascii="仿宋" w:hAnsi="仿宋" w:eastAsia="仿宋"/>
                <w:szCs w:val="21"/>
              </w:rPr>
              <w:br w:type="textWrapping"/>
            </w:r>
            <w:r>
              <w:rPr>
                <w:rFonts w:hint="eastAsia" w:ascii="仿宋" w:hAnsi="仿宋" w:eastAsia="仿宋"/>
                <w:szCs w:val="21"/>
              </w:rPr>
              <w:t>支持H.265/H.264H智能编码，ROI区域增强，SVC自适应编码，适用不同带宽和存储环境；</w:t>
            </w:r>
            <w:r>
              <w:rPr>
                <w:rFonts w:hint="eastAsia" w:ascii="仿宋" w:hAnsi="仿宋" w:eastAsia="仿宋"/>
                <w:szCs w:val="21"/>
              </w:rPr>
              <w:br w:type="textWrapping"/>
            </w:r>
            <w:r>
              <w:rPr>
                <w:rFonts w:hint="eastAsia" w:ascii="仿宋" w:hAnsi="仿宋" w:eastAsia="仿宋"/>
                <w:szCs w:val="21"/>
              </w:rPr>
              <w:t>最大红外监控距离60米，支持SmartIR，自动调整红外远近补光及画面均匀性；</w:t>
            </w:r>
            <w:r>
              <w:rPr>
                <w:rFonts w:hint="eastAsia" w:ascii="仿宋" w:hAnsi="仿宋" w:eastAsia="仿宋"/>
                <w:szCs w:val="21"/>
              </w:rPr>
              <w:br w:type="textWrapping"/>
            </w:r>
            <w:r>
              <w:rPr>
                <w:rFonts w:hint="eastAsia" w:ascii="仿宋" w:hAnsi="仿宋" w:eastAsia="仿宋"/>
                <w:szCs w:val="21"/>
              </w:rPr>
              <w:t>含变焦镜头；</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支持多种异常检测，无SD卡，SD卡空间不足，SD卡出错，网络断开，IP冲突，非法访问，电压检测；</w:t>
            </w:r>
            <w:r>
              <w:rPr>
                <w:rFonts w:hint="eastAsia" w:ascii="仿宋" w:hAnsi="仿宋" w:eastAsia="仿宋"/>
                <w:szCs w:val="21"/>
              </w:rPr>
              <w:br w:type="textWrapping"/>
            </w:r>
            <w:r>
              <w:rPr>
                <w:rFonts w:hint="eastAsia" w:ascii="仿宋" w:hAnsi="仿宋" w:eastAsia="仿宋"/>
                <w:szCs w:val="21"/>
              </w:rPr>
              <w:t>支持手动录像；视频检测录像；定时录像；报警录像 录像优先级从高到低依次为手动/外部报警/视频检测/定时；</w:t>
            </w:r>
            <w:r>
              <w:rPr>
                <w:rFonts w:hint="eastAsia" w:ascii="仿宋" w:hAnsi="仿宋" w:eastAsia="仿宋"/>
                <w:szCs w:val="21"/>
              </w:rPr>
              <w:br w:type="textWrapping"/>
            </w:r>
            <w:r>
              <w:rPr>
                <w:rFonts w:hint="eastAsia" w:ascii="仿宋" w:hAnsi="仿宋" w:eastAsia="仿宋"/>
                <w:szCs w:val="21"/>
              </w:rPr>
              <w:t>支持虚焦侦测，区域入侵，拌线入侵，物品遗留/消失，场景变更，徘徊检测，人员聚集，快速移动，音频异常侦测，人脸检测，外部报警；</w:t>
            </w:r>
            <w:r>
              <w:rPr>
                <w:rFonts w:hint="eastAsia" w:ascii="仿宋" w:hAnsi="仿宋" w:eastAsia="仿宋"/>
                <w:szCs w:val="21"/>
              </w:rPr>
              <w:br w:type="textWrapping"/>
            </w:r>
            <w:r>
              <w:rPr>
                <w:rFonts w:hint="eastAsia" w:ascii="仿宋" w:hAnsi="仿宋" w:eastAsia="仿宋"/>
                <w:szCs w:val="21"/>
              </w:rPr>
              <w:t>支持报警2进1出，音频1进1出，485，BNC，SD卡；</w:t>
            </w:r>
            <w:r>
              <w:rPr>
                <w:rFonts w:hint="eastAsia" w:ascii="仿宋" w:hAnsi="仿宋" w:eastAsia="仿宋"/>
                <w:szCs w:val="21"/>
              </w:rPr>
              <w:br w:type="textWrapping"/>
            </w:r>
            <w:r>
              <w:rPr>
                <w:rFonts w:hint="eastAsia" w:ascii="仿宋" w:hAnsi="仿宋" w:eastAsia="仿宋"/>
                <w:szCs w:val="21"/>
              </w:rPr>
              <w:t>支持AC24V/POE，DC12V/POE供电方式，方便工程安装；</w:t>
            </w:r>
          </w:p>
          <w:p>
            <w:pPr>
              <w:spacing w:line="240" w:lineRule="auto"/>
              <w:ind w:firstLine="0" w:firstLineChars="0"/>
              <w:jc w:val="left"/>
              <w:rPr>
                <w:rFonts w:ascii="仿宋" w:hAnsi="仿宋" w:eastAsia="仿宋" w:cs="宋体"/>
                <w:szCs w:val="21"/>
              </w:rPr>
            </w:pP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支持10行字符叠加，叠加位置可设，具有图片叠加到视频画面功能；</w:t>
            </w:r>
            <w:r>
              <w:rPr>
                <w:rFonts w:hint="eastAsia" w:ascii="仿宋" w:hAnsi="仿宋" w:eastAsia="仿宋"/>
                <w:szCs w:val="21"/>
              </w:rPr>
              <w:br w:type="textWrapping"/>
            </w:r>
            <w:r>
              <w:rPr>
                <w:rFonts w:hint="eastAsia" w:ascii="仿宋" w:hAnsi="仿宋" w:eastAsia="仿宋"/>
                <w:szCs w:val="21"/>
              </w:rPr>
              <w:t>支持区域遮盖功能，并能支持4块区域；</w:t>
            </w:r>
            <w:r>
              <w:rPr>
                <w:rFonts w:hint="eastAsia" w:ascii="仿宋" w:hAnsi="仿宋" w:eastAsia="仿宋"/>
                <w:szCs w:val="21"/>
              </w:rPr>
              <w:br w:type="textWrapping"/>
            </w:r>
            <w:r>
              <w:rPr>
                <w:rFonts w:hint="eastAsia" w:ascii="仿宋" w:hAnsi="仿宋" w:eastAsia="仿宋"/>
                <w:szCs w:val="21"/>
              </w:rPr>
              <w:t>支持通过IE浏览器设置录像时段和存储路径，并能通过客户端和IE浏览器对录像文件进行回放；</w:t>
            </w:r>
            <w:r>
              <w:rPr>
                <w:rFonts w:hint="eastAsia" w:ascii="仿宋" w:hAnsi="仿宋" w:eastAsia="仿宋"/>
                <w:szCs w:val="21"/>
              </w:rPr>
              <w:br w:type="textWrapping"/>
            </w:r>
            <w:r>
              <w:rPr>
                <w:rFonts w:hint="eastAsia" w:ascii="仿宋" w:hAnsi="仿宋" w:eastAsia="仿宋"/>
                <w:szCs w:val="21"/>
              </w:rPr>
              <w:t>支持IP地址获取、IP地址搜索功能。</w:t>
            </w:r>
            <w:r>
              <w:rPr>
                <w:rFonts w:hint="eastAsia" w:ascii="仿宋" w:hAnsi="仿宋" w:eastAsia="仿宋"/>
                <w:szCs w:val="21"/>
              </w:rPr>
              <w:br w:type="textWrapping"/>
            </w:r>
            <w:r>
              <w:rPr>
                <w:rFonts w:hint="eastAsia" w:ascii="仿宋" w:hAnsi="仿宋" w:eastAsia="仿宋"/>
                <w:szCs w:val="21"/>
              </w:rPr>
              <w:t>支持MAC采集功能</w:t>
            </w:r>
          </w:p>
          <w:p>
            <w:pPr>
              <w:widowControl/>
              <w:spacing w:line="240" w:lineRule="auto"/>
              <w:ind w:firstLine="0" w:firstLineChars="0"/>
              <w:jc w:val="left"/>
              <w:rPr>
                <w:rFonts w:ascii="仿宋" w:hAnsi="仿宋" w:eastAsia="仿宋" w:cs="宋体"/>
                <w:kern w:val="0"/>
                <w:szCs w:val="21"/>
              </w:rPr>
            </w:pP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85</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w:t>
            </w:r>
          </w:p>
        </w:tc>
        <w:tc>
          <w:tcPr>
            <w:tcW w:w="73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646"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b/>
                <w:szCs w:val="21"/>
              </w:rPr>
              <w:t>视频球机含MAC</w:t>
            </w:r>
            <w:r>
              <w:rPr>
                <w:rFonts w:hint="eastAsia" w:ascii="仿宋" w:hAnsi="仿宋" w:eastAsia="仿宋" w:cs="宋体"/>
                <w:kern w:val="0"/>
                <w:szCs w:val="21"/>
              </w:rPr>
              <w:t>（球机MAC）</w:t>
            </w:r>
          </w:p>
        </w:tc>
        <w:tc>
          <w:tcPr>
            <w:tcW w:w="5076"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★不低于400万像素；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★最大图像尺寸不小于2560×1440 (提供公安部检测报告证明)；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★最低照度:彩色：0.001Lu x，黑白：0 .0001Lux(提供公安部检测报告证明)；</w:t>
            </w:r>
          </w:p>
          <w:p>
            <w:pPr>
              <w:widowControl/>
              <w:spacing w:line="240" w:lineRule="auto"/>
              <w:ind w:firstLine="0" w:firstLineChars="0"/>
              <w:jc w:val="left"/>
              <w:rPr>
                <w:rFonts w:hint="eastAsia" w:ascii="仿宋" w:hAnsi="仿宋" w:eastAsia="仿宋"/>
                <w:szCs w:val="21"/>
              </w:rPr>
            </w:pPr>
            <w:r>
              <w:rPr>
                <w:rFonts w:hint="eastAsia" w:ascii="仿宋" w:hAnsi="仿宋" w:eastAsia="仿宋"/>
                <w:szCs w:val="21"/>
              </w:rPr>
              <w:t>★不小于37倍光学变倍，16倍数字变倍；</w:t>
            </w:r>
            <w:r>
              <w:rPr>
                <w:rFonts w:hint="eastAsia" w:ascii="仿宋" w:hAnsi="仿宋" w:eastAsia="仿宋"/>
                <w:szCs w:val="21"/>
              </w:rPr>
              <w:br w:type="textWrapping"/>
            </w:r>
            <w:r>
              <w:rPr>
                <w:rFonts w:hint="eastAsia" w:ascii="仿宋" w:hAnsi="仿宋" w:eastAsia="仿宋"/>
                <w:szCs w:val="21"/>
              </w:rPr>
              <w:t>水平解析度≥1500TVL；</w:t>
            </w:r>
            <w:r>
              <w:rPr>
                <w:rFonts w:hint="eastAsia" w:ascii="仿宋" w:hAnsi="仿宋" w:eastAsia="仿宋"/>
                <w:szCs w:val="21"/>
              </w:rPr>
              <w:br w:type="textWrapping"/>
            </w:r>
            <w:r>
              <w:rPr>
                <w:rFonts w:hint="eastAsia" w:ascii="仿宋" w:hAnsi="仿宋" w:eastAsia="仿宋"/>
                <w:szCs w:val="21"/>
              </w:rPr>
              <w:t xml:space="preserve">支持车辆特征识别，包括车牌识别、车身颜色识别、车型识别、并上传到中心管理系统平台；  </w:t>
            </w:r>
            <w:r>
              <w:rPr>
                <w:rFonts w:hint="eastAsia" w:ascii="仿宋" w:hAnsi="仿宋" w:eastAsia="仿宋"/>
                <w:szCs w:val="21"/>
              </w:rPr>
              <w:br w:type="textWrapping"/>
            </w:r>
            <w:r>
              <w:rPr>
                <w:rFonts w:hint="eastAsia" w:ascii="仿宋" w:hAnsi="仿宋" w:eastAsia="仿宋"/>
                <w:szCs w:val="21"/>
              </w:rPr>
              <w:t>单球机完成覆盖5-6车道并对近端2-3条车道进行卡口抓拍；</w:t>
            </w:r>
            <w:r>
              <w:rPr>
                <w:rFonts w:hint="eastAsia" w:ascii="仿宋" w:hAnsi="仿宋" w:eastAsia="仿宋"/>
                <w:szCs w:val="21"/>
              </w:rPr>
              <w:br w:type="textWrapping"/>
            </w:r>
            <w:r>
              <w:rPr>
                <w:rFonts w:hint="eastAsia" w:ascii="仿宋" w:hAnsi="仿宋" w:eastAsia="仿宋"/>
                <w:szCs w:val="21"/>
              </w:rPr>
              <w:t>支持H.265编码，实现超低码流传输；</w:t>
            </w:r>
            <w:r>
              <w:rPr>
                <w:rFonts w:hint="eastAsia" w:ascii="仿宋" w:hAnsi="仿宋" w:eastAsia="仿宋"/>
                <w:szCs w:val="21"/>
              </w:rPr>
              <w:br w:type="textWrapping"/>
            </w:r>
            <w:r>
              <w:rPr>
                <w:rFonts w:hint="eastAsia" w:ascii="仿宋" w:hAnsi="仿宋" w:eastAsia="仿宋"/>
                <w:szCs w:val="21"/>
              </w:rPr>
              <w:t xml:space="preserve">支持隐私遮挡，最多24块区域,同时最多有8块区域在同一个画面； </w:t>
            </w:r>
            <w:r>
              <w:rPr>
                <w:rFonts w:hint="eastAsia" w:ascii="仿宋" w:hAnsi="仿宋" w:eastAsia="仿宋"/>
                <w:szCs w:val="21"/>
              </w:rPr>
              <w:br w:type="textWrapping"/>
            </w:r>
            <w:r>
              <w:rPr>
                <w:rFonts w:hint="eastAsia" w:ascii="仿宋" w:hAnsi="仿宋" w:eastAsia="仿宋"/>
                <w:szCs w:val="21"/>
              </w:rPr>
              <w:t>宽动态效果，加上图像降噪功能，完美的白天/夜晚图像展现；</w:t>
            </w:r>
            <w:r>
              <w:rPr>
                <w:rFonts w:hint="eastAsia" w:ascii="仿宋" w:hAnsi="仿宋" w:eastAsia="仿宋"/>
                <w:szCs w:val="21"/>
              </w:rPr>
              <w:br w:type="textWrapping"/>
            </w:r>
            <w:r>
              <w:rPr>
                <w:rFonts w:hint="eastAsia" w:ascii="仿宋" w:hAnsi="仿宋" w:eastAsia="仿宋"/>
                <w:szCs w:val="21"/>
              </w:rPr>
              <w:t>光学透雾，透视雾霾，清晰还原；</w:t>
            </w:r>
            <w:r>
              <w:rPr>
                <w:rFonts w:hint="eastAsia" w:ascii="仿宋" w:hAnsi="仿宋" w:eastAsia="仿宋"/>
                <w:szCs w:val="21"/>
              </w:rPr>
              <w:br w:type="textWrapping"/>
            </w:r>
            <w:r>
              <w:rPr>
                <w:rFonts w:hint="eastAsia" w:ascii="仿宋" w:hAnsi="仿宋" w:eastAsia="仿宋"/>
                <w:szCs w:val="21"/>
              </w:rPr>
              <w:t>内置不低于200米红外灯补光；</w:t>
            </w:r>
            <w:r>
              <w:rPr>
                <w:rFonts w:hint="eastAsia" w:ascii="仿宋" w:hAnsi="仿宋" w:eastAsia="仿宋"/>
                <w:szCs w:val="21"/>
              </w:rPr>
              <w:br w:type="textWrapping"/>
            </w:r>
            <w:r>
              <w:rPr>
                <w:rFonts w:hint="eastAsia" w:ascii="仿宋" w:hAnsi="仿宋" w:eastAsia="仿宋"/>
                <w:szCs w:val="21"/>
              </w:rPr>
              <w:t>支持AC24V±25%宽电压输入；</w:t>
            </w:r>
            <w:r>
              <w:rPr>
                <w:rFonts w:hint="eastAsia" w:ascii="仿宋" w:hAnsi="仿宋" w:eastAsia="仿宋"/>
                <w:szCs w:val="21"/>
              </w:rPr>
              <w:br w:type="textWrapping"/>
            </w:r>
            <w:r>
              <w:rPr>
                <w:rFonts w:hint="eastAsia" w:ascii="仿宋" w:hAnsi="仿宋" w:eastAsia="仿宋"/>
                <w:szCs w:val="21"/>
              </w:rPr>
              <w:t>支持软件集成的开放式API，支持标准协议(Onvif、CGI、GB/T28181)、第三方管理平台接入；</w:t>
            </w:r>
            <w:r>
              <w:rPr>
                <w:rFonts w:hint="eastAsia" w:ascii="仿宋" w:hAnsi="仿宋" w:eastAsia="仿宋"/>
                <w:szCs w:val="21"/>
              </w:rPr>
              <w:br w:type="textWrapping"/>
            </w:r>
            <w:r>
              <w:rPr>
                <w:rFonts w:hint="eastAsia" w:ascii="仿宋" w:hAnsi="仿宋" w:eastAsia="仿宋"/>
                <w:szCs w:val="21"/>
              </w:rPr>
              <w:t>支持预置点跟踪类型；支持手动跟踪和报警跟踪两种跟踪方式；支持绊线入侵、区域入侵、穿越围栏、徘徊检测、物品遗留、物品搬移、快速移动等多种行为检测；支持多种触发规则联动动作；支持目标过滤；</w:t>
            </w:r>
            <w:r>
              <w:rPr>
                <w:rFonts w:hint="eastAsia" w:ascii="仿宋" w:hAnsi="仿宋" w:eastAsia="仿宋"/>
                <w:szCs w:val="21"/>
              </w:rPr>
              <w:br w:type="textWrapping"/>
            </w: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支持防浪涌和防突波保护；</w:t>
            </w:r>
            <w:r>
              <w:rPr>
                <w:rFonts w:hint="eastAsia" w:ascii="仿宋" w:hAnsi="仿宋" w:eastAsia="仿宋"/>
                <w:szCs w:val="21"/>
              </w:rPr>
              <w:br w:type="textWrapping"/>
            </w:r>
            <w:r>
              <w:rPr>
                <w:rFonts w:hint="eastAsia" w:ascii="仿宋" w:hAnsi="仿宋" w:eastAsia="仿宋"/>
                <w:szCs w:val="21"/>
              </w:rPr>
              <w:t>支持宽动态不低于120dB；</w:t>
            </w:r>
            <w:r>
              <w:rPr>
                <w:rFonts w:hint="eastAsia" w:ascii="仿宋" w:hAnsi="仿宋" w:eastAsia="仿宋"/>
                <w:szCs w:val="21"/>
              </w:rPr>
              <w:br w:type="textWrapping"/>
            </w:r>
            <w:r>
              <w:rPr>
                <w:rFonts w:hint="eastAsia" w:ascii="仿宋" w:hAnsi="仿宋" w:eastAsia="仿宋"/>
                <w:szCs w:val="21"/>
              </w:rPr>
              <w:t>照度适应范围不小于120dB；</w:t>
            </w:r>
            <w:r>
              <w:rPr>
                <w:rFonts w:hint="eastAsia" w:ascii="仿宋" w:hAnsi="仿宋" w:eastAsia="仿宋"/>
                <w:szCs w:val="21"/>
              </w:rPr>
              <w:br w:type="textWrapping"/>
            </w:r>
            <w:r>
              <w:rPr>
                <w:rFonts w:hint="eastAsia" w:ascii="仿宋" w:hAnsi="仿宋" w:eastAsia="仿宋"/>
                <w:szCs w:val="21"/>
              </w:rPr>
              <w:t>支持水平手控速度不小于600°/S，垂直手控速度不小于100°/s，水平旋转范围为360°连续旋转，垂直旋转范围为-35°~90°。</w:t>
            </w:r>
          </w:p>
          <w:p>
            <w:pPr>
              <w:spacing w:after="120" w:line="240" w:lineRule="auto"/>
              <w:ind w:firstLine="0" w:firstLineChars="0"/>
              <w:rPr>
                <w:rFonts w:hint="eastAsia" w:ascii="仿宋" w:hAnsi="仿宋" w:eastAsia="仿宋" w:cs="宋体"/>
                <w:spacing w:val="-4"/>
                <w:szCs w:val="21"/>
              </w:rPr>
            </w:pPr>
            <w:r>
              <w:rPr>
                <w:rFonts w:hint="eastAsia" w:ascii="仿宋" w:hAnsi="仿宋" w:eastAsia="仿宋" w:cs="宋体"/>
                <w:spacing w:val="-4"/>
                <w:szCs w:val="21"/>
              </w:rPr>
              <w:t>支持MAC采集功能</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151</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73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646"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b/>
                <w:szCs w:val="21"/>
              </w:rPr>
              <w:t>高倍球机</w:t>
            </w:r>
            <w:r>
              <w:rPr>
                <w:rFonts w:hint="eastAsia" w:ascii="仿宋" w:hAnsi="仿宋" w:eastAsia="仿宋" w:cs="宋体"/>
                <w:kern w:val="0"/>
                <w:szCs w:val="21"/>
              </w:rPr>
              <w:t>（高空瞭望）</w:t>
            </w:r>
          </w:p>
        </w:tc>
        <w:tc>
          <w:tcPr>
            <w:tcW w:w="5076" w:type="dxa"/>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r>
              <w:rPr>
                <w:rFonts w:hint="eastAsia" w:ascii="仿宋" w:hAnsi="仿宋" w:eastAsia="仿宋"/>
                <w:szCs w:val="21"/>
              </w:rPr>
              <w:br w:type="textWrapping"/>
            </w:r>
            <w:r>
              <w:rPr>
                <w:rFonts w:hint="eastAsia" w:ascii="仿宋" w:hAnsi="仿宋" w:eastAsia="仿宋"/>
                <w:szCs w:val="21"/>
              </w:rPr>
              <w:t>★最低照度:彩色：0.001Lux，黑白：0 .0001Lux，0Lux（红外灯开启）；</w:t>
            </w:r>
            <w:r>
              <w:rPr>
                <w:rFonts w:hint="eastAsia" w:ascii="仿宋" w:hAnsi="仿宋" w:eastAsia="仿宋"/>
                <w:szCs w:val="21"/>
              </w:rPr>
              <w:br w:type="textWrapping"/>
            </w:r>
            <w:r>
              <w:rPr>
                <w:rFonts w:hint="eastAsia" w:ascii="仿宋" w:hAnsi="仿宋" w:eastAsia="仿宋"/>
                <w:szCs w:val="21"/>
              </w:rPr>
              <w:t>★不小于48倍光学变倍，16倍数字变倍；</w:t>
            </w:r>
            <w:r>
              <w:rPr>
                <w:rFonts w:hint="eastAsia" w:ascii="仿宋" w:hAnsi="仿宋" w:eastAsia="仿宋"/>
                <w:szCs w:val="21"/>
              </w:rPr>
              <w:br w:type="textWrapping"/>
            </w:r>
            <w:r>
              <w:rPr>
                <w:rFonts w:hint="eastAsia" w:ascii="仿宋" w:hAnsi="仿宋" w:eastAsia="仿宋"/>
                <w:szCs w:val="21"/>
              </w:rPr>
              <w:t>支持车辆特征识别，包括车牌识别、车身颜色识别、车型识别、车标识别、并上传到中心管理系统平台；</w:t>
            </w:r>
            <w:r>
              <w:rPr>
                <w:rFonts w:hint="eastAsia" w:ascii="仿宋" w:hAnsi="仿宋" w:eastAsia="仿宋"/>
                <w:szCs w:val="21"/>
              </w:rPr>
              <w:br w:type="textWrapping"/>
            </w:r>
            <w:r>
              <w:rPr>
                <w:rFonts w:hint="eastAsia" w:ascii="仿宋" w:hAnsi="仿宋" w:eastAsia="仿宋"/>
                <w:szCs w:val="21"/>
              </w:rPr>
              <w:t>单球机完成覆盖5-6车道并对近端2-3条车道进行视频分析；</w:t>
            </w:r>
            <w:r>
              <w:rPr>
                <w:rFonts w:hint="eastAsia" w:ascii="仿宋" w:hAnsi="仿宋" w:eastAsia="仿宋"/>
                <w:szCs w:val="21"/>
              </w:rPr>
              <w:br w:type="textWrapping"/>
            </w:r>
            <w:r>
              <w:rPr>
                <w:rFonts w:hint="eastAsia" w:ascii="仿宋" w:hAnsi="仿宋" w:eastAsia="仿宋"/>
                <w:szCs w:val="21"/>
              </w:rPr>
              <w:t>支持人脸检测，支持人脸属性提取，支持多种人脸抠图方案设置；</w:t>
            </w:r>
            <w:r>
              <w:rPr>
                <w:rFonts w:hint="eastAsia" w:ascii="仿宋" w:hAnsi="仿宋" w:eastAsia="仿宋"/>
                <w:szCs w:val="21"/>
              </w:rPr>
              <w:br w:type="textWrapping"/>
            </w:r>
            <w:r>
              <w:rPr>
                <w:rFonts w:hint="eastAsia" w:ascii="仿宋" w:hAnsi="仿宋" w:eastAsia="仿宋"/>
                <w:szCs w:val="21"/>
              </w:rPr>
              <w:t>支持人数统计；支持热度图；</w:t>
            </w:r>
            <w:r>
              <w:rPr>
                <w:rFonts w:hint="eastAsia" w:ascii="仿宋" w:hAnsi="仿宋" w:eastAsia="仿宋"/>
                <w:szCs w:val="21"/>
              </w:rPr>
              <w:br w:type="textWrapping"/>
            </w:r>
            <w:r>
              <w:rPr>
                <w:rFonts w:hint="eastAsia" w:ascii="仿宋" w:hAnsi="仿宋" w:eastAsia="仿宋"/>
                <w:szCs w:val="21"/>
              </w:rPr>
              <w:t>支持宽动态效果不小于106DB，加上图像降噪功能，完美的白天/夜晚图像展现；</w:t>
            </w:r>
            <w:r>
              <w:rPr>
                <w:rFonts w:hint="eastAsia" w:ascii="仿宋" w:hAnsi="仿宋" w:eastAsia="仿宋"/>
                <w:szCs w:val="21"/>
              </w:rPr>
              <w:br w:type="textWrapping"/>
            </w:r>
            <w:r>
              <w:rPr>
                <w:rFonts w:hint="eastAsia" w:ascii="仿宋" w:hAnsi="仿宋" w:eastAsia="仿宋"/>
                <w:szCs w:val="21"/>
              </w:rPr>
              <w:t>内置不低于200米红外灯补光；</w:t>
            </w:r>
            <w:r>
              <w:rPr>
                <w:rFonts w:hint="eastAsia" w:ascii="仿宋" w:hAnsi="仿宋" w:eastAsia="仿宋"/>
                <w:szCs w:val="21"/>
              </w:rPr>
              <w:br w:type="textWrapping"/>
            </w:r>
            <w:r>
              <w:rPr>
                <w:rFonts w:hint="eastAsia" w:ascii="仿宋" w:hAnsi="仿宋" w:eastAsia="仿宋"/>
                <w:szCs w:val="21"/>
              </w:rPr>
              <w:t>支持单场景跟踪、多场景跟踪、全景跟踪三种跟踪类型；支持手动跟踪和报警跟踪两种跟踪方式；</w:t>
            </w:r>
            <w:r>
              <w:rPr>
                <w:rFonts w:hint="eastAsia" w:ascii="仿宋" w:hAnsi="仿宋" w:eastAsia="仿宋"/>
                <w:szCs w:val="21"/>
              </w:rPr>
              <w:br w:type="textWrapping"/>
            </w:r>
            <w:r>
              <w:rPr>
                <w:rFonts w:hint="eastAsia" w:ascii="仿宋" w:hAnsi="仿宋" w:eastAsia="仿宋"/>
                <w:szCs w:val="21"/>
              </w:rPr>
              <w:t>支持绊线入侵、区域入侵、穿越围栏、徘徊检测、物品遗留、物品搬移、快速移动等多种行为检测；支持多种触发规则联动动作；支持目标过滤；</w:t>
            </w:r>
            <w:r>
              <w:rPr>
                <w:rFonts w:hint="eastAsia" w:ascii="仿宋" w:hAnsi="仿宋" w:eastAsia="仿宋"/>
                <w:szCs w:val="21"/>
              </w:rPr>
              <w:br w:type="textWrapping"/>
            </w:r>
            <w:r>
              <w:rPr>
                <w:rFonts w:hint="eastAsia" w:ascii="仿宋" w:hAnsi="仿宋" w:eastAsia="仿宋"/>
                <w:szCs w:val="21"/>
              </w:rPr>
              <w:t>支持软件集成的开放式API，支持标准协议(Onvif、CGI、GB/T28181)、第三方管理平台接入；</w:t>
            </w:r>
            <w:r>
              <w:rPr>
                <w:rFonts w:hint="eastAsia" w:ascii="仿宋" w:hAnsi="仿宋" w:eastAsia="仿宋"/>
                <w:szCs w:val="21"/>
              </w:rPr>
              <w:br w:type="textWrapping"/>
            </w:r>
            <w:r>
              <w:rPr>
                <w:rFonts w:hint="eastAsia" w:ascii="仿宋" w:hAnsi="仿宋" w:eastAsia="仿宋"/>
                <w:szCs w:val="21"/>
              </w:rPr>
              <w:t>★支持手动、自动雨刷功能；</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★支持算法透雾和光学透雾，透雾等级可设置；</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当设置为自动模式时，球机检测到雾浓度达到设定的阈值时，可自动在算法透雾和光学透雾之间进行切换；</w:t>
            </w:r>
          </w:p>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★支持光学防抖功能；</w:t>
            </w:r>
            <w:r>
              <w:rPr>
                <w:rFonts w:hint="eastAsia" w:ascii="仿宋" w:hAnsi="仿宋" w:eastAsia="仿宋"/>
                <w:szCs w:val="21"/>
              </w:rPr>
              <w:br w:type="textWrapping"/>
            </w:r>
            <w:r>
              <w:rPr>
                <w:rFonts w:hint="eastAsia" w:ascii="仿宋" w:hAnsi="仿宋" w:eastAsia="仿宋"/>
                <w:szCs w:val="21"/>
              </w:rPr>
              <w:t>水平方向360°连续旋转，垂直方向-30°～90°自动翻转180°后连续监视,无监视盲区 。</w:t>
            </w:r>
            <w:r>
              <w:rPr>
                <w:rFonts w:hint="eastAsia" w:ascii="仿宋" w:hAnsi="仿宋" w:eastAsia="仿宋" w:cs="宋体"/>
                <w:kern w:val="0"/>
                <w:szCs w:val="21"/>
              </w:rPr>
              <w:t xml:space="preserve"> </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w:t>
            </w:r>
          </w:p>
        </w:tc>
        <w:tc>
          <w:tcPr>
            <w:tcW w:w="73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646" w:type="dxa"/>
            <w:noWrap w:val="0"/>
            <w:vAlign w:val="center"/>
          </w:tcPr>
          <w:p>
            <w:pPr>
              <w:widowControl/>
              <w:spacing w:line="240" w:lineRule="auto"/>
              <w:ind w:firstLine="0" w:firstLineChars="0"/>
              <w:rPr>
                <w:rFonts w:ascii="仿宋" w:hAnsi="仿宋" w:eastAsia="仿宋" w:cs="宋体"/>
                <w:kern w:val="0"/>
                <w:szCs w:val="21"/>
              </w:rPr>
            </w:pPr>
            <w:r>
              <w:rPr>
                <w:rFonts w:hint="eastAsia" w:ascii="仿宋" w:hAnsi="仿宋" w:eastAsia="仿宋"/>
                <w:b/>
                <w:szCs w:val="21"/>
              </w:rPr>
              <w:t>治安卡口抓拍单元含MAC</w:t>
            </w:r>
            <w:r>
              <w:rPr>
                <w:rFonts w:hint="eastAsia" w:ascii="仿宋" w:hAnsi="仿宋" w:eastAsia="仿宋" w:cs="宋体"/>
                <w:kern w:val="0"/>
                <w:szCs w:val="21"/>
              </w:rPr>
              <w:t>（治安卡口MAC）</w:t>
            </w:r>
          </w:p>
        </w:tc>
        <w:tc>
          <w:tcPr>
            <w:tcW w:w="5076"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★具有高性能GS CMOS图像传感器：尺寸不小于1英寸；</w:t>
            </w:r>
          </w:p>
          <w:p>
            <w:pPr>
              <w:spacing w:line="240" w:lineRule="auto"/>
              <w:ind w:firstLine="0" w:firstLineChars="0"/>
              <w:jc w:val="left"/>
              <w:rPr>
                <w:rFonts w:ascii="仿宋" w:hAnsi="仿宋" w:eastAsia="仿宋"/>
                <w:szCs w:val="21"/>
              </w:rPr>
            </w:pPr>
            <w:r>
              <w:rPr>
                <w:rFonts w:hint="eastAsia" w:ascii="仿宋" w:hAnsi="仿宋" w:eastAsia="仿宋"/>
                <w:szCs w:val="21"/>
              </w:rPr>
              <w:t>★不低于900万像素；</w:t>
            </w:r>
            <w:r>
              <w:rPr>
                <w:rFonts w:hint="eastAsia" w:ascii="仿宋" w:hAnsi="仿宋" w:eastAsia="仿宋"/>
                <w:szCs w:val="21"/>
              </w:rPr>
              <w:br w:type="textWrapping"/>
            </w:r>
            <w:r>
              <w:rPr>
                <w:rFonts w:hint="eastAsia" w:ascii="仿宋" w:hAnsi="仿宋" w:eastAsia="仿宋"/>
                <w:szCs w:val="21"/>
              </w:rPr>
              <w:t>★最大图像尺寸不小于4096 ×2160，采用深度学习智能算法，支持人脸抓拍；</w:t>
            </w:r>
            <w:r>
              <w:rPr>
                <w:rFonts w:hint="eastAsia" w:ascii="仿宋" w:hAnsi="仿宋" w:eastAsia="仿宋"/>
                <w:szCs w:val="21"/>
              </w:rPr>
              <w:br w:type="textWrapping"/>
            </w:r>
            <w:r>
              <w:rPr>
                <w:rFonts w:hint="eastAsia" w:ascii="仿宋" w:hAnsi="仿宋" w:eastAsia="仿宋"/>
                <w:szCs w:val="21"/>
              </w:rPr>
              <w:t>★最低照度：0.001Lux(彩色模式)，0.0001Lux(黑白模式)；</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支持视频检测触发；</w:t>
            </w:r>
            <w:r>
              <w:rPr>
                <w:rFonts w:hint="eastAsia" w:ascii="仿宋" w:hAnsi="仿宋" w:eastAsia="仿宋"/>
                <w:szCs w:val="21"/>
              </w:rPr>
              <w:br w:type="textWrapping"/>
            </w:r>
            <w:r>
              <w:rPr>
                <w:rFonts w:hint="eastAsia" w:ascii="仿宋" w:hAnsi="仿宋" w:eastAsia="仿宋"/>
                <w:szCs w:val="21"/>
              </w:rPr>
              <w:t>防护等级IP66；</w:t>
            </w:r>
            <w:r>
              <w:rPr>
                <w:rFonts w:hint="eastAsia" w:ascii="仿宋" w:hAnsi="仿宋" w:eastAsia="仿宋"/>
                <w:szCs w:val="21"/>
              </w:rPr>
              <w:br w:type="textWrapping"/>
            </w:r>
            <w:r>
              <w:rPr>
                <w:rFonts w:hint="eastAsia" w:ascii="仿宋" w:hAnsi="仿宋" w:eastAsia="仿宋"/>
                <w:szCs w:val="21"/>
              </w:rPr>
              <w:t>支持线圈触发；</w:t>
            </w:r>
            <w:r>
              <w:rPr>
                <w:rFonts w:hint="eastAsia" w:ascii="仿宋" w:hAnsi="仿宋" w:eastAsia="仿宋"/>
                <w:szCs w:val="21"/>
              </w:rPr>
              <w:br w:type="textWrapping"/>
            </w:r>
            <w:r>
              <w:rPr>
                <w:rFonts w:hint="eastAsia" w:ascii="仿宋" w:hAnsi="仿宋" w:eastAsia="仿宋"/>
                <w:szCs w:val="21"/>
              </w:rPr>
              <w:t>视频压缩标准 支持H.265、H.264、MJEPG；</w:t>
            </w:r>
            <w:r>
              <w:rPr>
                <w:rFonts w:hint="eastAsia" w:ascii="仿宋" w:hAnsi="仿宋" w:eastAsia="仿宋"/>
                <w:szCs w:val="21"/>
              </w:rPr>
              <w:br w:type="textWrapping"/>
            </w:r>
            <w:r>
              <w:rPr>
                <w:rFonts w:hint="eastAsia" w:ascii="仿宋" w:hAnsi="仿宋" w:eastAsia="仿宋"/>
                <w:szCs w:val="21"/>
              </w:rPr>
              <w:t>工作湿度 10%~90%；</w:t>
            </w:r>
            <w:r>
              <w:rPr>
                <w:rFonts w:hint="eastAsia" w:ascii="仿宋" w:hAnsi="仿宋" w:eastAsia="仿宋"/>
                <w:szCs w:val="21"/>
              </w:rPr>
              <w:br w:type="textWrapping"/>
            </w:r>
            <w:r>
              <w:rPr>
                <w:rFonts w:hint="eastAsia" w:ascii="仿宋" w:hAnsi="仿宋" w:eastAsia="仿宋"/>
                <w:szCs w:val="21"/>
              </w:rPr>
              <w:t>工作温度 -40℃~+80℃；</w:t>
            </w:r>
            <w:r>
              <w:rPr>
                <w:rFonts w:hint="eastAsia"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支持年检标志识别，白天准确率≥80%，晚上准确率≥80%；</w:t>
            </w:r>
            <w:r>
              <w:rPr>
                <w:rFonts w:hint="eastAsia" w:ascii="仿宋" w:hAnsi="仿宋" w:eastAsia="仿宋"/>
                <w:szCs w:val="21"/>
              </w:rPr>
              <w:br w:type="textWrapping"/>
            </w:r>
            <w:r>
              <w:rPr>
                <w:rFonts w:hint="eastAsia" w:ascii="仿宋" w:hAnsi="仿宋" w:eastAsia="仿宋"/>
                <w:szCs w:val="21"/>
              </w:rPr>
              <w:t>支持识别车头2000种车系，车尾1000种车系，白天准确率90%，晚上准确率80%；</w:t>
            </w:r>
            <w:r>
              <w:rPr>
                <w:rFonts w:hint="eastAsia" w:ascii="仿宋" w:hAnsi="仿宋" w:eastAsia="仿宋"/>
                <w:szCs w:val="21"/>
              </w:rPr>
              <w:br w:type="textWrapping"/>
            </w:r>
            <w:r>
              <w:rPr>
                <w:rFonts w:hint="eastAsia" w:ascii="仿宋" w:hAnsi="仿宋" w:eastAsia="仿宋"/>
                <w:szCs w:val="21"/>
              </w:rPr>
              <w:t>支持未系安全带识别功能，白天准确率≥90%，晚上准确率≥90%；</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支持3D降噪功能；</w:t>
            </w:r>
            <w:r>
              <w:rPr>
                <w:rFonts w:hint="eastAsia" w:ascii="仿宋" w:hAnsi="仿宋" w:eastAsia="仿宋"/>
                <w:szCs w:val="21"/>
              </w:rPr>
              <w:br w:type="textWrapping"/>
            </w:r>
            <w:r>
              <w:rPr>
                <w:rFonts w:hint="eastAsia" w:ascii="仿宋" w:hAnsi="仿宋" w:eastAsia="仿宋"/>
                <w:szCs w:val="21"/>
              </w:rPr>
              <w:t>支持透雾功能；</w:t>
            </w:r>
            <w:r>
              <w:rPr>
                <w:rFonts w:hint="eastAsia" w:ascii="仿宋" w:hAnsi="仿宋" w:eastAsia="仿宋"/>
                <w:szCs w:val="21"/>
              </w:rPr>
              <w:br w:type="textWrapping"/>
            </w:r>
            <w:r>
              <w:rPr>
                <w:rFonts w:hint="eastAsia" w:ascii="仿宋" w:hAnsi="仿宋" w:eastAsia="仿宋"/>
                <w:szCs w:val="21"/>
              </w:rPr>
              <w:t>支持车辆捕获功能白天准确率≥97%，晚上捕获率≥97%；</w:t>
            </w:r>
            <w:r>
              <w:rPr>
                <w:rFonts w:hint="eastAsia" w:ascii="仿宋" w:hAnsi="仿宋" w:eastAsia="仿宋"/>
                <w:szCs w:val="21"/>
              </w:rPr>
              <w:br w:type="textWrapping"/>
            </w:r>
            <w:r>
              <w:rPr>
                <w:rFonts w:hint="eastAsia" w:ascii="仿宋" w:hAnsi="仿宋" w:eastAsia="仿宋"/>
                <w:szCs w:val="21"/>
              </w:rPr>
              <w:t>支持车牌识别功能白天准确率≥97%，晚上准确率≥97%。</w:t>
            </w:r>
          </w:p>
          <w:p>
            <w:pPr>
              <w:spacing w:after="120" w:line="240" w:lineRule="auto"/>
              <w:ind w:firstLine="0" w:firstLineChars="0"/>
              <w:rPr>
                <w:rFonts w:hint="eastAsia" w:ascii="仿宋" w:hAnsi="仿宋" w:eastAsia="仿宋" w:cs="宋体"/>
                <w:spacing w:val="-4"/>
                <w:szCs w:val="21"/>
              </w:rPr>
            </w:pPr>
            <w:r>
              <w:rPr>
                <w:rFonts w:hint="eastAsia" w:ascii="仿宋" w:hAnsi="仿宋" w:eastAsia="仿宋" w:cs="宋体"/>
                <w:spacing w:val="-4"/>
                <w:szCs w:val="21"/>
              </w:rPr>
              <w:t>支持mac采集功能</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w:t>
            </w:r>
          </w:p>
        </w:tc>
        <w:tc>
          <w:tcPr>
            <w:tcW w:w="73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646"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b/>
                <w:szCs w:val="21"/>
              </w:rPr>
              <w:t>微卡口抓拍单元含MAC</w:t>
            </w:r>
            <w:r>
              <w:rPr>
                <w:rFonts w:hint="eastAsia" w:ascii="仿宋" w:hAnsi="仿宋" w:eastAsia="仿宋" w:cs="宋体"/>
                <w:kern w:val="0"/>
                <w:szCs w:val="21"/>
              </w:rPr>
              <w:t>（微卡MAC）</w:t>
            </w:r>
          </w:p>
        </w:tc>
        <w:tc>
          <w:tcPr>
            <w:tcW w:w="5076"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采用高性能多核处理器；</w:t>
            </w:r>
          </w:p>
          <w:p>
            <w:pPr>
              <w:widowControl/>
              <w:spacing w:line="240" w:lineRule="auto"/>
              <w:ind w:firstLine="0" w:firstLineChars="0"/>
              <w:jc w:val="left"/>
              <w:rPr>
                <w:rFonts w:hint="eastAsia" w:ascii="仿宋" w:hAnsi="仿宋" w:eastAsia="仿宋"/>
                <w:szCs w:val="21"/>
              </w:rPr>
            </w:pPr>
            <w:r>
              <w:rPr>
                <w:rFonts w:hint="eastAsia" w:ascii="仿宋" w:hAnsi="仿宋" w:eastAsia="仿宋"/>
                <w:szCs w:val="21"/>
              </w:rPr>
              <w:t>★最低照度：0.001Lux(彩色模式)，0.0001Lux(黑白模式)；</w:t>
            </w:r>
            <w:r>
              <w:rPr>
                <w:rFonts w:hint="eastAsia" w:ascii="仿宋" w:hAnsi="仿宋" w:eastAsia="仿宋"/>
                <w:szCs w:val="21"/>
              </w:rPr>
              <w:br w:type="textWrapping"/>
            </w:r>
            <w:r>
              <w:rPr>
                <w:rFonts w:hint="eastAsia" w:ascii="仿宋" w:hAnsi="仿宋" w:eastAsia="仿宋"/>
                <w:szCs w:val="21"/>
              </w:rPr>
              <w:t>采用高性能CMOS图像传感器，高色彩还原度，高感光度；</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丰富多样的信号、数据及通讯接口；</w:t>
            </w:r>
            <w:r>
              <w:rPr>
                <w:rFonts w:hint="eastAsia" w:ascii="仿宋" w:hAnsi="仿宋" w:eastAsia="仿宋"/>
                <w:szCs w:val="21"/>
              </w:rPr>
              <w:br w:type="textWrapping"/>
            </w:r>
            <w:r>
              <w:rPr>
                <w:rFonts w:hint="eastAsia" w:ascii="仿宋" w:hAnsi="仿宋" w:eastAsia="仿宋"/>
                <w:szCs w:val="21"/>
              </w:rPr>
              <w:t>精确的同步信号输入及输出控制；</w:t>
            </w:r>
            <w:r>
              <w:rPr>
                <w:rFonts w:hint="eastAsia" w:ascii="仿宋" w:hAnsi="仿宋" w:eastAsia="仿宋"/>
                <w:szCs w:val="21"/>
              </w:rPr>
              <w:br w:type="textWrapping"/>
            </w:r>
            <w:r>
              <w:rPr>
                <w:rFonts w:hint="eastAsia" w:ascii="仿宋" w:hAnsi="仿宋" w:eastAsia="仿宋"/>
                <w:szCs w:val="21"/>
              </w:rPr>
              <w:t>全嵌入式一体化组件化设计（触发检测、行为分析与信息识别）；</w:t>
            </w:r>
            <w:r>
              <w:rPr>
                <w:rFonts w:hint="eastAsia" w:ascii="仿宋" w:hAnsi="仿宋" w:eastAsia="仿宋"/>
                <w:szCs w:val="21"/>
              </w:rPr>
              <w:br w:type="textWrapping"/>
            </w:r>
            <w:r>
              <w:rPr>
                <w:rFonts w:hint="eastAsia" w:ascii="仿宋" w:hAnsi="仿宋" w:eastAsia="仿宋"/>
                <w:szCs w:val="21"/>
              </w:rPr>
              <w:t>内置高清摄像机、接线端子，易于安装接线调试；</w:t>
            </w:r>
            <w:r>
              <w:rPr>
                <w:rFonts w:hint="eastAsia" w:ascii="仿宋" w:hAnsi="仿宋" w:eastAsia="仿宋"/>
                <w:szCs w:val="21"/>
              </w:rPr>
              <w:br w:type="textWrapping"/>
            </w:r>
            <w:r>
              <w:rPr>
                <w:rFonts w:hint="eastAsia" w:ascii="仿宋" w:hAnsi="仿宋" w:eastAsia="仿宋"/>
                <w:szCs w:val="21"/>
              </w:rPr>
              <w:t>支持按车道和时段进行车流量、平均速度、车辆类型、道路状态等指标进行统计；</w:t>
            </w:r>
            <w:r>
              <w:rPr>
                <w:rFonts w:hint="eastAsia" w:ascii="仿宋" w:hAnsi="仿宋" w:eastAsia="仿宋"/>
                <w:szCs w:val="21"/>
              </w:rPr>
              <w:br w:type="textWrapping"/>
            </w:r>
            <w:r>
              <w:rPr>
                <w:rFonts w:hint="eastAsia" w:ascii="仿宋" w:hAnsi="仿宋" w:eastAsia="仿宋"/>
                <w:szCs w:val="21"/>
              </w:rPr>
              <w:t>支持图片字符叠加功能，可在抓拍的图片上叠加时间、地点、车道号、限速值、车辆品牌、车速、车身颜色、车牌号码等信息；</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支持驾驶室内纸巾盒检测功能；</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支持车辆捕获功能，白天准确率≥95%，晚上捕获率≥95%；</w:t>
            </w:r>
            <w:r>
              <w:rPr>
                <w:rFonts w:hint="eastAsia" w:ascii="仿宋" w:hAnsi="仿宋" w:eastAsia="仿宋"/>
                <w:szCs w:val="21"/>
              </w:rPr>
              <w:br w:type="textWrapping"/>
            </w:r>
            <w:r>
              <w:rPr>
                <w:rFonts w:hint="eastAsia" w:ascii="仿宋" w:hAnsi="仿宋" w:eastAsia="仿宋"/>
                <w:szCs w:val="21"/>
              </w:rPr>
              <w:t>支持车牌识别功能，白天准确率≥95%，晚上准确率≥95%。</w:t>
            </w:r>
          </w:p>
          <w:p>
            <w:pPr>
              <w:spacing w:after="120" w:line="240" w:lineRule="auto"/>
              <w:ind w:firstLine="0" w:firstLineChars="0"/>
              <w:rPr>
                <w:rFonts w:hint="eastAsia" w:ascii="仿宋" w:hAnsi="仿宋" w:eastAsia="仿宋" w:cs="宋体"/>
                <w:spacing w:val="-4"/>
                <w:szCs w:val="21"/>
              </w:rPr>
            </w:pPr>
            <w:r>
              <w:rPr>
                <w:rFonts w:hint="eastAsia" w:ascii="仿宋" w:hAnsi="仿宋" w:eastAsia="仿宋" w:cs="宋体"/>
                <w:spacing w:val="-4"/>
                <w:szCs w:val="21"/>
              </w:rPr>
              <w:t>支持mac采集功能</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19</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7</w:t>
            </w:r>
          </w:p>
        </w:tc>
        <w:tc>
          <w:tcPr>
            <w:tcW w:w="73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646"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b/>
                <w:szCs w:val="21"/>
              </w:rPr>
              <w:t>智能人脸抓拍单元含MAC</w:t>
            </w:r>
            <w:r>
              <w:rPr>
                <w:rFonts w:hint="eastAsia" w:ascii="仿宋" w:hAnsi="仿宋" w:eastAsia="仿宋"/>
                <w:szCs w:val="21"/>
              </w:rPr>
              <w:t>（人脸识别mac）</w:t>
            </w:r>
          </w:p>
        </w:tc>
        <w:tc>
          <w:tcPr>
            <w:tcW w:w="5076"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widowControl/>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r>
              <w:rPr>
                <w:rFonts w:hint="eastAsia" w:ascii="仿宋" w:hAnsi="仿宋" w:eastAsia="仿宋"/>
                <w:szCs w:val="21"/>
              </w:rPr>
              <w:br w:type="textWrapping"/>
            </w:r>
            <w:r>
              <w:rPr>
                <w:rFonts w:hint="eastAsia" w:ascii="仿宋" w:hAnsi="仿宋" w:eastAsia="仿宋"/>
                <w:szCs w:val="21"/>
              </w:rPr>
              <w:t>★最低照度：0.001Lux(彩色模式)；0.0001Lux(黑白模式) (提供公安部检测报告证明)；</w:t>
            </w:r>
            <w:r>
              <w:rPr>
                <w:rFonts w:hint="eastAsia" w:ascii="仿宋" w:hAnsi="仿宋" w:eastAsia="仿宋"/>
                <w:szCs w:val="21"/>
              </w:rPr>
              <w:br w:type="textWrapping"/>
            </w:r>
            <w:r>
              <w:rPr>
                <w:rFonts w:hint="eastAsia" w:ascii="仿宋" w:hAnsi="仿宋" w:eastAsia="仿宋"/>
                <w:szCs w:val="21"/>
              </w:rPr>
              <w:t>支持H.265编码，压缩比高，超低码流；</w:t>
            </w:r>
            <w:r>
              <w:rPr>
                <w:rFonts w:hint="eastAsia" w:ascii="仿宋" w:hAnsi="仿宋" w:eastAsia="仿宋"/>
                <w:szCs w:val="21"/>
              </w:rPr>
              <w:br w:type="textWrapping"/>
            </w:r>
            <w:r>
              <w:rPr>
                <w:rFonts w:hint="eastAsia" w:ascii="仿宋" w:hAnsi="仿宋" w:eastAsia="仿宋"/>
                <w:szCs w:val="21"/>
              </w:rPr>
              <w:t>支持走廊模式，宽动态，3D降噪，强光抑制，背光补偿，数字水印，适用不同监控环境；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支持ROI，SVC， H.264/H.265，灵活编码，适用不同带宽和存储环境；</w:t>
            </w:r>
            <w:r>
              <w:rPr>
                <w:rFonts w:hint="eastAsia" w:ascii="仿宋" w:hAnsi="仿宋" w:eastAsia="仿宋"/>
                <w:szCs w:val="21"/>
              </w:rPr>
              <w:br w:type="textWrapping"/>
            </w:r>
            <w:r>
              <w:rPr>
                <w:rFonts w:hint="eastAsia" w:ascii="仿宋" w:hAnsi="仿宋" w:eastAsia="仿宋"/>
                <w:szCs w:val="21"/>
              </w:rPr>
              <w:t>支持虚焦侦测，区域入侵，拌线入侵，物品遗留/消失，场景变更，徘徊检测，人员聚集，快速移动，音频异常侦测，外部报警；</w:t>
            </w:r>
            <w:r>
              <w:rPr>
                <w:rFonts w:hint="eastAsia" w:ascii="仿宋" w:hAnsi="仿宋" w:eastAsia="仿宋"/>
                <w:szCs w:val="21"/>
              </w:rPr>
              <w:br w:type="textWrapping"/>
            </w:r>
            <w:r>
              <w:rPr>
                <w:rFonts w:hint="eastAsia" w:ascii="仿宋" w:hAnsi="仿宋" w:eastAsia="仿宋"/>
                <w:szCs w:val="21"/>
              </w:rPr>
              <w:t>报警联动：支持无SD卡、SD卡空间不足、SD卡出错、网络断开、IP冲突；</w:t>
            </w:r>
            <w:r>
              <w:rPr>
                <w:rFonts w:hint="eastAsia" w:ascii="仿宋" w:hAnsi="仿宋" w:eastAsia="仿宋"/>
                <w:szCs w:val="21"/>
              </w:rPr>
              <w:br w:type="textWrapping"/>
            </w:r>
            <w:r>
              <w:rPr>
                <w:rFonts w:hint="eastAsia" w:ascii="仿宋" w:hAnsi="仿宋" w:eastAsia="仿宋"/>
                <w:szCs w:val="21"/>
              </w:rPr>
              <w:t>图像设置：亮度、对比度、锐度、饱和度；</w:t>
            </w:r>
            <w:r>
              <w:rPr>
                <w:rFonts w:hint="eastAsia" w:ascii="仿宋" w:hAnsi="仿宋" w:eastAsia="仿宋"/>
                <w:szCs w:val="21"/>
              </w:rPr>
              <w:br w:type="textWrapping"/>
            </w:r>
            <w:r>
              <w:rPr>
                <w:rFonts w:hint="eastAsia" w:ascii="仿宋" w:hAnsi="仿宋" w:eastAsia="仿宋"/>
                <w:szCs w:val="21"/>
              </w:rPr>
              <w:t>★支持人脸检测，人脸优选抓拍，人脸区域曝光，人脸区域增强；</w:t>
            </w:r>
            <w:r>
              <w:rPr>
                <w:rFonts w:hint="eastAsia" w:ascii="仿宋" w:hAnsi="仿宋" w:eastAsia="仿宋"/>
                <w:szCs w:val="21"/>
              </w:rPr>
              <w:br w:type="textWrapping"/>
            </w:r>
            <w:r>
              <w:rPr>
                <w:rFonts w:hint="eastAsia" w:ascii="仿宋" w:hAnsi="仿宋" w:eastAsia="仿宋"/>
                <w:szCs w:val="21"/>
              </w:rPr>
              <w:t>支持人脸属性提取；</w:t>
            </w:r>
            <w:r>
              <w:rPr>
                <w:rFonts w:hint="eastAsia" w:ascii="仿宋" w:hAnsi="仿宋" w:eastAsia="仿宋"/>
                <w:szCs w:val="21"/>
              </w:rPr>
              <w:br w:type="textWrapping"/>
            </w:r>
            <w:r>
              <w:rPr>
                <w:rFonts w:hint="eastAsia" w:ascii="仿宋" w:hAnsi="仿宋" w:eastAsia="仿宋"/>
                <w:szCs w:val="21"/>
              </w:rPr>
              <w:t>支持人脸抠图；</w:t>
            </w:r>
            <w:r>
              <w:rPr>
                <w:rFonts w:hint="eastAsia" w:ascii="仿宋" w:hAnsi="仿宋" w:eastAsia="仿宋"/>
                <w:szCs w:val="21"/>
              </w:rPr>
              <w:br w:type="textWrapping"/>
            </w:r>
            <w:r>
              <w:rPr>
                <w:rFonts w:hint="eastAsia" w:ascii="仿宋" w:hAnsi="仿宋" w:eastAsia="仿宋"/>
                <w:szCs w:val="21"/>
              </w:rPr>
              <w:t>支持实时抓拍，优选抓拍，质量优先抓拍策略；</w:t>
            </w:r>
            <w:r>
              <w:rPr>
                <w:rFonts w:hint="eastAsia" w:ascii="仿宋" w:hAnsi="仿宋" w:eastAsia="仿宋"/>
                <w:szCs w:val="21"/>
              </w:rPr>
              <w:br w:type="textWrapping"/>
            </w:r>
            <w:r>
              <w:rPr>
                <w:rFonts w:hint="eastAsia" w:ascii="仿宋" w:hAnsi="仿宋" w:eastAsia="仿宋"/>
                <w:szCs w:val="21"/>
              </w:rPr>
              <w:t>支持人脸角度过滤功能；</w:t>
            </w:r>
            <w:r>
              <w:rPr>
                <w:rFonts w:hint="eastAsia" w:ascii="仿宋" w:hAnsi="仿宋" w:eastAsia="仿宋"/>
                <w:szCs w:val="21"/>
              </w:rPr>
              <w:br w:type="textWrapping"/>
            </w:r>
            <w:r>
              <w:rPr>
                <w:rFonts w:hint="eastAsia" w:ascii="仿宋" w:hAnsi="仿宋" w:eastAsia="仿宋"/>
                <w:szCs w:val="21"/>
              </w:rPr>
              <w:t>支持人脸抓拍，并像素点能满足后端检测要求；</w:t>
            </w:r>
            <w:r>
              <w:rPr>
                <w:rFonts w:hint="eastAsia" w:ascii="仿宋" w:hAnsi="仿宋" w:eastAsia="仿宋"/>
                <w:szCs w:val="21"/>
              </w:rPr>
              <w:br w:type="textWrapping"/>
            </w:r>
            <w:r>
              <w:rPr>
                <w:rFonts w:hint="eastAsia" w:ascii="仿宋" w:hAnsi="仿宋" w:eastAsia="仿宋"/>
                <w:szCs w:val="21"/>
              </w:rPr>
              <w:t>内置白光补光灯，距离不小于30米。</w:t>
            </w:r>
          </w:p>
          <w:p>
            <w:pPr>
              <w:spacing w:after="120" w:line="240" w:lineRule="auto"/>
              <w:ind w:firstLine="0" w:firstLineChars="0"/>
              <w:rPr>
                <w:rFonts w:ascii="仿宋" w:hAnsi="仿宋" w:eastAsia="仿宋" w:cs="宋体"/>
                <w:spacing w:val="-4"/>
                <w:szCs w:val="21"/>
              </w:rPr>
            </w:pPr>
            <w:r>
              <w:rPr>
                <w:rFonts w:hint="eastAsia" w:ascii="仿宋" w:hAnsi="仿宋" w:eastAsia="仿宋" w:cs="宋体"/>
                <w:spacing w:val="-4"/>
                <w:szCs w:val="21"/>
              </w:rPr>
              <w:t>支持mac采集功能</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21</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8</w:t>
            </w:r>
          </w:p>
        </w:tc>
        <w:tc>
          <w:tcPr>
            <w:tcW w:w="737"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光源</w:t>
            </w:r>
          </w:p>
        </w:tc>
        <w:tc>
          <w:tcPr>
            <w:tcW w:w="646" w:type="dxa"/>
            <w:noWrap w:val="0"/>
            <w:vAlign w:val="center"/>
          </w:tcPr>
          <w:p>
            <w:pPr>
              <w:widowControl/>
              <w:spacing w:line="240" w:lineRule="auto"/>
              <w:ind w:firstLine="0" w:firstLineChars="0"/>
              <w:jc w:val="center"/>
              <w:rPr>
                <w:rFonts w:ascii="仿宋" w:hAnsi="仿宋" w:eastAsia="仿宋" w:cs="宋体"/>
                <w:b/>
                <w:kern w:val="0"/>
                <w:szCs w:val="21"/>
              </w:rPr>
            </w:pPr>
            <w:r>
              <w:rPr>
                <w:rFonts w:hint="eastAsia" w:ascii="仿宋" w:hAnsi="仿宋" w:eastAsia="仿宋" w:cs="宋体"/>
                <w:b/>
                <w:kern w:val="0"/>
                <w:szCs w:val="21"/>
              </w:rPr>
              <w:t>补光灯</w:t>
            </w:r>
          </w:p>
        </w:tc>
        <w:tc>
          <w:tcPr>
            <w:tcW w:w="507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LED灯珠：不少于16颗高亮LED</w:t>
            </w:r>
            <w:r>
              <w:rPr>
                <w:rFonts w:hint="eastAsia" w:ascii="仿宋" w:hAnsi="仿宋" w:eastAsia="仿宋" w:cs="宋体"/>
                <w:kern w:val="0"/>
                <w:szCs w:val="21"/>
              </w:rPr>
              <w:br w:type="textWrapping"/>
            </w:r>
            <w:r>
              <w:rPr>
                <w:rFonts w:hint="eastAsia" w:ascii="仿宋" w:hAnsi="仿宋" w:eastAsia="仿宋" w:cs="宋体"/>
                <w:kern w:val="0"/>
                <w:szCs w:val="21"/>
              </w:rPr>
              <w:t>闪光间隔：小于65ms</w:t>
            </w:r>
            <w:r>
              <w:rPr>
                <w:rFonts w:hint="eastAsia" w:ascii="仿宋" w:hAnsi="仿宋" w:eastAsia="仿宋" w:cs="宋体"/>
                <w:kern w:val="0"/>
                <w:szCs w:val="21"/>
              </w:rPr>
              <w:br w:type="textWrapping"/>
            </w:r>
            <w:r>
              <w:rPr>
                <w:rFonts w:hint="eastAsia" w:ascii="仿宋" w:hAnsi="仿宋" w:eastAsia="仿宋" w:cs="宋体"/>
                <w:kern w:val="0"/>
                <w:szCs w:val="21"/>
              </w:rPr>
              <w:t>覆盖范围：单车道</w:t>
            </w:r>
            <w:r>
              <w:rPr>
                <w:rFonts w:hint="eastAsia" w:ascii="仿宋" w:hAnsi="仿宋" w:eastAsia="仿宋" w:cs="宋体"/>
                <w:kern w:val="0"/>
                <w:szCs w:val="21"/>
              </w:rPr>
              <w:br w:type="textWrapping"/>
            </w:r>
            <w:r>
              <w:rPr>
                <w:rFonts w:hint="eastAsia" w:ascii="仿宋" w:hAnsi="仿宋" w:eastAsia="仿宋" w:cs="宋体"/>
                <w:kern w:val="0"/>
                <w:szCs w:val="21"/>
              </w:rPr>
              <w:t>最佳拍摄距离：16-26m</w:t>
            </w:r>
            <w:r>
              <w:rPr>
                <w:rFonts w:hint="eastAsia" w:ascii="仿宋" w:hAnsi="仿宋" w:eastAsia="仿宋" w:cs="宋体"/>
                <w:kern w:val="0"/>
                <w:szCs w:val="21"/>
              </w:rPr>
              <w:br w:type="textWrapping"/>
            </w:r>
            <w:r>
              <w:rPr>
                <w:rFonts w:hint="eastAsia" w:ascii="仿宋" w:hAnsi="仿宋" w:eastAsia="仿宋" w:cs="宋体"/>
                <w:kern w:val="0"/>
                <w:szCs w:val="21"/>
              </w:rPr>
              <w:t>闪光寿命：1000万次以上</w:t>
            </w:r>
            <w:r>
              <w:rPr>
                <w:rFonts w:hint="eastAsia" w:ascii="仿宋" w:hAnsi="仿宋" w:eastAsia="仿宋" w:cs="宋体"/>
                <w:kern w:val="0"/>
                <w:szCs w:val="21"/>
              </w:rPr>
              <w:br w:type="textWrapping"/>
            </w:r>
            <w:r>
              <w:rPr>
                <w:rFonts w:hint="eastAsia" w:ascii="仿宋" w:hAnsi="仿宋" w:eastAsia="仿宋" w:cs="宋体"/>
                <w:kern w:val="0"/>
                <w:szCs w:val="21"/>
              </w:rPr>
              <w:t xml:space="preserve">提供RS485通信功能，连接闪光灯客户端，设置闪光灯内部参数、调节闪光灯亮度；支持串口升级 </w:t>
            </w:r>
            <w:r>
              <w:rPr>
                <w:rFonts w:hint="eastAsia" w:ascii="仿宋" w:hAnsi="仿宋" w:eastAsia="仿宋" w:cs="宋体"/>
                <w:kern w:val="0"/>
                <w:szCs w:val="21"/>
              </w:rPr>
              <w:br w:type="textWrapping"/>
            </w:r>
            <w:r>
              <w:rPr>
                <w:rFonts w:hint="eastAsia" w:ascii="仿宋" w:hAnsi="仿宋" w:eastAsia="仿宋" w:cs="宋体"/>
                <w:kern w:val="0"/>
                <w:szCs w:val="21"/>
              </w:rPr>
              <w:t xml:space="preserve">支持开关量触发，短接一次即可判断是否闪光 </w:t>
            </w:r>
            <w:r>
              <w:rPr>
                <w:rFonts w:hint="eastAsia" w:ascii="仿宋" w:hAnsi="仿宋" w:eastAsia="仿宋" w:cs="宋体"/>
                <w:kern w:val="0"/>
                <w:szCs w:val="21"/>
              </w:rPr>
              <w:br w:type="textWrapping"/>
            </w:r>
            <w:r>
              <w:rPr>
                <w:rFonts w:hint="eastAsia" w:ascii="仿宋" w:hAnsi="仿宋" w:eastAsia="仿宋" w:cs="宋体"/>
                <w:kern w:val="0"/>
                <w:szCs w:val="21"/>
              </w:rPr>
              <w:t>支持脉宽检测触发</w:t>
            </w:r>
            <w:r>
              <w:rPr>
                <w:rFonts w:hint="eastAsia" w:ascii="仿宋" w:hAnsi="仿宋" w:eastAsia="仿宋" w:cs="宋体"/>
                <w:kern w:val="0"/>
                <w:szCs w:val="21"/>
              </w:rPr>
              <w:br w:type="textWrapping"/>
            </w:r>
            <w:r>
              <w:rPr>
                <w:rFonts w:hint="eastAsia" w:ascii="仿宋" w:hAnsi="仿宋" w:eastAsia="仿宋" w:cs="宋体"/>
                <w:kern w:val="0"/>
                <w:szCs w:val="21"/>
              </w:rPr>
              <w:t xml:space="preserve">支持光敏检测，自动切换亮度 </w:t>
            </w:r>
            <w:r>
              <w:rPr>
                <w:rFonts w:hint="eastAsia" w:ascii="仿宋" w:hAnsi="仿宋" w:eastAsia="仿宋" w:cs="宋体"/>
                <w:kern w:val="0"/>
                <w:szCs w:val="21"/>
              </w:rPr>
              <w:br w:type="textWrapping"/>
            </w:r>
            <w:r>
              <w:rPr>
                <w:rFonts w:hint="eastAsia" w:ascii="仿宋" w:hAnsi="仿宋" w:eastAsia="仿宋" w:cs="宋体"/>
                <w:kern w:val="0"/>
                <w:szCs w:val="21"/>
              </w:rPr>
              <w:t xml:space="preserve">支持开关量控制切换亮度 </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25</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9</w:t>
            </w:r>
          </w:p>
        </w:tc>
        <w:tc>
          <w:tcPr>
            <w:tcW w:w="73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646" w:type="dxa"/>
            <w:noWrap w:val="0"/>
            <w:vAlign w:val="center"/>
          </w:tcPr>
          <w:p>
            <w:pPr>
              <w:widowControl/>
              <w:spacing w:line="240" w:lineRule="auto"/>
              <w:ind w:firstLine="0" w:firstLineChars="0"/>
              <w:jc w:val="center"/>
              <w:rPr>
                <w:rFonts w:ascii="仿宋" w:hAnsi="仿宋" w:eastAsia="仿宋" w:cs="宋体"/>
                <w:b/>
                <w:kern w:val="0"/>
                <w:szCs w:val="21"/>
              </w:rPr>
            </w:pPr>
            <w:r>
              <w:rPr>
                <w:rFonts w:hint="eastAsia" w:ascii="仿宋" w:hAnsi="仿宋" w:eastAsia="仿宋" w:cs="宋体"/>
                <w:b/>
                <w:kern w:val="0"/>
                <w:szCs w:val="21"/>
              </w:rPr>
              <w:t>频闪灯</w:t>
            </w:r>
          </w:p>
        </w:tc>
        <w:tc>
          <w:tcPr>
            <w:tcW w:w="507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LED灯珠：不少于16颗高亮LED</w:t>
            </w:r>
            <w:r>
              <w:rPr>
                <w:rFonts w:hint="eastAsia" w:ascii="仿宋" w:hAnsi="仿宋" w:eastAsia="仿宋" w:cs="宋体"/>
                <w:kern w:val="0"/>
                <w:szCs w:val="21"/>
              </w:rPr>
              <w:br w:type="textWrapping"/>
            </w:r>
            <w:r>
              <w:rPr>
                <w:rFonts w:hint="eastAsia" w:ascii="仿宋" w:hAnsi="仿宋" w:eastAsia="仿宋" w:cs="宋体"/>
                <w:kern w:val="0"/>
                <w:szCs w:val="21"/>
              </w:rPr>
              <w:t>支持环境亮度检测，低照度下光敏检测自动开启补光</w:t>
            </w:r>
            <w:r>
              <w:rPr>
                <w:rFonts w:hint="eastAsia" w:ascii="仿宋" w:hAnsi="仿宋" w:eastAsia="仿宋" w:cs="宋体"/>
                <w:kern w:val="0"/>
                <w:szCs w:val="21"/>
              </w:rPr>
              <w:br w:type="textWrapping"/>
            </w:r>
            <w:r>
              <w:rPr>
                <w:rFonts w:hint="eastAsia" w:ascii="仿宋" w:hAnsi="仿宋" w:eastAsia="仿宋" w:cs="宋体"/>
                <w:kern w:val="0"/>
                <w:szCs w:val="21"/>
              </w:rPr>
              <w:t>支持通过相机远程控制亮度等级，控制补光灯点亮和熄灭</w:t>
            </w:r>
            <w:r>
              <w:rPr>
                <w:rFonts w:hint="eastAsia" w:ascii="仿宋" w:hAnsi="仿宋" w:eastAsia="仿宋" w:cs="宋体"/>
                <w:kern w:val="0"/>
                <w:szCs w:val="21"/>
              </w:rPr>
              <w:br w:type="textWrapping"/>
            </w:r>
            <w:r>
              <w:rPr>
                <w:rFonts w:hint="eastAsia" w:ascii="仿宋" w:hAnsi="仿宋" w:eastAsia="仿宋" w:cs="宋体"/>
                <w:kern w:val="0"/>
                <w:szCs w:val="21"/>
              </w:rPr>
              <w:t>支持相机同步信号输出至LED灯板响应的时间≤45us</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w:t>
            </w:r>
          </w:p>
        </w:tc>
        <w:tc>
          <w:tcPr>
            <w:tcW w:w="737"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　</w:t>
            </w:r>
          </w:p>
        </w:tc>
        <w:tc>
          <w:tcPr>
            <w:tcW w:w="646" w:type="dxa"/>
            <w:noWrap w:val="0"/>
            <w:vAlign w:val="center"/>
          </w:tcPr>
          <w:p>
            <w:pPr>
              <w:widowControl/>
              <w:spacing w:line="240" w:lineRule="auto"/>
              <w:ind w:firstLine="0" w:firstLineChars="0"/>
              <w:jc w:val="center"/>
              <w:rPr>
                <w:rFonts w:ascii="仿宋" w:hAnsi="仿宋" w:eastAsia="仿宋" w:cs="宋体"/>
                <w:b/>
                <w:kern w:val="0"/>
                <w:szCs w:val="21"/>
              </w:rPr>
            </w:pPr>
            <w:r>
              <w:rPr>
                <w:rFonts w:hint="eastAsia" w:ascii="仿宋" w:hAnsi="仿宋" w:eastAsia="仿宋" w:cs="宋体"/>
                <w:b/>
                <w:kern w:val="0"/>
                <w:szCs w:val="21"/>
              </w:rPr>
              <w:t>抱杆</w:t>
            </w:r>
          </w:p>
        </w:tc>
        <w:tc>
          <w:tcPr>
            <w:tcW w:w="507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1、箱体材质应为不锈钢304（厚度≥1.2mm)喷塑与杆件同色，并喷涂公安要求的字样（用于箱体的金属材料应具备抗腐蚀、抗电化学反应、防酸雨、防尘等能力）。</w:t>
            </w:r>
            <w:r>
              <w:rPr>
                <w:rFonts w:hint="eastAsia" w:ascii="仿宋" w:hAnsi="仿宋" w:eastAsia="仿宋" w:cs="宋体"/>
                <w:kern w:val="0"/>
                <w:szCs w:val="21"/>
              </w:rPr>
              <w:br w:type="textWrapping"/>
            </w:r>
            <w:r>
              <w:rPr>
                <w:rFonts w:hint="eastAsia" w:ascii="仿宋" w:hAnsi="仿宋" w:eastAsia="仿宋" w:cs="宋体"/>
                <w:kern w:val="0"/>
                <w:szCs w:val="21"/>
              </w:rPr>
              <w:t>2、箱体尺寸应≥600mm*400mm*300mm，保证各项设备正常安置，箱体隔板应与挂箱材质一致，厚度≥1.0mm，保证承重，不弯曲。</w:t>
            </w:r>
            <w:r>
              <w:rPr>
                <w:rFonts w:hint="eastAsia" w:ascii="仿宋" w:hAnsi="仿宋" w:eastAsia="仿宋" w:cs="宋体"/>
                <w:kern w:val="0"/>
                <w:szCs w:val="21"/>
              </w:rPr>
              <w:br w:type="textWrapping"/>
            </w:r>
            <w:r>
              <w:rPr>
                <w:rFonts w:hint="eastAsia" w:ascii="仿宋" w:hAnsi="仿宋" w:eastAsia="仿宋" w:cs="宋体"/>
                <w:kern w:val="0"/>
                <w:szCs w:val="21"/>
              </w:rPr>
              <w:t>3、箱体门采用锌合金铰链，箱门开启角度应大于90度。</w:t>
            </w:r>
            <w:r>
              <w:rPr>
                <w:rFonts w:hint="eastAsia" w:ascii="仿宋" w:hAnsi="仿宋" w:eastAsia="仿宋" w:cs="宋体"/>
                <w:kern w:val="0"/>
                <w:szCs w:val="21"/>
              </w:rPr>
              <w:br w:type="textWrapping"/>
            </w:r>
            <w:r>
              <w:rPr>
                <w:rFonts w:hint="eastAsia" w:ascii="仿宋" w:hAnsi="仿宋" w:eastAsia="仿宋" w:cs="宋体"/>
                <w:kern w:val="0"/>
                <w:szCs w:val="21"/>
              </w:rPr>
              <w:t>4、应具有防盗功能，安装防水锁，所有锁芯应配统一钥匙。</w:t>
            </w:r>
            <w:r>
              <w:rPr>
                <w:rFonts w:hint="eastAsia" w:ascii="仿宋" w:hAnsi="仿宋" w:eastAsia="仿宋" w:cs="宋体"/>
                <w:kern w:val="0"/>
                <w:szCs w:val="21"/>
              </w:rPr>
              <w:br w:type="textWrapping"/>
            </w:r>
            <w:r>
              <w:rPr>
                <w:rFonts w:hint="eastAsia" w:ascii="仿宋" w:hAnsi="仿宋" w:eastAsia="仿宋" w:cs="宋体"/>
                <w:kern w:val="0"/>
                <w:szCs w:val="21"/>
              </w:rPr>
              <w:t>5、整箱防护等级应达到IP55，箱门内侧粘密封条，宽度应≥10mm，并具有一定的厚度，保证箱门的密封性良好。</w:t>
            </w:r>
            <w:r>
              <w:rPr>
                <w:rFonts w:hint="eastAsia" w:ascii="仿宋" w:hAnsi="仿宋" w:eastAsia="仿宋" w:cs="宋体"/>
                <w:kern w:val="0"/>
                <w:szCs w:val="21"/>
              </w:rPr>
              <w:br w:type="textWrapping"/>
            </w:r>
            <w:r>
              <w:rPr>
                <w:rFonts w:hint="eastAsia" w:ascii="仿宋" w:hAnsi="仿宋" w:eastAsia="仿宋" w:cs="宋体"/>
                <w:kern w:val="0"/>
                <w:szCs w:val="21"/>
              </w:rPr>
              <w:t>6、应具备防高温功能，夏天环境温度达到40℃时，正常工作时机箱内部温度应在55℃以下。</w:t>
            </w:r>
            <w:r>
              <w:rPr>
                <w:rFonts w:hint="eastAsia" w:ascii="仿宋" w:hAnsi="仿宋" w:eastAsia="仿宋" w:cs="宋体"/>
                <w:kern w:val="0"/>
                <w:szCs w:val="21"/>
              </w:rPr>
              <w:br w:type="textWrapping"/>
            </w:r>
            <w:r>
              <w:rPr>
                <w:rFonts w:hint="eastAsia" w:ascii="仿宋" w:hAnsi="仿宋" w:eastAsia="仿宋" w:cs="宋体"/>
                <w:kern w:val="0"/>
                <w:szCs w:val="21"/>
              </w:rPr>
              <w:t>7、安装方式：箱体背面导轨＋抱箍。</w:t>
            </w:r>
            <w:r>
              <w:rPr>
                <w:rFonts w:hint="eastAsia" w:ascii="仿宋" w:hAnsi="仿宋" w:eastAsia="仿宋" w:cs="宋体"/>
                <w:kern w:val="0"/>
                <w:szCs w:val="21"/>
              </w:rPr>
              <w:br w:type="textWrapping"/>
            </w:r>
            <w:r>
              <w:rPr>
                <w:rFonts w:hint="eastAsia" w:ascii="仿宋" w:hAnsi="仿宋" w:eastAsia="仿宋" w:cs="宋体"/>
                <w:kern w:val="0"/>
                <w:szCs w:val="21"/>
              </w:rPr>
              <w:t>8、箱体内部应提供空开、电源配电模块、防雷模块、绕纤盘、接地铜排、散热风扇，并预留前端管理和网络设备（ONU或光端机）放置空间，高度不小于10厘米。内部隔板可自由调节。</w:t>
            </w:r>
            <w:r>
              <w:rPr>
                <w:rFonts w:hint="eastAsia" w:ascii="仿宋" w:hAnsi="仿宋" w:eastAsia="仿宋" w:cs="宋体"/>
                <w:kern w:val="0"/>
                <w:szCs w:val="21"/>
              </w:rPr>
              <w:br w:type="textWrapping"/>
            </w:r>
            <w:r>
              <w:rPr>
                <w:rFonts w:hint="eastAsia" w:ascii="仿宋" w:hAnsi="仿宋" w:eastAsia="仿宋" w:cs="宋体"/>
                <w:kern w:val="0"/>
                <w:szCs w:val="21"/>
              </w:rPr>
              <w:t>9、采用底部进线（2个至少</w:t>
            </w:r>
            <w:r>
              <w:rPr>
                <w:rFonts w:hint="eastAsia" w:ascii="MS Gothic" w:hAnsi="MS Gothic" w:eastAsia="MS Gothic" w:cs="MS Gothic"/>
                <w:kern w:val="0"/>
                <w:szCs w:val="21"/>
              </w:rPr>
              <w:t>∅</w:t>
            </w:r>
            <w:r>
              <w:rPr>
                <w:rFonts w:hint="eastAsia" w:ascii="仿宋" w:hAnsi="仿宋" w:eastAsia="仿宋" w:cs="宋体"/>
                <w:kern w:val="0"/>
                <w:szCs w:val="21"/>
              </w:rPr>
              <w:t>25mm进线孔）。</w:t>
            </w:r>
            <w:r>
              <w:rPr>
                <w:rFonts w:hint="eastAsia" w:ascii="仿宋" w:hAnsi="仿宋" w:eastAsia="仿宋" w:cs="宋体"/>
                <w:kern w:val="0"/>
                <w:szCs w:val="21"/>
              </w:rPr>
              <w:br w:type="textWrapping"/>
            </w:r>
            <w:r>
              <w:rPr>
                <w:rFonts w:hint="eastAsia" w:ascii="仿宋" w:hAnsi="仿宋" w:eastAsia="仿宋" w:cs="宋体"/>
                <w:kern w:val="0"/>
                <w:szCs w:val="21"/>
              </w:rPr>
              <w:t>10、应配置标准以太网接口（RJ45），支持TCP/IP、UDP、ARP、10Base-T/100Base-TX、Ping、SADP协议。</w:t>
            </w:r>
            <w:r>
              <w:rPr>
                <w:rFonts w:hint="eastAsia" w:ascii="仿宋" w:hAnsi="仿宋" w:eastAsia="仿宋" w:cs="宋体"/>
                <w:kern w:val="0"/>
                <w:szCs w:val="21"/>
              </w:rPr>
              <w:br w:type="textWrapping"/>
            </w:r>
            <w:r>
              <w:rPr>
                <w:rFonts w:hint="eastAsia" w:ascii="仿宋" w:hAnsi="仿宋" w:eastAsia="仿宋" w:cs="宋体"/>
                <w:kern w:val="0"/>
                <w:szCs w:val="21"/>
              </w:rPr>
              <w:t>11、监控箱应和立杆统一接地，要求接地电阻≤10Ω。</w:t>
            </w:r>
            <w:r>
              <w:rPr>
                <w:rFonts w:hint="eastAsia" w:ascii="仿宋" w:hAnsi="仿宋" w:eastAsia="仿宋" w:cs="宋体"/>
                <w:kern w:val="0"/>
                <w:szCs w:val="21"/>
              </w:rPr>
              <w:br w:type="textWrapping"/>
            </w:r>
            <w:r>
              <w:rPr>
                <w:rFonts w:hint="eastAsia" w:ascii="仿宋" w:hAnsi="仿宋" w:eastAsia="仿宋" w:cs="宋体"/>
                <w:kern w:val="0"/>
                <w:szCs w:val="21"/>
              </w:rPr>
              <w:t>12、具有适应前端设备的电源防雷器、网络防雷器以及自动重合闸。</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193</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11</w:t>
            </w:r>
          </w:p>
        </w:tc>
        <w:tc>
          <w:tcPr>
            <w:tcW w:w="73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646" w:type="dxa"/>
            <w:noWrap w:val="0"/>
            <w:vAlign w:val="center"/>
          </w:tcPr>
          <w:p>
            <w:pPr>
              <w:widowControl/>
              <w:spacing w:line="240" w:lineRule="auto"/>
              <w:ind w:firstLine="0" w:firstLineChars="0"/>
              <w:jc w:val="center"/>
              <w:rPr>
                <w:rFonts w:ascii="仿宋" w:hAnsi="仿宋" w:eastAsia="仿宋" w:cs="宋体"/>
                <w:b/>
                <w:kern w:val="0"/>
                <w:szCs w:val="21"/>
              </w:rPr>
            </w:pPr>
            <w:r>
              <w:rPr>
                <w:rFonts w:hint="eastAsia" w:ascii="仿宋" w:hAnsi="仿宋" w:eastAsia="仿宋" w:cs="宋体"/>
                <w:b/>
                <w:kern w:val="0"/>
                <w:szCs w:val="21"/>
              </w:rPr>
              <w:t>墙装</w:t>
            </w:r>
          </w:p>
        </w:tc>
        <w:tc>
          <w:tcPr>
            <w:tcW w:w="507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1、箱体材质应为不锈钢304（厚度≥1.2mm)喷塑与杆件同色，并喷涂公安要求的字样（用于箱体的金属材料应具备抗腐蚀、抗电化学反应、防酸雨、防尘等能力）。</w:t>
            </w:r>
            <w:r>
              <w:rPr>
                <w:rFonts w:hint="eastAsia" w:ascii="仿宋" w:hAnsi="仿宋" w:eastAsia="仿宋" w:cs="宋体"/>
                <w:kern w:val="0"/>
                <w:szCs w:val="21"/>
              </w:rPr>
              <w:br w:type="textWrapping"/>
            </w:r>
            <w:r>
              <w:rPr>
                <w:rFonts w:hint="eastAsia" w:ascii="仿宋" w:hAnsi="仿宋" w:eastAsia="仿宋" w:cs="宋体"/>
                <w:kern w:val="0"/>
                <w:szCs w:val="21"/>
              </w:rPr>
              <w:t>2、箱体尺寸应≥600mm*400mm*300mm，保证各项设备正常安置，箱体隔板应与挂箱材质一致，厚度≥1.0mm，保证承重，不弯曲。</w:t>
            </w:r>
            <w:r>
              <w:rPr>
                <w:rFonts w:hint="eastAsia" w:ascii="仿宋" w:hAnsi="仿宋" w:eastAsia="仿宋" w:cs="宋体"/>
                <w:kern w:val="0"/>
                <w:szCs w:val="21"/>
              </w:rPr>
              <w:br w:type="textWrapping"/>
            </w:r>
            <w:r>
              <w:rPr>
                <w:rFonts w:hint="eastAsia" w:ascii="仿宋" w:hAnsi="仿宋" w:eastAsia="仿宋" w:cs="宋体"/>
                <w:kern w:val="0"/>
                <w:szCs w:val="21"/>
              </w:rPr>
              <w:t>3、箱体门采用锌合金铰链，箱门开启角度应大于90度。</w:t>
            </w:r>
            <w:r>
              <w:rPr>
                <w:rFonts w:hint="eastAsia" w:ascii="仿宋" w:hAnsi="仿宋" w:eastAsia="仿宋" w:cs="宋体"/>
                <w:kern w:val="0"/>
                <w:szCs w:val="21"/>
              </w:rPr>
              <w:br w:type="textWrapping"/>
            </w:r>
            <w:r>
              <w:rPr>
                <w:rFonts w:hint="eastAsia" w:ascii="仿宋" w:hAnsi="仿宋" w:eastAsia="仿宋" w:cs="宋体"/>
                <w:kern w:val="0"/>
                <w:szCs w:val="21"/>
              </w:rPr>
              <w:t>4、应具有防盗功能，安装防水锁，所有锁芯应配统一钥匙。</w:t>
            </w:r>
            <w:r>
              <w:rPr>
                <w:rFonts w:hint="eastAsia" w:ascii="仿宋" w:hAnsi="仿宋" w:eastAsia="仿宋" w:cs="宋体"/>
                <w:kern w:val="0"/>
                <w:szCs w:val="21"/>
              </w:rPr>
              <w:br w:type="textWrapping"/>
            </w:r>
            <w:r>
              <w:rPr>
                <w:rFonts w:hint="eastAsia" w:ascii="仿宋" w:hAnsi="仿宋" w:eastAsia="仿宋" w:cs="宋体"/>
                <w:kern w:val="0"/>
                <w:szCs w:val="21"/>
              </w:rPr>
              <w:t>5、整箱防护等级应达到IP55，箱门内侧粘密封条，宽度应≥10mm，并具有一定的厚度，保证箱门的密封性良好。</w:t>
            </w:r>
            <w:r>
              <w:rPr>
                <w:rFonts w:hint="eastAsia" w:ascii="仿宋" w:hAnsi="仿宋" w:eastAsia="仿宋" w:cs="宋体"/>
                <w:kern w:val="0"/>
                <w:szCs w:val="21"/>
              </w:rPr>
              <w:br w:type="textWrapping"/>
            </w:r>
            <w:r>
              <w:rPr>
                <w:rFonts w:hint="eastAsia" w:ascii="仿宋" w:hAnsi="仿宋" w:eastAsia="仿宋" w:cs="宋体"/>
                <w:kern w:val="0"/>
                <w:szCs w:val="21"/>
              </w:rPr>
              <w:t>6、应具备防高温功能，夏天环境温度达到40℃时，正常工作时机箱内部温度应在55℃以下。</w:t>
            </w:r>
            <w:r>
              <w:rPr>
                <w:rFonts w:hint="eastAsia" w:ascii="仿宋" w:hAnsi="仿宋" w:eastAsia="仿宋" w:cs="宋体"/>
                <w:kern w:val="0"/>
                <w:szCs w:val="21"/>
              </w:rPr>
              <w:br w:type="textWrapping"/>
            </w:r>
            <w:r>
              <w:rPr>
                <w:rFonts w:hint="eastAsia" w:ascii="仿宋" w:hAnsi="仿宋" w:eastAsia="仿宋" w:cs="宋体"/>
                <w:kern w:val="0"/>
                <w:szCs w:val="21"/>
              </w:rPr>
              <w:t>7、安装方式：箱体背面导轨＋抱箍。</w:t>
            </w:r>
            <w:r>
              <w:rPr>
                <w:rFonts w:hint="eastAsia" w:ascii="仿宋" w:hAnsi="仿宋" w:eastAsia="仿宋" w:cs="宋体"/>
                <w:kern w:val="0"/>
                <w:szCs w:val="21"/>
              </w:rPr>
              <w:br w:type="textWrapping"/>
            </w:r>
            <w:r>
              <w:rPr>
                <w:rFonts w:hint="eastAsia" w:ascii="仿宋" w:hAnsi="仿宋" w:eastAsia="仿宋" w:cs="宋体"/>
                <w:kern w:val="0"/>
                <w:szCs w:val="21"/>
              </w:rPr>
              <w:t>8、箱体内部应提供空开、电源配电模块、防雷模块、绕纤盘、接地铜排、散热风扇，并预留前端管理和网络设备（ONU或光端机）放置空间，高度不小于10厘米。内部隔板可自由调节。</w:t>
            </w:r>
            <w:r>
              <w:rPr>
                <w:rFonts w:hint="eastAsia" w:ascii="仿宋" w:hAnsi="仿宋" w:eastAsia="仿宋" w:cs="宋体"/>
                <w:kern w:val="0"/>
                <w:szCs w:val="21"/>
              </w:rPr>
              <w:br w:type="textWrapping"/>
            </w:r>
            <w:r>
              <w:rPr>
                <w:rFonts w:hint="eastAsia" w:ascii="仿宋" w:hAnsi="仿宋" w:eastAsia="仿宋" w:cs="宋体"/>
                <w:kern w:val="0"/>
                <w:szCs w:val="21"/>
              </w:rPr>
              <w:t>9、采用底部进线（2个至少</w:t>
            </w:r>
            <w:r>
              <w:rPr>
                <w:rFonts w:hint="eastAsia" w:ascii="MS Gothic" w:hAnsi="MS Gothic" w:eastAsia="MS Gothic" w:cs="MS Gothic"/>
                <w:kern w:val="0"/>
                <w:szCs w:val="21"/>
              </w:rPr>
              <w:t>∅</w:t>
            </w:r>
            <w:r>
              <w:rPr>
                <w:rFonts w:hint="eastAsia" w:ascii="仿宋" w:hAnsi="仿宋" w:eastAsia="仿宋" w:cs="宋体"/>
                <w:kern w:val="0"/>
                <w:szCs w:val="21"/>
              </w:rPr>
              <w:t>25mm进线孔）。</w:t>
            </w:r>
            <w:r>
              <w:rPr>
                <w:rFonts w:hint="eastAsia" w:ascii="仿宋" w:hAnsi="仿宋" w:eastAsia="仿宋" w:cs="宋体"/>
                <w:kern w:val="0"/>
                <w:szCs w:val="21"/>
              </w:rPr>
              <w:br w:type="textWrapping"/>
            </w:r>
            <w:r>
              <w:rPr>
                <w:rFonts w:hint="eastAsia" w:ascii="仿宋" w:hAnsi="仿宋" w:eastAsia="仿宋" w:cs="宋体"/>
                <w:kern w:val="0"/>
                <w:szCs w:val="21"/>
              </w:rPr>
              <w:t>10、应配置标准以太网接口（RJ45），支持TCP/IP、UDP、ARP、10Base-T/100Base-TX、Ping、SADP协议。</w:t>
            </w:r>
            <w:r>
              <w:rPr>
                <w:rFonts w:hint="eastAsia" w:ascii="仿宋" w:hAnsi="仿宋" w:eastAsia="仿宋" w:cs="宋体"/>
                <w:kern w:val="0"/>
                <w:szCs w:val="21"/>
              </w:rPr>
              <w:br w:type="textWrapping"/>
            </w:r>
            <w:r>
              <w:rPr>
                <w:rFonts w:hint="eastAsia" w:ascii="仿宋" w:hAnsi="仿宋" w:eastAsia="仿宋" w:cs="宋体"/>
                <w:kern w:val="0"/>
                <w:szCs w:val="21"/>
              </w:rPr>
              <w:t>11、监控箱应和立杆统一接地，要求接地电阻≤10Ω。</w:t>
            </w:r>
            <w:r>
              <w:rPr>
                <w:rFonts w:hint="eastAsia" w:ascii="仿宋" w:hAnsi="仿宋" w:eastAsia="仿宋" w:cs="宋体"/>
                <w:kern w:val="0"/>
                <w:szCs w:val="21"/>
              </w:rPr>
              <w:br w:type="textWrapping"/>
            </w:r>
            <w:r>
              <w:rPr>
                <w:rFonts w:hint="eastAsia" w:ascii="仿宋" w:hAnsi="仿宋" w:eastAsia="仿宋" w:cs="宋体"/>
                <w:kern w:val="0"/>
                <w:szCs w:val="21"/>
              </w:rPr>
              <w:t>12、具有适应前端设备的电源防雷器、网络防雷器以及自动重合闸。</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93</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12</w:t>
            </w:r>
          </w:p>
        </w:tc>
        <w:tc>
          <w:tcPr>
            <w:tcW w:w="737"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防雷接地</w:t>
            </w:r>
          </w:p>
        </w:tc>
        <w:tc>
          <w:tcPr>
            <w:tcW w:w="646" w:type="dxa"/>
            <w:noWrap w:val="0"/>
            <w:vAlign w:val="center"/>
          </w:tcPr>
          <w:p>
            <w:pPr>
              <w:widowControl/>
              <w:spacing w:line="240" w:lineRule="auto"/>
              <w:ind w:firstLine="0" w:firstLineChars="0"/>
              <w:jc w:val="center"/>
              <w:rPr>
                <w:rFonts w:ascii="仿宋" w:hAnsi="仿宋" w:eastAsia="仿宋" w:cs="宋体"/>
                <w:b/>
                <w:kern w:val="0"/>
                <w:szCs w:val="21"/>
              </w:rPr>
            </w:pPr>
            <w:r>
              <w:rPr>
                <w:rFonts w:hint="eastAsia" w:ascii="仿宋" w:hAnsi="仿宋" w:eastAsia="仿宋" w:cs="宋体"/>
                <w:b/>
                <w:kern w:val="0"/>
                <w:szCs w:val="21"/>
              </w:rPr>
              <w:t>网络防雷</w:t>
            </w:r>
          </w:p>
        </w:tc>
        <w:tc>
          <w:tcPr>
            <w:tcW w:w="507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摄像机网络防雷器</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296</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13</w:t>
            </w:r>
          </w:p>
        </w:tc>
        <w:tc>
          <w:tcPr>
            <w:tcW w:w="73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646" w:type="dxa"/>
            <w:noWrap w:val="0"/>
            <w:vAlign w:val="center"/>
          </w:tcPr>
          <w:p>
            <w:pPr>
              <w:widowControl/>
              <w:spacing w:line="240" w:lineRule="auto"/>
              <w:ind w:firstLine="0" w:firstLineChars="0"/>
              <w:jc w:val="center"/>
              <w:rPr>
                <w:rFonts w:ascii="仿宋" w:hAnsi="仿宋" w:eastAsia="仿宋" w:cs="宋体"/>
                <w:b/>
                <w:kern w:val="0"/>
                <w:szCs w:val="21"/>
              </w:rPr>
            </w:pPr>
            <w:r>
              <w:rPr>
                <w:rFonts w:hint="eastAsia" w:ascii="仿宋" w:hAnsi="仿宋" w:eastAsia="仿宋" w:cs="宋体"/>
                <w:b/>
                <w:kern w:val="0"/>
                <w:szCs w:val="21"/>
              </w:rPr>
              <w:t>接地系统</w:t>
            </w:r>
          </w:p>
        </w:tc>
        <w:tc>
          <w:tcPr>
            <w:tcW w:w="507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接地电阻≤10欧姆</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286</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14</w:t>
            </w:r>
          </w:p>
        </w:tc>
        <w:tc>
          <w:tcPr>
            <w:tcW w:w="737" w:type="dxa"/>
            <w:tcBorders>
              <w:bottom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辅助材料</w:t>
            </w:r>
          </w:p>
        </w:tc>
        <w:tc>
          <w:tcPr>
            <w:tcW w:w="646" w:type="dxa"/>
            <w:tcBorders>
              <w:bottom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　</w:t>
            </w:r>
          </w:p>
        </w:tc>
        <w:tc>
          <w:tcPr>
            <w:tcW w:w="5076" w:type="dxa"/>
            <w:tcBorders>
              <w:bottom w:val="single" w:color="auto" w:sz="4" w:space="0"/>
            </w:tcBorders>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含扎带、胶布、标签等</w:t>
            </w:r>
          </w:p>
        </w:tc>
        <w:tc>
          <w:tcPr>
            <w:tcW w:w="737" w:type="dxa"/>
            <w:tcBorders>
              <w:bottom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286</w:t>
            </w:r>
          </w:p>
        </w:tc>
        <w:tc>
          <w:tcPr>
            <w:tcW w:w="764" w:type="dxa"/>
            <w:tcBorders>
              <w:bottom w:val="single" w:color="auto" w:sz="4" w:space="0"/>
            </w:tcBorders>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tcBorders>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p>
        </w:tc>
        <w:tc>
          <w:tcPr>
            <w:tcW w:w="737" w:type="dxa"/>
            <w:vMerge w:val="restart"/>
            <w:tcBorders>
              <w:top w:val="single" w:color="auto" w:sz="4" w:space="0"/>
              <w:left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r>
              <w:rPr>
                <w:rFonts w:hint="eastAsia" w:ascii="仿宋" w:hAnsi="仿宋" w:eastAsia="仿宋" w:cs="宋体"/>
                <w:kern w:val="0"/>
                <w:szCs w:val="21"/>
              </w:rPr>
              <w:t>视频存储部分</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w:t>
            </w:r>
            <w:r>
              <w:rPr>
                <w:rFonts w:hint="eastAsia" w:ascii="仿宋" w:hAnsi="仿宋" w:eastAsia="仿宋" w:cs="宋体"/>
                <w:b/>
                <w:bCs/>
                <w:kern w:val="0"/>
                <w:szCs w:val="21"/>
              </w:rPr>
              <w:t>视频存储节点</w:t>
            </w:r>
            <w:r>
              <w:rPr>
                <w:rFonts w:hint="eastAsia" w:ascii="仿宋" w:hAnsi="仿宋" w:eastAsia="仿宋" w:cs="宋体"/>
                <w:bCs/>
                <w:kern w:val="0"/>
                <w:szCs w:val="21"/>
              </w:rPr>
              <w:t>（存储节点（含SATA硬盘））</w:t>
            </w:r>
          </w:p>
        </w:tc>
        <w:tc>
          <w:tcPr>
            <w:tcW w:w="5076" w:type="dxa"/>
            <w:tcBorders>
              <w:top w:val="single" w:color="auto" w:sz="4" w:space="0"/>
              <w:left w:val="single" w:color="auto" w:sz="4" w:space="0"/>
              <w:bottom w:val="single" w:color="auto" w:sz="4" w:space="0"/>
              <w:right w:val="single" w:color="auto" w:sz="4" w:space="0"/>
            </w:tcBorders>
            <w:noWrap w:val="0"/>
            <w:vAlign w:val="top"/>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szCs w:val="21"/>
              </w:rPr>
              <w:t>存储节点硬件配置要求不低于：</w:t>
            </w:r>
            <w:r>
              <w:rPr>
                <w:rFonts w:hint="eastAsia" w:ascii="仿宋" w:hAnsi="仿宋" w:eastAsia="仿宋"/>
                <w:szCs w:val="21"/>
              </w:rPr>
              <w:br w:type="textWrapping"/>
            </w:r>
            <w:r>
              <w:rPr>
                <w:rFonts w:ascii="仿宋" w:hAnsi="仿宋" w:eastAsia="仿宋"/>
                <w:szCs w:val="21"/>
              </w:rPr>
              <w:t>I</w:t>
            </w:r>
            <w:r>
              <w:rPr>
                <w:rFonts w:hint="eastAsia" w:ascii="仿宋" w:hAnsi="仿宋" w:eastAsia="仿宋"/>
                <w:szCs w:val="21"/>
              </w:rPr>
              <w:t>ntel</w:t>
            </w:r>
            <w:r>
              <w:rPr>
                <w:rFonts w:ascii="仿宋" w:hAnsi="仿宋" w:eastAsia="仿宋"/>
                <w:szCs w:val="21"/>
              </w:rPr>
              <w:t xml:space="preserve"> Xeon(4核</w:t>
            </w:r>
            <w:r>
              <w:rPr>
                <w:rFonts w:hint="eastAsia" w:ascii="仿宋" w:hAnsi="仿宋" w:eastAsia="仿宋"/>
                <w:szCs w:val="21"/>
              </w:rPr>
              <w:t>≥</w:t>
            </w:r>
            <w:r>
              <w:rPr>
                <w:rFonts w:ascii="仿宋" w:hAnsi="仿宋" w:eastAsia="仿宋"/>
                <w:szCs w:val="21"/>
              </w:rPr>
              <w:t>2.2GHz)×1</w:t>
            </w:r>
            <w:r>
              <w:rPr>
                <w:rFonts w:hint="eastAsia" w:ascii="仿宋" w:hAnsi="仿宋" w:eastAsia="仿宋"/>
                <w:szCs w:val="21"/>
              </w:rPr>
              <w:t>；</w:t>
            </w:r>
            <w:r>
              <w:rPr>
                <w:rFonts w:hint="eastAsia" w:ascii="仿宋" w:hAnsi="仿宋" w:eastAsia="仿宋"/>
                <w:szCs w:val="21"/>
              </w:rPr>
              <w:br w:type="textWrapping"/>
            </w:r>
            <w:r>
              <w:rPr>
                <w:rFonts w:hint="eastAsia" w:ascii="仿宋" w:hAnsi="仿宋" w:eastAsia="仿宋"/>
                <w:szCs w:val="21"/>
              </w:rPr>
              <w:t>内存：≥16GB DDR4*1；</w:t>
            </w:r>
            <w:r>
              <w:rPr>
                <w:rFonts w:hint="eastAsia" w:ascii="仿宋" w:hAnsi="仿宋" w:eastAsia="仿宋"/>
                <w:szCs w:val="21"/>
              </w:rPr>
              <w:br w:type="textWrapping"/>
            </w:r>
            <w:r>
              <w:rPr>
                <w:rFonts w:hint="eastAsia" w:ascii="仿宋" w:hAnsi="仿宋" w:eastAsia="仿宋"/>
                <w:szCs w:val="21"/>
              </w:rPr>
              <w:t>硬盘：单存储节点磁盘数≥24，单盘容量≥6TB；采用企业级SATA硬盘，磁盘转速不低于7200rpm；</w:t>
            </w:r>
            <w:r>
              <w:rPr>
                <w:rFonts w:hint="eastAsia" w:ascii="仿宋" w:hAnsi="仿宋" w:eastAsia="仿宋"/>
                <w:szCs w:val="21"/>
              </w:rPr>
              <w:br w:type="textWrapping"/>
            </w:r>
            <w:r>
              <w:rPr>
                <w:rFonts w:hint="eastAsia" w:ascii="仿宋" w:hAnsi="仿宋" w:eastAsia="仿宋"/>
                <w:szCs w:val="21"/>
              </w:rPr>
              <w:t>网卡：10GbE×2，1GbE×4（电口）；</w:t>
            </w:r>
            <w:r>
              <w:rPr>
                <w:rFonts w:hint="eastAsia" w:ascii="仿宋" w:hAnsi="仿宋" w:eastAsia="仿宋"/>
                <w:szCs w:val="21"/>
              </w:rPr>
              <w:br w:type="textWrapping"/>
            </w:r>
            <w:r>
              <w:rPr>
                <w:rFonts w:hint="eastAsia" w:ascii="仿宋" w:hAnsi="仿宋" w:eastAsia="仿宋"/>
                <w:szCs w:val="21"/>
              </w:rPr>
              <w:t>单一存储集群存储容量可扩展至≥20PB，采用冗余数据保护，利用率≥70%；</w:t>
            </w:r>
            <w:r>
              <w:rPr>
                <w:rFonts w:hint="eastAsia" w:ascii="仿宋" w:hAnsi="仿宋" w:eastAsia="仿宋"/>
                <w:szCs w:val="21"/>
              </w:rPr>
              <w:br w:type="textWrapping"/>
            </w:r>
            <w:r>
              <w:rPr>
                <w:rFonts w:hint="eastAsia" w:ascii="仿宋" w:hAnsi="仿宋" w:eastAsia="仿宋"/>
                <w:szCs w:val="21"/>
              </w:rPr>
              <w:t>存储系统要求：</w:t>
            </w:r>
            <w:r>
              <w:rPr>
                <w:rFonts w:hint="eastAsia" w:ascii="仿宋" w:hAnsi="仿宋" w:eastAsia="仿宋"/>
                <w:szCs w:val="21"/>
              </w:rPr>
              <w:br w:type="textWrapping"/>
            </w:r>
            <w:r>
              <w:rPr>
                <w:rFonts w:hint="eastAsia" w:ascii="仿宋" w:hAnsi="仿宋" w:eastAsia="仿宋"/>
                <w:szCs w:val="21"/>
              </w:rPr>
              <w:t>分布式架构，支持在线扩容，性能、容量随节点数增加而线性增加；</w:t>
            </w:r>
            <w:r>
              <w:rPr>
                <w:rFonts w:hint="eastAsia" w:ascii="仿宋" w:hAnsi="仿宋" w:eastAsia="仿宋"/>
                <w:szCs w:val="21"/>
              </w:rPr>
              <w:br w:type="textWrapping"/>
            </w:r>
            <w:r>
              <w:rPr>
                <w:rFonts w:hint="eastAsia" w:ascii="仿宋" w:hAnsi="仿宋" w:eastAsia="仿宋"/>
                <w:szCs w:val="21"/>
              </w:rPr>
              <w:t>单一文件系统存储容量可扩展至≥20PB，采用冗余数据保护，利用率≥70%；</w:t>
            </w:r>
            <w:r>
              <w:rPr>
                <w:rFonts w:hint="eastAsia" w:ascii="仿宋" w:hAnsi="仿宋" w:eastAsia="仿宋"/>
                <w:szCs w:val="21"/>
              </w:rPr>
              <w:br w:type="textWrapping"/>
            </w:r>
            <w:r>
              <w:rPr>
                <w:rFonts w:hint="eastAsia" w:ascii="仿宋" w:hAnsi="仿宋" w:eastAsia="仿宋"/>
                <w:szCs w:val="21"/>
              </w:rPr>
              <w:t>为了确保数据可靠性，单存储节点全盘数据重构速率满足5TB/小时；</w:t>
            </w:r>
            <w:r>
              <w:rPr>
                <w:rFonts w:hint="eastAsia" w:ascii="仿宋" w:hAnsi="仿宋" w:eastAsia="仿宋"/>
                <w:szCs w:val="21"/>
              </w:rPr>
              <w:br w:type="textWrapping"/>
            </w:r>
            <w:r>
              <w:rPr>
                <w:rFonts w:hint="eastAsia" w:ascii="仿宋" w:hAnsi="仿宋" w:eastAsia="仿宋"/>
                <w:szCs w:val="21"/>
              </w:rPr>
              <w:t>满足图片接入服务以及少量视频片段的存取；</w:t>
            </w:r>
            <w:r>
              <w:rPr>
                <w:rFonts w:hint="eastAsia" w:ascii="仿宋" w:hAnsi="仿宋" w:eastAsia="仿宋"/>
                <w:szCs w:val="21"/>
              </w:rPr>
              <w:br w:type="textWrapping"/>
            </w:r>
            <w:r>
              <w:rPr>
                <w:rFonts w:hint="eastAsia" w:ascii="仿宋" w:hAnsi="仿宋" w:eastAsia="仿宋"/>
                <w:szCs w:val="21"/>
              </w:rPr>
              <w:t>采用分布式EC算法，支持跨节点N+M保护策略，本次项目要求允许任意2个节点故障时数据不丢失、业务不中断；</w:t>
            </w:r>
            <w:r>
              <w:rPr>
                <w:rFonts w:hint="eastAsia" w:ascii="仿宋" w:hAnsi="仿宋" w:eastAsia="仿宋"/>
                <w:szCs w:val="21"/>
              </w:rPr>
              <w:br w:type="textWrapping"/>
            </w:r>
            <w:r>
              <w:rPr>
                <w:rFonts w:hint="eastAsia" w:ascii="仿宋" w:hAnsi="仿宋" w:eastAsia="仿宋"/>
                <w:szCs w:val="21"/>
              </w:rPr>
              <w:t>支持业务和存储内部双平面组网，避免单接口或单平面故障导致业务性能下降或中断。</w:t>
            </w:r>
          </w:p>
        </w:tc>
        <w:tc>
          <w:tcPr>
            <w:tcW w:w="73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1</w:t>
            </w:r>
            <w:r>
              <w:rPr>
                <w:rFonts w:ascii="仿宋" w:hAnsi="仿宋" w:eastAsia="仿宋" w:cs="宋体"/>
                <w:bCs/>
                <w:kern w:val="0"/>
                <w:szCs w:val="21"/>
              </w:rPr>
              <w:t>4</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tcBorders>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p>
        </w:tc>
        <w:tc>
          <w:tcPr>
            <w:tcW w:w="737" w:type="dxa"/>
            <w:vMerge w:val="continue"/>
            <w:tcBorders>
              <w:left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w:t>
            </w:r>
            <w:r>
              <w:rPr>
                <w:rFonts w:hint="eastAsia" w:ascii="仿宋" w:hAnsi="仿宋" w:eastAsia="仿宋" w:cs="宋体"/>
                <w:b/>
                <w:bCs/>
                <w:kern w:val="0"/>
                <w:szCs w:val="21"/>
              </w:rPr>
              <w:t>视频存储管理服务器</w:t>
            </w:r>
            <w:r>
              <w:rPr>
                <w:rFonts w:hint="eastAsia" w:ascii="仿宋" w:hAnsi="仿宋" w:eastAsia="仿宋" w:cs="宋体"/>
                <w:bCs/>
                <w:kern w:val="0"/>
                <w:szCs w:val="21"/>
              </w:rPr>
              <w:t>（管理服务器）</w:t>
            </w:r>
          </w:p>
        </w:tc>
        <w:tc>
          <w:tcPr>
            <w:tcW w:w="5076" w:type="dxa"/>
            <w:tcBorders>
              <w:top w:val="single" w:color="auto" w:sz="4" w:space="0"/>
              <w:left w:val="single" w:color="auto" w:sz="4" w:space="0"/>
              <w:bottom w:val="single" w:color="auto" w:sz="4" w:space="0"/>
              <w:right w:val="single" w:color="auto" w:sz="4" w:space="0"/>
            </w:tcBorders>
            <w:noWrap w:val="0"/>
            <w:vAlign w:val="top"/>
          </w:tcPr>
          <w:p>
            <w:pPr>
              <w:spacing w:line="240" w:lineRule="auto"/>
              <w:ind w:firstLine="0" w:firstLineChars="0"/>
              <w:jc w:val="left"/>
              <w:rPr>
                <w:rFonts w:hint="eastAsia" w:ascii="仿宋" w:hAnsi="仿宋" w:eastAsia="仿宋" w:cs="宋体"/>
                <w:bCs/>
                <w:kern w:val="0"/>
                <w:szCs w:val="21"/>
              </w:rPr>
            </w:pPr>
            <w:r>
              <w:rPr>
                <w:rFonts w:hint="eastAsia" w:ascii="仿宋" w:hAnsi="仿宋" w:eastAsia="仿宋"/>
                <w:szCs w:val="21"/>
              </w:rPr>
              <w:t>管理节点硬件配置要求不低于：</w:t>
            </w:r>
            <w:r>
              <w:rPr>
                <w:rFonts w:hint="eastAsia" w:ascii="仿宋" w:hAnsi="仿宋" w:eastAsia="仿宋"/>
                <w:szCs w:val="21"/>
              </w:rPr>
              <w:br w:type="textWrapping"/>
            </w:r>
            <w:r>
              <w:rPr>
                <w:rFonts w:ascii="仿宋" w:hAnsi="仿宋" w:eastAsia="仿宋"/>
                <w:szCs w:val="21"/>
              </w:rPr>
              <w:t>I</w:t>
            </w:r>
            <w:r>
              <w:rPr>
                <w:rFonts w:hint="eastAsia" w:ascii="仿宋" w:hAnsi="仿宋" w:eastAsia="仿宋"/>
                <w:szCs w:val="21"/>
              </w:rPr>
              <w:t>ntel</w:t>
            </w:r>
            <w:r>
              <w:rPr>
                <w:rFonts w:ascii="仿宋" w:hAnsi="仿宋" w:eastAsia="仿宋"/>
                <w:szCs w:val="21"/>
              </w:rPr>
              <w:t xml:space="preserve"> Xeon(8核</w:t>
            </w:r>
            <w:r>
              <w:rPr>
                <w:rFonts w:hint="eastAsia" w:ascii="仿宋" w:hAnsi="仿宋" w:eastAsia="仿宋"/>
                <w:szCs w:val="21"/>
              </w:rPr>
              <w:t>≥</w:t>
            </w:r>
            <w:r>
              <w:rPr>
                <w:rFonts w:ascii="仿宋" w:hAnsi="仿宋" w:eastAsia="仿宋"/>
                <w:szCs w:val="21"/>
              </w:rPr>
              <w:t>2.2GHz)×2</w:t>
            </w:r>
            <w:r>
              <w:rPr>
                <w:rFonts w:hint="eastAsia" w:ascii="仿宋" w:hAnsi="仿宋" w:eastAsia="仿宋"/>
                <w:szCs w:val="21"/>
              </w:rPr>
              <w:t>；</w:t>
            </w:r>
            <w:r>
              <w:rPr>
                <w:rFonts w:hint="eastAsia" w:ascii="仿宋" w:hAnsi="仿宋" w:eastAsia="仿宋"/>
                <w:szCs w:val="21"/>
              </w:rPr>
              <w:br w:type="textWrapping"/>
            </w:r>
            <w:r>
              <w:rPr>
                <w:rFonts w:hint="eastAsia" w:ascii="仿宋" w:hAnsi="仿宋" w:eastAsia="仿宋"/>
                <w:szCs w:val="21"/>
              </w:rPr>
              <w:t>内存：≥16GB DDR4*4；</w:t>
            </w:r>
            <w:r>
              <w:rPr>
                <w:rFonts w:hint="eastAsia" w:ascii="仿宋" w:hAnsi="仿宋" w:eastAsia="仿宋"/>
                <w:szCs w:val="21"/>
              </w:rPr>
              <w:br w:type="textWrapping"/>
            </w:r>
            <w:r>
              <w:rPr>
                <w:rFonts w:hint="eastAsia" w:ascii="仿宋" w:hAnsi="仿宋" w:eastAsia="仿宋"/>
                <w:szCs w:val="21"/>
              </w:rPr>
              <w:t xml:space="preserve">硬盘：≥2T SATA （≥7200转）*2，≥960G SSD*2； </w:t>
            </w:r>
            <w:r>
              <w:rPr>
                <w:rFonts w:hint="eastAsia" w:ascii="仿宋" w:hAnsi="仿宋" w:eastAsia="仿宋"/>
                <w:szCs w:val="21"/>
              </w:rPr>
              <w:br w:type="textWrapping"/>
            </w:r>
            <w:r>
              <w:rPr>
                <w:rFonts w:hint="eastAsia" w:ascii="仿宋" w:hAnsi="仿宋" w:eastAsia="仿宋"/>
                <w:szCs w:val="21"/>
              </w:rPr>
              <w:t>网卡：1GbE×8（电口）；</w:t>
            </w:r>
            <w:r>
              <w:rPr>
                <w:rFonts w:hint="eastAsia" w:ascii="仿宋" w:hAnsi="仿宋" w:eastAsia="仿宋"/>
                <w:szCs w:val="21"/>
              </w:rPr>
              <w:br w:type="textWrapping"/>
            </w:r>
            <w:r>
              <w:rPr>
                <w:rFonts w:hint="eastAsia" w:ascii="仿宋" w:hAnsi="仿宋" w:eastAsia="仿宋"/>
                <w:szCs w:val="21"/>
              </w:rPr>
              <w:t>raid卡*1；</w:t>
            </w:r>
            <w:r>
              <w:rPr>
                <w:rFonts w:hint="eastAsia" w:ascii="仿宋" w:hAnsi="仿宋" w:eastAsia="仿宋"/>
                <w:szCs w:val="21"/>
              </w:rPr>
              <w:br w:type="textWrapping"/>
            </w:r>
            <w:r>
              <w:rPr>
                <w:rFonts w:hint="eastAsia" w:ascii="仿宋" w:hAnsi="仿宋" w:eastAsia="仿宋"/>
                <w:szCs w:val="21"/>
              </w:rPr>
              <w:t>冗余电源；</w:t>
            </w:r>
            <w:r>
              <w:rPr>
                <w:rFonts w:hint="eastAsia" w:ascii="仿宋" w:hAnsi="仿宋" w:eastAsia="仿宋"/>
                <w:szCs w:val="21"/>
              </w:rPr>
              <w:br w:type="textWrapping"/>
            </w:r>
            <w:r>
              <w:rPr>
                <w:rFonts w:hint="eastAsia" w:ascii="仿宋" w:hAnsi="仿宋" w:eastAsia="仿宋"/>
                <w:szCs w:val="21"/>
              </w:rPr>
              <w:t>提供云存储系统的元数据服务和WEB运维管理服务；</w:t>
            </w:r>
            <w:r>
              <w:rPr>
                <w:rFonts w:hint="eastAsia" w:ascii="仿宋" w:hAnsi="仿宋" w:eastAsia="仿宋"/>
                <w:szCs w:val="21"/>
              </w:rPr>
              <w:br w:type="textWrapping"/>
            </w:r>
            <w:r>
              <w:rPr>
                <w:rFonts w:hint="eastAsia" w:ascii="仿宋" w:hAnsi="仿宋" w:eastAsia="仿宋"/>
                <w:szCs w:val="21"/>
              </w:rPr>
              <w:t>负责集群空间管理，节点间负载均衡管理；</w:t>
            </w:r>
            <w:r>
              <w:rPr>
                <w:rFonts w:hint="eastAsia" w:ascii="仿宋" w:hAnsi="仿宋" w:eastAsia="仿宋"/>
                <w:szCs w:val="21"/>
              </w:rPr>
              <w:br w:type="textWrapping"/>
            </w:r>
            <w:r>
              <w:rPr>
                <w:rFonts w:hint="eastAsia" w:ascii="仿宋" w:hAnsi="仿宋" w:eastAsia="仿宋"/>
                <w:szCs w:val="21"/>
              </w:rPr>
              <w:t>在数据写入存储的时候进行离散切片，将数据块随机打散到各个存储节点中；</w:t>
            </w:r>
            <w:r>
              <w:rPr>
                <w:rFonts w:hint="eastAsia" w:ascii="仿宋" w:hAnsi="仿宋" w:eastAsia="仿宋"/>
                <w:szCs w:val="21"/>
              </w:rPr>
              <w:br w:type="textWrapping"/>
            </w:r>
            <w:r>
              <w:rPr>
                <w:rFonts w:hint="eastAsia" w:ascii="仿宋" w:hAnsi="仿宋" w:eastAsia="仿宋"/>
                <w:szCs w:val="21"/>
              </w:rPr>
              <w:t>采用分布式集群技术，将所有存储节点的存储空间统一管理，资源池化成一个统一的存储空间池；</w:t>
            </w:r>
            <w:r>
              <w:rPr>
                <w:rFonts w:hint="eastAsia" w:ascii="仿宋" w:hAnsi="仿宋" w:eastAsia="仿宋"/>
                <w:szCs w:val="21"/>
              </w:rPr>
              <w:br w:type="textWrapping"/>
            </w:r>
            <w:r>
              <w:rPr>
                <w:rFonts w:hint="eastAsia" w:ascii="仿宋" w:hAnsi="仿宋" w:eastAsia="仿宋"/>
                <w:szCs w:val="21"/>
              </w:rPr>
              <w:t>根据用户业务按需分配不同的存储空间和创建不同容量的资源池</w:t>
            </w:r>
            <w:r>
              <w:rPr>
                <w:rFonts w:hint="eastAsia" w:ascii="仿宋" w:hAnsi="仿宋" w:eastAsia="仿宋"/>
                <w:szCs w:val="21"/>
              </w:rPr>
              <w:br w:type="textWrapping"/>
            </w:r>
            <w:r>
              <w:rPr>
                <w:rFonts w:hint="eastAsia" w:ascii="仿宋" w:hAnsi="仿宋" w:eastAsia="仿宋"/>
                <w:szCs w:val="21"/>
              </w:rPr>
              <w:t>提供故障自动感知和容错处理；</w:t>
            </w:r>
            <w:r>
              <w:rPr>
                <w:rFonts w:hint="eastAsia" w:ascii="仿宋" w:hAnsi="仿宋" w:eastAsia="仿宋"/>
                <w:szCs w:val="21"/>
              </w:rPr>
              <w:br w:type="textWrapping"/>
            </w:r>
            <w:r>
              <w:rPr>
                <w:rFonts w:hint="eastAsia" w:ascii="仿宋" w:hAnsi="仿宋" w:eastAsia="仿宋"/>
                <w:szCs w:val="21"/>
              </w:rPr>
              <w:t>采用高可用技术，主机失效，快速自动切换；</w:t>
            </w:r>
            <w:r>
              <w:rPr>
                <w:rFonts w:hint="eastAsia" w:ascii="仿宋" w:hAnsi="仿宋" w:eastAsia="仿宋"/>
                <w:szCs w:val="21"/>
              </w:rPr>
              <w:br w:type="textWrapping"/>
            </w:r>
            <w:r>
              <w:rPr>
                <w:rFonts w:hint="eastAsia" w:ascii="仿宋" w:hAnsi="仿宋" w:eastAsia="仿宋"/>
                <w:szCs w:val="21"/>
              </w:rPr>
              <w:t>提供生命周期管理功能。</w:t>
            </w:r>
          </w:p>
        </w:tc>
        <w:tc>
          <w:tcPr>
            <w:tcW w:w="73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 xml:space="preserve">4 </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ascii="仿宋" w:hAnsi="仿宋" w:eastAsia="仿宋" w:cs="宋体"/>
                <w:bCs/>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tcBorders>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p>
        </w:tc>
        <w:tc>
          <w:tcPr>
            <w:tcW w:w="737" w:type="dxa"/>
            <w:vMerge w:val="continue"/>
            <w:tcBorders>
              <w:left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
                <w:bCs/>
                <w:kern w:val="0"/>
                <w:szCs w:val="21"/>
              </w:rPr>
              <w:t>视频存储管理交换机</w:t>
            </w:r>
            <w:r>
              <w:rPr>
                <w:rFonts w:hint="eastAsia" w:ascii="仿宋" w:hAnsi="仿宋" w:eastAsia="仿宋" w:cs="宋体"/>
                <w:bCs/>
                <w:kern w:val="0"/>
                <w:szCs w:val="21"/>
              </w:rPr>
              <w:t>（管理交换机）</w:t>
            </w:r>
          </w:p>
        </w:tc>
        <w:tc>
          <w:tcPr>
            <w:tcW w:w="5076" w:type="dxa"/>
            <w:tcBorders>
              <w:top w:val="single" w:color="auto" w:sz="4" w:space="0"/>
              <w:left w:val="single" w:color="auto" w:sz="4" w:space="0"/>
              <w:bottom w:val="single" w:color="auto" w:sz="4" w:space="0"/>
              <w:right w:val="single" w:color="auto" w:sz="4" w:space="0"/>
            </w:tcBorders>
            <w:noWrap w:val="0"/>
            <w:vAlign w:val="top"/>
          </w:tcPr>
          <w:p>
            <w:pPr>
              <w:spacing w:line="240" w:lineRule="auto"/>
              <w:ind w:firstLine="0" w:firstLineChars="0"/>
              <w:jc w:val="left"/>
              <w:rPr>
                <w:rFonts w:hint="eastAsia" w:ascii="仿宋" w:hAnsi="仿宋" w:eastAsia="仿宋" w:cs="宋体"/>
                <w:bCs/>
                <w:kern w:val="0"/>
                <w:szCs w:val="21"/>
              </w:rPr>
            </w:pPr>
            <w:r>
              <w:rPr>
                <w:rFonts w:hint="eastAsia" w:ascii="仿宋" w:hAnsi="仿宋" w:eastAsia="仿宋"/>
                <w:szCs w:val="21"/>
              </w:rPr>
              <w:t>48口千兆电交换机：</w:t>
            </w:r>
            <w:r>
              <w:rPr>
                <w:rFonts w:hint="eastAsia" w:ascii="仿宋" w:hAnsi="仿宋" w:eastAsia="仿宋"/>
                <w:szCs w:val="21"/>
              </w:rPr>
              <w:br w:type="textWrapping"/>
            </w:r>
            <w:r>
              <w:rPr>
                <w:rFonts w:hint="eastAsia" w:ascii="仿宋" w:hAnsi="仿宋" w:eastAsia="仿宋"/>
                <w:szCs w:val="21"/>
              </w:rPr>
              <w:t>交换容量≥598Gbps（以官网参数斜线前数值为准）；</w:t>
            </w:r>
            <w:r>
              <w:rPr>
                <w:rFonts w:hint="eastAsia" w:ascii="仿宋" w:hAnsi="仿宋" w:eastAsia="仿宋"/>
                <w:szCs w:val="21"/>
              </w:rPr>
              <w:br w:type="textWrapping"/>
            </w:r>
            <w:r>
              <w:rPr>
                <w:rFonts w:hint="eastAsia" w:ascii="仿宋" w:hAnsi="仿宋" w:eastAsia="仿宋"/>
                <w:szCs w:val="21"/>
              </w:rPr>
              <w:t>包转发率≥252Mpps（以官网参数斜线前数值为准）；</w:t>
            </w:r>
            <w:r>
              <w:rPr>
                <w:rFonts w:hint="eastAsia" w:ascii="仿宋" w:hAnsi="仿宋" w:eastAsia="仿宋"/>
                <w:szCs w:val="21"/>
              </w:rPr>
              <w:br w:type="textWrapping"/>
            </w:r>
            <w:r>
              <w:rPr>
                <w:rFonts w:hint="eastAsia" w:ascii="仿宋" w:hAnsi="仿宋" w:eastAsia="仿宋"/>
                <w:szCs w:val="21"/>
              </w:rPr>
              <w:t>可支持接口类型：GE（光/电）、10GE（光）；</w:t>
            </w:r>
            <w:r>
              <w:rPr>
                <w:rFonts w:hint="eastAsia" w:ascii="仿宋" w:hAnsi="仿宋" w:eastAsia="仿宋"/>
                <w:szCs w:val="21"/>
              </w:rPr>
              <w:br w:type="textWrapping"/>
            </w:r>
            <w:r>
              <w:rPr>
                <w:rFonts w:hint="eastAsia" w:ascii="仿宋" w:hAnsi="仿宋" w:eastAsia="仿宋"/>
                <w:szCs w:val="21"/>
              </w:rPr>
              <w:t>端口配置：48个千兆电口，4个万兆光口，2个QSFP+堆叠口，支持通过console口管理。</w:t>
            </w:r>
          </w:p>
        </w:tc>
        <w:tc>
          <w:tcPr>
            <w:tcW w:w="73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2</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tcBorders>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p>
        </w:tc>
        <w:tc>
          <w:tcPr>
            <w:tcW w:w="737" w:type="dxa"/>
            <w:vMerge w:val="continue"/>
            <w:tcBorders>
              <w:left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
                <w:bCs/>
                <w:kern w:val="0"/>
                <w:szCs w:val="21"/>
              </w:rPr>
              <w:t>视频存储接入交换机</w:t>
            </w:r>
            <w:r>
              <w:rPr>
                <w:rFonts w:hint="eastAsia" w:ascii="仿宋" w:hAnsi="仿宋" w:eastAsia="仿宋" w:cs="宋体"/>
                <w:bCs/>
                <w:kern w:val="0"/>
                <w:szCs w:val="21"/>
              </w:rPr>
              <w:t>（存储接入交换机）</w:t>
            </w:r>
          </w:p>
        </w:tc>
        <w:tc>
          <w:tcPr>
            <w:tcW w:w="5076" w:type="dxa"/>
            <w:tcBorders>
              <w:top w:val="single" w:color="auto" w:sz="4" w:space="0"/>
              <w:left w:val="single" w:color="auto" w:sz="4" w:space="0"/>
              <w:bottom w:val="single" w:color="auto" w:sz="4" w:space="0"/>
              <w:right w:val="single" w:color="auto" w:sz="4" w:space="0"/>
            </w:tcBorders>
            <w:noWrap w:val="0"/>
            <w:vAlign w:val="top"/>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48口万兆光口交换机：</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交换容量≥1.28Tbps（以官网参数斜线前数值为准）；</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包转发率≥960Mpps（以官网参数斜线前数值为准）；</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可支持接口类型：GE（光/电）、10GE（光）、40GE（光）；</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端口配置：10GE光口≥48（满配光模块）；</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路由特性：支持IPv4、IPv6静态路由，RIP等三层动态路由协议；支持策略路由器；支持RIP v1/2、RIPng ；支持等价路由、VRRP、OSPFv1/v2、OSPF v3、BGP、ISIS等增强三层路由协议；</w:t>
            </w:r>
          </w:p>
          <w:p>
            <w:pPr>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kern w:val="0"/>
                <w:szCs w:val="21"/>
              </w:rPr>
              <w:t>支持链路聚合、MAC地址表、VLAN、流量监控、FHCP、ARP、MPLS、组播协议、QOS/ACL等。</w:t>
            </w:r>
          </w:p>
        </w:tc>
        <w:tc>
          <w:tcPr>
            <w:tcW w:w="73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2</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tcBorders>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p>
        </w:tc>
        <w:tc>
          <w:tcPr>
            <w:tcW w:w="737" w:type="dxa"/>
            <w:vMerge w:val="continue"/>
            <w:tcBorders>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
                <w:bCs/>
                <w:kern w:val="0"/>
                <w:szCs w:val="21"/>
              </w:rPr>
            </w:pPr>
            <w:r>
              <w:rPr>
                <w:rFonts w:hint="eastAsia" w:ascii="仿宋" w:hAnsi="仿宋" w:eastAsia="仿宋" w:cs="宋体"/>
                <w:b/>
                <w:bCs/>
                <w:kern w:val="0"/>
                <w:szCs w:val="21"/>
              </w:rPr>
              <w:t>机柜租赁</w:t>
            </w:r>
          </w:p>
        </w:tc>
        <w:tc>
          <w:tcPr>
            <w:tcW w:w="507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42U标准机柜租赁费用，五年。</w:t>
            </w:r>
          </w:p>
        </w:tc>
        <w:tc>
          <w:tcPr>
            <w:tcW w:w="73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4</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tcBorders>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p>
        </w:tc>
        <w:tc>
          <w:tcPr>
            <w:tcW w:w="73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
                <w:kern w:val="0"/>
                <w:szCs w:val="21"/>
              </w:rPr>
            </w:pPr>
            <w:r>
              <w:rPr>
                <w:rFonts w:hint="eastAsia" w:ascii="仿宋" w:hAnsi="仿宋" w:eastAsia="仿宋" w:cs="宋体"/>
                <w:b/>
                <w:kern w:val="0"/>
                <w:szCs w:val="21"/>
              </w:rPr>
              <w:t>图片存储部分</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图片存储容量配额</w:t>
            </w:r>
          </w:p>
        </w:tc>
        <w:tc>
          <w:tcPr>
            <w:tcW w:w="507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szCs w:val="21"/>
              </w:rPr>
              <w:t>参数见存储部分工程量清单</w:t>
            </w:r>
          </w:p>
        </w:tc>
        <w:tc>
          <w:tcPr>
            <w:tcW w:w="73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0</w:t>
            </w:r>
            <w:r>
              <w:rPr>
                <w:rFonts w:ascii="仿宋" w:hAnsi="仿宋" w:eastAsia="仿宋" w:cs="宋体"/>
                <w:bCs/>
                <w:kern w:val="0"/>
                <w:szCs w:val="21"/>
              </w:rPr>
              <w:t>.23</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P</w:t>
            </w:r>
            <w:r>
              <w:rPr>
                <w:rFonts w:ascii="仿宋" w:hAnsi="仿宋" w:eastAsia="仿宋" w:cs="宋体"/>
                <w:bCs/>
                <w:kern w:val="0"/>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tcBorders>
              <w:right w:val="single" w:color="auto" w:sz="4" w:space="0"/>
            </w:tcBorders>
            <w:noWrap w:val="0"/>
            <w:vAlign w:val="center"/>
          </w:tcPr>
          <w:p>
            <w:pPr>
              <w:widowControl/>
              <w:spacing w:line="240" w:lineRule="auto"/>
              <w:ind w:firstLine="0" w:firstLineChars="0"/>
              <w:jc w:val="center"/>
              <w:rPr>
                <w:rFonts w:hint="eastAsia" w:ascii="仿宋" w:hAnsi="仿宋" w:eastAsia="仿宋" w:cs="宋体"/>
                <w:kern w:val="0"/>
                <w:szCs w:val="21"/>
              </w:rPr>
            </w:pPr>
          </w:p>
        </w:tc>
        <w:tc>
          <w:tcPr>
            <w:tcW w:w="73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
                <w:kern w:val="0"/>
                <w:szCs w:val="21"/>
              </w:rPr>
            </w:pPr>
            <w:r>
              <w:rPr>
                <w:rFonts w:hint="eastAsia" w:ascii="仿宋" w:hAnsi="仿宋" w:eastAsia="仿宋" w:cs="宋体"/>
                <w:b/>
                <w:kern w:val="0"/>
                <w:szCs w:val="21"/>
              </w:rPr>
              <w:t>视频存储系统管理平台</w:t>
            </w:r>
          </w:p>
        </w:tc>
        <w:tc>
          <w:tcPr>
            <w:tcW w:w="64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容量配额</w:t>
            </w:r>
          </w:p>
        </w:tc>
        <w:tc>
          <w:tcPr>
            <w:tcW w:w="507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szCs w:val="21"/>
              </w:rPr>
              <w:t>参数见存储部分工程量清单</w:t>
            </w:r>
          </w:p>
        </w:tc>
        <w:tc>
          <w:tcPr>
            <w:tcW w:w="73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ascii="仿宋" w:hAnsi="仿宋" w:eastAsia="仿宋" w:cs="宋体"/>
                <w:bCs/>
                <w:kern w:val="0"/>
                <w:szCs w:val="21"/>
              </w:rPr>
              <w:t>1.30</w:t>
            </w:r>
          </w:p>
        </w:tc>
        <w:tc>
          <w:tcPr>
            <w:tcW w:w="76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仿宋" w:hAnsi="仿宋" w:eastAsia="仿宋" w:cs="宋体"/>
                <w:bCs/>
                <w:kern w:val="0"/>
                <w:szCs w:val="21"/>
              </w:rPr>
            </w:pPr>
            <w:r>
              <w:rPr>
                <w:rFonts w:hint="eastAsia" w:ascii="仿宋" w:hAnsi="仿宋" w:eastAsia="仿宋" w:cs="宋体"/>
                <w:bCs/>
                <w:kern w:val="0"/>
                <w:szCs w:val="21"/>
              </w:rPr>
              <w:t>P</w:t>
            </w:r>
            <w:r>
              <w:rPr>
                <w:rFonts w:ascii="仿宋" w:hAnsi="仿宋" w:eastAsia="仿宋" w:cs="宋体"/>
                <w:bCs/>
                <w:kern w:val="0"/>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28" w:type="dxa"/>
            <w:gridSpan w:val="6"/>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基础工程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737"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人脸立杆</w:t>
            </w:r>
          </w:p>
        </w:tc>
        <w:tc>
          <w:tcPr>
            <w:tcW w:w="646"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L型（高3.5-4米）</w:t>
            </w:r>
          </w:p>
        </w:tc>
        <w:tc>
          <w:tcPr>
            <w:tcW w:w="507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挑1米</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73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64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07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挑2米</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w:t>
            </w:r>
          </w:p>
        </w:tc>
        <w:tc>
          <w:tcPr>
            <w:tcW w:w="737"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　</w:t>
            </w:r>
          </w:p>
        </w:tc>
        <w:tc>
          <w:tcPr>
            <w:tcW w:w="646"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　</w:t>
            </w:r>
          </w:p>
        </w:tc>
        <w:tc>
          <w:tcPr>
            <w:tcW w:w="507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挑臂3米</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89</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73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64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07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挑臂4米</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w:t>
            </w:r>
          </w:p>
        </w:tc>
        <w:tc>
          <w:tcPr>
            <w:tcW w:w="737"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其他杆件</w:t>
            </w:r>
          </w:p>
        </w:tc>
        <w:tc>
          <w:tcPr>
            <w:tcW w:w="646"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墙装</w:t>
            </w:r>
          </w:p>
        </w:tc>
        <w:tc>
          <w:tcPr>
            <w:tcW w:w="507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原装支架</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64</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w:t>
            </w:r>
          </w:p>
        </w:tc>
        <w:tc>
          <w:tcPr>
            <w:tcW w:w="73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64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07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挑臂1米</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57</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7</w:t>
            </w:r>
          </w:p>
        </w:tc>
        <w:tc>
          <w:tcPr>
            <w:tcW w:w="73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64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07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挑臂2米</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8</w:t>
            </w:r>
          </w:p>
        </w:tc>
        <w:tc>
          <w:tcPr>
            <w:tcW w:w="73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646"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抱杆</w:t>
            </w:r>
          </w:p>
        </w:tc>
        <w:tc>
          <w:tcPr>
            <w:tcW w:w="507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挑臂1米</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41</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9</w:t>
            </w:r>
          </w:p>
        </w:tc>
        <w:tc>
          <w:tcPr>
            <w:tcW w:w="73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646"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507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挑臂2米</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26</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w:t>
            </w:r>
          </w:p>
        </w:tc>
        <w:tc>
          <w:tcPr>
            <w:tcW w:w="737"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　</w:t>
            </w:r>
          </w:p>
        </w:tc>
        <w:tc>
          <w:tcPr>
            <w:tcW w:w="646"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电源线</w:t>
            </w:r>
          </w:p>
        </w:tc>
        <w:tc>
          <w:tcPr>
            <w:tcW w:w="507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RVV3*2.5</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14085</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11</w:t>
            </w:r>
          </w:p>
        </w:tc>
        <w:tc>
          <w:tcPr>
            <w:tcW w:w="73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646"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PE管</w:t>
            </w:r>
          </w:p>
        </w:tc>
        <w:tc>
          <w:tcPr>
            <w:tcW w:w="5076" w:type="dxa"/>
            <w:noWrap w:val="0"/>
            <w:vAlign w:val="center"/>
          </w:tcPr>
          <w:p>
            <w:pPr>
              <w:widowControl/>
              <w:spacing w:line="240" w:lineRule="auto"/>
              <w:ind w:firstLine="0" w:firstLineChars="0"/>
              <w:jc w:val="left"/>
              <w:rPr>
                <w:rFonts w:ascii="仿宋" w:hAnsi="仿宋" w:eastAsia="仿宋" w:cs="宋体"/>
                <w:kern w:val="0"/>
                <w:szCs w:val="21"/>
              </w:rPr>
            </w:pPr>
            <w:r>
              <w:rPr>
                <w:rFonts w:ascii="Calibri" w:hAnsi="Calibri" w:eastAsia="仿宋" w:cs="Calibri"/>
                <w:kern w:val="0"/>
                <w:szCs w:val="21"/>
              </w:rPr>
              <w:t>¢</w:t>
            </w:r>
            <w:r>
              <w:rPr>
                <w:rFonts w:hint="eastAsia" w:ascii="仿宋" w:hAnsi="仿宋" w:eastAsia="仿宋" w:cs="宋体"/>
                <w:kern w:val="0"/>
                <w:szCs w:val="21"/>
              </w:rPr>
              <w:t>40</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10190</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12</w:t>
            </w:r>
          </w:p>
        </w:tc>
        <w:tc>
          <w:tcPr>
            <w:tcW w:w="73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646"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电源线</w:t>
            </w:r>
          </w:p>
        </w:tc>
        <w:tc>
          <w:tcPr>
            <w:tcW w:w="507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RVV3*1.0</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2860</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13</w:t>
            </w:r>
          </w:p>
        </w:tc>
        <w:tc>
          <w:tcPr>
            <w:tcW w:w="73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646"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网线</w:t>
            </w:r>
          </w:p>
        </w:tc>
        <w:tc>
          <w:tcPr>
            <w:tcW w:w="507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室外六类防水</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2860</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14</w:t>
            </w:r>
          </w:p>
        </w:tc>
        <w:tc>
          <w:tcPr>
            <w:tcW w:w="737"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基础</w:t>
            </w:r>
          </w:p>
        </w:tc>
        <w:tc>
          <w:tcPr>
            <w:tcW w:w="646"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挑臂1—3M</w:t>
            </w:r>
          </w:p>
        </w:tc>
        <w:tc>
          <w:tcPr>
            <w:tcW w:w="507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0.5*0.5*0.8mm、C20商混</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15</w:t>
            </w:r>
          </w:p>
        </w:tc>
        <w:tc>
          <w:tcPr>
            <w:tcW w:w="73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646"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挑臂4—6M</w:t>
            </w:r>
          </w:p>
        </w:tc>
        <w:tc>
          <w:tcPr>
            <w:tcW w:w="507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1*1*1.3mm、C20商混</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90</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16</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手井</w:t>
            </w:r>
          </w:p>
        </w:tc>
        <w:tc>
          <w:tcPr>
            <w:tcW w:w="646"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含复合材料井盖</w:t>
            </w:r>
          </w:p>
        </w:tc>
        <w:tc>
          <w:tcPr>
            <w:tcW w:w="507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井盖300*400mm、井深450mm</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319</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17</w:t>
            </w:r>
          </w:p>
        </w:tc>
        <w:tc>
          <w:tcPr>
            <w:tcW w:w="737"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取电线路</w:t>
            </w:r>
          </w:p>
        </w:tc>
        <w:tc>
          <w:tcPr>
            <w:tcW w:w="646"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绿化</w:t>
            </w:r>
          </w:p>
        </w:tc>
        <w:tc>
          <w:tcPr>
            <w:tcW w:w="507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300*500mm、含恢复</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1850</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18</w:t>
            </w:r>
          </w:p>
        </w:tc>
        <w:tc>
          <w:tcPr>
            <w:tcW w:w="73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646"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混凝土</w:t>
            </w:r>
          </w:p>
        </w:tc>
        <w:tc>
          <w:tcPr>
            <w:tcW w:w="507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300*500mm、含恢复</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156</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19</w:t>
            </w:r>
          </w:p>
        </w:tc>
        <w:tc>
          <w:tcPr>
            <w:tcW w:w="73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646"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方砖</w:t>
            </w:r>
          </w:p>
        </w:tc>
        <w:tc>
          <w:tcPr>
            <w:tcW w:w="507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300*500mm、含恢复</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68</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20</w:t>
            </w:r>
          </w:p>
        </w:tc>
        <w:tc>
          <w:tcPr>
            <w:tcW w:w="73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646"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沿墙敷设</w:t>
            </w:r>
          </w:p>
        </w:tc>
        <w:tc>
          <w:tcPr>
            <w:tcW w:w="507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含PVC套管</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2065</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21</w:t>
            </w:r>
          </w:p>
        </w:tc>
        <w:tc>
          <w:tcPr>
            <w:tcW w:w="73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646"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架空</w:t>
            </w:r>
          </w:p>
        </w:tc>
        <w:tc>
          <w:tcPr>
            <w:tcW w:w="507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架设7/2.2吊线</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8086</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22</w:t>
            </w:r>
          </w:p>
        </w:tc>
        <w:tc>
          <w:tcPr>
            <w:tcW w:w="737"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（一）</w:t>
            </w:r>
          </w:p>
        </w:tc>
        <w:tc>
          <w:tcPr>
            <w:tcW w:w="646"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系统集成费</w:t>
            </w:r>
          </w:p>
        </w:tc>
        <w:tc>
          <w:tcPr>
            <w:tcW w:w="507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　</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23</w:t>
            </w:r>
          </w:p>
        </w:tc>
        <w:tc>
          <w:tcPr>
            <w:tcW w:w="737"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（二）</w:t>
            </w:r>
          </w:p>
        </w:tc>
        <w:tc>
          <w:tcPr>
            <w:tcW w:w="646"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五年质保费</w:t>
            </w:r>
          </w:p>
        </w:tc>
        <w:tc>
          <w:tcPr>
            <w:tcW w:w="5076" w:type="dxa"/>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按照图像路数计算</w:t>
            </w:r>
          </w:p>
        </w:tc>
        <w:tc>
          <w:tcPr>
            <w:tcW w:w="737"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296</w:t>
            </w:r>
          </w:p>
        </w:tc>
        <w:tc>
          <w:tcPr>
            <w:tcW w:w="764"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路/元/5年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24</w:t>
            </w:r>
          </w:p>
        </w:tc>
        <w:tc>
          <w:tcPr>
            <w:tcW w:w="737"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（三）</w:t>
            </w:r>
          </w:p>
        </w:tc>
        <w:tc>
          <w:tcPr>
            <w:tcW w:w="646"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链路租赁费（租用5年）</w:t>
            </w:r>
          </w:p>
        </w:tc>
        <w:tc>
          <w:tcPr>
            <w:tcW w:w="5076" w:type="dxa"/>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按照图像路数计算</w:t>
            </w:r>
          </w:p>
        </w:tc>
        <w:tc>
          <w:tcPr>
            <w:tcW w:w="737"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296</w:t>
            </w:r>
          </w:p>
        </w:tc>
        <w:tc>
          <w:tcPr>
            <w:tcW w:w="764"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路/元/5年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25</w:t>
            </w:r>
          </w:p>
        </w:tc>
        <w:tc>
          <w:tcPr>
            <w:tcW w:w="737"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（四）</w:t>
            </w:r>
          </w:p>
        </w:tc>
        <w:tc>
          <w:tcPr>
            <w:tcW w:w="646"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电费（5年费用）</w:t>
            </w:r>
          </w:p>
        </w:tc>
        <w:tc>
          <w:tcPr>
            <w:tcW w:w="5076" w:type="dxa"/>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按照图像路数计算</w:t>
            </w:r>
          </w:p>
        </w:tc>
        <w:tc>
          <w:tcPr>
            <w:tcW w:w="737"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296</w:t>
            </w:r>
          </w:p>
        </w:tc>
        <w:tc>
          <w:tcPr>
            <w:tcW w:w="764"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路/元/5年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28" w:type="dxa"/>
            <w:gridSpan w:val="6"/>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三、其他前端主设备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737"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其他前端主设备</w:t>
            </w:r>
          </w:p>
        </w:tc>
        <w:tc>
          <w:tcPr>
            <w:tcW w:w="646"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b/>
                <w:kern w:val="0"/>
                <w:szCs w:val="21"/>
              </w:rPr>
              <w:t>全局人脸抓拍相机</w:t>
            </w:r>
            <w:r>
              <w:rPr>
                <w:rFonts w:hint="eastAsia" w:ascii="仿宋" w:hAnsi="仿宋" w:eastAsia="仿宋" w:cs="宋体"/>
                <w:kern w:val="0"/>
                <w:szCs w:val="21"/>
              </w:rPr>
              <w:t>(全局人脸人体抓拍机)</w:t>
            </w:r>
          </w:p>
        </w:tc>
        <w:tc>
          <w:tcPr>
            <w:tcW w:w="5076" w:type="dxa"/>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★不低于200万像素；</w:t>
            </w:r>
          </w:p>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★最大图像尺寸不小于1920*1080；</w:t>
            </w:r>
            <w:r>
              <w:rPr>
                <w:rFonts w:hint="eastAsia" w:ascii="仿宋" w:hAnsi="仿宋" w:eastAsia="仿宋"/>
                <w:szCs w:val="21"/>
              </w:rPr>
              <w:br w:type="textWrapping"/>
            </w:r>
            <w:r>
              <w:rPr>
                <w:rFonts w:hint="eastAsia" w:ascii="仿宋" w:hAnsi="仿宋" w:eastAsia="仿宋"/>
                <w:szCs w:val="21"/>
              </w:rPr>
              <w:t>最低照度：彩色:0.001Lux ，黑白：0.0001Lux；</w:t>
            </w:r>
            <w:r>
              <w:rPr>
                <w:rFonts w:hint="eastAsia" w:ascii="仿宋" w:hAnsi="仿宋" w:eastAsia="仿宋"/>
                <w:szCs w:val="21"/>
              </w:rPr>
              <w:br w:type="textWrapping"/>
            </w:r>
            <w:r>
              <w:rPr>
                <w:rFonts w:hint="eastAsia" w:ascii="仿宋" w:hAnsi="仿宋" w:eastAsia="仿宋"/>
                <w:szCs w:val="21"/>
              </w:rPr>
              <w:t>快门 1 秒至 1/100,000 秒；</w:t>
            </w:r>
            <w:r>
              <w:rPr>
                <w:rFonts w:hint="eastAsia" w:ascii="仿宋" w:hAnsi="仿宋" w:eastAsia="仿宋"/>
                <w:szCs w:val="21"/>
              </w:rPr>
              <w:br w:type="textWrapping"/>
            </w:r>
            <w:r>
              <w:rPr>
                <w:rFonts w:hint="eastAsia" w:ascii="仿宋" w:hAnsi="仿宋" w:eastAsia="仿宋"/>
                <w:szCs w:val="21"/>
              </w:rPr>
              <w:t>含镜头；</w:t>
            </w:r>
            <w:r>
              <w:rPr>
                <w:rFonts w:hint="eastAsia" w:ascii="仿宋" w:hAnsi="仿宋" w:eastAsia="仿宋"/>
                <w:szCs w:val="21"/>
              </w:rPr>
              <w:br w:type="textWrapping"/>
            </w:r>
            <w:r>
              <w:rPr>
                <w:rFonts w:hint="eastAsia" w:ascii="仿宋" w:hAnsi="仿宋" w:eastAsia="仿宋"/>
                <w:szCs w:val="21"/>
              </w:rPr>
              <w:t>自动光圈 DC 驱动；</w:t>
            </w:r>
            <w:r>
              <w:rPr>
                <w:rFonts w:hint="eastAsia" w:ascii="仿宋" w:hAnsi="仿宋" w:eastAsia="仿宋"/>
                <w:szCs w:val="21"/>
              </w:rPr>
              <w:br w:type="textWrapping"/>
            </w:r>
            <w:r>
              <w:rPr>
                <w:rFonts w:hint="eastAsia" w:ascii="仿宋" w:hAnsi="仿宋" w:eastAsia="仿宋"/>
                <w:szCs w:val="21"/>
              </w:rPr>
              <w:t>日夜转换模式 ICR 红外滤片式；</w:t>
            </w:r>
            <w:r>
              <w:rPr>
                <w:rFonts w:hint="eastAsia" w:ascii="仿宋" w:hAnsi="仿宋" w:eastAsia="仿宋"/>
                <w:szCs w:val="21"/>
              </w:rPr>
              <w:br w:type="textWrapping"/>
            </w:r>
            <w:r>
              <w:rPr>
                <w:rFonts w:hint="eastAsia" w:ascii="仿宋" w:hAnsi="仿宋" w:eastAsia="仿宋"/>
                <w:szCs w:val="21"/>
              </w:rPr>
              <w:t>数字降噪 3D 数字降噪；</w:t>
            </w:r>
            <w:r>
              <w:rPr>
                <w:rFonts w:hint="eastAsia" w:ascii="仿宋" w:hAnsi="仿宋" w:eastAsia="仿宋"/>
                <w:szCs w:val="21"/>
              </w:rPr>
              <w:br w:type="textWrapping"/>
            </w:r>
            <w:r>
              <w:rPr>
                <w:rFonts w:hint="eastAsia" w:ascii="仿宋" w:hAnsi="仿宋" w:eastAsia="仿宋"/>
                <w:szCs w:val="21"/>
              </w:rPr>
              <w:t>宽动态范围120dB；</w:t>
            </w:r>
            <w:r>
              <w:rPr>
                <w:rFonts w:hint="eastAsia" w:ascii="仿宋" w:hAnsi="仿宋" w:eastAsia="仿宋"/>
                <w:szCs w:val="21"/>
              </w:rPr>
              <w:br w:type="textWrapping"/>
            </w:r>
            <w:r>
              <w:rPr>
                <w:rFonts w:hint="eastAsia" w:ascii="仿宋" w:hAnsi="仿宋" w:eastAsia="仿宋"/>
                <w:szCs w:val="21"/>
              </w:rPr>
              <w:t>压缩标准；</w:t>
            </w:r>
            <w:r>
              <w:rPr>
                <w:rFonts w:hint="eastAsia" w:ascii="仿宋" w:hAnsi="仿宋" w:eastAsia="仿宋"/>
                <w:szCs w:val="21"/>
              </w:rPr>
              <w:br w:type="textWrapping"/>
            </w:r>
            <w:r>
              <w:rPr>
                <w:rFonts w:hint="eastAsia" w:ascii="仿宋" w:hAnsi="仿宋" w:eastAsia="仿宋"/>
                <w:szCs w:val="21"/>
              </w:rPr>
              <w:t>视频压缩标准 H.265/H.264 / MJPEG；</w:t>
            </w:r>
            <w:r>
              <w:rPr>
                <w:rFonts w:hint="eastAsia" w:ascii="仿宋" w:hAnsi="仿宋" w:eastAsia="仿宋"/>
                <w:szCs w:val="21"/>
              </w:rPr>
              <w:br w:type="textWrapping"/>
            </w:r>
            <w:r>
              <w:rPr>
                <w:rFonts w:hint="eastAsia" w:ascii="仿宋" w:hAnsi="仿宋" w:eastAsia="仿宋"/>
                <w:szCs w:val="21"/>
              </w:rPr>
              <w:t>最大图像尺寸 1920×1080；</w:t>
            </w:r>
            <w:r>
              <w:rPr>
                <w:rFonts w:hint="eastAsia" w:ascii="仿宋" w:hAnsi="仿宋" w:eastAsia="仿宋"/>
                <w:szCs w:val="21"/>
              </w:rPr>
              <w:br w:type="textWrapping"/>
            </w:r>
            <w:r>
              <w:rPr>
                <w:rFonts w:hint="eastAsia" w:ascii="仿宋" w:hAnsi="仿宋" w:eastAsia="仿宋"/>
                <w:szCs w:val="21"/>
              </w:rPr>
              <w:t>主码流分辨率与帧率 50Hz: 25fps(1920×1080,1280×720)；</w:t>
            </w:r>
            <w:r>
              <w:rPr>
                <w:rFonts w:hint="eastAsia" w:ascii="仿宋" w:hAnsi="仿宋" w:eastAsia="仿宋"/>
                <w:szCs w:val="21"/>
              </w:rPr>
              <w:br w:type="textWrapping"/>
            </w:r>
            <w:r>
              <w:rPr>
                <w:rFonts w:hint="eastAsia" w:ascii="仿宋" w:hAnsi="仿宋" w:eastAsia="仿宋"/>
                <w:szCs w:val="21"/>
              </w:rPr>
              <w:t>60Hz: 30fps(1920×1080,1280×720)；</w:t>
            </w:r>
            <w:r>
              <w:rPr>
                <w:rFonts w:hint="eastAsia" w:ascii="仿宋" w:hAnsi="仿宋" w:eastAsia="仿宋"/>
                <w:szCs w:val="21"/>
              </w:rPr>
              <w:br w:type="textWrapping"/>
            </w:r>
            <w:r>
              <w:rPr>
                <w:rFonts w:hint="eastAsia" w:ascii="仿宋" w:hAnsi="仿宋" w:eastAsia="仿宋"/>
                <w:szCs w:val="21"/>
              </w:rPr>
              <w:t>图像设置：饱和度，亮度，对比度，锐度通过客户端或者浏览器可调；</w:t>
            </w:r>
            <w:r>
              <w:rPr>
                <w:rFonts w:hint="eastAsia" w:ascii="仿宋" w:hAnsi="仿宋" w:eastAsia="仿宋"/>
                <w:szCs w:val="21"/>
              </w:rPr>
              <w:br w:type="textWrapping"/>
            </w:r>
            <w:r>
              <w:rPr>
                <w:rFonts w:hint="eastAsia" w:ascii="仿宋" w:hAnsi="仿宋" w:eastAsia="仿宋"/>
                <w:szCs w:val="21"/>
              </w:rPr>
              <w:t>背光补偿：支持，可选择区域；</w:t>
            </w:r>
            <w:r>
              <w:rPr>
                <w:rFonts w:hint="eastAsia" w:ascii="仿宋" w:hAnsi="仿宋" w:eastAsia="仿宋"/>
                <w:szCs w:val="21"/>
              </w:rPr>
              <w:br w:type="textWrapping"/>
            </w:r>
            <w:r>
              <w:rPr>
                <w:rFonts w:hint="eastAsia" w:ascii="仿宋" w:hAnsi="仿宋" w:eastAsia="仿宋"/>
                <w:szCs w:val="21"/>
              </w:rPr>
              <w:t>存储功能：支持Micro SD/SDHC /SDXC卡(128G)断网本地存储及断网续传，NAS(NFS，SMB/CIFS 均支持)；</w:t>
            </w:r>
            <w:r>
              <w:rPr>
                <w:rFonts w:hint="eastAsia" w:ascii="仿宋" w:hAnsi="仿宋" w:eastAsia="仿宋"/>
                <w:szCs w:val="21"/>
              </w:rPr>
              <w:br w:type="textWrapping"/>
            </w:r>
            <w:r>
              <w:rPr>
                <w:rFonts w:hint="eastAsia" w:ascii="仿宋" w:hAnsi="仿宋" w:eastAsia="仿宋"/>
                <w:szCs w:val="21"/>
              </w:rPr>
              <w:t>移动侦测，遮挡报警，网线断，IP地址冲突，存储器满，存储器错，非法访问等故障报警；</w:t>
            </w:r>
            <w:r>
              <w:rPr>
                <w:rFonts w:hint="eastAsia" w:ascii="仿宋" w:hAnsi="仿宋" w:eastAsia="仿宋"/>
                <w:szCs w:val="21"/>
              </w:rPr>
              <w:br w:type="textWrapping"/>
            </w:r>
            <w:r>
              <w:rPr>
                <w:rFonts w:hint="eastAsia" w:ascii="仿宋" w:hAnsi="仿宋" w:eastAsia="仿宋"/>
                <w:szCs w:val="21"/>
              </w:rPr>
              <w:t>GB/T 28181；</w:t>
            </w:r>
            <w:r>
              <w:rPr>
                <w:rFonts w:hint="eastAsia" w:ascii="仿宋" w:hAnsi="仿宋" w:eastAsia="仿宋"/>
                <w:szCs w:val="21"/>
              </w:rPr>
              <w:br w:type="textWrapping"/>
            </w:r>
            <w:r>
              <w:rPr>
                <w:rFonts w:hint="eastAsia" w:ascii="仿宋" w:hAnsi="仿宋" w:eastAsia="仿宋"/>
                <w:szCs w:val="21"/>
              </w:rPr>
              <w:t>一键恢复，防闪烁，五码流，心跳，镜像，密码保护，视频遮盖，水印技术，IP地址过滤；</w:t>
            </w:r>
            <w:r>
              <w:rPr>
                <w:rFonts w:hint="eastAsia" w:ascii="仿宋" w:hAnsi="仿宋" w:eastAsia="仿宋"/>
                <w:szCs w:val="21"/>
              </w:rPr>
              <w:br w:type="textWrapping"/>
            </w:r>
            <w:r>
              <w:rPr>
                <w:rFonts w:hint="eastAsia" w:ascii="仿宋" w:hAnsi="仿宋" w:eastAsia="仿宋"/>
                <w:szCs w:val="21"/>
              </w:rPr>
              <w:t>人脸抓拍：支持对运动人脸进行检测、跟踪、抓拍、筛选，输出最优的人脸抓图；</w:t>
            </w:r>
            <w:r>
              <w:rPr>
                <w:rFonts w:hint="eastAsia" w:ascii="仿宋" w:hAnsi="仿宋" w:eastAsia="仿宋"/>
                <w:szCs w:val="21"/>
              </w:rPr>
              <w:br w:type="textWrapping"/>
            </w:r>
            <w:r>
              <w:rPr>
                <w:rFonts w:hint="eastAsia" w:ascii="仿宋" w:hAnsi="仿宋" w:eastAsia="仿宋"/>
                <w:szCs w:val="21"/>
              </w:rPr>
              <w:t>人脸识别：支持抓拍人脸与名单库人脸的实时比对，并对识别成功的人脸进行报警；</w:t>
            </w:r>
            <w:r>
              <w:rPr>
                <w:rFonts w:hint="eastAsia" w:ascii="仿宋" w:hAnsi="仿宋" w:eastAsia="仿宋"/>
                <w:szCs w:val="21"/>
              </w:rPr>
              <w:br w:type="textWrapping"/>
            </w:r>
            <w:r>
              <w:rPr>
                <w:rFonts w:hint="eastAsia" w:ascii="仿宋" w:hAnsi="仿宋" w:eastAsia="仿宋"/>
                <w:szCs w:val="21"/>
              </w:rPr>
              <w:t>特征识别：支持对人脸的性别、年龄、是否戴眼镜等特征的识别；</w:t>
            </w:r>
            <w:r>
              <w:rPr>
                <w:rFonts w:hint="eastAsia" w:ascii="仿宋" w:hAnsi="仿宋" w:eastAsia="仿宋"/>
                <w:szCs w:val="21"/>
              </w:rPr>
              <w:br w:type="textWrapping"/>
            </w:r>
            <w:r>
              <w:rPr>
                <w:rFonts w:hint="eastAsia" w:ascii="仿宋" w:hAnsi="仿宋" w:eastAsia="仿宋"/>
                <w:szCs w:val="21"/>
              </w:rPr>
              <w:t>通讯接口 1 个 RJ45 10M / 100M/1000M 自适应以太网口；</w:t>
            </w:r>
            <w:r>
              <w:rPr>
                <w:rFonts w:hint="eastAsia" w:ascii="仿宋" w:hAnsi="仿宋" w:eastAsia="仿宋"/>
                <w:szCs w:val="21"/>
              </w:rPr>
              <w:br w:type="textWrapping"/>
            </w:r>
            <w:r>
              <w:rPr>
                <w:rFonts w:hint="eastAsia" w:ascii="仿宋" w:hAnsi="仿宋" w:eastAsia="仿宋"/>
                <w:szCs w:val="21"/>
              </w:rPr>
              <w:t>具有1对音频输入(Line in)/输出接口、1个BNC模拟输出口、2对报警输入/输出接口(报警输出最大支持DC24V 1A或AC110V 500mA)和1个RS-485接口；</w:t>
            </w:r>
            <w:r>
              <w:rPr>
                <w:rFonts w:hint="eastAsia" w:ascii="仿宋" w:hAnsi="仿宋" w:eastAsia="仿宋"/>
                <w:szCs w:val="21"/>
              </w:rPr>
              <w:br w:type="textWrapping"/>
            </w:r>
            <w:r>
              <w:rPr>
                <w:rFonts w:hint="eastAsia" w:ascii="仿宋" w:hAnsi="仿宋" w:eastAsia="仿宋"/>
                <w:szCs w:val="21"/>
              </w:rPr>
              <w:t>工作湿度小于95%(无凝结)，温度-40℃~60℃；</w:t>
            </w:r>
            <w:r>
              <w:rPr>
                <w:rFonts w:hint="eastAsia" w:ascii="仿宋" w:hAnsi="仿宋" w:eastAsia="仿宋"/>
                <w:szCs w:val="21"/>
              </w:rPr>
              <w:br w:type="textWrapping"/>
            </w:r>
            <w:r>
              <w:rPr>
                <w:rFonts w:hint="eastAsia" w:ascii="仿宋" w:hAnsi="仿宋" w:eastAsia="仿宋"/>
                <w:szCs w:val="21"/>
              </w:rPr>
              <w:t>防护等级IP66；</w:t>
            </w:r>
            <w:r>
              <w:rPr>
                <w:rFonts w:hint="eastAsia" w:ascii="仿宋" w:hAnsi="仿宋" w:eastAsia="仿宋"/>
                <w:szCs w:val="21"/>
              </w:rPr>
              <w:br w:type="textWrapping"/>
            </w:r>
            <w:r>
              <w:rPr>
                <w:rFonts w:hint="eastAsia" w:ascii="仿宋" w:hAnsi="仿宋" w:eastAsia="仿宋"/>
                <w:szCs w:val="21"/>
              </w:rPr>
              <w:t>补光距离30米；</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73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646"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b/>
                <w:kern w:val="0"/>
                <w:szCs w:val="21"/>
              </w:rPr>
              <w:t>车牌识别相机</w:t>
            </w:r>
            <w:r>
              <w:rPr>
                <w:rFonts w:hint="eastAsia" w:ascii="仿宋" w:hAnsi="仿宋" w:eastAsia="仿宋" w:cs="宋体"/>
                <w:kern w:val="0"/>
                <w:szCs w:val="21"/>
              </w:rPr>
              <w:t>（车牌识别抓拍机）</w:t>
            </w:r>
          </w:p>
        </w:tc>
        <w:tc>
          <w:tcPr>
            <w:tcW w:w="5076" w:type="dxa"/>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★具有不小于1/2.8英寸CMOS图像传感器；</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 25fps；</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定焦镜头6mm，低照度彩色；</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内置8GTF卡最大支持64G，2路继电器输出；</w:t>
            </w:r>
          </w:p>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集成两个LED补光灯。</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w:t>
            </w:r>
          </w:p>
        </w:tc>
        <w:tc>
          <w:tcPr>
            <w:tcW w:w="73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646"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b/>
                <w:szCs w:val="21"/>
              </w:rPr>
              <w:t>专用区域检测相机1</w:t>
            </w:r>
            <w:r>
              <w:rPr>
                <w:rFonts w:hint="eastAsia" w:ascii="仿宋" w:hAnsi="仿宋" w:eastAsia="仿宋"/>
                <w:szCs w:val="21"/>
              </w:rPr>
              <w:t>（</w:t>
            </w:r>
            <w:r>
              <w:rPr>
                <w:rFonts w:hint="eastAsia" w:ascii="仿宋" w:hAnsi="仿宋" w:eastAsia="仿宋" w:cs="宋体"/>
                <w:kern w:val="0"/>
                <w:szCs w:val="21"/>
              </w:rPr>
              <w:t>专用区域检测卡口）</w:t>
            </w:r>
          </w:p>
        </w:tc>
        <w:tc>
          <w:tcPr>
            <w:tcW w:w="5076" w:type="dxa"/>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★具有不小于1/2.8英寸CMOS图像传感器；</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 25fps；</w:t>
            </w:r>
            <w:r>
              <w:rPr>
                <w:rFonts w:hint="eastAsia" w:ascii="仿宋" w:hAnsi="仿宋" w:eastAsia="仿宋"/>
                <w:szCs w:val="21"/>
              </w:rPr>
              <w:br w:type="textWrapping"/>
            </w:r>
            <w:r>
              <w:rPr>
                <w:rFonts w:hint="eastAsia" w:ascii="仿宋" w:hAnsi="仿宋" w:eastAsia="仿宋"/>
                <w:szCs w:val="21"/>
              </w:rPr>
              <w:t>最低照度 彩色:0.005 Lux ，黑白：0.0003Lux，0 lux with IR；</w:t>
            </w:r>
            <w:r>
              <w:rPr>
                <w:rFonts w:hint="eastAsia" w:ascii="仿宋" w:hAnsi="仿宋" w:eastAsia="仿宋"/>
                <w:szCs w:val="21"/>
              </w:rPr>
              <w:br w:type="textWrapping"/>
            </w:r>
            <w:r>
              <w:rPr>
                <w:rFonts w:hint="eastAsia" w:ascii="仿宋" w:hAnsi="仿宋" w:eastAsia="仿宋"/>
                <w:szCs w:val="21"/>
              </w:rPr>
              <w:t>快门1/25秒至1/100,000秒；</w:t>
            </w:r>
            <w:r>
              <w:rPr>
                <w:rFonts w:hint="eastAsia" w:ascii="仿宋" w:hAnsi="仿宋" w:eastAsia="仿宋"/>
                <w:szCs w:val="21"/>
              </w:rPr>
              <w:br w:type="textWrapping"/>
            </w:r>
            <w:r>
              <w:rPr>
                <w:rFonts w:hint="eastAsia" w:ascii="仿宋" w:hAnsi="仿宋" w:eastAsia="仿宋"/>
                <w:szCs w:val="21"/>
              </w:rPr>
              <w:t>含镜头；</w:t>
            </w:r>
          </w:p>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日夜转换模式 ICR红外滤片式；</w:t>
            </w:r>
            <w:r>
              <w:rPr>
                <w:rFonts w:hint="eastAsia" w:ascii="仿宋" w:hAnsi="仿宋" w:eastAsia="仿宋"/>
                <w:szCs w:val="21"/>
              </w:rPr>
              <w:br w:type="textWrapping"/>
            </w:r>
            <w:r>
              <w:rPr>
                <w:rFonts w:hint="eastAsia" w:ascii="仿宋" w:hAnsi="仿宋" w:eastAsia="仿宋"/>
                <w:szCs w:val="21"/>
              </w:rPr>
              <w:t>3D数字降噪；</w:t>
            </w:r>
            <w:r>
              <w:rPr>
                <w:rFonts w:hint="eastAsia" w:ascii="仿宋" w:hAnsi="仿宋" w:eastAsia="仿宋"/>
                <w:szCs w:val="21"/>
              </w:rPr>
              <w:br w:type="textWrapping"/>
            </w:r>
            <w:r>
              <w:rPr>
                <w:rFonts w:hint="eastAsia" w:ascii="仿宋" w:hAnsi="仿宋" w:eastAsia="仿宋"/>
                <w:szCs w:val="21"/>
              </w:rPr>
              <w:t>数字宽动态；</w:t>
            </w:r>
            <w:r>
              <w:rPr>
                <w:rFonts w:hint="eastAsia" w:ascii="仿宋" w:hAnsi="仿宋" w:eastAsia="仿宋"/>
                <w:szCs w:val="21"/>
              </w:rPr>
              <w:br w:type="textWrapping"/>
            </w:r>
            <w:r>
              <w:rPr>
                <w:rFonts w:hint="eastAsia" w:ascii="仿宋" w:hAnsi="仿宋" w:eastAsia="仿宋"/>
                <w:szCs w:val="21"/>
              </w:rPr>
              <w:t>视频压缩标准H.265/H.264/MJPEG；</w:t>
            </w:r>
            <w:r>
              <w:rPr>
                <w:rFonts w:hint="eastAsia" w:ascii="仿宋" w:hAnsi="仿宋" w:eastAsia="仿宋"/>
                <w:szCs w:val="21"/>
              </w:rPr>
              <w:br w:type="textWrapping"/>
            </w:r>
            <w:r>
              <w:rPr>
                <w:rFonts w:hint="eastAsia" w:ascii="仿宋" w:hAnsi="仿宋" w:eastAsia="仿宋"/>
                <w:szCs w:val="21"/>
              </w:rPr>
              <w:t>最大图像尺寸不小于1920×1080；</w:t>
            </w:r>
            <w:r>
              <w:rPr>
                <w:rFonts w:hint="eastAsia" w:ascii="仿宋" w:hAnsi="仿宋" w:eastAsia="仿宋"/>
                <w:szCs w:val="21"/>
              </w:rPr>
              <w:br w:type="textWrapping"/>
            </w:r>
            <w:r>
              <w:rPr>
                <w:rFonts w:hint="eastAsia" w:ascii="仿宋" w:hAnsi="仿宋" w:eastAsia="仿宋"/>
                <w:szCs w:val="21"/>
              </w:rPr>
              <w:t>主码流分辨率与帧率：25fps @（1920×1080，1280×960，1280×720）；60Hz: 30fps @（1920 ×1080，1280×960，1280×720）可设置；</w:t>
            </w:r>
            <w:r>
              <w:rPr>
                <w:rFonts w:hint="eastAsia" w:ascii="仿宋" w:hAnsi="仿宋" w:eastAsia="仿宋"/>
                <w:szCs w:val="21"/>
              </w:rPr>
              <w:br w:type="textWrapping"/>
            </w:r>
            <w:r>
              <w:rPr>
                <w:rFonts w:hint="eastAsia" w:ascii="仿宋" w:hAnsi="仿宋" w:eastAsia="仿宋"/>
                <w:szCs w:val="21"/>
              </w:rPr>
              <w:t>图像设置：饱和度，亮度，对比度，锐度通过客户端或者浏览器可调；</w:t>
            </w:r>
            <w:r>
              <w:rPr>
                <w:rFonts w:hint="eastAsia" w:ascii="仿宋" w:hAnsi="仿宋" w:eastAsia="仿宋"/>
                <w:szCs w:val="21"/>
              </w:rPr>
              <w:br w:type="textWrapping"/>
            </w:r>
            <w:r>
              <w:rPr>
                <w:rFonts w:hint="eastAsia" w:ascii="仿宋" w:hAnsi="仿宋" w:eastAsia="仿宋"/>
                <w:szCs w:val="21"/>
              </w:rPr>
              <w:t>背光补偿：支持，可选择区域；</w:t>
            </w:r>
            <w:r>
              <w:rPr>
                <w:rFonts w:hint="eastAsia" w:ascii="仿宋" w:hAnsi="仿宋" w:eastAsia="仿宋"/>
                <w:szCs w:val="21"/>
              </w:rPr>
              <w:br w:type="textWrapping"/>
            </w:r>
            <w:r>
              <w:rPr>
                <w:rFonts w:hint="eastAsia" w:ascii="仿宋" w:hAnsi="仿宋" w:eastAsia="仿宋"/>
                <w:szCs w:val="21"/>
              </w:rPr>
              <w:t>日夜转换方式：自动，定时，报警触发；</w:t>
            </w:r>
            <w:r>
              <w:rPr>
                <w:rFonts w:hint="eastAsia" w:ascii="仿宋" w:hAnsi="仿宋" w:eastAsia="仿宋"/>
                <w:szCs w:val="21"/>
              </w:rPr>
              <w:br w:type="textWrapping"/>
            </w:r>
            <w:r>
              <w:rPr>
                <w:rFonts w:hint="eastAsia" w:ascii="仿宋" w:hAnsi="仿宋" w:eastAsia="仿宋"/>
                <w:szCs w:val="21"/>
              </w:rPr>
              <w:t>图片叠加：支持BMP 24位图像叠加,可选择区域；</w:t>
            </w:r>
            <w:r>
              <w:rPr>
                <w:rFonts w:hint="eastAsia" w:ascii="仿宋" w:hAnsi="仿宋" w:eastAsia="仿宋"/>
                <w:szCs w:val="21"/>
              </w:rPr>
              <w:br w:type="textWrapping"/>
            </w:r>
            <w:r>
              <w:rPr>
                <w:rFonts w:hint="eastAsia" w:ascii="仿宋" w:hAnsi="仿宋" w:eastAsia="仿宋"/>
                <w:szCs w:val="21"/>
              </w:rPr>
              <w:t xml:space="preserve">感兴趣区域：ROI支持三码流分别设置4个固定区域或动态跟踪； </w:t>
            </w:r>
            <w:r>
              <w:rPr>
                <w:rFonts w:hint="eastAsia" w:ascii="仿宋" w:hAnsi="仿宋" w:eastAsia="仿宋"/>
                <w:szCs w:val="21"/>
              </w:rPr>
              <w:br w:type="textWrapping"/>
            </w:r>
            <w:r>
              <w:rPr>
                <w:rFonts w:hint="eastAsia" w:ascii="仿宋" w:hAnsi="仿宋" w:eastAsia="仿宋"/>
                <w:szCs w:val="21"/>
              </w:rPr>
              <w:t>存储功能：支持Micro SD/SDHC /SDXC卡(128G及以下)断网本地存储，NAS(NFS，SMB/CIFS均支持)；</w:t>
            </w:r>
            <w:r>
              <w:rPr>
                <w:rFonts w:hint="eastAsia" w:ascii="仿宋" w:hAnsi="仿宋" w:eastAsia="仿宋"/>
                <w:szCs w:val="21"/>
              </w:rPr>
              <w:br w:type="textWrapping"/>
            </w:r>
            <w:r>
              <w:rPr>
                <w:rFonts w:hint="eastAsia" w:ascii="仿宋" w:hAnsi="仿宋" w:eastAsia="仿宋"/>
                <w:szCs w:val="21"/>
              </w:rPr>
              <w:t>智能报警：移动侦测，遮挡报警，网线断，IP地址冲突，存储器满，存储器错；</w:t>
            </w:r>
            <w:r>
              <w:rPr>
                <w:rFonts w:hint="eastAsia" w:ascii="仿宋" w:hAnsi="仿宋" w:eastAsia="仿宋"/>
                <w:szCs w:val="21"/>
              </w:rPr>
              <w:br w:type="textWrapping"/>
            </w:r>
            <w:r>
              <w:rPr>
                <w:rFonts w:hint="eastAsia" w:ascii="仿宋" w:hAnsi="仿宋" w:eastAsia="仿宋"/>
                <w:szCs w:val="21"/>
              </w:rPr>
              <w:t>支持协议：TCP/IP,ICMP,HTTP,HTTPS,FTP,DHCP,DNS,DDNS,RTP,RTSP,RTCP,PPPoE,NTP,UPnP,SMTP,SNMP,IGMP,802.1X,QoS,IPv6；</w:t>
            </w:r>
            <w:r>
              <w:rPr>
                <w:rFonts w:hint="eastAsia" w:ascii="仿宋" w:hAnsi="仿宋" w:eastAsia="仿宋"/>
                <w:szCs w:val="21"/>
              </w:rPr>
              <w:br w:type="textWrapping"/>
            </w:r>
            <w:r>
              <w:rPr>
                <w:rFonts w:hint="eastAsia" w:ascii="仿宋" w:hAnsi="仿宋" w:eastAsia="仿宋"/>
                <w:szCs w:val="21"/>
              </w:rPr>
              <w:t>接口协议：ONVIF(PROFILE S,PROFILE G),PSIA,CGI,ISAPI,GB28181</w:t>
            </w:r>
            <w:r>
              <w:rPr>
                <w:rFonts w:hint="eastAsia" w:ascii="仿宋" w:hAnsi="仿宋" w:eastAsia="仿宋"/>
                <w:szCs w:val="21"/>
              </w:rPr>
              <w:br w:type="textWrapping"/>
            </w:r>
            <w:r>
              <w:rPr>
                <w:rFonts w:hint="eastAsia" w:ascii="仿宋" w:hAnsi="仿宋" w:eastAsia="仿宋"/>
                <w:szCs w:val="21"/>
              </w:rPr>
              <w:t>通用功能：一键恢复，防闪烁，三码流，心跳，镜像，密码保护，视频遮盖，水印技术，匿名访问，IP地址过滤。</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73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646" w:type="dxa"/>
            <w:noWrap w:val="0"/>
            <w:vAlign w:val="center"/>
          </w:tcPr>
          <w:p>
            <w:pPr>
              <w:widowControl/>
              <w:spacing w:line="240" w:lineRule="auto"/>
              <w:ind w:firstLine="0" w:firstLineChars="0"/>
              <w:jc w:val="center"/>
              <w:rPr>
                <w:rFonts w:ascii="仿宋" w:hAnsi="仿宋" w:eastAsia="仿宋" w:cs="宋体"/>
                <w:b/>
                <w:kern w:val="0"/>
                <w:szCs w:val="21"/>
              </w:rPr>
            </w:pPr>
            <w:r>
              <w:rPr>
                <w:rFonts w:hint="eastAsia" w:ascii="仿宋" w:hAnsi="仿宋" w:eastAsia="仿宋" w:cs="宋体"/>
                <w:b/>
                <w:kern w:val="0"/>
                <w:szCs w:val="21"/>
              </w:rPr>
              <w:t>全景相机</w:t>
            </w:r>
          </w:p>
        </w:tc>
        <w:tc>
          <w:tcPr>
            <w:tcW w:w="507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不低于3200万 1/2.0" CMOS ICR全景拼接网络摄像机；</w:t>
            </w:r>
            <w:r>
              <w:rPr>
                <w:rFonts w:hint="eastAsia" w:ascii="仿宋" w:hAnsi="仿宋" w:eastAsia="仿宋" w:cs="宋体"/>
                <w:kern w:val="0"/>
                <w:szCs w:val="21"/>
              </w:rPr>
              <w:br w:type="textWrapping"/>
            </w:r>
            <w:r>
              <w:rPr>
                <w:rFonts w:hint="eastAsia" w:ascii="仿宋" w:hAnsi="仿宋" w:eastAsia="仿宋" w:cs="宋体"/>
                <w:kern w:val="0"/>
                <w:szCs w:val="21"/>
              </w:rPr>
              <w:t>最小照度 彩色:0.01 Lux @(F1.2,AGC ON)；黑白:0.001Lux @(F1.2,AGC ON)；</w:t>
            </w:r>
            <w:r>
              <w:rPr>
                <w:rFonts w:hint="eastAsia" w:ascii="仿宋" w:hAnsi="仿宋" w:eastAsia="仿宋" w:cs="宋体"/>
                <w:kern w:val="0"/>
                <w:szCs w:val="21"/>
              </w:rPr>
              <w:br w:type="textWrapping"/>
            </w:r>
            <w:r>
              <w:rPr>
                <w:rFonts w:hint="eastAsia" w:ascii="仿宋" w:hAnsi="仿宋" w:eastAsia="仿宋" w:cs="宋体"/>
                <w:kern w:val="0"/>
                <w:szCs w:val="21"/>
              </w:rPr>
              <w:t>电子快门1/3s~1/100000s;可手动或自动调节</w:t>
            </w:r>
            <w:r>
              <w:rPr>
                <w:rFonts w:hint="eastAsia" w:ascii="仿宋" w:hAnsi="仿宋" w:eastAsia="仿宋" w:cs="宋体"/>
                <w:kern w:val="0"/>
                <w:szCs w:val="21"/>
              </w:rPr>
              <w:br w:type="textWrapping"/>
            </w:r>
            <w:r>
              <w:rPr>
                <w:rFonts w:hint="eastAsia" w:ascii="仿宋" w:hAnsi="仿宋" w:eastAsia="仿宋" w:cs="宋体"/>
                <w:kern w:val="0"/>
                <w:szCs w:val="21"/>
              </w:rPr>
              <w:t>水平视场角：180°,垂直视场角：80°；调整角度 水平-90°~90°，垂直-45°~90°；数字降噪 3D数字降噪；视频压缩标准 H.265/H.264 ；</w:t>
            </w:r>
            <w:r>
              <w:rPr>
                <w:rFonts w:hint="eastAsia" w:ascii="仿宋" w:hAnsi="仿宋" w:eastAsia="仿宋" w:cs="宋体"/>
                <w:kern w:val="0"/>
                <w:szCs w:val="21"/>
              </w:rPr>
              <w:br w:type="textWrapping"/>
            </w:r>
            <w:r>
              <w:rPr>
                <w:rFonts w:hint="eastAsia" w:ascii="仿宋" w:hAnsi="仿宋" w:eastAsia="仿宋" w:cs="宋体"/>
                <w:kern w:val="0"/>
                <w:szCs w:val="21"/>
              </w:rPr>
              <w:t>可输出3200万(8640×3840)@25fps</w:t>
            </w:r>
            <w:r>
              <w:rPr>
                <w:rFonts w:hint="eastAsia" w:ascii="仿宋" w:hAnsi="仿宋" w:eastAsia="仿宋" w:cs="宋体"/>
                <w:kern w:val="0"/>
                <w:szCs w:val="21"/>
              </w:rPr>
              <w:br w:type="textWrapping"/>
            </w:r>
            <w:r>
              <w:rPr>
                <w:rFonts w:hint="eastAsia" w:ascii="仿宋" w:hAnsi="仿宋" w:eastAsia="仿宋" w:cs="宋体"/>
                <w:kern w:val="0"/>
                <w:szCs w:val="21"/>
              </w:rPr>
              <w:t>感兴趣区域 ROI支持三码流分别设置4个固定区域或动态跟踪；存储功能 支持Micro SD/SDHC /SDXC卡(128G)断网本地存储及断网续传,NAS(NFS,SMB/CIFS均支持)；智能功能：越界侦测,区域入侵侦测,进入/离开区域侦测,徘徊侦测,人员聚集侦测,快速运动侦测,停车侦测,物品遗留，场景变更侦测,,音频陡升/陡降侦测,虚焦侦测</w:t>
            </w:r>
            <w:r>
              <w:rPr>
                <w:rFonts w:hint="eastAsia" w:ascii="仿宋" w:hAnsi="仿宋" w:eastAsia="仿宋" w:cs="宋体"/>
                <w:kern w:val="0"/>
                <w:szCs w:val="21"/>
              </w:rPr>
              <w:br w:type="textWrapping"/>
            </w:r>
            <w:r>
              <w:rPr>
                <w:rFonts w:hint="eastAsia" w:ascii="仿宋" w:hAnsi="仿宋" w:eastAsia="仿宋" w:cs="宋体"/>
                <w:kern w:val="0"/>
                <w:szCs w:val="21"/>
              </w:rPr>
              <w:t>光纤指标：</w:t>
            </w:r>
            <w:r>
              <w:rPr>
                <w:rFonts w:hint="eastAsia" w:ascii="仿宋" w:hAnsi="仿宋" w:eastAsia="仿宋" w:cs="宋体"/>
                <w:kern w:val="0"/>
                <w:szCs w:val="21"/>
              </w:rPr>
              <w:br w:type="textWrapping"/>
            </w:r>
            <w:r>
              <w:rPr>
                <w:rFonts w:hint="eastAsia" w:ascii="仿宋" w:hAnsi="仿宋" w:eastAsia="仿宋" w:cs="宋体"/>
                <w:kern w:val="0"/>
                <w:szCs w:val="21"/>
              </w:rPr>
              <w:t>接口类型 1个SFP光模块（FC光纤接口）</w:t>
            </w:r>
            <w:r>
              <w:rPr>
                <w:rFonts w:hint="eastAsia" w:ascii="仿宋" w:hAnsi="仿宋" w:eastAsia="仿宋" w:cs="宋体"/>
                <w:kern w:val="0"/>
                <w:szCs w:val="21"/>
              </w:rPr>
              <w:br w:type="textWrapping"/>
            </w:r>
            <w:r>
              <w:rPr>
                <w:rFonts w:hint="eastAsia" w:ascii="仿宋" w:hAnsi="仿宋" w:eastAsia="仿宋" w:cs="宋体"/>
                <w:kern w:val="0"/>
                <w:szCs w:val="21"/>
              </w:rPr>
              <w:t>电源接口类型 3芯接线式</w:t>
            </w:r>
            <w:r>
              <w:rPr>
                <w:rFonts w:hint="eastAsia" w:ascii="仿宋" w:hAnsi="仿宋" w:eastAsia="仿宋" w:cs="宋体"/>
                <w:kern w:val="0"/>
                <w:szCs w:val="21"/>
              </w:rPr>
              <w:br w:type="textWrapping"/>
            </w:r>
            <w:r>
              <w:rPr>
                <w:rFonts w:hint="eastAsia" w:ascii="仿宋" w:hAnsi="仿宋" w:eastAsia="仿宋" w:cs="宋体"/>
                <w:kern w:val="0"/>
                <w:szCs w:val="21"/>
              </w:rPr>
              <w:t>功耗 34W MAX</w:t>
            </w:r>
            <w:r>
              <w:rPr>
                <w:rFonts w:hint="eastAsia" w:ascii="仿宋" w:hAnsi="仿宋" w:eastAsia="仿宋" w:cs="宋体"/>
                <w:kern w:val="0"/>
                <w:szCs w:val="21"/>
              </w:rPr>
              <w:br w:type="textWrapping"/>
            </w:r>
            <w:r>
              <w:rPr>
                <w:rFonts w:hint="eastAsia" w:ascii="仿宋" w:hAnsi="仿宋" w:eastAsia="仿宋" w:cs="宋体"/>
                <w:kern w:val="0"/>
                <w:szCs w:val="21"/>
              </w:rPr>
              <w:t>防护等级 IP67</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w:t>
            </w:r>
          </w:p>
        </w:tc>
        <w:tc>
          <w:tcPr>
            <w:tcW w:w="73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646"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b/>
                <w:szCs w:val="21"/>
              </w:rPr>
              <w:t>专用区域检测相机2</w:t>
            </w:r>
            <w:r>
              <w:rPr>
                <w:rFonts w:hint="eastAsia" w:ascii="仿宋" w:hAnsi="仿宋" w:eastAsia="仿宋"/>
                <w:szCs w:val="21"/>
              </w:rPr>
              <w:t>（</w:t>
            </w:r>
            <w:r>
              <w:rPr>
                <w:rFonts w:hint="eastAsia" w:ascii="仿宋" w:hAnsi="仿宋" w:eastAsia="仿宋" w:cs="宋体"/>
                <w:kern w:val="0"/>
                <w:szCs w:val="21"/>
              </w:rPr>
              <w:t>超低照度卡口抓拍机）</w:t>
            </w:r>
          </w:p>
        </w:tc>
        <w:tc>
          <w:tcPr>
            <w:tcW w:w="5076"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★具有不小于1/2.8英寸CMOS多目图像传感器；</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 25fps；</w:t>
            </w:r>
            <w:r>
              <w:rPr>
                <w:rFonts w:hint="eastAsia" w:ascii="仿宋" w:hAnsi="仿宋" w:eastAsia="仿宋"/>
                <w:szCs w:val="21"/>
              </w:rPr>
              <w:br w:type="textWrapping"/>
            </w:r>
            <w:r>
              <w:rPr>
                <w:rFonts w:hint="eastAsia" w:ascii="仿宋" w:hAnsi="仿宋" w:eastAsia="仿宋"/>
                <w:szCs w:val="21"/>
              </w:rPr>
              <w:t>最低照度 彩色:0.005 Lux ，黑白：0.0003Lux，0 lux with IR；</w:t>
            </w:r>
            <w:r>
              <w:rPr>
                <w:rFonts w:hint="eastAsia" w:ascii="仿宋" w:hAnsi="仿宋" w:eastAsia="仿宋"/>
                <w:szCs w:val="21"/>
              </w:rPr>
              <w:br w:type="textWrapping"/>
            </w:r>
            <w:r>
              <w:rPr>
                <w:rFonts w:hint="eastAsia" w:ascii="仿宋" w:hAnsi="仿宋" w:eastAsia="仿宋"/>
                <w:szCs w:val="21"/>
              </w:rPr>
              <w:t>快门 1/25秒至1/100,000秒；</w:t>
            </w:r>
            <w:r>
              <w:rPr>
                <w:rFonts w:hint="eastAsia" w:ascii="仿宋" w:hAnsi="仿宋" w:eastAsia="仿宋"/>
                <w:szCs w:val="21"/>
              </w:rPr>
              <w:br w:type="textWrapping"/>
            </w:r>
            <w:r>
              <w:rPr>
                <w:rFonts w:hint="eastAsia" w:ascii="仿宋" w:hAnsi="仿宋" w:eastAsia="仿宋"/>
                <w:szCs w:val="21"/>
              </w:rPr>
              <w:t>含镜头；</w:t>
            </w:r>
            <w:r>
              <w:rPr>
                <w:rFonts w:hint="eastAsia" w:ascii="仿宋" w:hAnsi="仿宋" w:eastAsia="仿宋"/>
                <w:szCs w:val="21"/>
              </w:rPr>
              <w:br w:type="textWrapping"/>
            </w:r>
            <w:r>
              <w:rPr>
                <w:rFonts w:hint="eastAsia" w:ascii="仿宋" w:hAnsi="仿宋" w:eastAsia="仿宋"/>
                <w:szCs w:val="21"/>
              </w:rPr>
              <w:t>日夜转换模式 ICR红外滤片式；</w:t>
            </w:r>
            <w:r>
              <w:rPr>
                <w:rFonts w:hint="eastAsia" w:ascii="仿宋" w:hAnsi="仿宋" w:eastAsia="仿宋"/>
                <w:szCs w:val="21"/>
              </w:rPr>
              <w:br w:type="textWrapping"/>
            </w:r>
            <w:r>
              <w:rPr>
                <w:rFonts w:hint="eastAsia" w:ascii="仿宋" w:hAnsi="仿宋" w:eastAsia="仿宋"/>
                <w:szCs w:val="21"/>
              </w:rPr>
              <w:t>3D数字降噪；</w:t>
            </w:r>
            <w:r>
              <w:rPr>
                <w:rFonts w:hint="eastAsia" w:ascii="仿宋" w:hAnsi="仿宋" w:eastAsia="仿宋"/>
                <w:szCs w:val="21"/>
              </w:rPr>
              <w:br w:type="textWrapping"/>
            </w:r>
            <w:r>
              <w:rPr>
                <w:rFonts w:hint="eastAsia" w:ascii="仿宋" w:hAnsi="仿宋" w:eastAsia="仿宋"/>
                <w:szCs w:val="21"/>
              </w:rPr>
              <w:t>数字宽动态；</w:t>
            </w:r>
            <w:r>
              <w:rPr>
                <w:rFonts w:hint="eastAsia" w:ascii="仿宋" w:hAnsi="仿宋" w:eastAsia="仿宋"/>
                <w:szCs w:val="21"/>
              </w:rPr>
              <w:br w:type="textWrapping"/>
            </w:r>
            <w:r>
              <w:rPr>
                <w:rFonts w:hint="eastAsia" w:ascii="仿宋" w:hAnsi="仿宋" w:eastAsia="仿宋"/>
                <w:szCs w:val="21"/>
              </w:rPr>
              <w:t>视频压缩标准H.265/H.264/MJPEG；</w:t>
            </w:r>
            <w:r>
              <w:rPr>
                <w:rFonts w:hint="eastAsia" w:ascii="仿宋" w:hAnsi="仿宋" w:eastAsia="仿宋"/>
                <w:szCs w:val="21"/>
              </w:rPr>
              <w:br w:type="textWrapping"/>
            </w:r>
            <w:r>
              <w:rPr>
                <w:rFonts w:hint="eastAsia" w:ascii="仿宋" w:hAnsi="仿宋" w:eastAsia="仿宋"/>
                <w:szCs w:val="21"/>
              </w:rPr>
              <w:t>最大图像尺寸不小于1920×1080；</w:t>
            </w:r>
            <w:r>
              <w:rPr>
                <w:rFonts w:hint="eastAsia" w:ascii="仿宋" w:hAnsi="仿宋" w:eastAsia="仿宋"/>
                <w:szCs w:val="21"/>
              </w:rPr>
              <w:br w:type="textWrapping"/>
            </w:r>
            <w:r>
              <w:rPr>
                <w:rFonts w:hint="eastAsia" w:ascii="仿宋" w:hAnsi="仿宋" w:eastAsia="仿宋"/>
                <w:szCs w:val="21"/>
              </w:rPr>
              <w:t>主码流分辨率与帧率：25fps @（1920×1080，1280×960，1280×720）；60Hz: 30fps @（1920 ×1080，1280×960，1280×720）可设置；</w:t>
            </w:r>
            <w:r>
              <w:rPr>
                <w:rFonts w:hint="eastAsia" w:ascii="仿宋" w:hAnsi="仿宋" w:eastAsia="仿宋"/>
                <w:szCs w:val="21"/>
              </w:rPr>
              <w:br w:type="textWrapping"/>
            </w:r>
            <w:r>
              <w:rPr>
                <w:rFonts w:hint="eastAsia" w:ascii="仿宋" w:hAnsi="仿宋" w:eastAsia="仿宋"/>
                <w:szCs w:val="21"/>
              </w:rPr>
              <w:t>图像设置：饱和度，亮度，对比度，锐度通过客户端或者浏览器可调；</w:t>
            </w:r>
            <w:r>
              <w:rPr>
                <w:rFonts w:hint="eastAsia" w:ascii="仿宋" w:hAnsi="仿宋" w:eastAsia="仿宋"/>
                <w:szCs w:val="21"/>
              </w:rPr>
              <w:br w:type="textWrapping"/>
            </w:r>
            <w:r>
              <w:rPr>
                <w:rFonts w:hint="eastAsia" w:ascii="仿宋" w:hAnsi="仿宋" w:eastAsia="仿宋"/>
                <w:szCs w:val="21"/>
              </w:rPr>
              <w:t>背光补偿：支持，可选择区域；</w:t>
            </w:r>
            <w:r>
              <w:rPr>
                <w:rFonts w:hint="eastAsia" w:ascii="仿宋" w:hAnsi="仿宋" w:eastAsia="仿宋"/>
                <w:szCs w:val="21"/>
              </w:rPr>
              <w:br w:type="textWrapping"/>
            </w:r>
            <w:r>
              <w:rPr>
                <w:rFonts w:hint="eastAsia" w:ascii="仿宋" w:hAnsi="仿宋" w:eastAsia="仿宋"/>
                <w:szCs w:val="21"/>
              </w:rPr>
              <w:t>日夜转换方式：自动，定时，报警触发；</w:t>
            </w:r>
            <w:r>
              <w:rPr>
                <w:rFonts w:hint="eastAsia" w:ascii="仿宋" w:hAnsi="仿宋" w:eastAsia="仿宋"/>
                <w:szCs w:val="21"/>
              </w:rPr>
              <w:br w:type="textWrapping"/>
            </w:r>
            <w:r>
              <w:rPr>
                <w:rFonts w:hint="eastAsia" w:ascii="仿宋" w:hAnsi="仿宋" w:eastAsia="仿宋"/>
                <w:szCs w:val="21"/>
              </w:rPr>
              <w:t>图片叠加：支持BMP 24位图像叠加,可选择区域；</w:t>
            </w:r>
            <w:r>
              <w:rPr>
                <w:rFonts w:hint="eastAsia" w:ascii="仿宋" w:hAnsi="仿宋" w:eastAsia="仿宋"/>
                <w:szCs w:val="21"/>
              </w:rPr>
              <w:br w:type="textWrapping"/>
            </w:r>
            <w:r>
              <w:rPr>
                <w:rFonts w:hint="eastAsia" w:ascii="仿宋" w:hAnsi="仿宋" w:eastAsia="仿宋"/>
                <w:szCs w:val="21"/>
              </w:rPr>
              <w:t xml:space="preserve">感兴趣区域：ROI支持三码流分别设置4个固定区域或动态跟踪； </w:t>
            </w:r>
            <w:r>
              <w:rPr>
                <w:rFonts w:hint="eastAsia" w:ascii="仿宋" w:hAnsi="仿宋" w:eastAsia="仿宋"/>
                <w:szCs w:val="21"/>
              </w:rPr>
              <w:br w:type="textWrapping"/>
            </w:r>
            <w:r>
              <w:rPr>
                <w:rFonts w:hint="eastAsia" w:ascii="仿宋" w:hAnsi="仿宋" w:eastAsia="仿宋"/>
                <w:szCs w:val="21"/>
              </w:rPr>
              <w:t>存储功能：支持Micro SD/SDHC /SDXC卡(128G及以下)断网本地存储，NAS(NFS，SMB/CIFS均支持)；</w:t>
            </w:r>
            <w:r>
              <w:rPr>
                <w:rFonts w:hint="eastAsia" w:ascii="仿宋" w:hAnsi="仿宋" w:eastAsia="仿宋"/>
                <w:szCs w:val="21"/>
              </w:rPr>
              <w:br w:type="textWrapping"/>
            </w:r>
            <w:r>
              <w:rPr>
                <w:rFonts w:hint="eastAsia" w:ascii="仿宋" w:hAnsi="仿宋" w:eastAsia="仿宋"/>
                <w:szCs w:val="21"/>
              </w:rPr>
              <w:t>智能报警：移动侦测，遮挡报警，网线断，IP地址冲突，存储器满，存储器错，音频异常、虚焦侦测；</w:t>
            </w:r>
            <w:r>
              <w:rPr>
                <w:rFonts w:hint="eastAsia" w:ascii="仿宋" w:hAnsi="仿宋" w:eastAsia="仿宋"/>
                <w:szCs w:val="21"/>
              </w:rPr>
              <w:br w:type="textWrapping"/>
            </w:r>
            <w:r>
              <w:rPr>
                <w:rFonts w:hint="eastAsia" w:ascii="仿宋" w:hAnsi="仿宋" w:eastAsia="仿宋"/>
                <w:szCs w:val="21"/>
              </w:rPr>
              <w:t>支持协议：TCP/IP,ICMP,HTTP,HTTPS,FTP,DHCP,DNS,DDNS,RTP,RTSP,RTCP,PPPoE,NTP,UPnP,SMTP,SNMP,IGMP,802.1X,QoS,IPv6；</w:t>
            </w:r>
            <w:r>
              <w:rPr>
                <w:rFonts w:hint="eastAsia" w:ascii="仿宋" w:hAnsi="仿宋" w:eastAsia="仿宋"/>
                <w:szCs w:val="21"/>
              </w:rPr>
              <w:br w:type="textWrapping"/>
            </w:r>
            <w:r>
              <w:rPr>
                <w:rFonts w:hint="eastAsia" w:ascii="仿宋" w:hAnsi="仿宋" w:eastAsia="仿宋"/>
                <w:szCs w:val="21"/>
              </w:rPr>
              <w:t>接口协议：ONVIF(PROFILE S,PROFILE G),PSIA,CGI,ISAPI,GB28181</w:t>
            </w:r>
            <w:r>
              <w:rPr>
                <w:rFonts w:hint="eastAsia" w:ascii="仿宋" w:hAnsi="仿宋" w:eastAsia="仿宋"/>
                <w:szCs w:val="21"/>
              </w:rPr>
              <w:br w:type="textWrapping"/>
            </w:r>
            <w:r>
              <w:rPr>
                <w:rFonts w:hint="eastAsia" w:ascii="仿宋" w:hAnsi="仿宋" w:eastAsia="仿宋"/>
                <w:szCs w:val="21"/>
              </w:rPr>
              <w:t>通用功能：一键恢复，防闪烁，三码流，心跳，镜像，密码保护，视频遮盖，水印技术，匿名访问，IP地址过滤；</w:t>
            </w:r>
            <w:r>
              <w:rPr>
                <w:rFonts w:hint="eastAsia" w:ascii="仿宋" w:hAnsi="仿宋" w:eastAsia="仿宋"/>
                <w:szCs w:val="21"/>
              </w:rPr>
              <w:br w:type="textWrapping"/>
            </w:r>
            <w:r>
              <w:rPr>
                <w:rFonts w:hint="eastAsia" w:ascii="仿宋" w:hAnsi="仿宋" w:eastAsia="仿宋"/>
                <w:szCs w:val="21"/>
              </w:rPr>
              <w:t>支持对运动人脸进行检测、跟踪、抓拍、筛选，输出最优的人脸抓图；</w:t>
            </w:r>
            <w:r>
              <w:rPr>
                <w:rFonts w:hint="eastAsia" w:ascii="仿宋" w:hAnsi="仿宋" w:eastAsia="仿宋"/>
                <w:szCs w:val="21"/>
              </w:rPr>
              <w:br w:type="textWrapping"/>
            </w:r>
            <w:r>
              <w:rPr>
                <w:rFonts w:hint="eastAsia" w:ascii="仿宋" w:hAnsi="仿宋" w:eastAsia="仿宋"/>
                <w:szCs w:val="21"/>
              </w:rPr>
              <w:t>支持抓拍人脸与名单库人脸的实时比对，并对识别成功的人脸进行报警；</w:t>
            </w:r>
            <w:r>
              <w:rPr>
                <w:rFonts w:hint="eastAsia" w:ascii="仿宋" w:hAnsi="仿宋" w:eastAsia="仿宋"/>
                <w:szCs w:val="21"/>
              </w:rPr>
              <w:br w:type="textWrapping"/>
            </w:r>
            <w:r>
              <w:rPr>
                <w:rFonts w:hint="eastAsia" w:ascii="仿宋" w:hAnsi="仿宋" w:eastAsia="仿宋"/>
                <w:szCs w:val="21"/>
              </w:rPr>
              <w:t>支持对人脸的性别、年龄、是否戴眼镜等特征的识别；</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红外距离10米。</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w:t>
            </w:r>
          </w:p>
        </w:tc>
        <w:tc>
          <w:tcPr>
            <w:tcW w:w="737"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其他前端配套设备</w:t>
            </w:r>
          </w:p>
        </w:tc>
        <w:tc>
          <w:tcPr>
            <w:tcW w:w="646"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b/>
                <w:kern w:val="0"/>
                <w:szCs w:val="21"/>
              </w:rPr>
              <w:t>访客一体机</w:t>
            </w:r>
            <w:r>
              <w:rPr>
                <w:rFonts w:hint="eastAsia" w:ascii="仿宋" w:hAnsi="仿宋" w:eastAsia="仿宋" w:cs="宋体"/>
                <w:kern w:val="0"/>
                <w:szCs w:val="21"/>
              </w:rPr>
              <w:t>（人脸身份识别相机）</w:t>
            </w:r>
          </w:p>
        </w:tc>
        <w:tc>
          <w:tcPr>
            <w:tcW w:w="507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高清双屏显示，带有不小于15寸电容触摸显示屏和10寸液晶广告显示屏；</w:t>
            </w:r>
            <w:r>
              <w:rPr>
                <w:rFonts w:hint="eastAsia" w:ascii="仿宋" w:hAnsi="仿宋" w:eastAsia="仿宋"/>
                <w:szCs w:val="21"/>
              </w:rPr>
              <w:br w:type="textWrapping"/>
            </w:r>
            <w:r>
              <w:rPr>
                <w:rFonts w:hint="eastAsia" w:ascii="仿宋" w:hAnsi="仿宋" w:eastAsia="仿宋"/>
                <w:szCs w:val="21"/>
              </w:rPr>
              <w:t>内置200万高清摄像头、居民身份证阅读器，支持1:1人证比对功能；</w:t>
            </w:r>
            <w:r>
              <w:rPr>
                <w:rFonts w:hint="eastAsia" w:ascii="仿宋" w:hAnsi="仿宋" w:eastAsia="仿宋"/>
                <w:szCs w:val="21"/>
              </w:rPr>
              <w:br w:type="textWrapping"/>
            </w:r>
            <w:r>
              <w:rPr>
                <w:rFonts w:hint="eastAsia" w:ascii="仿宋" w:hAnsi="仿宋" w:eastAsia="仿宋"/>
                <w:szCs w:val="21"/>
              </w:rPr>
              <w:t>双网口设计，支持TCP/IP有线网络通讯；</w:t>
            </w:r>
            <w:r>
              <w:rPr>
                <w:rFonts w:hint="eastAsia" w:ascii="仿宋" w:hAnsi="仿宋" w:eastAsia="仿宋"/>
                <w:szCs w:val="21"/>
              </w:rPr>
              <w:br w:type="textWrapping"/>
            </w:r>
            <w:r>
              <w:rPr>
                <w:rFonts w:hint="eastAsia" w:ascii="仿宋" w:hAnsi="仿宋" w:eastAsia="仿宋"/>
                <w:szCs w:val="21"/>
              </w:rPr>
              <w:t>内置二维码扫描仪，可识别访客单的二维码；</w:t>
            </w:r>
            <w:r>
              <w:rPr>
                <w:rFonts w:hint="eastAsia" w:ascii="仿宋" w:hAnsi="仿宋" w:eastAsia="仿宋"/>
                <w:szCs w:val="21"/>
              </w:rPr>
              <w:br w:type="textWrapping"/>
            </w:r>
            <w:r>
              <w:rPr>
                <w:rFonts w:hint="eastAsia" w:ascii="仿宋" w:hAnsi="仿宋" w:eastAsia="仿宋"/>
                <w:szCs w:val="21"/>
              </w:rPr>
              <w:t>高速热敏打印机；</w:t>
            </w:r>
            <w:r>
              <w:rPr>
                <w:rFonts w:hint="eastAsia" w:ascii="仿宋" w:hAnsi="仿宋" w:eastAsia="仿宋"/>
                <w:szCs w:val="21"/>
              </w:rPr>
              <w:br w:type="textWrapping"/>
            </w:r>
            <w:r>
              <w:rPr>
                <w:rFonts w:hint="eastAsia" w:ascii="仿宋" w:hAnsi="仿宋" w:eastAsia="仿宋"/>
                <w:szCs w:val="21"/>
              </w:rPr>
              <w:t>输入电压：AC220V；</w:t>
            </w:r>
            <w:r>
              <w:rPr>
                <w:rFonts w:hint="eastAsia" w:ascii="仿宋" w:hAnsi="仿宋" w:eastAsia="仿宋"/>
                <w:szCs w:val="21"/>
              </w:rPr>
              <w:br w:type="textWrapping"/>
            </w:r>
            <w:r>
              <w:rPr>
                <w:rFonts w:hint="eastAsia" w:ascii="仿宋" w:hAnsi="仿宋" w:eastAsia="仿宋"/>
                <w:szCs w:val="21"/>
              </w:rPr>
              <w:t>工作功率：≤59W。</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7</w:t>
            </w:r>
          </w:p>
        </w:tc>
        <w:tc>
          <w:tcPr>
            <w:tcW w:w="73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646"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b/>
                <w:kern w:val="0"/>
                <w:szCs w:val="21"/>
              </w:rPr>
              <w:t>人员通道</w:t>
            </w:r>
            <w:r>
              <w:rPr>
                <w:rFonts w:hint="eastAsia" w:ascii="仿宋" w:hAnsi="仿宋" w:eastAsia="仿宋" w:cs="宋体"/>
                <w:kern w:val="0"/>
                <w:szCs w:val="21"/>
              </w:rPr>
              <w:t>（行人卡口）</w:t>
            </w:r>
          </w:p>
        </w:tc>
        <w:tc>
          <w:tcPr>
            <w:tcW w:w="5076" w:type="dxa"/>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外廓尺寸不小于1500mm*280mm*990mm；</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通道宽度不小于550mm—1100mm；</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通行效率：30-40人每分钟；</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6对红外检测；</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材质：门翼不锈钢、亚克力，框体不锈钢；</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使用环境：室内室外；</w:t>
            </w:r>
            <w:r>
              <w:rPr>
                <w:rFonts w:hint="eastAsia" w:ascii="仿宋" w:hAnsi="仿宋" w:eastAsia="仿宋"/>
                <w:szCs w:val="21"/>
              </w:rPr>
              <w:br w:type="textWrapping"/>
            </w:r>
            <w:r>
              <w:rPr>
                <w:rFonts w:hint="eastAsia" w:ascii="仿宋" w:hAnsi="仿宋" w:eastAsia="仿宋"/>
                <w:szCs w:val="21"/>
              </w:rPr>
              <w:t>内置32位处理器；</w:t>
            </w:r>
          </w:p>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上行TCP/IP、RS485；</w:t>
            </w:r>
            <w:r>
              <w:rPr>
                <w:rFonts w:hint="eastAsia" w:ascii="仿宋" w:hAnsi="仿宋" w:eastAsia="仿宋"/>
                <w:szCs w:val="21"/>
              </w:rPr>
              <w:br w:type="textWrapping"/>
            </w:r>
            <w:r>
              <w:rPr>
                <w:rFonts w:hint="eastAsia" w:ascii="仿宋" w:hAnsi="仿宋" w:eastAsia="仿宋"/>
                <w:szCs w:val="21"/>
              </w:rPr>
              <w:t>下行RS485、维根、232串口。</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8</w:t>
            </w:r>
          </w:p>
        </w:tc>
        <w:tc>
          <w:tcPr>
            <w:tcW w:w="73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646"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b/>
                <w:kern w:val="0"/>
                <w:szCs w:val="21"/>
              </w:rPr>
              <w:t>人证对比组件</w:t>
            </w:r>
            <w:r>
              <w:rPr>
                <w:rFonts w:hint="eastAsia" w:ascii="仿宋" w:hAnsi="仿宋" w:eastAsia="仿宋" w:cs="宋体"/>
                <w:kern w:val="0"/>
                <w:szCs w:val="21"/>
              </w:rPr>
              <w:t>（行人卡口人脸组件）</w:t>
            </w:r>
          </w:p>
        </w:tc>
        <w:tc>
          <w:tcPr>
            <w:tcW w:w="5076"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采用触摸屏，200万广角宽动态摄像头，补光灯亮度手动调节，可扫描二维码实现二维码+人脸的1:1比对方式，面部识别距离0.3m~1m；</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适应1.4m~1.9m身高范围，支持照片视频防假；</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采用深度学习算法，支持10000人脸库；</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1：1人证比对时间≤1S/人（需配身份证阅读器），1：N人脸比对时间≤0.5S/人；</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人脸验证准确率≥99%；</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支持有线TCP/IP通讯方式，采用双网口设计；</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支持通过RS232或RS485串口接入门禁设备实现权限管理；</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工作电压：DC12V/3A，适合室内外环境，防护等级IP55，设备工作温度为-20~65℃。</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9</w:t>
            </w:r>
          </w:p>
        </w:tc>
        <w:tc>
          <w:tcPr>
            <w:tcW w:w="73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646"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b/>
                <w:kern w:val="0"/>
                <w:szCs w:val="21"/>
              </w:rPr>
              <w:t>道闸</w:t>
            </w:r>
            <w:r>
              <w:rPr>
                <w:rFonts w:hint="eastAsia" w:ascii="仿宋" w:hAnsi="仿宋" w:eastAsia="仿宋" w:cs="宋体"/>
                <w:kern w:val="0"/>
                <w:szCs w:val="21"/>
              </w:rPr>
              <w:t>（车辆管控相机）</w:t>
            </w:r>
          </w:p>
        </w:tc>
        <w:tc>
          <w:tcPr>
            <w:tcW w:w="5076" w:type="dxa"/>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杆长根据使用需求定制，闸杆起落时间不大于3秒；</w:t>
            </w:r>
            <w:r>
              <w:rPr>
                <w:rFonts w:hint="eastAsia" w:ascii="仿宋" w:hAnsi="仿宋" w:eastAsia="仿宋"/>
                <w:szCs w:val="21"/>
              </w:rPr>
              <w:br w:type="textWrapping"/>
            </w:r>
            <w:r>
              <w:rPr>
                <w:rFonts w:hint="eastAsia" w:ascii="仿宋" w:hAnsi="仿宋" w:eastAsia="仿宋"/>
                <w:szCs w:val="21"/>
              </w:rPr>
              <w:t>采用直流电机，电机功率不小于200W；</w:t>
            </w:r>
          </w:p>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保障闸杆运行精确定位，平稳、低噪音；</w:t>
            </w:r>
            <w:r>
              <w:rPr>
                <w:rFonts w:hint="eastAsia" w:ascii="仿宋" w:hAnsi="仿宋" w:eastAsia="仿宋"/>
                <w:szCs w:val="21"/>
              </w:rPr>
              <w:br w:type="textWrapping"/>
            </w:r>
            <w:r>
              <w:rPr>
                <w:rFonts w:hint="eastAsia" w:ascii="仿宋" w:hAnsi="仿宋" w:eastAsia="仿宋"/>
                <w:szCs w:val="21"/>
              </w:rPr>
              <w:t>电源电压：AC220V±10％；</w:t>
            </w:r>
            <w:r>
              <w:rPr>
                <w:rFonts w:hint="eastAsia" w:ascii="仿宋" w:hAnsi="仿宋" w:eastAsia="仿宋"/>
                <w:szCs w:val="21"/>
              </w:rPr>
              <w:br w:type="textWrapping"/>
            </w:r>
            <w:r>
              <w:rPr>
                <w:rFonts w:hint="eastAsia" w:ascii="仿宋" w:hAnsi="仿宋" w:eastAsia="仿宋"/>
                <w:szCs w:val="21"/>
              </w:rPr>
              <w:t>使用环境温度：-25~65°C；</w:t>
            </w:r>
            <w:r>
              <w:rPr>
                <w:rFonts w:hint="eastAsia" w:ascii="仿宋" w:hAnsi="仿宋" w:eastAsia="仿宋"/>
                <w:szCs w:val="21"/>
              </w:rPr>
              <w:br w:type="textWrapping"/>
            </w:r>
            <w:r>
              <w:rPr>
                <w:rFonts w:hint="eastAsia" w:ascii="仿宋" w:hAnsi="仿宋" w:eastAsia="仿宋"/>
                <w:szCs w:val="21"/>
              </w:rPr>
              <w:t>通信接口：TCP/IP；</w:t>
            </w:r>
            <w:r>
              <w:rPr>
                <w:rFonts w:hint="eastAsia" w:ascii="仿宋" w:hAnsi="仿宋" w:eastAsia="仿宋"/>
                <w:szCs w:val="21"/>
              </w:rPr>
              <w:br w:type="textWrapping"/>
            </w:r>
            <w:r>
              <w:rPr>
                <w:rFonts w:hint="eastAsia" w:ascii="仿宋" w:hAnsi="仿宋" w:eastAsia="仿宋"/>
                <w:szCs w:val="21"/>
              </w:rPr>
              <w:t>箱体和传动装置采用模具制作工艺，避免采用拼焊、铆接、冲压折弯、打磨等工艺，做到防生锈、防脱焊、防变形；</w:t>
            </w:r>
            <w:r>
              <w:rPr>
                <w:rFonts w:hint="eastAsia" w:ascii="仿宋" w:hAnsi="仿宋" w:eastAsia="仿宋"/>
                <w:szCs w:val="21"/>
              </w:rPr>
              <w:br w:type="textWrapping"/>
            </w:r>
            <w:r>
              <w:rPr>
                <w:rFonts w:hint="eastAsia" w:ascii="仿宋" w:hAnsi="仿宋" w:eastAsia="仿宋"/>
                <w:szCs w:val="21"/>
              </w:rPr>
              <w:t>档车器要有保护机制，在档车杆下降过程中，一旦碰到物体，档车器可快速启动自我保护功能，杆上抬，防止对车、人伤害和对闸机本身损伤；</w:t>
            </w:r>
            <w:r>
              <w:rPr>
                <w:rFonts w:hint="eastAsia" w:ascii="仿宋" w:hAnsi="仿宋" w:eastAsia="仿宋"/>
                <w:szCs w:val="21"/>
              </w:rPr>
              <w:br w:type="textWrapping"/>
            </w:r>
            <w:r>
              <w:rPr>
                <w:rFonts w:hint="eastAsia" w:ascii="仿宋" w:hAnsi="仿宋" w:eastAsia="仿宋"/>
                <w:szCs w:val="21"/>
              </w:rPr>
              <w:t>遥控距离大于30米。</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w:t>
            </w:r>
          </w:p>
        </w:tc>
        <w:tc>
          <w:tcPr>
            <w:tcW w:w="73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646"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b/>
                <w:kern w:val="0"/>
                <w:szCs w:val="21"/>
              </w:rPr>
              <w:t>出入口控制终端</w:t>
            </w:r>
            <w:r>
              <w:rPr>
                <w:rFonts w:hint="eastAsia" w:ascii="仿宋" w:hAnsi="仿宋" w:eastAsia="仿宋" w:cs="宋体"/>
                <w:kern w:val="0"/>
                <w:szCs w:val="21"/>
              </w:rPr>
              <w:t>（车辆管控相机组件）</w:t>
            </w:r>
          </w:p>
        </w:tc>
        <w:tc>
          <w:tcPr>
            <w:tcW w:w="5076"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 xml:space="preserve">处理器：Intel平台处理器； </w:t>
            </w:r>
            <w:r>
              <w:rPr>
                <w:rFonts w:hint="eastAsia" w:ascii="仿宋" w:hAnsi="仿宋" w:eastAsia="仿宋"/>
                <w:szCs w:val="21"/>
              </w:rPr>
              <w:br w:type="textWrapping"/>
            </w:r>
            <w:r>
              <w:rPr>
                <w:rFonts w:hint="eastAsia" w:ascii="仿宋" w:hAnsi="仿宋" w:eastAsia="仿宋"/>
                <w:szCs w:val="21"/>
              </w:rPr>
              <w:t>内存：不少于4GB；</w:t>
            </w:r>
            <w:r>
              <w:rPr>
                <w:rFonts w:hint="eastAsia" w:ascii="仿宋" w:hAnsi="仿宋" w:eastAsia="仿宋"/>
                <w:szCs w:val="21"/>
              </w:rPr>
              <w:br w:type="textWrapping"/>
            </w:r>
            <w:r>
              <w:rPr>
                <w:rFonts w:hint="eastAsia" w:ascii="仿宋" w:hAnsi="仿宋" w:eastAsia="仿宋"/>
                <w:szCs w:val="21"/>
              </w:rPr>
              <w:t>硬盘存储：1个2.5寸监控级1T硬盘；</w:t>
            </w:r>
            <w:r>
              <w:rPr>
                <w:rFonts w:hint="eastAsia" w:ascii="仿宋" w:hAnsi="仿宋" w:eastAsia="仿宋"/>
                <w:szCs w:val="21"/>
              </w:rPr>
              <w:br w:type="textWrapping"/>
            </w:r>
            <w:r>
              <w:rPr>
                <w:rFonts w:hint="eastAsia" w:ascii="仿宋" w:hAnsi="仿宋" w:eastAsia="仿宋"/>
                <w:szCs w:val="21"/>
              </w:rPr>
              <w:t>指示灯：电源指示灯/运行指示灯；</w:t>
            </w:r>
            <w:r>
              <w:rPr>
                <w:rFonts w:hint="eastAsia" w:ascii="仿宋" w:hAnsi="仿宋" w:eastAsia="仿宋"/>
                <w:szCs w:val="21"/>
              </w:rPr>
              <w:br w:type="textWrapping"/>
            </w:r>
            <w:r>
              <w:rPr>
                <w:rFonts w:hint="eastAsia" w:ascii="仿宋" w:hAnsi="仿宋" w:eastAsia="仿宋"/>
                <w:szCs w:val="21"/>
              </w:rPr>
              <w:t>显示器分辨率：1920×1080；</w:t>
            </w:r>
            <w:r>
              <w:rPr>
                <w:rFonts w:hint="eastAsia" w:ascii="仿宋" w:hAnsi="仿宋" w:eastAsia="仿宋"/>
                <w:szCs w:val="21"/>
              </w:rPr>
              <w:br w:type="textWrapping"/>
            </w:r>
            <w:r>
              <w:rPr>
                <w:rFonts w:hint="eastAsia" w:ascii="仿宋" w:hAnsi="仿宋" w:eastAsia="仿宋"/>
                <w:szCs w:val="21"/>
              </w:rPr>
              <w:t>电源：DC12V/5A适配器；</w:t>
            </w:r>
            <w:r>
              <w:rPr>
                <w:rFonts w:hint="eastAsia" w:ascii="仿宋" w:hAnsi="仿宋" w:eastAsia="仿宋"/>
                <w:szCs w:val="21"/>
              </w:rPr>
              <w:br w:type="textWrapping"/>
            </w:r>
            <w:r>
              <w:rPr>
                <w:rFonts w:hint="eastAsia" w:ascii="仿宋" w:hAnsi="仿宋" w:eastAsia="仿宋"/>
                <w:szCs w:val="21"/>
              </w:rPr>
              <w:t>机械特性：尺寸：525mm（宽）×170mm（深）×377mm（高） 黑色铝型材外壳、无风扇热设计，保证机器稳定运行；</w:t>
            </w:r>
            <w:r>
              <w:rPr>
                <w:rFonts w:hint="eastAsia" w:ascii="仿宋" w:hAnsi="仿宋" w:eastAsia="仿宋"/>
                <w:szCs w:val="21"/>
              </w:rPr>
              <w:br w:type="textWrapping"/>
            </w:r>
            <w:r>
              <w:rPr>
                <w:rFonts w:hint="eastAsia" w:ascii="仿宋" w:hAnsi="仿宋" w:eastAsia="仿宋"/>
                <w:szCs w:val="21"/>
              </w:rPr>
              <w:t>功耗：峰值60W，平均35W；</w:t>
            </w:r>
            <w:r>
              <w:rPr>
                <w:rFonts w:hint="eastAsia" w:ascii="仿宋" w:hAnsi="仿宋" w:eastAsia="仿宋"/>
                <w:szCs w:val="21"/>
              </w:rPr>
              <w:br w:type="textWrapping"/>
            </w:r>
            <w:r>
              <w:rPr>
                <w:rFonts w:hint="eastAsia" w:ascii="仿宋" w:hAnsi="仿宋" w:eastAsia="仿宋"/>
                <w:szCs w:val="21"/>
              </w:rPr>
              <w:t>工作环境：工作温度0℃～40℃、工作湿度10%～95%；</w:t>
            </w:r>
            <w:r>
              <w:rPr>
                <w:rFonts w:hint="eastAsia" w:ascii="仿宋" w:hAnsi="仿宋" w:eastAsia="仿宋"/>
                <w:szCs w:val="21"/>
              </w:rPr>
              <w:br w:type="textWrapping"/>
            </w:r>
            <w:r>
              <w:rPr>
                <w:rFonts w:hint="eastAsia" w:ascii="仿宋" w:hAnsi="仿宋" w:eastAsia="仿宋"/>
                <w:szCs w:val="21"/>
              </w:rPr>
              <w:t>功能特性：含出入口管理软件，无风扇设计，集成交换机、485接口、报警4进4出、麦克风输入、视频HDMI接口，22寸1080p液晶显示屏，配置键鼠套件，正版Windows系统。</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11</w:t>
            </w:r>
          </w:p>
        </w:tc>
        <w:tc>
          <w:tcPr>
            <w:tcW w:w="73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646"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b/>
                <w:kern w:val="0"/>
                <w:szCs w:val="21"/>
              </w:rPr>
              <w:t>存储终端</w:t>
            </w:r>
            <w:r>
              <w:rPr>
                <w:rFonts w:hint="eastAsia" w:ascii="仿宋" w:hAnsi="仿宋" w:eastAsia="仿宋" w:cs="宋体"/>
                <w:kern w:val="0"/>
                <w:szCs w:val="21"/>
              </w:rPr>
              <w:t>（车牌记录组件）</w:t>
            </w:r>
          </w:p>
        </w:tc>
        <w:tc>
          <w:tcPr>
            <w:tcW w:w="5076" w:type="dxa"/>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2U标准机架式IP存储/嵌入式处理器/嵌入式软硬件设计/16路H.265、H.264混合接入/320M接入/320M存储/256M转发/2U/8盘位/1个eSATA/Raid/2个HDMI、2个VGA，HDMI1支持4K，VGA1支持2K显示/报警16进4出（选配8出）/16路1080P或4路4K H.265、H.264混合解码/2个千兆网口/2个USB2.0，1个USB3.0/人脸比对/人脸以图搜图/Smart 2.0/整机热备/ANR/智能检索/车牌检索/热度图/客流量统计/视频摘要回放/分时段回放/超高倍速回放/双系统备份/黑白名单比对报警；</w:t>
            </w:r>
          </w:p>
          <w:p>
            <w:pPr>
              <w:widowControl/>
              <w:spacing w:line="240" w:lineRule="auto"/>
              <w:ind w:firstLine="0" w:firstLineChars="0"/>
              <w:jc w:val="left"/>
              <w:rPr>
                <w:rFonts w:ascii="仿宋" w:hAnsi="仿宋" w:eastAsia="仿宋" w:cs="宋体"/>
                <w:kern w:val="0"/>
                <w:szCs w:val="21"/>
              </w:rPr>
            </w:pPr>
            <w:r>
              <w:rPr>
                <w:rFonts w:hint="eastAsia" w:ascii="仿宋" w:hAnsi="仿宋" w:eastAsia="仿宋"/>
                <w:szCs w:val="21"/>
              </w:rPr>
              <w:t>含8块7200转SATA 3T硬盘。</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12</w:t>
            </w:r>
          </w:p>
        </w:tc>
        <w:tc>
          <w:tcPr>
            <w:tcW w:w="737"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其他前端辅助材料</w:t>
            </w:r>
          </w:p>
        </w:tc>
        <w:tc>
          <w:tcPr>
            <w:tcW w:w="646"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网线</w:t>
            </w:r>
          </w:p>
        </w:tc>
        <w:tc>
          <w:tcPr>
            <w:tcW w:w="507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六类</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1000</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13</w:t>
            </w:r>
          </w:p>
        </w:tc>
        <w:tc>
          <w:tcPr>
            <w:tcW w:w="73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646"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电源线</w:t>
            </w:r>
          </w:p>
        </w:tc>
        <w:tc>
          <w:tcPr>
            <w:tcW w:w="507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RVV2*1.0mm</w:t>
            </w:r>
            <w:r>
              <w:rPr>
                <w:rFonts w:ascii="Calibri" w:hAnsi="Calibri" w:eastAsia="仿宋" w:cs="Calibri"/>
                <w:kern w:val="0"/>
                <w:szCs w:val="21"/>
              </w:rPr>
              <w:t>²</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1000</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14</w:t>
            </w:r>
          </w:p>
        </w:tc>
        <w:tc>
          <w:tcPr>
            <w:tcW w:w="73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646"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地感线圈</w:t>
            </w:r>
          </w:p>
        </w:tc>
        <w:tc>
          <w:tcPr>
            <w:tcW w:w="507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1.5mm</w:t>
            </w:r>
            <w:r>
              <w:rPr>
                <w:rFonts w:ascii="Calibri" w:hAnsi="Calibri" w:eastAsia="仿宋" w:cs="Calibri"/>
                <w:kern w:val="0"/>
                <w:szCs w:val="21"/>
              </w:rPr>
              <w:t>²</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50</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15</w:t>
            </w:r>
          </w:p>
        </w:tc>
        <w:tc>
          <w:tcPr>
            <w:tcW w:w="73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646"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电源线</w:t>
            </w:r>
          </w:p>
        </w:tc>
        <w:tc>
          <w:tcPr>
            <w:tcW w:w="507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RVV3*2.5mm</w:t>
            </w:r>
            <w:r>
              <w:rPr>
                <w:rFonts w:ascii="Calibri" w:hAnsi="Calibri" w:eastAsia="仿宋" w:cs="Calibri"/>
                <w:kern w:val="0"/>
                <w:szCs w:val="21"/>
              </w:rPr>
              <w:t>²</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200</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16</w:t>
            </w:r>
          </w:p>
        </w:tc>
        <w:tc>
          <w:tcPr>
            <w:tcW w:w="73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646"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控制线</w:t>
            </w:r>
          </w:p>
        </w:tc>
        <w:tc>
          <w:tcPr>
            <w:tcW w:w="507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4*0.75mm</w:t>
            </w:r>
            <w:r>
              <w:rPr>
                <w:rFonts w:ascii="Calibri" w:hAnsi="Calibri" w:eastAsia="仿宋" w:cs="Calibri"/>
                <w:kern w:val="0"/>
                <w:szCs w:val="21"/>
              </w:rPr>
              <w:t>²</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200</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17</w:t>
            </w:r>
          </w:p>
        </w:tc>
        <w:tc>
          <w:tcPr>
            <w:tcW w:w="737"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其他前端辅助设施</w:t>
            </w:r>
          </w:p>
        </w:tc>
        <w:tc>
          <w:tcPr>
            <w:tcW w:w="646"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交换机1</w:t>
            </w:r>
          </w:p>
        </w:tc>
        <w:tc>
          <w:tcPr>
            <w:tcW w:w="507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背板带宽：32Gbps，包转发率：6.6Mpps，24个10/100Base-TX端口，2个千兆Combo口</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18</w:t>
            </w:r>
          </w:p>
        </w:tc>
        <w:tc>
          <w:tcPr>
            <w:tcW w:w="73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646"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PVC管</w:t>
            </w:r>
          </w:p>
        </w:tc>
        <w:tc>
          <w:tcPr>
            <w:tcW w:w="507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PVC防火材料：规格</w:t>
            </w:r>
            <w:r>
              <w:rPr>
                <w:rFonts w:hint="eastAsia" w:ascii="MS Gothic" w:hAnsi="MS Gothic" w:eastAsia="MS Gothic" w:cs="MS Gothic"/>
                <w:kern w:val="0"/>
                <w:szCs w:val="21"/>
              </w:rPr>
              <w:t>∅</w:t>
            </w:r>
            <w:r>
              <w:rPr>
                <w:rFonts w:hint="eastAsia" w:ascii="仿宋" w:hAnsi="仿宋" w:eastAsia="仿宋" w:cs="宋体"/>
                <w:kern w:val="0"/>
                <w:szCs w:val="21"/>
              </w:rPr>
              <w:t>25</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1000</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19</w:t>
            </w:r>
          </w:p>
        </w:tc>
        <w:tc>
          <w:tcPr>
            <w:tcW w:w="73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646"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室外设备箱</w:t>
            </w:r>
          </w:p>
        </w:tc>
        <w:tc>
          <w:tcPr>
            <w:tcW w:w="507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不锈钢防水箱，壁装，含插线板及开关电源</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20</w:t>
            </w:r>
          </w:p>
        </w:tc>
        <w:tc>
          <w:tcPr>
            <w:tcW w:w="73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646"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安装辅材及配件</w:t>
            </w:r>
          </w:p>
        </w:tc>
        <w:tc>
          <w:tcPr>
            <w:tcW w:w="507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　</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21</w:t>
            </w:r>
          </w:p>
        </w:tc>
        <w:tc>
          <w:tcPr>
            <w:tcW w:w="73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646"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路面开挖回填</w:t>
            </w:r>
          </w:p>
        </w:tc>
        <w:tc>
          <w:tcPr>
            <w:tcW w:w="507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柏油路面、绿化带路面开挖回填</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22</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（一）</w:t>
            </w:r>
          </w:p>
        </w:tc>
        <w:tc>
          <w:tcPr>
            <w:tcW w:w="646"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系统集成费</w:t>
            </w:r>
          </w:p>
        </w:tc>
        <w:tc>
          <w:tcPr>
            <w:tcW w:w="507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　</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23</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（二）</w:t>
            </w:r>
          </w:p>
        </w:tc>
        <w:tc>
          <w:tcPr>
            <w:tcW w:w="646"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其他前端设备五年维护费</w:t>
            </w:r>
          </w:p>
        </w:tc>
        <w:tc>
          <w:tcPr>
            <w:tcW w:w="5076"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投标人须对其他前端设备五年维护费进行单独报价</w:t>
            </w:r>
          </w:p>
        </w:tc>
        <w:tc>
          <w:tcPr>
            <w:tcW w:w="73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764"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项</w:t>
            </w:r>
          </w:p>
        </w:tc>
      </w:tr>
    </w:tbl>
    <w:p>
      <w:pPr>
        <w:spacing w:after="120" w:line="240" w:lineRule="auto"/>
        <w:ind w:firstLine="0" w:firstLineChars="0"/>
        <w:rPr>
          <w:rFonts w:ascii="仿宋" w:hAnsi="仿宋" w:eastAsia="仿宋"/>
          <w:szCs w:val="21"/>
        </w:rPr>
      </w:pPr>
    </w:p>
    <w:p>
      <w:pPr>
        <w:keepLines/>
        <w:pageBreakBefore/>
        <w:numPr>
          <w:ilvl w:val="2"/>
          <w:numId w:val="1"/>
        </w:numPr>
        <w:tabs>
          <w:tab w:val="left" w:pos="284"/>
        </w:tabs>
        <w:spacing w:before="100" w:beforeAutospacing="1" w:after="100" w:afterAutospacing="1" w:line="240" w:lineRule="auto"/>
        <w:ind w:left="284" w:firstLineChars="0"/>
        <w:jc w:val="left"/>
        <w:outlineLvl w:val="2"/>
        <w:rPr>
          <w:rFonts w:ascii="仿宋" w:hAnsi="仿宋" w:eastAsia="仿宋"/>
          <w:bCs/>
          <w:szCs w:val="21"/>
        </w:rPr>
      </w:pPr>
      <w:r>
        <w:rPr>
          <w:rFonts w:hint="eastAsia" w:ascii="仿宋" w:hAnsi="仿宋" w:eastAsia="仿宋"/>
          <w:bCs/>
          <w:szCs w:val="21"/>
        </w:rPr>
        <w:t>磐安改建部分</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707"/>
        <w:gridCol w:w="993"/>
        <w:gridCol w:w="4415"/>
        <w:gridCol w:w="853"/>
        <w:gridCol w:w="1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序号</w:t>
            </w:r>
          </w:p>
        </w:tc>
        <w:tc>
          <w:tcPr>
            <w:tcW w:w="70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类型</w:t>
            </w:r>
          </w:p>
        </w:tc>
        <w:tc>
          <w:tcPr>
            <w:tcW w:w="993"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设备名称</w:t>
            </w:r>
          </w:p>
        </w:tc>
        <w:tc>
          <w:tcPr>
            <w:tcW w:w="441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规格要求</w:t>
            </w:r>
          </w:p>
        </w:tc>
        <w:tc>
          <w:tcPr>
            <w:tcW w:w="853"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数量</w:t>
            </w:r>
          </w:p>
        </w:tc>
        <w:tc>
          <w:tcPr>
            <w:tcW w:w="102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707"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　</w:t>
            </w:r>
          </w:p>
        </w:tc>
        <w:tc>
          <w:tcPr>
            <w:tcW w:w="993"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b/>
                <w:szCs w:val="21"/>
              </w:rPr>
              <w:t>星光级枪机含MAC</w:t>
            </w:r>
            <w:r>
              <w:rPr>
                <w:rFonts w:hint="eastAsia" w:ascii="仿宋" w:hAnsi="仿宋" w:eastAsia="仿宋"/>
                <w:szCs w:val="21"/>
              </w:rPr>
              <w:t>（</w:t>
            </w:r>
            <w:r>
              <w:rPr>
                <w:rFonts w:hint="eastAsia" w:ascii="仿宋" w:hAnsi="仿宋" w:eastAsia="仿宋" w:cs="宋体"/>
                <w:kern w:val="0"/>
                <w:szCs w:val="21"/>
              </w:rPr>
              <w:t>星光级枪机mac）</w:t>
            </w:r>
          </w:p>
        </w:tc>
        <w:tc>
          <w:tcPr>
            <w:tcW w:w="4415" w:type="dxa"/>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★不低于200万像素；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★最大图像尺寸不小于1920*1080(提供公安部检测报告证明)；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 最低照度：0.0002Lux(彩色模式)；0.0001Lux(黑白模式)(提供公安部检测报告证明)；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支持走廊模式，宽动态能力不小于120DB(具有公安部检测报告证明)；</w:t>
            </w:r>
            <w:r>
              <w:rPr>
                <w:rFonts w:hint="eastAsia" w:ascii="仿宋" w:hAnsi="仿宋" w:eastAsia="仿宋"/>
                <w:szCs w:val="21"/>
              </w:rPr>
              <w:br w:type="textWrapping"/>
            </w:r>
            <w:r>
              <w:rPr>
                <w:rFonts w:hint="eastAsia" w:ascii="仿宋" w:hAnsi="仿宋" w:eastAsia="仿宋"/>
                <w:szCs w:val="21"/>
              </w:rPr>
              <w:t>支持H.265/H.264H智能编码，ROI区域增强，SVC自适应编码，适用不同带宽和存储环境；</w:t>
            </w:r>
            <w:r>
              <w:rPr>
                <w:rFonts w:hint="eastAsia" w:ascii="仿宋" w:hAnsi="仿宋" w:eastAsia="仿宋"/>
                <w:szCs w:val="21"/>
              </w:rPr>
              <w:br w:type="textWrapping"/>
            </w:r>
            <w:r>
              <w:rPr>
                <w:rFonts w:hint="eastAsia" w:ascii="仿宋" w:hAnsi="仿宋" w:eastAsia="仿宋"/>
                <w:szCs w:val="21"/>
              </w:rPr>
              <w:t>最大红外监控距离60米，支持SmartIR，自动调整红外远近补光及画面均匀性；</w:t>
            </w:r>
            <w:r>
              <w:rPr>
                <w:rFonts w:hint="eastAsia" w:ascii="仿宋" w:hAnsi="仿宋" w:eastAsia="仿宋"/>
                <w:szCs w:val="21"/>
              </w:rPr>
              <w:br w:type="textWrapping"/>
            </w:r>
            <w:r>
              <w:rPr>
                <w:rFonts w:hint="eastAsia" w:ascii="仿宋" w:hAnsi="仿宋" w:eastAsia="仿宋"/>
                <w:szCs w:val="21"/>
              </w:rPr>
              <w:t>含变焦镜头；</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3D降噪，强光抑制，背光补偿，数字水印，适用不同监控环境；</w:t>
            </w:r>
            <w:r>
              <w:rPr>
                <w:rFonts w:hint="eastAsia" w:ascii="仿宋" w:hAnsi="仿宋" w:eastAsia="仿宋"/>
                <w:szCs w:val="21"/>
              </w:rPr>
              <w:br w:type="textWrapping"/>
            </w:r>
            <w:r>
              <w:rPr>
                <w:rFonts w:hint="eastAsia" w:ascii="仿宋" w:hAnsi="仿宋" w:eastAsia="仿宋"/>
                <w:szCs w:val="21"/>
              </w:rPr>
              <w:t>支持多种异常检测，无SD卡，SD卡空间不足，SD卡出错，网络断开，IP冲突，非法访问，电压检测；</w:t>
            </w:r>
            <w:r>
              <w:rPr>
                <w:rFonts w:hint="eastAsia" w:ascii="仿宋" w:hAnsi="仿宋" w:eastAsia="仿宋"/>
                <w:szCs w:val="21"/>
              </w:rPr>
              <w:br w:type="textWrapping"/>
            </w:r>
            <w:r>
              <w:rPr>
                <w:rFonts w:hint="eastAsia" w:ascii="仿宋" w:hAnsi="仿宋" w:eastAsia="仿宋"/>
                <w:szCs w:val="21"/>
              </w:rPr>
              <w:t>支持手动录像；视频检测录像；定时录像；报警录像 录像优先级从高到低依次为手动/外部报警/视频检测/定时；</w:t>
            </w:r>
            <w:r>
              <w:rPr>
                <w:rFonts w:hint="eastAsia" w:ascii="仿宋" w:hAnsi="仿宋" w:eastAsia="仿宋"/>
                <w:szCs w:val="21"/>
              </w:rPr>
              <w:br w:type="textWrapping"/>
            </w:r>
            <w:r>
              <w:rPr>
                <w:rFonts w:hint="eastAsia" w:ascii="仿宋" w:hAnsi="仿宋" w:eastAsia="仿宋"/>
                <w:szCs w:val="21"/>
              </w:rPr>
              <w:t>支持虚焦侦测，区域入侵，拌线入侵，物品遗留/消失，场景变更，徘徊检测，人员聚集，快速移动，音频异常侦测，人脸检测，外部报警；</w:t>
            </w:r>
            <w:r>
              <w:rPr>
                <w:rFonts w:hint="eastAsia" w:ascii="仿宋" w:hAnsi="仿宋" w:eastAsia="仿宋"/>
                <w:szCs w:val="21"/>
              </w:rPr>
              <w:br w:type="textWrapping"/>
            </w:r>
            <w:r>
              <w:rPr>
                <w:rFonts w:hint="eastAsia" w:ascii="仿宋" w:hAnsi="仿宋" w:eastAsia="仿宋"/>
                <w:szCs w:val="21"/>
              </w:rPr>
              <w:t>支持报警2进1出，音频1进1出，485，BNC，SD卡；</w:t>
            </w:r>
            <w:r>
              <w:rPr>
                <w:rFonts w:hint="eastAsia" w:ascii="仿宋" w:hAnsi="仿宋" w:eastAsia="仿宋"/>
                <w:szCs w:val="21"/>
              </w:rPr>
              <w:br w:type="textWrapping"/>
            </w:r>
            <w:r>
              <w:rPr>
                <w:rFonts w:hint="eastAsia" w:ascii="仿宋" w:hAnsi="仿宋" w:eastAsia="仿宋"/>
                <w:szCs w:val="21"/>
              </w:rPr>
              <w:t>支持AC24V/POE，DC12V/POE供电方式，方便工程安装；</w:t>
            </w:r>
          </w:p>
          <w:p>
            <w:pPr>
              <w:widowControl/>
              <w:spacing w:line="240" w:lineRule="auto"/>
              <w:ind w:firstLine="0" w:firstLineChars="0"/>
              <w:jc w:val="left"/>
              <w:rPr>
                <w:rFonts w:hint="eastAsia" w:ascii="仿宋" w:hAnsi="仿宋" w:eastAsia="仿宋"/>
                <w:szCs w:val="21"/>
              </w:rPr>
            </w:pP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支持10行字符叠加，叠加位置可设，具有图片叠加到视频画面功能；</w:t>
            </w:r>
            <w:r>
              <w:rPr>
                <w:rFonts w:hint="eastAsia" w:ascii="仿宋" w:hAnsi="仿宋" w:eastAsia="仿宋"/>
                <w:szCs w:val="21"/>
              </w:rPr>
              <w:br w:type="textWrapping"/>
            </w:r>
            <w:r>
              <w:rPr>
                <w:rFonts w:hint="eastAsia" w:ascii="仿宋" w:hAnsi="仿宋" w:eastAsia="仿宋"/>
                <w:szCs w:val="21"/>
              </w:rPr>
              <w:t>支持区域遮盖功能，并能支持4块区域；</w:t>
            </w:r>
            <w:r>
              <w:rPr>
                <w:rFonts w:hint="eastAsia" w:ascii="仿宋" w:hAnsi="仿宋" w:eastAsia="仿宋"/>
                <w:szCs w:val="21"/>
              </w:rPr>
              <w:br w:type="textWrapping"/>
            </w:r>
            <w:r>
              <w:rPr>
                <w:rFonts w:hint="eastAsia" w:ascii="仿宋" w:hAnsi="仿宋" w:eastAsia="仿宋"/>
                <w:szCs w:val="21"/>
              </w:rPr>
              <w:t>支持通过IE浏览器设置录像时段和存储路径，并能通过客户端和IE浏览器对录像文件进行回放；</w:t>
            </w:r>
            <w:r>
              <w:rPr>
                <w:rFonts w:hint="eastAsia" w:ascii="仿宋" w:hAnsi="仿宋" w:eastAsia="仿宋"/>
                <w:szCs w:val="21"/>
              </w:rPr>
              <w:br w:type="textWrapping"/>
            </w:r>
            <w:r>
              <w:rPr>
                <w:rFonts w:hint="eastAsia" w:ascii="仿宋" w:hAnsi="仿宋" w:eastAsia="仿宋"/>
                <w:szCs w:val="21"/>
              </w:rPr>
              <w:t>支持IP地址获取、IP地址搜索功能。</w:t>
            </w:r>
          </w:p>
          <w:p>
            <w:pPr>
              <w:spacing w:after="120" w:line="240" w:lineRule="auto"/>
              <w:ind w:firstLine="0" w:firstLineChars="0"/>
              <w:rPr>
                <w:rFonts w:hint="eastAsia" w:ascii="仿宋" w:hAnsi="仿宋" w:eastAsia="仿宋" w:cs="宋体"/>
                <w:spacing w:val="-4"/>
                <w:szCs w:val="21"/>
              </w:rPr>
            </w:pPr>
            <w:r>
              <w:rPr>
                <w:rFonts w:hint="eastAsia" w:ascii="仿宋" w:hAnsi="仿宋" w:eastAsia="仿宋" w:cs="宋体"/>
                <w:spacing w:val="-4"/>
                <w:szCs w:val="21"/>
              </w:rPr>
              <w:t>支持MAC采集功能</w:t>
            </w:r>
          </w:p>
        </w:tc>
        <w:tc>
          <w:tcPr>
            <w:tcW w:w="853"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14</w:t>
            </w:r>
          </w:p>
        </w:tc>
        <w:tc>
          <w:tcPr>
            <w:tcW w:w="102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70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993"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b/>
                <w:szCs w:val="21"/>
              </w:rPr>
              <w:t>视频球机含MAC</w:t>
            </w:r>
            <w:r>
              <w:rPr>
                <w:rFonts w:hint="eastAsia" w:ascii="仿宋" w:hAnsi="仿宋" w:eastAsia="仿宋" w:cs="宋体"/>
                <w:kern w:val="0"/>
                <w:szCs w:val="21"/>
              </w:rPr>
              <w:t>（球机MAC）</w:t>
            </w:r>
          </w:p>
        </w:tc>
        <w:tc>
          <w:tcPr>
            <w:tcW w:w="4415" w:type="dxa"/>
            <w:noWrap w:val="0"/>
            <w:vAlign w:val="center"/>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★具有不小于1/1.8英寸CMOS图像传感器(提供公安部检测报告证明)；</w:t>
            </w:r>
            <w:r>
              <w:rPr>
                <w:rFonts w:hint="eastAsia" w:ascii="仿宋" w:hAnsi="仿宋" w:eastAsia="仿宋"/>
                <w:szCs w:val="21"/>
              </w:rPr>
              <w:br w:type="textWrapping"/>
            </w:r>
            <w:r>
              <w:rPr>
                <w:rFonts w:hint="eastAsia" w:ascii="仿宋" w:hAnsi="仿宋" w:eastAsia="仿宋"/>
                <w:szCs w:val="21"/>
              </w:rPr>
              <w:t>★不低于400万像素；</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★最大图像尺寸不小于2560×1440 (提供公安部检测报告证明)；</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★最低照度:彩色：0.001Lu x，黑白：0 .0001Lux(提供公安部检测报告证明)；</w:t>
            </w:r>
          </w:p>
          <w:p>
            <w:pPr>
              <w:spacing w:line="240" w:lineRule="auto"/>
              <w:ind w:firstLine="0" w:firstLineChars="0"/>
              <w:jc w:val="left"/>
              <w:rPr>
                <w:rFonts w:ascii="仿宋" w:hAnsi="仿宋" w:eastAsia="仿宋" w:cs="宋体"/>
                <w:szCs w:val="21"/>
              </w:rPr>
            </w:pPr>
            <w:r>
              <w:rPr>
                <w:rFonts w:hint="eastAsia" w:ascii="仿宋" w:hAnsi="仿宋" w:eastAsia="仿宋"/>
                <w:szCs w:val="21"/>
              </w:rPr>
              <w:t>★不小于37倍光学变倍，16倍数字变倍；</w:t>
            </w:r>
            <w:r>
              <w:rPr>
                <w:rFonts w:hint="eastAsia" w:ascii="仿宋" w:hAnsi="仿宋" w:eastAsia="仿宋"/>
                <w:szCs w:val="21"/>
              </w:rPr>
              <w:br w:type="textWrapping"/>
            </w:r>
            <w:r>
              <w:rPr>
                <w:rFonts w:hint="eastAsia" w:ascii="仿宋" w:hAnsi="仿宋" w:eastAsia="仿宋"/>
                <w:szCs w:val="21"/>
              </w:rPr>
              <w:t>水平解析度≥1500TVL；</w:t>
            </w:r>
            <w:r>
              <w:rPr>
                <w:rFonts w:hint="eastAsia" w:ascii="仿宋" w:hAnsi="仿宋" w:eastAsia="仿宋"/>
                <w:szCs w:val="21"/>
              </w:rPr>
              <w:br w:type="textWrapping"/>
            </w:r>
            <w:r>
              <w:rPr>
                <w:rFonts w:hint="eastAsia" w:ascii="仿宋" w:hAnsi="仿宋" w:eastAsia="仿宋"/>
                <w:szCs w:val="21"/>
              </w:rPr>
              <w:t xml:space="preserve">支持车辆特征识别，包括车牌识别、车身颜色识别、车型识别、并上传到中心管理系统平台；  </w:t>
            </w:r>
            <w:r>
              <w:rPr>
                <w:rFonts w:hint="eastAsia" w:ascii="仿宋" w:hAnsi="仿宋" w:eastAsia="仿宋"/>
                <w:szCs w:val="21"/>
              </w:rPr>
              <w:br w:type="textWrapping"/>
            </w:r>
            <w:r>
              <w:rPr>
                <w:rFonts w:hint="eastAsia" w:ascii="仿宋" w:hAnsi="仿宋" w:eastAsia="仿宋"/>
                <w:szCs w:val="21"/>
              </w:rPr>
              <w:t>单球机完成覆盖5-6车道并对近端2-3条车道进行卡口抓拍；</w:t>
            </w:r>
            <w:r>
              <w:rPr>
                <w:rFonts w:hint="eastAsia" w:ascii="仿宋" w:hAnsi="仿宋" w:eastAsia="仿宋"/>
                <w:szCs w:val="21"/>
              </w:rPr>
              <w:br w:type="textWrapping"/>
            </w:r>
            <w:r>
              <w:rPr>
                <w:rFonts w:hint="eastAsia" w:ascii="仿宋" w:hAnsi="仿宋" w:eastAsia="仿宋"/>
                <w:szCs w:val="21"/>
              </w:rPr>
              <w:t>支持H.265编码，实现超低码流传输；</w:t>
            </w:r>
            <w:r>
              <w:rPr>
                <w:rFonts w:hint="eastAsia" w:ascii="仿宋" w:hAnsi="仿宋" w:eastAsia="仿宋"/>
                <w:szCs w:val="21"/>
              </w:rPr>
              <w:br w:type="textWrapping"/>
            </w:r>
            <w:r>
              <w:rPr>
                <w:rFonts w:hint="eastAsia" w:ascii="仿宋" w:hAnsi="仿宋" w:eastAsia="仿宋"/>
                <w:szCs w:val="21"/>
              </w:rPr>
              <w:t xml:space="preserve">支持隐私遮挡，最多24块区域,同时最多有8块区域在同一个画面； </w:t>
            </w:r>
            <w:r>
              <w:rPr>
                <w:rFonts w:hint="eastAsia" w:ascii="仿宋" w:hAnsi="仿宋" w:eastAsia="仿宋"/>
                <w:szCs w:val="21"/>
              </w:rPr>
              <w:br w:type="textWrapping"/>
            </w:r>
            <w:r>
              <w:rPr>
                <w:rFonts w:hint="eastAsia" w:ascii="仿宋" w:hAnsi="仿宋" w:eastAsia="仿宋"/>
                <w:szCs w:val="21"/>
              </w:rPr>
              <w:t>宽动态效果，加上图像降噪功能，完美的白天/夜晚图像展现；</w:t>
            </w:r>
            <w:r>
              <w:rPr>
                <w:rFonts w:hint="eastAsia" w:ascii="仿宋" w:hAnsi="仿宋" w:eastAsia="仿宋"/>
                <w:szCs w:val="21"/>
              </w:rPr>
              <w:br w:type="textWrapping"/>
            </w:r>
            <w:r>
              <w:rPr>
                <w:rFonts w:hint="eastAsia" w:ascii="仿宋" w:hAnsi="仿宋" w:eastAsia="仿宋"/>
                <w:szCs w:val="21"/>
              </w:rPr>
              <w:t>光学透雾，透视雾霾，清晰还原；</w:t>
            </w:r>
            <w:r>
              <w:rPr>
                <w:rFonts w:hint="eastAsia" w:ascii="仿宋" w:hAnsi="仿宋" w:eastAsia="仿宋"/>
                <w:szCs w:val="21"/>
              </w:rPr>
              <w:br w:type="textWrapping"/>
            </w:r>
            <w:r>
              <w:rPr>
                <w:rFonts w:hint="eastAsia" w:ascii="仿宋" w:hAnsi="仿宋" w:eastAsia="仿宋"/>
                <w:szCs w:val="21"/>
              </w:rPr>
              <w:t>内置不低于200米红外灯补光；</w:t>
            </w:r>
            <w:r>
              <w:rPr>
                <w:rFonts w:hint="eastAsia" w:ascii="仿宋" w:hAnsi="仿宋" w:eastAsia="仿宋"/>
                <w:szCs w:val="21"/>
              </w:rPr>
              <w:br w:type="textWrapping"/>
            </w:r>
            <w:r>
              <w:rPr>
                <w:rFonts w:hint="eastAsia" w:ascii="仿宋" w:hAnsi="仿宋" w:eastAsia="仿宋"/>
                <w:szCs w:val="21"/>
              </w:rPr>
              <w:t>支持AC24V±25%宽电压输入；</w:t>
            </w:r>
            <w:r>
              <w:rPr>
                <w:rFonts w:hint="eastAsia" w:ascii="仿宋" w:hAnsi="仿宋" w:eastAsia="仿宋"/>
                <w:szCs w:val="21"/>
              </w:rPr>
              <w:br w:type="textWrapping"/>
            </w:r>
            <w:r>
              <w:rPr>
                <w:rFonts w:hint="eastAsia" w:ascii="仿宋" w:hAnsi="仿宋" w:eastAsia="仿宋"/>
                <w:szCs w:val="21"/>
              </w:rPr>
              <w:t>支持软件集成的开放式API，支持标准协议(Onvif、CGI、GB/T28181)、第三方管理平台接入；</w:t>
            </w:r>
            <w:r>
              <w:rPr>
                <w:rFonts w:hint="eastAsia" w:ascii="仿宋" w:hAnsi="仿宋" w:eastAsia="仿宋"/>
                <w:szCs w:val="21"/>
              </w:rPr>
              <w:br w:type="textWrapping"/>
            </w:r>
            <w:r>
              <w:rPr>
                <w:rFonts w:hint="eastAsia" w:ascii="仿宋" w:hAnsi="仿宋" w:eastAsia="仿宋"/>
                <w:szCs w:val="21"/>
              </w:rPr>
              <w:t>支持预置点跟踪类型；支持手动跟踪和报警跟踪两种跟踪方式；支持绊线入侵、区域入侵、穿越围栏、徘徊检测、物品遗留、物品搬移、快速移动等多种行为检测；支持多种触发规则联动动作；支持目标过滤；</w:t>
            </w:r>
            <w:r>
              <w:rPr>
                <w:rFonts w:hint="eastAsia" w:ascii="仿宋" w:hAnsi="仿宋" w:eastAsia="仿宋"/>
                <w:szCs w:val="21"/>
              </w:rPr>
              <w:br w:type="textWrapping"/>
            </w:r>
            <w:r>
              <w:rPr>
                <w:rFonts w:hint="eastAsia" w:ascii="仿宋" w:hAnsi="仿宋" w:eastAsia="仿宋"/>
                <w:szCs w:val="21"/>
              </w:rPr>
              <w:t>不低于IP67防护等级；</w:t>
            </w:r>
            <w:r>
              <w:rPr>
                <w:rFonts w:hint="eastAsia" w:ascii="仿宋" w:hAnsi="仿宋" w:eastAsia="仿宋"/>
                <w:szCs w:val="21"/>
              </w:rPr>
              <w:br w:type="textWrapping"/>
            </w:r>
            <w:r>
              <w:rPr>
                <w:rFonts w:hint="eastAsia" w:ascii="仿宋" w:hAnsi="仿宋" w:eastAsia="仿宋"/>
                <w:szCs w:val="21"/>
              </w:rPr>
              <w:t>支持防浪涌和防突波保护；</w:t>
            </w:r>
            <w:r>
              <w:rPr>
                <w:rFonts w:hint="eastAsia" w:ascii="仿宋" w:hAnsi="仿宋" w:eastAsia="仿宋"/>
                <w:szCs w:val="21"/>
              </w:rPr>
              <w:br w:type="textWrapping"/>
            </w:r>
            <w:r>
              <w:rPr>
                <w:rFonts w:hint="eastAsia" w:ascii="仿宋" w:hAnsi="仿宋" w:eastAsia="仿宋"/>
                <w:szCs w:val="21"/>
              </w:rPr>
              <w:t>支持宽动态不低于120dB；</w:t>
            </w:r>
            <w:r>
              <w:rPr>
                <w:rFonts w:hint="eastAsia" w:ascii="仿宋" w:hAnsi="仿宋" w:eastAsia="仿宋"/>
                <w:szCs w:val="21"/>
              </w:rPr>
              <w:br w:type="textWrapping"/>
            </w:r>
            <w:r>
              <w:rPr>
                <w:rFonts w:hint="eastAsia" w:ascii="仿宋" w:hAnsi="仿宋" w:eastAsia="仿宋"/>
                <w:szCs w:val="21"/>
              </w:rPr>
              <w:t>照度适应范围不小于120dB；</w:t>
            </w:r>
            <w:r>
              <w:rPr>
                <w:rFonts w:hint="eastAsia" w:ascii="仿宋" w:hAnsi="仿宋" w:eastAsia="仿宋"/>
                <w:szCs w:val="21"/>
              </w:rPr>
              <w:br w:type="textWrapping"/>
            </w:r>
            <w:r>
              <w:rPr>
                <w:rFonts w:hint="eastAsia" w:ascii="仿宋" w:hAnsi="仿宋" w:eastAsia="仿宋"/>
                <w:szCs w:val="21"/>
              </w:rPr>
              <w:t>支持水平手控速度不小于600°/S，垂直手控速度不小于100°/s，水平旋转范围为360°连续旋转，垂直旋转范围为-35°~90°。</w:t>
            </w:r>
            <w:r>
              <w:rPr>
                <w:rFonts w:hint="eastAsia" w:ascii="仿宋" w:hAnsi="仿宋" w:eastAsia="仿宋"/>
                <w:szCs w:val="21"/>
              </w:rPr>
              <w:br w:type="textWrapping"/>
            </w:r>
            <w:r>
              <w:rPr>
                <w:rFonts w:hint="eastAsia" w:ascii="仿宋" w:hAnsi="仿宋" w:eastAsia="仿宋"/>
                <w:szCs w:val="21"/>
              </w:rPr>
              <w:t>支持MAC采集功能</w:t>
            </w:r>
          </w:p>
          <w:p>
            <w:pPr>
              <w:widowControl/>
              <w:spacing w:line="240" w:lineRule="auto"/>
              <w:ind w:firstLine="0" w:firstLineChars="0"/>
              <w:jc w:val="left"/>
              <w:rPr>
                <w:rFonts w:ascii="仿宋" w:hAnsi="仿宋" w:eastAsia="仿宋" w:cs="宋体"/>
                <w:kern w:val="0"/>
                <w:szCs w:val="21"/>
              </w:rPr>
            </w:pPr>
          </w:p>
        </w:tc>
        <w:tc>
          <w:tcPr>
            <w:tcW w:w="853"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38</w:t>
            </w:r>
          </w:p>
        </w:tc>
        <w:tc>
          <w:tcPr>
            <w:tcW w:w="102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w:t>
            </w:r>
          </w:p>
        </w:tc>
        <w:tc>
          <w:tcPr>
            <w:tcW w:w="70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993"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b/>
                <w:szCs w:val="21"/>
              </w:rPr>
              <w:t>治安卡口抓拍单元含MAC</w:t>
            </w:r>
            <w:r>
              <w:rPr>
                <w:rFonts w:hint="eastAsia" w:ascii="仿宋" w:hAnsi="仿宋" w:eastAsia="仿宋" w:cs="宋体"/>
                <w:kern w:val="0"/>
                <w:szCs w:val="21"/>
              </w:rPr>
              <w:t>（治安卡口MAC）</w:t>
            </w:r>
          </w:p>
        </w:tc>
        <w:tc>
          <w:tcPr>
            <w:tcW w:w="4415"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★具有高性能GS CMOS图像传感器：尺寸不小于1英寸；</w:t>
            </w:r>
          </w:p>
          <w:p>
            <w:pPr>
              <w:spacing w:line="240" w:lineRule="auto"/>
              <w:ind w:firstLine="0" w:firstLineChars="0"/>
              <w:jc w:val="left"/>
              <w:rPr>
                <w:rFonts w:hint="eastAsia" w:ascii="仿宋" w:hAnsi="仿宋" w:eastAsia="仿宋"/>
                <w:szCs w:val="21"/>
              </w:rPr>
            </w:pPr>
            <w:r>
              <w:rPr>
                <w:rFonts w:hint="eastAsia" w:ascii="仿宋" w:hAnsi="仿宋" w:eastAsia="仿宋"/>
                <w:szCs w:val="21"/>
              </w:rPr>
              <w:t>★不低于900万像素；</w:t>
            </w:r>
            <w:r>
              <w:rPr>
                <w:rFonts w:hint="eastAsia" w:ascii="仿宋" w:hAnsi="仿宋" w:eastAsia="仿宋"/>
                <w:szCs w:val="21"/>
              </w:rPr>
              <w:br w:type="textWrapping"/>
            </w:r>
            <w:r>
              <w:rPr>
                <w:rFonts w:hint="eastAsia" w:ascii="仿宋" w:hAnsi="仿宋" w:eastAsia="仿宋"/>
                <w:szCs w:val="21"/>
              </w:rPr>
              <w:t>★最大图像尺寸不小于4096 ×2160，采用深度学习智能算法，支持人脸抓拍；</w:t>
            </w:r>
            <w:r>
              <w:rPr>
                <w:rFonts w:hint="eastAsia" w:ascii="仿宋" w:hAnsi="仿宋" w:eastAsia="仿宋"/>
                <w:szCs w:val="21"/>
              </w:rPr>
              <w:br w:type="textWrapping"/>
            </w:r>
            <w:r>
              <w:rPr>
                <w:rFonts w:hint="eastAsia" w:ascii="仿宋" w:hAnsi="仿宋" w:eastAsia="仿宋"/>
                <w:szCs w:val="21"/>
              </w:rPr>
              <w:t>★最低照度：0.001Lux(彩色模式)，0.0001Lux(黑白模式)；</w:t>
            </w:r>
            <w:r>
              <w:rPr>
                <w:rFonts w:hint="eastAsia" w:ascii="仿宋" w:hAnsi="仿宋" w:eastAsia="仿宋"/>
                <w:szCs w:val="21"/>
              </w:rPr>
              <w:br w:type="textWrapping"/>
            </w:r>
            <w:r>
              <w:rPr>
                <w:rFonts w:hint="eastAsia" w:ascii="仿宋" w:hAnsi="仿宋" w:eastAsia="仿宋"/>
                <w:szCs w:val="21"/>
              </w:rPr>
              <w:t>采用高性能图像预处理技术（ISP）；</w:t>
            </w:r>
            <w:r>
              <w:rPr>
                <w:rFonts w:hint="eastAsia" w:ascii="仿宋" w:hAnsi="仿宋" w:eastAsia="仿宋"/>
                <w:szCs w:val="21"/>
              </w:rPr>
              <w:br w:type="textWrapping"/>
            </w:r>
            <w:r>
              <w:rPr>
                <w:rFonts w:hint="eastAsia" w:ascii="仿宋" w:hAnsi="仿宋" w:eastAsia="仿宋"/>
                <w:szCs w:val="21"/>
              </w:rPr>
              <w:t>支持视频检测触发；</w:t>
            </w:r>
            <w:r>
              <w:rPr>
                <w:rFonts w:hint="eastAsia" w:ascii="仿宋" w:hAnsi="仿宋" w:eastAsia="仿宋"/>
                <w:szCs w:val="21"/>
              </w:rPr>
              <w:br w:type="textWrapping"/>
            </w:r>
            <w:r>
              <w:rPr>
                <w:rFonts w:hint="eastAsia" w:ascii="仿宋" w:hAnsi="仿宋" w:eastAsia="仿宋"/>
                <w:szCs w:val="21"/>
              </w:rPr>
              <w:t>防护等级IP66；</w:t>
            </w:r>
            <w:r>
              <w:rPr>
                <w:rFonts w:hint="eastAsia" w:ascii="仿宋" w:hAnsi="仿宋" w:eastAsia="仿宋"/>
                <w:szCs w:val="21"/>
              </w:rPr>
              <w:br w:type="textWrapping"/>
            </w:r>
            <w:r>
              <w:rPr>
                <w:rFonts w:hint="eastAsia" w:ascii="仿宋" w:hAnsi="仿宋" w:eastAsia="仿宋"/>
                <w:szCs w:val="21"/>
              </w:rPr>
              <w:t>支持线圈触发；</w:t>
            </w:r>
            <w:r>
              <w:rPr>
                <w:rFonts w:hint="eastAsia" w:ascii="仿宋" w:hAnsi="仿宋" w:eastAsia="仿宋"/>
                <w:szCs w:val="21"/>
              </w:rPr>
              <w:br w:type="textWrapping"/>
            </w:r>
            <w:r>
              <w:rPr>
                <w:rFonts w:hint="eastAsia" w:ascii="仿宋" w:hAnsi="仿宋" w:eastAsia="仿宋"/>
                <w:szCs w:val="21"/>
              </w:rPr>
              <w:t>视频压缩标准 支持H.265、H.264、MJEPG；</w:t>
            </w:r>
            <w:r>
              <w:rPr>
                <w:rFonts w:hint="eastAsia" w:ascii="仿宋" w:hAnsi="仿宋" w:eastAsia="仿宋"/>
                <w:szCs w:val="21"/>
              </w:rPr>
              <w:br w:type="textWrapping"/>
            </w:r>
            <w:r>
              <w:rPr>
                <w:rFonts w:hint="eastAsia" w:ascii="仿宋" w:hAnsi="仿宋" w:eastAsia="仿宋"/>
                <w:szCs w:val="21"/>
              </w:rPr>
              <w:t>工作湿度 10%~90%；</w:t>
            </w:r>
            <w:r>
              <w:rPr>
                <w:rFonts w:hint="eastAsia" w:ascii="仿宋" w:hAnsi="仿宋" w:eastAsia="仿宋"/>
                <w:szCs w:val="21"/>
              </w:rPr>
              <w:br w:type="textWrapping"/>
            </w:r>
            <w:r>
              <w:rPr>
                <w:rFonts w:hint="eastAsia" w:ascii="仿宋" w:hAnsi="仿宋" w:eastAsia="仿宋"/>
                <w:szCs w:val="21"/>
              </w:rPr>
              <w:t>工作温度 -40℃~+80℃；</w:t>
            </w:r>
            <w:r>
              <w:rPr>
                <w:rFonts w:hint="eastAsia" w:ascii="仿宋" w:hAnsi="仿宋" w:eastAsia="仿宋"/>
                <w:szCs w:val="21"/>
              </w:rPr>
              <w:br w:type="textWrapping"/>
            </w:r>
            <w:r>
              <w:rPr>
                <w:rFonts w:hint="eastAsia" w:ascii="仿宋" w:hAnsi="仿宋" w:eastAsia="仿宋"/>
                <w:szCs w:val="21"/>
              </w:rPr>
              <w:t>内置高清摄像机（内置偏振镜切换模块）、接线端子，易于安装接线调试；</w:t>
            </w:r>
            <w:r>
              <w:rPr>
                <w:rFonts w:hint="eastAsia" w:ascii="仿宋" w:hAnsi="仿宋" w:eastAsia="仿宋"/>
                <w:szCs w:val="21"/>
              </w:rPr>
              <w:br w:type="textWrapping"/>
            </w:r>
            <w:r>
              <w:rPr>
                <w:rFonts w:hint="eastAsia" w:ascii="仿宋" w:hAnsi="仿宋" w:eastAsia="仿宋"/>
                <w:szCs w:val="21"/>
              </w:rPr>
              <w:t>新能源车牌识别，白天准确率白天准确率≥95%，晚上准确率≥95%；</w:t>
            </w:r>
            <w:r>
              <w:rPr>
                <w:rFonts w:hint="eastAsia" w:ascii="仿宋" w:hAnsi="仿宋" w:eastAsia="仿宋"/>
                <w:szCs w:val="21"/>
              </w:rPr>
              <w:br w:type="textWrapping"/>
            </w:r>
            <w:r>
              <w:rPr>
                <w:rFonts w:hint="eastAsia" w:ascii="仿宋" w:hAnsi="仿宋" w:eastAsia="仿宋"/>
                <w:szCs w:val="21"/>
              </w:rPr>
              <w:t>支持年检标志识别，白天准确率≥80%，晚上准确率≥80%；</w:t>
            </w:r>
            <w:r>
              <w:rPr>
                <w:rFonts w:hint="eastAsia" w:ascii="仿宋" w:hAnsi="仿宋" w:eastAsia="仿宋"/>
                <w:szCs w:val="21"/>
              </w:rPr>
              <w:br w:type="textWrapping"/>
            </w:r>
            <w:r>
              <w:rPr>
                <w:rFonts w:hint="eastAsia" w:ascii="仿宋" w:hAnsi="仿宋" w:eastAsia="仿宋"/>
                <w:szCs w:val="21"/>
              </w:rPr>
              <w:t>支持识别车头2000种车系，车尾1000种车系，白天准确率90%，晚上准确率80%；</w:t>
            </w:r>
            <w:r>
              <w:rPr>
                <w:rFonts w:hint="eastAsia" w:ascii="仿宋" w:hAnsi="仿宋" w:eastAsia="仿宋"/>
                <w:szCs w:val="21"/>
              </w:rPr>
              <w:br w:type="textWrapping"/>
            </w:r>
            <w:r>
              <w:rPr>
                <w:rFonts w:hint="eastAsia" w:ascii="仿宋" w:hAnsi="仿宋" w:eastAsia="仿宋"/>
                <w:szCs w:val="21"/>
              </w:rPr>
              <w:t>支持未系安全带识别功能，白天准确率≥90%，晚上准确率≥90%；</w:t>
            </w:r>
            <w:r>
              <w:rPr>
                <w:rFonts w:hint="eastAsia" w:ascii="仿宋" w:hAnsi="仿宋" w:eastAsia="仿宋"/>
                <w:szCs w:val="21"/>
              </w:rPr>
              <w:br w:type="textWrapping"/>
            </w:r>
            <w:r>
              <w:rPr>
                <w:rFonts w:hint="eastAsia" w:ascii="仿宋" w:hAnsi="仿宋" w:eastAsia="仿宋"/>
                <w:szCs w:val="21"/>
              </w:rPr>
              <w:t>支持驾驶员打电话识别功能，识别准确率≥80%；</w:t>
            </w:r>
            <w:r>
              <w:rPr>
                <w:rFonts w:hint="eastAsia" w:ascii="仿宋" w:hAnsi="仿宋" w:eastAsia="仿宋"/>
                <w:szCs w:val="21"/>
              </w:rPr>
              <w:br w:type="textWrapping"/>
            </w:r>
            <w:r>
              <w:rPr>
                <w:rFonts w:hint="eastAsia" w:ascii="仿宋" w:hAnsi="仿宋" w:eastAsia="仿宋"/>
                <w:szCs w:val="21"/>
              </w:rPr>
              <w:t>支持3D降噪功能；</w:t>
            </w:r>
            <w:r>
              <w:rPr>
                <w:rFonts w:hint="eastAsia" w:ascii="仿宋" w:hAnsi="仿宋" w:eastAsia="仿宋"/>
                <w:szCs w:val="21"/>
              </w:rPr>
              <w:br w:type="textWrapping"/>
            </w:r>
            <w:r>
              <w:rPr>
                <w:rFonts w:hint="eastAsia" w:ascii="仿宋" w:hAnsi="仿宋" w:eastAsia="仿宋"/>
                <w:szCs w:val="21"/>
              </w:rPr>
              <w:t>支持透雾功能；</w:t>
            </w:r>
            <w:r>
              <w:rPr>
                <w:rFonts w:hint="eastAsia" w:ascii="仿宋" w:hAnsi="仿宋" w:eastAsia="仿宋"/>
                <w:szCs w:val="21"/>
              </w:rPr>
              <w:br w:type="textWrapping"/>
            </w:r>
            <w:r>
              <w:rPr>
                <w:rFonts w:hint="eastAsia" w:ascii="仿宋" w:hAnsi="仿宋" w:eastAsia="仿宋"/>
                <w:szCs w:val="21"/>
              </w:rPr>
              <w:t>支持车辆捕获功能白天准确率≥97%，晚上捕获率≥97%；</w:t>
            </w:r>
            <w:r>
              <w:rPr>
                <w:rFonts w:hint="eastAsia" w:ascii="仿宋" w:hAnsi="仿宋" w:eastAsia="仿宋"/>
                <w:szCs w:val="21"/>
              </w:rPr>
              <w:br w:type="textWrapping"/>
            </w:r>
            <w:r>
              <w:rPr>
                <w:rFonts w:hint="eastAsia" w:ascii="仿宋" w:hAnsi="仿宋" w:eastAsia="仿宋"/>
                <w:szCs w:val="21"/>
              </w:rPr>
              <w:t>支持车牌识别功能白天准确率≥97%，晚上准确率≥97%。</w:t>
            </w:r>
          </w:p>
          <w:p>
            <w:pPr>
              <w:spacing w:after="120" w:line="240" w:lineRule="auto"/>
              <w:ind w:firstLine="0" w:firstLineChars="0"/>
              <w:rPr>
                <w:rFonts w:hint="eastAsia" w:ascii="仿宋" w:hAnsi="仿宋" w:eastAsia="仿宋" w:cs="宋体"/>
                <w:spacing w:val="-4"/>
                <w:szCs w:val="21"/>
              </w:rPr>
            </w:pPr>
            <w:r>
              <w:rPr>
                <w:rFonts w:hint="eastAsia" w:ascii="仿宋" w:hAnsi="仿宋" w:eastAsia="仿宋" w:cs="宋体"/>
                <w:spacing w:val="-4"/>
                <w:szCs w:val="21"/>
              </w:rPr>
              <w:t>支持MAC采集功能</w:t>
            </w:r>
          </w:p>
        </w:tc>
        <w:tc>
          <w:tcPr>
            <w:tcW w:w="853"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48</w:t>
            </w:r>
          </w:p>
        </w:tc>
        <w:tc>
          <w:tcPr>
            <w:tcW w:w="102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707"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光源</w:t>
            </w:r>
          </w:p>
        </w:tc>
        <w:tc>
          <w:tcPr>
            <w:tcW w:w="993" w:type="dxa"/>
            <w:noWrap w:val="0"/>
            <w:vAlign w:val="center"/>
          </w:tcPr>
          <w:p>
            <w:pPr>
              <w:widowControl/>
              <w:spacing w:line="240" w:lineRule="auto"/>
              <w:ind w:firstLine="0" w:firstLineChars="0"/>
              <w:jc w:val="center"/>
              <w:rPr>
                <w:rFonts w:ascii="仿宋" w:hAnsi="仿宋" w:eastAsia="仿宋" w:cs="宋体"/>
                <w:b/>
                <w:kern w:val="0"/>
                <w:szCs w:val="21"/>
              </w:rPr>
            </w:pPr>
            <w:r>
              <w:rPr>
                <w:rFonts w:hint="eastAsia" w:ascii="仿宋" w:hAnsi="仿宋" w:eastAsia="仿宋" w:cs="宋体"/>
                <w:b/>
                <w:kern w:val="0"/>
                <w:szCs w:val="21"/>
              </w:rPr>
              <w:t>补光灯</w:t>
            </w:r>
          </w:p>
        </w:tc>
        <w:tc>
          <w:tcPr>
            <w:tcW w:w="4415"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LED灯珠：不少于16颗高亮LED</w:t>
            </w:r>
            <w:r>
              <w:rPr>
                <w:rFonts w:hint="eastAsia" w:ascii="仿宋" w:hAnsi="仿宋" w:eastAsia="仿宋" w:cs="宋体"/>
                <w:kern w:val="0"/>
                <w:szCs w:val="21"/>
              </w:rPr>
              <w:br w:type="textWrapping"/>
            </w:r>
            <w:r>
              <w:rPr>
                <w:rFonts w:hint="eastAsia" w:ascii="仿宋" w:hAnsi="仿宋" w:eastAsia="仿宋" w:cs="宋体"/>
                <w:kern w:val="0"/>
                <w:szCs w:val="21"/>
              </w:rPr>
              <w:t>闪光间隔：小于65ms</w:t>
            </w:r>
            <w:r>
              <w:rPr>
                <w:rFonts w:hint="eastAsia" w:ascii="仿宋" w:hAnsi="仿宋" w:eastAsia="仿宋" w:cs="宋体"/>
                <w:kern w:val="0"/>
                <w:szCs w:val="21"/>
              </w:rPr>
              <w:br w:type="textWrapping"/>
            </w:r>
            <w:r>
              <w:rPr>
                <w:rFonts w:hint="eastAsia" w:ascii="仿宋" w:hAnsi="仿宋" w:eastAsia="仿宋" w:cs="宋体"/>
                <w:kern w:val="0"/>
                <w:szCs w:val="21"/>
              </w:rPr>
              <w:t>覆盖范围：单车道</w:t>
            </w:r>
            <w:r>
              <w:rPr>
                <w:rFonts w:hint="eastAsia" w:ascii="仿宋" w:hAnsi="仿宋" w:eastAsia="仿宋" w:cs="宋体"/>
                <w:kern w:val="0"/>
                <w:szCs w:val="21"/>
              </w:rPr>
              <w:br w:type="textWrapping"/>
            </w:r>
            <w:r>
              <w:rPr>
                <w:rFonts w:hint="eastAsia" w:ascii="仿宋" w:hAnsi="仿宋" w:eastAsia="仿宋" w:cs="宋体"/>
                <w:kern w:val="0"/>
                <w:szCs w:val="21"/>
              </w:rPr>
              <w:t>最佳拍摄距离：16-26m</w:t>
            </w:r>
            <w:r>
              <w:rPr>
                <w:rFonts w:hint="eastAsia" w:ascii="仿宋" w:hAnsi="仿宋" w:eastAsia="仿宋" w:cs="宋体"/>
                <w:kern w:val="0"/>
                <w:szCs w:val="21"/>
              </w:rPr>
              <w:br w:type="textWrapping"/>
            </w:r>
            <w:r>
              <w:rPr>
                <w:rFonts w:hint="eastAsia" w:ascii="仿宋" w:hAnsi="仿宋" w:eastAsia="仿宋" w:cs="宋体"/>
                <w:kern w:val="0"/>
                <w:szCs w:val="21"/>
              </w:rPr>
              <w:t>闪光寿命：1000万次以上</w:t>
            </w:r>
            <w:r>
              <w:rPr>
                <w:rFonts w:hint="eastAsia" w:ascii="仿宋" w:hAnsi="仿宋" w:eastAsia="仿宋" w:cs="宋体"/>
                <w:kern w:val="0"/>
                <w:szCs w:val="21"/>
              </w:rPr>
              <w:br w:type="textWrapping"/>
            </w:r>
            <w:r>
              <w:rPr>
                <w:rFonts w:hint="eastAsia" w:ascii="仿宋" w:hAnsi="仿宋" w:eastAsia="仿宋" w:cs="宋体"/>
                <w:kern w:val="0"/>
                <w:szCs w:val="21"/>
              </w:rPr>
              <w:t xml:space="preserve">提供RS485通信功能，连接闪光灯客户端，设置闪光灯内部参数、调节闪光灯亮度；支持串口升级 </w:t>
            </w:r>
            <w:r>
              <w:rPr>
                <w:rFonts w:hint="eastAsia" w:ascii="仿宋" w:hAnsi="仿宋" w:eastAsia="仿宋" w:cs="宋体"/>
                <w:kern w:val="0"/>
                <w:szCs w:val="21"/>
              </w:rPr>
              <w:br w:type="textWrapping"/>
            </w:r>
            <w:r>
              <w:rPr>
                <w:rFonts w:hint="eastAsia" w:ascii="仿宋" w:hAnsi="仿宋" w:eastAsia="仿宋" w:cs="宋体"/>
                <w:kern w:val="0"/>
                <w:szCs w:val="21"/>
              </w:rPr>
              <w:t xml:space="preserve">支持开关量触发，短接一次即可判断是否闪光 </w:t>
            </w:r>
            <w:r>
              <w:rPr>
                <w:rFonts w:hint="eastAsia" w:ascii="仿宋" w:hAnsi="仿宋" w:eastAsia="仿宋" w:cs="宋体"/>
                <w:kern w:val="0"/>
                <w:szCs w:val="21"/>
              </w:rPr>
              <w:br w:type="textWrapping"/>
            </w:r>
            <w:r>
              <w:rPr>
                <w:rFonts w:hint="eastAsia" w:ascii="仿宋" w:hAnsi="仿宋" w:eastAsia="仿宋" w:cs="宋体"/>
                <w:kern w:val="0"/>
                <w:szCs w:val="21"/>
              </w:rPr>
              <w:t>支持脉宽检测触发</w:t>
            </w:r>
            <w:r>
              <w:rPr>
                <w:rFonts w:hint="eastAsia" w:ascii="仿宋" w:hAnsi="仿宋" w:eastAsia="仿宋" w:cs="宋体"/>
                <w:kern w:val="0"/>
                <w:szCs w:val="21"/>
              </w:rPr>
              <w:br w:type="textWrapping"/>
            </w:r>
            <w:r>
              <w:rPr>
                <w:rFonts w:hint="eastAsia" w:ascii="仿宋" w:hAnsi="仿宋" w:eastAsia="仿宋" w:cs="宋体"/>
                <w:kern w:val="0"/>
                <w:szCs w:val="21"/>
              </w:rPr>
              <w:t xml:space="preserve">支持光敏检测，自动切换亮度 </w:t>
            </w:r>
            <w:r>
              <w:rPr>
                <w:rFonts w:hint="eastAsia" w:ascii="仿宋" w:hAnsi="仿宋" w:eastAsia="仿宋" w:cs="宋体"/>
                <w:kern w:val="0"/>
                <w:szCs w:val="21"/>
              </w:rPr>
              <w:br w:type="textWrapping"/>
            </w:r>
            <w:r>
              <w:rPr>
                <w:rFonts w:hint="eastAsia" w:ascii="仿宋" w:hAnsi="仿宋" w:eastAsia="仿宋" w:cs="宋体"/>
                <w:kern w:val="0"/>
                <w:szCs w:val="21"/>
              </w:rPr>
              <w:t xml:space="preserve">支持开关量控制切换亮度 </w:t>
            </w:r>
          </w:p>
        </w:tc>
        <w:tc>
          <w:tcPr>
            <w:tcW w:w="853"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48</w:t>
            </w:r>
          </w:p>
        </w:tc>
        <w:tc>
          <w:tcPr>
            <w:tcW w:w="102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w:t>
            </w:r>
          </w:p>
        </w:tc>
        <w:tc>
          <w:tcPr>
            <w:tcW w:w="70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993" w:type="dxa"/>
            <w:noWrap w:val="0"/>
            <w:vAlign w:val="center"/>
          </w:tcPr>
          <w:p>
            <w:pPr>
              <w:widowControl/>
              <w:spacing w:line="240" w:lineRule="auto"/>
              <w:ind w:firstLine="0" w:firstLineChars="0"/>
              <w:jc w:val="center"/>
              <w:rPr>
                <w:rFonts w:ascii="仿宋" w:hAnsi="仿宋" w:eastAsia="仿宋" w:cs="宋体"/>
                <w:b/>
                <w:kern w:val="0"/>
                <w:szCs w:val="21"/>
              </w:rPr>
            </w:pPr>
            <w:r>
              <w:rPr>
                <w:rFonts w:hint="eastAsia" w:ascii="仿宋" w:hAnsi="仿宋" w:eastAsia="仿宋" w:cs="宋体"/>
                <w:b/>
                <w:kern w:val="0"/>
                <w:szCs w:val="21"/>
              </w:rPr>
              <w:t>频闪灯</w:t>
            </w:r>
          </w:p>
        </w:tc>
        <w:tc>
          <w:tcPr>
            <w:tcW w:w="4415"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LED灯珠：不少于16颗高亮LED</w:t>
            </w:r>
            <w:r>
              <w:rPr>
                <w:rFonts w:hint="eastAsia" w:ascii="仿宋" w:hAnsi="仿宋" w:eastAsia="仿宋" w:cs="宋体"/>
                <w:kern w:val="0"/>
                <w:szCs w:val="21"/>
              </w:rPr>
              <w:br w:type="textWrapping"/>
            </w:r>
            <w:r>
              <w:rPr>
                <w:rFonts w:hint="eastAsia" w:ascii="仿宋" w:hAnsi="仿宋" w:eastAsia="仿宋" w:cs="宋体"/>
                <w:kern w:val="0"/>
                <w:szCs w:val="21"/>
              </w:rPr>
              <w:t>支持环境亮度检测，低照度下光敏检测自动开启补光</w:t>
            </w:r>
            <w:r>
              <w:rPr>
                <w:rFonts w:hint="eastAsia" w:ascii="仿宋" w:hAnsi="仿宋" w:eastAsia="仿宋" w:cs="宋体"/>
                <w:kern w:val="0"/>
                <w:szCs w:val="21"/>
              </w:rPr>
              <w:br w:type="textWrapping"/>
            </w:r>
            <w:r>
              <w:rPr>
                <w:rFonts w:hint="eastAsia" w:ascii="仿宋" w:hAnsi="仿宋" w:eastAsia="仿宋" w:cs="宋体"/>
                <w:kern w:val="0"/>
                <w:szCs w:val="21"/>
              </w:rPr>
              <w:t>支持通过相机远程控制亮度等级，控制补光灯点亮和熄灭</w:t>
            </w:r>
            <w:r>
              <w:rPr>
                <w:rFonts w:hint="eastAsia" w:ascii="仿宋" w:hAnsi="仿宋" w:eastAsia="仿宋" w:cs="宋体"/>
                <w:kern w:val="0"/>
                <w:szCs w:val="21"/>
              </w:rPr>
              <w:br w:type="textWrapping"/>
            </w:r>
            <w:r>
              <w:rPr>
                <w:rFonts w:hint="eastAsia" w:ascii="仿宋" w:hAnsi="仿宋" w:eastAsia="仿宋" w:cs="宋体"/>
                <w:kern w:val="0"/>
                <w:szCs w:val="21"/>
              </w:rPr>
              <w:t>支持相机同步信号输出至LED灯板响应的时间≤45us</w:t>
            </w:r>
          </w:p>
        </w:tc>
        <w:tc>
          <w:tcPr>
            <w:tcW w:w="853"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48</w:t>
            </w:r>
          </w:p>
        </w:tc>
        <w:tc>
          <w:tcPr>
            <w:tcW w:w="102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w:t>
            </w:r>
          </w:p>
        </w:tc>
        <w:tc>
          <w:tcPr>
            <w:tcW w:w="707"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辅助材料</w:t>
            </w:r>
          </w:p>
        </w:tc>
        <w:tc>
          <w:tcPr>
            <w:tcW w:w="993"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　</w:t>
            </w:r>
          </w:p>
        </w:tc>
        <w:tc>
          <w:tcPr>
            <w:tcW w:w="4415"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含扎带、胶布、标签等</w:t>
            </w:r>
          </w:p>
        </w:tc>
        <w:tc>
          <w:tcPr>
            <w:tcW w:w="853"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100</w:t>
            </w:r>
          </w:p>
        </w:tc>
        <w:tc>
          <w:tcPr>
            <w:tcW w:w="102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28" w:type="dxa"/>
            <w:gridSpan w:val="6"/>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基础工程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707" w:type="dxa"/>
            <w:vMerge w:val="restart"/>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　</w:t>
            </w:r>
          </w:p>
        </w:tc>
        <w:tc>
          <w:tcPr>
            <w:tcW w:w="993"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电源线</w:t>
            </w:r>
          </w:p>
        </w:tc>
        <w:tc>
          <w:tcPr>
            <w:tcW w:w="4415"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RVV3*1.0</w:t>
            </w:r>
          </w:p>
        </w:tc>
        <w:tc>
          <w:tcPr>
            <w:tcW w:w="853"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1960</w:t>
            </w:r>
          </w:p>
        </w:tc>
        <w:tc>
          <w:tcPr>
            <w:tcW w:w="102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2</w:t>
            </w:r>
          </w:p>
        </w:tc>
        <w:tc>
          <w:tcPr>
            <w:tcW w:w="707" w:type="dxa"/>
            <w:vMerge w:val="continue"/>
            <w:noWrap w:val="0"/>
            <w:vAlign w:val="center"/>
          </w:tcPr>
          <w:p>
            <w:pPr>
              <w:widowControl/>
              <w:spacing w:line="240" w:lineRule="auto"/>
              <w:ind w:firstLine="0" w:firstLineChars="0"/>
              <w:jc w:val="left"/>
              <w:rPr>
                <w:rFonts w:ascii="仿宋" w:hAnsi="仿宋" w:eastAsia="仿宋" w:cs="宋体"/>
                <w:kern w:val="0"/>
                <w:szCs w:val="21"/>
              </w:rPr>
            </w:pPr>
          </w:p>
        </w:tc>
        <w:tc>
          <w:tcPr>
            <w:tcW w:w="993"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网线</w:t>
            </w:r>
          </w:p>
        </w:tc>
        <w:tc>
          <w:tcPr>
            <w:tcW w:w="4415"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室外六类防水</w:t>
            </w:r>
          </w:p>
        </w:tc>
        <w:tc>
          <w:tcPr>
            <w:tcW w:w="853"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1200</w:t>
            </w:r>
          </w:p>
        </w:tc>
        <w:tc>
          <w:tcPr>
            <w:tcW w:w="102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3</w:t>
            </w:r>
          </w:p>
        </w:tc>
        <w:tc>
          <w:tcPr>
            <w:tcW w:w="707"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（一）</w:t>
            </w:r>
          </w:p>
        </w:tc>
        <w:tc>
          <w:tcPr>
            <w:tcW w:w="993"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系统集成费</w:t>
            </w:r>
          </w:p>
        </w:tc>
        <w:tc>
          <w:tcPr>
            <w:tcW w:w="4415" w:type="dxa"/>
            <w:noWrap w:val="0"/>
            <w:vAlign w:val="center"/>
          </w:tcPr>
          <w:p>
            <w:pPr>
              <w:widowControl/>
              <w:spacing w:line="240" w:lineRule="auto"/>
              <w:ind w:firstLine="0" w:firstLineChars="0"/>
              <w:jc w:val="left"/>
              <w:rPr>
                <w:rFonts w:ascii="仿宋" w:hAnsi="仿宋" w:eastAsia="仿宋" w:cs="宋体"/>
                <w:kern w:val="0"/>
                <w:szCs w:val="21"/>
              </w:rPr>
            </w:pPr>
            <w:r>
              <w:rPr>
                <w:rFonts w:hint="eastAsia" w:ascii="仿宋" w:hAnsi="仿宋" w:eastAsia="仿宋" w:cs="宋体"/>
                <w:kern w:val="0"/>
                <w:szCs w:val="21"/>
              </w:rPr>
              <w:t>　</w:t>
            </w:r>
          </w:p>
        </w:tc>
        <w:tc>
          <w:tcPr>
            <w:tcW w:w="853"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1</w:t>
            </w:r>
          </w:p>
        </w:tc>
        <w:tc>
          <w:tcPr>
            <w:tcW w:w="102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4</w:t>
            </w:r>
          </w:p>
        </w:tc>
        <w:tc>
          <w:tcPr>
            <w:tcW w:w="707"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（二）</w:t>
            </w:r>
          </w:p>
        </w:tc>
        <w:tc>
          <w:tcPr>
            <w:tcW w:w="993"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五年质保费</w:t>
            </w:r>
          </w:p>
        </w:tc>
        <w:tc>
          <w:tcPr>
            <w:tcW w:w="4415" w:type="dxa"/>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按照图像路数计算</w:t>
            </w:r>
          </w:p>
        </w:tc>
        <w:tc>
          <w:tcPr>
            <w:tcW w:w="853"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100</w:t>
            </w:r>
          </w:p>
        </w:tc>
        <w:tc>
          <w:tcPr>
            <w:tcW w:w="1025"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路/元/5年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5</w:t>
            </w:r>
          </w:p>
        </w:tc>
        <w:tc>
          <w:tcPr>
            <w:tcW w:w="707"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（三）</w:t>
            </w:r>
          </w:p>
        </w:tc>
        <w:tc>
          <w:tcPr>
            <w:tcW w:w="993"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链路租赁费（租用5年）</w:t>
            </w:r>
          </w:p>
        </w:tc>
        <w:tc>
          <w:tcPr>
            <w:tcW w:w="4415" w:type="dxa"/>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按照图像路数计算</w:t>
            </w:r>
          </w:p>
        </w:tc>
        <w:tc>
          <w:tcPr>
            <w:tcW w:w="853"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100</w:t>
            </w:r>
          </w:p>
        </w:tc>
        <w:tc>
          <w:tcPr>
            <w:tcW w:w="1025"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路/元/5年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5" w:type="dxa"/>
            <w:noWrap w:val="0"/>
            <w:vAlign w:val="center"/>
          </w:tcPr>
          <w:p>
            <w:pPr>
              <w:widowControl/>
              <w:spacing w:line="240" w:lineRule="auto"/>
              <w:ind w:firstLine="0" w:firstLineChars="0"/>
              <w:jc w:val="center"/>
              <w:rPr>
                <w:rFonts w:ascii="仿宋" w:hAnsi="仿宋" w:eastAsia="仿宋" w:cs="宋体"/>
                <w:kern w:val="0"/>
                <w:szCs w:val="21"/>
              </w:rPr>
            </w:pPr>
            <w:r>
              <w:rPr>
                <w:rFonts w:hint="eastAsia" w:ascii="仿宋" w:hAnsi="仿宋" w:eastAsia="仿宋" w:cs="宋体"/>
                <w:kern w:val="0"/>
                <w:szCs w:val="21"/>
              </w:rPr>
              <w:t>6</w:t>
            </w:r>
          </w:p>
        </w:tc>
        <w:tc>
          <w:tcPr>
            <w:tcW w:w="707"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（四）</w:t>
            </w:r>
          </w:p>
        </w:tc>
        <w:tc>
          <w:tcPr>
            <w:tcW w:w="993"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电费（5年费用）</w:t>
            </w:r>
          </w:p>
        </w:tc>
        <w:tc>
          <w:tcPr>
            <w:tcW w:w="4415" w:type="dxa"/>
            <w:noWrap w:val="0"/>
            <w:vAlign w:val="center"/>
          </w:tcPr>
          <w:p>
            <w:pPr>
              <w:widowControl/>
              <w:spacing w:line="240" w:lineRule="auto"/>
              <w:ind w:firstLine="0" w:firstLineChars="0"/>
              <w:jc w:val="left"/>
              <w:rPr>
                <w:rFonts w:ascii="仿宋" w:hAnsi="仿宋" w:eastAsia="仿宋" w:cs="宋体"/>
                <w:bCs/>
                <w:kern w:val="0"/>
                <w:szCs w:val="21"/>
              </w:rPr>
            </w:pPr>
            <w:r>
              <w:rPr>
                <w:rFonts w:hint="eastAsia" w:ascii="仿宋" w:hAnsi="仿宋" w:eastAsia="仿宋" w:cs="宋体"/>
                <w:bCs/>
                <w:kern w:val="0"/>
                <w:szCs w:val="21"/>
              </w:rPr>
              <w:t>按照图像路数计算</w:t>
            </w:r>
          </w:p>
        </w:tc>
        <w:tc>
          <w:tcPr>
            <w:tcW w:w="853"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100</w:t>
            </w:r>
          </w:p>
        </w:tc>
        <w:tc>
          <w:tcPr>
            <w:tcW w:w="1025" w:type="dxa"/>
            <w:noWrap w:val="0"/>
            <w:vAlign w:val="center"/>
          </w:tcPr>
          <w:p>
            <w:pPr>
              <w:widowControl/>
              <w:spacing w:line="240" w:lineRule="auto"/>
              <w:ind w:firstLine="0" w:firstLineChars="0"/>
              <w:jc w:val="center"/>
              <w:rPr>
                <w:rFonts w:ascii="仿宋" w:hAnsi="仿宋" w:eastAsia="仿宋" w:cs="宋体"/>
                <w:bCs/>
                <w:kern w:val="0"/>
                <w:szCs w:val="21"/>
              </w:rPr>
            </w:pPr>
            <w:r>
              <w:rPr>
                <w:rFonts w:hint="eastAsia" w:ascii="仿宋" w:hAnsi="仿宋" w:eastAsia="仿宋" w:cs="宋体"/>
                <w:bCs/>
                <w:kern w:val="0"/>
                <w:szCs w:val="21"/>
              </w:rPr>
              <w:t>路/元/5年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28" w:type="dxa"/>
            <w:gridSpan w:val="6"/>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1、付款方式：项目经采购人验收合格后30天内支付至合同设备和集成总额90%，10%的合同设备余额为质量保证金，质量保证金于整体质保维护期满且无质量纠纷后无息退还，光纤租赁、维护费、电费每年按20%比例支付（每年需扣除考核结果扣款部分及其他合同约定的相关费用）。</w:t>
            </w:r>
          </w:p>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2、需完成高速卡口人脸相机的升级工作（用中标的人脸卡口相机），对换下的原有机关，根据采购人要求安装于指定的改造部分的治安卡口上，包括所有施工、设备维保等相关费用。</w:t>
            </w:r>
          </w:p>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3、运维考核办法：</w:t>
            </w:r>
          </w:p>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（1）采购人对投标人按照售后服务承诺的清洁摄像机防护罩和检查系统运行情况的次数进行考核。每少一次扣2000元，每少一个扣100元。</w:t>
            </w:r>
          </w:p>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（2）采购人对投标人按照售后服务承诺的对设备进行全面检修和保养（更换）的次数进行考核。每少一次扣5000元。</w:t>
            </w:r>
          </w:p>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（3）采购人检查发现机箱损坏（不可抗拒因素除外）、不能锁住或者机箱内设备杂乱不清洁的，每发现一次扣200元。</w:t>
            </w:r>
          </w:p>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（4）监控点位在相关要素改变后，投标人未及时按照金华市公安局要求在相应系统中修改的，每发现一个摄像头扣100元。</w:t>
            </w:r>
          </w:p>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（5）除不可抗力因素外，本合同维护目标为视频监控健康指数达到或超过98分。</w:t>
            </w:r>
          </w:p>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在维保期内，当视频监控健康指数高于98分（含），按规定支付当月合同款，当低于98分时，扣款的比例如下：</w:t>
            </w:r>
          </w:p>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视频监控健康指数</w:t>
            </w:r>
            <w:r>
              <w:rPr>
                <w:rFonts w:hint="eastAsia" w:ascii="仿宋" w:hAnsi="仿宋" w:eastAsia="仿宋" w:cs="宋体"/>
                <w:bCs/>
                <w:kern w:val="0"/>
                <w:szCs w:val="21"/>
              </w:rPr>
              <w:tab/>
            </w:r>
            <w:r>
              <w:rPr>
                <w:rFonts w:hint="eastAsia" w:ascii="仿宋" w:hAnsi="仿宋" w:eastAsia="仿宋" w:cs="宋体"/>
                <w:bCs/>
                <w:kern w:val="0"/>
                <w:szCs w:val="21"/>
              </w:rPr>
              <w:t>扣当月运维款比例</w:t>
            </w:r>
            <w:r>
              <w:rPr>
                <w:rFonts w:hint="eastAsia" w:ascii="仿宋" w:hAnsi="仿宋" w:eastAsia="仿宋" w:cs="宋体"/>
                <w:bCs/>
                <w:kern w:val="0"/>
                <w:szCs w:val="21"/>
              </w:rPr>
              <w:tab/>
            </w:r>
            <w:r>
              <w:rPr>
                <w:rFonts w:hint="eastAsia" w:ascii="仿宋" w:hAnsi="仿宋" w:eastAsia="仿宋" w:cs="宋体"/>
                <w:bCs/>
                <w:kern w:val="0"/>
                <w:szCs w:val="21"/>
              </w:rPr>
              <w:t>视频监控健康指数</w:t>
            </w:r>
            <w:r>
              <w:rPr>
                <w:rFonts w:hint="eastAsia" w:ascii="仿宋" w:hAnsi="仿宋" w:eastAsia="仿宋" w:cs="宋体"/>
                <w:bCs/>
                <w:kern w:val="0"/>
                <w:szCs w:val="21"/>
              </w:rPr>
              <w:tab/>
            </w:r>
            <w:r>
              <w:rPr>
                <w:rFonts w:hint="eastAsia" w:ascii="仿宋" w:hAnsi="仿宋" w:eastAsia="仿宋" w:cs="宋体"/>
                <w:bCs/>
                <w:kern w:val="0"/>
                <w:szCs w:val="21"/>
              </w:rPr>
              <w:t>扣当月运维款比例</w:t>
            </w:r>
          </w:p>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98-97分(含)</w:t>
            </w:r>
            <w:r>
              <w:rPr>
                <w:rFonts w:hint="eastAsia" w:ascii="仿宋" w:hAnsi="仿宋" w:eastAsia="仿宋" w:cs="宋体"/>
                <w:bCs/>
                <w:kern w:val="0"/>
                <w:szCs w:val="21"/>
              </w:rPr>
              <w:tab/>
            </w:r>
            <w:r>
              <w:rPr>
                <w:rFonts w:hint="eastAsia" w:ascii="仿宋" w:hAnsi="仿宋" w:eastAsia="仿宋" w:cs="宋体"/>
                <w:bCs/>
                <w:kern w:val="0"/>
                <w:szCs w:val="21"/>
              </w:rPr>
              <w:t>5%</w:t>
            </w:r>
            <w:r>
              <w:rPr>
                <w:rFonts w:hint="eastAsia" w:ascii="仿宋" w:hAnsi="仿宋" w:eastAsia="仿宋" w:cs="宋体"/>
                <w:bCs/>
                <w:kern w:val="0"/>
                <w:szCs w:val="21"/>
              </w:rPr>
              <w:tab/>
            </w:r>
            <w:r>
              <w:rPr>
                <w:rFonts w:hint="eastAsia" w:ascii="仿宋" w:hAnsi="仿宋" w:eastAsia="仿宋" w:cs="宋体"/>
                <w:bCs/>
                <w:kern w:val="0"/>
                <w:szCs w:val="21"/>
              </w:rPr>
              <w:t>94-93分(含)</w:t>
            </w:r>
            <w:r>
              <w:rPr>
                <w:rFonts w:hint="eastAsia" w:ascii="仿宋" w:hAnsi="仿宋" w:eastAsia="仿宋" w:cs="宋体"/>
                <w:bCs/>
                <w:kern w:val="0"/>
                <w:szCs w:val="21"/>
              </w:rPr>
              <w:tab/>
            </w:r>
            <w:r>
              <w:rPr>
                <w:rFonts w:hint="eastAsia" w:ascii="仿宋" w:hAnsi="仿宋" w:eastAsia="仿宋" w:cs="宋体"/>
                <w:bCs/>
                <w:kern w:val="0"/>
                <w:szCs w:val="21"/>
              </w:rPr>
              <w:t>40%</w:t>
            </w:r>
          </w:p>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97-96分(含)</w:t>
            </w:r>
            <w:r>
              <w:rPr>
                <w:rFonts w:hint="eastAsia" w:ascii="仿宋" w:hAnsi="仿宋" w:eastAsia="仿宋" w:cs="宋体"/>
                <w:bCs/>
                <w:kern w:val="0"/>
                <w:szCs w:val="21"/>
              </w:rPr>
              <w:tab/>
            </w:r>
            <w:r>
              <w:rPr>
                <w:rFonts w:hint="eastAsia" w:ascii="仿宋" w:hAnsi="仿宋" w:eastAsia="仿宋" w:cs="宋体"/>
                <w:bCs/>
                <w:kern w:val="0"/>
                <w:szCs w:val="21"/>
              </w:rPr>
              <w:t>10%</w:t>
            </w:r>
            <w:r>
              <w:rPr>
                <w:rFonts w:hint="eastAsia" w:ascii="仿宋" w:hAnsi="仿宋" w:eastAsia="仿宋" w:cs="宋体"/>
                <w:bCs/>
                <w:kern w:val="0"/>
                <w:szCs w:val="21"/>
              </w:rPr>
              <w:tab/>
            </w:r>
            <w:r>
              <w:rPr>
                <w:rFonts w:hint="eastAsia" w:ascii="仿宋" w:hAnsi="仿宋" w:eastAsia="仿宋" w:cs="宋体"/>
                <w:bCs/>
                <w:kern w:val="0"/>
                <w:szCs w:val="21"/>
              </w:rPr>
              <w:t>93-92分(含)</w:t>
            </w:r>
            <w:r>
              <w:rPr>
                <w:rFonts w:hint="eastAsia" w:ascii="仿宋" w:hAnsi="仿宋" w:eastAsia="仿宋" w:cs="宋体"/>
                <w:bCs/>
                <w:kern w:val="0"/>
                <w:szCs w:val="21"/>
              </w:rPr>
              <w:tab/>
            </w:r>
            <w:r>
              <w:rPr>
                <w:rFonts w:hint="eastAsia" w:ascii="仿宋" w:hAnsi="仿宋" w:eastAsia="仿宋" w:cs="宋体"/>
                <w:bCs/>
                <w:kern w:val="0"/>
                <w:szCs w:val="21"/>
              </w:rPr>
              <w:t>60%</w:t>
            </w:r>
          </w:p>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96-95分(含)</w:t>
            </w:r>
            <w:r>
              <w:rPr>
                <w:rFonts w:hint="eastAsia" w:ascii="仿宋" w:hAnsi="仿宋" w:eastAsia="仿宋" w:cs="宋体"/>
                <w:bCs/>
                <w:kern w:val="0"/>
                <w:szCs w:val="21"/>
              </w:rPr>
              <w:tab/>
            </w:r>
            <w:r>
              <w:rPr>
                <w:rFonts w:hint="eastAsia" w:ascii="仿宋" w:hAnsi="仿宋" w:eastAsia="仿宋" w:cs="宋体"/>
                <w:bCs/>
                <w:kern w:val="0"/>
                <w:szCs w:val="21"/>
              </w:rPr>
              <w:t>20%</w:t>
            </w:r>
            <w:r>
              <w:rPr>
                <w:rFonts w:hint="eastAsia" w:ascii="仿宋" w:hAnsi="仿宋" w:eastAsia="仿宋" w:cs="宋体"/>
                <w:bCs/>
                <w:kern w:val="0"/>
                <w:szCs w:val="21"/>
              </w:rPr>
              <w:tab/>
            </w:r>
            <w:r>
              <w:rPr>
                <w:rFonts w:hint="eastAsia" w:ascii="仿宋" w:hAnsi="仿宋" w:eastAsia="仿宋" w:cs="宋体"/>
                <w:bCs/>
                <w:kern w:val="0"/>
                <w:szCs w:val="21"/>
              </w:rPr>
              <w:t>92-91分(含)</w:t>
            </w:r>
            <w:r>
              <w:rPr>
                <w:rFonts w:hint="eastAsia" w:ascii="仿宋" w:hAnsi="仿宋" w:eastAsia="仿宋" w:cs="宋体"/>
                <w:bCs/>
                <w:kern w:val="0"/>
                <w:szCs w:val="21"/>
              </w:rPr>
              <w:tab/>
            </w:r>
            <w:r>
              <w:rPr>
                <w:rFonts w:hint="eastAsia" w:ascii="仿宋" w:hAnsi="仿宋" w:eastAsia="仿宋" w:cs="宋体"/>
                <w:bCs/>
                <w:kern w:val="0"/>
                <w:szCs w:val="21"/>
              </w:rPr>
              <w:t>80%</w:t>
            </w:r>
          </w:p>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95-94分(含)</w:t>
            </w:r>
            <w:r>
              <w:rPr>
                <w:rFonts w:hint="eastAsia" w:ascii="仿宋" w:hAnsi="仿宋" w:eastAsia="仿宋" w:cs="宋体"/>
                <w:bCs/>
                <w:kern w:val="0"/>
                <w:szCs w:val="21"/>
              </w:rPr>
              <w:tab/>
            </w:r>
            <w:r>
              <w:rPr>
                <w:rFonts w:hint="eastAsia" w:ascii="仿宋" w:hAnsi="仿宋" w:eastAsia="仿宋" w:cs="宋体"/>
                <w:bCs/>
                <w:kern w:val="0"/>
                <w:szCs w:val="21"/>
              </w:rPr>
              <w:t>30%</w:t>
            </w:r>
            <w:r>
              <w:rPr>
                <w:rFonts w:hint="eastAsia" w:ascii="仿宋" w:hAnsi="仿宋" w:eastAsia="仿宋" w:cs="宋体"/>
                <w:bCs/>
                <w:kern w:val="0"/>
                <w:szCs w:val="21"/>
              </w:rPr>
              <w:tab/>
            </w:r>
            <w:r>
              <w:rPr>
                <w:rFonts w:hint="eastAsia" w:ascii="仿宋" w:hAnsi="仿宋" w:eastAsia="仿宋" w:cs="宋体"/>
                <w:bCs/>
                <w:kern w:val="0"/>
                <w:szCs w:val="21"/>
              </w:rPr>
              <w:t>91-90分(含)</w:t>
            </w:r>
            <w:r>
              <w:rPr>
                <w:rFonts w:hint="eastAsia" w:ascii="仿宋" w:hAnsi="仿宋" w:eastAsia="仿宋" w:cs="宋体"/>
                <w:bCs/>
                <w:kern w:val="0"/>
                <w:szCs w:val="21"/>
              </w:rPr>
              <w:tab/>
            </w:r>
            <w:r>
              <w:rPr>
                <w:rFonts w:hint="eastAsia" w:ascii="仿宋" w:hAnsi="仿宋" w:eastAsia="仿宋" w:cs="宋体"/>
                <w:bCs/>
                <w:kern w:val="0"/>
                <w:szCs w:val="21"/>
              </w:rPr>
              <w:t>100%</w:t>
            </w:r>
          </w:p>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4、其他运维要求参照本标书《质保与运维》章节内容。</w:t>
            </w:r>
          </w:p>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5、电费由中标人承担，需向当地供电部门申请电表，按期支付电费。供电部门无法申请电表的点位接电，在征得相关单位或居民同意后，自行支付相关费用；如确需在公安原有杆件接电的，要在当年的运维费中扣除相应电费款项。</w:t>
            </w:r>
          </w:p>
        </w:tc>
      </w:tr>
    </w:tbl>
    <w:p>
      <w:pPr>
        <w:spacing w:after="120" w:line="240" w:lineRule="auto"/>
        <w:ind w:firstLine="0" w:firstLineChars="0"/>
        <w:rPr>
          <w:rFonts w:ascii="仿宋" w:hAnsi="仿宋" w:eastAsia="仿宋"/>
          <w:szCs w:val="21"/>
        </w:rPr>
      </w:pPr>
    </w:p>
    <w:p>
      <w:pPr>
        <w:keepLines/>
        <w:pageBreakBefore/>
        <w:numPr>
          <w:ilvl w:val="2"/>
          <w:numId w:val="1"/>
        </w:numPr>
        <w:tabs>
          <w:tab w:val="left" w:pos="284"/>
        </w:tabs>
        <w:spacing w:before="100" w:beforeAutospacing="1" w:after="100" w:afterAutospacing="1" w:line="240" w:lineRule="auto"/>
        <w:ind w:left="284" w:firstLineChars="0"/>
        <w:jc w:val="left"/>
        <w:outlineLvl w:val="2"/>
        <w:rPr>
          <w:rFonts w:hint="eastAsia" w:ascii="仿宋" w:hAnsi="仿宋" w:eastAsia="仿宋"/>
          <w:bCs/>
          <w:szCs w:val="21"/>
        </w:rPr>
      </w:pPr>
      <w:r>
        <w:rPr>
          <w:rFonts w:hint="eastAsia" w:ascii="仿宋" w:hAnsi="仿宋" w:eastAsia="仿宋"/>
          <w:bCs/>
          <w:szCs w:val="21"/>
        </w:rPr>
        <w:t>存储系统建设</w:t>
      </w:r>
    </w:p>
    <w:p>
      <w:pPr>
        <w:widowControl/>
        <w:spacing w:line="360" w:lineRule="auto"/>
        <w:ind w:firstLine="400"/>
        <w:textAlignment w:val="center"/>
        <w:rPr>
          <w:rFonts w:hint="eastAsia" w:ascii="等线" w:hAnsi="等线" w:eastAsia="等线" w:cs="宋体"/>
          <w:kern w:val="0"/>
          <w:sz w:val="20"/>
          <w:szCs w:val="20"/>
        </w:rPr>
      </w:pPr>
      <w:r>
        <w:rPr>
          <w:rFonts w:hint="eastAsia" w:ascii="等线" w:hAnsi="等线" w:eastAsia="等线" w:cs="宋体"/>
          <w:kern w:val="0"/>
          <w:sz w:val="20"/>
          <w:szCs w:val="20"/>
        </w:rPr>
        <w:sym w:font="Wingdings" w:char="F0AB"/>
      </w:r>
      <w:r>
        <w:rPr>
          <w:rFonts w:hint="eastAsia" w:ascii="等线" w:hAnsi="等线" w:eastAsia="等线" w:cs="宋体"/>
          <w:kern w:val="0"/>
          <w:sz w:val="20"/>
          <w:szCs w:val="20"/>
        </w:rPr>
        <w:t>视频存储相关设备还须在市本级（交警）</w:t>
      </w:r>
      <w:r>
        <w:rPr>
          <w:rFonts w:ascii="等线" w:hAnsi="等线" w:eastAsia="等线" w:cs="宋体"/>
          <w:kern w:val="0"/>
          <w:sz w:val="20"/>
          <w:szCs w:val="20"/>
        </w:rPr>
        <w:t>及</w:t>
      </w:r>
      <w:r>
        <w:rPr>
          <w:rFonts w:hint="eastAsia" w:ascii="等线" w:hAnsi="等线" w:eastAsia="等线" w:cs="宋体"/>
          <w:kern w:val="0"/>
          <w:sz w:val="20"/>
          <w:szCs w:val="20"/>
        </w:rPr>
        <w:t>各个区县的设备清单中单独报价，图片存储和视频存储管理平台须按配额比例在各地设备清单中报价。</w:t>
      </w:r>
    </w:p>
    <w:p>
      <w:pPr>
        <w:ind w:firstLine="420"/>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790"/>
        <w:gridCol w:w="770"/>
        <w:gridCol w:w="5367"/>
        <w:gridCol w:w="613"/>
        <w:gridCol w:w="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00" w:hRule="atLeast"/>
        </w:trPr>
        <w:tc>
          <w:tcPr>
            <w:tcW w:w="494" w:type="dxa"/>
            <w:vMerge w:val="restart"/>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序号</w:t>
            </w:r>
          </w:p>
        </w:tc>
        <w:tc>
          <w:tcPr>
            <w:tcW w:w="790" w:type="dxa"/>
            <w:vMerge w:val="restart"/>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项目</w:t>
            </w:r>
          </w:p>
        </w:tc>
        <w:tc>
          <w:tcPr>
            <w:tcW w:w="770" w:type="dxa"/>
            <w:vMerge w:val="restart"/>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子项目</w:t>
            </w:r>
          </w:p>
        </w:tc>
        <w:tc>
          <w:tcPr>
            <w:tcW w:w="5367" w:type="dxa"/>
            <w:vMerge w:val="restart"/>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规格要求</w:t>
            </w:r>
          </w:p>
        </w:tc>
        <w:tc>
          <w:tcPr>
            <w:tcW w:w="613" w:type="dxa"/>
            <w:vMerge w:val="restart"/>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数量</w:t>
            </w:r>
          </w:p>
        </w:tc>
        <w:tc>
          <w:tcPr>
            <w:tcW w:w="494" w:type="dxa"/>
            <w:vMerge w:val="restart"/>
            <w:noWrap w:val="0"/>
            <w:vAlign w:val="center"/>
          </w:tcPr>
          <w:p>
            <w:pPr>
              <w:widowControl/>
              <w:spacing w:line="240" w:lineRule="auto"/>
              <w:ind w:firstLine="0" w:firstLineChars="0"/>
              <w:jc w:val="left"/>
              <w:rPr>
                <w:rFonts w:hint="eastAsia" w:ascii="仿宋" w:hAnsi="仿宋" w:eastAsia="仿宋" w:cs="宋体"/>
                <w:bCs/>
                <w:kern w:val="0"/>
                <w:szCs w:val="21"/>
              </w:rPr>
            </w:pPr>
            <w:r>
              <w:rPr>
                <w:rFonts w:hint="eastAsia" w:ascii="仿宋" w:hAnsi="仿宋" w:eastAsia="仿宋" w:cs="宋体"/>
                <w:bCs/>
                <w:kern w:val="0"/>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00" w:hRule="atLeast"/>
        </w:trPr>
        <w:tc>
          <w:tcPr>
            <w:tcW w:w="494" w:type="dxa"/>
            <w:vMerge w:val="continue"/>
            <w:noWrap w:val="0"/>
            <w:vAlign w:val="center"/>
          </w:tcPr>
          <w:p>
            <w:pPr>
              <w:widowControl/>
              <w:spacing w:line="240" w:lineRule="auto"/>
              <w:ind w:firstLine="0" w:firstLineChars="0"/>
              <w:jc w:val="left"/>
              <w:rPr>
                <w:rFonts w:hint="eastAsia" w:ascii="仿宋" w:hAnsi="仿宋" w:eastAsia="仿宋" w:cs="宋体"/>
                <w:bCs/>
                <w:kern w:val="0"/>
                <w:szCs w:val="21"/>
              </w:rPr>
            </w:pPr>
          </w:p>
        </w:tc>
        <w:tc>
          <w:tcPr>
            <w:tcW w:w="790" w:type="dxa"/>
            <w:vMerge w:val="continue"/>
            <w:noWrap w:val="0"/>
            <w:vAlign w:val="center"/>
          </w:tcPr>
          <w:p>
            <w:pPr>
              <w:widowControl/>
              <w:spacing w:line="240" w:lineRule="auto"/>
              <w:ind w:firstLine="0" w:firstLineChars="0"/>
              <w:jc w:val="left"/>
              <w:rPr>
                <w:rFonts w:hint="eastAsia" w:ascii="仿宋" w:hAnsi="仿宋" w:eastAsia="仿宋" w:cs="宋体"/>
                <w:bCs/>
                <w:kern w:val="0"/>
                <w:szCs w:val="21"/>
              </w:rPr>
            </w:pPr>
          </w:p>
        </w:tc>
        <w:tc>
          <w:tcPr>
            <w:tcW w:w="770" w:type="dxa"/>
            <w:vMerge w:val="continue"/>
            <w:noWrap w:val="0"/>
            <w:vAlign w:val="center"/>
          </w:tcPr>
          <w:p>
            <w:pPr>
              <w:widowControl/>
              <w:spacing w:line="240" w:lineRule="auto"/>
              <w:ind w:firstLine="0" w:firstLineChars="0"/>
              <w:jc w:val="left"/>
              <w:rPr>
                <w:rFonts w:hint="eastAsia" w:ascii="仿宋" w:hAnsi="仿宋" w:eastAsia="仿宋" w:cs="宋体"/>
                <w:bCs/>
                <w:kern w:val="0"/>
                <w:szCs w:val="21"/>
              </w:rPr>
            </w:pPr>
          </w:p>
        </w:tc>
        <w:tc>
          <w:tcPr>
            <w:tcW w:w="5367" w:type="dxa"/>
            <w:vMerge w:val="continue"/>
            <w:noWrap w:val="0"/>
            <w:vAlign w:val="center"/>
          </w:tcPr>
          <w:p>
            <w:pPr>
              <w:widowControl/>
              <w:spacing w:line="240" w:lineRule="auto"/>
              <w:ind w:firstLine="0" w:firstLineChars="0"/>
              <w:jc w:val="left"/>
              <w:rPr>
                <w:rFonts w:hint="eastAsia" w:ascii="仿宋" w:hAnsi="仿宋" w:eastAsia="仿宋" w:cs="宋体"/>
                <w:bCs/>
                <w:kern w:val="0"/>
                <w:szCs w:val="21"/>
              </w:rPr>
            </w:pPr>
          </w:p>
        </w:tc>
        <w:tc>
          <w:tcPr>
            <w:tcW w:w="613" w:type="dxa"/>
            <w:vMerge w:val="continue"/>
            <w:noWrap w:val="0"/>
            <w:vAlign w:val="center"/>
          </w:tcPr>
          <w:p>
            <w:pPr>
              <w:widowControl/>
              <w:spacing w:line="240" w:lineRule="auto"/>
              <w:ind w:firstLine="0" w:firstLineChars="0"/>
              <w:jc w:val="left"/>
              <w:rPr>
                <w:rFonts w:hint="eastAsia" w:ascii="仿宋" w:hAnsi="仿宋" w:eastAsia="仿宋" w:cs="宋体"/>
                <w:bCs/>
                <w:kern w:val="0"/>
                <w:szCs w:val="21"/>
              </w:rPr>
            </w:pPr>
          </w:p>
        </w:tc>
        <w:tc>
          <w:tcPr>
            <w:tcW w:w="494" w:type="dxa"/>
            <w:vMerge w:val="continue"/>
            <w:noWrap w:val="0"/>
            <w:vAlign w:val="center"/>
          </w:tcPr>
          <w:p>
            <w:pPr>
              <w:widowControl/>
              <w:spacing w:line="240" w:lineRule="auto"/>
              <w:ind w:firstLine="0" w:firstLineChars="0"/>
              <w:jc w:val="left"/>
              <w:rPr>
                <w:rFonts w:hint="eastAsia" w:ascii="仿宋" w:hAnsi="仿宋" w:eastAsia="仿宋"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 w:hRule="atLeast"/>
        </w:trPr>
        <w:tc>
          <w:tcPr>
            <w:tcW w:w="494" w:type="dxa"/>
            <w:vMerge w:val="restart"/>
            <w:noWrap/>
            <w:vAlign w:val="center"/>
          </w:tcPr>
          <w:p>
            <w:pPr>
              <w:widowControl/>
              <w:spacing w:line="240" w:lineRule="auto"/>
              <w:ind w:firstLine="0" w:firstLineChars="0"/>
              <w:jc w:val="right"/>
              <w:rPr>
                <w:rFonts w:hint="eastAsia" w:ascii="仿宋" w:hAnsi="仿宋" w:eastAsia="仿宋" w:cs="宋体"/>
                <w:kern w:val="0"/>
                <w:szCs w:val="21"/>
              </w:rPr>
            </w:pPr>
            <w:r>
              <w:rPr>
                <w:rFonts w:hint="eastAsia" w:ascii="仿宋" w:hAnsi="仿宋" w:eastAsia="仿宋" w:cs="宋体"/>
                <w:kern w:val="0"/>
                <w:szCs w:val="21"/>
              </w:rPr>
              <w:t>1</w:t>
            </w:r>
          </w:p>
        </w:tc>
        <w:tc>
          <w:tcPr>
            <w:tcW w:w="790" w:type="dxa"/>
            <w:vMerge w:val="restart"/>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图片存储系统</w:t>
            </w:r>
          </w:p>
        </w:tc>
        <w:tc>
          <w:tcPr>
            <w:tcW w:w="770" w:type="dxa"/>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b/>
                <w:kern w:val="0"/>
                <w:szCs w:val="21"/>
              </w:rPr>
              <w:t>存储节点</w:t>
            </w:r>
            <w:r>
              <w:rPr>
                <w:rFonts w:hint="eastAsia" w:ascii="仿宋" w:hAnsi="仿宋" w:eastAsia="仿宋" w:cs="宋体"/>
                <w:kern w:val="0"/>
                <w:szCs w:val="21"/>
              </w:rPr>
              <w:t>（含SATA硬盘）</w:t>
            </w:r>
          </w:p>
        </w:tc>
        <w:tc>
          <w:tcPr>
            <w:tcW w:w="5367" w:type="dxa"/>
            <w:noWrap w:val="0"/>
            <w:vAlign w:val="top"/>
          </w:tcPr>
          <w:p>
            <w:pPr>
              <w:widowControl/>
              <w:spacing w:line="240" w:lineRule="auto"/>
              <w:ind w:firstLine="0" w:firstLineChars="0"/>
              <w:jc w:val="left"/>
              <w:rPr>
                <w:rFonts w:hint="eastAsia" w:ascii="仿宋" w:hAnsi="仿宋" w:eastAsia="仿宋"/>
                <w:kern w:val="0"/>
                <w:szCs w:val="21"/>
              </w:rPr>
            </w:pPr>
            <w:r>
              <w:rPr>
                <w:rFonts w:hint="eastAsia" w:ascii="仿宋" w:hAnsi="仿宋" w:eastAsia="仿宋"/>
                <w:szCs w:val="21"/>
              </w:rPr>
              <w:t>存储节点硬件配置要求不低于：</w:t>
            </w:r>
            <w:r>
              <w:rPr>
                <w:rFonts w:hint="eastAsia" w:ascii="仿宋" w:hAnsi="仿宋" w:eastAsia="仿宋"/>
                <w:szCs w:val="21"/>
              </w:rPr>
              <w:br w:type="textWrapping"/>
            </w:r>
            <w:r>
              <w:rPr>
                <w:rFonts w:ascii="仿宋" w:hAnsi="仿宋" w:eastAsia="仿宋"/>
                <w:szCs w:val="21"/>
              </w:rPr>
              <w:t>I</w:t>
            </w:r>
            <w:r>
              <w:rPr>
                <w:rFonts w:hint="eastAsia" w:ascii="仿宋" w:hAnsi="仿宋" w:eastAsia="仿宋"/>
                <w:szCs w:val="21"/>
              </w:rPr>
              <w:t>ntel</w:t>
            </w:r>
            <w:r>
              <w:rPr>
                <w:rFonts w:ascii="仿宋" w:hAnsi="仿宋" w:eastAsia="仿宋"/>
                <w:szCs w:val="21"/>
              </w:rPr>
              <w:t xml:space="preserve"> Xeon(4核</w:t>
            </w:r>
            <w:r>
              <w:rPr>
                <w:rFonts w:hint="eastAsia" w:ascii="仿宋" w:hAnsi="仿宋" w:eastAsia="仿宋"/>
                <w:szCs w:val="21"/>
              </w:rPr>
              <w:t>≥</w:t>
            </w:r>
            <w:r>
              <w:rPr>
                <w:rFonts w:ascii="仿宋" w:hAnsi="仿宋" w:eastAsia="仿宋"/>
                <w:szCs w:val="21"/>
              </w:rPr>
              <w:t>2.2GHz)×1</w:t>
            </w:r>
            <w:r>
              <w:rPr>
                <w:rFonts w:hint="eastAsia" w:ascii="仿宋" w:hAnsi="仿宋" w:eastAsia="仿宋"/>
                <w:szCs w:val="21"/>
              </w:rPr>
              <w:t>；</w:t>
            </w:r>
            <w:r>
              <w:rPr>
                <w:rFonts w:hint="eastAsia" w:ascii="仿宋" w:hAnsi="仿宋" w:eastAsia="仿宋"/>
                <w:szCs w:val="21"/>
              </w:rPr>
              <w:br w:type="textWrapping"/>
            </w:r>
            <w:r>
              <w:rPr>
                <w:rFonts w:hint="eastAsia" w:ascii="仿宋" w:hAnsi="仿宋" w:eastAsia="仿宋"/>
                <w:szCs w:val="21"/>
              </w:rPr>
              <w:t>内存：≥16GB DDR4*1；</w:t>
            </w:r>
            <w:r>
              <w:rPr>
                <w:rFonts w:hint="eastAsia" w:ascii="仿宋" w:hAnsi="仿宋" w:eastAsia="仿宋"/>
                <w:szCs w:val="21"/>
              </w:rPr>
              <w:br w:type="textWrapping"/>
            </w:r>
            <w:r>
              <w:rPr>
                <w:rFonts w:hint="eastAsia" w:ascii="仿宋" w:hAnsi="仿宋" w:eastAsia="仿宋"/>
                <w:szCs w:val="21"/>
              </w:rPr>
              <w:t>硬盘：单存储节点磁盘数≥24，单盘容量≥6TB；采用企业级SATA硬盘，磁盘转速不低于7200rpm；</w:t>
            </w:r>
            <w:r>
              <w:rPr>
                <w:rFonts w:hint="eastAsia" w:ascii="仿宋" w:hAnsi="仿宋" w:eastAsia="仿宋"/>
                <w:szCs w:val="21"/>
              </w:rPr>
              <w:br w:type="textWrapping"/>
            </w:r>
            <w:r>
              <w:rPr>
                <w:rFonts w:hint="eastAsia" w:ascii="仿宋" w:hAnsi="仿宋" w:eastAsia="仿宋"/>
                <w:szCs w:val="21"/>
              </w:rPr>
              <w:t>网卡：10GbE×2，1GbE×4（电口）；</w:t>
            </w:r>
            <w:r>
              <w:rPr>
                <w:rFonts w:hint="eastAsia" w:ascii="仿宋" w:hAnsi="仿宋" w:eastAsia="仿宋"/>
                <w:szCs w:val="21"/>
              </w:rPr>
              <w:br w:type="textWrapping"/>
            </w:r>
            <w:r>
              <w:rPr>
                <w:rFonts w:hint="eastAsia" w:ascii="仿宋" w:hAnsi="仿宋" w:eastAsia="仿宋"/>
                <w:szCs w:val="21"/>
              </w:rPr>
              <w:t>单一存储集群存储容量可扩展至≥20PB，采用冗余数据保护，利用率≥70%；</w:t>
            </w:r>
            <w:r>
              <w:rPr>
                <w:rFonts w:hint="eastAsia" w:ascii="仿宋" w:hAnsi="仿宋" w:eastAsia="仿宋"/>
                <w:szCs w:val="21"/>
              </w:rPr>
              <w:br w:type="textWrapping"/>
            </w:r>
            <w:r>
              <w:rPr>
                <w:rFonts w:hint="eastAsia" w:ascii="仿宋" w:hAnsi="仿宋" w:eastAsia="仿宋"/>
                <w:szCs w:val="21"/>
              </w:rPr>
              <w:t>存储系统要求：</w:t>
            </w:r>
            <w:r>
              <w:rPr>
                <w:rFonts w:hint="eastAsia" w:ascii="仿宋" w:hAnsi="仿宋" w:eastAsia="仿宋"/>
                <w:szCs w:val="21"/>
              </w:rPr>
              <w:br w:type="textWrapping"/>
            </w:r>
            <w:r>
              <w:rPr>
                <w:rFonts w:hint="eastAsia" w:ascii="仿宋" w:hAnsi="仿宋" w:eastAsia="仿宋"/>
                <w:szCs w:val="21"/>
              </w:rPr>
              <w:t>分布式架构，支持在线扩容，性能、容量随节点数增加而线性增加；</w:t>
            </w:r>
            <w:r>
              <w:rPr>
                <w:rFonts w:hint="eastAsia" w:ascii="仿宋" w:hAnsi="仿宋" w:eastAsia="仿宋"/>
                <w:szCs w:val="21"/>
              </w:rPr>
              <w:br w:type="textWrapping"/>
            </w:r>
            <w:r>
              <w:rPr>
                <w:rFonts w:hint="eastAsia" w:ascii="仿宋" w:hAnsi="仿宋" w:eastAsia="仿宋"/>
                <w:szCs w:val="21"/>
              </w:rPr>
              <w:t>单一文件系统存储容量可扩展至≥20PB，采用冗余数据保护，利用率≥70%；</w:t>
            </w:r>
            <w:r>
              <w:rPr>
                <w:rFonts w:hint="eastAsia" w:ascii="仿宋" w:hAnsi="仿宋" w:eastAsia="仿宋"/>
                <w:szCs w:val="21"/>
              </w:rPr>
              <w:br w:type="textWrapping"/>
            </w:r>
            <w:r>
              <w:rPr>
                <w:rFonts w:hint="eastAsia" w:ascii="仿宋" w:hAnsi="仿宋" w:eastAsia="仿宋"/>
                <w:szCs w:val="21"/>
              </w:rPr>
              <w:t>为了确保数据可靠性，单存储节点全盘数据重构速率满足5TB/小时；</w:t>
            </w:r>
            <w:r>
              <w:rPr>
                <w:rFonts w:hint="eastAsia" w:ascii="仿宋" w:hAnsi="仿宋" w:eastAsia="仿宋"/>
                <w:szCs w:val="21"/>
              </w:rPr>
              <w:br w:type="textWrapping"/>
            </w:r>
            <w:r>
              <w:rPr>
                <w:rFonts w:hint="eastAsia" w:ascii="仿宋" w:hAnsi="仿宋" w:eastAsia="仿宋"/>
                <w:szCs w:val="21"/>
              </w:rPr>
              <w:t>满足图片接入服务以及少量视频片段的存取；</w:t>
            </w:r>
            <w:r>
              <w:rPr>
                <w:rFonts w:hint="eastAsia" w:ascii="仿宋" w:hAnsi="仿宋" w:eastAsia="仿宋"/>
                <w:szCs w:val="21"/>
              </w:rPr>
              <w:br w:type="textWrapping"/>
            </w:r>
            <w:r>
              <w:rPr>
                <w:rFonts w:hint="eastAsia" w:ascii="仿宋" w:hAnsi="仿宋" w:eastAsia="仿宋"/>
                <w:szCs w:val="21"/>
              </w:rPr>
              <w:t>采用分布式EC算法，支持跨节点N+M保护策略，本次项目要求允许任意2个节点故障时数据不丢失、业务不中断；</w:t>
            </w:r>
            <w:r>
              <w:rPr>
                <w:rFonts w:hint="eastAsia" w:ascii="仿宋" w:hAnsi="仿宋" w:eastAsia="仿宋"/>
                <w:szCs w:val="21"/>
              </w:rPr>
              <w:br w:type="textWrapping"/>
            </w:r>
            <w:r>
              <w:rPr>
                <w:rFonts w:hint="eastAsia" w:ascii="仿宋" w:hAnsi="仿宋" w:eastAsia="仿宋"/>
                <w:szCs w:val="21"/>
              </w:rPr>
              <w:t>支持业务和存储内部双平面组网，避免单接口或单平面故障导致业务性能下降或中断。</w:t>
            </w:r>
          </w:p>
        </w:tc>
        <w:tc>
          <w:tcPr>
            <w:tcW w:w="613" w:type="dxa"/>
            <w:noWrap/>
            <w:vAlign w:val="center"/>
          </w:tcPr>
          <w:p>
            <w:pPr>
              <w:widowControl/>
              <w:spacing w:line="240" w:lineRule="auto"/>
              <w:ind w:firstLine="0" w:firstLineChars="0"/>
              <w:jc w:val="right"/>
              <w:rPr>
                <w:rFonts w:hint="eastAsia" w:ascii="仿宋" w:hAnsi="仿宋" w:eastAsia="仿宋" w:cs="宋体"/>
                <w:kern w:val="0"/>
                <w:szCs w:val="21"/>
              </w:rPr>
            </w:pPr>
            <w:r>
              <w:rPr>
                <w:rFonts w:hint="eastAsia" w:ascii="仿宋" w:hAnsi="仿宋" w:eastAsia="仿宋" w:cs="宋体"/>
                <w:kern w:val="0"/>
                <w:szCs w:val="21"/>
              </w:rPr>
              <w:t>142</w:t>
            </w:r>
          </w:p>
        </w:tc>
        <w:tc>
          <w:tcPr>
            <w:tcW w:w="494" w:type="dxa"/>
            <w:noWrap/>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 w:hRule="atLeast"/>
        </w:trPr>
        <w:tc>
          <w:tcPr>
            <w:tcW w:w="494" w:type="dxa"/>
            <w:vMerge w:val="continue"/>
            <w:noWrap w:val="0"/>
            <w:vAlign w:val="center"/>
          </w:tcPr>
          <w:p>
            <w:pPr>
              <w:widowControl/>
              <w:spacing w:line="240" w:lineRule="auto"/>
              <w:ind w:firstLine="0" w:firstLineChars="0"/>
              <w:jc w:val="left"/>
              <w:rPr>
                <w:rFonts w:hint="eastAsia" w:ascii="仿宋" w:hAnsi="仿宋" w:eastAsia="仿宋" w:cs="宋体"/>
                <w:kern w:val="0"/>
                <w:szCs w:val="21"/>
              </w:rPr>
            </w:pPr>
          </w:p>
        </w:tc>
        <w:tc>
          <w:tcPr>
            <w:tcW w:w="790" w:type="dxa"/>
            <w:vMerge w:val="continue"/>
            <w:noWrap w:val="0"/>
            <w:vAlign w:val="center"/>
          </w:tcPr>
          <w:p>
            <w:pPr>
              <w:widowControl/>
              <w:spacing w:line="240" w:lineRule="auto"/>
              <w:ind w:firstLine="0" w:firstLineChars="0"/>
              <w:jc w:val="left"/>
              <w:rPr>
                <w:rFonts w:hint="eastAsia" w:ascii="仿宋" w:hAnsi="仿宋" w:eastAsia="仿宋" w:cs="宋体"/>
                <w:kern w:val="0"/>
                <w:szCs w:val="21"/>
              </w:rPr>
            </w:pPr>
          </w:p>
        </w:tc>
        <w:tc>
          <w:tcPr>
            <w:tcW w:w="770" w:type="dxa"/>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管理服务器</w:t>
            </w:r>
          </w:p>
        </w:tc>
        <w:tc>
          <w:tcPr>
            <w:tcW w:w="5367"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管理节点硬件配置要求不低于：</w:t>
            </w:r>
            <w:r>
              <w:rPr>
                <w:rFonts w:hint="eastAsia" w:ascii="仿宋" w:hAnsi="仿宋" w:eastAsia="仿宋"/>
                <w:szCs w:val="21"/>
              </w:rPr>
              <w:br w:type="textWrapping"/>
            </w:r>
            <w:r>
              <w:rPr>
                <w:rFonts w:ascii="仿宋" w:hAnsi="仿宋" w:eastAsia="仿宋"/>
                <w:szCs w:val="21"/>
              </w:rPr>
              <w:t>I</w:t>
            </w:r>
            <w:r>
              <w:rPr>
                <w:rFonts w:hint="eastAsia" w:ascii="仿宋" w:hAnsi="仿宋" w:eastAsia="仿宋"/>
                <w:szCs w:val="21"/>
              </w:rPr>
              <w:t>ntel</w:t>
            </w:r>
            <w:r>
              <w:rPr>
                <w:rFonts w:ascii="仿宋" w:hAnsi="仿宋" w:eastAsia="仿宋"/>
                <w:szCs w:val="21"/>
              </w:rPr>
              <w:t xml:space="preserve"> Xeon(8核</w:t>
            </w:r>
            <w:r>
              <w:rPr>
                <w:rFonts w:hint="eastAsia" w:ascii="仿宋" w:hAnsi="仿宋" w:eastAsia="仿宋"/>
                <w:szCs w:val="21"/>
              </w:rPr>
              <w:t>≥</w:t>
            </w:r>
            <w:r>
              <w:rPr>
                <w:rFonts w:ascii="仿宋" w:hAnsi="仿宋" w:eastAsia="仿宋"/>
                <w:szCs w:val="21"/>
              </w:rPr>
              <w:t>2.2GHz)×2</w:t>
            </w:r>
            <w:r>
              <w:rPr>
                <w:rFonts w:hint="eastAsia" w:ascii="仿宋" w:hAnsi="仿宋" w:eastAsia="仿宋"/>
                <w:szCs w:val="21"/>
              </w:rPr>
              <w:t>；</w:t>
            </w:r>
            <w:r>
              <w:rPr>
                <w:rFonts w:hint="eastAsia" w:ascii="仿宋" w:hAnsi="仿宋" w:eastAsia="仿宋"/>
                <w:szCs w:val="21"/>
              </w:rPr>
              <w:br w:type="textWrapping"/>
            </w:r>
            <w:r>
              <w:rPr>
                <w:rFonts w:hint="eastAsia" w:ascii="仿宋" w:hAnsi="仿宋" w:eastAsia="仿宋"/>
                <w:szCs w:val="21"/>
              </w:rPr>
              <w:t>内存：≥16GB DDR4*4；</w:t>
            </w:r>
            <w:r>
              <w:rPr>
                <w:rFonts w:hint="eastAsia" w:ascii="仿宋" w:hAnsi="仿宋" w:eastAsia="仿宋"/>
                <w:szCs w:val="21"/>
              </w:rPr>
              <w:br w:type="textWrapping"/>
            </w:r>
            <w:r>
              <w:rPr>
                <w:rFonts w:hint="eastAsia" w:ascii="仿宋" w:hAnsi="仿宋" w:eastAsia="仿宋"/>
                <w:szCs w:val="21"/>
              </w:rPr>
              <w:t xml:space="preserve">硬盘：≥2T SATA （≥7200转）*2，≥960G SSD*2； </w:t>
            </w:r>
            <w:r>
              <w:rPr>
                <w:rFonts w:hint="eastAsia" w:ascii="仿宋" w:hAnsi="仿宋" w:eastAsia="仿宋"/>
                <w:szCs w:val="21"/>
              </w:rPr>
              <w:br w:type="textWrapping"/>
            </w:r>
            <w:r>
              <w:rPr>
                <w:rFonts w:hint="eastAsia" w:ascii="仿宋" w:hAnsi="仿宋" w:eastAsia="仿宋"/>
                <w:szCs w:val="21"/>
              </w:rPr>
              <w:t>网卡：1GbE×8（电口）；</w:t>
            </w:r>
            <w:r>
              <w:rPr>
                <w:rFonts w:hint="eastAsia" w:ascii="仿宋" w:hAnsi="仿宋" w:eastAsia="仿宋"/>
                <w:szCs w:val="21"/>
              </w:rPr>
              <w:br w:type="textWrapping"/>
            </w:r>
            <w:r>
              <w:rPr>
                <w:rFonts w:hint="eastAsia" w:ascii="仿宋" w:hAnsi="仿宋" w:eastAsia="仿宋"/>
                <w:szCs w:val="21"/>
              </w:rPr>
              <w:t>raid卡*1；</w:t>
            </w:r>
            <w:r>
              <w:rPr>
                <w:rFonts w:hint="eastAsia" w:ascii="仿宋" w:hAnsi="仿宋" w:eastAsia="仿宋"/>
                <w:szCs w:val="21"/>
              </w:rPr>
              <w:br w:type="textWrapping"/>
            </w:r>
            <w:r>
              <w:rPr>
                <w:rFonts w:hint="eastAsia" w:ascii="仿宋" w:hAnsi="仿宋" w:eastAsia="仿宋"/>
                <w:szCs w:val="21"/>
              </w:rPr>
              <w:t>冗余电源；</w:t>
            </w:r>
            <w:r>
              <w:rPr>
                <w:rFonts w:hint="eastAsia" w:ascii="仿宋" w:hAnsi="仿宋" w:eastAsia="仿宋"/>
                <w:szCs w:val="21"/>
              </w:rPr>
              <w:br w:type="textWrapping"/>
            </w:r>
            <w:r>
              <w:rPr>
                <w:rFonts w:hint="eastAsia" w:ascii="仿宋" w:hAnsi="仿宋" w:eastAsia="仿宋"/>
                <w:szCs w:val="21"/>
              </w:rPr>
              <w:t>提供云存储系统的元数据服务和WEB运维管理服务；</w:t>
            </w:r>
            <w:r>
              <w:rPr>
                <w:rFonts w:hint="eastAsia" w:ascii="仿宋" w:hAnsi="仿宋" w:eastAsia="仿宋"/>
                <w:szCs w:val="21"/>
              </w:rPr>
              <w:br w:type="textWrapping"/>
            </w:r>
            <w:r>
              <w:rPr>
                <w:rFonts w:hint="eastAsia" w:ascii="仿宋" w:hAnsi="仿宋" w:eastAsia="仿宋"/>
                <w:szCs w:val="21"/>
              </w:rPr>
              <w:t>负责集群空间管理，节点间负载均衡管理；</w:t>
            </w:r>
            <w:r>
              <w:rPr>
                <w:rFonts w:hint="eastAsia" w:ascii="仿宋" w:hAnsi="仿宋" w:eastAsia="仿宋"/>
                <w:szCs w:val="21"/>
              </w:rPr>
              <w:br w:type="textWrapping"/>
            </w:r>
            <w:r>
              <w:rPr>
                <w:rFonts w:hint="eastAsia" w:ascii="仿宋" w:hAnsi="仿宋" w:eastAsia="仿宋"/>
                <w:szCs w:val="21"/>
              </w:rPr>
              <w:t>在数据写入存储的时候进行离散切片，将数据块随机打散到各个存储节点中；</w:t>
            </w:r>
            <w:r>
              <w:rPr>
                <w:rFonts w:hint="eastAsia" w:ascii="仿宋" w:hAnsi="仿宋" w:eastAsia="仿宋"/>
                <w:szCs w:val="21"/>
              </w:rPr>
              <w:br w:type="textWrapping"/>
            </w:r>
            <w:r>
              <w:rPr>
                <w:rFonts w:hint="eastAsia" w:ascii="仿宋" w:hAnsi="仿宋" w:eastAsia="仿宋"/>
                <w:szCs w:val="21"/>
              </w:rPr>
              <w:t>采用分布式集群技术，将所有存储节点的存储空间统一管理，资源池化成一个统一的存储空间池；</w:t>
            </w:r>
            <w:r>
              <w:rPr>
                <w:rFonts w:hint="eastAsia" w:ascii="仿宋" w:hAnsi="仿宋" w:eastAsia="仿宋"/>
                <w:szCs w:val="21"/>
              </w:rPr>
              <w:br w:type="textWrapping"/>
            </w:r>
            <w:r>
              <w:rPr>
                <w:rFonts w:hint="eastAsia" w:ascii="仿宋" w:hAnsi="仿宋" w:eastAsia="仿宋"/>
                <w:szCs w:val="21"/>
              </w:rPr>
              <w:t>根据用户业务按需分配不同的存储空间和创建不同容量的资源池</w:t>
            </w:r>
            <w:r>
              <w:rPr>
                <w:rFonts w:hint="eastAsia" w:ascii="仿宋" w:hAnsi="仿宋" w:eastAsia="仿宋"/>
                <w:szCs w:val="21"/>
              </w:rPr>
              <w:br w:type="textWrapping"/>
            </w:r>
            <w:r>
              <w:rPr>
                <w:rFonts w:hint="eastAsia" w:ascii="仿宋" w:hAnsi="仿宋" w:eastAsia="仿宋"/>
                <w:szCs w:val="21"/>
              </w:rPr>
              <w:t>提供故障自动感知和容错处理；</w:t>
            </w:r>
            <w:r>
              <w:rPr>
                <w:rFonts w:hint="eastAsia" w:ascii="仿宋" w:hAnsi="仿宋" w:eastAsia="仿宋"/>
                <w:szCs w:val="21"/>
              </w:rPr>
              <w:br w:type="textWrapping"/>
            </w:r>
            <w:r>
              <w:rPr>
                <w:rFonts w:hint="eastAsia" w:ascii="仿宋" w:hAnsi="仿宋" w:eastAsia="仿宋"/>
                <w:szCs w:val="21"/>
              </w:rPr>
              <w:t>采用高可用技术，主机失效，快速自动切换；</w:t>
            </w:r>
            <w:r>
              <w:rPr>
                <w:rFonts w:hint="eastAsia" w:ascii="仿宋" w:hAnsi="仿宋" w:eastAsia="仿宋"/>
                <w:szCs w:val="21"/>
              </w:rPr>
              <w:br w:type="textWrapping"/>
            </w:r>
            <w:r>
              <w:rPr>
                <w:rFonts w:hint="eastAsia" w:ascii="仿宋" w:hAnsi="仿宋" w:eastAsia="仿宋"/>
                <w:szCs w:val="21"/>
              </w:rPr>
              <w:t>提供生命周期管理功能。</w:t>
            </w:r>
          </w:p>
        </w:tc>
        <w:tc>
          <w:tcPr>
            <w:tcW w:w="613" w:type="dxa"/>
            <w:noWrap/>
            <w:vAlign w:val="center"/>
          </w:tcPr>
          <w:p>
            <w:pPr>
              <w:widowControl/>
              <w:spacing w:line="240" w:lineRule="auto"/>
              <w:ind w:firstLine="0" w:firstLineChars="0"/>
              <w:jc w:val="right"/>
              <w:rPr>
                <w:rFonts w:hint="eastAsia" w:ascii="仿宋" w:hAnsi="仿宋" w:eastAsia="仿宋" w:cs="宋体"/>
                <w:kern w:val="0"/>
                <w:szCs w:val="21"/>
              </w:rPr>
            </w:pPr>
            <w:r>
              <w:rPr>
                <w:rFonts w:hint="eastAsia" w:ascii="仿宋" w:hAnsi="仿宋" w:eastAsia="仿宋" w:cs="宋体"/>
                <w:kern w:val="0"/>
                <w:szCs w:val="21"/>
              </w:rPr>
              <w:t>30</w:t>
            </w:r>
          </w:p>
        </w:tc>
        <w:tc>
          <w:tcPr>
            <w:tcW w:w="494" w:type="dxa"/>
            <w:noWrap/>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 w:hRule="atLeast"/>
        </w:trPr>
        <w:tc>
          <w:tcPr>
            <w:tcW w:w="494" w:type="dxa"/>
            <w:vMerge w:val="continue"/>
            <w:noWrap w:val="0"/>
            <w:vAlign w:val="center"/>
          </w:tcPr>
          <w:p>
            <w:pPr>
              <w:widowControl/>
              <w:spacing w:line="240" w:lineRule="auto"/>
              <w:ind w:firstLine="0" w:firstLineChars="0"/>
              <w:jc w:val="left"/>
              <w:rPr>
                <w:rFonts w:hint="eastAsia" w:ascii="仿宋" w:hAnsi="仿宋" w:eastAsia="仿宋" w:cs="宋体"/>
                <w:kern w:val="0"/>
                <w:szCs w:val="21"/>
              </w:rPr>
            </w:pPr>
          </w:p>
        </w:tc>
        <w:tc>
          <w:tcPr>
            <w:tcW w:w="790" w:type="dxa"/>
            <w:vMerge w:val="continue"/>
            <w:noWrap w:val="0"/>
            <w:vAlign w:val="center"/>
          </w:tcPr>
          <w:p>
            <w:pPr>
              <w:widowControl/>
              <w:spacing w:line="240" w:lineRule="auto"/>
              <w:ind w:firstLine="0" w:firstLineChars="0"/>
              <w:jc w:val="left"/>
              <w:rPr>
                <w:rFonts w:hint="eastAsia" w:ascii="仿宋" w:hAnsi="仿宋" w:eastAsia="仿宋" w:cs="宋体"/>
                <w:kern w:val="0"/>
                <w:szCs w:val="21"/>
              </w:rPr>
            </w:pPr>
          </w:p>
        </w:tc>
        <w:tc>
          <w:tcPr>
            <w:tcW w:w="770" w:type="dxa"/>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汇聚</w:t>
            </w:r>
            <w:r>
              <w:rPr>
                <w:rFonts w:ascii="仿宋" w:hAnsi="仿宋" w:eastAsia="仿宋" w:cs="宋体"/>
                <w:b/>
                <w:kern w:val="0"/>
                <w:szCs w:val="21"/>
              </w:rPr>
              <w:t>交换机</w:t>
            </w:r>
          </w:p>
        </w:tc>
        <w:tc>
          <w:tcPr>
            <w:tcW w:w="5367" w:type="dxa"/>
            <w:noWrap w:val="0"/>
            <w:vAlign w:val="center"/>
          </w:tcPr>
          <w:p>
            <w:pPr>
              <w:widowControl/>
              <w:spacing w:line="240" w:lineRule="auto"/>
              <w:ind w:firstLine="0" w:firstLineChars="0"/>
              <w:jc w:val="left"/>
              <w:rPr>
                <w:rFonts w:ascii="仿宋" w:hAnsi="仿宋" w:eastAsia="仿宋"/>
                <w:kern w:val="0"/>
                <w:szCs w:val="21"/>
              </w:rPr>
            </w:pPr>
            <w:r>
              <w:rPr>
                <w:rFonts w:hint="eastAsia" w:ascii="仿宋" w:hAnsi="仿宋" w:eastAsia="仿宋"/>
                <w:szCs w:val="21"/>
              </w:rPr>
              <w:t>双主控及双电源；</w:t>
            </w:r>
            <w:r>
              <w:rPr>
                <w:rFonts w:hint="eastAsia" w:ascii="仿宋" w:hAnsi="仿宋" w:eastAsia="仿宋"/>
                <w:szCs w:val="21"/>
              </w:rPr>
              <w:br w:type="textWrapping"/>
            </w:r>
            <w:r>
              <w:rPr>
                <w:rFonts w:hint="eastAsia" w:ascii="仿宋" w:hAnsi="仿宋" w:eastAsia="仿宋"/>
                <w:szCs w:val="21"/>
              </w:rPr>
              <w:t>交换</w:t>
            </w:r>
            <w:r>
              <w:rPr>
                <w:rFonts w:ascii="仿宋" w:hAnsi="仿宋" w:eastAsia="仿宋"/>
                <w:szCs w:val="21"/>
              </w:rPr>
              <w:t>容量</w:t>
            </w:r>
            <w:r>
              <w:rPr>
                <w:rFonts w:hint="eastAsia" w:ascii="仿宋" w:hAnsi="仿宋" w:eastAsia="仿宋"/>
                <w:szCs w:val="21"/>
              </w:rPr>
              <w:t>≥19.2Tbps（以官网参数斜线前数值为准）</w:t>
            </w:r>
            <w:r>
              <w:rPr>
                <w:rFonts w:hint="eastAsia" w:ascii="仿宋" w:hAnsi="仿宋" w:eastAsia="仿宋"/>
                <w:szCs w:val="21"/>
              </w:rPr>
              <w:br w:type="textWrapping"/>
            </w:r>
            <w:r>
              <w:rPr>
                <w:rFonts w:hint="eastAsia" w:ascii="仿宋" w:hAnsi="仿宋" w:eastAsia="仿宋"/>
                <w:szCs w:val="21"/>
              </w:rPr>
              <w:t>包转发率≥2880Mpps（以官网参数斜线前数值为准）</w:t>
            </w:r>
            <w:r>
              <w:rPr>
                <w:rFonts w:hint="eastAsia" w:ascii="仿宋" w:hAnsi="仿宋" w:eastAsia="仿宋"/>
                <w:szCs w:val="21"/>
              </w:rPr>
              <w:br w:type="textWrapping"/>
            </w:r>
            <w:r>
              <w:rPr>
                <w:rFonts w:hint="eastAsia" w:ascii="仿宋" w:hAnsi="仿宋" w:eastAsia="仿宋"/>
                <w:szCs w:val="21"/>
              </w:rPr>
              <w:t>业务槽位数≥3；</w:t>
            </w:r>
            <w:r>
              <w:rPr>
                <w:rFonts w:hint="eastAsia" w:ascii="仿宋" w:hAnsi="仿宋" w:eastAsia="仿宋"/>
                <w:szCs w:val="21"/>
              </w:rPr>
              <w:br w:type="textWrapping"/>
            </w:r>
            <w:r>
              <w:rPr>
                <w:rFonts w:hint="eastAsia" w:ascii="仿宋" w:hAnsi="仿宋" w:eastAsia="仿宋"/>
                <w:szCs w:val="21"/>
              </w:rPr>
              <w:t>可支持接口类型：GE（光/电）、10GE（光）、40GE（光）；</w:t>
            </w:r>
            <w:r>
              <w:rPr>
                <w:rFonts w:hint="eastAsia" w:ascii="仿宋" w:hAnsi="仿宋" w:eastAsia="仿宋"/>
                <w:szCs w:val="21"/>
              </w:rPr>
              <w:br w:type="textWrapping"/>
            </w:r>
            <w:r>
              <w:rPr>
                <w:rFonts w:hint="eastAsia" w:ascii="仿宋" w:hAnsi="仿宋" w:eastAsia="仿宋"/>
                <w:szCs w:val="21"/>
              </w:rPr>
              <w:t>端口配置：10GE≥</w:t>
            </w:r>
            <w:r>
              <w:rPr>
                <w:rFonts w:ascii="仿宋" w:hAnsi="仿宋" w:eastAsia="仿宋"/>
                <w:szCs w:val="21"/>
              </w:rPr>
              <w:t>96</w:t>
            </w:r>
            <w:r>
              <w:rPr>
                <w:rFonts w:hint="eastAsia" w:ascii="仿宋" w:hAnsi="仿宋" w:eastAsia="仿宋"/>
                <w:szCs w:val="21"/>
              </w:rPr>
              <w:t>口</w:t>
            </w:r>
            <w:r>
              <w:rPr>
                <w:rFonts w:ascii="仿宋" w:hAnsi="仿宋" w:eastAsia="仿宋"/>
                <w:szCs w:val="21"/>
              </w:rPr>
              <w:t>（</w:t>
            </w:r>
            <w:r>
              <w:rPr>
                <w:rFonts w:hint="eastAsia" w:ascii="仿宋" w:hAnsi="仿宋" w:eastAsia="仿宋"/>
                <w:szCs w:val="21"/>
              </w:rPr>
              <w:t>满配</w:t>
            </w:r>
            <w:r>
              <w:rPr>
                <w:rFonts w:ascii="仿宋" w:hAnsi="仿宋" w:eastAsia="仿宋"/>
                <w:szCs w:val="21"/>
              </w:rPr>
              <w:t>光模块）</w:t>
            </w:r>
            <w:r>
              <w:rPr>
                <w:rFonts w:hint="eastAsia" w:ascii="仿宋" w:hAnsi="仿宋" w:eastAsia="仿宋"/>
                <w:szCs w:val="21"/>
              </w:rPr>
              <w:br w:type="textWrapping"/>
            </w:r>
            <w:r>
              <w:rPr>
                <w:rFonts w:hint="eastAsia" w:ascii="仿宋" w:hAnsi="仿宋" w:eastAsia="仿宋"/>
                <w:szCs w:val="21"/>
              </w:rPr>
              <w:t>路由特性：交换机要求支持静态路由、RIP、OSPF、IS-IS、BGP4等路由协议；</w:t>
            </w:r>
            <w:r>
              <w:rPr>
                <w:rFonts w:hint="eastAsia" w:ascii="仿宋" w:hAnsi="仿宋" w:eastAsia="仿宋"/>
                <w:szCs w:val="21"/>
              </w:rPr>
              <w:br w:type="textWrapping"/>
            </w:r>
            <w:r>
              <w:rPr>
                <w:rFonts w:hint="eastAsia" w:ascii="仿宋" w:hAnsi="仿宋" w:eastAsia="仿宋"/>
                <w:szCs w:val="21"/>
              </w:rPr>
              <w:t>支持IPv4/IPv6；支持组播；支持OPENFLOW 1.3标准；支持L3 MPLS VPN；支持L2 VPN: VLL (Martini, Kompella)；支持FTP、TFTP</w:t>
            </w:r>
            <w:r>
              <w:rPr>
                <w:rFonts w:hint="eastAsia" w:ascii="仿宋" w:hAnsi="仿宋" w:eastAsia="仿宋"/>
                <w:szCs w:val="21"/>
              </w:rPr>
              <w:br w:type="textWrapping"/>
            </w:r>
            <w:r>
              <w:rPr>
                <w:rFonts w:hint="eastAsia" w:ascii="仿宋" w:hAnsi="仿宋" w:eastAsia="仿宋"/>
                <w:szCs w:val="21"/>
              </w:rPr>
              <w:t>支持SNMP v1/v2/v3</w:t>
            </w:r>
          </w:p>
          <w:p>
            <w:pPr>
              <w:widowControl/>
              <w:spacing w:line="240" w:lineRule="auto"/>
              <w:ind w:firstLine="0" w:firstLineChars="0"/>
              <w:jc w:val="left"/>
              <w:rPr>
                <w:rFonts w:hint="eastAsia" w:ascii="仿宋" w:hAnsi="仿宋" w:eastAsia="仿宋"/>
                <w:szCs w:val="21"/>
              </w:rPr>
            </w:pPr>
          </w:p>
        </w:tc>
        <w:tc>
          <w:tcPr>
            <w:tcW w:w="613" w:type="dxa"/>
            <w:noWrap/>
            <w:vAlign w:val="center"/>
          </w:tcPr>
          <w:p>
            <w:pPr>
              <w:widowControl/>
              <w:spacing w:line="240" w:lineRule="auto"/>
              <w:ind w:right="210" w:firstLine="0" w:firstLineChars="0"/>
              <w:jc w:val="right"/>
              <w:rPr>
                <w:rFonts w:hint="eastAsia" w:ascii="仿宋" w:hAnsi="仿宋" w:eastAsia="仿宋" w:cs="宋体"/>
                <w:kern w:val="0"/>
                <w:szCs w:val="21"/>
              </w:rPr>
            </w:pPr>
            <w:r>
              <w:rPr>
                <w:rFonts w:hint="eastAsia" w:ascii="仿宋" w:hAnsi="仿宋" w:eastAsia="仿宋" w:cs="宋体"/>
                <w:kern w:val="0"/>
                <w:szCs w:val="21"/>
              </w:rPr>
              <w:t>2</w:t>
            </w:r>
          </w:p>
        </w:tc>
        <w:tc>
          <w:tcPr>
            <w:tcW w:w="494" w:type="dxa"/>
            <w:noWrap/>
            <w:vAlign w:val="center"/>
          </w:tcPr>
          <w:p>
            <w:pPr>
              <w:widowControl/>
              <w:spacing w:line="240" w:lineRule="auto"/>
              <w:ind w:firstLine="0" w:firstLineChars="0"/>
              <w:jc w:val="left"/>
              <w:rPr>
                <w:rFonts w:hint="eastAsia"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 w:hRule="atLeast"/>
        </w:trPr>
        <w:tc>
          <w:tcPr>
            <w:tcW w:w="494" w:type="dxa"/>
            <w:vMerge w:val="continue"/>
            <w:noWrap w:val="0"/>
            <w:vAlign w:val="center"/>
          </w:tcPr>
          <w:p>
            <w:pPr>
              <w:widowControl/>
              <w:spacing w:line="240" w:lineRule="auto"/>
              <w:ind w:firstLine="0" w:firstLineChars="0"/>
              <w:jc w:val="left"/>
              <w:rPr>
                <w:rFonts w:hint="eastAsia" w:ascii="仿宋" w:hAnsi="仿宋" w:eastAsia="仿宋" w:cs="宋体"/>
                <w:kern w:val="0"/>
                <w:szCs w:val="21"/>
              </w:rPr>
            </w:pPr>
          </w:p>
        </w:tc>
        <w:tc>
          <w:tcPr>
            <w:tcW w:w="790" w:type="dxa"/>
            <w:vMerge w:val="continue"/>
            <w:noWrap w:val="0"/>
            <w:vAlign w:val="center"/>
          </w:tcPr>
          <w:p>
            <w:pPr>
              <w:widowControl/>
              <w:spacing w:line="240" w:lineRule="auto"/>
              <w:ind w:firstLine="0" w:firstLineChars="0"/>
              <w:jc w:val="left"/>
              <w:rPr>
                <w:rFonts w:hint="eastAsia" w:ascii="仿宋" w:hAnsi="仿宋" w:eastAsia="仿宋" w:cs="宋体"/>
                <w:kern w:val="0"/>
                <w:szCs w:val="21"/>
              </w:rPr>
            </w:pPr>
          </w:p>
        </w:tc>
        <w:tc>
          <w:tcPr>
            <w:tcW w:w="770" w:type="dxa"/>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管理</w:t>
            </w:r>
            <w:r>
              <w:rPr>
                <w:rFonts w:ascii="仿宋" w:hAnsi="仿宋" w:eastAsia="仿宋" w:cs="宋体"/>
                <w:b/>
                <w:kern w:val="0"/>
                <w:szCs w:val="21"/>
              </w:rPr>
              <w:t>交换机</w:t>
            </w:r>
          </w:p>
        </w:tc>
        <w:tc>
          <w:tcPr>
            <w:tcW w:w="5367"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48口千兆电交换机：</w:t>
            </w:r>
            <w:r>
              <w:rPr>
                <w:rFonts w:hint="eastAsia" w:ascii="仿宋" w:hAnsi="仿宋" w:eastAsia="仿宋"/>
                <w:szCs w:val="21"/>
              </w:rPr>
              <w:br w:type="textWrapping"/>
            </w:r>
            <w:r>
              <w:rPr>
                <w:rFonts w:hint="eastAsia" w:ascii="仿宋" w:hAnsi="仿宋" w:eastAsia="仿宋"/>
                <w:szCs w:val="21"/>
              </w:rPr>
              <w:t>交换容量≥598Gbps（以官网参数斜线前数值为准）；</w:t>
            </w:r>
            <w:r>
              <w:rPr>
                <w:rFonts w:hint="eastAsia" w:ascii="仿宋" w:hAnsi="仿宋" w:eastAsia="仿宋"/>
                <w:szCs w:val="21"/>
              </w:rPr>
              <w:br w:type="textWrapping"/>
            </w:r>
            <w:r>
              <w:rPr>
                <w:rFonts w:hint="eastAsia" w:ascii="仿宋" w:hAnsi="仿宋" w:eastAsia="仿宋"/>
                <w:szCs w:val="21"/>
              </w:rPr>
              <w:t>包转发率≥252Mpps（以官网参数斜线前数值为准）；</w:t>
            </w:r>
            <w:r>
              <w:rPr>
                <w:rFonts w:hint="eastAsia" w:ascii="仿宋" w:hAnsi="仿宋" w:eastAsia="仿宋"/>
                <w:szCs w:val="21"/>
              </w:rPr>
              <w:br w:type="textWrapping"/>
            </w:r>
            <w:r>
              <w:rPr>
                <w:rFonts w:hint="eastAsia" w:ascii="仿宋" w:hAnsi="仿宋" w:eastAsia="仿宋"/>
                <w:szCs w:val="21"/>
              </w:rPr>
              <w:t>可支持接口类型：GE（光/电）、10GE（光）；</w:t>
            </w:r>
            <w:r>
              <w:rPr>
                <w:rFonts w:hint="eastAsia" w:ascii="仿宋" w:hAnsi="仿宋" w:eastAsia="仿宋"/>
                <w:szCs w:val="21"/>
              </w:rPr>
              <w:br w:type="textWrapping"/>
            </w:r>
            <w:r>
              <w:rPr>
                <w:rFonts w:hint="eastAsia" w:ascii="仿宋" w:hAnsi="仿宋" w:eastAsia="仿宋"/>
                <w:szCs w:val="21"/>
              </w:rPr>
              <w:t>端口配置：48个千兆电口，4个万兆光口，2个QSFP+堆叠口，支持通过console口管理。</w:t>
            </w:r>
          </w:p>
        </w:tc>
        <w:tc>
          <w:tcPr>
            <w:tcW w:w="613" w:type="dxa"/>
            <w:noWrap/>
            <w:vAlign w:val="center"/>
          </w:tcPr>
          <w:p>
            <w:pPr>
              <w:spacing w:line="240" w:lineRule="auto"/>
              <w:ind w:firstLine="0" w:firstLineChars="0"/>
              <w:rPr>
                <w:rFonts w:hint="eastAsia" w:ascii="仿宋" w:hAnsi="仿宋" w:eastAsia="仿宋"/>
                <w:szCs w:val="21"/>
              </w:rPr>
            </w:pPr>
            <w:r>
              <w:rPr>
                <w:rFonts w:hint="eastAsia" w:ascii="仿宋" w:hAnsi="仿宋" w:eastAsia="仿宋" w:cs="宋体"/>
                <w:szCs w:val="21"/>
              </w:rPr>
              <w:t>14</w:t>
            </w:r>
          </w:p>
        </w:tc>
        <w:tc>
          <w:tcPr>
            <w:tcW w:w="494" w:type="dxa"/>
            <w:noWrap/>
            <w:vAlign w:val="center"/>
          </w:tcPr>
          <w:p>
            <w:pPr>
              <w:widowControl/>
              <w:spacing w:line="240" w:lineRule="auto"/>
              <w:ind w:firstLine="0" w:firstLineChars="0"/>
              <w:jc w:val="left"/>
              <w:rPr>
                <w:rFonts w:hint="eastAsia"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 w:hRule="atLeast"/>
        </w:trPr>
        <w:tc>
          <w:tcPr>
            <w:tcW w:w="494" w:type="dxa"/>
            <w:vMerge w:val="continue"/>
            <w:noWrap w:val="0"/>
            <w:vAlign w:val="center"/>
          </w:tcPr>
          <w:p>
            <w:pPr>
              <w:widowControl/>
              <w:spacing w:line="240" w:lineRule="auto"/>
              <w:ind w:firstLine="0" w:firstLineChars="0"/>
              <w:jc w:val="left"/>
              <w:rPr>
                <w:rFonts w:hint="eastAsia" w:ascii="仿宋" w:hAnsi="仿宋" w:eastAsia="仿宋" w:cs="宋体"/>
                <w:kern w:val="0"/>
                <w:szCs w:val="21"/>
              </w:rPr>
            </w:pPr>
          </w:p>
        </w:tc>
        <w:tc>
          <w:tcPr>
            <w:tcW w:w="790" w:type="dxa"/>
            <w:vMerge w:val="continue"/>
            <w:noWrap w:val="0"/>
            <w:vAlign w:val="center"/>
          </w:tcPr>
          <w:p>
            <w:pPr>
              <w:widowControl/>
              <w:spacing w:line="240" w:lineRule="auto"/>
              <w:ind w:firstLine="0" w:firstLineChars="0"/>
              <w:jc w:val="left"/>
              <w:rPr>
                <w:rFonts w:hint="eastAsia" w:ascii="仿宋" w:hAnsi="仿宋" w:eastAsia="仿宋" w:cs="宋体"/>
                <w:kern w:val="0"/>
                <w:szCs w:val="21"/>
              </w:rPr>
            </w:pPr>
          </w:p>
        </w:tc>
        <w:tc>
          <w:tcPr>
            <w:tcW w:w="770" w:type="dxa"/>
            <w:noWrap/>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存储</w:t>
            </w:r>
            <w:r>
              <w:rPr>
                <w:rFonts w:ascii="仿宋" w:hAnsi="仿宋" w:eastAsia="仿宋" w:cs="宋体"/>
                <w:b/>
                <w:kern w:val="0"/>
                <w:szCs w:val="21"/>
              </w:rPr>
              <w:t>接入</w:t>
            </w:r>
            <w:r>
              <w:rPr>
                <w:rFonts w:hint="eastAsia" w:ascii="仿宋" w:hAnsi="仿宋" w:eastAsia="仿宋" w:cs="宋体"/>
                <w:b/>
                <w:kern w:val="0"/>
                <w:szCs w:val="21"/>
              </w:rPr>
              <w:t>交换机</w:t>
            </w:r>
          </w:p>
        </w:tc>
        <w:tc>
          <w:tcPr>
            <w:tcW w:w="5367" w:type="dxa"/>
            <w:noWrap w:val="0"/>
            <w:vAlign w:val="top"/>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48口万兆光口交换机：</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交换容量≥1.28Tbps（以官网参数斜线前数值为准）；</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包转发率≥960Mpps（以官网参数斜线前数值为准）；</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可支持接口类型：GE（光/电）、10GE（光）、40GE（光）；</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端口配置：10GE光口≥48（满配光模块）；</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路由特性：支持IPv4、IPv6静态路由，RIP等三层动态路由协议；支持策略路由器；支持RIP v1/2、RIPng ；支持等价路由、VRRP、OSPFv1/v2、OSPF v3、BGP、ISIS等增强三层路由协议；</w:t>
            </w:r>
          </w:p>
          <w:p>
            <w:pPr>
              <w:spacing w:line="240" w:lineRule="auto"/>
              <w:ind w:firstLine="0" w:firstLineChars="0"/>
              <w:jc w:val="left"/>
              <w:rPr>
                <w:rFonts w:hint="eastAsia" w:ascii="仿宋" w:hAnsi="仿宋" w:eastAsia="仿宋"/>
                <w:szCs w:val="21"/>
              </w:rPr>
            </w:pPr>
            <w:r>
              <w:rPr>
                <w:rFonts w:hint="eastAsia" w:ascii="仿宋" w:hAnsi="仿宋" w:eastAsia="仿宋" w:cs="宋体"/>
                <w:kern w:val="0"/>
                <w:szCs w:val="21"/>
              </w:rPr>
              <w:t>支持链路聚合、MAC地址表、VLAN、流量监控、FHCP、ARP、MPLS、组播协议、QOS/ACL等。</w:t>
            </w:r>
          </w:p>
        </w:tc>
        <w:tc>
          <w:tcPr>
            <w:tcW w:w="613" w:type="dxa"/>
            <w:noWrap/>
            <w:vAlign w:val="center"/>
          </w:tcPr>
          <w:p>
            <w:pPr>
              <w:widowControl/>
              <w:spacing w:line="240" w:lineRule="auto"/>
              <w:ind w:firstLine="0" w:firstLineChars="0"/>
              <w:jc w:val="right"/>
              <w:rPr>
                <w:rFonts w:hint="eastAsia" w:ascii="仿宋" w:hAnsi="仿宋" w:eastAsia="仿宋" w:cs="宋体"/>
                <w:kern w:val="0"/>
                <w:szCs w:val="21"/>
              </w:rPr>
            </w:pPr>
            <w:r>
              <w:rPr>
                <w:rFonts w:ascii="仿宋" w:hAnsi="仿宋" w:eastAsia="仿宋" w:cs="宋体"/>
                <w:kern w:val="0"/>
                <w:szCs w:val="21"/>
              </w:rPr>
              <w:t>10</w:t>
            </w:r>
          </w:p>
        </w:tc>
        <w:tc>
          <w:tcPr>
            <w:tcW w:w="494" w:type="dxa"/>
            <w:noWrap/>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 w:hRule="atLeast"/>
        </w:trPr>
        <w:tc>
          <w:tcPr>
            <w:tcW w:w="494" w:type="dxa"/>
            <w:vMerge w:val="continue"/>
            <w:noWrap w:val="0"/>
            <w:vAlign w:val="center"/>
          </w:tcPr>
          <w:p>
            <w:pPr>
              <w:widowControl/>
              <w:spacing w:line="240" w:lineRule="auto"/>
              <w:ind w:firstLine="0" w:firstLineChars="0"/>
              <w:jc w:val="left"/>
              <w:rPr>
                <w:rFonts w:hint="eastAsia" w:ascii="仿宋" w:hAnsi="仿宋" w:eastAsia="仿宋" w:cs="宋体"/>
                <w:kern w:val="0"/>
                <w:szCs w:val="21"/>
              </w:rPr>
            </w:pPr>
          </w:p>
        </w:tc>
        <w:tc>
          <w:tcPr>
            <w:tcW w:w="790" w:type="dxa"/>
            <w:vMerge w:val="continue"/>
            <w:noWrap w:val="0"/>
            <w:vAlign w:val="center"/>
          </w:tcPr>
          <w:p>
            <w:pPr>
              <w:widowControl/>
              <w:spacing w:line="240" w:lineRule="auto"/>
              <w:ind w:firstLine="0" w:firstLineChars="0"/>
              <w:jc w:val="left"/>
              <w:rPr>
                <w:rFonts w:hint="eastAsia" w:ascii="仿宋" w:hAnsi="仿宋" w:eastAsia="仿宋" w:cs="宋体"/>
                <w:kern w:val="0"/>
                <w:szCs w:val="21"/>
              </w:rPr>
            </w:pPr>
          </w:p>
        </w:tc>
        <w:tc>
          <w:tcPr>
            <w:tcW w:w="770" w:type="dxa"/>
            <w:noWrap/>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机柜租赁费</w:t>
            </w:r>
          </w:p>
        </w:tc>
        <w:tc>
          <w:tcPr>
            <w:tcW w:w="5367" w:type="dxa"/>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42U标准机柜租赁费用，五年</w:t>
            </w:r>
          </w:p>
        </w:tc>
        <w:tc>
          <w:tcPr>
            <w:tcW w:w="613" w:type="dxa"/>
            <w:noWrap/>
            <w:vAlign w:val="center"/>
          </w:tcPr>
          <w:p>
            <w:pPr>
              <w:widowControl/>
              <w:spacing w:line="240" w:lineRule="auto"/>
              <w:ind w:firstLine="0" w:firstLineChars="0"/>
              <w:jc w:val="right"/>
              <w:rPr>
                <w:rFonts w:hint="eastAsia" w:ascii="仿宋" w:hAnsi="仿宋" w:eastAsia="仿宋" w:cs="宋体"/>
                <w:kern w:val="0"/>
                <w:szCs w:val="21"/>
              </w:rPr>
            </w:pPr>
            <w:r>
              <w:rPr>
                <w:rFonts w:hint="eastAsia" w:ascii="仿宋" w:hAnsi="仿宋" w:eastAsia="仿宋" w:cs="宋体"/>
                <w:kern w:val="0"/>
                <w:szCs w:val="21"/>
              </w:rPr>
              <w:t>35</w:t>
            </w:r>
          </w:p>
        </w:tc>
        <w:tc>
          <w:tcPr>
            <w:tcW w:w="494" w:type="dxa"/>
            <w:noWrap/>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 w:hRule="atLeast"/>
        </w:trPr>
        <w:tc>
          <w:tcPr>
            <w:tcW w:w="494" w:type="dxa"/>
            <w:vMerge w:val="restart"/>
            <w:noWrap/>
            <w:vAlign w:val="center"/>
          </w:tcPr>
          <w:p>
            <w:pPr>
              <w:widowControl/>
              <w:spacing w:line="240" w:lineRule="auto"/>
              <w:ind w:firstLine="0" w:firstLineChars="0"/>
              <w:jc w:val="right"/>
              <w:rPr>
                <w:rFonts w:hint="eastAsia" w:ascii="仿宋" w:hAnsi="仿宋" w:eastAsia="仿宋" w:cs="宋体"/>
                <w:kern w:val="0"/>
                <w:szCs w:val="21"/>
              </w:rPr>
            </w:pPr>
            <w:r>
              <w:rPr>
                <w:rFonts w:hint="eastAsia" w:ascii="仿宋" w:hAnsi="仿宋" w:eastAsia="仿宋" w:cs="宋体"/>
                <w:kern w:val="0"/>
                <w:szCs w:val="21"/>
              </w:rPr>
              <w:t>2</w:t>
            </w:r>
          </w:p>
        </w:tc>
        <w:tc>
          <w:tcPr>
            <w:tcW w:w="790" w:type="dxa"/>
            <w:vMerge w:val="restart"/>
            <w:noWrap/>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视频存储系统</w:t>
            </w:r>
          </w:p>
        </w:tc>
        <w:tc>
          <w:tcPr>
            <w:tcW w:w="770" w:type="dxa"/>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w:t>
            </w:r>
            <w:r>
              <w:rPr>
                <w:rFonts w:hint="eastAsia" w:ascii="仿宋" w:hAnsi="仿宋" w:eastAsia="仿宋" w:cs="宋体"/>
                <w:b/>
                <w:kern w:val="0"/>
                <w:szCs w:val="21"/>
              </w:rPr>
              <w:t>视频存储节点</w:t>
            </w:r>
            <w:r>
              <w:rPr>
                <w:rFonts w:hint="eastAsia" w:ascii="仿宋" w:hAnsi="仿宋" w:eastAsia="仿宋" w:cs="宋体"/>
                <w:kern w:val="0"/>
                <w:szCs w:val="21"/>
              </w:rPr>
              <w:t>（存储节点（含SATA硬盘））</w:t>
            </w:r>
          </w:p>
        </w:tc>
        <w:tc>
          <w:tcPr>
            <w:tcW w:w="5367" w:type="dxa"/>
            <w:noWrap w:val="0"/>
            <w:vAlign w:val="top"/>
          </w:tcPr>
          <w:p>
            <w:pPr>
              <w:widowControl/>
              <w:spacing w:line="240" w:lineRule="auto"/>
              <w:ind w:firstLine="0" w:firstLineChars="0"/>
              <w:jc w:val="left"/>
              <w:rPr>
                <w:rFonts w:hint="eastAsia" w:ascii="仿宋" w:hAnsi="仿宋" w:eastAsia="仿宋"/>
                <w:kern w:val="0"/>
                <w:szCs w:val="21"/>
              </w:rPr>
            </w:pPr>
            <w:r>
              <w:rPr>
                <w:rFonts w:hint="eastAsia" w:ascii="仿宋" w:hAnsi="仿宋" w:eastAsia="仿宋"/>
                <w:szCs w:val="21"/>
              </w:rPr>
              <w:t>存储节点硬件配置要求不低于：</w:t>
            </w:r>
            <w:r>
              <w:rPr>
                <w:rFonts w:hint="eastAsia" w:ascii="仿宋" w:hAnsi="仿宋" w:eastAsia="仿宋"/>
                <w:szCs w:val="21"/>
              </w:rPr>
              <w:br w:type="textWrapping"/>
            </w:r>
            <w:r>
              <w:rPr>
                <w:rFonts w:ascii="仿宋" w:hAnsi="仿宋" w:eastAsia="仿宋"/>
                <w:szCs w:val="21"/>
              </w:rPr>
              <w:t>I</w:t>
            </w:r>
            <w:r>
              <w:rPr>
                <w:rFonts w:hint="eastAsia" w:ascii="仿宋" w:hAnsi="仿宋" w:eastAsia="仿宋"/>
                <w:szCs w:val="21"/>
              </w:rPr>
              <w:t>ntel</w:t>
            </w:r>
            <w:r>
              <w:rPr>
                <w:rFonts w:ascii="仿宋" w:hAnsi="仿宋" w:eastAsia="仿宋"/>
                <w:szCs w:val="21"/>
              </w:rPr>
              <w:t xml:space="preserve"> Xeon(4核</w:t>
            </w:r>
            <w:r>
              <w:rPr>
                <w:rFonts w:hint="eastAsia" w:ascii="仿宋" w:hAnsi="仿宋" w:eastAsia="仿宋"/>
                <w:szCs w:val="21"/>
              </w:rPr>
              <w:t>≥</w:t>
            </w:r>
            <w:r>
              <w:rPr>
                <w:rFonts w:ascii="仿宋" w:hAnsi="仿宋" w:eastAsia="仿宋"/>
                <w:szCs w:val="21"/>
              </w:rPr>
              <w:t>2.2GHz)×1</w:t>
            </w:r>
            <w:r>
              <w:rPr>
                <w:rFonts w:hint="eastAsia" w:ascii="仿宋" w:hAnsi="仿宋" w:eastAsia="仿宋"/>
                <w:szCs w:val="21"/>
              </w:rPr>
              <w:t>；</w:t>
            </w:r>
            <w:r>
              <w:rPr>
                <w:rFonts w:hint="eastAsia" w:ascii="仿宋" w:hAnsi="仿宋" w:eastAsia="仿宋"/>
                <w:szCs w:val="21"/>
              </w:rPr>
              <w:br w:type="textWrapping"/>
            </w:r>
            <w:r>
              <w:rPr>
                <w:rFonts w:hint="eastAsia" w:ascii="仿宋" w:hAnsi="仿宋" w:eastAsia="仿宋"/>
                <w:szCs w:val="21"/>
              </w:rPr>
              <w:t>内存：≥16GB DDR4*1；</w:t>
            </w:r>
            <w:r>
              <w:rPr>
                <w:rFonts w:hint="eastAsia" w:ascii="仿宋" w:hAnsi="仿宋" w:eastAsia="仿宋"/>
                <w:szCs w:val="21"/>
              </w:rPr>
              <w:br w:type="textWrapping"/>
            </w:r>
            <w:r>
              <w:rPr>
                <w:rFonts w:hint="eastAsia" w:ascii="仿宋" w:hAnsi="仿宋" w:eastAsia="仿宋"/>
                <w:szCs w:val="21"/>
              </w:rPr>
              <w:t>硬盘：单存储节点磁盘数≥24，单盘容量≥6TB；采用企业级SATA硬盘，磁盘转速不低于7200rpm；</w:t>
            </w:r>
            <w:r>
              <w:rPr>
                <w:rFonts w:hint="eastAsia" w:ascii="仿宋" w:hAnsi="仿宋" w:eastAsia="仿宋"/>
                <w:szCs w:val="21"/>
              </w:rPr>
              <w:br w:type="textWrapping"/>
            </w:r>
            <w:r>
              <w:rPr>
                <w:rFonts w:hint="eastAsia" w:ascii="仿宋" w:hAnsi="仿宋" w:eastAsia="仿宋"/>
                <w:szCs w:val="21"/>
              </w:rPr>
              <w:t>网卡：10GbE×2，1GbE×4（电口）；</w:t>
            </w:r>
            <w:r>
              <w:rPr>
                <w:rFonts w:hint="eastAsia" w:ascii="仿宋" w:hAnsi="仿宋" w:eastAsia="仿宋"/>
                <w:szCs w:val="21"/>
              </w:rPr>
              <w:br w:type="textWrapping"/>
            </w:r>
            <w:r>
              <w:rPr>
                <w:rFonts w:hint="eastAsia" w:ascii="仿宋" w:hAnsi="仿宋" w:eastAsia="仿宋"/>
                <w:szCs w:val="21"/>
              </w:rPr>
              <w:t>单一存储集群存储容量可扩展至≥20PB，采用冗余数据保护，利用率≥70%；</w:t>
            </w:r>
            <w:r>
              <w:rPr>
                <w:rFonts w:hint="eastAsia" w:ascii="仿宋" w:hAnsi="仿宋" w:eastAsia="仿宋"/>
                <w:szCs w:val="21"/>
              </w:rPr>
              <w:br w:type="textWrapping"/>
            </w:r>
            <w:r>
              <w:rPr>
                <w:rFonts w:hint="eastAsia" w:ascii="仿宋" w:hAnsi="仿宋" w:eastAsia="仿宋"/>
                <w:szCs w:val="21"/>
              </w:rPr>
              <w:t>存储系统要求：</w:t>
            </w:r>
            <w:r>
              <w:rPr>
                <w:rFonts w:hint="eastAsia" w:ascii="仿宋" w:hAnsi="仿宋" w:eastAsia="仿宋"/>
                <w:szCs w:val="21"/>
              </w:rPr>
              <w:br w:type="textWrapping"/>
            </w:r>
            <w:r>
              <w:rPr>
                <w:rFonts w:hint="eastAsia" w:ascii="仿宋" w:hAnsi="仿宋" w:eastAsia="仿宋"/>
                <w:szCs w:val="21"/>
              </w:rPr>
              <w:t>分布式架构，支持在线扩容，性能、容量随节点数增加而线性增加；</w:t>
            </w:r>
            <w:r>
              <w:rPr>
                <w:rFonts w:hint="eastAsia" w:ascii="仿宋" w:hAnsi="仿宋" w:eastAsia="仿宋"/>
                <w:szCs w:val="21"/>
              </w:rPr>
              <w:br w:type="textWrapping"/>
            </w:r>
            <w:r>
              <w:rPr>
                <w:rFonts w:hint="eastAsia" w:ascii="仿宋" w:hAnsi="仿宋" w:eastAsia="仿宋"/>
                <w:szCs w:val="21"/>
              </w:rPr>
              <w:t>单一文件系统存储容量可扩展至≥20PB，采用冗余数据保护，利用率≥70%；</w:t>
            </w:r>
            <w:r>
              <w:rPr>
                <w:rFonts w:hint="eastAsia" w:ascii="仿宋" w:hAnsi="仿宋" w:eastAsia="仿宋"/>
                <w:szCs w:val="21"/>
              </w:rPr>
              <w:br w:type="textWrapping"/>
            </w:r>
            <w:r>
              <w:rPr>
                <w:rFonts w:hint="eastAsia" w:ascii="仿宋" w:hAnsi="仿宋" w:eastAsia="仿宋"/>
                <w:szCs w:val="21"/>
              </w:rPr>
              <w:t>为了确保数据可靠性，单存储节点全盘数据重构速率满足5TB/小时；</w:t>
            </w:r>
            <w:r>
              <w:rPr>
                <w:rFonts w:hint="eastAsia" w:ascii="仿宋" w:hAnsi="仿宋" w:eastAsia="仿宋"/>
                <w:szCs w:val="21"/>
              </w:rPr>
              <w:br w:type="textWrapping"/>
            </w:r>
            <w:r>
              <w:rPr>
                <w:rFonts w:hint="eastAsia" w:ascii="仿宋" w:hAnsi="仿宋" w:eastAsia="仿宋"/>
                <w:szCs w:val="21"/>
              </w:rPr>
              <w:t>满足图片接入服务以及少量视频片段的存取；</w:t>
            </w:r>
            <w:r>
              <w:rPr>
                <w:rFonts w:hint="eastAsia" w:ascii="仿宋" w:hAnsi="仿宋" w:eastAsia="仿宋"/>
                <w:szCs w:val="21"/>
              </w:rPr>
              <w:br w:type="textWrapping"/>
            </w:r>
            <w:r>
              <w:rPr>
                <w:rFonts w:hint="eastAsia" w:ascii="仿宋" w:hAnsi="仿宋" w:eastAsia="仿宋"/>
                <w:szCs w:val="21"/>
              </w:rPr>
              <w:t>采用分布式EC算法，支持跨节点N+M保护策略，本次项目要求允许任意2个节点故障时数据不丢失、业务不中断；</w:t>
            </w:r>
            <w:r>
              <w:rPr>
                <w:rFonts w:hint="eastAsia" w:ascii="仿宋" w:hAnsi="仿宋" w:eastAsia="仿宋"/>
                <w:szCs w:val="21"/>
              </w:rPr>
              <w:br w:type="textWrapping"/>
            </w:r>
            <w:r>
              <w:rPr>
                <w:rFonts w:hint="eastAsia" w:ascii="仿宋" w:hAnsi="仿宋" w:eastAsia="仿宋"/>
                <w:szCs w:val="21"/>
              </w:rPr>
              <w:t>支持业务和存储内部双平面组网，避免单接口或单平面故障导致业务性能下降或中断。</w:t>
            </w:r>
          </w:p>
        </w:tc>
        <w:tc>
          <w:tcPr>
            <w:tcW w:w="613" w:type="dxa"/>
            <w:noWrap/>
            <w:vAlign w:val="center"/>
          </w:tcPr>
          <w:p>
            <w:pPr>
              <w:widowControl/>
              <w:spacing w:line="240" w:lineRule="auto"/>
              <w:ind w:firstLine="0" w:firstLineChars="0"/>
              <w:jc w:val="right"/>
              <w:rPr>
                <w:rFonts w:hint="eastAsia" w:ascii="仿宋" w:hAnsi="仿宋" w:eastAsia="仿宋" w:cs="宋体"/>
                <w:kern w:val="0"/>
                <w:szCs w:val="21"/>
              </w:rPr>
            </w:pPr>
            <w:r>
              <w:rPr>
                <w:rFonts w:hint="eastAsia" w:ascii="仿宋" w:hAnsi="仿宋" w:eastAsia="仿宋" w:cs="宋体"/>
                <w:kern w:val="0"/>
                <w:szCs w:val="21"/>
              </w:rPr>
              <w:t>262</w:t>
            </w:r>
          </w:p>
        </w:tc>
        <w:tc>
          <w:tcPr>
            <w:tcW w:w="494" w:type="dxa"/>
            <w:noWrap/>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 w:hRule="atLeast"/>
        </w:trPr>
        <w:tc>
          <w:tcPr>
            <w:tcW w:w="494" w:type="dxa"/>
            <w:vMerge w:val="continue"/>
            <w:noWrap w:val="0"/>
            <w:vAlign w:val="center"/>
          </w:tcPr>
          <w:p>
            <w:pPr>
              <w:widowControl/>
              <w:spacing w:line="240" w:lineRule="auto"/>
              <w:ind w:firstLine="0" w:firstLineChars="0"/>
              <w:jc w:val="left"/>
              <w:rPr>
                <w:rFonts w:hint="eastAsia" w:ascii="仿宋" w:hAnsi="仿宋" w:eastAsia="仿宋" w:cs="宋体"/>
                <w:kern w:val="0"/>
                <w:szCs w:val="21"/>
              </w:rPr>
            </w:pPr>
          </w:p>
        </w:tc>
        <w:tc>
          <w:tcPr>
            <w:tcW w:w="790" w:type="dxa"/>
            <w:vMerge w:val="continue"/>
            <w:noWrap w:val="0"/>
            <w:vAlign w:val="center"/>
          </w:tcPr>
          <w:p>
            <w:pPr>
              <w:widowControl/>
              <w:spacing w:line="240" w:lineRule="auto"/>
              <w:ind w:firstLine="0" w:firstLineChars="0"/>
              <w:jc w:val="left"/>
              <w:rPr>
                <w:rFonts w:hint="eastAsia" w:ascii="仿宋" w:hAnsi="仿宋" w:eastAsia="仿宋" w:cs="宋体"/>
                <w:kern w:val="0"/>
                <w:szCs w:val="21"/>
              </w:rPr>
            </w:pPr>
          </w:p>
        </w:tc>
        <w:tc>
          <w:tcPr>
            <w:tcW w:w="770" w:type="dxa"/>
            <w:noWrap/>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w:t>
            </w:r>
            <w:r>
              <w:rPr>
                <w:rFonts w:hint="eastAsia" w:ascii="仿宋" w:hAnsi="仿宋" w:eastAsia="仿宋" w:cs="宋体"/>
                <w:b/>
                <w:kern w:val="0"/>
                <w:szCs w:val="21"/>
              </w:rPr>
              <w:t>视频存储管理服务器</w:t>
            </w:r>
            <w:r>
              <w:rPr>
                <w:rFonts w:hint="eastAsia" w:ascii="仿宋" w:hAnsi="仿宋" w:eastAsia="仿宋" w:cs="宋体"/>
                <w:kern w:val="0"/>
                <w:szCs w:val="21"/>
              </w:rPr>
              <w:t>（管理服务器）</w:t>
            </w:r>
          </w:p>
        </w:tc>
        <w:tc>
          <w:tcPr>
            <w:tcW w:w="5367"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管理节点硬件配置要求不低于：</w:t>
            </w:r>
            <w:r>
              <w:rPr>
                <w:rFonts w:hint="eastAsia" w:ascii="仿宋" w:hAnsi="仿宋" w:eastAsia="仿宋"/>
                <w:szCs w:val="21"/>
              </w:rPr>
              <w:br w:type="textWrapping"/>
            </w:r>
            <w:r>
              <w:rPr>
                <w:rFonts w:ascii="仿宋" w:hAnsi="仿宋" w:eastAsia="仿宋"/>
                <w:szCs w:val="21"/>
              </w:rPr>
              <w:t>I</w:t>
            </w:r>
            <w:r>
              <w:rPr>
                <w:rFonts w:hint="eastAsia" w:ascii="仿宋" w:hAnsi="仿宋" w:eastAsia="仿宋"/>
                <w:szCs w:val="21"/>
              </w:rPr>
              <w:t>ntel</w:t>
            </w:r>
            <w:r>
              <w:rPr>
                <w:rFonts w:ascii="仿宋" w:hAnsi="仿宋" w:eastAsia="仿宋"/>
                <w:szCs w:val="21"/>
              </w:rPr>
              <w:t xml:space="preserve"> Xeon(8核</w:t>
            </w:r>
            <w:r>
              <w:rPr>
                <w:rFonts w:hint="eastAsia" w:ascii="仿宋" w:hAnsi="仿宋" w:eastAsia="仿宋"/>
                <w:szCs w:val="21"/>
              </w:rPr>
              <w:t>≥</w:t>
            </w:r>
            <w:r>
              <w:rPr>
                <w:rFonts w:ascii="仿宋" w:hAnsi="仿宋" w:eastAsia="仿宋"/>
                <w:szCs w:val="21"/>
              </w:rPr>
              <w:t>2.2GHz)×2</w:t>
            </w:r>
            <w:r>
              <w:rPr>
                <w:rFonts w:hint="eastAsia" w:ascii="仿宋" w:hAnsi="仿宋" w:eastAsia="仿宋"/>
                <w:szCs w:val="21"/>
              </w:rPr>
              <w:t>；</w:t>
            </w:r>
            <w:r>
              <w:rPr>
                <w:rFonts w:hint="eastAsia" w:ascii="仿宋" w:hAnsi="仿宋" w:eastAsia="仿宋"/>
                <w:szCs w:val="21"/>
              </w:rPr>
              <w:br w:type="textWrapping"/>
            </w:r>
            <w:r>
              <w:rPr>
                <w:rFonts w:hint="eastAsia" w:ascii="仿宋" w:hAnsi="仿宋" w:eastAsia="仿宋"/>
                <w:szCs w:val="21"/>
              </w:rPr>
              <w:t>内存：≥16GB DDR4*4；</w:t>
            </w:r>
            <w:r>
              <w:rPr>
                <w:rFonts w:hint="eastAsia" w:ascii="仿宋" w:hAnsi="仿宋" w:eastAsia="仿宋"/>
                <w:szCs w:val="21"/>
              </w:rPr>
              <w:br w:type="textWrapping"/>
            </w:r>
            <w:r>
              <w:rPr>
                <w:rFonts w:hint="eastAsia" w:ascii="仿宋" w:hAnsi="仿宋" w:eastAsia="仿宋"/>
                <w:szCs w:val="21"/>
              </w:rPr>
              <w:t xml:space="preserve">硬盘：≥2T SATA （≥7200转）*2，≥960G SSD*2； </w:t>
            </w:r>
            <w:r>
              <w:rPr>
                <w:rFonts w:hint="eastAsia" w:ascii="仿宋" w:hAnsi="仿宋" w:eastAsia="仿宋"/>
                <w:szCs w:val="21"/>
              </w:rPr>
              <w:br w:type="textWrapping"/>
            </w:r>
            <w:r>
              <w:rPr>
                <w:rFonts w:hint="eastAsia" w:ascii="仿宋" w:hAnsi="仿宋" w:eastAsia="仿宋"/>
                <w:szCs w:val="21"/>
              </w:rPr>
              <w:t>网卡：1GbE×8（电口）；</w:t>
            </w:r>
            <w:r>
              <w:rPr>
                <w:rFonts w:hint="eastAsia" w:ascii="仿宋" w:hAnsi="仿宋" w:eastAsia="仿宋"/>
                <w:szCs w:val="21"/>
              </w:rPr>
              <w:br w:type="textWrapping"/>
            </w:r>
            <w:r>
              <w:rPr>
                <w:rFonts w:hint="eastAsia" w:ascii="仿宋" w:hAnsi="仿宋" w:eastAsia="仿宋"/>
                <w:szCs w:val="21"/>
              </w:rPr>
              <w:t>raid卡*1；</w:t>
            </w:r>
            <w:r>
              <w:rPr>
                <w:rFonts w:hint="eastAsia" w:ascii="仿宋" w:hAnsi="仿宋" w:eastAsia="仿宋"/>
                <w:szCs w:val="21"/>
              </w:rPr>
              <w:br w:type="textWrapping"/>
            </w:r>
            <w:r>
              <w:rPr>
                <w:rFonts w:hint="eastAsia" w:ascii="仿宋" w:hAnsi="仿宋" w:eastAsia="仿宋"/>
                <w:szCs w:val="21"/>
              </w:rPr>
              <w:t>冗余电源；</w:t>
            </w:r>
            <w:r>
              <w:rPr>
                <w:rFonts w:hint="eastAsia" w:ascii="仿宋" w:hAnsi="仿宋" w:eastAsia="仿宋"/>
                <w:szCs w:val="21"/>
              </w:rPr>
              <w:br w:type="textWrapping"/>
            </w:r>
            <w:r>
              <w:rPr>
                <w:rFonts w:hint="eastAsia" w:ascii="仿宋" w:hAnsi="仿宋" w:eastAsia="仿宋"/>
                <w:szCs w:val="21"/>
              </w:rPr>
              <w:t>提供云存储系统的元数据服务和WEB运维管理服务；</w:t>
            </w:r>
            <w:r>
              <w:rPr>
                <w:rFonts w:hint="eastAsia" w:ascii="仿宋" w:hAnsi="仿宋" w:eastAsia="仿宋"/>
                <w:szCs w:val="21"/>
              </w:rPr>
              <w:br w:type="textWrapping"/>
            </w:r>
            <w:r>
              <w:rPr>
                <w:rFonts w:hint="eastAsia" w:ascii="仿宋" w:hAnsi="仿宋" w:eastAsia="仿宋"/>
                <w:szCs w:val="21"/>
              </w:rPr>
              <w:t>负责集群空间管理，节点间负载均衡管理；</w:t>
            </w:r>
            <w:r>
              <w:rPr>
                <w:rFonts w:hint="eastAsia" w:ascii="仿宋" w:hAnsi="仿宋" w:eastAsia="仿宋"/>
                <w:szCs w:val="21"/>
              </w:rPr>
              <w:br w:type="textWrapping"/>
            </w:r>
            <w:r>
              <w:rPr>
                <w:rFonts w:hint="eastAsia" w:ascii="仿宋" w:hAnsi="仿宋" w:eastAsia="仿宋"/>
                <w:szCs w:val="21"/>
              </w:rPr>
              <w:t>在数据写入存储的时候进行离散切片，将数据块随机打散到各个存储节点中；</w:t>
            </w:r>
            <w:r>
              <w:rPr>
                <w:rFonts w:hint="eastAsia" w:ascii="仿宋" w:hAnsi="仿宋" w:eastAsia="仿宋"/>
                <w:szCs w:val="21"/>
              </w:rPr>
              <w:br w:type="textWrapping"/>
            </w:r>
            <w:r>
              <w:rPr>
                <w:rFonts w:hint="eastAsia" w:ascii="仿宋" w:hAnsi="仿宋" w:eastAsia="仿宋"/>
                <w:szCs w:val="21"/>
              </w:rPr>
              <w:t>采用分布式集群技术，将所有存储节点的存储空间统一管理，资源池化成一个统一的存储空间池；</w:t>
            </w:r>
            <w:r>
              <w:rPr>
                <w:rFonts w:hint="eastAsia" w:ascii="仿宋" w:hAnsi="仿宋" w:eastAsia="仿宋"/>
                <w:szCs w:val="21"/>
              </w:rPr>
              <w:br w:type="textWrapping"/>
            </w:r>
            <w:r>
              <w:rPr>
                <w:rFonts w:hint="eastAsia" w:ascii="仿宋" w:hAnsi="仿宋" w:eastAsia="仿宋"/>
                <w:szCs w:val="21"/>
              </w:rPr>
              <w:t>根据用户业务按需分配不同的存储空间和创建不同容量的资源池</w:t>
            </w:r>
            <w:r>
              <w:rPr>
                <w:rFonts w:hint="eastAsia" w:ascii="仿宋" w:hAnsi="仿宋" w:eastAsia="仿宋"/>
                <w:szCs w:val="21"/>
              </w:rPr>
              <w:br w:type="textWrapping"/>
            </w:r>
            <w:r>
              <w:rPr>
                <w:rFonts w:hint="eastAsia" w:ascii="仿宋" w:hAnsi="仿宋" w:eastAsia="仿宋"/>
                <w:szCs w:val="21"/>
              </w:rPr>
              <w:t>提供故障自动感知和容错处理；</w:t>
            </w:r>
            <w:r>
              <w:rPr>
                <w:rFonts w:hint="eastAsia" w:ascii="仿宋" w:hAnsi="仿宋" w:eastAsia="仿宋"/>
                <w:szCs w:val="21"/>
              </w:rPr>
              <w:br w:type="textWrapping"/>
            </w:r>
            <w:r>
              <w:rPr>
                <w:rFonts w:hint="eastAsia" w:ascii="仿宋" w:hAnsi="仿宋" w:eastAsia="仿宋"/>
                <w:szCs w:val="21"/>
              </w:rPr>
              <w:t>采用高可用技术，主机失效，快速自动切换；</w:t>
            </w:r>
            <w:r>
              <w:rPr>
                <w:rFonts w:hint="eastAsia" w:ascii="仿宋" w:hAnsi="仿宋" w:eastAsia="仿宋"/>
                <w:szCs w:val="21"/>
              </w:rPr>
              <w:br w:type="textWrapping"/>
            </w:r>
            <w:r>
              <w:rPr>
                <w:rFonts w:hint="eastAsia" w:ascii="仿宋" w:hAnsi="仿宋" w:eastAsia="仿宋"/>
                <w:szCs w:val="21"/>
              </w:rPr>
              <w:t>提供生命周期管理功能。</w:t>
            </w:r>
          </w:p>
        </w:tc>
        <w:tc>
          <w:tcPr>
            <w:tcW w:w="613" w:type="dxa"/>
            <w:noWrap/>
            <w:vAlign w:val="center"/>
          </w:tcPr>
          <w:p>
            <w:pPr>
              <w:widowControl/>
              <w:spacing w:line="240" w:lineRule="auto"/>
              <w:ind w:firstLine="0" w:firstLineChars="0"/>
              <w:jc w:val="right"/>
              <w:rPr>
                <w:rFonts w:hint="eastAsia" w:ascii="仿宋" w:hAnsi="仿宋" w:eastAsia="仿宋" w:cs="宋体"/>
                <w:kern w:val="0"/>
                <w:szCs w:val="21"/>
              </w:rPr>
            </w:pPr>
            <w:r>
              <w:rPr>
                <w:rFonts w:hint="eastAsia" w:ascii="仿宋" w:hAnsi="仿宋" w:eastAsia="仿宋" w:cs="宋体"/>
                <w:kern w:val="0"/>
                <w:szCs w:val="21"/>
              </w:rPr>
              <w:t>50</w:t>
            </w:r>
          </w:p>
        </w:tc>
        <w:tc>
          <w:tcPr>
            <w:tcW w:w="494" w:type="dxa"/>
            <w:noWrap/>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 w:hRule="atLeast"/>
        </w:trPr>
        <w:tc>
          <w:tcPr>
            <w:tcW w:w="494" w:type="dxa"/>
            <w:vMerge w:val="continue"/>
            <w:noWrap w:val="0"/>
            <w:vAlign w:val="center"/>
          </w:tcPr>
          <w:p>
            <w:pPr>
              <w:widowControl/>
              <w:spacing w:line="240" w:lineRule="auto"/>
              <w:ind w:firstLine="0" w:firstLineChars="0"/>
              <w:jc w:val="left"/>
              <w:rPr>
                <w:rFonts w:hint="eastAsia" w:ascii="仿宋" w:hAnsi="仿宋" w:eastAsia="仿宋" w:cs="宋体"/>
                <w:kern w:val="0"/>
                <w:szCs w:val="21"/>
              </w:rPr>
            </w:pPr>
          </w:p>
        </w:tc>
        <w:tc>
          <w:tcPr>
            <w:tcW w:w="790" w:type="dxa"/>
            <w:vMerge w:val="continue"/>
            <w:noWrap w:val="0"/>
            <w:vAlign w:val="center"/>
          </w:tcPr>
          <w:p>
            <w:pPr>
              <w:widowControl/>
              <w:spacing w:line="240" w:lineRule="auto"/>
              <w:ind w:firstLine="0" w:firstLineChars="0"/>
              <w:jc w:val="left"/>
              <w:rPr>
                <w:rFonts w:hint="eastAsia" w:ascii="仿宋" w:hAnsi="仿宋" w:eastAsia="仿宋" w:cs="宋体"/>
                <w:kern w:val="0"/>
                <w:szCs w:val="21"/>
              </w:rPr>
            </w:pPr>
          </w:p>
        </w:tc>
        <w:tc>
          <w:tcPr>
            <w:tcW w:w="770" w:type="dxa"/>
            <w:noWrap/>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b/>
                <w:kern w:val="0"/>
                <w:szCs w:val="21"/>
              </w:rPr>
              <w:t>视频存储管理交换机</w:t>
            </w:r>
            <w:r>
              <w:rPr>
                <w:rFonts w:hint="eastAsia" w:ascii="仿宋" w:hAnsi="仿宋" w:eastAsia="仿宋" w:cs="宋体"/>
                <w:kern w:val="0"/>
                <w:szCs w:val="21"/>
              </w:rPr>
              <w:t>（管理交换机）</w:t>
            </w:r>
          </w:p>
        </w:tc>
        <w:tc>
          <w:tcPr>
            <w:tcW w:w="5367" w:type="dxa"/>
            <w:noWrap w:val="0"/>
            <w:vAlign w:val="top"/>
          </w:tcPr>
          <w:p>
            <w:pPr>
              <w:spacing w:line="240" w:lineRule="auto"/>
              <w:ind w:firstLine="0" w:firstLineChars="0"/>
              <w:jc w:val="left"/>
              <w:rPr>
                <w:rFonts w:hint="eastAsia" w:ascii="仿宋" w:hAnsi="仿宋" w:eastAsia="仿宋"/>
                <w:szCs w:val="21"/>
              </w:rPr>
            </w:pPr>
            <w:r>
              <w:rPr>
                <w:rFonts w:hint="eastAsia" w:ascii="仿宋" w:hAnsi="仿宋" w:eastAsia="仿宋"/>
                <w:szCs w:val="21"/>
              </w:rPr>
              <w:t>48口千兆电交换机：</w:t>
            </w:r>
            <w:r>
              <w:rPr>
                <w:rFonts w:hint="eastAsia" w:ascii="仿宋" w:hAnsi="仿宋" w:eastAsia="仿宋"/>
                <w:szCs w:val="21"/>
              </w:rPr>
              <w:br w:type="textWrapping"/>
            </w:r>
            <w:r>
              <w:rPr>
                <w:rFonts w:hint="eastAsia" w:ascii="仿宋" w:hAnsi="仿宋" w:eastAsia="仿宋"/>
                <w:szCs w:val="21"/>
              </w:rPr>
              <w:t>交换容量≥598Gbps（以官网参数斜线前数值为准）；</w:t>
            </w:r>
            <w:r>
              <w:rPr>
                <w:rFonts w:hint="eastAsia" w:ascii="仿宋" w:hAnsi="仿宋" w:eastAsia="仿宋"/>
                <w:szCs w:val="21"/>
              </w:rPr>
              <w:br w:type="textWrapping"/>
            </w:r>
            <w:r>
              <w:rPr>
                <w:rFonts w:hint="eastAsia" w:ascii="仿宋" w:hAnsi="仿宋" w:eastAsia="仿宋"/>
                <w:szCs w:val="21"/>
              </w:rPr>
              <w:t>包转发率≥252Mpps（以官网参数斜线前数值为准）；</w:t>
            </w:r>
            <w:r>
              <w:rPr>
                <w:rFonts w:hint="eastAsia" w:ascii="仿宋" w:hAnsi="仿宋" w:eastAsia="仿宋"/>
                <w:szCs w:val="21"/>
              </w:rPr>
              <w:br w:type="textWrapping"/>
            </w:r>
            <w:r>
              <w:rPr>
                <w:rFonts w:hint="eastAsia" w:ascii="仿宋" w:hAnsi="仿宋" w:eastAsia="仿宋"/>
                <w:szCs w:val="21"/>
              </w:rPr>
              <w:t>可支持接口类型：GE（光/电）、10GE（光）；</w:t>
            </w:r>
            <w:r>
              <w:rPr>
                <w:rFonts w:hint="eastAsia" w:ascii="仿宋" w:hAnsi="仿宋" w:eastAsia="仿宋"/>
                <w:szCs w:val="21"/>
              </w:rPr>
              <w:br w:type="textWrapping"/>
            </w:r>
            <w:r>
              <w:rPr>
                <w:rFonts w:hint="eastAsia" w:ascii="仿宋" w:hAnsi="仿宋" w:eastAsia="仿宋"/>
                <w:szCs w:val="21"/>
              </w:rPr>
              <w:t>端口配置：48个千兆电口，4个万兆光口，2个QSFP+堆叠口，支持通过console口管理。</w:t>
            </w:r>
          </w:p>
        </w:tc>
        <w:tc>
          <w:tcPr>
            <w:tcW w:w="613" w:type="dxa"/>
            <w:noWrap/>
            <w:vAlign w:val="center"/>
          </w:tcPr>
          <w:p>
            <w:pPr>
              <w:widowControl/>
              <w:spacing w:line="240" w:lineRule="auto"/>
              <w:ind w:firstLine="0" w:firstLineChars="0"/>
              <w:jc w:val="right"/>
              <w:rPr>
                <w:rFonts w:hint="eastAsia" w:ascii="仿宋" w:hAnsi="仿宋" w:eastAsia="仿宋" w:cs="宋体"/>
                <w:kern w:val="0"/>
                <w:szCs w:val="21"/>
              </w:rPr>
            </w:pPr>
            <w:r>
              <w:rPr>
                <w:rFonts w:hint="eastAsia" w:ascii="仿宋" w:hAnsi="仿宋" w:eastAsia="仿宋" w:cs="宋体"/>
                <w:kern w:val="0"/>
                <w:szCs w:val="21"/>
              </w:rPr>
              <w:t>29</w:t>
            </w:r>
          </w:p>
        </w:tc>
        <w:tc>
          <w:tcPr>
            <w:tcW w:w="494" w:type="dxa"/>
            <w:noWrap/>
            <w:vAlign w:val="center"/>
          </w:tcPr>
          <w:p>
            <w:pPr>
              <w:widowControl/>
              <w:spacing w:line="240" w:lineRule="auto"/>
              <w:ind w:firstLine="0" w:firstLineChars="0"/>
              <w:jc w:val="left"/>
              <w:rPr>
                <w:rFonts w:hint="eastAsia"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 w:hRule="atLeast"/>
        </w:trPr>
        <w:tc>
          <w:tcPr>
            <w:tcW w:w="494" w:type="dxa"/>
            <w:vMerge w:val="continue"/>
            <w:noWrap w:val="0"/>
            <w:vAlign w:val="center"/>
          </w:tcPr>
          <w:p>
            <w:pPr>
              <w:widowControl/>
              <w:spacing w:line="240" w:lineRule="auto"/>
              <w:ind w:firstLine="0" w:firstLineChars="0"/>
              <w:jc w:val="left"/>
              <w:rPr>
                <w:rFonts w:hint="eastAsia" w:ascii="仿宋" w:hAnsi="仿宋" w:eastAsia="仿宋" w:cs="宋体"/>
                <w:kern w:val="0"/>
                <w:szCs w:val="21"/>
              </w:rPr>
            </w:pPr>
          </w:p>
        </w:tc>
        <w:tc>
          <w:tcPr>
            <w:tcW w:w="790" w:type="dxa"/>
            <w:vMerge w:val="continue"/>
            <w:noWrap w:val="0"/>
            <w:vAlign w:val="center"/>
          </w:tcPr>
          <w:p>
            <w:pPr>
              <w:widowControl/>
              <w:spacing w:line="240" w:lineRule="auto"/>
              <w:ind w:firstLine="0" w:firstLineChars="0"/>
              <w:jc w:val="left"/>
              <w:rPr>
                <w:rFonts w:hint="eastAsia" w:ascii="仿宋" w:hAnsi="仿宋" w:eastAsia="仿宋" w:cs="宋体"/>
                <w:kern w:val="0"/>
                <w:szCs w:val="21"/>
              </w:rPr>
            </w:pPr>
          </w:p>
        </w:tc>
        <w:tc>
          <w:tcPr>
            <w:tcW w:w="770" w:type="dxa"/>
            <w:noWrap/>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b/>
                <w:kern w:val="0"/>
                <w:szCs w:val="21"/>
              </w:rPr>
              <w:t>视频存储接入交换机</w:t>
            </w:r>
            <w:r>
              <w:rPr>
                <w:rFonts w:hint="eastAsia" w:ascii="仿宋" w:hAnsi="仿宋" w:eastAsia="仿宋" w:cs="宋体"/>
                <w:kern w:val="0"/>
                <w:szCs w:val="21"/>
              </w:rPr>
              <w:t>（存储接入交换机）</w:t>
            </w:r>
          </w:p>
        </w:tc>
        <w:tc>
          <w:tcPr>
            <w:tcW w:w="5367" w:type="dxa"/>
            <w:noWrap w:val="0"/>
            <w:vAlign w:val="top"/>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48口万兆光口交换机：</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交换容量≥1.28Tbps（以官网参数斜线前数值为准）；</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包转发率≥960Mpps（以官网参数斜线前数值为准）；</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可支持接口类型：GE（光/电）、10GE（光）、40GE（光）；</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端口配置：10GE光口≥48（满配光模块）；</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路由特性：支持IPv4、IPv6静态路由，RIP等三层动态路由协议；支持策略路由器；支持RIP v1/2、RIPng ；支持等价路由、VRRP、OSPFv1/v2、OSPF v3、BGP、ISIS等增强三层路由协议；</w:t>
            </w:r>
          </w:p>
          <w:p>
            <w:pPr>
              <w:spacing w:line="240" w:lineRule="auto"/>
              <w:ind w:firstLine="0" w:firstLineChars="0"/>
              <w:jc w:val="left"/>
              <w:rPr>
                <w:rFonts w:hint="eastAsia" w:ascii="仿宋" w:hAnsi="仿宋" w:eastAsia="仿宋"/>
                <w:szCs w:val="21"/>
              </w:rPr>
            </w:pPr>
            <w:r>
              <w:rPr>
                <w:rFonts w:hint="eastAsia" w:ascii="仿宋" w:hAnsi="仿宋" w:eastAsia="仿宋" w:cs="宋体"/>
                <w:kern w:val="0"/>
                <w:szCs w:val="21"/>
              </w:rPr>
              <w:t>支持链路聚合、MAC地址表、VLAN、流量监控、FHCP、ARP、MPLS、组播协议、QOS/ACL等。</w:t>
            </w:r>
          </w:p>
        </w:tc>
        <w:tc>
          <w:tcPr>
            <w:tcW w:w="613" w:type="dxa"/>
            <w:noWrap/>
            <w:vAlign w:val="center"/>
          </w:tcPr>
          <w:p>
            <w:pPr>
              <w:widowControl/>
              <w:spacing w:line="240" w:lineRule="auto"/>
              <w:ind w:firstLine="0" w:firstLineChars="0"/>
              <w:jc w:val="right"/>
              <w:rPr>
                <w:rFonts w:hint="eastAsia" w:ascii="仿宋" w:hAnsi="仿宋" w:eastAsia="仿宋" w:cs="宋体"/>
                <w:kern w:val="0"/>
                <w:szCs w:val="21"/>
              </w:rPr>
            </w:pPr>
            <w:r>
              <w:rPr>
                <w:rFonts w:ascii="仿宋" w:hAnsi="仿宋" w:eastAsia="仿宋" w:cs="宋体"/>
                <w:kern w:val="0"/>
                <w:szCs w:val="21"/>
              </w:rPr>
              <w:t>28</w:t>
            </w:r>
          </w:p>
        </w:tc>
        <w:tc>
          <w:tcPr>
            <w:tcW w:w="494" w:type="dxa"/>
            <w:noWrap/>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 w:hRule="atLeast"/>
        </w:trPr>
        <w:tc>
          <w:tcPr>
            <w:tcW w:w="494" w:type="dxa"/>
            <w:vMerge w:val="continue"/>
            <w:noWrap w:val="0"/>
            <w:vAlign w:val="center"/>
          </w:tcPr>
          <w:p>
            <w:pPr>
              <w:widowControl/>
              <w:spacing w:line="240" w:lineRule="auto"/>
              <w:ind w:firstLine="0" w:firstLineChars="0"/>
              <w:jc w:val="left"/>
              <w:rPr>
                <w:rFonts w:hint="eastAsia" w:ascii="仿宋" w:hAnsi="仿宋" w:eastAsia="仿宋" w:cs="宋体"/>
                <w:kern w:val="0"/>
                <w:szCs w:val="21"/>
              </w:rPr>
            </w:pPr>
          </w:p>
        </w:tc>
        <w:tc>
          <w:tcPr>
            <w:tcW w:w="790" w:type="dxa"/>
            <w:vMerge w:val="continue"/>
            <w:noWrap w:val="0"/>
            <w:vAlign w:val="center"/>
          </w:tcPr>
          <w:p>
            <w:pPr>
              <w:widowControl/>
              <w:spacing w:line="240" w:lineRule="auto"/>
              <w:ind w:firstLine="0" w:firstLineChars="0"/>
              <w:jc w:val="left"/>
              <w:rPr>
                <w:rFonts w:hint="eastAsia" w:ascii="仿宋" w:hAnsi="仿宋" w:eastAsia="仿宋" w:cs="宋体"/>
                <w:kern w:val="0"/>
                <w:szCs w:val="21"/>
              </w:rPr>
            </w:pPr>
          </w:p>
        </w:tc>
        <w:tc>
          <w:tcPr>
            <w:tcW w:w="770" w:type="dxa"/>
            <w:noWrap/>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机柜租赁</w:t>
            </w:r>
          </w:p>
        </w:tc>
        <w:tc>
          <w:tcPr>
            <w:tcW w:w="5367" w:type="dxa"/>
            <w:noWrap/>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42U标准机柜租赁费用，五年</w:t>
            </w:r>
          </w:p>
        </w:tc>
        <w:tc>
          <w:tcPr>
            <w:tcW w:w="613" w:type="dxa"/>
            <w:noWrap/>
            <w:vAlign w:val="center"/>
          </w:tcPr>
          <w:p>
            <w:pPr>
              <w:widowControl/>
              <w:spacing w:line="240" w:lineRule="auto"/>
              <w:ind w:firstLine="0" w:firstLineChars="0"/>
              <w:jc w:val="right"/>
              <w:rPr>
                <w:rFonts w:hint="eastAsia" w:ascii="仿宋" w:hAnsi="仿宋" w:eastAsia="仿宋" w:cs="宋体"/>
                <w:kern w:val="0"/>
                <w:szCs w:val="21"/>
              </w:rPr>
            </w:pPr>
            <w:r>
              <w:rPr>
                <w:rFonts w:hint="eastAsia" w:ascii="仿宋" w:hAnsi="仿宋" w:eastAsia="仿宋" w:cs="宋体"/>
                <w:kern w:val="0"/>
                <w:szCs w:val="21"/>
              </w:rPr>
              <w:t>63</w:t>
            </w:r>
          </w:p>
        </w:tc>
        <w:tc>
          <w:tcPr>
            <w:tcW w:w="494" w:type="dxa"/>
            <w:noWrap/>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 w:hRule="atLeast"/>
        </w:trPr>
        <w:tc>
          <w:tcPr>
            <w:tcW w:w="494" w:type="dxa"/>
            <w:vMerge w:val="restart"/>
            <w:noWrap/>
            <w:vAlign w:val="center"/>
          </w:tcPr>
          <w:p>
            <w:pPr>
              <w:widowControl/>
              <w:spacing w:line="240" w:lineRule="auto"/>
              <w:ind w:firstLine="0" w:firstLineChars="0"/>
              <w:jc w:val="right"/>
              <w:rPr>
                <w:rFonts w:hint="eastAsia" w:ascii="仿宋" w:hAnsi="仿宋" w:eastAsia="仿宋" w:cs="宋体"/>
                <w:kern w:val="0"/>
                <w:szCs w:val="21"/>
              </w:rPr>
            </w:pPr>
            <w:r>
              <w:rPr>
                <w:rFonts w:hint="eastAsia" w:ascii="仿宋" w:hAnsi="仿宋" w:eastAsia="仿宋" w:cs="宋体"/>
                <w:kern w:val="0"/>
                <w:szCs w:val="21"/>
              </w:rPr>
              <w:t>3</w:t>
            </w:r>
          </w:p>
        </w:tc>
        <w:tc>
          <w:tcPr>
            <w:tcW w:w="790" w:type="dxa"/>
            <w:vMerge w:val="restart"/>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视频存储系统管理平台</w:t>
            </w:r>
          </w:p>
        </w:tc>
        <w:tc>
          <w:tcPr>
            <w:tcW w:w="770" w:type="dxa"/>
            <w:noWrap/>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管理平台运行软件</w:t>
            </w:r>
          </w:p>
        </w:tc>
        <w:tc>
          <w:tcPr>
            <w:tcW w:w="5367" w:type="dxa"/>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对全市视频存储资源统一进行监控，实现对异构存储硬件厂家的存储设备进行统一对接和管理。</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主要功能：可视化显示、监控采集功能、硬件信息采集、软件信息采集、系统信息采集</w:t>
            </w:r>
          </w:p>
        </w:tc>
        <w:tc>
          <w:tcPr>
            <w:tcW w:w="613" w:type="dxa"/>
            <w:noWrap/>
            <w:vAlign w:val="center"/>
          </w:tcPr>
          <w:p>
            <w:pPr>
              <w:widowControl/>
              <w:spacing w:line="240" w:lineRule="auto"/>
              <w:ind w:firstLine="0" w:firstLineChars="0"/>
              <w:jc w:val="right"/>
              <w:rPr>
                <w:rFonts w:hint="eastAsia" w:ascii="仿宋" w:hAnsi="仿宋" w:eastAsia="仿宋" w:cs="宋体"/>
                <w:kern w:val="0"/>
                <w:szCs w:val="21"/>
              </w:rPr>
            </w:pPr>
            <w:r>
              <w:rPr>
                <w:rFonts w:hint="eastAsia" w:ascii="仿宋" w:hAnsi="仿宋" w:eastAsia="仿宋" w:cs="宋体"/>
                <w:kern w:val="0"/>
                <w:szCs w:val="21"/>
              </w:rPr>
              <w:t>1</w:t>
            </w:r>
          </w:p>
        </w:tc>
        <w:tc>
          <w:tcPr>
            <w:tcW w:w="494" w:type="dxa"/>
            <w:noWrap/>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 w:hRule="atLeast"/>
        </w:trPr>
        <w:tc>
          <w:tcPr>
            <w:tcW w:w="494" w:type="dxa"/>
            <w:vMerge w:val="continue"/>
            <w:noWrap w:val="0"/>
            <w:vAlign w:val="center"/>
          </w:tcPr>
          <w:p>
            <w:pPr>
              <w:widowControl/>
              <w:spacing w:line="240" w:lineRule="auto"/>
              <w:ind w:firstLine="0" w:firstLineChars="0"/>
              <w:jc w:val="left"/>
              <w:rPr>
                <w:rFonts w:hint="eastAsia" w:ascii="仿宋" w:hAnsi="仿宋" w:eastAsia="仿宋" w:cs="宋体"/>
                <w:kern w:val="0"/>
                <w:szCs w:val="21"/>
              </w:rPr>
            </w:pPr>
          </w:p>
        </w:tc>
        <w:tc>
          <w:tcPr>
            <w:tcW w:w="790" w:type="dxa"/>
            <w:vMerge w:val="continue"/>
            <w:noWrap w:val="0"/>
            <w:vAlign w:val="center"/>
          </w:tcPr>
          <w:p>
            <w:pPr>
              <w:widowControl/>
              <w:spacing w:line="240" w:lineRule="auto"/>
              <w:ind w:firstLine="0" w:firstLineChars="0"/>
              <w:jc w:val="left"/>
              <w:rPr>
                <w:rFonts w:hint="eastAsia" w:ascii="仿宋" w:hAnsi="仿宋" w:eastAsia="仿宋" w:cs="宋体"/>
                <w:kern w:val="0"/>
                <w:szCs w:val="21"/>
              </w:rPr>
            </w:pPr>
          </w:p>
        </w:tc>
        <w:tc>
          <w:tcPr>
            <w:tcW w:w="770" w:type="dxa"/>
            <w:noWrap/>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应用服务器</w:t>
            </w:r>
          </w:p>
        </w:tc>
        <w:tc>
          <w:tcPr>
            <w:tcW w:w="5367" w:type="dxa"/>
            <w:noWrap/>
            <w:vAlign w:val="center"/>
          </w:tcPr>
          <w:p>
            <w:pPr>
              <w:widowControl/>
              <w:spacing w:line="240" w:lineRule="auto"/>
              <w:ind w:firstLine="0" w:firstLineChars="0"/>
              <w:jc w:val="left"/>
              <w:rPr>
                <w:rFonts w:ascii="仿宋" w:hAnsi="仿宋" w:eastAsia="仿宋"/>
                <w:szCs w:val="21"/>
              </w:rPr>
            </w:pPr>
          </w:p>
          <w:p>
            <w:pPr>
              <w:widowControl/>
              <w:spacing w:line="240" w:lineRule="auto"/>
              <w:ind w:firstLine="0" w:firstLineChars="0"/>
              <w:jc w:val="left"/>
              <w:rPr>
                <w:rFonts w:ascii="仿宋" w:hAnsi="仿宋" w:eastAsia="仿宋"/>
                <w:szCs w:val="21"/>
              </w:rPr>
            </w:pPr>
            <w:r>
              <w:rPr>
                <w:rFonts w:ascii="仿宋" w:hAnsi="仿宋" w:eastAsia="仿宋"/>
                <w:szCs w:val="21"/>
              </w:rPr>
              <w:t>Cpu： I</w:t>
            </w:r>
            <w:r>
              <w:rPr>
                <w:rFonts w:hint="eastAsia" w:ascii="仿宋" w:hAnsi="仿宋" w:eastAsia="仿宋"/>
                <w:szCs w:val="21"/>
              </w:rPr>
              <w:t>ntel</w:t>
            </w:r>
            <w:r>
              <w:rPr>
                <w:rFonts w:ascii="仿宋" w:hAnsi="仿宋" w:eastAsia="仿宋"/>
                <w:szCs w:val="21"/>
              </w:rPr>
              <w:t xml:space="preserve"> Xeon(8核</w:t>
            </w:r>
            <w:r>
              <w:rPr>
                <w:rFonts w:hint="eastAsia" w:ascii="仿宋" w:hAnsi="仿宋" w:eastAsia="仿宋"/>
                <w:szCs w:val="21"/>
              </w:rPr>
              <w:t>≥</w:t>
            </w:r>
            <w:r>
              <w:rPr>
                <w:rFonts w:ascii="仿宋" w:hAnsi="仿宋" w:eastAsia="仿宋"/>
                <w:szCs w:val="21"/>
              </w:rPr>
              <w:t>2.2GHz)×2</w:t>
            </w:r>
          </w:p>
          <w:p>
            <w:pPr>
              <w:widowControl/>
              <w:spacing w:line="240" w:lineRule="auto"/>
              <w:ind w:firstLine="0" w:firstLineChars="0"/>
              <w:jc w:val="left"/>
              <w:rPr>
                <w:rFonts w:ascii="仿宋" w:hAnsi="仿宋" w:eastAsia="仿宋"/>
                <w:szCs w:val="21"/>
              </w:rPr>
            </w:pPr>
            <w:r>
              <w:rPr>
                <w:rFonts w:hint="eastAsia" w:ascii="仿宋" w:hAnsi="仿宋" w:eastAsia="仿宋"/>
                <w:szCs w:val="21"/>
              </w:rPr>
              <w:t>内存</w:t>
            </w:r>
            <w:r>
              <w:rPr>
                <w:rFonts w:ascii="仿宋" w:hAnsi="仿宋" w:eastAsia="仿宋"/>
                <w:szCs w:val="21"/>
              </w:rPr>
              <w:t>：</w:t>
            </w:r>
            <w:r>
              <w:rPr>
                <w:rFonts w:hint="eastAsia" w:ascii="仿宋" w:hAnsi="仿宋" w:eastAsia="仿宋"/>
                <w:szCs w:val="21"/>
              </w:rPr>
              <w:t>≥</w:t>
            </w:r>
            <w:r>
              <w:rPr>
                <w:rFonts w:ascii="仿宋" w:hAnsi="仿宋" w:eastAsia="仿宋"/>
                <w:szCs w:val="21"/>
              </w:rPr>
              <w:t>16GB DDR4×2</w:t>
            </w:r>
          </w:p>
          <w:p>
            <w:pPr>
              <w:widowControl/>
              <w:spacing w:line="240" w:lineRule="auto"/>
              <w:ind w:firstLine="0" w:firstLineChars="0"/>
              <w:jc w:val="left"/>
              <w:rPr>
                <w:rFonts w:ascii="仿宋" w:hAnsi="仿宋" w:eastAsia="仿宋"/>
                <w:szCs w:val="21"/>
              </w:rPr>
            </w:pPr>
            <w:r>
              <w:rPr>
                <w:rFonts w:hint="eastAsia" w:ascii="仿宋" w:hAnsi="仿宋" w:eastAsia="仿宋"/>
                <w:szCs w:val="21"/>
              </w:rPr>
              <w:t>硬盘</w:t>
            </w:r>
            <w:r>
              <w:rPr>
                <w:rFonts w:ascii="仿宋" w:hAnsi="仿宋" w:eastAsia="仿宋"/>
                <w:szCs w:val="21"/>
              </w:rPr>
              <w:t>：</w:t>
            </w:r>
            <w:r>
              <w:rPr>
                <w:rFonts w:hint="eastAsia" w:ascii="仿宋" w:hAnsi="仿宋" w:eastAsia="仿宋"/>
                <w:szCs w:val="21"/>
              </w:rPr>
              <w:t>≥</w:t>
            </w:r>
            <w:r>
              <w:rPr>
                <w:rFonts w:ascii="仿宋" w:hAnsi="仿宋" w:eastAsia="仿宋"/>
                <w:szCs w:val="21"/>
              </w:rPr>
              <w:t>2TB SATA（磁盘转速</w:t>
            </w:r>
            <w:r>
              <w:rPr>
                <w:rFonts w:hint="eastAsia" w:ascii="仿宋" w:hAnsi="仿宋" w:eastAsia="仿宋"/>
                <w:szCs w:val="21"/>
              </w:rPr>
              <w:t>≥</w:t>
            </w:r>
            <w:r>
              <w:rPr>
                <w:rFonts w:ascii="仿宋" w:hAnsi="仿宋" w:eastAsia="仿宋"/>
                <w:szCs w:val="21"/>
              </w:rPr>
              <w:t>7200rpm）</w:t>
            </w:r>
          </w:p>
          <w:p>
            <w:pPr>
              <w:widowControl/>
              <w:spacing w:line="240" w:lineRule="auto"/>
              <w:ind w:firstLine="0" w:firstLineChars="0"/>
              <w:jc w:val="left"/>
              <w:rPr>
                <w:rFonts w:ascii="仿宋" w:hAnsi="仿宋" w:eastAsia="仿宋"/>
                <w:szCs w:val="21"/>
              </w:rPr>
            </w:pPr>
            <w:r>
              <w:rPr>
                <w:rFonts w:hint="eastAsia" w:ascii="仿宋" w:hAnsi="仿宋" w:eastAsia="仿宋"/>
                <w:szCs w:val="21"/>
              </w:rPr>
              <w:t>网口</w:t>
            </w:r>
            <w:r>
              <w:rPr>
                <w:rFonts w:ascii="仿宋" w:hAnsi="仿宋" w:eastAsia="仿宋"/>
                <w:szCs w:val="21"/>
              </w:rPr>
              <w:t>：1GbE×8</w:t>
            </w:r>
            <w:r>
              <w:rPr>
                <w:rFonts w:hint="eastAsia" w:ascii="仿宋" w:hAnsi="仿宋" w:eastAsia="仿宋"/>
                <w:szCs w:val="21"/>
              </w:rPr>
              <w:t>（光口）</w:t>
            </w:r>
          </w:p>
          <w:p>
            <w:pPr>
              <w:widowControl/>
              <w:spacing w:after="120" w:line="240" w:lineRule="auto"/>
              <w:ind w:firstLine="0" w:firstLineChars="0"/>
              <w:jc w:val="left"/>
              <w:rPr>
                <w:rFonts w:hint="eastAsia" w:ascii="仿宋" w:hAnsi="仿宋" w:eastAsia="仿宋"/>
                <w:szCs w:val="21"/>
              </w:rPr>
            </w:pPr>
            <w:r>
              <w:rPr>
                <w:rFonts w:ascii="仿宋" w:hAnsi="仿宋" w:eastAsia="仿宋"/>
                <w:szCs w:val="21"/>
              </w:rPr>
              <w:t>SAS_HBA/DVD/冗电/导轨</w:t>
            </w:r>
          </w:p>
        </w:tc>
        <w:tc>
          <w:tcPr>
            <w:tcW w:w="613" w:type="dxa"/>
            <w:noWrap/>
            <w:vAlign w:val="center"/>
          </w:tcPr>
          <w:p>
            <w:pPr>
              <w:widowControl/>
              <w:spacing w:line="240" w:lineRule="auto"/>
              <w:ind w:firstLine="0" w:firstLineChars="0"/>
              <w:jc w:val="right"/>
              <w:rPr>
                <w:rFonts w:hint="eastAsia" w:ascii="仿宋" w:hAnsi="仿宋" w:eastAsia="仿宋" w:cs="宋体"/>
                <w:kern w:val="0"/>
                <w:szCs w:val="21"/>
              </w:rPr>
            </w:pPr>
            <w:r>
              <w:rPr>
                <w:rFonts w:hint="eastAsia" w:ascii="仿宋" w:hAnsi="仿宋" w:eastAsia="仿宋" w:cs="宋体"/>
                <w:kern w:val="0"/>
                <w:szCs w:val="21"/>
              </w:rPr>
              <w:t>5</w:t>
            </w:r>
          </w:p>
        </w:tc>
        <w:tc>
          <w:tcPr>
            <w:tcW w:w="494" w:type="dxa"/>
            <w:noWrap/>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00" w:hRule="atLeast"/>
        </w:trPr>
        <w:tc>
          <w:tcPr>
            <w:tcW w:w="494" w:type="dxa"/>
            <w:vMerge w:val="continue"/>
            <w:noWrap w:val="0"/>
            <w:vAlign w:val="center"/>
          </w:tcPr>
          <w:p>
            <w:pPr>
              <w:widowControl/>
              <w:spacing w:line="240" w:lineRule="auto"/>
              <w:ind w:firstLine="0" w:firstLineChars="0"/>
              <w:jc w:val="left"/>
              <w:rPr>
                <w:rFonts w:hint="eastAsia" w:ascii="仿宋" w:hAnsi="仿宋" w:eastAsia="仿宋" w:cs="宋体"/>
                <w:kern w:val="0"/>
                <w:szCs w:val="21"/>
              </w:rPr>
            </w:pPr>
          </w:p>
        </w:tc>
        <w:tc>
          <w:tcPr>
            <w:tcW w:w="790" w:type="dxa"/>
            <w:vMerge w:val="continue"/>
            <w:noWrap w:val="0"/>
            <w:vAlign w:val="center"/>
          </w:tcPr>
          <w:p>
            <w:pPr>
              <w:widowControl/>
              <w:spacing w:line="240" w:lineRule="auto"/>
              <w:ind w:firstLine="0" w:firstLineChars="0"/>
              <w:jc w:val="left"/>
              <w:rPr>
                <w:rFonts w:hint="eastAsia" w:ascii="仿宋" w:hAnsi="仿宋" w:eastAsia="仿宋" w:cs="宋体"/>
                <w:kern w:val="0"/>
                <w:szCs w:val="21"/>
              </w:rPr>
            </w:pPr>
          </w:p>
        </w:tc>
        <w:tc>
          <w:tcPr>
            <w:tcW w:w="770" w:type="dxa"/>
            <w:vMerge w:val="restart"/>
            <w:noWrap/>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数据库服务器</w:t>
            </w:r>
          </w:p>
        </w:tc>
        <w:tc>
          <w:tcPr>
            <w:tcW w:w="5367" w:type="dxa"/>
            <w:vMerge w:val="restart"/>
            <w:noWrap/>
            <w:vAlign w:val="center"/>
          </w:tcPr>
          <w:p>
            <w:pPr>
              <w:widowControl/>
              <w:spacing w:line="240" w:lineRule="auto"/>
              <w:ind w:firstLine="0" w:firstLineChars="0"/>
              <w:jc w:val="left"/>
              <w:rPr>
                <w:rFonts w:ascii="仿宋" w:hAnsi="仿宋" w:eastAsia="仿宋"/>
                <w:szCs w:val="21"/>
              </w:rPr>
            </w:pPr>
            <w:r>
              <w:rPr>
                <w:rFonts w:ascii="仿宋" w:hAnsi="仿宋" w:eastAsia="仿宋"/>
                <w:szCs w:val="21"/>
              </w:rPr>
              <w:t>Cpu： I</w:t>
            </w:r>
            <w:r>
              <w:rPr>
                <w:rFonts w:hint="eastAsia" w:ascii="仿宋" w:hAnsi="仿宋" w:eastAsia="仿宋"/>
                <w:szCs w:val="21"/>
              </w:rPr>
              <w:t>ntel</w:t>
            </w:r>
            <w:r>
              <w:rPr>
                <w:rFonts w:ascii="仿宋" w:hAnsi="仿宋" w:eastAsia="仿宋"/>
                <w:szCs w:val="21"/>
              </w:rPr>
              <w:t xml:space="preserve"> Xeon(8核</w:t>
            </w:r>
            <w:r>
              <w:rPr>
                <w:rFonts w:hint="eastAsia" w:ascii="仿宋" w:hAnsi="仿宋" w:eastAsia="仿宋"/>
                <w:szCs w:val="21"/>
              </w:rPr>
              <w:t>≥</w:t>
            </w:r>
            <w:r>
              <w:rPr>
                <w:rFonts w:ascii="仿宋" w:hAnsi="仿宋" w:eastAsia="仿宋"/>
                <w:szCs w:val="21"/>
              </w:rPr>
              <w:t>2.2GHz)×2</w:t>
            </w:r>
          </w:p>
          <w:p>
            <w:pPr>
              <w:widowControl/>
              <w:spacing w:line="240" w:lineRule="auto"/>
              <w:ind w:firstLine="0" w:firstLineChars="0"/>
              <w:jc w:val="left"/>
              <w:rPr>
                <w:rFonts w:ascii="仿宋" w:hAnsi="仿宋" w:eastAsia="仿宋"/>
                <w:szCs w:val="21"/>
              </w:rPr>
            </w:pPr>
            <w:r>
              <w:rPr>
                <w:rFonts w:hint="eastAsia" w:ascii="仿宋" w:hAnsi="仿宋" w:eastAsia="仿宋"/>
                <w:szCs w:val="21"/>
              </w:rPr>
              <w:t>内存</w:t>
            </w:r>
            <w:r>
              <w:rPr>
                <w:rFonts w:ascii="仿宋" w:hAnsi="仿宋" w:eastAsia="仿宋"/>
                <w:szCs w:val="21"/>
              </w:rPr>
              <w:t>：</w:t>
            </w:r>
            <w:r>
              <w:rPr>
                <w:rFonts w:hint="eastAsia" w:ascii="仿宋" w:hAnsi="仿宋" w:eastAsia="仿宋"/>
                <w:szCs w:val="21"/>
              </w:rPr>
              <w:t>≥16</w:t>
            </w:r>
            <w:r>
              <w:rPr>
                <w:rFonts w:ascii="仿宋" w:hAnsi="仿宋" w:eastAsia="仿宋"/>
                <w:szCs w:val="21"/>
              </w:rPr>
              <w:t>GB DDR4×2</w:t>
            </w:r>
          </w:p>
          <w:p>
            <w:pPr>
              <w:widowControl/>
              <w:spacing w:line="240" w:lineRule="auto"/>
              <w:ind w:firstLine="0" w:firstLineChars="0"/>
              <w:jc w:val="left"/>
              <w:rPr>
                <w:rFonts w:ascii="仿宋" w:hAnsi="仿宋" w:eastAsia="仿宋"/>
                <w:szCs w:val="21"/>
              </w:rPr>
            </w:pPr>
            <w:r>
              <w:rPr>
                <w:rFonts w:hint="eastAsia" w:ascii="仿宋" w:hAnsi="仿宋" w:eastAsia="仿宋"/>
                <w:szCs w:val="21"/>
              </w:rPr>
              <w:t>硬盘</w:t>
            </w:r>
            <w:r>
              <w:rPr>
                <w:rFonts w:ascii="仿宋" w:hAnsi="仿宋" w:eastAsia="仿宋"/>
                <w:szCs w:val="21"/>
              </w:rPr>
              <w:t>：</w:t>
            </w:r>
            <w:r>
              <w:rPr>
                <w:rFonts w:hint="eastAsia" w:ascii="仿宋" w:hAnsi="仿宋" w:eastAsia="仿宋"/>
                <w:szCs w:val="21"/>
              </w:rPr>
              <w:t>≥</w:t>
            </w:r>
            <w:r>
              <w:rPr>
                <w:rFonts w:ascii="仿宋" w:hAnsi="仿宋" w:eastAsia="仿宋"/>
                <w:szCs w:val="21"/>
              </w:rPr>
              <w:t>4TB SATA（磁盘转速</w:t>
            </w:r>
            <w:r>
              <w:rPr>
                <w:rFonts w:hint="eastAsia" w:ascii="仿宋" w:hAnsi="仿宋" w:eastAsia="仿宋"/>
                <w:szCs w:val="21"/>
              </w:rPr>
              <w:t>≥</w:t>
            </w:r>
            <w:r>
              <w:rPr>
                <w:rFonts w:ascii="仿宋" w:hAnsi="仿宋" w:eastAsia="仿宋"/>
                <w:szCs w:val="21"/>
              </w:rPr>
              <w:t>7200rpm）</w:t>
            </w:r>
          </w:p>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szCs w:val="21"/>
              </w:rPr>
              <w:t>网口</w:t>
            </w:r>
            <w:r>
              <w:rPr>
                <w:rFonts w:ascii="仿宋" w:hAnsi="仿宋" w:eastAsia="仿宋"/>
                <w:szCs w:val="21"/>
              </w:rPr>
              <w:t>：1GbE×8</w:t>
            </w:r>
            <w:r>
              <w:rPr>
                <w:rFonts w:hint="eastAsia" w:ascii="仿宋" w:hAnsi="仿宋" w:eastAsia="仿宋"/>
                <w:szCs w:val="21"/>
              </w:rPr>
              <w:t>（光口）</w:t>
            </w:r>
          </w:p>
        </w:tc>
        <w:tc>
          <w:tcPr>
            <w:tcW w:w="613" w:type="dxa"/>
            <w:vMerge w:val="restart"/>
            <w:noWrap/>
            <w:vAlign w:val="center"/>
          </w:tcPr>
          <w:p>
            <w:pPr>
              <w:widowControl/>
              <w:spacing w:line="240" w:lineRule="auto"/>
              <w:ind w:firstLine="0" w:firstLineChars="0"/>
              <w:jc w:val="right"/>
              <w:rPr>
                <w:rFonts w:hint="eastAsia" w:ascii="仿宋" w:hAnsi="仿宋" w:eastAsia="仿宋" w:cs="宋体"/>
                <w:kern w:val="0"/>
                <w:szCs w:val="21"/>
              </w:rPr>
            </w:pPr>
            <w:r>
              <w:rPr>
                <w:rFonts w:hint="eastAsia" w:ascii="仿宋" w:hAnsi="仿宋" w:eastAsia="仿宋" w:cs="宋体"/>
                <w:kern w:val="0"/>
                <w:szCs w:val="21"/>
              </w:rPr>
              <w:t>2</w:t>
            </w:r>
          </w:p>
        </w:tc>
        <w:tc>
          <w:tcPr>
            <w:tcW w:w="494" w:type="dxa"/>
            <w:vMerge w:val="restart"/>
            <w:noWrap/>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00" w:hRule="atLeast"/>
        </w:trPr>
        <w:tc>
          <w:tcPr>
            <w:tcW w:w="494" w:type="dxa"/>
            <w:vMerge w:val="continue"/>
            <w:noWrap w:val="0"/>
            <w:vAlign w:val="center"/>
          </w:tcPr>
          <w:p>
            <w:pPr>
              <w:widowControl/>
              <w:spacing w:line="240" w:lineRule="auto"/>
              <w:ind w:firstLine="0" w:firstLineChars="0"/>
              <w:jc w:val="left"/>
              <w:rPr>
                <w:rFonts w:hint="eastAsia" w:ascii="仿宋" w:hAnsi="仿宋" w:eastAsia="仿宋" w:cs="宋体"/>
                <w:kern w:val="0"/>
                <w:szCs w:val="21"/>
              </w:rPr>
            </w:pPr>
          </w:p>
        </w:tc>
        <w:tc>
          <w:tcPr>
            <w:tcW w:w="790" w:type="dxa"/>
            <w:vMerge w:val="continue"/>
            <w:noWrap w:val="0"/>
            <w:vAlign w:val="center"/>
          </w:tcPr>
          <w:p>
            <w:pPr>
              <w:widowControl/>
              <w:spacing w:line="240" w:lineRule="auto"/>
              <w:ind w:firstLine="0" w:firstLineChars="0"/>
              <w:jc w:val="left"/>
              <w:rPr>
                <w:rFonts w:hint="eastAsia" w:ascii="仿宋" w:hAnsi="仿宋" w:eastAsia="仿宋" w:cs="宋体"/>
                <w:kern w:val="0"/>
                <w:szCs w:val="21"/>
              </w:rPr>
            </w:pPr>
          </w:p>
        </w:tc>
        <w:tc>
          <w:tcPr>
            <w:tcW w:w="770" w:type="dxa"/>
            <w:vMerge w:val="continue"/>
            <w:noWrap w:val="0"/>
            <w:vAlign w:val="center"/>
          </w:tcPr>
          <w:p>
            <w:pPr>
              <w:widowControl/>
              <w:spacing w:line="240" w:lineRule="auto"/>
              <w:ind w:firstLine="0" w:firstLineChars="0"/>
              <w:jc w:val="left"/>
              <w:rPr>
                <w:rFonts w:hint="eastAsia" w:ascii="仿宋" w:hAnsi="仿宋" w:eastAsia="仿宋" w:cs="宋体"/>
                <w:kern w:val="0"/>
                <w:szCs w:val="21"/>
              </w:rPr>
            </w:pPr>
          </w:p>
        </w:tc>
        <w:tc>
          <w:tcPr>
            <w:tcW w:w="5367" w:type="dxa"/>
            <w:vMerge w:val="continue"/>
            <w:noWrap w:val="0"/>
            <w:vAlign w:val="center"/>
          </w:tcPr>
          <w:p>
            <w:pPr>
              <w:widowControl/>
              <w:spacing w:line="240" w:lineRule="auto"/>
              <w:ind w:firstLine="0" w:firstLineChars="0"/>
              <w:jc w:val="left"/>
              <w:rPr>
                <w:rFonts w:hint="eastAsia" w:ascii="仿宋" w:hAnsi="仿宋" w:eastAsia="仿宋" w:cs="宋体"/>
                <w:kern w:val="0"/>
                <w:szCs w:val="21"/>
              </w:rPr>
            </w:pPr>
          </w:p>
        </w:tc>
        <w:tc>
          <w:tcPr>
            <w:tcW w:w="613" w:type="dxa"/>
            <w:vMerge w:val="continue"/>
            <w:noWrap w:val="0"/>
            <w:vAlign w:val="center"/>
          </w:tcPr>
          <w:p>
            <w:pPr>
              <w:widowControl/>
              <w:spacing w:line="240" w:lineRule="auto"/>
              <w:ind w:firstLine="0" w:firstLineChars="0"/>
              <w:jc w:val="left"/>
              <w:rPr>
                <w:rFonts w:hint="eastAsia" w:ascii="仿宋" w:hAnsi="仿宋" w:eastAsia="仿宋" w:cs="宋体"/>
                <w:kern w:val="0"/>
                <w:szCs w:val="21"/>
              </w:rPr>
            </w:pPr>
          </w:p>
        </w:tc>
        <w:tc>
          <w:tcPr>
            <w:tcW w:w="494" w:type="dxa"/>
            <w:vMerge w:val="continue"/>
            <w:noWrap w:val="0"/>
            <w:vAlign w:val="center"/>
          </w:tcPr>
          <w:p>
            <w:pPr>
              <w:widowControl/>
              <w:spacing w:line="240" w:lineRule="auto"/>
              <w:ind w:firstLine="0" w:firstLineChars="0"/>
              <w:jc w:val="left"/>
              <w:rPr>
                <w:rFonts w:hint="eastAsia"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trPr>
        <w:tc>
          <w:tcPr>
            <w:tcW w:w="494" w:type="dxa"/>
            <w:noWrap w:val="0"/>
            <w:vAlign w:val="center"/>
          </w:tcPr>
          <w:p>
            <w:pPr>
              <w:widowControl/>
              <w:spacing w:line="240" w:lineRule="auto"/>
              <w:ind w:firstLine="0" w:firstLineChars="0"/>
              <w:jc w:val="left"/>
              <w:rPr>
                <w:rFonts w:hint="eastAsia" w:ascii="仿宋" w:hAnsi="仿宋" w:eastAsia="仿宋" w:cs="宋体"/>
                <w:kern w:val="0"/>
                <w:szCs w:val="21"/>
              </w:rPr>
            </w:pPr>
          </w:p>
        </w:tc>
        <w:tc>
          <w:tcPr>
            <w:tcW w:w="790" w:type="dxa"/>
            <w:noWrap w:val="0"/>
            <w:vAlign w:val="center"/>
          </w:tcPr>
          <w:p>
            <w:pPr>
              <w:widowControl/>
              <w:spacing w:line="240" w:lineRule="auto"/>
              <w:ind w:firstLine="0" w:firstLineChars="0"/>
              <w:jc w:val="left"/>
              <w:rPr>
                <w:rFonts w:hint="eastAsia" w:ascii="仿宋" w:hAnsi="仿宋" w:eastAsia="仿宋" w:cs="宋体"/>
                <w:kern w:val="0"/>
                <w:szCs w:val="21"/>
              </w:rPr>
            </w:pPr>
          </w:p>
        </w:tc>
        <w:tc>
          <w:tcPr>
            <w:tcW w:w="770" w:type="dxa"/>
            <w:noWrap w:val="0"/>
            <w:vAlign w:val="center"/>
          </w:tcPr>
          <w:p>
            <w:pPr>
              <w:widowControl/>
              <w:spacing w:line="240" w:lineRule="auto"/>
              <w:ind w:firstLine="0" w:firstLineChars="0"/>
              <w:jc w:val="left"/>
              <w:rPr>
                <w:rFonts w:hint="eastAsia" w:ascii="仿宋" w:hAnsi="仿宋" w:eastAsia="仿宋" w:cs="宋体"/>
                <w:b/>
                <w:kern w:val="0"/>
                <w:szCs w:val="21"/>
              </w:rPr>
            </w:pPr>
            <w:r>
              <w:rPr>
                <w:rFonts w:hint="eastAsia" w:ascii="仿宋" w:hAnsi="仿宋" w:eastAsia="仿宋" w:cs="宋体"/>
                <w:b/>
                <w:kern w:val="0"/>
                <w:szCs w:val="21"/>
              </w:rPr>
              <w:t>机柜租赁</w:t>
            </w:r>
          </w:p>
        </w:tc>
        <w:tc>
          <w:tcPr>
            <w:tcW w:w="5367" w:type="dxa"/>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42U标准机柜租赁费用，五年</w:t>
            </w:r>
          </w:p>
        </w:tc>
        <w:tc>
          <w:tcPr>
            <w:tcW w:w="613" w:type="dxa"/>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1</w:t>
            </w:r>
          </w:p>
        </w:tc>
        <w:tc>
          <w:tcPr>
            <w:tcW w:w="494" w:type="dxa"/>
            <w:noWrap w:val="0"/>
            <w:vAlign w:val="center"/>
          </w:tcPr>
          <w:p>
            <w:pPr>
              <w:widowControl/>
              <w:spacing w:line="240" w:lineRule="auto"/>
              <w:ind w:firstLine="0" w:firstLineChars="0"/>
              <w:jc w:val="left"/>
              <w:rPr>
                <w:rFonts w:hint="eastAsia" w:ascii="仿宋" w:hAnsi="仿宋" w:eastAsia="仿宋" w:cs="宋体"/>
                <w:kern w:val="0"/>
                <w:szCs w:val="21"/>
              </w:rPr>
            </w:pPr>
            <w:r>
              <w:rPr>
                <w:rFonts w:hint="eastAsia" w:ascii="仿宋" w:hAnsi="仿宋" w:eastAsia="仿宋" w:cs="宋体"/>
                <w:kern w:val="0"/>
                <w:szCs w:val="21"/>
              </w:rPr>
              <w:t>个</w:t>
            </w:r>
          </w:p>
        </w:tc>
      </w:tr>
    </w:tbl>
    <w:p>
      <w:pPr>
        <w:pStyle w:val="2"/>
        <w:ind w:firstLine="404"/>
      </w:pPr>
    </w:p>
    <w:p>
      <w:pPr>
        <w:pStyle w:val="2"/>
        <w:ind w:firstLine="404"/>
      </w:pPr>
    </w:p>
    <w:p>
      <w:pPr>
        <w:pStyle w:val="2"/>
        <w:ind w:firstLine="404"/>
      </w:pPr>
    </w:p>
    <w:p>
      <w:pPr>
        <w:pStyle w:val="2"/>
        <w:ind w:firstLine="404"/>
      </w:pPr>
    </w:p>
    <w:p>
      <w:pPr>
        <w:pStyle w:val="2"/>
        <w:ind w:firstLine="404"/>
      </w:pPr>
    </w:p>
    <w:p>
      <w:pPr>
        <w:pStyle w:val="2"/>
        <w:ind w:firstLine="404"/>
      </w:pPr>
    </w:p>
    <w:p>
      <w:pPr>
        <w:pStyle w:val="2"/>
        <w:ind w:firstLine="404"/>
      </w:pPr>
    </w:p>
    <w:p>
      <w:pPr>
        <w:pStyle w:val="2"/>
        <w:ind w:firstLine="404"/>
      </w:pPr>
    </w:p>
    <w:p>
      <w:pPr>
        <w:pStyle w:val="2"/>
        <w:ind w:firstLine="404"/>
      </w:pPr>
    </w:p>
    <w:p>
      <w:pPr>
        <w:pStyle w:val="2"/>
        <w:ind w:firstLine="404"/>
      </w:pPr>
    </w:p>
    <w:p>
      <w:pPr>
        <w:pStyle w:val="2"/>
        <w:ind w:firstLine="404"/>
      </w:pPr>
    </w:p>
    <w:p>
      <w:pPr>
        <w:pStyle w:val="2"/>
        <w:ind w:firstLine="404"/>
      </w:pPr>
    </w:p>
    <w:p>
      <w:pPr>
        <w:pStyle w:val="2"/>
        <w:ind w:firstLine="404"/>
      </w:pPr>
    </w:p>
    <w:p>
      <w:pPr>
        <w:pStyle w:val="2"/>
        <w:ind w:firstLine="404"/>
      </w:pPr>
    </w:p>
    <w:p>
      <w:pPr>
        <w:pStyle w:val="2"/>
        <w:ind w:firstLine="404"/>
      </w:pPr>
    </w:p>
    <w:p>
      <w:pPr>
        <w:pStyle w:val="2"/>
        <w:ind w:firstLine="404"/>
        <w:rPr>
          <w:rFonts w:hint="eastAsia"/>
        </w:rPr>
      </w:pPr>
    </w:p>
    <w:p>
      <w:pPr>
        <w:pStyle w:val="2"/>
        <w:ind w:firstLine="404"/>
        <w:rPr>
          <w:rFonts w:hint="eastAsia"/>
        </w:rPr>
      </w:pPr>
    </w:p>
    <w:p>
      <w:pPr>
        <w:pStyle w:val="2"/>
        <w:ind w:firstLine="404"/>
        <w:sectPr>
          <w:type w:val="oddPage"/>
          <w:pgSz w:w="11906" w:h="16838"/>
          <w:pgMar w:top="1247" w:right="1797" w:bottom="1474" w:left="1797" w:header="851" w:footer="851" w:gutter="0"/>
          <w:cols w:space="720" w:num="1"/>
          <w:docGrid w:linePitch="312" w:charSpace="0"/>
        </w:sectPr>
      </w:pPr>
    </w:p>
    <w:p>
      <w:pPr>
        <w:pStyle w:val="5"/>
      </w:pPr>
      <w:r>
        <w:rPr>
          <w:rFonts w:hint="eastAsia"/>
        </w:rPr>
        <w:t>施工要求</w:t>
      </w:r>
    </w:p>
    <w:p>
      <w:pPr>
        <w:pStyle w:val="6"/>
      </w:pPr>
      <w:r>
        <w:rPr>
          <w:rFonts w:hint="eastAsia"/>
        </w:rPr>
        <w:t>建设工期</w:t>
      </w:r>
    </w:p>
    <w:p>
      <w:pPr>
        <w:ind w:firstLine="420"/>
      </w:pPr>
      <w:r>
        <w:rPr>
          <w:rFonts w:hint="eastAsia"/>
        </w:rPr>
        <w:t>本项目要求在2019年</w:t>
      </w:r>
      <w:r>
        <w:t>12</w:t>
      </w:r>
      <w:r>
        <w:rPr>
          <w:rFonts w:hint="eastAsia"/>
        </w:rPr>
        <w:t>月31日之前完成项目建设并通过初验。</w:t>
      </w:r>
    </w:p>
    <w:p>
      <w:pPr>
        <w:pStyle w:val="6"/>
        <w:rPr>
          <w:rFonts w:hint="eastAsia"/>
        </w:rPr>
      </w:pPr>
      <w:r>
        <w:rPr>
          <w:rFonts w:hint="eastAsia"/>
        </w:rPr>
        <w:t>主要施工内容</w:t>
      </w:r>
    </w:p>
    <w:p>
      <w:pPr>
        <w:widowControl/>
        <w:adjustRightInd w:val="0"/>
        <w:spacing w:line="360" w:lineRule="auto"/>
        <w:ind w:firstLine="420"/>
        <w:jc w:val="left"/>
        <w:rPr>
          <w:rFonts w:hint="eastAsia"/>
        </w:rPr>
      </w:pPr>
      <w:r>
        <w:rPr>
          <w:rFonts w:hint="eastAsia"/>
        </w:rPr>
        <w:t>（1）施工图深化设计；</w:t>
      </w:r>
    </w:p>
    <w:p>
      <w:pPr>
        <w:widowControl/>
        <w:adjustRightInd w:val="0"/>
        <w:spacing w:line="360" w:lineRule="auto"/>
        <w:ind w:firstLine="420"/>
        <w:jc w:val="left"/>
      </w:pPr>
      <w:r>
        <w:rPr>
          <w:rFonts w:hint="eastAsia"/>
        </w:rPr>
        <w:t>（2）外场土建、杆件施工；</w:t>
      </w:r>
    </w:p>
    <w:p>
      <w:pPr>
        <w:widowControl/>
        <w:adjustRightInd w:val="0"/>
        <w:spacing w:line="360" w:lineRule="auto"/>
        <w:ind w:firstLine="420"/>
        <w:jc w:val="left"/>
      </w:pPr>
      <w:r>
        <w:rPr>
          <w:rFonts w:hint="eastAsia"/>
        </w:rPr>
        <w:t>（3）所有设备安装调试；</w:t>
      </w:r>
    </w:p>
    <w:p>
      <w:pPr>
        <w:widowControl/>
        <w:adjustRightInd w:val="0"/>
        <w:spacing w:line="360" w:lineRule="auto"/>
        <w:ind w:firstLine="420"/>
        <w:jc w:val="left"/>
      </w:pPr>
      <w:r>
        <w:rPr>
          <w:rFonts w:hint="eastAsia"/>
        </w:rPr>
        <w:t>（4）系统总体联调；</w:t>
      </w:r>
    </w:p>
    <w:p>
      <w:pPr>
        <w:widowControl/>
        <w:adjustRightInd w:val="0"/>
        <w:spacing w:line="360" w:lineRule="auto"/>
        <w:ind w:firstLine="420"/>
        <w:jc w:val="left"/>
      </w:pPr>
      <w:r>
        <w:rPr>
          <w:rFonts w:hint="eastAsia"/>
        </w:rPr>
        <w:t>（5）与本项目施工相关的其他内容。</w:t>
      </w:r>
    </w:p>
    <w:p>
      <w:pPr>
        <w:pStyle w:val="6"/>
        <w:rPr>
          <w:rFonts w:hint="eastAsia"/>
        </w:rPr>
      </w:pPr>
      <w:r>
        <w:rPr>
          <w:rFonts w:hint="eastAsia"/>
        </w:rPr>
        <w:t>深化设计要求</w:t>
      </w:r>
    </w:p>
    <w:p>
      <w:pPr>
        <w:spacing w:line="360" w:lineRule="auto"/>
        <w:ind w:firstLine="420"/>
        <w:rPr>
          <w:rFonts w:hint="eastAsia"/>
        </w:rPr>
      </w:pPr>
      <w:r>
        <w:rPr>
          <w:rFonts w:hint="eastAsia"/>
        </w:rPr>
        <w:t>投标单位中标后应在</w:t>
      </w:r>
      <w:r>
        <w:t>一周内完成</w:t>
      </w:r>
      <w:r>
        <w:rPr>
          <w:rFonts w:hint="eastAsia"/>
        </w:rPr>
        <w:t>对初步设计方案及招标需求的熟悉、消化，在充分理解本项目的设计要求和建设内容的基础上，尽快结合设计单位提供的初步设计方案在规定时间内完成外场复勘及项目深化设计工作。</w:t>
      </w:r>
    </w:p>
    <w:p>
      <w:pPr>
        <w:pStyle w:val="6"/>
      </w:pPr>
      <w:bookmarkStart w:id="134" w:name="_Toc249620703"/>
      <w:bookmarkStart w:id="135" w:name="_Toc388372893"/>
      <w:bookmarkStart w:id="136" w:name="_Toc394560840"/>
      <w:bookmarkStart w:id="137" w:name="_Toc272660190"/>
      <w:r>
        <w:rPr>
          <w:rFonts w:hint="eastAsia"/>
        </w:rPr>
        <w:t>项目实施的关联方</w:t>
      </w:r>
      <w:bookmarkEnd w:id="134"/>
      <w:bookmarkEnd w:id="135"/>
      <w:bookmarkEnd w:id="136"/>
      <w:bookmarkEnd w:id="137"/>
    </w:p>
    <w:p>
      <w:pPr>
        <w:pStyle w:val="7"/>
      </w:pPr>
      <w:r>
        <w:rPr>
          <w:rFonts w:hint="eastAsia"/>
        </w:rPr>
        <w:t>交通</w:t>
      </w:r>
    </w:p>
    <w:p>
      <w:pPr>
        <w:ind w:firstLine="420"/>
        <w:rPr>
          <w:rFonts w:hint="eastAsia"/>
        </w:rPr>
      </w:pPr>
      <w:r>
        <w:rPr>
          <w:rFonts w:hint="eastAsia"/>
        </w:rPr>
        <w:t>出城主要道路由当地公路路政负责管理，项目在实施期间投标人应做好道路占道施工路政审批手续，同时为确保项目的顺利实施应要求路政提供监控设立点地下管道、线缆等勘察资料，避免施工过程损坏地下屏蔽设施。</w:t>
      </w:r>
    </w:p>
    <w:p>
      <w:pPr>
        <w:pStyle w:val="7"/>
        <w:rPr>
          <w:rFonts w:hint="eastAsia"/>
        </w:rPr>
      </w:pPr>
      <w:r>
        <w:rPr>
          <w:rFonts w:hint="eastAsia"/>
        </w:rPr>
        <w:t>住建（市政）</w:t>
      </w:r>
    </w:p>
    <w:p>
      <w:pPr>
        <w:ind w:firstLine="420"/>
        <w:rPr>
          <w:rFonts w:hint="eastAsia"/>
        </w:rPr>
      </w:pPr>
      <w:r>
        <w:rPr>
          <w:rFonts w:hint="eastAsia"/>
        </w:rPr>
        <w:t>本项目监控点位主要分布在城区和环城道路，投标人需得到市政部门的审批同意，同时为确保项目的顺利实施应要求市政提供监控设立点地下管道、线缆等勘察资料，避免施工过程损坏地下屏蔽设施。</w:t>
      </w:r>
    </w:p>
    <w:p>
      <w:pPr>
        <w:pStyle w:val="7"/>
      </w:pPr>
      <w:r>
        <w:rPr>
          <w:rFonts w:hint="eastAsia"/>
        </w:rPr>
        <w:t>住建（园林）</w:t>
      </w:r>
    </w:p>
    <w:p>
      <w:pPr>
        <w:ind w:firstLine="420"/>
        <w:rPr>
          <w:rFonts w:hint="eastAsia"/>
        </w:rPr>
      </w:pPr>
      <w:r>
        <w:rPr>
          <w:rFonts w:hint="eastAsia"/>
        </w:rPr>
        <w:t>在项目实施过程中，由于取电、杆件基础建设等施工，会涉及城市绿化，主要表现在修剪遮挡监视区域的树枝，基础管道施工园林绿化损坏，为此实施过程需严格按照《城市绿化条例》及其他相关条例，由承建单位组织施工前审批，完工后恢复，接受各执法部门管理。</w:t>
      </w:r>
    </w:p>
    <w:p>
      <w:pPr>
        <w:pStyle w:val="7"/>
      </w:pPr>
      <w:r>
        <w:rPr>
          <w:rFonts w:hint="eastAsia"/>
        </w:rPr>
        <w:t>供电</w:t>
      </w:r>
    </w:p>
    <w:p>
      <w:pPr>
        <w:ind w:firstLine="420"/>
        <w:rPr>
          <w:rFonts w:hint="eastAsia"/>
        </w:rPr>
      </w:pPr>
      <w:r>
        <w:rPr>
          <w:rFonts w:hint="eastAsia"/>
        </w:rPr>
        <w:t>本项目在道路上设立智能设备，涉及取电，投标人需加强与电力部门的协调，完成取电点到监控点位的电力管线敷设。</w:t>
      </w:r>
    </w:p>
    <w:p>
      <w:pPr>
        <w:pStyle w:val="7"/>
      </w:pPr>
      <w:r>
        <w:rPr>
          <w:rFonts w:hint="eastAsia"/>
        </w:rPr>
        <w:t>路灯</w:t>
      </w:r>
    </w:p>
    <w:p>
      <w:pPr>
        <w:ind w:firstLine="420"/>
        <w:rPr>
          <w:szCs w:val="30"/>
        </w:rPr>
      </w:pPr>
      <w:r>
        <w:rPr>
          <w:rFonts w:hint="eastAsia"/>
        </w:rPr>
        <w:t>本项目路口交警监控设备部分取电采用就近原则从附近路灯低压变电箱取电，同时部分视频球机需安装在路灯杆上，投标人需加强与路灯管理部门的协调，完成电力敷设和设备安装。</w:t>
      </w:r>
    </w:p>
    <w:p>
      <w:pPr>
        <w:pStyle w:val="7"/>
      </w:pPr>
      <w:bookmarkStart w:id="138" w:name="_Toc385824141"/>
      <w:bookmarkStart w:id="139" w:name="_Toc388372900"/>
      <w:bookmarkStart w:id="140" w:name="_Toc386544324"/>
      <w:bookmarkStart w:id="141" w:name="_Toc386294440"/>
      <w:bookmarkStart w:id="142" w:name="_Toc394560845"/>
      <w:r>
        <w:rPr>
          <w:rFonts w:hint="eastAsia"/>
        </w:rPr>
        <w:t>档案管理</w:t>
      </w:r>
      <w:bookmarkEnd w:id="138"/>
      <w:bookmarkEnd w:id="139"/>
      <w:bookmarkEnd w:id="140"/>
      <w:bookmarkEnd w:id="141"/>
      <w:bookmarkEnd w:id="142"/>
    </w:p>
    <w:p>
      <w:pPr>
        <w:spacing w:line="440" w:lineRule="exact"/>
        <w:ind w:firstLine="420"/>
        <w:jc w:val="left"/>
        <w:rPr>
          <w:rFonts w:hAnsi="宋体"/>
        </w:rPr>
      </w:pPr>
      <w:r>
        <w:rPr>
          <w:rFonts w:hint="eastAsia" w:hAnsi="宋体"/>
        </w:rPr>
        <w:t>项目建设应做好工程档案管理工作，确保项目事前、事中、事后都能得到有效的原始项目资料，项目档案格式参照相关国家标准和监理文档要求。</w:t>
      </w:r>
    </w:p>
    <w:p>
      <w:pPr>
        <w:pStyle w:val="6"/>
      </w:pPr>
      <w:r>
        <w:rPr>
          <w:rFonts w:hint="eastAsia"/>
        </w:rPr>
        <w:t>土建要求</w:t>
      </w:r>
    </w:p>
    <w:p>
      <w:pPr>
        <w:pStyle w:val="7"/>
      </w:pPr>
      <w:r>
        <w:t>杆件</w:t>
      </w:r>
    </w:p>
    <w:p>
      <w:pPr>
        <w:widowControl/>
        <w:adjustRightInd w:val="0"/>
        <w:spacing w:line="360" w:lineRule="auto"/>
        <w:ind w:firstLine="420"/>
        <w:jc w:val="left"/>
      </w:pPr>
      <w:r>
        <w:rPr>
          <w:rFonts w:hint="eastAsia"/>
        </w:rPr>
        <w:t>投标人在做立杆基础、防雷等施工建设必须严格按照规范进行，不得对地下管道、管线及隧道、桥梁、涵洞结构造成破坏，造成的损失由投标人负责。立杆及基础应符合现行国家标准《电气装置安装工程电缆线路施工及验收规范》的有关规定。杆件</w:t>
      </w:r>
      <w:r>
        <w:t>生产厂家须具备钢结构</w:t>
      </w:r>
      <w:r>
        <w:rPr>
          <w:rFonts w:hint="eastAsia"/>
        </w:rPr>
        <w:t>相关</w:t>
      </w:r>
      <w:r>
        <w:t>资质</w:t>
      </w:r>
      <w:r>
        <w:rPr>
          <w:rFonts w:hint="eastAsia"/>
        </w:rPr>
        <w:t>。监控立杆采取自立杆安装、借用其他</w:t>
      </w:r>
      <w:r>
        <w:t>杆件</w:t>
      </w:r>
      <w:r>
        <w:rPr>
          <w:rFonts w:hint="eastAsia"/>
        </w:rPr>
        <w:t>、壁装三种方式。根据用户现场情况和施工图纸确定横臂长度，待用户审核通过后施工。横臂指向，应符合现场监控需要可调，横臂应预留足够的球机及枪机的安装位。</w:t>
      </w:r>
    </w:p>
    <w:p>
      <w:pPr>
        <w:widowControl/>
        <w:adjustRightInd w:val="0"/>
        <w:spacing w:line="360" w:lineRule="auto"/>
        <w:ind w:firstLine="420"/>
        <w:jc w:val="left"/>
      </w:pPr>
      <w:r>
        <w:rPr>
          <w:rFonts w:hint="eastAsia"/>
        </w:rPr>
        <w:t>根据监控点的不同特点，在充分满足监控需要的条件下，选择合适的监控立杆。新建监控点立杆满足如下要求：</w:t>
      </w:r>
    </w:p>
    <w:p>
      <w:pPr>
        <w:widowControl/>
        <w:adjustRightInd w:val="0"/>
        <w:spacing w:line="360" w:lineRule="auto"/>
        <w:ind w:firstLine="420"/>
        <w:jc w:val="left"/>
      </w:pPr>
      <w:r>
        <w:rPr>
          <w:rFonts w:hint="eastAsia"/>
        </w:rPr>
        <w:t>（1）材料选取及安装要求：</w:t>
      </w:r>
    </w:p>
    <w:p>
      <w:pPr>
        <w:widowControl/>
        <w:adjustRightInd w:val="0"/>
        <w:spacing w:line="360" w:lineRule="auto"/>
        <w:ind w:firstLine="420"/>
        <w:jc w:val="left"/>
      </w:pPr>
      <w:r>
        <w:rPr>
          <w:rFonts w:hint="eastAsia"/>
        </w:rPr>
        <w:t>1）立杆原则</w:t>
      </w:r>
    </w:p>
    <w:p>
      <w:pPr>
        <w:widowControl/>
        <w:adjustRightInd w:val="0"/>
        <w:spacing w:line="360" w:lineRule="auto"/>
        <w:ind w:firstLine="420"/>
        <w:jc w:val="left"/>
      </w:pPr>
      <w:r>
        <w:rPr>
          <w:rFonts w:hint="eastAsia"/>
        </w:rPr>
        <w:t>整根杆（含基础）及其上配件要求抗风等级≥12级，立柱采用的钢材应符合GB-700的要求，顶部采用钢板焊接封盖或采用不锈钢制帽牢固封盖；立柱 、法兰盘、抱箍、抱箍底衬、柱帽、加劲肋及连接螺栓、螺母、垫圈等钢铁件，采用热浸镀锌进行防锈处理，立杆、悬臂采用双面焊，所有的对接焊缝和贴角焊缝，其厚度和强度应与被焊构件相等，焊缝应打磨光滑；所有立杆全部采用酸洗后热镀锌工艺, 锌厚度不小于550克/平方米， 并塑料粉末喷涂 (防静电)，厚度不小于0.15mm，立杆体表面应喷漆处理,符合整体城市景观一致性。市区繁华路段、主干路的监控立杆，采用沿道路两侧立杆、与道路同向布置、单向或双向监控，立杆型式为L型。</w:t>
      </w:r>
    </w:p>
    <w:p>
      <w:pPr>
        <w:widowControl/>
        <w:adjustRightInd w:val="0"/>
        <w:spacing w:line="360" w:lineRule="auto"/>
        <w:ind w:firstLine="420"/>
        <w:jc w:val="left"/>
      </w:pPr>
      <w:r>
        <w:rPr>
          <w:rFonts w:hint="eastAsia"/>
        </w:rPr>
        <w:t>同一广场、同一条道路或者同一个区域尽量安装同一类型杆体。特殊情况下应按监视的范围及避免摄像机被遮挡的原则合理立杆，并选用合适杆型。</w:t>
      </w:r>
    </w:p>
    <w:p>
      <w:pPr>
        <w:widowControl/>
        <w:adjustRightInd w:val="0"/>
        <w:spacing w:line="360" w:lineRule="auto"/>
        <w:ind w:firstLine="420"/>
        <w:jc w:val="left"/>
        <w:rPr>
          <w:rFonts w:hint="eastAsia"/>
        </w:rPr>
      </w:pPr>
      <w:r>
        <w:rPr>
          <w:rFonts w:hint="eastAsia"/>
        </w:rPr>
        <w:t>前端立杆建设采用横臂杆为锥形或八角锥形镀锌钢管悬臂式安装</w:t>
      </w:r>
    </w:p>
    <w:p>
      <w:pPr>
        <w:widowControl/>
        <w:adjustRightInd w:val="0"/>
        <w:spacing w:line="360" w:lineRule="auto"/>
        <w:ind w:firstLine="420"/>
        <w:jc w:val="left"/>
        <w:rPr>
          <w:rFonts w:hint="eastAsia"/>
        </w:rPr>
      </w:pPr>
      <w:r>
        <w:rPr>
          <w:rFonts w:hint="eastAsia"/>
        </w:rPr>
        <w:t>2）监控杆选取</w:t>
      </w:r>
    </w:p>
    <w:p>
      <w:pPr>
        <w:widowControl/>
        <w:adjustRightInd w:val="0"/>
        <w:spacing w:line="360" w:lineRule="auto"/>
        <w:ind w:firstLine="420"/>
        <w:jc w:val="left"/>
      </w:pPr>
      <w:r>
        <w:rPr>
          <w:rFonts w:hint="eastAsia"/>
        </w:rPr>
        <w:t>在广场、十字路口、人口密集区、小区、地铁站、企事业单位、银行、学校、公园等地段根据现场情况酌情选取2.5至6米L型监控杆。吊臂长度根据实际情况需要酌情选用合适规格吊臂，以减少监控死角发生。</w:t>
      </w:r>
    </w:p>
    <w:p>
      <w:pPr>
        <w:widowControl/>
        <w:adjustRightInd w:val="0"/>
        <w:spacing w:line="360" w:lineRule="auto"/>
        <w:ind w:firstLine="420"/>
        <w:jc w:val="left"/>
      </w:pPr>
      <w:r>
        <w:rPr>
          <w:rFonts w:hint="eastAsia"/>
        </w:rPr>
        <w:t>支杆与立杆的连接方式为法兰连接，杆顶部下侧有两至三个10mm x 20 mm的椭圆型线孔，底座预埋穿线管内径应≥直径40mm。横臂与摄像机安装采取导轨方式,横臂上方应预留足够的导轨横条。监控立杆横臂下方，应至少留一个球机吊装支架安装位置。</w:t>
      </w:r>
    </w:p>
    <w:p>
      <w:pPr>
        <w:widowControl/>
        <w:adjustRightInd w:val="0"/>
        <w:spacing w:line="360" w:lineRule="auto"/>
        <w:ind w:firstLine="420"/>
        <w:jc w:val="left"/>
      </w:pPr>
      <w:r>
        <w:rPr>
          <w:rFonts w:hint="eastAsia"/>
        </w:rPr>
        <w:t>（2）监控杆基础安装：</w:t>
      </w:r>
    </w:p>
    <w:p>
      <w:pPr>
        <w:widowControl/>
        <w:adjustRightInd w:val="0"/>
        <w:spacing w:line="360" w:lineRule="auto"/>
        <w:ind w:firstLine="420"/>
        <w:jc w:val="left"/>
      </w:pPr>
      <w:r>
        <w:rPr>
          <w:rFonts w:hint="eastAsia"/>
        </w:rPr>
        <w:t>杆底端焊接固定法兰盘用螺栓与基础固定，预留拉线孔电源线和光缆从立杆底部进入，地基应是硬质，同时根据现场安装点的地质的实际情况，调整相应的尺寸。</w:t>
      </w:r>
    </w:p>
    <w:p>
      <w:pPr>
        <w:widowControl/>
        <w:adjustRightInd w:val="0"/>
        <w:spacing w:line="360" w:lineRule="auto"/>
        <w:ind w:firstLine="420"/>
        <w:jc w:val="left"/>
      </w:pPr>
      <w:r>
        <w:rPr>
          <w:rFonts w:hint="eastAsia"/>
        </w:rPr>
        <w:t>基础尺寸根据现场实际情况和国家相关规范要求确定相应的基础规格。</w:t>
      </w:r>
    </w:p>
    <w:p>
      <w:pPr>
        <w:widowControl/>
        <w:adjustRightInd w:val="0"/>
        <w:spacing w:line="360" w:lineRule="auto"/>
        <w:ind w:firstLine="420"/>
        <w:jc w:val="left"/>
      </w:pPr>
      <w:r>
        <w:rPr>
          <w:rFonts w:hint="eastAsia"/>
        </w:rPr>
        <w:t>基础的钢筋笼应临时固定，同时确保钢筋笼的基础顶板平面水平，即用水平尺在基础顶板垂直两个方向测量，观察其气泡必须居中；监控立杆预埋件基础混凝土浇捣必须密实，禁止混凝土有空鼓；</w:t>
      </w:r>
    </w:p>
    <w:p>
      <w:pPr>
        <w:widowControl/>
        <w:adjustRightInd w:val="0"/>
        <w:spacing w:line="360" w:lineRule="auto"/>
        <w:ind w:firstLine="420"/>
        <w:jc w:val="left"/>
        <w:rPr>
          <w:rFonts w:hint="eastAsia"/>
        </w:rPr>
      </w:pPr>
      <w:r>
        <w:rPr>
          <w:rFonts w:hint="eastAsia"/>
        </w:rPr>
        <w:t>在每根监控杆基础外侧设一个电缆手孔，手孔内设电缆支架，用电缆卡子将电缆头固定在支架上，手井规格应符合相关规范要求。</w:t>
      </w:r>
    </w:p>
    <w:p>
      <w:pPr>
        <w:widowControl/>
        <w:adjustRightInd w:val="0"/>
        <w:spacing w:line="360" w:lineRule="auto"/>
        <w:ind w:firstLine="420"/>
        <w:jc w:val="left"/>
      </w:pPr>
      <w:r>
        <w:rPr>
          <w:rFonts w:hint="eastAsia"/>
        </w:rPr>
        <w:t>立杆底部用螺栓与基础固定，电源线和光缆从立杆底部进入，基础下面装有接地电极以及由扁钢和角钢组成的接地网，接地电阻≦10Ω</w:t>
      </w:r>
      <w:r>
        <w:t>。</w:t>
      </w:r>
    </w:p>
    <w:p>
      <w:pPr>
        <w:widowControl/>
        <w:adjustRightInd w:val="0"/>
        <w:spacing w:line="360" w:lineRule="auto"/>
        <w:ind w:firstLine="420"/>
        <w:jc w:val="left"/>
      </w:pPr>
      <w:r>
        <w:rPr>
          <w:rFonts w:hint="eastAsia"/>
        </w:rPr>
        <w:t>基础使用商品预拌混凝土浇筑，标号不低于C20，结构为钢混，基础必须遵守《钢筋混凝土施工规范》。基础必须遵守《钢筋混凝土施工规范》安装后立杆保垂直。</w:t>
      </w:r>
    </w:p>
    <w:p>
      <w:pPr>
        <w:pStyle w:val="7"/>
      </w:pPr>
      <w:r>
        <w:t>系统接地</w:t>
      </w:r>
    </w:p>
    <w:p>
      <w:pPr>
        <w:widowControl/>
        <w:adjustRightInd w:val="0"/>
        <w:spacing w:line="360" w:lineRule="auto"/>
        <w:ind w:firstLine="420"/>
        <w:jc w:val="left"/>
      </w:pPr>
      <w:r>
        <w:rPr>
          <w:rFonts w:hint="eastAsia"/>
        </w:rPr>
        <w:t>除电源地线正常连接之外，整个前端设备通过立杆进行接地。接地电阻应小于等于10Ω</w:t>
      </w:r>
      <w:r>
        <w:t>。</w:t>
      </w:r>
    </w:p>
    <w:p>
      <w:pPr>
        <w:pStyle w:val="7"/>
      </w:pPr>
      <w:r>
        <w:rPr>
          <w:rFonts w:hint="eastAsia"/>
        </w:rPr>
        <w:t>管线</w:t>
      </w:r>
      <w:r>
        <w:t>施工</w:t>
      </w:r>
    </w:p>
    <w:p>
      <w:pPr>
        <w:widowControl/>
        <w:adjustRightInd w:val="0"/>
        <w:spacing w:line="360" w:lineRule="auto"/>
        <w:ind w:firstLine="420"/>
        <w:jc w:val="left"/>
      </w:pPr>
      <w:r>
        <w:rPr>
          <w:rFonts w:hint="eastAsia"/>
        </w:rPr>
        <w:t>道路施工必须遵守《建筑工程施工规范》和《市政工程施工规范》。供电线路采用埋地穿管的敷设方式，必须破坏人行道路面时，应采用立即开挖、立即修复方式。穿越路面深度一般不小于500mm；在人行道或绿化带上敷设深度一般不小于300mm。线缆敷设后根据实际情况及管养单位要求复原。</w:t>
      </w:r>
    </w:p>
    <w:p>
      <w:pPr>
        <w:widowControl/>
        <w:adjustRightInd w:val="0"/>
        <w:spacing w:line="360" w:lineRule="auto"/>
        <w:ind w:firstLine="420"/>
        <w:jc w:val="left"/>
      </w:pPr>
      <w:r>
        <w:rPr>
          <w:rFonts w:hint="eastAsia"/>
        </w:rPr>
        <w:t>非受压埋地穿管采用内径不小于40PE管保护。裸露在外的线缆全部采用镀锌钢管加以保护。路面应采用镀锌钢管DN65过路敷设。</w:t>
      </w:r>
    </w:p>
    <w:p>
      <w:pPr>
        <w:widowControl/>
        <w:adjustRightInd w:val="0"/>
        <w:spacing w:line="360" w:lineRule="auto"/>
        <w:ind w:firstLine="420"/>
        <w:jc w:val="left"/>
      </w:pPr>
      <w:r>
        <w:rPr>
          <w:rFonts w:hint="eastAsia"/>
        </w:rPr>
        <w:t>破土时尽量选择绿化少、城市建设管道少的位置开挖，开挖后应及时回填。开挖管道沟后要对管道基础进行压实处理,管道上的回填土必须每15cm分层夯实。开挖时要注意对园林绿化的保护，开挖出来的土方不允许直接堆放在绿化上，可以将土方运送到人行道上，也可在绿化草坪上铺垫木板，彩条布等设施，将土方堆放到这些设施上，回填时直接回填，石块等垃圾清运走后，撤走木板等设施，绿化恢复原样。</w:t>
      </w:r>
    </w:p>
    <w:p>
      <w:pPr>
        <w:widowControl/>
        <w:adjustRightInd w:val="0"/>
        <w:spacing w:line="360" w:lineRule="auto"/>
        <w:ind w:firstLine="420"/>
        <w:jc w:val="left"/>
      </w:pPr>
      <w:r>
        <w:rPr>
          <w:rFonts w:hint="eastAsia"/>
        </w:rPr>
        <w:t>管道通入窑井的管口应伸出井壁3~5cm,同时管口要除去各种毛刺，在管道敷设在管沟前应预先在管内穿入一根镀钵铁丝并保留在内。 以上若不能满足使用，数量和直径视具体工程设计而定。</w:t>
      </w:r>
    </w:p>
    <w:p>
      <w:pPr>
        <w:widowControl/>
        <w:adjustRightInd w:val="0"/>
        <w:spacing w:line="360" w:lineRule="auto"/>
        <w:ind w:firstLine="420"/>
        <w:jc w:val="left"/>
      </w:pPr>
      <w:r>
        <w:rPr>
          <w:rFonts w:hint="eastAsia"/>
        </w:rPr>
        <w:t>工程实施应注重安全、文明施工，考虑施工过程的围挡、安全防护、垃圾清运，减少对市政环境的影响，最大程度降低对行人及车辆的威胁。</w:t>
      </w:r>
    </w:p>
    <w:p>
      <w:pPr>
        <w:pStyle w:val="7"/>
      </w:pPr>
      <w:r>
        <w:t>架空敷设</w:t>
      </w:r>
    </w:p>
    <w:p>
      <w:pPr>
        <w:widowControl/>
        <w:adjustRightInd w:val="0"/>
        <w:spacing w:line="360" w:lineRule="auto"/>
        <w:ind w:firstLine="420"/>
        <w:jc w:val="left"/>
      </w:pPr>
      <w:r>
        <w:rPr>
          <w:rFonts w:hint="eastAsia"/>
        </w:rPr>
        <w:t>线路以地下铺设为主，原则上不允许线缆架空铺设，部分线路因特殊情况需要架空时，架空高度不得低于相关规范要求。架空线路必须采用架空钢丝绳，采用挂钩将线缆挂于空中，并与有关部门或单位做好协调工作</w:t>
      </w:r>
      <w:r>
        <w:t>。</w:t>
      </w:r>
    </w:p>
    <w:p>
      <w:pPr>
        <w:pStyle w:val="6"/>
      </w:pPr>
      <w:r>
        <w:t>前端供电要求</w:t>
      </w:r>
    </w:p>
    <w:p>
      <w:pPr>
        <w:widowControl/>
        <w:adjustRightInd w:val="0"/>
        <w:spacing w:line="360" w:lineRule="auto"/>
        <w:ind w:firstLine="420"/>
        <w:jc w:val="left"/>
      </w:pPr>
      <w:r>
        <w:rPr>
          <w:rFonts w:hint="eastAsia"/>
        </w:rPr>
        <w:t>配套供电是整个系统稳定运行的保障。供电系统的设计应从全局着手，综合考虑电力负荷，负载能力，电力传输距离，设备电气特性。并结合前端现场以及后端监控中心的实际环境来进行实施。</w:t>
      </w:r>
    </w:p>
    <w:p>
      <w:pPr>
        <w:widowControl/>
        <w:adjustRightInd w:val="0"/>
        <w:spacing w:line="360" w:lineRule="auto"/>
        <w:ind w:firstLine="420"/>
        <w:jc w:val="left"/>
      </w:pPr>
      <w:r>
        <w:rPr>
          <w:rFonts w:hint="eastAsia"/>
        </w:rPr>
        <w:t>电力电缆在井内须预留长度不小于50CM，电缆接线采用热缩式电缆头制作工艺，保证接头的防水及耐腐性能不低于电缆的相应指标要求。</w:t>
      </w:r>
    </w:p>
    <w:p>
      <w:pPr>
        <w:widowControl/>
        <w:adjustRightInd w:val="0"/>
        <w:spacing w:line="360" w:lineRule="auto"/>
        <w:ind w:firstLine="420"/>
        <w:jc w:val="left"/>
      </w:pPr>
      <w:r>
        <w:rPr>
          <w:rFonts w:hint="eastAsia"/>
        </w:rPr>
        <w:t>摄像机取电方式为集中就近取电，根据实际情况，取电线缆敷设方式原则上采取埋地管道取电。埋地的前端电缆如有条件，可以与运营商的路由管道同时敷设，避免重复投资，但强弱电管道必须分开。</w:t>
      </w:r>
    </w:p>
    <w:p>
      <w:pPr>
        <w:widowControl/>
        <w:adjustRightInd w:val="0"/>
        <w:spacing w:line="360" w:lineRule="auto"/>
        <w:ind w:firstLine="420"/>
        <w:jc w:val="left"/>
      </w:pPr>
      <w:r>
        <w:rPr>
          <w:rFonts w:hint="eastAsia"/>
        </w:rPr>
        <w:t>所有电力线路的敷设、电源设备的端接点及电源的分配，均要考虑到维护方便，易于检修。确保供电系统出现故障时，维护人员能在最短的时间内检测到问题并及时修复。</w:t>
      </w:r>
    </w:p>
    <w:p>
      <w:pPr>
        <w:widowControl/>
        <w:adjustRightInd w:val="0"/>
        <w:spacing w:line="360" w:lineRule="auto"/>
        <w:ind w:firstLine="420"/>
        <w:jc w:val="left"/>
      </w:pPr>
      <w:r>
        <w:rPr>
          <w:rFonts w:hint="eastAsia"/>
        </w:rPr>
        <w:t>电源设备除电压、电流、功率符合容量要求外，还将尽量保证稳定性，考虑到控制时的大功率电流、多个负载同时启动时造成的压降，考虑到远距离传输时造成的压降等多方面的因素。电源线的敷设保证符合室外电线电缆的敷设标准和规范，并满足市政的要求。供电点将选择供电能力有保障的位置接入，具体供电方式问题可根据实际情况调整。</w:t>
      </w:r>
    </w:p>
    <w:p>
      <w:pPr>
        <w:widowControl/>
        <w:adjustRightInd w:val="0"/>
        <w:spacing w:line="360" w:lineRule="auto"/>
        <w:ind w:firstLine="420"/>
        <w:jc w:val="left"/>
      </w:pPr>
      <w:r>
        <w:rPr>
          <w:rFonts w:hint="eastAsia"/>
        </w:rPr>
        <w:t>布线要求</w:t>
      </w:r>
    </w:p>
    <w:p>
      <w:pPr>
        <w:widowControl/>
        <w:adjustRightInd w:val="0"/>
        <w:spacing w:line="360" w:lineRule="auto"/>
        <w:ind w:firstLine="420"/>
        <w:jc w:val="left"/>
      </w:pPr>
      <w:r>
        <w:rPr>
          <w:rFonts w:hint="eastAsia"/>
        </w:rPr>
        <w:t>严格遵守国家和行业有关部门制定的各项标准和规范：</w:t>
      </w:r>
    </w:p>
    <w:p>
      <w:pPr>
        <w:widowControl/>
        <w:adjustRightInd w:val="0"/>
        <w:spacing w:line="360" w:lineRule="auto"/>
        <w:ind w:firstLine="420"/>
        <w:jc w:val="left"/>
      </w:pPr>
      <w:r>
        <w:rPr>
          <w:rFonts w:hint="eastAsia"/>
        </w:rPr>
        <w:t>本项目要求电力线路在布设过程中，须自取电点位敷设至设备箱内。电力线路布设过程中应确保所有地下敷设电线均加PE管或钢管保护，地上敷设电线加镀锌钢管保护（杆体内部除外）；并应尽量避开恶劣环境条件或易使管线损伤地段。</w:t>
      </w:r>
    </w:p>
    <w:p>
      <w:pPr>
        <w:pStyle w:val="6"/>
      </w:pPr>
      <w:bookmarkStart w:id="143" w:name="_Toc532520599"/>
      <w:bookmarkStart w:id="144" w:name="_Toc388438208"/>
      <w:r>
        <w:t>机房及配套要求</w:t>
      </w:r>
      <w:bookmarkEnd w:id="143"/>
    </w:p>
    <w:p>
      <w:pPr>
        <w:ind w:firstLine="420"/>
        <w:rPr>
          <w:rFonts w:hint="eastAsia"/>
        </w:rPr>
      </w:pPr>
      <w:r>
        <w:t>本项目</w:t>
      </w:r>
      <w:r>
        <w:rPr>
          <w:rFonts w:hint="eastAsia"/>
        </w:rPr>
        <w:t>涉及</w:t>
      </w:r>
      <w:r>
        <w:t>到的</w:t>
      </w:r>
      <w:r>
        <w:rPr>
          <w:rFonts w:hint="eastAsia"/>
        </w:rPr>
        <w:t>机柜</w:t>
      </w:r>
      <w:r>
        <w:t>采取租赁方式，</w:t>
      </w:r>
      <w:r>
        <w:rPr>
          <w:rFonts w:hint="eastAsia"/>
        </w:rPr>
        <w:t>租赁机柜所处</w:t>
      </w:r>
      <w:r>
        <w:t>机房</w:t>
      </w:r>
      <w:r>
        <w:rPr>
          <w:rFonts w:hint="eastAsia"/>
        </w:rPr>
        <w:t>须为通信机房并满足B类机房相关规范要求，还须同时满足以下要求</w:t>
      </w:r>
      <w:r>
        <w:t>：</w:t>
      </w:r>
    </w:p>
    <w:p>
      <w:pPr>
        <w:ind w:firstLine="420"/>
        <w:rPr>
          <w:rFonts w:hint="eastAsia"/>
        </w:rPr>
      </w:pPr>
      <w:r>
        <w:t>1</w:t>
      </w:r>
      <w:r>
        <w:rPr>
          <w:rFonts w:hint="eastAsia"/>
        </w:rPr>
        <w:t>、单机柜功率不低于4000W；</w:t>
      </w:r>
    </w:p>
    <w:p>
      <w:pPr>
        <w:ind w:firstLine="420"/>
      </w:pPr>
      <w:r>
        <w:t>2</w:t>
      </w:r>
      <w:r>
        <w:rPr>
          <w:rFonts w:hint="eastAsia"/>
        </w:rPr>
        <w:t>、机房具备接入公安视频专网光纤链路条件。</w:t>
      </w:r>
    </w:p>
    <w:p>
      <w:pPr>
        <w:tabs>
          <w:tab w:val="left" w:pos="5600"/>
          <w:tab w:val="center" w:pos="8400"/>
        </w:tabs>
        <w:spacing w:before="152" w:after="160"/>
        <w:ind w:firstLine="400"/>
        <w:rPr>
          <w:rFonts w:ascii="宋体" w:hAnsi="宋体" w:cs="Arial"/>
          <w:sz w:val="20"/>
          <w:szCs w:val="20"/>
        </w:rPr>
      </w:pPr>
      <w:r>
        <w:rPr>
          <w:rFonts w:hint="eastAsia" w:ascii="宋体" w:hAnsi="宋体" w:cs="Arial"/>
          <w:sz w:val="20"/>
          <w:szCs w:val="20"/>
        </w:rPr>
        <w:t>机柜需求数量统计表</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1"/>
        <w:gridCol w:w="2361"/>
        <w:gridCol w:w="1594"/>
        <w:gridCol w:w="2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0" w:hRule="atLeast"/>
          <w:jc w:val="center"/>
        </w:trPr>
        <w:tc>
          <w:tcPr>
            <w:tcW w:w="2361" w:type="dxa"/>
            <w:noWrap w:val="0"/>
            <w:vAlign w:val="center"/>
          </w:tcPr>
          <w:p>
            <w:pPr>
              <w:ind w:firstLine="0" w:firstLineChars="0"/>
              <w:jc w:val="center"/>
              <w:rPr>
                <w:rFonts w:hint="eastAsia"/>
                <w:b/>
                <w:bCs/>
              </w:rPr>
            </w:pPr>
            <w:r>
              <w:rPr>
                <w:rFonts w:hint="eastAsia"/>
                <w:b/>
                <w:bCs/>
              </w:rPr>
              <w:t>类别</w:t>
            </w:r>
          </w:p>
        </w:tc>
        <w:tc>
          <w:tcPr>
            <w:tcW w:w="2361" w:type="dxa"/>
            <w:noWrap w:val="0"/>
            <w:vAlign w:val="center"/>
          </w:tcPr>
          <w:p>
            <w:pPr>
              <w:ind w:firstLine="0" w:firstLineChars="0"/>
              <w:jc w:val="center"/>
              <w:rPr>
                <w:b/>
                <w:bCs/>
              </w:rPr>
            </w:pPr>
            <w:r>
              <w:rPr>
                <w:rFonts w:hint="eastAsia"/>
                <w:b/>
                <w:bCs/>
              </w:rPr>
              <w:t>平台名称</w:t>
            </w:r>
          </w:p>
        </w:tc>
        <w:tc>
          <w:tcPr>
            <w:tcW w:w="1594" w:type="dxa"/>
            <w:noWrap w:val="0"/>
            <w:vAlign w:val="center"/>
          </w:tcPr>
          <w:p>
            <w:pPr>
              <w:ind w:firstLine="0" w:firstLineChars="0"/>
              <w:jc w:val="center"/>
              <w:rPr>
                <w:b/>
                <w:bCs/>
              </w:rPr>
            </w:pPr>
            <w:r>
              <w:rPr>
                <w:rFonts w:hint="eastAsia"/>
                <w:b/>
                <w:bCs/>
              </w:rPr>
              <w:t>机柜数量</w:t>
            </w:r>
          </w:p>
        </w:tc>
        <w:tc>
          <w:tcPr>
            <w:tcW w:w="2889" w:type="dxa"/>
            <w:noWrap w:val="0"/>
            <w:vAlign w:val="center"/>
          </w:tcPr>
          <w:p>
            <w:pPr>
              <w:ind w:firstLine="0" w:firstLineChars="0"/>
              <w:jc w:val="center"/>
              <w:rPr>
                <w:b/>
                <w:bCs/>
              </w:rPr>
            </w:pPr>
            <w:r>
              <w:rPr>
                <w:rFonts w:hint="eastAsia"/>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0" w:hRule="atLeast"/>
          <w:jc w:val="center"/>
        </w:trPr>
        <w:tc>
          <w:tcPr>
            <w:tcW w:w="2361" w:type="dxa"/>
            <w:vMerge w:val="restart"/>
            <w:noWrap w:val="0"/>
            <w:vAlign w:val="center"/>
          </w:tcPr>
          <w:p>
            <w:pPr>
              <w:ind w:firstLine="0" w:firstLineChars="0"/>
              <w:jc w:val="center"/>
              <w:rPr>
                <w:rFonts w:hint="eastAsia"/>
              </w:rPr>
            </w:pPr>
            <w:r>
              <w:rPr>
                <w:rFonts w:hint="eastAsia"/>
              </w:rPr>
              <w:t>机柜数量统计</w:t>
            </w:r>
          </w:p>
        </w:tc>
        <w:tc>
          <w:tcPr>
            <w:tcW w:w="2361" w:type="dxa"/>
            <w:noWrap w:val="0"/>
            <w:vAlign w:val="center"/>
          </w:tcPr>
          <w:p>
            <w:pPr>
              <w:ind w:firstLine="0" w:firstLineChars="0"/>
              <w:jc w:val="center"/>
            </w:pPr>
            <w:r>
              <w:rPr>
                <w:rFonts w:hint="eastAsia"/>
              </w:rPr>
              <w:t>视频存储</w:t>
            </w:r>
          </w:p>
        </w:tc>
        <w:tc>
          <w:tcPr>
            <w:tcW w:w="1594" w:type="dxa"/>
            <w:noWrap w:val="0"/>
            <w:vAlign w:val="center"/>
          </w:tcPr>
          <w:p>
            <w:pPr>
              <w:ind w:firstLine="0" w:firstLineChars="0"/>
              <w:jc w:val="center"/>
            </w:pPr>
            <w:r>
              <w:t>63</w:t>
            </w:r>
          </w:p>
        </w:tc>
        <w:tc>
          <w:tcPr>
            <w:tcW w:w="2889" w:type="dxa"/>
            <w:noWrap w:val="0"/>
            <w:vAlign w:val="center"/>
          </w:tcPr>
          <w:p>
            <w:pPr>
              <w:ind w:firstLine="0" w:firstLineChars="0"/>
              <w:jc w:val="center"/>
            </w:pPr>
            <w:r>
              <w:rPr>
                <w:rFonts w:hint="eastAsia"/>
              </w:rPr>
              <w:t>各县市（区）分布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0" w:hRule="atLeast"/>
          <w:jc w:val="center"/>
        </w:trPr>
        <w:tc>
          <w:tcPr>
            <w:tcW w:w="2361" w:type="dxa"/>
            <w:vMerge w:val="continue"/>
            <w:noWrap w:val="0"/>
            <w:vAlign w:val="center"/>
          </w:tcPr>
          <w:p>
            <w:pPr>
              <w:ind w:firstLine="0" w:firstLineChars="0"/>
              <w:jc w:val="center"/>
              <w:rPr>
                <w:rFonts w:hint="eastAsia"/>
              </w:rPr>
            </w:pPr>
          </w:p>
        </w:tc>
        <w:tc>
          <w:tcPr>
            <w:tcW w:w="2361" w:type="dxa"/>
            <w:noWrap w:val="0"/>
            <w:vAlign w:val="center"/>
          </w:tcPr>
          <w:p>
            <w:pPr>
              <w:ind w:firstLine="0" w:firstLineChars="0"/>
              <w:jc w:val="center"/>
            </w:pPr>
            <w:r>
              <w:rPr>
                <w:rFonts w:hint="eastAsia"/>
              </w:rPr>
              <w:t>图片存储</w:t>
            </w:r>
          </w:p>
        </w:tc>
        <w:tc>
          <w:tcPr>
            <w:tcW w:w="1594" w:type="dxa"/>
            <w:noWrap w:val="0"/>
            <w:vAlign w:val="center"/>
          </w:tcPr>
          <w:p>
            <w:pPr>
              <w:ind w:firstLine="0" w:firstLineChars="0"/>
              <w:jc w:val="center"/>
            </w:pPr>
            <w:r>
              <w:t>35</w:t>
            </w:r>
          </w:p>
        </w:tc>
        <w:tc>
          <w:tcPr>
            <w:tcW w:w="2889" w:type="dxa"/>
            <w:noWrap w:val="0"/>
            <w:vAlign w:val="center"/>
          </w:tcPr>
          <w:p>
            <w:pPr>
              <w:ind w:firstLine="0" w:firstLineChars="0"/>
              <w:jc w:val="center"/>
            </w:pPr>
            <w:r>
              <w:rPr>
                <w:rFonts w:hint="eastAsia"/>
              </w:rPr>
              <w:t>市本级统一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71" w:hRule="atLeast"/>
          <w:jc w:val="center"/>
        </w:trPr>
        <w:tc>
          <w:tcPr>
            <w:tcW w:w="2361" w:type="dxa"/>
            <w:vMerge w:val="continue"/>
            <w:noWrap w:val="0"/>
            <w:vAlign w:val="center"/>
          </w:tcPr>
          <w:p>
            <w:pPr>
              <w:ind w:firstLine="0" w:firstLineChars="0"/>
              <w:jc w:val="center"/>
              <w:rPr>
                <w:rFonts w:hint="eastAsia"/>
              </w:rPr>
            </w:pPr>
          </w:p>
        </w:tc>
        <w:tc>
          <w:tcPr>
            <w:tcW w:w="2361" w:type="dxa"/>
            <w:noWrap w:val="0"/>
            <w:vAlign w:val="center"/>
          </w:tcPr>
          <w:p>
            <w:pPr>
              <w:ind w:firstLine="0" w:firstLineChars="0"/>
              <w:jc w:val="center"/>
            </w:pPr>
            <w:r>
              <w:rPr>
                <w:rFonts w:hint="eastAsia"/>
              </w:rPr>
              <w:t>存储系统管理平台</w:t>
            </w:r>
          </w:p>
        </w:tc>
        <w:tc>
          <w:tcPr>
            <w:tcW w:w="1594" w:type="dxa"/>
            <w:noWrap w:val="0"/>
            <w:vAlign w:val="center"/>
          </w:tcPr>
          <w:p>
            <w:pPr>
              <w:ind w:firstLine="0" w:firstLineChars="0"/>
              <w:jc w:val="center"/>
            </w:pPr>
            <w:r>
              <w:rPr>
                <w:rFonts w:hint="eastAsia"/>
              </w:rPr>
              <w:t>1</w:t>
            </w:r>
          </w:p>
        </w:tc>
        <w:tc>
          <w:tcPr>
            <w:tcW w:w="2889" w:type="dxa"/>
            <w:noWrap w:val="0"/>
            <w:vAlign w:val="center"/>
          </w:tcPr>
          <w:p>
            <w:pPr>
              <w:ind w:firstLine="0" w:firstLineChars="0"/>
              <w:jc w:val="center"/>
            </w:pPr>
            <w:r>
              <w:rPr>
                <w:rFonts w:hint="eastAsia"/>
              </w:rPr>
              <w:t>市本级统一</w:t>
            </w:r>
          </w:p>
        </w:tc>
      </w:tr>
    </w:tbl>
    <w:p>
      <w:pPr>
        <w:ind w:firstLine="420"/>
      </w:pPr>
    </w:p>
    <w:p>
      <w:pPr>
        <w:ind w:firstLine="420"/>
        <w:rPr>
          <w:rFonts w:hint="eastAsia"/>
        </w:rPr>
      </w:pPr>
      <w:r>
        <w:rPr>
          <w:rFonts w:hint="eastAsia"/>
        </w:rPr>
        <w:t>本项目视频存储、图片存储、存储系统管理平台需要租赁机柜具体部署位置由中标人按实际情况确定。</w:t>
      </w:r>
    </w:p>
    <w:p>
      <w:pPr>
        <w:pStyle w:val="6"/>
      </w:pPr>
      <w:r>
        <w:rPr>
          <w:rFonts w:hint="eastAsia"/>
        </w:rPr>
        <w:t>网络接入要求</w:t>
      </w:r>
    </w:p>
    <w:p>
      <w:pPr>
        <w:spacing w:line="360" w:lineRule="auto"/>
        <w:ind w:firstLine="522" w:firstLineChars="249"/>
      </w:pPr>
      <w:r>
        <w:rPr>
          <w:rFonts w:hint="eastAsia"/>
        </w:rPr>
        <w:t>所有视频监控必须接入金华市公安局视频监控专网(物理网)。</w:t>
      </w:r>
    </w:p>
    <w:p>
      <w:pPr>
        <w:spacing w:line="360" w:lineRule="auto"/>
        <w:ind w:firstLine="522" w:firstLineChars="249"/>
      </w:pPr>
      <w:r>
        <w:rPr>
          <w:rFonts w:hint="eastAsia"/>
        </w:rPr>
        <w:t>服务提供商的视频专网建设，必须以县市辖区为单元，含核心、汇聚、接入等网络设备、光纤链路等均为独立投资部署的物理设备/链路。市县互联的，应采用裸纤或波分等传输设备实现互联，一般不得依托城域网、采用VPN技术实现互联(部分专用区域除外)。</w:t>
      </w:r>
    </w:p>
    <w:p>
      <w:pPr>
        <w:spacing w:line="360" w:lineRule="auto"/>
        <w:ind w:firstLine="522" w:firstLineChars="249"/>
      </w:pPr>
      <w:r>
        <w:rPr>
          <w:rFonts w:hint="eastAsia"/>
        </w:rPr>
        <w:t>服务提供商所提供的光纤电路全部提供以太网接口，网络传输设备均由服务提供商提供。接口标准符合以太网接口标准。</w:t>
      </w:r>
    </w:p>
    <w:p>
      <w:pPr>
        <w:spacing w:line="360" w:lineRule="auto"/>
        <w:ind w:firstLine="522" w:firstLineChars="249"/>
      </w:pPr>
      <w:r>
        <w:rPr>
          <w:rFonts w:hint="eastAsia"/>
        </w:rPr>
        <w:t>联网系统IP网络的传输质量（如传输时延、包丢失率、包误差率、虚假包率等）应符合如下要求：</w:t>
      </w:r>
    </w:p>
    <w:p>
      <w:pPr>
        <w:spacing w:line="360" w:lineRule="auto"/>
        <w:ind w:firstLine="522" w:firstLineChars="249"/>
      </w:pPr>
      <w:r>
        <w:rPr>
          <w:rFonts w:hint="eastAsia"/>
        </w:rPr>
        <w:t>网络时延上限值为400ms；</w:t>
      </w:r>
    </w:p>
    <w:p>
      <w:pPr>
        <w:spacing w:line="360" w:lineRule="auto"/>
        <w:ind w:firstLine="522" w:firstLineChars="249"/>
      </w:pPr>
      <w:r>
        <w:rPr>
          <w:rFonts w:hint="eastAsia"/>
        </w:rPr>
        <w:t>时延抖动上限值为50ms；</w:t>
      </w:r>
    </w:p>
    <w:p>
      <w:pPr>
        <w:spacing w:line="360" w:lineRule="auto"/>
        <w:ind w:firstLine="522" w:firstLineChars="249"/>
      </w:pPr>
      <w:r>
        <w:rPr>
          <w:rFonts w:hint="eastAsia"/>
        </w:rPr>
        <w:t>丢包率上限值为10-3；</w:t>
      </w:r>
    </w:p>
    <w:p>
      <w:pPr>
        <w:spacing w:line="360" w:lineRule="auto"/>
        <w:ind w:firstLine="522" w:firstLineChars="249"/>
      </w:pPr>
      <w:r>
        <w:rPr>
          <w:rFonts w:hint="eastAsia"/>
        </w:rPr>
        <w:t> 包误差率上限值为10-4。</w:t>
      </w:r>
    </w:p>
    <w:p>
      <w:pPr>
        <w:spacing w:line="360" w:lineRule="auto"/>
        <w:ind w:firstLine="522" w:firstLineChars="249"/>
      </w:pPr>
      <w:r>
        <w:rPr>
          <w:rFonts w:hint="eastAsia"/>
        </w:rPr>
        <w:t>摄像机的视频图像编码采用H.264/H.265编码格式方式接入与使用；</w:t>
      </w:r>
    </w:p>
    <w:p>
      <w:pPr>
        <w:spacing w:line="360" w:lineRule="auto"/>
        <w:ind w:firstLine="522" w:firstLineChars="249"/>
      </w:pPr>
      <w:r>
        <w:rPr>
          <w:rFonts w:hint="eastAsia"/>
        </w:rPr>
        <w:t>视频监控前端接入线路满足视频监控前端数据传输需求，同时考虑到网络传输过程中的开销，至少提供20Mbps以上的接入带宽；</w:t>
      </w:r>
    </w:p>
    <w:p>
      <w:pPr>
        <w:pStyle w:val="6"/>
        <w:rPr>
          <w:rFonts w:hint="eastAsia"/>
        </w:rPr>
      </w:pPr>
      <w:r>
        <w:t>安装和调试</w:t>
      </w:r>
      <w:bookmarkEnd w:id="144"/>
      <w:r>
        <w:rPr>
          <w:rFonts w:hint="eastAsia"/>
        </w:rPr>
        <w:t>要求</w:t>
      </w:r>
    </w:p>
    <w:p>
      <w:pPr>
        <w:widowControl/>
        <w:adjustRightInd w:val="0"/>
        <w:spacing w:line="360" w:lineRule="auto"/>
        <w:ind w:firstLine="420"/>
        <w:jc w:val="left"/>
      </w:pPr>
      <w:r>
        <w:rPr>
          <w:rFonts w:hint="eastAsia"/>
        </w:rPr>
        <w:t>投标人负责完成所有系统内外场设备的安装调试和联网接入。</w:t>
      </w:r>
    </w:p>
    <w:p>
      <w:pPr>
        <w:widowControl/>
        <w:adjustRightInd w:val="0"/>
        <w:spacing w:line="360" w:lineRule="auto"/>
        <w:ind w:firstLine="420"/>
        <w:jc w:val="left"/>
        <w:rPr>
          <w:rFonts w:hint="eastAsia"/>
        </w:rPr>
      </w:pPr>
      <w:r>
        <w:rPr>
          <w:rFonts w:hint="eastAsia"/>
        </w:rPr>
        <w:t>安装位置：前端视频采集设备在外场指定点位；</w:t>
      </w:r>
    </w:p>
    <w:p>
      <w:pPr>
        <w:pStyle w:val="2"/>
        <w:ind w:firstLine="1010" w:firstLineChars="500"/>
      </w:pPr>
      <w:r>
        <w:rPr>
          <w:rFonts w:hint="eastAsia"/>
        </w:rPr>
        <w:t>存储及相关设备在各地标准机房。</w:t>
      </w:r>
    </w:p>
    <w:p>
      <w:pPr>
        <w:widowControl/>
        <w:adjustRightInd w:val="0"/>
        <w:spacing w:line="360" w:lineRule="auto"/>
        <w:ind w:firstLine="420"/>
        <w:jc w:val="left"/>
      </w:pPr>
      <w:r>
        <w:rPr>
          <w:rFonts w:hint="eastAsia"/>
        </w:rPr>
        <w:t>安装要求：安装前需要对设备开箱查验，设备安装规范、布线整齐，设备正常工作。</w:t>
      </w:r>
    </w:p>
    <w:p>
      <w:pPr>
        <w:widowControl/>
        <w:adjustRightInd w:val="0"/>
        <w:spacing w:line="360" w:lineRule="auto"/>
        <w:ind w:firstLine="420"/>
        <w:jc w:val="left"/>
      </w:pPr>
      <w:r>
        <w:rPr>
          <w:rFonts w:hint="eastAsia"/>
        </w:rPr>
        <w:t>环境条件：室内工作环境为标准机房环境，提供AC 220V50Hz不间断电源供电。</w:t>
      </w:r>
    </w:p>
    <w:p>
      <w:pPr>
        <w:widowControl/>
        <w:adjustRightInd w:val="0"/>
        <w:spacing w:line="360" w:lineRule="auto"/>
        <w:ind w:firstLine="420"/>
        <w:jc w:val="left"/>
      </w:pPr>
      <w:r>
        <w:rPr>
          <w:rFonts w:hint="eastAsia"/>
        </w:rPr>
        <w:t>设备安装所需的技术资料、安装规程、必要的仪器和专用工具、设备及工程作业车等均由投标人提供。</w:t>
      </w:r>
    </w:p>
    <w:p>
      <w:pPr>
        <w:widowControl/>
        <w:adjustRightInd w:val="0"/>
        <w:spacing w:line="360" w:lineRule="auto"/>
        <w:ind w:firstLine="420"/>
        <w:jc w:val="left"/>
      </w:pPr>
      <w:r>
        <w:rPr>
          <w:rFonts w:hint="eastAsia"/>
        </w:rPr>
        <w:t>现场设备、控制箱等产品构件应安装牢固端正、结构稳定、位置正确、部件齐全、出线管与箱体连接密封良好。各种固定螺栓紧固。</w:t>
      </w:r>
    </w:p>
    <w:p>
      <w:pPr>
        <w:widowControl/>
        <w:adjustRightInd w:val="0"/>
        <w:spacing w:line="360" w:lineRule="auto"/>
        <w:ind w:firstLine="420"/>
        <w:jc w:val="left"/>
      </w:pPr>
      <w:r>
        <w:rPr>
          <w:rFonts w:hint="eastAsia"/>
        </w:rPr>
        <w:t>机箱等室外设备需作防锈处理，并充分考虑调温防水防尘等问题，防护等级IP54。</w:t>
      </w:r>
    </w:p>
    <w:p>
      <w:pPr>
        <w:widowControl/>
        <w:adjustRightInd w:val="0"/>
        <w:spacing w:line="360" w:lineRule="auto"/>
        <w:ind w:firstLine="420"/>
        <w:jc w:val="left"/>
      </w:pPr>
      <w:r>
        <w:rPr>
          <w:rFonts w:hint="eastAsia"/>
        </w:rPr>
        <w:t>设备安装完成后应无划伤裂痕。</w:t>
      </w:r>
    </w:p>
    <w:p>
      <w:pPr>
        <w:widowControl/>
        <w:adjustRightInd w:val="0"/>
        <w:spacing w:line="360" w:lineRule="auto"/>
        <w:ind w:firstLine="420"/>
        <w:jc w:val="left"/>
      </w:pPr>
      <w:r>
        <w:rPr>
          <w:rFonts w:hint="eastAsia"/>
        </w:rPr>
        <w:t>符合国家标准及公安系统的相关规定要求</w:t>
      </w:r>
      <w:r>
        <w:t>。</w:t>
      </w:r>
    </w:p>
    <w:p>
      <w:pPr>
        <w:widowControl/>
        <w:adjustRightInd w:val="0"/>
        <w:spacing w:line="360" w:lineRule="auto"/>
        <w:ind w:firstLine="420"/>
        <w:jc w:val="left"/>
        <w:rPr>
          <w:rFonts w:hint="eastAsia" w:ascii="宋体" w:hAnsi="宋体"/>
        </w:rPr>
      </w:pPr>
      <w:r>
        <w:t xml:space="preserve"> </w:t>
      </w:r>
      <w:r>
        <w:rPr>
          <w:rFonts w:hint="eastAsia"/>
        </w:rPr>
        <w:t>投标人按招标文件和签订合同的具体要求负责本项目订货采购、运输、装卸、</w:t>
      </w:r>
      <w:r>
        <w:rPr>
          <w:rFonts w:hint="eastAsia" w:ascii="宋体" w:hAnsi="宋体"/>
        </w:rPr>
        <w:t>安装、调试等工作，安装时必须派专业工程师前往用户所在地进行，在安装过程中如有仪器损坏，投标人应负责免费更换，由此产生的费用和工期延误由投标人承担。设备的拆箱、安装、通电、调试等各项工作由投标人负责，但必须在采购人指定人员的参与下进行。</w:t>
      </w:r>
    </w:p>
    <w:p>
      <w:pPr>
        <w:pStyle w:val="6"/>
      </w:pPr>
      <w:bookmarkStart w:id="145" w:name="_Toc317586440"/>
      <w:bookmarkStart w:id="146" w:name="_Toc318894869"/>
      <w:bookmarkStart w:id="147" w:name="_Toc388438215"/>
      <w:r>
        <w:rPr>
          <w:rFonts w:hint="eastAsia"/>
        </w:rPr>
        <w:t>施工安全要求</w:t>
      </w:r>
      <w:bookmarkEnd w:id="145"/>
      <w:bookmarkEnd w:id="146"/>
      <w:bookmarkEnd w:id="147"/>
    </w:p>
    <w:p>
      <w:pPr>
        <w:spacing w:line="440" w:lineRule="exact"/>
        <w:ind w:firstLine="420"/>
        <w:rPr>
          <w:rFonts w:hint="eastAsia" w:ascii="宋体" w:hAnsi="宋体"/>
        </w:rPr>
      </w:pPr>
      <w:r>
        <w:rPr>
          <w:rFonts w:hint="eastAsia" w:ascii="宋体" w:hAnsi="宋体"/>
        </w:rPr>
        <w:t>路口立杆及基础部分的施工遵循“靠角就边”的原则，具体施工时应文明施工，施工时按市政工程要求进行围挡、告示项目信息、设置交通导向标志(反光标志)、施工人员穿戴反光背心等。工程供货、施工、安装、维护等过程的安全问题均由投标人负责，发生安全问题，一切责任均由投标人负责。</w:t>
      </w:r>
    </w:p>
    <w:p>
      <w:pPr>
        <w:pStyle w:val="6"/>
      </w:pPr>
      <w:r>
        <w:rPr>
          <w:rFonts w:hint="eastAsia"/>
        </w:rPr>
        <w:t>驻场管理团队要求</w:t>
      </w:r>
    </w:p>
    <w:p>
      <w:pPr>
        <w:spacing w:line="360" w:lineRule="auto"/>
        <w:ind w:firstLine="420"/>
      </w:pPr>
      <w:r>
        <w:rPr>
          <w:rFonts w:hint="eastAsia"/>
        </w:rPr>
        <w:sym w:font="Wingdings" w:char="F0AB"/>
      </w:r>
      <w:r>
        <w:rPr>
          <w:rFonts w:hint="eastAsia"/>
        </w:rPr>
        <w:t>项目建设期间，投标单位须根据项目建设需要组建驻场管理团队，驻场管理团队须配置2名项目总负责人驻场（一主</w:t>
      </w:r>
      <w:r>
        <w:t>一副</w:t>
      </w:r>
      <w:r>
        <w:rPr>
          <w:rFonts w:hint="eastAsia"/>
        </w:rPr>
        <w:t>或一管理总负责一技术总负责），并配置</w:t>
      </w:r>
      <w:r>
        <w:t>不少于</w:t>
      </w:r>
      <w:r>
        <w:rPr>
          <w:rFonts w:hint="eastAsia"/>
        </w:rPr>
        <w:t>22名施工驻场</w:t>
      </w:r>
      <w:r>
        <w:t>项目经理</w:t>
      </w:r>
      <w:r>
        <w:rPr>
          <w:rFonts w:hint="eastAsia"/>
        </w:rPr>
        <w:t>（市本级交警和各区县分别不少于两名）。所有派驻</w:t>
      </w:r>
      <w:r>
        <w:t>工作人员</w:t>
      </w:r>
      <w:r>
        <w:rPr>
          <w:rFonts w:hint="eastAsia"/>
        </w:rPr>
        <w:t>工作单位须与投标单位一致，项目</w:t>
      </w:r>
      <w:r>
        <w:t>总负责人提供</w:t>
      </w:r>
      <w:r>
        <w:rPr>
          <w:rFonts w:hint="eastAsia"/>
        </w:rPr>
        <w:t>投标单位</w:t>
      </w:r>
      <w:r>
        <w:t>近</w:t>
      </w:r>
      <w:r>
        <w:rPr>
          <w:rFonts w:hint="eastAsia"/>
        </w:rPr>
        <w:t>3</w:t>
      </w:r>
      <w:r>
        <w:t>年社保证明，其他人员</w:t>
      </w:r>
      <w:r>
        <w:rPr>
          <w:rFonts w:hint="eastAsia"/>
        </w:rPr>
        <w:t>提供投标</w:t>
      </w:r>
      <w:r>
        <w:t>单位</w:t>
      </w:r>
      <w:r>
        <w:rPr>
          <w:rFonts w:hint="eastAsia"/>
        </w:rPr>
        <w:t>1年以上社保证明。拟派总负责人不得更换。</w:t>
      </w:r>
    </w:p>
    <w:p>
      <w:pPr>
        <w:pStyle w:val="6"/>
      </w:pPr>
      <w:r>
        <w:rPr>
          <w:rFonts w:hint="eastAsia"/>
        </w:rPr>
        <w:t>技术培训</w:t>
      </w:r>
    </w:p>
    <w:p>
      <w:pPr>
        <w:spacing w:line="360" w:lineRule="auto"/>
        <w:ind w:firstLine="522" w:firstLineChars="249"/>
      </w:pPr>
      <w:r>
        <w:rPr>
          <w:rFonts w:hint="eastAsia"/>
        </w:rPr>
        <w:t>投标人必须对采购人及各县（市、区）公安（分）局的系统管理人员免费提供具有针对性的系统培训。投标人提供的培训方案应包含：课时、时间、地点、食宿、方式、教材、讲师、场地及实验环境等。培训教师必须是设备原厂商授权培训讲师。</w:t>
      </w:r>
    </w:p>
    <w:p>
      <w:pPr>
        <w:pStyle w:val="6"/>
        <w:rPr>
          <w:rFonts w:hint="eastAsia"/>
        </w:rPr>
      </w:pPr>
      <w:r>
        <w:rPr>
          <w:rFonts w:hint="eastAsia"/>
        </w:rPr>
        <w:t>其他施工要求</w:t>
      </w:r>
    </w:p>
    <w:p>
      <w:pPr>
        <w:pStyle w:val="66"/>
        <w:ind w:firstLine="480"/>
      </w:pPr>
      <w:r>
        <w:rPr>
          <w:rFonts w:hint="eastAsia"/>
        </w:rPr>
        <w:sym w:font="Wingdings" w:char="F0AB"/>
      </w:r>
      <w:r>
        <w:rPr>
          <w:rFonts w:hint="eastAsia"/>
        </w:rPr>
        <w:t>本项目为交钥匙工程。投标人负责整体项目工程的施工，应当以满足招标文件的项目实际要求为准。</w:t>
      </w:r>
    </w:p>
    <w:p>
      <w:pPr>
        <w:pStyle w:val="66"/>
        <w:ind w:firstLine="480"/>
      </w:pPr>
      <w:r>
        <w:rPr>
          <w:rFonts w:hint="eastAsia"/>
        </w:rPr>
        <w:sym w:font="Wingdings" w:char="F0AB"/>
      </w:r>
      <w:r>
        <w:rPr>
          <w:rFonts w:hint="eastAsia"/>
        </w:rPr>
        <w:t>工程实施要求投标人对本招标涉及的所有工程技术内容负责。投标人履行合同时应根据设计单位提供的设计文件进行施工和系统集成，如设计文件不能满足项目需要或与实际情况不符的，应向设计单位与采购人反馈情况，提供解决方案，与设计单位共同完成设计修改后方可继续施工</w:t>
      </w:r>
      <w:r>
        <w:t>。</w:t>
      </w:r>
    </w:p>
    <w:p>
      <w:pPr>
        <w:pStyle w:val="66"/>
        <w:ind w:firstLine="480"/>
        <w:rPr>
          <w:rFonts w:hint="eastAsia"/>
        </w:rPr>
      </w:pPr>
      <w:r>
        <w:rPr>
          <w:rFonts w:hint="eastAsia"/>
        </w:rPr>
        <w:t>★点位变更：项目建设过程中，当主选监控点位因客观因素不能实施的情况下，投标人应响应采购人的要求将原主选点位设备安装到同类备选点位，工程费用按照审计结算，但不得超出原点位工程费用。</w:t>
      </w:r>
    </w:p>
    <w:p>
      <w:pPr>
        <w:pStyle w:val="66"/>
        <w:ind w:firstLine="480"/>
        <w:rPr>
          <w:rFonts w:hint="eastAsia"/>
        </w:rPr>
      </w:pPr>
      <w:r>
        <w:rPr>
          <w:rFonts w:hint="eastAsia"/>
        </w:rPr>
        <w:t>★设备迁移：在项目验收前，因城市建设等客观原因需要进行点位迁移的，投标人应给与免费迁移，但各个区县迁移点位数不超过本区县建设点位的5%。</w:t>
      </w:r>
    </w:p>
    <w:p>
      <w:pPr>
        <w:pStyle w:val="66"/>
        <w:ind w:firstLine="480"/>
        <w:rPr>
          <w:rFonts w:hint="eastAsia"/>
        </w:rPr>
      </w:pPr>
      <w:r>
        <w:rPr>
          <w:rFonts w:hint="eastAsia"/>
        </w:rPr>
        <w:t>★投标人应根据采购单位视频专网网络安全管理要求完成设备录入。</w:t>
      </w:r>
    </w:p>
    <w:p>
      <w:pPr>
        <w:pStyle w:val="66"/>
        <w:ind w:firstLine="480"/>
        <w:rPr>
          <w:rFonts w:hint="eastAsia"/>
        </w:rPr>
      </w:pPr>
      <w:r>
        <w:rPr>
          <w:rFonts w:hint="eastAsia"/>
        </w:rPr>
        <w:t>★杆件：监控点位杆件须根据各地实际需求进行编码标识;杆件</w:t>
      </w:r>
      <w:r>
        <w:t>生产厂家须具备钢结构</w:t>
      </w:r>
      <w:r>
        <w:rPr>
          <w:rFonts w:hint="eastAsia"/>
        </w:rPr>
        <w:t>相关</w:t>
      </w:r>
      <w:r>
        <w:t>资质</w:t>
      </w:r>
      <w:r>
        <w:rPr>
          <w:rFonts w:hint="eastAsia"/>
        </w:rPr>
        <w:t>（可中标后提供）。</w:t>
      </w:r>
    </w:p>
    <w:p>
      <w:pPr>
        <w:pStyle w:val="66"/>
        <w:ind w:firstLine="480"/>
      </w:pPr>
      <w:r>
        <w:rPr>
          <w:rFonts w:hint="eastAsia"/>
        </w:rPr>
        <w:t>★工程点位原有旧监控设备需拆除的，由投标人免费负责，按照业主要求拆除并负责运送到指定地点存放。</w:t>
      </w:r>
    </w:p>
    <w:p>
      <w:pPr>
        <w:pStyle w:val="66"/>
        <w:ind w:firstLine="480"/>
        <w:rPr>
          <w:rFonts w:hint="eastAsia"/>
        </w:rPr>
      </w:pPr>
      <w:r>
        <w:rPr>
          <w:rFonts w:hint="eastAsia"/>
        </w:rPr>
        <w:t>★项目采用的补光设备须满足节能、环保要求，因补光设备选取安装不当造成的群众投诉和一切纠纷后果由中标人承担。</w:t>
      </w:r>
    </w:p>
    <w:p>
      <w:pPr>
        <w:pStyle w:val="66"/>
        <w:ind w:firstLine="480"/>
        <w:rPr>
          <w:rFonts w:hint="eastAsia"/>
        </w:rPr>
      </w:pPr>
      <w:r>
        <w:rPr>
          <w:rFonts w:hint="eastAsia"/>
        </w:rPr>
        <w:t>施工过程中除建设方要求增加建设内容外，一般不允许增加项目费用。若因投标人技术方案不合理而无法满足用户实际需求的，则系统所必需的软硬件也应由投标人免费提供。没有明确说明，但在整体系统建设安装时，不可缺少的设备或附属配件（如抱箍、线缆、电源逆变模块等），以及施工过程中产生一切费用（如道路、绿化恢复费用、首次设备检测标定费用等），都一并包含在本标内，由投标人统一负责。</w:t>
      </w:r>
    </w:p>
    <w:p>
      <w:pPr>
        <w:pStyle w:val="66"/>
        <w:ind w:firstLine="480"/>
        <w:rPr>
          <w:rFonts w:hint="eastAsia"/>
        </w:rPr>
      </w:pPr>
      <w:r>
        <w:rPr>
          <w:rFonts w:hint="eastAsia"/>
        </w:rPr>
        <w:t>投标人应在完成施工后，将现场竣工图纸及完整的施工、竣工资料不少于3套（包括电子文档）免费提供给采购人，作为存档资料。</w:t>
      </w:r>
    </w:p>
    <w:p>
      <w:pPr>
        <w:pStyle w:val="66"/>
        <w:ind w:firstLine="480"/>
      </w:pPr>
      <w:r>
        <w:rPr>
          <w:rFonts w:hint="eastAsia"/>
        </w:rPr>
        <w:t>投标人负责对项目工程建设进行总体管理，投标人应提供项目工程实施所必须的管理安排和实施计划，提出保证项目顺利实施的具体措施。</w:t>
      </w:r>
    </w:p>
    <w:p>
      <w:pPr>
        <w:widowControl/>
        <w:adjustRightInd w:val="0"/>
        <w:spacing w:line="360" w:lineRule="auto"/>
        <w:ind w:firstLine="420"/>
        <w:jc w:val="left"/>
        <w:rPr>
          <w:rFonts w:hint="eastAsia"/>
        </w:rPr>
      </w:pPr>
      <w:r>
        <w:rPr>
          <w:rFonts w:hint="eastAsia"/>
        </w:rPr>
        <w:t>投标人应考虑各种安全保护措施，并通过购买保险等方式，规避风险，安装施工中造成的人员伤害和一切损失由投标人承担，与采购人无关</w:t>
      </w:r>
      <w:r>
        <w:t>。</w:t>
      </w:r>
    </w:p>
    <w:p>
      <w:pPr>
        <w:ind w:firstLine="420"/>
        <w:rPr>
          <w:rFonts w:hint="eastAsia" w:ascii="宋体" w:hAnsi="宋体"/>
        </w:rPr>
      </w:pPr>
      <w:r>
        <w:rPr>
          <w:rFonts w:hint="eastAsia" w:ascii="宋体" w:hAnsi="宋体"/>
        </w:rPr>
        <w:t>项目</w:t>
      </w:r>
      <w:r>
        <w:rPr>
          <w:rFonts w:ascii="宋体" w:hAnsi="宋体"/>
        </w:rPr>
        <w:t>实施过程中，</w:t>
      </w:r>
      <w:r>
        <w:rPr>
          <w:rFonts w:hint="eastAsia" w:ascii="宋体" w:hAnsi="宋体"/>
        </w:rPr>
        <w:t>中标方</w:t>
      </w:r>
      <w:r>
        <w:rPr>
          <w:rFonts w:ascii="宋体" w:hAnsi="宋体"/>
        </w:rPr>
        <w:t>需满足</w:t>
      </w:r>
      <w:r>
        <w:rPr>
          <w:rFonts w:hint="eastAsia" w:ascii="宋体" w:hAnsi="宋体"/>
        </w:rPr>
        <w:t>各地</w:t>
      </w:r>
      <w:r>
        <w:rPr>
          <w:rFonts w:ascii="宋体" w:hAnsi="宋体"/>
        </w:rPr>
        <w:t>文明城市创建</w:t>
      </w:r>
      <w:r>
        <w:rPr>
          <w:rFonts w:hint="eastAsia" w:ascii="宋体" w:hAnsi="宋体"/>
        </w:rPr>
        <w:t>相关</w:t>
      </w:r>
      <w:r>
        <w:rPr>
          <w:rFonts w:ascii="宋体" w:hAnsi="宋体"/>
        </w:rPr>
        <w:t>要求</w:t>
      </w:r>
      <w:r>
        <w:rPr>
          <w:rFonts w:hint="eastAsia" w:ascii="宋体" w:hAnsi="宋体"/>
        </w:rPr>
        <w:t>。</w:t>
      </w:r>
    </w:p>
    <w:p>
      <w:pPr>
        <w:pStyle w:val="5"/>
      </w:pPr>
      <w:r>
        <w:rPr>
          <w:rFonts w:hint="eastAsia"/>
        </w:rPr>
        <w:t>质保与运维</w:t>
      </w:r>
    </w:p>
    <w:p>
      <w:pPr>
        <w:pStyle w:val="6"/>
        <w:rPr>
          <w:rFonts w:hint="eastAsia"/>
        </w:rPr>
      </w:pPr>
      <w:r>
        <w:rPr>
          <w:rFonts w:hint="eastAsia"/>
        </w:rPr>
        <w:t>质保期</w:t>
      </w:r>
    </w:p>
    <w:p>
      <w:pPr>
        <w:spacing w:line="240" w:lineRule="auto"/>
        <w:ind w:firstLine="0" w:firstLineChars="0"/>
        <w:rPr>
          <w:rFonts w:hint="eastAsia"/>
        </w:rPr>
      </w:pPr>
      <w:r>
        <w:rPr>
          <w:rFonts w:hint="eastAsia"/>
        </w:rPr>
        <w:t>（1） 项目质保期从最终验收合格之日开始计算,除非采购人另有要求，在质保期内的服务均为免费上门服务。</w:t>
      </w:r>
    </w:p>
    <w:p>
      <w:pPr>
        <w:spacing w:line="240" w:lineRule="auto"/>
        <w:ind w:firstLine="0" w:firstLineChars="0"/>
        <w:rPr>
          <w:rFonts w:hint="eastAsia"/>
        </w:rPr>
      </w:pPr>
      <w:r>
        <w:rPr>
          <w:rFonts w:hint="eastAsia"/>
        </w:rPr>
        <w:t>（2） 项目质保期为五年，即其中产品、设备、软件（更新升级）的原厂质保期不得少于五年。</w:t>
      </w:r>
    </w:p>
    <w:p>
      <w:pPr>
        <w:pStyle w:val="6"/>
        <w:rPr>
          <w:rFonts w:hint="eastAsia"/>
        </w:rPr>
      </w:pPr>
      <w:r>
        <w:rPr>
          <w:rFonts w:hint="eastAsia"/>
        </w:rPr>
        <w:t>质保要求</w:t>
      </w:r>
    </w:p>
    <w:p>
      <w:pPr>
        <w:autoSpaceDE w:val="0"/>
        <w:autoSpaceDN w:val="0"/>
        <w:adjustRightInd w:val="0"/>
        <w:spacing w:line="360" w:lineRule="auto"/>
        <w:ind w:firstLine="420"/>
        <w:rPr>
          <w:rFonts w:cs="仿宋_GB2312"/>
        </w:rPr>
      </w:pPr>
      <w:r>
        <w:rPr>
          <w:rFonts w:hint="eastAsia" w:ascii="宋体" w:hAnsi="宋体"/>
          <w:szCs w:val="28"/>
        </w:rPr>
        <w:t>（1）中标人提供的必须</w:t>
      </w:r>
      <w:r>
        <w:rPr>
          <w:rFonts w:hint="eastAsia" w:cs="仿宋_GB2312"/>
        </w:rPr>
        <w:t>是全新、原包装（包括零部件）的货物，货物必须符合国家检测标准以及该产品的出厂标准。如发生所供货物与合同不符，或者提供的货物属假冒伪劣产品，采购人有权不予验收，由此产生的一切责任和后果由中标人承担。</w:t>
      </w:r>
    </w:p>
    <w:p>
      <w:pPr>
        <w:autoSpaceDE w:val="0"/>
        <w:autoSpaceDN w:val="0"/>
        <w:adjustRightInd w:val="0"/>
        <w:spacing w:line="360" w:lineRule="auto"/>
        <w:ind w:firstLine="420"/>
        <w:rPr>
          <w:rFonts w:cs="仿宋_GB2312"/>
        </w:rPr>
      </w:pPr>
      <w:r>
        <w:rPr>
          <w:rFonts w:hint="eastAsia" w:ascii="宋体" w:hAnsi="宋体"/>
          <w:szCs w:val="28"/>
        </w:rPr>
        <w:t>（2） 中标人</w:t>
      </w:r>
      <w:r>
        <w:rPr>
          <w:rFonts w:hint="eastAsia" w:cs="仿宋_GB2312"/>
        </w:rPr>
        <w:t>应保证货物在正确安装、使用和保养条件下其性能质量完全符合技术要求和合同规定。提供的货物出现质量问题，中标人应负责包修、包换，并承担修理、调换的实际费用。</w:t>
      </w:r>
    </w:p>
    <w:p>
      <w:pPr>
        <w:spacing w:line="360" w:lineRule="auto"/>
        <w:ind w:firstLine="420"/>
        <w:rPr>
          <w:rFonts w:hint="eastAsia"/>
        </w:rPr>
      </w:pPr>
      <w:r>
        <w:rPr>
          <w:rFonts w:hint="eastAsia" w:ascii="宋体" w:hAnsi="宋体"/>
          <w:szCs w:val="28"/>
        </w:rPr>
        <w:t>（3）中标人须</w:t>
      </w:r>
      <w:r>
        <w:rPr>
          <w:rFonts w:hint="eastAsia"/>
          <w:bCs/>
          <w:snapToGrid w:val="0"/>
        </w:rPr>
        <w:t>在质保期内</w:t>
      </w:r>
      <w:r>
        <w:rPr>
          <w:rFonts w:hint="eastAsia"/>
        </w:rPr>
        <w:t>必须确保系统正常运行和传输图像稳定清晰。终验合格且整体交付使用时，中标人须提供投标文件中注明的备品备件。质保期内，备品备件用完后，替换产品的配置须不低于备品备件的配置，并能满足采购人系统功能需求。</w:t>
      </w:r>
    </w:p>
    <w:p>
      <w:pPr>
        <w:spacing w:line="360" w:lineRule="auto"/>
        <w:ind w:firstLine="420"/>
        <w:rPr>
          <w:rFonts w:hint="eastAsia"/>
        </w:rPr>
      </w:pPr>
      <w:r>
        <w:rPr>
          <w:rFonts w:hint="eastAsia" w:ascii="宋体" w:hAnsi="宋体"/>
          <w:szCs w:val="28"/>
        </w:rPr>
        <w:t>（4）质保期内，采购人</w:t>
      </w:r>
      <w:r>
        <w:rPr>
          <w:rFonts w:hint="eastAsia"/>
        </w:rPr>
        <w:t>有故障申报，中标人（或原厂商，须在投标文件中注明由谁提供该服务）须在半小时内电话响应并提供解决方案；若不能以电话方式解决故障，须在4小时内赶到现场24小时解决。若不能现场解决，须提供同等性能、同等配置的设备替换，以确保采购人的系统不中断运行或与采购人协商解决。</w:t>
      </w:r>
    </w:p>
    <w:p>
      <w:pPr>
        <w:spacing w:line="360" w:lineRule="auto"/>
        <w:ind w:firstLine="420"/>
        <w:rPr>
          <w:rFonts w:hint="eastAsia"/>
        </w:rPr>
      </w:pPr>
      <w:r>
        <w:rPr>
          <w:rFonts w:hint="eastAsia" w:ascii="宋体" w:hAnsi="宋体"/>
          <w:szCs w:val="28"/>
        </w:rPr>
        <w:t>（5）质保期内，与维修相关的所有费用由中标人负责，更换的硬盘不退还，硬盘所有权归采购人所有。</w:t>
      </w:r>
    </w:p>
    <w:p>
      <w:pPr>
        <w:pStyle w:val="6"/>
        <w:rPr>
          <w:rFonts w:hint="eastAsia"/>
        </w:rPr>
      </w:pPr>
      <w:r>
        <w:rPr>
          <w:rFonts w:hint="eastAsia"/>
        </w:rPr>
        <w:t>运维期</w:t>
      </w:r>
    </w:p>
    <w:p>
      <w:pPr>
        <w:spacing w:line="360" w:lineRule="auto"/>
        <w:ind w:firstLine="420"/>
        <w:rPr>
          <w:rFonts w:hint="eastAsia" w:ascii="宋体" w:hAnsi="宋体"/>
          <w:szCs w:val="28"/>
        </w:rPr>
      </w:pPr>
      <w:r>
        <w:rPr>
          <w:rFonts w:hint="eastAsia" w:ascii="宋体" w:hAnsi="宋体"/>
          <w:szCs w:val="28"/>
        </w:rPr>
        <w:t>（1）中标人从最终验收合格之日起开始计算，负责本项目的维护和保养。</w:t>
      </w:r>
    </w:p>
    <w:p>
      <w:pPr>
        <w:spacing w:line="360" w:lineRule="auto"/>
        <w:ind w:firstLine="420"/>
        <w:rPr>
          <w:rFonts w:hint="eastAsia" w:ascii="宋体" w:hAnsi="宋体"/>
          <w:szCs w:val="28"/>
        </w:rPr>
      </w:pPr>
      <w:r>
        <w:rPr>
          <w:rFonts w:hint="eastAsia" w:ascii="宋体" w:hAnsi="宋体"/>
          <w:szCs w:val="28"/>
        </w:rPr>
        <w:t>（2）运维服务期限：要求提供五年的运维服务。</w:t>
      </w:r>
    </w:p>
    <w:p>
      <w:pPr>
        <w:pStyle w:val="6"/>
        <w:rPr>
          <w:rFonts w:hint="eastAsia"/>
        </w:rPr>
      </w:pPr>
      <w:r>
        <w:rPr>
          <w:rFonts w:hint="eastAsia"/>
        </w:rPr>
        <w:t>运维内容</w:t>
      </w:r>
    </w:p>
    <w:p>
      <w:pPr>
        <w:ind w:firstLine="420"/>
        <w:rPr>
          <w:rFonts w:hint="eastAsia"/>
        </w:rPr>
      </w:pPr>
      <w:r>
        <w:rPr>
          <w:rFonts w:hint="eastAsia"/>
        </w:rPr>
        <w:t>（一）硬件</w:t>
      </w:r>
    </w:p>
    <w:p>
      <w:pPr>
        <w:ind w:firstLine="420"/>
        <w:rPr>
          <w:rFonts w:hint="eastAsia"/>
        </w:rPr>
      </w:pPr>
      <w:r>
        <w:rPr>
          <w:rFonts w:hint="eastAsia"/>
        </w:rPr>
        <w:t>（1）对本招标文件（以下视为合同）内所有硬件产品进行保养、性能检查、故障修复及更换损坏设备。</w:t>
      </w:r>
    </w:p>
    <w:p>
      <w:pPr>
        <w:ind w:firstLine="420"/>
        <w:rPr>
          <w:rFonts w:hint="eastAsia"/>
        </w:rPr>
      </w:pPr>
      <w:r>
        <w:rPr>
          <w:rFonts w:hint="eastAsia"/>
        </w:rPr>
        <w:t>（2）对立杆、设备箱的损坏及自然锈迹进行修复和表面翻新；</w:t>
      </w:r>
    </w:p>
    <w:p>
      <w:pPr>
        <w:ind w:firstLine="420"/>
        <w:rPr>
          <w:rFonts w:hint="eastAsia"/>
        </w:rPr>
      </w:pPr>
      <w:r>
        <w:rPr>
          <w:rFonts w:hint="eastAsia"/>
        </w:rPr>
        <w:t>（3）对摄像机表面进行定期的清洁、除垢。</w:t>
      </w:r>
    </w:p>
    <w:p>
      <w:pPr>
        <w:ind w:firstLine="420"/>
        <w:rPr>
          <w:rFonts w:hint="eastAsia"/>
        </w:rPr>
      </w:pPr>
      <w:r>
        <w:rPr>
          <w:rFonts w:hint="eastAsia"/>
        </w:rPr>
        <w:t>（二）软件</w:t>
      </w:r>
    </w:p>
    <w:p>
      <w:pPr>
        <w:ind w:firstLine="420"/>
        <w:rPr>
          <w:rFonts w:hint="eastAsia"/>
        </w:rPr>
      </w:pPr>
      <w:r>
        <w:rPr>
          <w:rFonts w:hint="eastAsia"/>
        </w:rPr>
        <w:t>（1）对本合同内所有设备的软件进行保养、性能检查和故障修复；</w:t>
      </w:r>
    </w:p>
    <w:p>
      <w:pPr>
        <w:ind w:firstLine="420"/>
        <w:rPr>
          <w:rFonts w:hint="eastAsia"/>
        </w:rPr>
      </w:pPr>
      <w:r>
        <w:rPr>
          <w:rFonts w:hint="eastAsia"/>
        </w:rPr>
        <w:t>（2）对操作系统、应用软件的版本进行及时升级；</w:t>
      </w:r>
    </w:p>
    <w:p>
      <w:pPr>
        <w:ind w:firstLine="420"/>
        <w:rPr>
          <w:rFonts w:hint="eastAsia"/>
        </w:rPr>
      </w:pPr>
      <w:r>
        <w:rPr>
          <w:rFonts w:hint="eastAsia"/>
        </w:rPr>
        <w:t>（3）定时更新客户杀毒软件病毒代码库；</w:t>
      </w:r>
    </w:p>
    <w:p>
      <w:pPr>
        <w:ind w:firstLine="420"/>
        <w:rPr>
          <w:rFonts w:hint="eastAsia"/>
        </w:rPr>
      </w:pPr>
      <w:r>
        <w:rPr>
          <w:rFonts w:hint="eastAsia"/>
        </w:rPr>
        <w:t>（4）电脑资源优化、系统性能的优化。</w:t>
      </w:r>
    </w:p>
    <w:p>
      <w:pPr>
        <w:ind w:firstLine="420"/>
        <w:rPr>
          <w:rFonts w:hint="eastAsia"/>
        </w:rPr>
      </w:pPr>
      <w:r>
        <w:rPr>
          <w:rFonts w:hint="eastAsia"/>
        </w:rPr>
        <w:t>（三）防雷系统</w:t>
      </w:r>
    </w:p>
    <w:p>
      <w:pPr>
        <w:ind w:firstLine="420"/>
        <w:rPr>
          <w:rFonts w:hint="eastAsia"/>
        </w:rPr>
      </w:pPr>
      <w:r>
        <w:rPr>
          <w:rFonts w:hint="eastAsia"/>
        </w:rPr>
        <w:t xml:space="preserve">（1）对本系统前、后端所有防雷设施、接地系统定期检测和故障修复； </w:t>
      </w:r>
    </w:p>
    <w:p>
      <w:pPr>
        <w:ind w:firstLine="420"/>
        <w:rPr>
          <w:rFonts w:hint="eastAsia"/>
        </w:rPr>
      </w:pPr>
      <w:r>
        <w:rPr>
          <w:rFonts w:hint="eastAsia"/>
        </w:rPr>
        <w:t>（2）定期做好接地电阻测量记录。</w:t>
      </w:r>
    </w:p>
    <w:p>
      <w:pPr>
        <w:ind w:firstLine="420"/>
        <w:rPr>
          <w:rFonts w:hint="eastAsia"/>
        </w:rPr>
      </w:pPr>
      <w:r>
        <w:rPr>
          <w:rFonts w:hint="eastAsia"/>
        </w:rPr>
        <w:t>（四）其他</w:t>
      </w:r>
    </w:p>
    <w:p>
      <w:pPr>
        <w:ind w:firstLine="420"/>
        <w:rPr>
          <w:rFonts w:hint="eastAsia"/>
        </w:rPr>
      </w:pPr>
      <w:r>
        <w:rPr>
          <w:rFonts w:hint="eastAsia"/>
        </w:rPr>
        <w:t xml:space="preserve">（1）负责系统操作培训及应用技巧传授，接受各类相关问题的咨询； </w:t>
      </w:r>
    </w:p>
    <w:p>
      <w:pPr>
        <w:ind w:firstLine="420"/>
        <w:rPr>
          <w:rFonts w:hint="eastAsia"/>
        </w:rPr>
      </w:pPr>
      <w:r>
        <w:rPr>
          <w:rFonts w:hint="eastAsia"/>
        </w:rPr>
        <w:t>（2）做好以上条款未能罗列完全，但属合同内的其他事宜；</w:t>
      </w:r>
    </w:p>
    <w:p>
      <w:pPr>
        <w:ind w:firstLine="420"/>
        <w:rPr>
          <w:rFonts w:hint="eastAsia"/>
        </w:rPr>
      </w:pPr>
      <w:r>
        <w:rPr>
          <w:rFonts w:hint="eastAsia"/>
        </w:rPr>
        <w:t>（3）协助做好采购人系统运行及其它相关工作；</w:t>
      </w:r>
    </w:p>
    <w:p>
      <w:pPr>
        <w:pStyle w:val="6"/>
        <w:rPr>
          <w:rFonts w:hint="eastAsia"/>
        </w:rPr>
      </w:pPr>
      <w:r>
        <w:rPr>
          <w:rFonts w:hint="eastAsia"/>
        </w:rPr>
        <w:t>运维要求</w:t>
      </w:r>
    </w:p>
    <w:p>
      <w:pPr>
        <w:spacing w:line="360" w:lineRule="auto"/>
        <w:ind w:firstLine="420"/>
        <w:rPr>
          <w:rFonts w:ascii="宋体" w:hAnsi="宋体"/>
          <w:szCs w:val="28"/>
        </w:rPr>
      </w:pPr>
      <w:r>
        <w:rPr>
          <w:rFonts w:hint="eastAsia" w:ascii="宋体" w:hAnsi="宋体"/>
          <w:szCs w:val="28"/>
        </w:rPr>
        <w:t>本项目运维要求为总体要求，各地（市本级交警、县、市、区）可在此基础上作相应调整。各地有其他运维要求的，按照当地要求执行。</w:t>
      </w:r>
    </w:p>
    <w:p>
      <w:pPr>
        <w:pStyle w:val="7"/>
        <w:rPr>
          <w:rFonts w:hint="eastAsia"/>
          <w:kern w:val="0"/>
        </w:rPr>
      </w:pPr>
      <w:r>
        <w:rPr>
          <w:rFonts w:hint="eastAsia"/>
          <w:kern w:val="0"/>
        </w:rPr>
        <w:t>维护制度要求</w:t>
      </w:r>
    </w:p>
    <w:p>
      <w:pPr>
        <w:spacing w:line="360" w:lineRule="auto"/>
        <w:ind w:firstLine="420"/>
      </w:pPr>
      <w:r>
        <w:rPr>
          <w:rFonts w:hint="eastAsia" w:ascii="宋体" w:hAnsi="宋体"/>
          <w:szCs w:val="28"/>
        </w:rPr>
        <w:t>中标人需制订</w:t>
      </w:r>
      <w:r>
        <w:rPr>
          <w:rFonts w:hint="eastAsia"/>
        </w:rPr>
        <w:t>相关运行维护制度，包含专门的抢修流程及内部日常管理、考核制度，并建立维护台账，严格按服务规范和标准执行。维护台账应包括设备名称、编号、安装位置、检定（验收）时间、功能及性能指标、采购人、管理单位、承建单位、维护单位、验收完成后设备现场图片、质保期、责任人等信息，以及设备的产品合格证、计量检定证书、检测报告影印件、质保书、施工图影印件、使用手册等资料。</w:t>
      </w:r>
    </w:p>
    <w:p>
      <w:pPr>
        <w:pStyle w:val="7"/>
        <w:rPr>
          <w:rFonts w:hint="eastAsia"/>
          <w:kern w:val="0"/>
        </w:rPr>
      </w:pPr>
      <w:r>
        <w:rPr>
          <w:rFonts w:hint="eastAsia"/>
          <w:kern w:val="0"/>
        </w:rPr>
        <w:t>运维人员及装备要求</w:t>
      </w:r>
    </w:p>
    <w:p>
      <w:pPr>
        <w:spacing w:line="360" w:lineRule="auto"/>
        <w:ind w:firstLine="420"/>
      </w:pPr>
      <w:r>
        <w:rPr>
          <w:rFonts w:hint="eastAsia" w:ascii="宋体" w:hAnsi="宋体"/>
          <w:szCs w:val="28"/>
        </w:rPr>
        <w:t>中标人须在各地（市本级交警、县、市、区）运维人员及装备配备上达到以下要求：</w:t>
      </w:r>
      <w:r>
        <w:rPr>
          <w:rFonts w:hint="eastAsia"/>
        </w:rPr>
        <w:t>新建改建1000路图像以下的县（市、区）至少配备2名驻场维护人员及1辆维护车辆，新建改建1000路图像以上的县（市、区）在此基础上按照每增加500路图像增加1名驻场维护人员，每增加1000路图像增加1辆维护车辆，并配备系统维护必需的装备和工具，配齐常用易损耗备品备件。</w:t>
      </w:r>
    </w:p>
    <w:p>
      <w:pPr>
        <w:pStyle w:val="7"/>
        <w:rPr>
          <w:rFonts w:hint="eastAsia"/>
          <w:kern w:val="0"/>
        </w:rPr>
      </w:pPr>
      <w:r>
        <w:rPr>
          <w:rFonts w:hint="eastAsia"/>
          <w:kern w:val="0"/>
        </w:rPr>
        <w:t>响应时间要求</w:t>
      </w:r>
    </w:p>
    <w:p>
      <w:pPr>
        <w:spacing w:line="360" w:lineRule="auto"/>
        <w:ind w:firstLine="420"/>
        <w:jc w:val="left"/>
        <w:rPr>
          <w:rFonts w:hint="eastAsia"/>
        </w:rPr>
      </w:pPr>
      <w:r>
        <w:rPr>
          <w:rFonts w:hint="eastAsia"/>
        </w:rPr>
        <w:t>响应时间应符合省厅、市局的考核要求。中标人必须提供7*24小时响应，在故障发生后，一般故障修复时限城区为4小时，农村偏远地区为8小时；重大故障在早上8时至晚上20时期间的修复时限为8小时，在晚上20时至次日早上8时期间的修复时限为16小时。</w:t>
      </w:r>
    </w:p>
    <w:p>
      <w:pPr>
        <w:pStyle w:val="7"/>
        <w:rPr>
          <w:rFonts w:hint="eastAsia"/>
          <w:kern w:val="0"/>
        </w:rPr>
      </w:pPr>
      <w:r>
        <w:rPr>
          <w:rFonts w:hint="eastAsia"/>
          <w:kern w:val="0"/>
        </w:rPr>
        <w:t>运行完好率、在线率指标考核</w:t>
      </w:r>
    </w:p>
    <w:p>
      <w:pPr>
        <w:spacing w:line="360" w:lineRule="auto"/>
        <w:ind w:firstLine="420"/>
        <w:jc w:val="left"/>
        <w:rPr>
          <w:rFonts w:hint="eastAsia"/>
        </w:rPr>
      </w:pPr>
      <w:r>
        <w:rPr>
          <w:rFonts w:hint="eastAsia"/>
        </w:rPr>
        <w:t>视频运行完好率：应达到98%（含）以上；</w:t>
      </w:r>
    </w:p>
    <w:p>
      <w:pPr>
        <w:spacing w:line="360" w:lineRule="auto"/>
        <w:ind w:firstLine="420"/>
        <w:jc w:val="left"/>
        <w:rPr>
          <w:rFonts w:hint="eastAsia"/>
        </w:rPr>
      </w:pPr>
      <w:r>
        <w:rPr>
          <w:rFonts w:hint="eastAsia"/>
        </w:rPr>
        <w:t>视频在线率考核：应达到98%（含）以上。</w:t>
      </w:r>
    </w:p>
    <w:p>
      <w:pPr>
        <w:spacing w:line="360" w:lineRule="auto"/>
        <w:ind w:firstLine="420"/>
        <w:jc w:val="left"/>
        <w:rPr>
          <w:rFonts w:hint="eastAsia"/>
        </w:rPr>
      </w:pPr>
      <w:r>
        <w:rPr>
          <w:rFonts w:hint="eastAsia"/>
        </w:rPr>
        <w:t>以上考核数据以省厅、市局发布的月考核为准。</w:t>
      </w:r>
    </w:p>
    <w:p>
      <w:pPr>
        <w:pStyle w:val="7"/>
        <w:rPr>
          <w:rFonts w:hint="eastAsia"/>
          <w:kern w:val="0"/>
        </w:rPr>
      </w:pPr>
      <w:r>
        <w:rPr>
          <w:rFonts w:hint="eastAsia"/>
          <w:kern w:val="0"/>
        </w:rPr>
        <w:t>系统维修</w:t>
      </w:r>
    </w:p>
    <w:p>
      <w:pPr>
        <w:spacing w:line="360" w:lineRule="auto"/>
        <w:ind w:firstLine="420"/>
        <w:jc w:val="left"/>
        <w:rPr>
          <w:rFonts w:hint="eastAsia"/>
        </w:rPr>
      </w:pPr>
      <w:r>
        <w:rPr>
          <w:rFonts w:hint="eastAsia"/>
        </w:rPr>
        <w:t>中标人的维修维护人员在平时日常的维修过程中，同时进行例行的维护。在重大故障修复后2个工作日内，向采购人提供详细故障分析报告。内容包括事件发生的时间、地点、状况、业务系统受到影响的范围、事故原因、处理结果、责任认定、未来防范措施等。现场无法修复的故障或设备故障的，中标人将应在省厅、市局考核规定的时间内提供不低于故障设备型号档次的备用设备供采购人单位使用，直至故障设备修复，保证系统正常运行。</w:t>
      </w:r>
    </w:p>
    <w:p>
      <w:pPr>
        <w:pStyle w:val="7"/>
        <w:rPr>
          <w:rFonts w:hint="eastAsia"/>
          <w:kern w:val="0"/>
        </w:rPr>
      </w:pPr>
      <w:r>
        <w:rPr>
          <w:rFonts w:hint="eastAsia"/>
          <w:kern w:val="0"/>
        </w:rPr>
        <w:t>系统的巡检</w:t>
      </w:r>
    </w:p>
    <w:p>
      <w:pPr>
        <w:spacing w:line="360" w:lineRule="auto"/>
        <w:ind w:firstLine="420"/>
        <w:jc w:val="left"/>
        <w:rPr>
          <w:rFonts w:hint="eastAsia"/>
        </w:rPr>
      </w:pPr>
      <w:r>
        <w:rPr>
          <w:rFonts w:hint="eastAsia"/>
        </w:rPr>
        <w:t>每三个月至少对本项目前端设备和存储设备进行一次巡检和保养。主要查看基础设施（基础、立杆、控制柜等），控制设备等有无遭到损坏（被车磕、撞、碰、绊等）和人为破坏（被撬、砸、拆、偷）以及是否整洁。并作好巡检记录。如有发现损坏和破坏的则及时予以修复，不能修复的则予以更换，但都必须报业主单位进行确认后再实施。</w:t>
      </w:r>
    </w:p>
    <w:p>
      <w:pPr>
        <w:pStyle w:val="7"/>
        <w:rPr>
          <w:rFonts w:hint="eastAsia"/>
          <w:kern w:val="0"/>
        </w:rPr>
      </w:pPr>
      <w:r>
        <w:rPr>
          <w:rFonts w:hint="eastAsia"/>
          <w:kern w:val="0"/>
        </w:rPr>
        <w:t>性能测试</w:t>
      </w:r>
    </w:p>
    <w:p>
      <w:pPr>
        <w:spacing w:line="360" w:lineRule="auto"/>
        <w:ind w:firstLine="420"/>
        <w:jc w:val="left"/>
        <w:rPr>
          <w:rFonts w:hint="eastAsia"/>
        </w:rPr>
      </w:pPr>
      <w:r>
        <w:rPr>
          <w:rFonts w:hint="eastAsia"/>
        </w:rPr>
        <w:t>在每年的3月份雷雨季节来临前，检查所有的监控点的避雷是否正常。对达不到要求的点采用增加接地桩等措施解决，并更换被雷击穿的避雷器，以保证在雷雨季节避雷器被击而造成设备损坏。</w:t>
      </w:r>
    </w:p>
    <w:p>
      <w:pPr>
        <w:pStyle w:val="7"/>
        <w:rPr>
          <w:rFonts w:hint="eastAsia"/>
          <w:kern w:val="0"/>
        </w:rPr>
      </w:pPr>
      <w:r>
        <w:rPr>
          <w:rFonts w:hint="eastAsia"/>
          <w:kern w:val="0"/>
        </w:rPr>
        <w:t>图像质量的检查</w:t>
      </w:r>
    </w:p>
    <w:p>
      <w:pPr>
        <w:spacing w:line="360" w:lineRule="auto"/>
        <w:ind w:firstLine="420"/>
        <w:jc w:val="left"/>
        <w:rPr>
          <w:rFonts w:hint="eastAsia"/>
        </w:rPr>
      </w:pPr>
      <w:r>
        <w:rPr>
          <w:rFonts w:hint="eastAsia"/>
        </w:rPr>
        <w:t>每半个月检查一次信号传输质量，对检查情况作好记录，并将情况及时反馈给维修组。由维修人员及时处理。</w:t>
      </w:r>
    </w:p>
    <w:p>
      <w:pPr>
        <w:pStyle w:val="7"/>
        <w:rPr>
          <w:rFonts w:hint="eastAsia"/>
          <w:kern w:val="0"/>
        </w:rPr>
      </w:pPr>
      <w:r>
        <w:rPr>
          <w:rFonts w:hint="eastAsia"/>
          <w:kern w:val="0"/>
        </w:rPr>
        <w:t>立杆、机柜保养</w:t>
      </w:r>
    </w:p>
    <w:p>
      <w:pPr>
        <w:spacing w:line="360" w:lineRule="auto"/>
        <w:ind w:firstLine="420"/>
        <w:jc w:val="left"/>
        <w:rPr>
          <w:rFonts w:hint="eastAsia"/>
        </w:rPr>
      </w:pPr>
      <w:r>
        <w:rPr>
          <w:rFonts w:hint="eastAsia"/>
        </w:rPr>
        <w:t>立杆、机柜因均为外露设备，常年受日晒雨淋，容易造成油漆脱落，出现锈铁，影响了美观，减少了使用寿命。项目中标人应在日常巡检过程中，如出现有生锈的情况，则及时进行除锈油漆处理。</w:t>
      </w:r>
    </w:p>
    <w:p>
      <w:pPr>
        <w:pStyle w:val="6"/>
      </w:pPr>
      <w:r>
        <w:rPr>
          <w:rFonts w:hint="eastAsia"/>
        </w:rPr>
        <w:t>备品备件要求</w:t>
      </w:r>
    </w:p>
    <w:p>
      <w:pPr>
        <w:spacing w:line="360" w:lineRule="auto"/>
        <w:ind w:firstLine="420"/>
        <w:rPr>
          <w:rFonts w:hint="eastAsia"/>
        </w:rPr>
      </w:pPr>
      <w:r>
        <w:rPr>
          <w:rFonts w:hint="eastAsia"/>
        </w:rPr>
        <w:t>本项目所需要的所有配件，中标人应常年备货。中标人在免费保修期内免费提供保证系统正常运行的全部备件及维护。</w:t>
      </w:r>
    </w:p>
    <w:p>
      <w:pPr>
        <w:spacing w:line="360" w:lineRule="auto"/>
        <w:ind w:firstLine="420"/>
      </w:pPr>
      <w:r>
        <w:rPr>
          <w:rFonts w:hint="eastAsia"/>
        </w:rPr>
        <w:t>投标单位必须为项目提供必要的备品备件（如前端摄像机、各类电源、卡口设备、各类灯等），其品牌和型号与合同设备一致，数量为每种设备5%（5%计算下来不足一个的备一个）。</w:t>
      </w:r>
    </w:p>
    <w:p>
      <w:pPr>
        <w:pStyle w:val="6"/>
      </w:pPr>
      <w:r>
        <w:rPr>
          <w:rFonts w:hint="eastAsia"/>
        </w:rPr>
        <w:t>其它要求</w:t>
      </w:r>
    </w:p>
    <w:p>
      <w:pPr>
        <w:spacing w:line="360" w:lineRule="auto"/>
        <w:ind w:firstLine="420"/>
        <w:rPr>
          <w:rFonts w:hint="eastAsia"/>
        </w:rPr>
      </w:pPr>
      <w:r>
        <w:rPr>
          <w:rFonts w:hint="eastAsia"/>
        </w:rPr>
        <w:t>（1）投标人须根据上述运维要求，提供5年运维方案，其内容还需包括日常运维责任以外的（如超期、人为破坏、不合理使用、偷盗、碰撞等）情况下的有偿和无偿运维内容和承诺。</w:t>
      </w:r>
    </w:p>
    <w:p>
      <w:pPr>
        <w:spacing w:line="360" w:lineRule="auto"/>
        <w:ind w:firstLine="420"/>
        <w:rPr>
          <w:rFonts w:hint="eastAsia"/>
        </w:rPr>
      </w:pPr>
      <w:r>
        <w:rPr>
          <w:rFonts w:hint="eastAsia"/>
        </w:rPr>
        <w:t>（2）投标单位须提供运维期满后的售后维保方案。</w:t>
      </w:r>
    </w:p>
    <w:p>
      <w:pPr>
        <w:spacing w:line="360" w:lineRule="auto"/>
        <w:ind w:firstLine="420"/>
        <w:rPr>
          <w:rFonts w:hint="eastAsia"/>
        </w:rPr>
      </w:pPr>
      <w:r>
        <w:rPr>
          <w:rFonts w:hint="eastAsia"/>
        </w:rPr>
        <w:t>（3）★根据金华市局监控管理要求，本项目验收前投标单位要完成点位命名的国标化和其它相关系统的采集录入工作。运维期间内，监控点位相关要素变更后，投标单位应在系统中进行相应修改。</w:t>
      </w:r>
    </w:p>
    <w:p>
      <w:pPr>
        <w:spacing w:line="360" w:lineRule="auto"/>
        <w:ind w:firstLine="420"/>
        <w:rPr>
          <w:rFonts w:hint="eastAsia"/>
        </w:rPr>
      </w:pPr>
      <w:r>
        <w:rPr>
          <w:rFonts w:hint="eastAsia"/>
        </w:rPr>
        <w:t>（4）★在运维期内，投标人须要完成前端监控点位设备、线路、基础、立杆、机箱、中心设备等系统设备的保修工作，并满足各区县不超出视频图像路数</w:t>
      </w:r>
      <w:r>
        <w:t>5</w:t>
      </w:r>
      <w:r>
        <w:rPr>
          <w:rFonts w:hint="eastAsia"/>
        </w:rPr>
        <w:t>%的移位、拆装需求，所需费用均包含在运维费用内，采购人不再额外支出任何费用。</w:t>
      </w:r>
    </w:p>
    <w:p>
      <w:pPr>
        <w:pStyle w:val="6"/>
      </w:pPr>
      <w:r>
        <w:rPr>
          <w:rFonts w:hint="eastAsia"/>
        </w:rPr>
        <w:t>考核条款</w:t>
      </w:r>
    </w:p>
    <w:p>
      <w:pPr>
        <w:spacing w:line="360" w:lineRule="auto"/>
        <w:ind w:firstLine="420"/>
      </w:pPr>
      <w:r>
        <w:rPr>
          <w:rFonts w:hint="eastAsia"/>
        </w:rPr>
        <w:t>（1）采购人对中标人按照售后服务承诺的清洁摄像机防护罩和检查系统运行情况的次数进行考核。每少一次扣2000元，每少一个扣100元。</w:t>
      </w:r>
    </w:p>
    <w:p>
      <w:pPr>
        <w:spacing w:line="360" w:lineRule="auto"/>
        <w:ind w:firstLine="420"/>
      </w:pPr>
      <w:r>
        <w:rPr>
          <w:rFonts w:hint="eastAsia"/>
        </w:rPr>
        <w:t>（2）采购人对中标人按照售后服务承诺的对设备进行全面检修和保养（更换）的次数进行考核。每少一次扣5000元。</w:t>
      </w:r>
    </w:p>
    <w:p>
      <w:pPr>
        <w:spacing w:line="360" w:lineRule="auto"/>
        <w:ind w:firstLine="420"/>
      </w:pPr>
      <w:r>
        <w:rPr>
          <w:rFonts w:hint="eastAsia"/>
        </w:rPr>
        <w:t>（3）采购人对中标人按照售后服务承诺的故障修复时间进行考核，每一路图像每超过一小时扣100元。</w:t>
      </w:r>
    </w:p>
    <w:p>
      <w:pPr>
        <w:spacing w:line="360" w:lineRule="auto"/>
        <w:ind w:firstLine="420"/>
      </w:pPr>
      <w:r>
        <w:rPr>
          <w:rFonts w:hint="eastAsia"/>
        </w:rPr>
        <w:t>（4）采购人对中标人检查发现机箱损坏（不可抗拒因素除外）、不能锁住或者机箱内设备杂乱不清洁的，每发现一次扣500元。</w:t>
      </w:r>
    </w:p>
    <w:p>
      <w:pPr>
        <w:spacing w:line="360" w:lineRule="auto"/>
        <w:ind w:firstLine="420"/>
      </w:pPr>
      <w:r>
        <w:rPr>
          <w:rFonts w:hint="eastAsia"/>
        </w:rPr>
        <w:t>（5）监控图像在相关要素改变后，中标人未及时按照金华市公安局要求在相应系统中修改的，每发现一个摄像头扣5</w:t>
      </w:r>
      <w:r>
        <w:t>00</w:t>
      </w:r>
      <w:r>
        <w:rPr>
          <w:rFonts w:hint="eastAsia"/>
        </w:rPr>
        <w:t>元。</w:t>
      </w:r>
    </w:p>
    <w:p>
      <w:pPr>
        <w:spacing w:line="360" w:lineRule="auto"/>
        <w:ind w:firstLine="420"/>
      </w:pPr>
      <w:r>
        <w:rPr>
          <w:rFonts w:hint="eastAsia"/>
        </w:rPr>
        <w:t>（</w:t>
      </w:r>
      <w:r>
        <w:t>6</w:t>
      </w:r>
      <w:r>
        <w:rPr>
          <w:rFonts w:hint="eastAsia"/>
        </w:rPr>
        <w:t>）维护项目经理未履行请假手续擅自离开各地（市本级交警、县、市、区）驻地的，发现一次扣款2000元，上班迟到、早退的，每次扣款500元，未在规定时间内到达现场解决故障的，每次扣款1000元；采购人发现中标人配备的维护人员数量没有达到招标文件要求的，每次扣款2000元，有兼项其它项目的，每次扣款2000元；采购人发现中标人配备的维护车辆没有达到招标文件要求的，每次扣款2000元，有兼项其它项目的，每次扣款2000元。</w:t>
      </w:r>
    </w:p>
    <w:p>
      <w:pPr>
        <w:spacing w:line="360" w:lineRule="auto"/>
        <w:ind w:firstLine="420"/>
      </w:pPr>
      <w:r>
        <w:rPr>
          <w:rFonts w:hint="eastAsia"/>
        </w:rPr>
        <w:t>（</w:t>
      </w:r>
      <w:r>
        <w:t>7</w:t>
      </w:r>
      <w:r>
        <w:rPr>
          <w:rFonts w:hint="eastAsia"/>
        </w:rPr>
        <w:t>）中标人应服从项目监理的合理监督，承担不服从监理的一切后果。</w:t>
      </w:r>
    </w:p>
    <w:p>
      <w:pPr>
        <w:spacing w:line="360" w:lineRule="auto"/>
        <w:ind w:firstLine="420"/>
        <w:rPr>
          <w:rFonts w:hint="eastAsia"/>
        </w:rPr>
      </w:pPr>
      <w:r>
        <w:rPr>
          <w:rFonts w:hint="eastAsia"/>
        </w:rPr>
        <w:t>（</w:t>
      </w:r>
      <w:r>
        <w:t>8</w:t>
      </w:r>
      <w:r>
        <w:rPr>
          <w:rFonts w:hint="eastAsia"/>
        </w:rPr>
        <w:t>）采购人有权按照中标人售后服务承诺及合同文件的要求对其他运维事项进行考核及处罚。</w:t>
      </w:r>
    </w:p>
    <w:p>
      <w:pPr>
        <w:spacing w:line="360" w:lineRule="auto"/>
        <w:ind w:firstLine="420"/>
        <w:rPr>
          <w:rFonts w:hint="eastAsia"/>
        </w:rPr>
      </w:pPr>
      <w:r>
        <w:rPr>
          <w:rFonts w:hint="eastAsia"/>
        </w:rPr>
        <w:t>（</w:t>
      </w:r>
      <w:r>
        <w:t>9</w:t>
      </w:r>
      <w:r>
        <w:rPr>
          <w:rFonts w:hint="eastAsia"/>
        </w:rPr>
        <w:t>）处罚款从合同款中直接扣除。</w:t>
      </w:r>
    </w:p>
    <w:p>
      <w:pPr>
        <w:pStyle w:val="2"/>
        <w:ind w:left="0" w:leftChars="0" w:firstLine="404"/>
        <w:rPr>
          <w:rFonts w:hint="eastAsia"/>
        </w:rPr>
      </w:pPr>
      <w:r>
        <w:rPr>
          <w:rFonts w:hint="eastAsia"/>
        </w:rPr>
        <w:t>（10）因不可抗力因素或非中标人因素造成维护工作无法达到考核要求的，经采购人同意，可不纳入总体考核。</w:t>
      </w:r>
    </w:p>
    <w:p>
      <w:pPr>
        <w:pStyle w:val="5"/>
      </w:pPr>
      <w:r>
        <w:rPr>
          <w:rFonts w:hint="eastAsia"/>
        </w:rPr>
        <w:t>特别说明</w:t>
      </w:r>
    </w:p>
    <w:p>
      <w:pPr>
        <w:spacing w:line="360" w:lineRule="auto"/>
        <w:ind w:firstLine="422"/>
        <w:rPr>
          <w:rFonts w:hint="eastAsia"/>
          <w:b/>
          <w:snapToGrid w:val="0"/>
        </w:rPr>
      </w:pPr>
      <w:r>
        <w:rPr>
          <w:rFonts w:hint="eastAsia"/>
          <w:b/>
          <w:snapToGrid w:val="0"/>
        </w:rPr>
        <w:t>1、★本技术规格只是对该项目原则性的要求，并非详尽的要求，投标人有责任对设计的实施符合技术规范负责，并有责任提出在本技术规格中未阐述的但为保证系统建成后能一次性通过终验及保证正常运行所必须的建议和要求，并落实在方案和投标报价之中。</w:t>
      </w:r>
    </w:p>
    <w:p>
      <w:pPr>
        <w:spacing w:line="360" w:lineRule="auto"/>
        <w:ind w:firstLine="422"/>
        <w:rPr>
          <w:rFonts w:hint="eastAsia"/>
          <w:b/>
          <w:snapToGrid w:val="0"/>
        </w:rPr>
      </w:pPr>
      <w:r>
        <w:rPr>
          <w:rFonts w:hint="eastAsia"/>
          <w:b/>
          <w:snapToGrid w:val="0"/>
        </w:rPr>
        <w:t>2、★投标人在报价过程中，针对主要产品一览表中的设备，在市本级（交警）及各县（市、区）分项报价中同品牌型号的设备单价须一致。</w:t>
      </w:r>
    </w:p>
    <w:p>
      <w:pPr>
        <w:pStyle w:val="5"/>
      </w:pPr>
      <w:r>
        <w:rPr>
          <w:rFonts w:hint="eastAsia"/>
        </w:rPr>
        <w:t>项目验收</w:t>
      </w:r>
    </w:p>
    <w:p>
      <w:pPr>
        <w:snapToGrid w:val="0"/>
        <w:spacing w:line="360" w:lineRule="auto"/>
        <w:ind w:firstLine="420"/>
        <w:rPr>
          <w:rFonts w:ascii="宋体" w:hAnsi="宋体"/>
        </w:rPr>
      </w:pPr>
      <w:r>
        <w:rPr>
          <w:rFonts w:hint="eastAsia" w:ascii="宋体" w:hAnsi="宋体"/>
        </w:rPr>
        <w:t>根据中华人民共和国现行技术标准，按招标文件以及合同规定的验收评定标准等规范，由采购人组织验收。</w:t>
      </w:r>
    </w:p>
    <w:p>
      <w:pPr>
        <w:snapToGrid w:val="0"/>
        <w:spacing w:line="360" w:lineRule="auto"/>
        <w:ind w:firstLine="420"/>
        <w:rPr>
          <w:rFonts w:ascii="宋体" w:hAnsi="宋体"/>
        </w:rPr>
      </w:pPr>
      <w:r>
        <w:rPr>
          <w:rFonts w:ascii="宋体" w:hAnsi="宋体"/>
        </w:rPr>
        <w:t>1.</w:t>
      </w:r>
      <w:r>
        <w:rPr>
          <w:rFonts w:hint="eastAsia" w:ascii="宋体" w:hAnsi="宋体"/>
        </w:rPr>
        <w:t>项目建设完毕后，中标人需按照</w:t>
      </w:r>
      <w:r>
        <w:rPr>
          <w:rFonts w:ascii="宋体" w:hAnsi="宋体"/>
        </w:rPr>
        <w:t>招标要求及投标承诺整</w:t>
      </w:r>
      <w:r>
        <w:rPr>
          <w:rFonts w:hint="eastAsia" w:ascii="宋体" w:hAnsi="宋体"/>
        </w:rPr>
        <w:t>理</w:t>
      </w:r>
      <w:r>
        <w:rPr>
          <w:rFonts w:ascii="宋体" w:hAnsi="宋体"/>
        </w:rPr>
        <w:t>形成验收材料</w:t>
      </w:r>
      <w:r>
        <w:rPr>
          <w:rFonts w:hint="eastAsia" w:ascii="宋体" w:hAnsi="宋体"/>
        </w:rPr>
        <w:t>，由用户方组织</w:t>
      </w:r>
      <w:r>
        <w:rPr>
          <w:rFonts w:ascii="宋体" w:hAnsi="宋体"/>
        </w:rPr>
        <w:t>初步验收</w:t>
      </w:r>
      <w:r>
        <w:rPr>
          <w:rFonts w:hint="eastAsia" w:ascii="宋体" w:hAnsi="宋体"/>
        </w:rPr>
        <w:t>，通过</w:t>
      </w:r>
      <w:r>
        <w:rPr>
          <w:rFonts w:ascii="宋体" w:hAnsi="宋体"/>
        </w:rPr>
        <w:t>后投入试运行。</w:t>
      </w:r>
      <w:r>
        <w:rPr>
          <w:rFonts w:hint="eastAsia" w:ascii="宋体" w:hAnsi="宋体"/>
        </w:rPr>
        <w:t>中标人必须按照</w:t>
      </w:r>
      <w:r>
        <w:rPr>
          <w:rFonts w:ascii="宋体" w:hAnsi="宋体"/>
        </w:rPr>
        <w:t>初验</w:t>
      </w:r>
      <w:r>
        <w:rPr>
          <w:rFonts w:hint="eastAsia" w:ascii="宋体" w:hAnsi="宋体"/>
        </w:rPr>
        <w:t>中</w:t>
      </w:r>
      <w:r>
        <w:rPr>
          <w:rFonts w:ascii="宋体" w:hAnsi="宋体"/>
        </w:rPr>
        <w:t>所发现的问题进行整改</w:t>
      </w:r>
      <w:r>
        <w:rPr>
          <w:rFonts w:hint="eastAsia" w:ascii="宋体" w:hAnsi="宋体"/>
        </w:rPr>
        <w:t>并</w:t>
      </w:r>
      <w:r>
        <w:rPr>
          <w:rFonts w:ascii="宋体" w:hAnsi="宋体"/>
        </w:rPr>
        <w:t>完善</w:t>
      </w:r>
      <w:r>
        <w:rPr>
          <w:rFonts w:hint="eastAsia" w:ascii="宋体" w:hAnsi="宋体"/>
        </w:rPr>
        <w:t>验收</w:t>
      </w:r>
      <w:r>
        <w:rPr>
          <w:rFonts w:ascii="宋体" w:hAnsi="宋体"/>
        </w:rPr>
        <w:t>材料</w:t>
      </w:r>
      <w:r>
        <w:rPr>
          <w:rFonts w:hint="eastAsia" w:ascii="宋体" w:hAnsi="宋体"/>
        </w:rPr>
        <w:t>。初验时，中标人必须取得关键设备（列明设备型号、序列号、数量、配置）原厂质保确认函，未提供不予验收。</w:t>
      </w:r>
    </w:p>
    <w:p>
      <w:pPr>
        <w:snapToGrid w:val="0"/>
        <w:spacing w:line="360" w:lineRule="auto"/>
        <w:ind w:firstLine="420"/>
        <w:rPr>
          <w:rFonts w:ascii="宋体" w:hAnsi="宋体"/>
        </w:rPr>
      </w:pPr>
      <w:r>
        <w:rPr>
          <w:rFonts w:ascii="宋体" w:hAnsi="宋体"/>
        </w:rPr>
        <w:t>2.</w:t>
      </w:r>
      <w:r>
        <w:rPr>
          <w:rFonts w:hint="eastAsia" w:ascii="宋体" w:hAnsi="宋体"/>
        </w:rPr>
        <w:t>试运行</w:t>
      </w:r>
      <w:r>
        <w:rPr>
          <w:rFonts w:ascii="宋体" w:hAnsi="宋体"/>
        </w:rPr>
        <w:t>一个月，</w:t>
      </w:r>
      <w:r>
        <w:rPr>
          <w:rFonts w:hint="eastAsia" w:ascii="宋体" w:hAnsi="宋体"/>
        </w:rPr>
        <w:t>并整改</w:t>
      </w:r>
      <w:r>
        <w:rPr>
          <w:rFonts w:ascii="宋体" w:hAnsi="宋体"/>
        </w:rPr>
        <w:t>完善</w:t>
      </w:r>
      <w:r>
        <w:rPr>
          <w:rFonts w:hint="eastAsia" w:ascii="宋体" w:hAnsi="宋体"/>
        </w:rPr>
        <w:t>初</w:t>
      </w:r>
      <w:r>
        <w:rPr>
          <w:rFonts w:ascii="宋体" w:hAnsi="宋体"/>
        </w:rPr>
        <w:t>验</w:t>
      </w:r>
      <w:r>
        <w:rPr>
          <w:rFonts w:hint="eastAsia" w:ascii="宋体" w:hAnsi="宋体"/>
        </w:rPr>
        <w:t>中</w:t>
      </w:r>
      <w:r>
        <w:rPr>
          <w:rFonts w:ascii="宋体" w:hAnsi="宋体"/>
        </w:rPr>
        <w:t>的相关问题</w:t>
      </w:r>
      <w:r>
        <w:rPr>
          <w:rFonts w:hint="eastAsia" w:ascii="宋体" w:hAnsi="宋体"/>
        </w:rPr>
        <w:t>后</w:t>
      </w:r>
      <w:r>
        <w:rPr>
          <w:rFonts w:ascii="宋体" w:hAnsi="宋体"/>
        </w:rPr>
        <w:t>，</w:t>
      </w:r>
      <w:r>
        <w:rPr>
          <w:rFonts w:hint="eastAsia" w:ascii="宋体" w:hAnsi="宋体"/>
        </w:rPr>
        <w:t>由用户方组织专家进行最终验收。</w:t>
      </w:r>
    </w:p>
    <w:p>
      <w:pPr>
        <w:snapToGrid w:val="0"/>
        <w:spacing w:line="360" w:lineRule="auto"/>
        <w:ind w:firstLine="420"/>
        <w:rPr>
          <w:rFonts w:ascii="宋体" w:hAnsi="宋体"/>
        </w:rPr>
      </w:pPr>
      <w:r>
        <w:rPr>
          <w:rFonts w:hint="eastAsia" w:ascii="宋体" w:hAnsi="宋体"/>
        </w:rPr>
        <w:t>3</w:t>
      </w:r>
      <w:r>
        <w:rPr>
          <w:rFonts w:ascii="宋体" w:hAnsi="宋体"/>
        </w:rPr>
        <w:t>.</w:t>
      </w:r>
      <w:r>
        <w:rPr>
          <w:rFonts w:hint="eastAsia" w:ascii="宋体" w:hAnsi="宋体"/>
        </w:rPr>
        <w:t>中标人向采购人提供施工过程中形成的图纸、记录、档案资料、产品说明书、原厂家安装手册、技术文件资料、安装、验收报告等原件文档汇集成册（含电子版一套），并按采购人的档案管理要求完成资料归档工作，报送采购人留存。</w:t>
      </w:r>
    </w:p>
    <w:p>
      <w:pPr>
        <w:pStyle w:val="5"/>
        <w:ind w:firstLine="420"/>
      </w:pPr>
      <w:r>
        <w:rPr>
          <w:rFonts w:hint="eastAsia"/>
        </w:rPr>
        <w:t>违约责任</w:t>
      </w:r>
    </w:p>
    <w:p>
      <w:pPr>
        <w:spacing w:line="360" w:lineRule="auto"/>
        <w:ind w:firstLine="420"/>
        <w:rPr>
          <w:rFonts w:hAnsi="宋体" w:cs="Arial"/>
          <w:bCs/>
          <w:szCs w:val="21"/>
        </w:rPr>
      </w:pPr>
      <w:r>
        <w:rPr>
          <w:rFonts w:hint="eastAsia" w:hAnsi="宋体" w:cs="Arial"/>
          <w:bCs/>
          <w:szCs w:val="21"/>
        </w:rPr>
        <w:t>（1）除不可抗力事件和采购人的原因外，中标人逾期完成安装调试和验收，中标人应按逾期合同总额每十日千分之一向采购人支付违约金，由采购人从待付合同款中扣除。逾期超过约定日期30个工作日不能完成安装调试通过初步验收的，采购人可解除本合同。中标人因逾期或其他违约行为导致采购人解除合同的，中标人内容已经完成安装调试的内容不予返还，采购人已经支付的款项应当予以退还，未支付的款项不再支付，还应向采购人支付合同总额5%的违约金，如造成采购人损失超过违约金的，超出部分由中标人继续承担赔偿责任。</w:t>
      </w:r>
    </w:p>
    <w:p>
      <w:pPr>
        <w:spacing w:line="360" w:lineRule="auto"/>
        <w:ind w:firstLine="420"/>
      </w:pPr>
      <w:r>
        <w:rPr>
          <w:rFonts w:hint="eastAsia"/>
        </w:rPr>
        <w:t>（2）投标人必须保证投标的全部设备材料技术性能完全符合招标文件中的基本配置及基本技术要求，保证在投标文件中说明的投标产品技术指标、产品资料、按照招标文件要求提供的案例、服务承诺、实施方案等是真实的。一旦在设备到货后或者实施使用中发现产品品牌型号、技术指标、产品资料、服务承诺、实施方案等与标书中说明不符或安装调试中达不到采购人集成要求，影响采购人按期正常应用，无条件同意由采购单位建议的品牌或采购单位组织的专家组推荐品牌中进行替换，且工期要求和合同价不变。如中标人涉嫌故意提供与投标文件产品品牌型号、技术指标不符行为的，除处以相关产品投标报价二倍的罚款直至没收履约保证金的处罚外，采购人保留进一步追究经济赔偿、终止合同和追究相应的法律责任的权利。</w:t>
      </w:r>
    </w:p>
    <w:p>
      <w:pPr>
        <w:spacing w:line="360" w:lineRule="auto"/>
        <w:ind w:firstLine="420"/>
        <w:rPr>
          <w:rFonts w:hint="eastAsia"/>
        </w:rPr>
      </w:pPr>
      <w:r>
        <w:rPr>
          <w:rFonts w:hint="eastAsia"/>
        </w:rPr>
        <w:t>（3）当中标人全年运维考核扣款达到当年应付运维服务费的10%时，各县（市、区）建设单位将不支付当年的运维服务费；当中标人全年运维考核扣款达到当年应付运维服务费的20%时，除不支付当年的运维服务费外，各县（市、区）建设单位还有权没收中标人的部分或全部履约保证金；当中标人全年运维考核扣款超过当年应付运维服务费的20%时，除不支付当年的运维服务费和没收中标人的全部履约保证金外，采购人还有权单方面解除合同，并保留进一步追究经济赔偿和相关法律责任的权利。</w:t>
      </w:r>
    </w:p>
    <w:p>
      <w:pPr>
        <w:pStyle w:val="5"/>
        <w:rPr>
          <w:rFonts w:hint="eastAsia"/>
        </w:rPr>
      </w:pPr>
      <w:r>
        <w:rPr>
          <w:rFonts w:hint="eastAsia"/>
        </w:rPr>
        <w:t>付款方式</w:t>
      </w:r>
    </w:p>
    <w:p>
      <w:pPr>
        <w:spacing w:line="360" w:lineRule="auto"/>
        <w:ind w:firstLine="420"/>
      </w:pPr>
      <w:r>
        <w:rPr>
          <w:rFonts w:hint="eastAsia"/>
        </w:rPr>
        <w:t>（1）中标人与金华市公安局签订总合同后，还应与各县（市、区）建设单位根据招标结果分签合同。各县（市、区）建设与运维费用按预算约定的比例分摊后自行支付。金义都由金东区负责支付。</w:t>
      </w:r>
    </w:p>
    <w:p>
      <w:pPr>
        <w:spacing w:line="360" w:lineRule="auto"/>
        <w:ind w:firstLine="420"/>
      </w:pPr>
      <w:r>
        <w:rPr>
          <w:rFonts w:hint="eastAsia"/>
        </w:rPr>
        <w:t>（</w:t>
      </w:r>
      <w:r>
        <w:t>2</w:t>
      </w:r>
      <w:r>
        <w:rPr>
          <w:rFonts w:hint="eastAsia"/>
        </w:rPr>
        <w:t>）履约保证金：合同签订前，中标人向采购人缴纳合同金额5%的履约保证金，于5年运维期满且合同履行完毕后无息退还。</w:t>
      </w:r>
    </w:p>
    <w:p>
      <w:pPr>
        <w:spacing w:line="360" w:lineRule="auto"/>
        <w:ind w:firstLine="420"/>
        <w:rPr>
          <w:rFonts w:hint="eastAsia"/>
        </w:rPr>
      </w:pPr>
      <w:r>
        <w:rPr>
          <w:rFonts w:hint="eastAsia"/>
        </w:rPr>
        <w:t>（</w:t>
      </w:r>
      <w:r>
        <w:t>3</w:t>
      </w:r>
      <w:r>
        <w:rPr>
          <w:rFonts w:hint="eastAsia"/>
        </w:rPr>
        <w:t>）本项目合同价款原则上按以下付款条件进行结算、支付，各县（市、区）财政有其他特殊付款安排的可遵照当地财务结算制度执行，但应留足不低于各县（市、区）建设单位分合同总额30%的项目5年运维费（含电费、链路等）以作为对中标人运维责任的考核担保：</w:t>
      </w:r>
    </w:p>
    <w:p>
      <w:pPr>
        <w:spacing w:line="360" w:lineRule="auto"/>
        <w:ind w:firstLine="420"/>
        <w:rPr>
          <w:rFonts w:hint="eastAsia"/>
        </w:rPr>
      </w:pPr>
      <w:r>
        <w:rPr>
          <w:rFonts w:hint="eastAsia"/>
        </w:rPr>
        <w:t>（</w:t>
      </w:r>
      <w:r>
        <w:t>4</w:t>
      </w:r>
      <w:r>
        <w:rPr>
          <w:rFonts w:hint="eastAsia"/>
        </w:rPr>
        <w:t>）采购人付款方式：合同签订后支付合同金额的15%；图像路数上线率超过50%经采购人确认，支付合同金额的15%；项目通过初验后支付合同金额的20%；项目通过终验并经审计后，支付至项目审定总金额的70%。其余款项为项目5年运维费（含电费、链路费），自运维第一年至第五年按运维考核结果分别支付项目审定总金额的5%、5.5%、6%、6.5%、7%。当中标人所投报的各分合同项目5年运维费（含电费、链路费等）总额不足各分合同总额的30%时，各县（市、区）建设单位应按分合同总额的30%提留中标人的项目5年运维费（含电费、链路等）以备运维期间的责任考核支付。</w:t>
      </w:r>
    </w:p>
    <w:p>
      <w:pPr>
        <w:spacing w:line="360" w:lineRule="auto"/>
        <w:ind w:firstLine="420"/>
      </w:pPr>
      <w:r>
        <w:rPr>
          <w:rFonts w:hint="eastAsia"/>
        </w:rPr>
        <w:t>（</w:t>
      </w:r>
      <w:r>
        <w:t>5</w:t>
      </w:r>
      <w:r>
        <w:rPr>
          <w:rFonts w:hint="eastAsia"/>
        </w:rPr>
        <w:t>）各县（市、区）公安（分）局有特殊付款要求的，按各地付款方式执行。</w:t>
      </w:r>
    </w:p>
    <w:p>
      <w:pPr>
        <w:spacing w:line="360" w:lineRule="auto"/>
        <w:ind w:firstLine="420"/>
        <w:rPr>
          <w:rFonts w:hint="eastAsia"/>
        </w:rPr>
      </w:pPr>
      <w:r>
        <w:rPr>
          <w:rFonts w:hint="eastAsia"/>
        </w:rPr>
        <w:t>（</w:t>
      </w:r>
      <w:r>
        <w:t>6</w:t>
      </w:r>
      <w:r>
        <w:rPr>
          <w:rFonts w:hint="eastAsia"/>
        </w:rPr>
        <w:t>）金华市公安局不对各县（市、区）公安（分）局的合同履行承担保证责任或共同责任。</w:t>
      </w:r>
    </w:p>
    <w:p>
      <w:pPr>
        <w:pStyle w:val="4"/>
      </w:pPr>
      <w:r>
        <w:rPr>
          <w:rFonts w:hint="eastAsia"/>
        </w:rPr>
        <w:br w:type="page"/>
      </w:r>
      <w:r>
        <w:rPr>
          <w:rFonts w:hint="eastAsia"/>
        </w:rPr>
        <w:t xml:space="preserve">  投标人须知</w:t>
      </w:r>
    </w:p>
    <w:p>
      <w:pPr>
        <w:ind w:firstLine="643"/>
        <w:jc w:val="center"/>
        <w:rPr>
          <w:rFonts w:ascii="黑体" w:hAnsi="黑体" w:eastAsia="黑体"/>
          <w:b/>
          <w:sz w:val="32"/>
          <w:szCs w:val="32"/>
        </w:rPr>
      </w:pPr>
      <w:r>
        <w:rPr>
          <w:rFonts w:hint="eastAsia" w:ascii="黑体" w:hAnsi="黑体" w:eastAsia="黑体"/>
          <w:b/>
          <w:sz w:val="32"/>
          <w:szCs w:val="32"/>
        </w:rPr>
        <w:t>前附表</w:t>
      </w:r>
    </w:p>
    <w:tbl>
      <w:tblPr>
        <w:tblStyle w:val="50"/>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7"/>
        <w:gridCol w:w="771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20" w:hRule="atLeast"/>
        </w:trPr>
        <w:tc>
          <w:tcPr>
            <w:tcW w:w="817" w:type="dxa"/>
            <w:tcBorders>
              <w:top w:val="single" w:color="auto" w:sz="4" w:space="0"/>
              <w:left w:val="single" w:color="auto" w:sz="4" w:space="0"/>
              <w:bottom w:val="single" w:color="auto" w:sz="4" w:space="0"/>
              <w:right w:val="single" w:color="auto" w:sz="4" w:space="0"/>
            </w:tcBorders>
            <w:noWrap w:val="0"/>
            <w:vAlign w:val="center"/>
          </w:tcPr>
          <w:p>
            <w:pPr>
              <w:snapToGrid w:val="0"/>
              <w:ind w:firstLine="0" w:firstLineChars="0"/>
              <w:jc w:val="center"/>
              <w:rPr>
                <w:rFonts w:ascii="宋体" w:hAnsi="宋体"/>
                <w:szCs w:val="20"/>
              </w:rPr>
            </w:pPr>
            <w:r>
              <w:rPr>
                <w:rFonts w:hint="eastAsia" w:ascii="宋体" w:hAnsi="宋体"/>
              </w:rPr>
              <w:t>序号</w:t>
            </w:r>
          </w:p>
        </w:tc>
        <w:tc>
          <w:tcPr>
            <w:tcW w:w="7711" w:type="dxa"/>
            <w:tcBorders>
              <w:top w:val="single" w:color="auto" w:sz="4" w:space="0"/>
              <w:left w:val="single" w:color="auto" w:sz="4" w:space="0"/>
              <w:bottom w:val="single" w:color="auto" w:sz="4" w:space="0"/>
              <w:right w:val="single" w:color="auto" w:sz="4" w:space="0"/>
            </w:tcBorders>
            <w:noWrap w:val="0"/>
            <w:vAlign w:val="center"/>
          </w:tcPr>
          <w:p>
            <w:pPr>
              <w:snapToGrid w:val="0"/>
              <w:ind w:firstLine="0" w:firstLineChars="0"/>
              <w:jc w:val="center"/>
              <w:rPr>
                <w:rFonts w:ascii="宋体" w:hAnsi="宋体"/>
                <w:szCs w:val="20"/>
              </w:rPr>
            </w:pPr>
            <w:r>
              <w:rPr>
                <w:rFonts w:hint="eastAsia" w:ascii="宋体" w:hAnsi="宋体"/>
              </w:rPr>
              <w:t>内容、要求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20" w:hRule="atLeast"/>
        </w:trPr>
        <w:tc>
          <w:tcPr>
            <w:tcW w:w="817" w:type="dxa"/>
            <w:tcBorders>
              <w:top w:val="single" w:color="auto" w:sz="4" w:space="0"/>
              <w:left w:val="single" w:color="auto" w:sz="4" w:space="0"/>
              <w:bottom w:val="single" w:color="auto" w:sz="4" w:space="0"/>
              <w:right w:val="single" w:color="auto" w:sz="4" w:space="0"/>
            </w:tcBorders>
            <w:noWrap w:val="0"/>
            <w:vAlign w:val="center"/>
          </w:tcPr>
          <w:p>
            <w:pPr>
              <w:snapToGrid w:val="0"/>
              <w:ind w:firstLine="0" w:firstLineChars="0"/>
              <w:jc w:val="center"/>
              <w:rPr>
                <w:rFonts w:ascii="宋体" w:hAnsi="宋体"/>
                <w:szCs w:val="20"/>
              </w:rPr>
            </w:pPr>
            <w:r>
              <w:rPr>
                <w:rFonts w:ascii="宋体" w:hAnsi="宋体"/>
              </w:rPr>
              <w:t>1</w:t>
            </w:r>
          </w:p>
        </w:tc>
        <w:tc>
          <w:tcPr>
            <w:tcW w:w="7711" w:type="dxa"/>
            <w:tcBorders>
              <w:top w:val="single" w:color="auto" w:sz="4" w:space="0"/>
              <w:left w:val="single" w:color="auto" w:sz="4" w:space="0"/>
              <w:bottom w:val="single" w:color="auto" w:sz="4" w:space="0"/>
              <w:right w:val="single" w:color="auto" w:sz="4" w:space="0"/>
            </w:tcBorders>
            <w:noWrap w:val="0"/>
            <w:vAlign w:val="center"/>
          </w:tcPr>
          <w:p>
            <w:pPr>
              <w:snapToGrid w:val="0"/>
              <w:ind w:firstLine="0" w:firstLineChars="0"/>
              <w:rPr>
                <w:rFonts w:hint="eastAsia" w:ascii="宋体" w:hAnsi="宋体"/>
                <w:szCs w:val="20"/>
              </w:rPr>
            </w:pPr>
            <w:r>
              <w:rPr>
                <w:rFonts w:hint="eastAsia" w:ascii="宋体" w:hAnsi="宋体"/>
              </w:rPr>
              <w:t>项目名称：金华市公共安全视频监控建设联网应用项目（雪亮工程）前端建设部分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20" w:hRule="atLeast"/>
        </w:trPr>
        <w:tc>
          <w:tcPr>
            <w:tcW w:w="817" w:type="dxa"/>
            <w:tcBorders>
              <w:top w:val="single" w:color="auto" w:sz="4" w:space="0"/>
              <w:left w:val="single" w:color="auto" w:sz="4" w:space="0"/>
              <w:bottom w:val="single" w:color="auto" w:sz="4" w:space="0"/>
              <w:right w:val="single" w:color="auto" w:sz="4" w:space="0"/>
            </w:tcBorders>
            <w:noWrap w:val="0"/>
            <w:vAlign w:val="center"/>
          </w:tcPr>
          <w:p>
            <w:pPr>
              <w:snapToGrid w:val="0"/>
              <w:ind w:firstLine="0" w:firstLineChars="0"/>
              <w:jc w:val="center"/>
              <w:rPr>
                <w:rFonts w:ascii="宋体" w:hAnsi="宋体"/>
                <w:szCs w:val="20"/>
              </w:rPr>
            </w:pPr>
            <w:r>
              <w:rPr>
                <w:rFonts w:ascii="宋体" w:hAnsi="宋体"/>
              </w:rPr>
              <w:t>2</w:t>
            </w:r>
          </w:p>
        </w:tc>
        <w:tc>
          <w:tcPr>
            <w:tcW w:w="7711" w:type="dxa"/>
            <w:tcBorders>
              <w:top w:val="single" w:color="auto" w:sz="4" w:space="0"/>
              <w:left w:val="single" w:color="auto" w:sz="4" w:space="0"/>
              <w:bottom w:val="single" w:color="auto" w:sz="4" w:space="0"/>
              <w:right w:val="single" w:color="auto" w:sz="4" w:space="0"/>
            </w:tcBorders>
            <w:noWrap w:val="0"/>
            <w:vAlign w:val="center"/>
          </w:tcPr>
          <w:p>
            <w:pPr>
              <w:snapToGrid w:val="0"/>
              <w:ind w:firstLine="0" w:firstLineChars="0"/>
              <w:rPr>
                <w:rFonts w:ascii="宋体" w:hAnsi="宋体"/>
                <w:szCs w:val="20"/>
              </w:rPr>
            </w:pPr>
            <w:r>
              <w:rPr>
                <w:rFonts w:hint="eastAsia" w:ascii="宋体" w:hAnsi="宋体"/>
              </w:rPr>
              <w:t>采购数量及单位：具体见</w:t>
            </w:r>
            <w:r>
              <w:rPr>
                <w:rFonts w:hint="eastAsia" w:ascii="宋体" w:hAnsi="宋体"/>
                <w:b/>
              </w:rPr>
              <w:t>第二章 采购需求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20" w:hRule="atLeast"/>
        </w:trPr>
        <w:tc>
          <w:tcPr>
            <w:tcW w:w="817" w:type="dxa"/>
            <w:tcBorders>
              <w:top w:val="single" w:color="auto" w:sz="4" w:space="0"/>
              <w:left w:val="single" w:color="auto" w:sz="4" w:space="0"/>
              <w:bottom w:val="single" w:color="auto" w:sz="4" w:space="0"/>
              <w:right w:val="single" w:color="auto" w:sz="4" w:space="0"/>
            </w:tcBorders>
            <w:noWrap w:val="0"/>
            <w:vAlign w:val="center"/>
          </w:tcPr>
          <w:p>
            <w:pPr>
              <w:snapToGrid w:val="0"/>
              <w:ind w:firstLine="0" w:firstLineChars="0"/>
              <w:jc w:val="center"/>
              <w:rPr>
                <w:rFonts w:ascii="宋体" w:hAnsi="宋体"/>
                <w:szCs w:val="20"/>
              </w:rPr>
            </w:pPr>
            <w:r>
              <w:rPr>
                <w:rFonts w:ascii="宋体" w:hAnsi="宋体"/>
              </w:rPr>
              <w:t>3</w:t>
            </w:r>
          </w:p>
        </w:tc>
        <w:tc>
          <w:tcPr>
            <w:tcW w:w="7711" w:type="dxa"/>
            <w:tcBorders>
              <w:top w:val="single" w:color="auto" w:sz="4" w:space="0"/>
              <w:left w:val="single" w:color="auto" w:sz="4" w:space="0"/>
              <w:bottom w:val="single" w:color="auto" w:sz="4" w:space="0"/>
              <w:right w:val="single" w:color="auto" w:sz="4" w:space="0"/>
            </w:tcBorders>
            <w:noWrap w:val="0"/>
            <w:vAlign w:val="center"/>
          </w:tcPr>
          <w:p>
            <w:pPr>
              <w:snapToGrid w:val="0"/>
              <w:ind w:firstLine="0" w:firstLineChars="0"/>
              <w:rPr>
                <w:rFonts w:ascii="宋体" w:hAnsi="宋体"/>
                <w:szCs w:val="20"/>
              </w:rPr>
            </w:pPr>
            <w:r>
              <w:rPr>
                <w:rFonts w:hint="eastAsia" w:ascii="宋体" w:hAnsi="宋体"/>
              </w:rPr>
              <w:t>投标报价及费用：</w:t>
            </w:r>
            <w:r>
              <w:rPr>
                <w:rFonts w:ascii="宋体" w:hAnsi="宋体"/>
              </w:rPr>
              <w:t>1</w:t>
            </w:r>
            <w:r>
              <w:rPr>
                <w:rFonts w:hint="eastAsia" w:ascii="宋体" w:hAnsi="宋体"/>
              </w:rPr>
              <w:t>、本项目投标应以人民币报价；</w:t>
            </w:r>
            <w:r>
              <w:rPr>
                <w:rFonts w:ascii="宋体" w:hAnsi="宋体"/>
              </w:rPr>
              <w:t>2</w:t>
            </w:r>
            <w:r>
              <w:rPr>
                <w:rFonts w:hint="eastAsia" w:ascii="宋体" w:hAnsi="宋体"/>
              </w:rPr>
              <w:t>、不论投标结果如何，投标人均应自行承担所有与投标有关的全部费用；</w:t>
            </w:r>
            <w:r>
              <w:rPr>
                <w:rFonts w:ascii="宋体" w:hAnsi="宋体"/>
              </w:rPr>
              <w:t>3</w:t>
            </w:r>
            <w:r>
              <w:rPr>
                <w:rFonts w:hint="eastAsia" w:ascii="宋体" w:hAnsi="宋体"/>
              </w:rPr>
              <w:t>、本项目不收代理服务费。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20" w:hRule="atLeast"/>
        </w:trPr>
        <w:tc>
          <w:tcPr>
            <w:tcW w:w="817" w:type="dxa"/>
            <w:tcBorders>
              <w:top w:val="single" w:color="auto" w:sz="4" w:space="0"/>
              <w:left w:val="single" w:color="auto" w:sz="4" w:space="0"/>
              <w:bottom w:val="single" w:color="auto" w:sz="4" w:space="0"/>
              <w:right w:val="single" w:color="auto" w:sz="4" w:space="0"/>
            </w:tcBorders>
            <w:noWrap w:val="0"/>
            <w:vAlign w:val="center"/>
          </w:tcPr>
          <w:p>
            <w:pPr>
              <w:snapToGrid w:val="0"/>
              <w:ind w:firstLine="0" w:firstLineChars="0"/>
              <w:jc w:val="center"/>
              <w:rPr>
                <w:rFonts w:ascii="宋体" w:hAnsi="宋体"/>
                <w:szCs w:val="20"/>
              </w:rPr>
            </w:pPr>
            <w:r>
              <w:rPr>
                <w:rFonts w:hint="eastAsia" w:ascii="宋体" w:hAnsi="宋体"/>
                <w:szCs w:val="20"/>
              </w:rPr>
              <w:t>4</w:t>
            </w:r>
          </w:p>
        </w:tc>
        <w:tc>
          <w:tcPr>
            <w:tcW w:w="7711" w:type="dxa"/>
            <w:tcBorders>
              <w:top w:val="single" w:color="auto" w:sz="4" w:space="0"/>
              <w:left w:val="single" w:color="auto" w:sz="4" w:space="0"/>
              <w:bottom w:val="single" w:color="auto" w:sz="4" w:space="0"/>
              <w:right w:val="single" w:color="auto" w:sz="4" w:space="0"/>
            </w:tcBorders>
            <w:noWrap w:val="0"/>
            <w:vAlign w:val="center"/>
          </w:tcPr>
          <w:p>
            <w:pPr>
              <w:snapToGrid w:val="0"/>
              <w:ind w:firstLine="0" w:firstLineChars="0"/>
              <w:jc w:val="left"/>
              <w:rPr>
                <w:rFonts w:hint="eastAsia" w:ascii="宋体" w:hAnsi="宋体"/>
              </w:rPr>
            </w:pPr>
            <w:r>
              <w:rPr>
                <w:rFonts w:hint="eastAsia" w:ascii="宋体" w:hAnsi="宋体"/>
              </w:rPr>
              <w:t>政府采购节能环保产品：</w:t>
            </w:r>
          </w:p>
          <w:p>
            <w:pPr>
              <w:snapToGrid w:val="0"/>
              <w:ind w:firstLine="0" w:firstLineChars="0"/>
              <w:jc w:val="left"/>
              <w:rPr>
                <w:rFonts w:hint="eastAsia" w:ascii="宋体" w:hAnsi="宋体"/>
              </w:rPr>
            </w:pPr>
            <w:r>
              <w:rPr>
                <w:rFonts w:hint="eastAsia" w:ascii="宋体" w:hAnsi="宋体"/>
              </w:rPr>
              <w:t>1.根据《关于调整优化节能产品、环境标志产品政府采购执行机制的通知》（财库［2019］9号）文件要求，投标人所投产品如属于节能产品政府采购品目清单或环境标志产品政府采购品目清单内的，投标人所投的相应产品须在中国政府采购网节能清单查询目录（http://www.ccgp.gov.cn/search/jnqdchaxun.htm）或环保清单查询目录（http://www.ccgp.gov.cn/search/hbqdchaxun.htm）中可查询到，并且提供该产品所在的节能清单查询目录或环保清单查询目录中查询页内容打印件并加盖投标单位公章。</w:t>
            </w:r>
          </w:p>
          <w:p>
            <w:pPr>
              <w:snapToGrid w:val="0"/>
              <w:ind w:firstLine="0" w:firstLineChars="0"/>
              <w:jc w:val="left"/>
              <w:rPr>
                <w:rFonts w:hint="eastAsia" w:ascii="宋体" w:hAnsi="宋体"/>
              </w:rPr>
            </w:pPr>
            <w:r>
              <w:rPr>
                <w:rFonts w:hint="eastAsia" w:ascii="宋体" w:hAnsi="宋体"/>
              </w:rPr>
              <w:t>2、招标需求中要求提供的产品属于节能产品政府采购品目清单中强制采购的，投标人须提供该清单内产品，否则其投标将作为无效标处理。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20" w:hRule="atLeast"/>
        </w:trPr>
        <w:tc>
          <w:tcPr>
            <w:tcW w:w="817" w:type="dxa"/>
            <w:tcBorders>
              <w:top w:val="single" w:color="auto" w:sz="4" w:space="0"/>
              <w:left w:val="single" w:color="auto" w:sz="4" w:space="0"/>
              <w:bottom w:val="single" w:color="auto" w:sz="4" w:space="0"/>
              <w:right w:val="single" w:color="auto" w:sz="4" w:space="0"/>
            </w:tcBorders>
            <w:noWrap w:val="0"/>
            <w:vAlign w:val="center"/>
          </w:tcPr>
          <w:p>
            <w:pPr>
              <w:snapToGrid w:val="0"/>
              <w:ind w:firstLine="0" w:firstLineChars="0"/>
              <w:jc w:val="center"/>
              <w:rPr>
                <w:rFonts w:ascii="宋体" w:hAnsi="宋体"/>
                <w:szCs w:val="20"/>
              </w:rPr>
            </w:pPr>
            <w:r>
              <w:rPr>
                <w:rFonts w:ascii="宋体" w:hAnsi="宋体"/>
              </w:rPr>
              <w:t>5</w:t>
            </w:r>
          </w:p>
        </w:tc>
        <w:tc>
          <w:tcPr>
            <w:tcW w:w="7711" w:type="dxa"/>
            <w:tcBorders>
              <w:top w:val="single" w:color="auto" w:sz="4" w:space="0"/>
              <w:left w:val="single" w:color="auto" w:sz="4" w:space="0"/>
              <w:bottom w:val="single" w:color="auto" w:sz="4" w:space="0"/>
              <w:right w:val="single" w:color="auto" w:sz="4" w:space="0"/>
            </w:tcBorders>
            <w:noWrap w:val="0"/>
            <w:vAlign w:val="center"/>
          </w:tcPr>
          <w:p>
            <w:pPr>
              <w:snapToGrid w:val="0"/>
              <w:ind w:firstLine="0" w:firstLineChars="0"/>
              <w:rPr>
                <w:rFonts w:ascii="宋体" w:hAnsi="宋体"/>
                <w:szCs w:val="20"/>
                <w:u w:val="single"/>
              </w:rPr>
            </w:pPr>
            <w:r>
              <w:rPr>
                <w:rFonts w:hint="eastAsia" w:ascii="宋体" w:hAnsi="宋体"/>
              </w:rPr>
              <w:t>现场踏勘：投标人自行组织进行现场踏勘。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20" w:hRule="atLeast"/>
        </w:trPr>
        <w:tc>
          <w:tcPr>
            <w:tcW w:w="817" w:type="dxa"/>
            <w:tcBorders>
              <w:top w:val="single" w:color="auto" w:sz="4" w:space="0"/>
              <w:left w:val="single" w:color="auto" w:sz="4" w:space="0"/>
              <w:bottom w:val="single" w:color="auto" w:sz="4" w:space="0"/>
              <w:right w:val="single" w:color="auto" w:sz="4" w:space="0"/>
            </w:tcBorders>
            <w:noWrap w:val="0"/>
            <w:vAlign w:val="center"/>
          </w:tcPr>
          <w:p>
            <w:pPr>
              <w:snapToGrid w:val="0"/>
              <w:ind w:firstLine="0" w:firstLineChars="0"/>
              <w:jc w:val="center"/>
              <w:rPr>
                <w:rFonts w:ascii="宋体" w:hAnsi="宋体"/>
                <w:szCs w:val="20"/>
              </w:rPr>
            </w:pPr>
            <w:r>
              <w:rPr>
                <w:rFonts w:hint="eastAsia" w:ascii="宋体" w:hAnsi="宋体"/>
                <w:szCs w:val="20"/>
              </w:rPr>
              <w:t>6</w:t>
            </w:r>
          </w:p>
        </w:tc>
        <w:tc>
          <w:tcPr>
            <w:tcW w:w="7711" w:type="dxa"/>
            <w:tcBorders>
              <w:top w:val="single" w:color="auto" w:sz="4" w:space="0"/>
              <w:left w:val="single" w:color="auto" w:sz="4" w:space="0"/>
              <w:bottom w:val="single" w:color="auto" w:sz="4" w:space="0"/>
              <w:right w:val="single" w:color="auto" w:sz="4" w:space="0"/>
            </w:tcBorders>
            <w:noWrap w:val="0"/>
            <w:vAlign w:val="center"/>
          </w:tcPr>
          <w:p>
            <w:pPr>
              <w:snapToGrid w:val="0"/>
              <w:ind w:firstLine="0" w:firstLineChars="0"/>
              <w:rPr>
                <w:rFonts w:ascii="宋体" w:hAnsi="宋体"/>
                <w:szCs w:val="20"/>
              </w:rPr>
            </w:pPr>
            <w:r>
              <w:rPr>
                <w:rFonts w:hint="eastAsia" w:ascii="宋体" w:hAnsi="宋体"/>
              </w:rPr>
              <w:t>演示时间及地点（如有）：</w:t>
            </w:r>
            <w:r>
              <w:rPr>
                <w:rFonts w:hint="eastAsia" w:ascii="宋体" w:hAnsi="宋体"/>
                <w:u w:val="single"/>
              </w:rPr>
              <w:t>暂定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20" w:hRule="atLeast"/>
        </w:trPr>
        <w:tc>
          <w:tcPr>
            <w:tcW w:w="817" w:type="dxa"/>
            <w:tcBorders>
              <w:top w:val="single" w:color="auto" w:sz="4" w:space="0"/>
              <w:left w:val="single" w:color="auto" w:sz="4" w:space="0"/>
              <w:bottom w:val="single" w:color="auto" w:sz="4" w:space="0"/>
              <w:right w:val="single" w:color="auto" w:sz="4" w:space="0"/>
            </w:tcBorders>
            <w:noWrap w:val="0"/>
            <w:vAlign w:val="center"/>
          </w:tcPr>
          <w:p>
            <w:pPr>
              <w:snapToGrid w:val="0"/>
              <w:ind w:firstLine="0" w:firstLineChars="0"/>
              <w:jc w:val="center"/>
              <w:rPr>
                <w:rFonts w:ascii="宋体" w:hAnsi="宋体"/>
                <w:szCs w:val="20"/>
              </w:rPr>
            </w:pPr>
            <w:r>
              <w:rPr>
                <w:rFonts w:ascii="宋体" w:hAnsi="宋体"/>
              </w:rPr>
              <w:t>7</w:t>
            </w:r>
          </w:p>
        </w:tc>
        <w:tc>
          <w:tcPr>
            <w:tcW w:w="771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ind w:firstLine="0" w:firstLineChars="0"/>
              <w:textAlignment w:val="bottom"/>
              <w:rPr>
                <w:rFonts w:ascii="宋体" w:hAnsi="宋体"/>
                <w:szCs w:val="20"/>
              </w:rPr>
            </w:pPr>
            <w:r>
              <w:rPr>
                <w:rFonts w:hint="eastAsia" w:ascii="宋体" w:hAnsi="宋体"/>
              </w:rPr>
              <w:t>投标文件组成：开标一览表</w:t>
            </w:r>
            <w:r>
              <w:rPr>
                <w:rFonts w:hint="eastAsia" w:ascii="宋体" w:hAnsi="宋体"/>
                <w:u w:val="single"/>
              </w:rPr>
              <w:t xml:space="preserve"> </w:t>
            </w:r>
            <w:r>
              <w:rPr>
                <w:rFonts w:hint="eastAsia" w:ascii="宋体" w:hAnsi="宋体" w:cs="Arial"/>
                <w:u w:val="single"/>
              </w:rPr>
              <w:t xml:space="preserve">1 </w:t>
            </w:r>
            <w:r>
              <w:rPr>
                <w:rFonts w:hint="eastAsia" w:ascii="宋体" w:hAnsi="宋体" w:cs="Arial"/>
              </w:rPr>
              <w:t>份；技术、商务、报价文件</w:t>
            </w:r>
            <w:r>
              <w:rPr>
                <w:rFonts w:hint="eastAsia" w:ascii="宋体" w:hAnsi="宋体"/>
              </w:rPr>
              <w:t>正本各</w:t>
            </w:r>
            <w:r>
              <w:rPr>
                <w:rFonts w:hint="eastAsia" w:ascii="宋体" w:hAnsi="宋体"/>
                <w:u w:val="single"/>
              </w:rPr>
              <w:t xml:space="preserve"> </w:t>
            </w:r>
            <w:r>
              <w:rPr>
                <w:rFonts w:hint="eastAsia" w:ascii="宋体" w:hAnsi="宋体" w:cs="Arial"/>
                <w:u w:val="single"/>
              </w:rPr>
              <w:t>1</w:t>
            </w:r>
            <w:r>
              <w:rPr>
                <w:rFonts w:hint="eastAsia" w:ascii="宋体" w:hAnsi="宋体"/>
                <w:u w:val="single"/>
              </w:rPr>
              <w:t xml:space="preserve"> </w:t>
            </w:r>
            <w:r>
              <w:rPr>
                <w:rFonts w:hint="eastAsia" w:ascii="宋体" w:hAnsi="宋体"/>
              </w:rPr>
              <w:t xml:space="preserve">份；副本各 </w:t>
            </w:r>
            <w:r>
              <w:rPr>
                <w:rFonts w:ascii="宋体" w:hAnsi="宋体"/>
                <w:u w:val="single"/>
              </w:rPr>
              <w:t xml:space="preserve"> </w:t>
            </w:r>
            <w:r>
              <w:rPr>
                <w:rFonts w:hint="eastAsia" w:ascii="宋体" w:hAnsi="宋体"/>
                <w:u w:val="single"/>
              </w:rPr>
              <w:t>9</w:t>
            </w:r>
            <w:r>
              <w:rPr>
                <w:rFonts w:hint="eastAsia" w:ascii="宋体" w:hAnsi="宋体" w:cs="Arial"/>
                <w:u w:val="single"/>
              </w:rPr>
              <w:t xml:space="preserve">     </w:t>
            </w:r>
            <w:r>
              <w:rPr>
                <w:rFonts w:hint="eastAsia" w:ascii="宋体" w:hAnsi="宋体"/>
              </w:rPr>
              <w:t>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20" w:hRule="atLeast"/>
        </w:trPr>
        <w:tc>
          <w:tcPr>
            <w:tcW w:w="817" w:type="dxa"/>
            <w:tcBorders>
              <w:top w:val="single" w:color="auto" w:sz="4" w:space="0"/>
              <w:left w:val="single" w:color="auto" w:sz="4" w:space="0"/>
              <w:bottom w:val="single" w:color="auto" w:sz="4" w:space="0"/>
              <w:right w:val="single" w:color="auto" w:sz="4" w:space="0"/>
            </w:tcBorders>
            <w:noWrap w:val="0"/>
            <w:vAlign w:val="center"/>
          </w:tcPr>
          <w:p>
            <w:pPr>
              <w:snapToGrid w:val="0"/>
              <w:ind w:firstLine="0" w:firstLineChars="0"/>
              <w:jc w:val="center"/>
              <w:rPr>
                <w:rFonts w:ascii="宋体" w:hAnsi="宋体"/>
                <w:szCs w:val="20"/>
              </w:rPr>
            </w:pPr>
            <w:r>
              <w:rPr>
                <w:rFonts w:ascii="宋体" w:hAnsi="宋体"/>
              </w:rPr>
              <w:t>8</w:t>
            </w:r>
          </w:p>
        </w:tc>
        <w:tc>
          <w:tcPr>
            <w:tcW w:w="7711" w:type="dxa"/>
            <w:tcBorders>
              <w:top w:val="single" w:color="auto" w:sz="4" w:space="0"/>
              <w:left w:val="single" w:color="auto" w:sz="4" w:space="0"/>
              <w:bottom w:val="single" w:color="auto" w:sz="4" w:space="0"/>
              <w:right w:val="single" w:color="auto" w:sz="4" w:space="0"/>
            </w:tcBorders>
            <w:noWrap w:val="0"/>
            <w:vAlign w:val="center"/>
          </w:tcPr>
          <w:p>
            <w:pPr>
              <w:snapToGrid w:val="0"/>
              <w:spacing w:line="276" w:lineRule="auto"/>
              <w:ind w:firstLine="0" w:firstLineChars="0"/>
              <w:jc w:val="left"/>
              <w:rPr>
                <w:rFonts w:ascii="宋体" w:hAnsi="宋体"/>
              </w:rPr>
            </w:pPr>
            <w:r>
              <w:rPr>
                <w:rFonts w:hint="eastAsia" w:ascii="宋体" w:hAnsi="宋体"/>
              </w:rPr>
              <w:t>投标截止时间及地点：投标人应于</w:t>
            </w:r>
            <w:r>
              <w:rPr>
                <w:rFonts w:ascii="宋体" w:hAnsi="宋体" w:cs="Arial"/>
                <w:u w:val="single"/>
              </w:rPr>
              <w:t>201</w:t>
            </w:r>
            <w:r>
              <w:rPr>
                <w:rFonts w:hint="eastAsia" w:ascii="宋体" w:hAnsi="宋体" w:cs="Arial"/>
                <w:u w:val="single"/>
              </w:rPr>
              <w:t>9年6 月19 日上午9:30</w:t>
            </w:r>
            <w:r>
              <w:rPr>
                <w:rFonts w:hint="eastAsia" w:ascii="宋体" w:hAnsi="宋体"/>
              </w:rPr>
              <w:t>（时间）前将投标文件密封送交到金华市双龙南街</w:t>
            </w:r>
            <w:r>
              <w:rPr>
                <w:rFonts w:ascii="宋体" w:hAnsi="宋体"/>
              </w:rPr>
              <w:t>858号财富大厦4楼开标2室</w:t>
            </w:r>
            <w:r>
              <w:rPr>
                <w:rFonts w:hint="eastAsia" w:ascii="宋体" w:hAnsi="宋体" w:cs="Arial"/>
              </w:rPr>
              <w:t>（地点）</w:t>
            </w:r>
            <w:r>
              <w:rPr>
                <w:rFonts w:hint="eastAsia" w:ascii="宋体" w:hAnsi="宋体"/>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20" w:hRule="atLeast"/>
        </w:trPr>
        <w:tc>
          <w:tcPr>
            <w:tcW w:w="817" w:type="dxa"/>
            <w:tcBorders>
              <w:top w:val="single" w:color="auto" w:sz="4" w:space="0"/>
              <w:left w:val="single" w:color="auto" w:sz="4" w:space="0"/>
              <w:bottom w:val="single" w:color="auto" w:sz="4" w:space="0"/>
              <w:right w:val="single" w:color="auto" w:sz="4" w:space="0"/>
            </w:tcBorders>
            <w:noWrap w:val="0"/>
            <w:vAlign w:val="center"/>
          </w:tcPr>
          <w:p>
            <w:pPr>
              <w:snapToGrid w:val="0"/>
              <w:ind w:firstLine="0" w:firstLineChars="0"/>
              <w:jc w:val="center"/>
              <w:rPr>
                <w:rFonts w:ascii="宋体" w:hAnsi="宋体"/>
                <w:szCs w:val="20"/>
              </w:rPr>
            </w:pPr>
            <w:r>
              <w:rPr>
                <w:rFonts w:ascii="宋体" w:hAnsi="宋体"/>
              </w:rPr>
              <w:t>9</w:t>
            </w:r>
          </w:p>
        </w:tc>
        <w:tc>
          <w:tcPr>
            <w:tcW w:w="7711" w:type="dxa"/>
            <w:tcBorders>
              <w:top w:val="single" w:color="auto" w:sz="4" w:space="0"/>
              <w:left w:val="single" w:color="auto" w:sz="4" w:space="0"/>
              <w:bottom w:val="single" w:color="auto" w:sz="4" w:space="0"/>
              <w:right w:val="single" w:color="auto" w:sz="4" w:space="0"/>
            </w:tcBorders>
            <w:noWrap w:val="0"/>
            <w:vAlign w:val="center"/>
          </w:tcPr>
          <w:p>
            <w:pPr>
              <w:snapToGrid w:val="0"/>
              <w:spacing w:line="276" w:lineRule="auto"/>
              <w:ind w:firstLine="0" w:firstLineChars="0"/>
              <w:rPr>
                <w:rFonts w:ascii="宋体" w:hAnsi="宋体"/>
                <w:szCs w:val="20"/>
              </w:rPr>
            </w:pPr>
            <w:r>
              <w:rPr>
                <w:rFonts w:hint="eastAsia" w:ascii="宋体" w:hAnsi="宋体"/>
              </w:rPr>
              <w:t>开标时间及地点：</w:t>
            </w:r>
            <w:r>
              <w:rPr>
                <w:rFonts w:hint="eastAsia" w:ascii="宋体" w:hAnsi="宋体" w:cs="Arial"/>
              </w:rPr>
              <w:t>本次招标将于</w:t>
            </w:r>
            <w:r>
              <w:rPr>
                <w:rFonts w:ascii="宋体" w:hAnsi="宋体" w:cs="Arial"/>
                <w:u w:val="single"/>
              </w:rPr>
              <w:t>201</w:t>
            </w:r>
            <w:r>
              <w:rPr>
                <w:rFonts w:hint="eastAsia" w:ascii="宋体" w:hAnsi="宋体" w:cs="Arial"/>
                <w:u w:val="single"/>
              </w:rPr>
              <w:t>9年 6月 19 日上午9:30</w:t>
            </w:r>
            <w:r>
              <w:rPr>
                <w:rFonts w:hint="eastAsia" w:ascii="宋体" w:hAnsi="宋体"/>
              </w:rPr>
              <w:t>（时间）在金华市双龙南街</w:t>
            </w:r>
            <w:r>
              <w:rPr>
                <w:rFonts w:ascii="宋体" w:hAnsi="宋体"/>
              </w:rPr>
              <w:t>858号财富大厦4楼开标2室</w:t>
            </w:r>
            <w:r>
              <w:rPr>
                <w:rFonts w:hint="eastAsia" w:ascii="宋体" w:hAnsi="宋体"/>
              </w:rPr>
              <w:t>（地点）开</w:t>
            </w:r>
            <w:r>
              <w:rPr>
                <w:rFonts w:hint="eastAsia" w:ascii="宋体" w:hAnsi="宋体" w:cs="Arial"/>
              </w:rPr>
              <w:t>标，投标人可以派授权代表出席开标会议（授权代表应当是投标人的在职正式职工，并携带身份证、社保缴费证等有效证明出席）。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20" w:hRule="atLeast"/>
        </w:trPr>
        <w:tc>
          <w:tcPr>
            <w:tcW w:w="817" w:type="dxa"/>
            <w:tcBorders>
              <w:top w:val="single" w:color="auto" w:sz="4" w:space="0"/>
              <w:left w:val="single" w:color="auto" w:sz="4" w:space="0"/>
              <w:bottom w:val="single" w:color="auto" w:sz="4" w:space="0"/>
              <w:right w:val="single" w:color="auto" w:sz="4" w:space="0"/>
            </w:tcBorders>
            <w:noWrap w:val="0"/>
            <w:vAlign w:val="center"/>
          </w:tcPr>
          <w:p>
            <w:pPr>
              <w:snapToGrid w:val="0"/>
              <w:ind w:firstLine="0" w:firstLineChars="0"/>
              <w:jc w:val="center"/>
              <w:rPr>
                <w:rFonts w:ascii="宋体" w:hAnsi="宋体"/>
                <w:szCs w:val="20"/>
              </w:rPr>
            </w:pPr>
            <w:r>
              <w:rPr>
                <w:rFonts w:ascii="宋体" w:hAnsi="宋体"/>
              </w:rPr>
              <w:t>10</w:t>
            </w:r>
          </w:p>
        </w:tc>
        <w:tc>
          <w:tcPr>
            <w:tcW w:w="771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ind w:firstLine="0" w:firstLineChars="0"/>
              <w:textAlignment w:val="bottom"/>
              <w:rPr>
                <w:rFonts w:ascii="宋体" w:hAnsi="宋体"/>
                <w:szCs w:val="20"/>
              </w:rPr>
            </w:pPr>
            <w:r>
              <w:rPr>
                <w:rFonts w:hint="eastAsia" w:ascii="宋体" w:hAnsi="宋体"/>
              </w:rPr>
              <w:t>评标办法及评分标准：综合</w:t>
            </w:r>
            <w:r>
              <w:rPr>
                <w:rFonts w:ascii="宋体" w:hAnsi="宋体"/>
              </w:rPr>
              <w:t>评分法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20" w:hRule="atLeast"/>
        </w:trPr>
        <w:tc>
          <w:tcPr>
            <w:tcW w:w="817" w:type="dxa"/>
            <w:tcBorders>
              <w:top w:val="single" w:color="auto" w:sz="4" w:space="0"/>
              <w:left w:val="single" w:color="auto" w:sz="4" w:space="0"/>
              <w:bottom w:val="single" w:color="auto" w:sz="4" w:space="0"/>
              <w:right w:val="single" w:color="auto" w:sz="4" w:space="0"/>
            </w:tcBorders>
            <w:noWrap w:val="0"/>
            <w:vAlign w:val="center"/>
          </w:tcPr>
          <w:p>
            <w:pPr>
              <w:snapToGrid w:val="0"/>
              <w:ind w:firstLine="0" w:firstLineChars="0"/>
              <w:jc w:val="center"/>
              <w:rPr>
                <w:rFonts w:ascii="宋体" w:hAnsi="宋体"/>
                <w:szCs w:val="20"/>
              </w:rPr>
            </w:pPr>
            <w:r>
              <w:rPr>
                <w:rFonts w:ascii="宋体" w:hAnsi="宋体"/>
              </w:rPr>
              <w:t>11</w:t>
            </w:r>
          </w:p>
        </w:tc>
        <w:tc>
          <w:tcPr>
            <w:tcW w:w="771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ind w:firstLine="0" w:firstLineChars="0"/>
              <w:textAlignment w:val="bottom"/>
              <w:rPr>
                <w:rFonts w:ascii="宋体" w:hAnsi="宋体"/>
                <w:szCs w:val="20"/>
              </w:rPr>
            </w:pPr>
            <w:r>
              <w:rPr>
                <w:rFonts w:hint="eastAsia" w:ascii="宋体" w:hAnsi="宋体"/>
              </w:rPr>
              <w:t>评标结果（预中标结果）公示：评标结束后</w:t>
            </w:r>
            <w:r>
              <w:rPr>
                <w:rFonts w:ascii="宋体" w:hAnsi="宋体"/>
              </w:rPr>
              <w:t>2</w:t>
            </w:r>
            <w:r>
              <w:rPr>
                <w:rFonts w:hint="eastAsia" w:ascii="宋体" w:hAnsi="宋体"/>
              </w:rPr>
              <w:t>天内，评标结果公示于</w:t>
            </w:r>
            <w:r>
              <w:rPr>
                <w:rFonts w:hint="eastAsia" w:ascii="宋体" w:hAnsi="宋体" w:cs="Arial"/>
              </w:rPr>
              <w:t>浙江省政府采购网</w:t>
            </w:r>
            <w:r>
              <w:rPr>
                <w:rFonts w:ascii="宋体" w:hAnsi="宋体" w:cs="Arial"/>
              </w:rPr>
              <w:t>(</w:t>
            </w:r>
            <w:r>
              <w:fldChar w:fldCharType="begin"/>
            </w:r>
            <w:r>
              <w:instrText xml:space="preserve"> HYPERLINK "http://www.zjzfcg.gov.cn/" </w:instrText>
            </w:r>
            <w:r>
              <w:fldChar w:fldCharType="separate"/>
            </w:r>
            <w:r>
              <w:rPr>
                <w:rStyle w:val="58"/>
                <w:rFonts w:ascii="宋体" w:hAnsi="宋体" w:cs="Arial"/>
                <w:color w:val="auto"/>
              </w:rPr>
              <w:t>http://www.zjzfcg.gov.cn</w:t>
            </w:r>
            <w:r>
              <w:rPr>
                <w:rFonts w:ascii="宋体" w:hAnsi="宋体" w:cs="Arial"/>
              </w:rPr>
              <w:fldChar w:fldCharType="end"/>
            </w:r>
            <w:r>
              <w:rPr>
                <w:rFonts w:ascii="宋体" w:hAnsi="宋体" w:cs="Arial"/>
              </w:rPr>
              <w:t>)</w:t>
            </w:r>
            <w:r>
              <w:rPr>
                <w:rFonts w:hint="eastAsia" w:ascii="宋体" w:hAnsi="宋体" w:cs="Arial"/>
              </w:rPr>
              <w:t>、</w:t>
            </w:r>
            <w:r>
              <w:rPr>
                <w:rFonts w:ascii="宋体" w:hAnsi="宋体" w:cs="Arial"/>
              </w:rPr>
              <w:t xml:space="preserve"> </w:t>
            </w:r>
            <w:r>
              <w:rPr>
                <w:rFonts w:hint="eastAsia" w:ascii="宋体" w:hAnsi="宋体" w:cs="Arial"/>
              </w:rPr>
              <w:t>金华市公共资源交易中心网</w:t>
            </w:r>
            <w:r>
              <w:rPr>
                <w:rFonts w:ascii="宋体" w:hAnsi="宋体" w:cs="Arial"/>
              </w:rPr>
              <w:t>(</w:t>
            </w:r>
            <w:r>
              <w:fldChar w:fldCharType="begin"/>
            </w:r>
            <w:r>
              <w:instrText xml:space="preserve"> HYPERLINK "http://www.sxztb.gov.cn/" </w:instrText>
            </w:r>
            <w:r>
              <w:fldChar w:fldCharType="separate"/>
            </w:r>
            <w:r>
              <w:fldChar w:fldCharType="end"/>
            </w:r>
            <w:r>
              <w:fldChar w:fldCharType="begin"/>
            </w:r>
            <w:r>
              <w:instrText xml:space="preserve"> HYPERLINK "http://www.zjzfcg.gov.cn/" </w:instrText>
            </w:r>
            <w:r>
              <w:fldChar w:fldCharType="separate"/>
            </w:r>
            <w:r>
              <w:rPr>
                <w:rStyle w:val="58"/>
                <w:rFonts w:ascii="宋体" w:hAnsi="宋体" w:cs="Arial"/>
                <w:color w:val="auto"/>
              </w:rPr>
              <w:t>http://www.</w:t>
            </w:r>
            <w:r>
              <w:rPr>
                <w:rStyle w:val="58"/>
                <w:rFonts w:hint="eastAsia" w:ascii="宋体" w:hAnsi="宋体" w:cs="Arial"/>
                <w:color w:val="auto"/>
              </w:rPr>
              <w:t>jhztb</w:t>
            </w:r>
            <w:r>
              <w:rPr>
                <w:rStyle w:val="58"/>
                <w:rFonts w:ascii="宋体" w:hAnsi="宋体" w:cs="Arial"/>
                <w:color w:val="auto"/>
              </w:rPr>
              <w:t>.gov.cn</w:t>
            </w:r>
            <w:r>
              <w:rPr>
                <w:rFonts w:ascii="宋体" w:hAnsi="宋体" w:cs="Arial"/>
              </w:rPr>
              <w:fldChar w:fldCharType="end"/>
            </w:r>
            <w:r>
              <w:rPr>
                <w:rFonts w:ascii="宋体" w:hAnsi="宋体" w:cs="Arial"/>
              </w:rPr>
              <w:t>)</w:t>
            </w:r>
            <w:r>
              <w:rPr>
                <w:rFonts w:hint="eastAsia" w:ascii="宋体" w:hAnsi="宋体" w:cs="Arial"/>
              </w:rPr>
              <w:t>等网站或媒体。</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20" w:hRule="atLeast"/>
        </w:trPr>
        <w:tc>
          <w:tcPr>
            <w:tcW w:w="817" w:type="dxa"/>
            <w:tcBorders>
              <w:top w:val="single" w:color="auto" w:sz="4" w:space="0"/>
              <w:left w:val="single" w:color="auto" w:sz="4" w:space="0"/>
              <w:bottom w:val="single" w:color="auto" w:sz="4" w:space="0"/>
              <w:right w:val="single" w:color="auto" w:sz="4" w:space="0"/>
            </w:tcBorders>
            <w:noWrap w:val="0"/>
            <w:vAlign w:val="center"/>
          </w:tcPr>
          <w:p>
            <w:pPr>
              <w:snapToGrid w:val="0"/>
              <w:ind w:firstLine="0" w:firstLineChars="0"/>
              <w:jc w:val="center"/>
              <w:rPr>
                <w:rFonts w:ascii="宋体" w:hAnsi="宋体"/>
                <w:szCs w:val="20"/>
              </w:rPr>
            </w:pPr>
            <w:r>
              <w:rPr>
                <w:rFonts w:ascii="宋体" w:hAnsi="宋体"/>
              </w:rPr>
              <w:t>12</w:t>
            </w:r>
          </w:p>
        </w:tc>
        <w:tc>
          <w:tcPr>
            <w:tcW w:w="771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ind w:firstLine="0" w:firstLineChars="0"/>
              <w:textAlignment w:val="bottom"/>
              <w:rPr>
                <w:rFonts w:ascii="宋体" w:hAnsi="宋体"/>
                <w:szCs w:val="20"/>
              </w:rPr>
            </w:pPr>
            <w:r>
              <w:rPr>
                <w:rFonts w:hint="eastAsia" w:ascii="宋体" w:hAnsi="宋体"/>
              </w:rPr>
              <w:t>中标公告及中标通知书：评标结果（预中标结果）结束后1个工作日内，中标公告发布于上述媒体；</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20" w:hRule="atLeast"/>
        </w:trPr>
        <w:tc>
          <w:tcPr>
            <w:tcW w:w="817" w:type="dxa"/>
            <w:tcBorders>
              <w:top w:val="single" w:color="auto" w:sz="4" w:space="0"/>
              <w:left w:val="single" w:color="auto" w:sz="4" w:space="0"/>
              <w:bottom w:val="single" w:color="auto" w:sz="4" w:space="0"/>
              <w:right w:val="single" w:color="auto" w:sz="4" w:space="0"/>
            </w:tcBorders>
            <w:noWrap w:val="0"/>
            <w:vAlign w:val="center"/>
          </w:tcPr>
          <w:p>
            <w:pPr>
              <w:snapToGrid w:val="0"/>
              <w:ind w:firstLine="0" w:firstLineChars="0"/>
              <w:jc w:val="center"/>
              <w:rPr>
                <w:rFonts w:ascii="宋体" w:hAnsi="宋体"/>
                <w:szCs w:val="20"/>
              </w:rPr>
            </w:pPr>
            <w:r>
              <w:rPr>
                <w:rFonts w:hint="eastAsia" w:ascii="宋体" w:hAnsi="宋体"/>
              </w:rPr>
              <w:t>13</w:t>
            </w:r>
          </w:p>
        </w:tc>
        <w:tc>
          <w:tcPr>
            <w:tcW w:w="771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ind w:firstLine="0" w:firstLineChars="0"/>
              <w:textAlignment w:val="bottom"/>
              <w:rPr>
                <w:rFonts w:ascii="宋体" w:hAnsi="宋体"/>
                <w:szCs w:val="20"/>
              </w:rPr>
            </w:pPr>
            <w:r>
              <w:rPr>
                <w:rFonts w:hint="eastAsia" w:ascii="宋体" w:hAnsi="宋体"/>
              </w:rPr>
              <w:t>签订合同时间：中标通知书发出后</w:t>
            </w:r>
            <w:r>
              <w:rPr>
                <w:rFonts w:hint="eastAsia" w:ascii="宋体" w:hAnsi="宋体"/>
                <w:u w:val="single"/>
              </w:rPr>
              <w:t>30</w:t>
            </w:r>
            <w:r>
              <w:rPr>
                <w:rFonts w:hint="eastAsia" w:ascii="宋体" w:hAnsi="宋体"/>
              </w:rPr>
              <w:t>日内。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20" w:hRule="atLeast"/>
        </w:trPr>
        <w:tc>
          <w:tcPr>
            <w:tcW w:w="817" w:type="dxa"/>
            <w:tcBorders>
              <w:top w:val="single" w:color="auto" w:sz="4" w:space="0"/>
              <w:left w:val="single" w:color="auto" w:sz="4" w:space="0"/>
              <w:bottom w:val="single" w:color="auto" w:sz="4" w:space="0"/>
              <w:right w:val="single" w:color="auto" w:sz="4" w:space="0"/>
            </w:tcBorders>
            <w:noWrap w:val="0"/>
            <w:vAlign w:val="center"/>
          </w:tcPr>
          <w:p>
            <w:pPr>
              <w:snapToGrid w:val="0"/>
              <w:ind w:firstLine="0" w:firstLineChars="0"/>
              <w:jc w:val="center"/>
              <w:rPr>
                <w:rFonts w:ascii="宋体" w:hAnsi="宋体"/>
                <w:szCs w:val="20"/>
              </w:rPr>
            </w:pPr>
            <w:r>
              <w:rPr>
                <w:rFonts w:hint="eastAsia" w:ascii="宋体" w:hAnsi="宋体"/>
              </w:rPr>
              <w:t>14</w:t>
            </w:r>
          </w:p>
        </w:tc>
        <w:tc>
          <w:tcPr>
            <w:tcW w:w="771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ind w:firstLine="0" w:firstLineChars="0"/>
              <w:textAlignment w:val="bottom"/>
              <w:rPr>
                <w:rFonts w:ascii="宋体" w:hAnsi="宋体"/>
                <w:szCs w:val="20"/>
              </w:rPr>
            </w:pPr>
            <w:r>
              <w:rPr>
                <w:rFonts w:hint="eastAsia" w:ascii="宋体" w:hAnsi="宋体"/>
              </w:rPr>
              <w:t>履约保证金的收取及退还</w:t>
            </w:r>
            <w:r>
              <w:rPr>
                <w:rFonts w:ascii="宋体" w:hAnsi="宋体"/>
              </w:rPr>
              <w:t>:</w:t>
            </w:r>
            <w:r>
              <w:rPr>
                <w:rFonts w:hint="eastAsia" w:ascii="宋体" w:hAnsi="宋体"/>
                <w:u w:val="single"/>
              </w:rPr>
              <w:t>总金额的5</w:t>
            </w:r>
            <w:r>
              <w:rPr>
                <w:rFonts w:ascii="宋体" w:hAnsi="宋体"/>
                <w:u w:val="single"/>
              </w:rPr>
              <w:t>%</w:t>
            </w:r>
            <w:r>
              <w:rPr>
                <w:rFonts w:hint="eastAsia" w:ascii="宋体" w:hAnsi="宋体"/>
              </w:rPr>
              <w:t>向</w:t>
            </w:r>
            <w:r>
              <w:rPr>
                <w:rFonts w:ascii="宋体" w:hAnsi="宋体"/>
              </w:rPr>
              <w:t>采购人缴纳</w:t>
            </w:r>
            <w:r>
              <w:rPr>
                <w:rFonts w:hint="eastAsia" w:ascii="宋体" w:hAnsi="宋体"/>
              </w:rPr>
              <w:t>，</w:t>
            </w:r>
            <w:r>
              <w:rPr>
                <w:rFonts w:hint="eastAsia"/>
              </w:rPr>
              <w:t>履约保证金于5年运维期满后无息退还</w:t>
            </w:r>
            <w:r>
              <w:rPr>
                <w:rFonts w:hint="eastAsia" w:ascii="宋体" w:hAnsi="宋体"/>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20" w:hRule="atLeast"/>
        </w:trPr>
        <w:tc>
          <w:tcPr>
            <w:tcW w:w="817" w:type="dxa"/>
            <w:tcBorders>
              <w:top w:val="single" w:color="auto" w:sz="4" w:space="0"/>
              <w:left w:val="single" w:color="auto" w:sz="4" w:space="0"/>
              <w:bottom w:val="single" w:color="auto" w:sz="4" w:space="0"/>
              <w:right w:val="single" w:color="auto" w:sz="4" w:space="0"/>
            </w:tcBorders>
            <w:noWrap w:val="0"/>
            <w:vAlign w:val="center"/>
          </w:tcPr>
          <w:p>
            <w:pPr>
              <w:snapToGrid w:val="0"/>
              <w:ind w:firstLine="0" w:firstLineChars="0"/>
              <w:jc w:val="center"/>
              <w:rPr>
                <w:rFonts w:ascii="宋体" w:hAnsi="宋体"/>
                <w:szCs w:val="20"/>
              </w:rPr>
            </w:pPr>
            <w:r>
              <w:rPr>
                <w:rFonts w:hint="eastAsia" w:ascii="宋体" w:hAnsi="宋体"/>
              </w:rPr>
              <w:t>15</w:t>
            </w:r>
          </w:p>
        </w:tc>
        <w:tc>
          <w:tcPr>
            <w:tcW w:w="771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ind w:firstLine="0" w:firstLineChars="0"/>
              <w:textAlignment w:val="bottom"/>
              <w:rPr>
                <w:rFonts w:ascii="宋体" w:hAnsi="宋体"/>
                <w:szCs w:val="20"/>
              </w:rPr>
            </w:pPr>
            <w:r>
              <w:rPr>
                <w:rFonts w:hint="eastAsia" w:ascii="宋体" w:hAnsi="宋体"/>
              </w:rPr>
              <w:t>采购资金来源：预算资金。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20" w:hRule="atLeast"/>
        </w:trPr>
        <w:tc>
          <w:tcPr>
            <w:tcW w:w="817" w:type="dxa"/>
            <w:tcBorders>
              <w:top w:val="single" w:color="auto" w:sz="4" w:space="0"/>
              <w:left w:val="single" w:color="auto" w:sz="4" w:space="0"/>
              <w:bottom w:val="single" w:color="auto" w:sz="4" w:space="0"/>
              <w:right w:val="single" w:color="auto" w:sz="4" w:space="0"/>
            </w:tcBorders>
            <w:noWrap w:val="0"/>
            <w:vAlign w:val="center"/>
          </w:tcPr>
          <w:p>
            <w:pPr>
              <w:snapToGrid w:val="0"/>
              <w:ind w:firstLine="0" w:firstLineChars="0"/>
              <w:jc w:val="center"/>
              <w:rPr>
                <w:rFonts w:ascii="宋体" w:hAnsi="宋体"/>
                <w:szCs w:val="20"/>
              </w:rPr>
            </w:pPr>
            <w:r>
              <w:rPr>
                <w:rFonts w:hint="eastAsia" w:ascii="宋体" w:hAnsi="宋体"/>
              </w:rPr>
              <w:t>16</w:t>
            </w:r>
          </w:p>
        </w:tc>
        <w:tc>
          <w:tcPr>
            <w:tcW w:w="7711" w:type="dxa"/>
            <w:tcBorders>
              <w:top w:val="single" w:color="auto" w:sz="4" w:space="0"/>
              <w:left w:val="single" w:color="auto" w:sz="4" w:space="0"/>
              <w:bottom w:val="single" w:color="auto" w:sz="4" w:space="0"/>
              <w:right w:val="single" w:color="auto" w:sz="4" w:space="0"/>
            </w:tcBorders>
            <w:noWrap w:val="0"/>
            <w:vAlign w:val="center"/>
          </w:tcPr>
          <w:p>
            <w:pPr>
              <w:snapToGrid w:val="0"/>
              <w:ind w:firstLine="0" w:firstLineChars="0"/>
              <w:rPr>
                <w:rFonts w:ascii="宋体" w:hAnsi="宋体"/>
                <w:szCs w:val="20"/>
              </w:rPr>
            </w:pPr>
            <w:r>
              <w:rPr>
                <w:rFonts w:hint="eastAsia" w:ascii="宋体" w:hAnsi="宋体"/>
              </w:rPr>
              <w:t>付款方式：</w:t>
            </w:r>
            <w:r>
              <w:rPr>
                <w:rFonts w:hint="eastAsia" w:ascii="宋体" w:hAnsi="宋体"/>
                <w:u w:val="single"/>
              </w:rPr>
              <w:t>国库集中支付（或采购专户支付、采购人自行支付）。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20" w:hRule="atLeast"/>
        </w:trPr>
        <w:tc>
          <w:tcPr>
            <w:tcW w:w="817" w:type="dxa"/>
            <w:tcBorders>
              <w:top w:val="single" w:color="auto" w:sz="4" w:space="0"/>
              <w:left w:val="single" w:color="auto" w:sz="4" w:space="0"/>
              <w:bottom w:val="single" w:color="auto" w:sz="4" w:space="0"/>
              <w:right w:val="single" w:color="auto" w:sz="4" w:space="0"/>
            </w:tcBorders>
            <w:noWrap w:val="0"/>
            <w:vAlign w:val="center"/>
          </w:tcPr>
          <w:p>
            <w:pPr>
              <w:snapToGrid w:val="0"/>
              <w:ind w:firstLine="0" w:firstLineChars="0"/>
              <w:jc w:val="center"/>
              <w:rPr>
                <w:rFonts w:ascii="宋体" w:hAnsi="宋体"/>
                <w:szCs w:val="20"/>
              </w:rPr>
            </w:pPr>
            <w:r>
              <w:rPr>
                <w:rFonts w:hint="eastAsia" w:ascii="宋体" w:hAnsi="宋体"/>
              </w:rPr>
              <w:t>17</w:t>
            </w:r>
          </w:p>
        </w:tc>
        <w:tc>
          <w:tcPr>
            <w:tcW w:w="7711" w:type="dxa"/>
            <w:tcBorders>
              <w:top w:val="single" w:color="auto" w:sz="4" w:space="0"/>
              <w:left w:val="single" w:color="auto" w:sz="4" w:space="0"/>
              <w:bottom w:val="single" w:color="auto" w:sz="4" w:space="0"/>
              <w:right w:val="single" w:color="auto" w:sz="4" w:space="0"/>
            </w:tcBorders>
            <w:noWrap w:val="0"/>
            <w:vAlign w:val="center"/>
          </w:tcPr>
          <w:p>
            <w:pPr>
              <w:snapToGrid w:val="0"/>
              <w:ind w:firstLine="0" w:firstLineChars="0"/>
              <w:rPr>
                <w:rFonts w:ascii="宋体" w:hAnsi="宋体"/>
                <w:szCs w:val="20"/>
              </w:rPr>
            </w:pPr>
            <w:r>
              <w:rPr>
                <w:rFonts w:hint="eastAsia" w:ascii="宋体" w:hAnsi="宋体"/>
              </w:rPr>
              <w:t>投标文件有效期：</w:t>
            </w:r>
            <w:r>
              <w:rPr>
                <w:rFonts w:hint="eastAsia" w:ascii="宋体" w:hAnsi="宋体" w:cs="Arial"/>
                <w:u w:val="single"/>
              </w:rPr>
              <w:t>90</w:t>
            </w:r>
            <w:r>
              <w:rPr>
                <w:rFonts w:hint="eastAsia" w:ascii="宋体" w:hAnsi="宋体" w:cs="Arial"/>
              </w:rPr>
              <w:t>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20" w:hRule="atLeast"/>
        </w:trPr>
        <w:tc>
          <w:tcPr>
            <w:tcW w:w="817" w:type="dxa"/>
            <w:tcBorders>
              <w:top w:val="single" w:color="auto" w:sz="4" w:space="0"/>
              <w:left w:val="single" w:color="auto" w:sz="4" w:space="0"/>
              <w:bottom w:val="single" w:color="auto" w:sz="4" w:space="0"/>
              <w:right w:val="single" w:color="auto" w:sz="4" w:space="0"/>
            </w:tcBorders>
            <w:noWrap w:val="0"/>
            <w:vAlign w:val="center"/>
          </w:tcPr>
          <w:p>
            <w:pPr>
              <w:snapToGrid w:val="0"/>
              <w:ind w:firstLine="0" w:firstLineChars="0"/>
              <w:jc w:val="center"/>
              <w:rPr>
                <w:rFonts w:ascii="宋体" w:hAnsi="宋体"/>
                <w:szCs w:val="20"/>
              </w:rPr>
            </w:pPr>
            <w:r>
              <w:rPr>
                <w:rFonts w:hint="eastAsia" w:ascii="宋体" w:hAnsi="宋体"/>
                <w:szCs w:val="20"/>
              </w:rPr>
              <w:t>18</w:t>
            </w:r>
          </w:p>
        </w:tc>
        <w:tc>
          <w:tcPr>
            <w:tcW w:w="7711" w:type="dxa"/>
            <w:tcBorders>
              <w:top w:val="single" w:color="auto" w:sz="4" w:space="0"/>
              <w:left w:val="single" w:color="auto" w:sz="4" w:space="0"/>
              <w:bottom w:val="single" w:color="auto" w:sz="4" w:space="0"/>
              <w:right w:val="single" w:color="auto" w:sz="4" w:space="0"/>
            </w:tcBorders>
            <w:noWrap w:val="0"/>
            <w:vAlign w:val="center"/>
          </w:tcPr>
          <w:p>
            <w:pPr>
              <w:snapToGrid w:val="0"/>
              <w:ind w:firstLine="0" w:firstLineChars="0"/>
              <w:rPr>
                <w:rFonts w:ascii="宋体" w:hAnsi="宋体"/>
                <w:szCs w:val="20"/>
              </w:rPr>
            </w:pPr>
            <w:r>
              <w:rPr>
                <w:rFonts w:hint="eastAsia" w:ascii="宋体" w:hAnsi="宋体"/>
              </w:rPr>
              <w:t>解释：本招标文件的解释权属于招标采购单位。</w:t>
            </w:r>
          </w:p>
        </w:tc>
      </w:tr>
    </w:tbl>
    <w:p>
      <w:pPr>
        <w:pStyle w:val="27"/>
        <w:snapToGrid w:val="0"/>
        <w:spacing w:before="120" w:after="120" w:line="360" w:lineRule="auto"/>
        <w:ind w:firstLine="562"/>
        <w:rPr>
          <w:rFonts w:hAnsi="宋体"/>
          <w:b/>
          <w:sz w:val="28"/>
          <w:szCs w:val="28"/>
        </w:rPr>
      </w:pPr>
      <w:r>
        <w:rPr>
          <w:rFonts w:hint="eastAsia" w:hAnsi="宋体"/>
          <w:b/>
          <w:sz w:val="28"/>
          <w:szCs w:val="28"/>
        </w:rPr>
        <w:t>一   总  则</w:t>
      </w:r>
    </w:p>
    <w:p>
      <w:pPr>
        <w:snapToGrid w:val="0"/>
        <w:spacing w:before="120" w:beforeLines="50" w:line="360" w:lineRule="auto"/>
        <w:ind w:firstLine="413" w:firstLineChars="196"/>
        <w:rPr>
          <w:rFonts w:ascii="宋体" w:hAnsi="宋体"/>
          <w:b/>
        </w:rPr>
      </w:pPr>
      <w:r>
        <w:rPr>
          <w:rFonts w:hint="eastAsia" w:ascii="宋体" w:hAnsi="宋体"/>
          <w:b/>
        </w:rPr>
        <w:t>（一）</w:t>
      </w:r>
      <w:r>
        <w:rPr>
          <w:rFonts w:ascii="宋体" w:hAnsi="宋体"/>
          <w:b/>
        </w:rPr>
        <w:t xml:space="preserve"> 适用范围</w:t>
      </w:r>
    </w:p>
    <w:p>
      <w:pPr>
        <w:snapToGrid w:val="0"/>
        <w:spacing w:line="360" w:lineRule="auto"/>
        <w:ind w:firstLine="420"/>
        <w:jc w:val="left"/>
        <w:rPr>
          <w:rFonts w:ascii="宋体" w:hAnsi="宋体"/>
          <w:szCs w:val="20"/>
        </w:rPr>
      </w:pPr>
      <w:r>
        <w:rPr>
          <w:rFonts w:hint="eastAsia" w:ascii="宋体" w:hAnsi="宋体"/>
        </w:rPr>
        <w:t>本招标文件适用于金华市公共安全视频监控建设联网应用项目（雪亮工程）前端建设部分的招标、投标、评标、定标、验收、合同履约、付款等行为（法律、法规另有规定的，从其规定）。</w:t>
      </w:r>
    </w:p>
    <w:p>
      <w:pPr>
        <w:snapToGrid w:val="0"/>
        <w:spacing w:before="120" w:beforeLines="50" w:line="360" w:lineRule="auto"/>
        <w:ind w:firstLine="413" w:firstLineChars="196"/>
        <w:rPr>
          <w:rFonts w:ascii="宋体" w:hAnsi="宋体"/>
          <w:b/>
        </w:rPr>
      </w:pPr>
      <w:r>
        <w:rPr>
          <w:rFonts w:hint="eastAsia" w:ascii="宋体" w:hAnsi="宋体"/>
          <w:b/>
        </w:rPr>
        <w:t>（二）定义</w:t>
      </w:r>
    </w:p>
    <w:p>
      <w:pPr>
        <w:snapToGrid w:val="0"/>
        <w:spacing w:line="360" w:lineRule="auto"/>
        <w:ind w:firstLine="420"/>
        <w:jc w:val="left"/>
        <w:rPr>
          <w:rFonts w:ascii="宋体" w:hAnsi="宋体"/>
          <w:szCs w:val="20"/>
        </w:rPr>
      </w:pPr>
      <w:r>
        <w:rPr>
          <w:rFonts w:ascii="宋体" w:hAnsi="宋体"/>
        </w:rPr>
        <w:t>1</w:t>
      </w:r>
      <w:r>
        <w:rPr>
          <w:rFonts w:hint="eastAsia" w:ascii="宋体" w:hAnsi="宋体"/>
        </w:rPr>
        <w:t>.</w:t>
      </w:r>
      <w:r>
        <w:rPr>
          <w:rFonts w:ascii="宋体" w:hAnsi="宋体"/>
        </w:rPr>
        <w:t>采购单位系指组织本次招标的代理机构（“采购人”）和采购单位。</w:t>
      </w:r>
    </w:p>
    <w:p>
      <w:pPr>
        <w:snapToGrid w:val="0"/>
        <w:spacing w:line="360" w:lineRule="auto"/>
        <w:ind w:firstLine="420"/>
        <w:jc w:val="left"/>
        <w:rPr>
          <w:rFonts w:ascii="宋体" w:hAnsi="宋体"/>
          <w:szCs w:val="20"/>
        </w:rPr>
      </w:pPr>
      <w:r>
        <w:rPr>
          <w:rFonts w:ascii="宋体" w:hAnsi="宋体"/>
        </w:rPr>
        <w:t>2</w:t>
      </w:r>
      <w:r>
        <w:rPr>
          <w:rFonts w:hint="eastAsia" w:ascii="宋体" w:hAnsi="宋体"/>
        </w:rPr>
        <w:t>.“</w:t>
      </w:r>
      <w:r>
        <w:rPr>
          <w:rFonts w:ascii="宋体" w:hAnsi="宋体"/>
        </w:rPr>
        <w:t>投标人”系指向采购人提交投标文件</w:t>
      </w:r>
      <w:bookmarkStart w:id="148" w:name="_Hlk9521372"/>
      <w:r>
        <w:rPr>
          <w:rFonts w:ascii="宋体" w:hAnsi="宋体"/>
        </w:rPr>
        <w:t>的单位或个人</w:t>
      </w:r>
      <w:bookmarkEnd w:id="148"/>
      <w:r>
        <w:rPr>
          <w:rFonts w:hint="eastAsia" w:ascii="宋体" w:hAnsi="宋体"/>
        </w:rPr>
        <w:t>，“中标人”系指取得中标资格后的单位或个人</w:t>
      </w:r>
      <w:r>
        <w:rPr>
          <w:rFonts w:ascii="宋体" w:hAnsi="宋体"/>
        </w:rPr>
        <w:t>。</w:t>
      </w:r>
    </w:p>
    <w:p>
      <w:pPr>
        <w:snapToGrid w:val="0"/>
        <w:spacing w:line="360" w:lineRule="auto"/>
        <w:ind w:firstLine="420"/>
        <w:jc w:val="left"/>
        <w:rPr>
          <w:rFonts w:ascii="宋体" w:hAnsi="宋体"/>
          <w:szCs w:val="20"/>
        </w:rPr>
      </w:pPr>
      <w:r>
        <w:rPr>
          <w:rFonts w:ascii="宋体" w:hAnsi="宋体"/>
        </w:rPr>
        <w:t>3</w:t>
      </w:r>
      <w:r>
        <w:rPr>
          <w:rFonts w:hint="eastAsia" w:ascii="宋体" w:hAnsi="宋体"/>
        </w:rPr>
        <w:t>.</w:t>
      </w:r>
      <w:r>
        <w:rPr>
          <w:rFonts w:ascii="宋体" w:hAnsi="宋体"/>
        </w:rPr>
        <w:t>“产品”系指供方按招标文件规定，须向采购人提供的一切设备、保险、税金、备品备件、工具、手册及其它有关技术资料和材料。</w:t>
      </w:r>
    </w:p>
    <w:p>
      <w:pPr>
        <w:snapToGrid w:val="0"/>
        <w:spacing w:line="360" w:lineRule="auto"/>
        <w:ind w:firstLine="420"/>
        <w:jc w:val="left"/>
        <w:rPr>
          <w:rFonts w:ascii="宋体" w:hAnsi="宋体"/>
          <w:szCs w:val="20"/>
        </w:rPr>
      </w:pPr>
      <w:r>
        <w:rPr>
          <w:rFonts w:ascii="宋体" w:hAnsi="宋体"/>
        </w:rPr>
        <w:t>4</w:t>
      </w:r>
      <w:r>
        <w:rPr>
          <w:rFonts w:hint="eastAsia" w:ascii="宋体" w:hAnsi="宋体"/>
        </w:rPr>
        <w:t>.</w:t>
      </w:r>
      <w:r>
        <w:rPr>
          <w:rFonts w:ascii="宋体" w:hAnsi="宋体"/>
        </w:rPr>
        <w:t>“服务”系指招标文件规定投标人须承担的安装、调试、技术协助、校准、培训、技术指导以及其他类似的义务。</w:t>
      </w:r>
    </w:p>
    <w:p>
      <w:pPr>
        <w:snapToGrid w:val="0"/>
        <w:spacing w:line="360" w:lineRule="auto"/>
        <w:ind w:firstLine="420"/>
        <w:jc w:val="left"/>
        <w:rPr>
          <w:rFonts w:ascii="宋体" w:hAnsi="宋体"/>
          <w:szCs w:val="20"/>
        </w:rPr>
      </w:pPr>
      <w:r>
        <w:rPr>
          <w:rFonts w:ascii="宋体" w:hAnsi="宋体"/>
        </w:rPr>
        <w:t>5</w:t>
      </w:r>
      <w:r>
        <w:rPr>
          <w:rFonts w:hint="eastAsia" w:ascii="宋体" w:hAnsi="宋体"/>
        </w:rPr>
        <w:t>.</w:t>
      </w:r>
      <w:r>
        <w:rPr>
          <w:rFonts w:ascii="宋体" w:hAnsi="宋体"/>
        </w:rPr>
        <w:t>“项目”系指投标人按招标文件规定向采购人提供的产品和服务。</w:t>
      </w:r>
    </w:p>
    <w:p>
      <w:pPr>
        <w:snapToGrid w:val="0"/>
        <w:spacing w:line="360" w:lineRule="auto"/>
        <w:ind w:firstLine="420"/>
        <w:jc w:val="left"/>
        <w:rPr>
          <w:rFonts w:ascii="宋体" w:hAnsi="宋体"/>
          <w:szCs w:val="20"/>
        </w:rPr>
      </w:pPr>
      <w:r>
        <w:rPr>
          <w:rFonts w:ascii="宋体" w:hAnsi="宋体"/>
        </w:rPr>
        <w:t>6</w:t>
      </w:r>
      <w:r>
        <w:rPr>
          <w:rFonts w:hint="eastAsia" w:ascii="宋体" w:hAnsi="宋体"/>
        </w:rPr>
        <w:t>.</w:t>
      </w:r>
      <w:r>
        <w:rPr>
          <w:rFonts w:ascii="宋体" w:hAnsi="宋体"/>
        </w:rPr>
        <w:t>“书面形式”包括信函、传真、电报等。</w:t>
      </w:r>
    </w:p>
    <w:p>
      <w:pPr>
        <w:snapToGrid w:val="0"/>
        <w:spacing w:line="360" w:lineRule="auto"/>
        <w:ind w:firstLine="420"/>
        <w:jc w:val="left"/>
        <w:rPr>
          <w:rFonts w:ascii="宋体" w:hAnsi="宋体"/>
          <w:szCs w:val="20"/>
        </w:rPr>
      </w:pPr>
      <w:r>
        <w:rPr>
          <w:rFonts w:ascii="宋体" w:hAnsi="宋体"/>
        </w:rPr>
        <w:t>7</w:t>
      </w:r>
      <w:r>
        <w:rPr>
          <w:rFonts w:hint="eastAsia" w:ascii="宋体" w:hAnsi="宋体"/>
        </w:rPr>
        <w:t>.</w:t>
      </w:r>
      <w:r>
        <w:rPr>
          <w:rFonts w:ascii="宋体" w:hAnsi="宋体"/>
        </w:rPr>
        <w:t>“</w:t>
      </w:r>
      <w:r>
        <w:rPr>
          <w:rFonts w:hint="eastAsia" w:ascii="宋体" w:hAnsi="宋体" w:cs="宋体"/>
        </w:rPr>
        <w:t>★</w:t>
      </w:r>
      <w:r>
        <w:rPr>
          <w:rFonts w:ascii="宋体" w:hAnsi="宋体"/>
        </w:rPr>
        <w:t>”系指实质性要求条款。</w:t>
      </w:r>
    </w:p>
    <w:p>
      <w:pPr>
        <w:snapToGrid w:val="0"/>
        <w:spacing w:before="120" w:beforeLines="50" w:line="360" w:lineRule="auto"/>
        <w:ind w:firstLine="413" w:firstLineChars="196"/>
        <w:rPr>
          <w:rFonts w:ascii="宋体" w:hAnsi="宋体"/>
          <w:b/>
        </w:rPr>
      </w:pPr>
      <w:r>
        <w:rPr>
          <w:rFonts w:hint="eastAsia" w:ascii="宋体" w:hAnsi="宋体"/>
          <w:b/>
        </w:rPr>
        <w:t>（三）招标方式</w:t>
      </w:r>
    </w:p>
    <w:p>
      <w:pPr>
        <w:snapToGrid w:val="0"/>
        <w:spacing w:line="360" w:lineRule="auto"/>
        <w:ind w:firstLine="420"/>
        <w:jc w:val="left"/>
        <w:rPr>
          <w:rFonts w:ascii="宋体" w:hAnsi="宋体"/>
          <w:szCs w:val="20"/>
        </w:rPr>
      </w:pPr>
      <w:r>
        <w:rPr>
          <w:rFonts w:ascii="宋体" w:hAnsi="宋体"/>
        </w:rPr>
        <w:t>本次招标采用公开招标方式进行。</w:t>
      </w:r>
    </w:p>
    <w:p>
      <w:pPr>
        <w:snapToGrid w:val="0"/>
        <w:spacing w:before="120" w:beforeLines="50" w:line="360" w:lineRule="auto"/>
        <w:ind w:firstLine="413" w:firstLineChars="196"/>
        <w:rPr>
          <w:rFonts w:ascii="宋体" w:hAnsi="宋体"/>
          <w:b/>
        </w:rPr>
      </w:pPr>
      <w:r>
        <w:rPr>
          <w:rFonts w:hint="eastAsia" w:ascii="宋体" w:hAnsi="宋体"/>
          <w:b/>
        </w:rPr>
        <w:t>（四）投标委托</w:t>
      </w:r>
    </w:p>
    <w:p>
      <w:pPr>
        <w:pStyle w:val="3"/>
        <w:snapToGrid w:val="0"/>
        <w:spacing w:line="360" w:lineRule="auto"/>
        <w:ind w:firstLine="464"/>
        <w:jc w:val="left"/>
        <w:rPr>
          <w:rFonts w:hAnsi="宋体"/>
          <w:sz w:val="24"/>
          <w:szCs w:val="24"/>
        </w:rPr>
      </w:pPr>
      <w:r>
        <w:rPr>
          <w:rFonts w:hAnsi="宋体"/>
          <w:sz w:val="24"/>
          <w:szCs w:val="24"/>
        </w:rPr>
        <w:t>投标人代表须携带</w:t>
      </w:r>
      <w:r>
        <w:rPr>
          <w:rFonts w:hint="eastAsia" w:hAnsi="宋体"/>
          <w:sz w:val="24"/>
          <w:szCs w:val="24"/>
        </w:rPr>
        <w:t>有效</w:t>
      </w:r>
      <w:r>
        <w:rPr>
          <w:rFonts w:hAnsi="宋体"/>
          <w:sz w:val="24"/>
          <w:szCs w:val="24"/>
        </w:rPr>
        <w:t>身份证</w:t>
      </w:r>
      <w:r>
        <w:rPr>
          <w:rFonts w:hint="eastAsia" w:hAnsi="宋体"/>
          <w:sz w:val="24"/>
          <w:szCs w:val="24"/>
        </w:rPr>
        <w:t>件</w:t>
      </w:r>
      <w:r>
        <w:rPr>
          <w:rFonts w:hAnsi="宋体"/>
          <w:sz w:val="24"/>
          <w:szCs w:val="24"/>
        </w:rPr>
        <w:t>。如投标人代表不是法定代表人，须有法定代表人出具的授权委托书（正本用原件，副本用复印件，格式见第四部分）。</w:t>
      </w:r>
    </w:p>
    <w:p>
      <w:pPr>
        <w:snapToGrid w:val="0"/>
        <w:spacing w:before="120" w:beforeLines="50" w:line="360" w:lineRule="auto"/>
        <w:ind w:firstLine="413" w:firstLineChars="196"/>
        <w:rPr>
          <w:rFonts w:ascii="宋体" w:hAnsi="宋体"/>
          <w:b/>
        </w:rPr>
      </w:pPr>
      <w:r>
        <w:rPr>
          <w:rFonts w:hint="eastAsia" w:ascii="宋体" w:hAnsi="宋体"/>
          <w:b/>
        </w:rPr>
        <w:t>（五）投标费用</w:t>
      </w:r>
    </w:p>
    <w:p>
      <w:pPr>
        <w:snapToGrid w:val="0"/>
        <w:spacing w:line="360" w:lineRule="auto"/>
        <w:ind w:firstLine="420"/>
        <w:jc w:val="left"/>
        <w:rPr>
          <w:rFonts w:ascii="宋体" w:hAnsi="宋体"/>
          <w:szCs w:val="20"/>
        </w:rPr>
      </w:pPr>
      <w:r>
        <w:rPr>
          <w:rFonts w:hint="eastAsia" w:ascii="宋体" w:hAnsi="宋体"/>
        </w:rPr>
        <w:t>不论投标结果如何，投标人均应自行承担所有与投标有关的全部费用（招标文件有相反规定除外）。</w:t>
      </w:r>
    </w:p>
    <w:p>
      <w:pPr>
        <w:snapToGrid w:val="0"/>
        <w:spacing w:before="120" w:beforeLines="50" w:line="360" w:lineRule="auto"/>
        <w:ind w:firstLine="413" w:firstLineChars="196"/>
        <w:rPr>
          <w:rFonts w:ascii="宋体" w:hAnsi="宋体"/>
          <w:b/>
        </w:rPr>
      </w:pPr>
      <w:r>
        <w:rPr>
          <w:rFonts w:hint="eastAsia" w:ascii="宋体" w:hAnsi="宋体"/>
          <w:b/>
        </w:rPr>
        <w:t>（六）联合体投标</w:t>
      </w:r>
    </w:p>
    <w:p>
      <w:pPr>
        <w:snapToGrid w:val="0"/>
        <w:spacing w:line="360" w:lineRule="auto"/>
        <w:ind w:firstLine="630" w:firstLineChars="300"/>
        <w:jc w:val="left"/>
        <w:rPr>
          <w:rFonts w:ascii="宋体" w:hAnsi="宋体" w:cs="Arial"/>
        </w:rPr>
      </w:pPr>
      <w:r>
        <w:rPr>
          <w:rFonts w:hint="eastAsia" w:ascii="宋体" w:hAnsi="宋体" w:cs="Arial"/>
        </w:rPr>
        <w:t>本项目</w:t>
      </w:r>
      <w:r>
        <w:rPr>
          <w:rFonts w:hint="eastAsia" w:ascii="宋体" w:hAnsi="宋体" w:cs="Arial"/>
          <w:u w:val="single"/>
        </w:rPr>
        <w:t>不接受</w:t>
      </w:r>
      <w:r>
        <w:rPr>
          <w:rFonts w:hint="eastAsia" w:ascii="宋体" w:hAnsi="宋体" w:cs="Arial"/>
        </w:rPr>
        <w:t>联合体投标。</w:t>
      </w:r>
    </w:p>
    <w:p>
      <w:pPr>
        <w:snapToGrid w:val="0"/>
        <w:spacing w:line="360" w:lineRule="auto"/>
        <w:ind w:firstLine="420"/>
        <w:jc w:val="left"/>
        <w:rPr>
          <w:rFonts w:ascii="宋体" w:hAnsi="宋体"/>
          <w:szCs w:val="20"/>
        </w:rPr>
      </w:pPr>
      <w:r>
        <w:rPr>
          <w:rFonts w:hint="eastAsia" w:ascii="宋体" w:hAnsi="宋体" w:cs="Arial"/>
        </w:rPr>
        <w:t>（</w:t>
      </w:r>
      <w:r>
        <w:rPr>
          <w:rFonts w:hint="eastAsia" w:ascii="宋体" w:hAnsi="宋体"/>
        </w:rPr>
        <w:t>联合体投标要求</w:t>
      </w:r>
      <w:r>
        <w:rPr>
          <w:rFonts w:ascii="宋体" w:hAnsi="宋体"/>
        </w:rPr>
        <w:t>:联合体各方中至少有一方符合本文件规定的特定资质条件。但同一专业的投标人组成的联合体应以资质最低的一方为依据。联合体投标的,须提供</w:t>
      </w:r>
      <w:r>
        <w:rPr>
          <w:rFonts w:hint="eastAsia" w:ascii="宋体" w:hAnsi="宋体"/>
        </w:rPr>
        <w:t>《</w:t>
      </w:r>
      <w:r>
        <w:rPr>
          <w:rFonts w:ascii="宋体" w:hAnsi="宋体"/>
        </w:rPr>
        <w:t>联合</w:t>
      </w:r>
      <w:r>
        <w:rPr>
          <w:rFonts w:hint="eastAsia" w:ascii="宋体" w:hAnsi="宋体"/>
        </w:rPr>
        <w:t>投标</w:t>
      </w:r>
      <w:r>
        <w:rPr>
          <w:rFonts w:ascii="宋体" w:hAnsi="宋体"/>
        </w:rPr>
        <w:t>协议</w:t>
      </w:r>
      <w:r>
        <w:rPr>
          <w:rFonts w:hint="eastAsia" w:ascii="宋体" w:hAnsi="宋体"/>
        </w:rPr>
        <w:t>书》，格式见附件</w:t>
      </w:r>
      <w:r>
        <w:rPr>
          <w:rFonts w:ascii="宋体" w:hAnsi="宋体"/>
        </w:rPr>
        <w:t>。）</w:t>
      </w:r>
    </w:p>
    <w:p>
      <w:pPr>
        <w:snapToGrid w:val="0"/>
        <w:spacing w:before="120" w:beforeLines="50" w:line="360" w:lineRule="auto"/>
        <w:ind w:firstLine="413" w:firstLineChars="196"/>
        <w:rPr>
          <w:rFonts w:ascii="宋体" w:hAnsi="宋体"/>
          <w:b/>
        </w:rPr>
      </w:pPr>
      <w:r>
        <w:rPr>
          <w:rFonts w:hint="eastAsia" w:ascii="宋体" w:hAnsi="宋体"/>
          <w:b/>
        </w:rPr>
        <w:t>（七）转包与分包</w:t>
      </w:r>
    </w:p>
    <w:p>
      <w:pPr>
        <w:snapToGrid w:val="0"/>
        <w:spacing w:line="360" w:lineRule="auto"/>
        <w:ind w:firstLine="420"/>
        <w:rPr>
          <w:rFonts w:ascii="宋体" w:hAnsi="宋体" w:cs="宋体"/>
          <w:kern w:val="0"/>
          <w:szCs w:val="20"/>
        </w:rPr>
      </w:pPr>
      <w:r>
        <w:rPr>
          <w:rFonts w:ascii="宋体" w:hAnsi="宋体" w:cs="宋体"/>
          <w:kern w:val="0"/>
        </w:rPr>
        <w:t>1</w:t>
      </w:r>
      <w:r>
        <w:rPr>
          <w:rFonts w:hint="eastAsia" w:ascii="宋体" w:hAnsi="宋体" w:cs="宋体"/>
          <w:kern w:val="0"/>
        </w:rPr>
        <w:t>.</w:t>
      </w:r>
      <w:r>
        <w:rPr>
          <w:rFonts w:ascii="宋体" w:hAnsi="宋体" w:cs="宋体"/>
          <w:kern w:val="0"/>
        </w:rPr>
        <w:t>本项目</w:t>
      </w:r>
      <w:r>
        <w:rPr>
          <w:rFonts w:ascii="宋体" w:hAnsi="宋体" w:cs="宋体"/>
          <w:kern w:val="0"/>
          <w:u w:val="single"/>
        </w:rPr>
        <w:t>不允许</w:t>
      </w:r>
      <w:r>
        <w:rPr>
          <w:rFonts w:ascii="宋体" w:hAnsi="宋体" w:cs="宋体"/>
          <w:kern w:val="0"/>
        </w:rPr>
        <w:t>转包。</w:t>
      </w:r>
    </w:p>
    <w:p>
      <w:pPr>
        <w:snapToGrid w:val="0"/>
        <w:spacing w:line="360" w:lineRule="auto"/>
        <w:ind w:firstLine="420"/>
        <w:rPr>
          <w:rFonts w:ascii="宋体" w:hAnsi="宋体"/>
          <w:szCs w:val="20"/>
        </w:rPr>
      </w:pPr>
      <w:r>
        <w:rPr>
          <w:rFonts w:ascii="宋体" w:hAnsi="宋体" w:cs="宋体"/>
          <w:kern w:val="0"/>
        </w:rPr>
        <w:t>2</w:t>
      </w:r>
      <w:r>
        <w:rPr>
          <w:rFonts w:hint="eastAsia" w:ascii="宋体" w:hAnsi="宋体" w:cs="宋体"/>
          <w:kern w:val="0"/>
        </w:rPr>
        <w:t>.</w:t>
      </w:r>
      <w:r>
        <w:rPr>
          <w:rFonts w:ascii="宋体" w:hAnsi="宋体" w:cs="宋体"/>
          <w:kern w:val="0"/>
        </w:rPr>
        <w:t>本项目</w:t>
      </w:r>
      <w:r>
        <w:rPr>
          <w:rFonts w:hint="eastAsia" w:ascii="宋体" w:hAnsi="宋体" w:cs="宋体"/>
          <w:kern w:val="0"/>
          <w:u w:val="single"/>
        </w:rPr>
        <w:t xml:space="preserve">        </w:t>
      </w:r>
      <w:r>
        <w:rPr>
          <w:rFonts w:ascii="宋体" w:hAnsi="宋体" w:cs="宋体"/>
          <w:kern w:val="0"/>
        </w:rPr>
        <w:t>分包[或本项目可以分包，但主体部分不得分包。本项目“主体部分”是指：</w:t>
      </w:r>
      <w:r>
        <w:rPr>
          <w:rFonts w:ascii="宋体" w:hAnsi="宋体" w:cs="宋体"/>
          <w:kern w:val="0"/>
          <w:u w:val="single"/>
        </w:rPr>
        <w:t xml:space="preserve">               </w:t>
      </w:r>
      <w:r>
        <w:rPr>
          <w:rFonts w:hint="eastAsia" w:ascii="宋体" w:hAnsi="宋体" w:cs="宋体"/>
          <w:kern w:val="0"/>
        </w:rPr>
        <w:t>（根据项目具体情况确定）</w:t>
      </w:r>
      <w:r>
        <w:rPr>
          <w:rFonts w:ascii="宋体" w:hAnsi="宋体" w:cs="宋体"/>
          <w:kern w:val="0"/>
        </w:rPr>
        <w:t>]</w:t>
      </w:r>
    </w:p>
    <w:p>
      <w:pPr>
        <w:snapToGrid w:val="0"/>
        <w:spacing w:before="120" w:beforeLines="50" w:line="360" w:lineRule="auto"/>
        <w:ind w:firstLine="413" w:firstLineChars="196"/>
        <w:rPr>
          <w:rFonts w:ascii="宋体" w:hAnsi="宋体"/>
          <w:b/>
        </w:rPr>
      </w:pPr>
      <w:r>
        <w:rPr>
          <w:rFonts w:hint="eastAsia" w:ascii="宋体" w:hAnsi="宋体"/>
          <w:b/>
        </w:rPr>
        <w:t>（八）特别说明：</w:t>
      </w:r>
    </w:p>
    <w:p>
      <w:pPr>
        <w:ind w:firstLine="420"/>
      </w:pPr>
      <w:r>
        <w:rPr>
          <w:rFonts w:hint="eastAsia"/>
        </w:rPr>
        <w:t>★1.</w:t>
      </w:r>
      <w:r>
        <w:t xml:space="preserve"> 《政府采购货物和服务招标投标管理办法》（财政部令第</w:t>
      </w:r>
      <w:r>
        <w:rPr>
          <w:rFonts w:hint="eastAsia"/>
        </w:rPr>
        <w:t>87</w:t>
      </w:r>
      <w:r>
        <w:t>号）</w:t>
      </w:r>
      <w:r>
        <w:rPr>
          <w:rFonts w:hint="eastAsia"/>
        </w:rPr>
        <w:t>：</w:t>
      </w:r>
      <w:r>
        <w:t>第三十一条 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pPr>
        <w:ind w:firstLine="420"/>
      </w:pPr>
      <w:r>
        <w:t xml:space="preserve">  </w:t>
      </w:r>
      <w:r>
        <w:rPr>
          <w:rFonts w:hint="eastAsia"/>
        </w:rPr>
        <w:t xml:space="preserve">  </w:t>
      </w:r>
      <w: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ind w:firstLine="420"/>
      </w:pPr>
      <w:r>
        <w:t>非单一产品采购项目，采购人应当根据采购项目技术构成、产品价格比重等合理确定核心产品，并在招标文件中载明。多家投标人提供的核心产品品牌相同的，按前两款规定处理。</w:t>
      </w:r>
    </w:p>
    <w:p>
      <w:pPr>
        <w:ind w:firstLine="420"/>
        <w:rPr>
          <w:rFonts w:hint="eastAsia"/>
        </w:rPr>
      </w:pPr>
      <w:r>
        <w:rPr>
          <w:rFonts w:hint="eastAsia"/>
        </w:rPr>
        <w:t>（货物名称中打▲的为核心产品）</w:t>
      </w:r>
    </w:p>
    <w:p>
      <w:pPr>
        <w:ind w:firstLine="420"/>
      </w:pPr>
      <w:r>
        <w:rPr>
          <w:rFonts w:hint="eastAsia"/>
        </w:rPr>
        <w:t>★2.</w:t>
      </w:r>
      <w:r>
        <w:t>投标人投标所使用的资格、信誉、荣誉、业绩与企业认证必须为本法人所拥有。投标人投标所使用的采购项目实施人员必须为本法人员工（或必须为本法人或控股公司正式员工）。</w:t>
      </w:r>
    </w:p>
    <w:p>
      <w:pPr>
        <w:ind w:firstLine="420"/>
      </w:pPr>
      <w:r>
        <w:rPr>
          <w:rFonts w:hint="eastAsia"/>
        </w:rPr>
        <w:t>★3.</w:t>
      </w:r>
      <w:r>
        <w:t>投标人应仔细阅读招标文件的所有内容，按照招标文件的要求提交投标文件，并对所提供的全部资料的真实性承担法律责任。</w:t>
      </w:r>
    </w:p>
    <w:p>
      <w:pPr>
        <w:ind w:firstLine="420"/>
      </w:pPr>
      <w:r>
        <w:rPr>
          <w:rFonts w:hint="eastAsia"/>
        </w:rPr>
        <w:t>★4.</w:t>
      </w:r>
      <w:r>
        <w:t>投标人在投标活动中提供任何虚假材料,其投标无效，并报监管部门查处；中标后发现的,中标人须依照《中华人民共和国消费者权益保护法》第49条之规定双倍赔偿采购人</w:t>
      </w:r>
      <w:r>
        <w:rPr>
          <w:rFonts w:hint="eastAsia"/>
        </w:rPr>
        <w:t>，</w:t>
      </w:r>
      <w:r>
        <w:t>且民事赔偿并不免除违法投标人的行政与刑事责任。</w:t>
      </w:r>
    </w:p>
    <w:p>
      <w:pPr>
        <w:snapToGrid w:val="0"/>
        <w:spacing w:before="120" w:beforeLines="50" w:line="360" w:lineRule="auto"/>
        <w:ind w:firstLine="413" w:firstLineChars="196"/>
        <w:rPr>
          <w:rFonts w:ascii="宋体" w:hAnsi="宋体"/>
          <w:b/>
        </w:rPr>
      </w:pPr>
      <w:r>
        <w:rPr>
          <w:rFonts w:ascii="宋体" w:hAnsi="宋体"/>
          <w:b/>
        </w:rPr>
        <w:t>（九）质疑和投诉</w:t>
      </w:r>
    </w:p>
    <w:p>
      <w:pPr>
        <w:spacing w:line="360" w:lineRule="auto"/>
        <w:ind w:firstLine="464"/>
        <w:rPr>
          <w:rFonts w:hint="eastAsia" w:ascii="宋体" w:hAnsi="宋体"/>
          <w:spacing w:val="-4"/>
          <w:sz w:val="24"/>
        </w:rPr>
      </w:pPr>
      <w:r>
        <w:rPr>
          <w:rFonts w:hint="eastAsia" w:ascii="宋体" w:hAnsi="宋体"/>
          <w:spacing w:val="-4"/>
          <w:sz w:val="24"/>
        </w:rPr>
        <w:t>1.投标人认为招标文件、招标过程或中标结果使自己的合法权益受到损害的，应当在知道或者应知其权益受到损害之日起七个工作日内，以书面形式向采购人、采购代理机构提出质疑。投标人对招标采购单位的质疑答复不满意或者招标采购单位未在规定时间内作出答复的，可以在答复期满后十五个工作日内向同级采购监管部门投诉。</w:t>
      </w:r>
    </w:p>
    <w:p>
      <w:pPr>
        <w:spacing w:line="360" w:lineRule="auto"/>
        <w:ind w:firstLine="464"/>
        <w:rPr>
          <w:rFonts w:ascii="宋体" w:hAnsi="宋体"/>
          <w:spacing w:val="-4"/>
          <w:sz w:val="24"/>
        </w:rPr>
      </w:pPr>
      <w:r>
        <w:rPr>
          <w:rFonts w:hint="eastAsia" w:ascii="宋体" w:hAnsi="宋体"/>
          <w:spacing w:val="-4"/>
          <w:sz w:val="24"/>
        </w:rPr>
        <w:t>2.投诉应当采用书面形式，质疑书、投诉书均应明确阐述招标文件、招标过程或中标结果中使自己合法权益受到损害的实质性内容，提供相关事实、依据和证据及其来源或线索，便于有关单位调查、答复和处理。</w:t>
      </w:r>
    </w:p>
    <w:p>
      <w:pPr>
        <w:spacing w:line="360" w:lineRule="auto"/>
        <w:ind w:firstLine="482"/>
        <w:rPr>
          <w:rFonts w:ascii="宋体" w:hAnsi="宋体"/>
          <w:b/>
          <w:sz w:val="24"/>
          <w:szCs w:val="32"/>
        </w:rPr>
      </w:pPr>
      <w:r>
        <w:rPr>
          <w:rFonts w:ascii="宋体" w:hAnsi="宋体"/>
          <w:b/>
          <w:sz w:val="24"/>
          <w:szCs w:val="32"/>
        </w:rPr>
        <w:t>二  招标文件</w:t>
      </w:r>
    </w:p>
    <w:p>
      <w:pPr>
        <w:snapToGrid w:val="0"/>
        <w:spacing w:line="360" w:lineRule="auto"/>
        <w:ind w:firstLine="472" w:firstLineChars="196"/>
        <w:jc w:val="left"/>
        <w:rPr>
          <w:rFonts w:ascii="宋体" w:hAnsi="宋体"/>
          <w:b/>
          <w:sz w:val="24"/>
          <w:szCs w:val="22"/>
        </w:rPr>
      </w:pPr>
      <w:r>
        <w:rPr>
          <w:rFonts w:hint="eastAsia" w:ascii="宋体" w:hAnsi="宋体"/>
          <w:b/>
          <w:sz w:val="24"/>
          <w:szCs w:val="32"/>
        </w:rPr>
        <w:t>（一）招标文件的构成。本招标文件由以下部份组成：</w:t>
      </w:r>
    </w:p>
    <w:p>
      <w:pPr>
        <w:ind w:firstLine="420"/>
      </w:pPr>
      <w:r>
        <w:t>1</w:t>
      </w:r>
      <w:r>
        <w:rPr>
          <w:rFonts w:hint="eastAsia"/>
        </w:rPr>
        <w:t>.</w:t>
      </w:r>
      <w:r>
        <w:t>招标公告</w:t>
      </w:r>
    </w:p>
    <w:p>
      <w:pPr>
        <w:ind w:firstLine="420"/>
      </w:pPr>
      <w:r>
        <w:t>2</w:t>
      </w:r>
      <w:r>
        <w:rPr>
          <w:rFonts w:hint="eastAsia"/>
        </w:rPr>
        <w:t>.</w:t>
      </w:r>
      <w:r>
        <w:t>招标需求</w:t>
      </w:r>
    </w:p>
    <w:p>
      <w:pPr>
        <w:ind w:firstLine="420"/>
      </w:pPr>
      <w:r>
        <w:t>3</w:t>
      </w:r>
      <w:r>
        <w:rPr>
          <w:rFonts w:hint="eastAsia"/>
        </w:rPr>
        <w:t>.</w:t>
      </w:r>
      <w:r>
        <w:t>投标人须知</w:t>
      </w:r>
    </w:p>
    <w:p>
      <w:pPr>
        <w:ind w:firstLine="420"/>
      </w:pPr>
      <w:r>
        <w:t>4</w:t>
      </w:r>
      <w:r>
        <w:rPr>
          <w:rFonts w:hint="eastAsia"/>
        </w:rPr>
        <w:t>.</w:t>
      </w:r>
      <w:r>
        <w:t>评标办法及标准</w:t>
      </w:r>
    </w:p>
    <w:p>
      <w:pPr>
        <w:ind w:firstLine="420"/>
      </w:pPr>
      <w:r>
        <w:t>5</w:t>
      </w:r>
      <w:r>
        <w:rPr>
          <w:rFonts w:hint="eastAsia"/>
        </w:rPr>
        <w:t>.</w:t>
      </w:r>
      <w:r>
        <w:t>合同主要条款</w:t>
      </w:r>
    </w:p>
    <w:p>
      <w:pPr>
        <w:ind w:firstLine="420"/>
      </w:pPr>
      <w:r>
        <w:t>6</w:t>
      </w:r>
      <w:r>
        <w:rPr>
          <w:rFonts w:hint="eastAsia"/>
        </w:rPr>
        <w:t>.</w:t>
      </w:r>
      <w:r>
        <w:t>投标文件格式</w:t>
      </w:r>
    </w:p>
    <w:p>
      <w:pPr>
        <w:ind w:firstLine="420"/>
      </w:pPr>
      <w:r>
        <w:rPr>
          <w:rFonts w:hint="eastAsia"/>
        </w:rPr>
        <w:t>7.本项目</w:t>
      </w:r>
      <w:r>
        <w:t>招标文件</w:t>
      </w:r>
      <w:r>
        <w:rPr>
          <w:rFonts w:hint="eastAsia"/>
        </w:rPr>
        <w:t>的</w:t>
      </w:r>
      <w:r>
        <w:t>澄清、答复、修改、补充的内容</w:t>
      </w:r>
    </w:p>
    <w:p>
      <w:pPr>
        <w:snapToGrid w:val="0"/>
        <w:spacing w:before="120" w:beforeLines="50" w:line="360" w:lineRule="auto"/>
        <w:ind w:firstLine="413" w:firstLineChars="196"/>
        <w:jc w:val="left"/>
        <w:rPr>
          <w:rFonts w:ascii="宋体" w:hAnsi="宋体"/>
          <w:b/>
          <w:szCs w:val="20"/>
        </w:rPr>
      </w:pPr>
      <w:r>
        <w:rPr>
          <w:rFonts w:hint="eastAsia" w:ascii="宋体" w:hAnsi="宋体"/>
          <w:b/>
        </w:rPr>
        <w:t>（二）投标人的风险</w:t>
      </w:r>
    </w:p>
    <w:p>
      <w:pPr>
        <w:ind w:firstLine="420"/>
      </w:pPr>
      <w:r>
        <w:rPr>
          <w:rFonts w:hint="eastAsia"/>
        </w:rPr>
        <w:t>投标人没有按照招标文件要求提供全部资料，或者投标人没有对招标文件在各方面作出实质性响应是投标人的风险，并可能导致其投标被拒绝。</w:t>
      </w:r>
    </w:p>
    <w:p>
      <w:pPr>
        <w:pStyle w:val="14"/>
        <w:widowControl w:val="0"/>
        <w:numPr>
          <w:ilvl w:val="0"/>
          <w:numId w:val="0"/>
        </w:numPr>
        <w:snapToGrid w:val="0"/>
        <w:spacing w:before="120" w:beforeLines="50" w:after="0" w:afterLines="0" w:line="360" w:lineRule="auto"/>
        <w:ind w:firstLine="472" w:firstLineChars="196"/>
        <w:rPr>
          <w:rFonts w:ascii="宋体" w:hAnsi="宋体"/>
          <w:b/>
          <w:szCs w:val="24"/>
        </w:rPr>
      </w:pPr>
      <w:r>
        <w:rPr>
          <w:rFonts w:hint="eastAsia" w:ascii="宋体" w:hAnsi="宋体"/>
          <w:b/>
          <w:szCs w:val="24"/>
        </w:rPr>
        <w:t>（三）招标文件的澄清与修改</w:t>
      </w:r>
      <w:r>
        <w:rPr>
          <w:rFonts w:ascii="宋体" w:hAnsi="宋体"/>
          <w:b/>
          <w:szCs w:val="24"/>
        </w:rPr>
        <w:t xml:space="preserve"> </w:t>
      </w:r>
    </w:p>
    <w:p>
      <w:pPr>
        <w:ind w:firstLine="420"/>
        <w:rPr>
          <w:rFonts w:hint="eastAsia"/>
        </w:rPr>
      </w:pPr>
      <w:r>
        <w:rPr>
          <w:rFonts w:hint="eastAsia"/>
        </w:rPr>
        <w:t>1.投标人应认真阅读本招标文件，发现其中有误或有不合理要求的，按前附表规定提出</w:t>
      </w:r>
    </w:p>
    <w:p>
      <w:pPr>
        <w:ind w:firstLine="420"/>
        <w:rPr>
          <w:rFonts w:hint="eastAsia"/>
        </w:rPr>
      </w:pPr>
      <w:r>
        <w:rPr>
          <w:rFonts w:hint="eastAsia"/>
        </w:rPr>
        <w:t>2.招标文件澄清、答复、修改、补充的内容为招标文件的组成部分。当招标文件与招标文件的答复、澄清、修改、补充通知就同一内容的表述不一致时，以最后发出的文件为准。</w:t>
      </w:r>
    </w:p>
    <w:p>
      <w:pPr>
        <w:ind w:firstLine="420"/>
        <w:rPr>
          <w:rFonts w:hint="eastAsia"/>
        </w:rPr>
      </w:pPr>
      <w:r>
        <w:rPr>
          <w:rFonts w:hint="eastAsia"/>
        </w:rPr>
        <w:t>3.招标文件的澄清、答复、修改或补充都应该通过本代理机构以法定形式发布，采购人非通过本机构，不得擅自澄清、答复、修改或补充招标文件。</w:t>
      </w:r>
    </w:p>
    <w:p>
      <w:pPr>
        <w:pStyle w:val="27"/>
        <w:snapToGrid w:val="0"/>
        <w:spacing w:beforeLines="0" w:afterLines="0" w:line="360" w:lineRule="auto"/>
        <w:ind w:firstLine="551" w:firstLineChars="196"/>
        <w:rPr>
          <w:rFonts w:hint="eastAsia" w:hAnsi="宋体"/>
          <w:b/>
          <w:sz w:val="28"/>
          <w:szCs w:val="28"/>
        </w:rPr>
      </w:pPr>
      <w:r>
        <w:rPr>
          <w:rFonts w:hAnsi="宋体"/>
          <w:b/>
          <w:sz w:val="28"/>
          <w:szCs w:val="28"/>
        </w:rPr>
        <w:t>三</w:t>
      </w:r>
      <w:r>
        <w:rPr>
          <w:rFonts w:hint="eastAsia" w:hAnsi="宋体"/>
          <w:b/>
          <w:sz w:val="28"/>
          <w:szCs w:val="28"/>
        </w:rPr>
        <w:t>、投标文件的编制</w:t>
      </w:r>
    </w:p>
    <w:p>
      <w:pPr>
        <w:ind w:firstLine="420"/>
        <w:rPr>
          <w:rFonts w:hint="eastAsia"/>
        </w:rPr>
      </w:pPr>
      <w:r>
        <w:rPr>
          <w:rFonts w:hint="eastAsia"/>
        </w:rPr>
        <w:t>（一）投标文件的组成</w:t>
      </w:r>
    </w:p>
    <w:p>
      <w:pPr>
        <w:ind w:firstLine="420"/>
        <w:rPr>
          <w:rFonts w:hint="eastAsia"/>
        </w:rPr>
      </w:pPr>
      <w:r>
        <w:rPr>
          <w:rFonts w:hint="eastAsia"/>
        </w:rPr>
        <w:t>标文件由资信及商务文件、技术文件、投标报价文件组成。</w:t>
      </w:r>
    </w:p>
    <w:p>
      <w:pPr>
        <w:ind w:firstLine="420"/>
        <w:rPr>
          <w:rFonts w:hint="eastAsia"/>
        </w:rPr>
      </w:pPr>
      <w:r>
        <w:rPr>
          <w:rFonts w:hint="eastAsia"/>
        </w:rPr>
        <w:t>1.资信及商务文件：</w:t>
      </w:r>
    </w:p>
    <w:p>
      <w:pPr>
        <w:ind w:firstLine="420"/>
        <w:rPr>
          <w:rFonts w:hint="eastAsia"/>
        </w:rPr>
      </w:pPr>
      <w:r>
        <w:rPr>
          <w:rFonts w:hint="eastAsia"/>
        </w:rPr>
        <w:t>（1）投标保证金收据（如有）；</w:t>
      </w:r>
    </w:p>
    <w:p>
      <w:pPr>
        <w:ind w:firstLine="420"/>
        <w:rPr>
          <w:rFonts w:hint="eastAsia"/>
        </w:rPr>
      </w:pPr>
      <w:r>
        <w:rPr>
          <w:rFonts w:hint="eastAsia"/>
        </w:rPr>
        <w:t>（2）投标声明书(格式见附件)  ；</w:t>
      </w:r>
    </w:p>
    <w:p>
      <w:pPr>
        <w:ind w:firstLine="420"/>
        <w:rPr>
          <w:rFonts w:hint="eastAsia"/>
        </w:rPr>
      </w:pPr>
      <w:r>
        <w:rPr>
          <w:rFonts w:hint="eastAsia"/>
        </w:rPr>
        <w:t>（3）法定代表人授权委托书(格式见附件)；</w:t>
      </w:r>
    </w:p>
    <w:p>
      <w:pPr>
        <w:ind w:firstLine="420"/>
        <w:rPr>
          <w:rFonts w:hint="eastAsia"/>
        </w:rPr>
      </w:pPr>
      <w:r>
        <w:rPr>
          <w:rFonts w:hint="eastAsia"/>
        </w:rPr>
        <w:t>（4）最近一个季度依法缴纳税收和社保费的证明[税费凭证复印件，或者依</w:t>
      </w:r>
    </w:p>
    <w:p>
      <w:pPr>
        <w:ind w:firstLine="420"/>
        <w:rPr>
          <w:rFonts w:hint="eastAsia"/>
        </w:rPr>
      </w:pPr>
      <w:r>
        <w:rPr>
          <w:rFonts w:hint="eastAsia"/>
        </w:rPr>
        <w:t>法缴纳税费或依法免缴税费的证明（复印件，原件备查并一年内有效，格式自拟）]</w:t>
      </w:r>
    </w:p>
    <w:p>
      <w:pPr>
        <w:ind w:firstLine="420"/>
        <w:rPr>
          <w:rFonts w:hint="eastAsia"/>
        </w:rPr>
      </w:pPr>
      <w:r>
        <w:rPr>
          <w:rFonts w:hint="eastAsia"/>
        </w:rPr>
        <w:t>（5）营业执照副本复印件;</w:t>
      </w:r>
    </w:p>
    <w:p>
      <w:pPr>
        <w:ind w:firstLine="420"/>
        <w:rPr>
          <w:rFonts w:hint="eastAsia"/>
        </w:rPr>
      </w:pPr>
      <w:r>
        <w:rPr>
          <w:rFonts w:hint="eastAsia"/>
        </w:rPr>
        <w:t>（6）产品销售许可证;</w:t>
      </w:r>
    </w:p>
    <w:p>
      <w:pPr>
        <w:ind w:firstLine="420"/>
        <w:rPr>
          <w:rFonts w:hint="eastAsia"/>
        </w:rPr>
      </w:pPr>
      <w:r>
        <w:rPr>
          <w:rFonts w:hint="eastAsia"/>
        </w:rPr>
        <w:t>（7）安全生产许可证或者产品代理资格证明文件；</w:t>
      </w:r>
    </w:p>
    <w:p>
      <w:pPr>
        <w:ind w:firstLine="420"/>
        <w:rPr>
          <w:rFonts w:hint="eastAsia"/>
        </w:rPr>
      </w:pPr>
      <w:r>
        <w:rPr>
          <w:rFonts w:hint="eastAsia"/>
        </w:rPr>
        <w:t>（8）类似案例成功的业绩（投标人同类项目实施情况一览表、合同复印件、</w:t>
      </w:r>
    </w:p>
    <w:p>
      <w:pPr>
        <w:ind w:firstLine="420"/>
        <w:rPr>
          <w:rFonts w:hint="eastAsia"/>
        </w:rPr>
      </w:pPr>
      <w:r>
        <w:rPr>
          <w:rFonts w:hint="eastAsia"/>
        </w:rPr>
        <w:t>用户验收报告、用户评价）；</w:t>
      </w:r>
    </w:p>
    <w:p>
      <w:pPr>
        <w:ind w:firstLine="420"/>
        <w:rPr>
          <w:rFonts w:hint="eastAsia"/>
        </w:rPr>
      </w:pPr>
      <w:r>
        <w:rPr>
          <w:rFonts w:hint="eastAsia"/>
        </w:rPr>
        <w:t>（9）其他特殊资质证书（如本地化服务能力等）可作为投标人资信评分的资质证明材料（可选）：</w:t>
      </w:r>
    </w:p>
    <w:p>
      <w:pPr>
        <w:ind w:firstLine="420"/>
        <w:rPr>
          <w:rFonts w:hint="eastAsia"/>
        </w:rPr>
      </w:pPr>
      <w:r>
        <w:rPr>
          <w:rFonts w:hint="eastAsia"/>
        </w:rPr>
        <w:t>（10）自主创新、节能环保等方面的资质证书；</w:t>
      </w:r>
    </w:p>
    <w:p>
      <w:pPr>
        <w:ind w:firstLine="420"/>
        <w:rPr>
          <w:rFonts w:hint="eastAsia"/>
        </w:rPr>
      </w:pPr>
      <w:r>
        <w:rPr>
          <w:rFonts w:hint="eastAsia"/>
        </w:rPr>
        <w:t>（11）自主品牌投标人的信誉、荣誉证书；</w:t>
      </w:r>
    </w:p>
    <w:p>
      <w:pPr>
        <w:ind w:firstLine="420"/>
        <w:rPr>
          <w:rFonts w:hint="eastAsia"/>
        </w:rPr>
      </w:pPr>
      <w:r>
        <w:rPr>
          <w:rFonts w:hint="eastAsia"/>
        </w:rPr>
        <w:t>（12）投标人质量管理和质量保证体系等方面的认证证书；</w:t>
      </w:r>
    </w:p>
    <w:p>
      <w:pPr>
        <w:ind w:firstLine="420"/>
        <w:rPr>
          <w:rFonts w:hint="eastAsia"/>
        </w:rPr>
      </w:pPr>
      <w:r>
        <w:rPr>
          <w:rFonts w:hint="eastAsia"/>
        </w:rPr>
        <w:t>（13）投标人认为可以证明其能力或业绩的其他材料；</w:t>
      </w:r>
    </w:p>
    <w:p>
      <w:pPr>
        <w:ind w:firstLine="420"/>
        <w:rPr>
          <w:rFonts w:hint="eastAsia"/>
        </w:rPr>
      </w:pPr>
      <w:r>
        <w:rPr>
          <w:rFonts w:hint="eastAsia"/>
        </w:rPr>
        <w:t>（14）投标人关于产品生产时间、升级或者更新淘汰计划、配件供应以及本</w:t>
      </w:r>
    </w:p>
    <w:p>
      <w:pPr>
        <w:ind w:firstLine="420"/>
        <w:rPr>
          <w:rFonts w:hint="eastAsia"/>
        </w:rPr>
      </w:pPr>
      <w:r>
        <w:rPr>
          <w:rFonts w:hint="eastAsia"/>
        </w:rPr>
        <w:t>单位债务纠纷、违法违规记录等方面的情况（内容见投标声明书）</w:t>
      </w:r>
    </w:p>
    <w:p>
      <w:pPr>
        <w:ind w:firstLine="420"/>
        <w:rPr>
          <w:rFonts w:hint="eastAsia"/>
        </w:rPr>
      </w:pPr>
      <w:r>
        <w:rPr>
          <w:rFonts w:hint="eastAsia"/>
        </w:rPr>
        <w:t>（15）投标人情况介绍；</w:t>
      </w:r>
    </w:p>
    <w:p>
      <w:pPr>
        <w:ind w:firstLine="420"/>
        <w:rPr>
          <w:rFonts w:hint="eastAsia"/>
        </w:rPr>
      </w:pPr>
      <w:r>
        <w:rPr>
          <w:rFonts w:hint="eastAsia"/>
        </w:rPr>
        <w:t>（16）商务响应表（格式见附件）；</w:t>
      </w:r>
    </w:p>
    <w:p>
      <w:pPr>
        <w:ind w:firstLine="420"/>
        <w:rPr>
          <w:rFonts w:hint="eastAsia"/>
        </w:rPr>
      </w:pPr>
      <w:r>
        <w:rPr>
          <w:rFonts w:hint="eastAsia"/>
        </w:rPr>
        <w:t>2.技术文件</w:t>
      </w:r>
    </w:p>
    <w:p>
      <w:pPr>
        <w:ind w:firstLine="420"/>
        <w:rPr>
          <w:rFonts w:hint="eastAsia"/>
        </w:rPr>
      </w:pPr>
      <w:r>
        <w:rPr>
          <w:rFonts w:hint="eastAsia"/>
        </w:rPr>
        <w:t>A 技术服务类项目的投标技术文件</w:t>
      </w:r>
    </w:p>
    <w:p>
      <w:pPr>
        <w:ind w:firstLine="420"/>
        <w:rPr>
          <w:rFonts w:hint="eastAsia"/>
        </w:rPr>
      </w:pPr>
      <w:r>
        <w:rPr>
          <w:rFonts w:hint="eastAsia"/>
        </w:rPr>
        <w:t>（1）对本项目系统总体要求的理解；</w:t>
      </w:r>
    </w:p>
    <w:p>
      <w:pPr>
        <w:ind w:firstLine="420"/>
        <w:rPr>
          <w:rFonts w:hint="eastAsia"/>
        </w:rPr>
      </w:pPr>
      <w:r>
        <w:rPr>
          <w:rFonts w:hint="eastAsia"/>
        </w:rPr>
        <w:t>（2）项目总体架构及技术解决方案</w:t>
      </w:r>
    </w:p>
    <w:p>
      <w:pPr>
        <w:ind w:firstLine="420"/>
        <w:rPr>
          <w:rFonts w:hint="eastAsia"/>
        </w:rPr>
      </w:pPr>
      <w:r>
        <w:rPr>
          <w:rFonts w:hint="eastAsia"/>
        </w:rPr>
        <w:t>（3）保证工程质量的技术力量及技术措施；</w:t>
      </w:r>
    </w:p>
    <w:p>
      <w:pPr>
        <w:ind w:firstLine="420"/>
        <w:rPr>
          <w:rFonts w:hint="eastAsia"/>
        </w:rPr>
      </w:pPr>
      <w:r>
        <w:rPr>
          <w:rFonts w:hint="eastAsia"/>
        </w:rPr>
        <w:t>（4）保证工期的施工组织方案及人力资源安排；</w:t>
      </w:r>
    </w:p>
    <w:p>
      <w:pPr>
        <w:ind w:firstLine="420"/>
        <w:rPr>
          <w:rFonts w:hint="eastAsia"/>
        </w:rPr>
      </w:pPr>
      <w:r>
        <w:rPr>
          <w:rFonts w:hint="eastAsia"/>
        </w:rPr>
        <w:t>（5）项目实施人员一览表</w:t>
      </w:r>
    </w:p>
    <w:p>
      <w:pPr>
        <w:ind w:firstLine="420"/>
        <w:rPr>
          <w:rFonts w:hint="eastAsia"/>
        </w:rPr>
      </w:pPr>
      <w:r>
        <w:rPr>
          <w:rFonts w:hint="eastAsia"/>
        </w:rPr>
        <w:t>（6）工程量/原材料、人工费清单（均不含报价）</w:t>
      </w:r>
    </w:p>
    <w:p>
      <w:pPr>
        <w:ind w:firstLine="420"/>
        <w:rPr>
          <w:rFonts w:hint="eastAsia"/>
        </w:rPr>
      </w:pPr>
      <w:r>
        <w:rPr>
          <w:rFonts w:hint="eastAsia"/>
        </w:rPr>
        <w:t>（7）技术服务、技术培训、售后服务的内容和措施；</w:t>
      </w:r>
    </w:p>
    <w:p>
      <w:pPr>
        <w:ind w:firstLine="420"/>
        <w:rPr>
          <w:rFonts w:hint="eastAsia"/>
        </w:rPr>
      </w:pPr>
      <w:r>
        <w:rPr>
          <w:rFonts w:hint="eastAsia"/>
        </w:rPr>
        <w:t>（8）投标人对本项目的合理化建议和改进措施；</w:t>
      </w:r>
    </w:p>
    <w:p>
      <w:pPr>
        <w:ind w:firstLine="420"/>
        <w:rPr>
          <w:rFonts w:hint="eastAsia"/>
        </w:rPr>
      </w:pPr>
      <w:r>
        <w:rPr>
          <w:rFonts w:hint="eastAsia"/>
        </w:rPr>
        <w:t>（9）投标人需要说明的其他文件和说明（格式自拟）。</w:t>
      </w:r>
    </w:p>
    <w:p>
      <w:pPr>
        <w:ind w:firstLine="420"/>
        <w:rPr>
          <w:rFonts w:hint="eastAsia"/>
        </w:rPr>
      </w:pPr>
      <w:r>
        <w:rPr>
          <w:rFonts w:hint="eastAsia"/>
        </w:rPr>
        <w:t>B 货物类项目的投标技术文件</w:t>
      </w:r>
    </w:p>
    <w:p>
      <w:pPr>
        <w:ind w:firstLine="420"/>
        <w:rPr>
          <w:rFonts w:hint="eastAsia"/>
        </w:rPr>
      </w:pPr>
      <w:r>
        <w:rPr>
          <w:rFonts w:hint="eastAsia"/>
        </w:rPr>
        <w:t>（10）对本项目系统总体要求的理解。包括：功能说明、性能指标及设备选</w:t>
      </w:r>
    </w:p>
    <w:p>
      <w:pPr>
        <w:ind w:firstLine="420"/>
        <w:rPr>
          <w:rFonts w:hint="eastAsia"/>
        </w:rPr>
      </w:pPr>
      <w:r>
        <w:rPr>
          <w:rFonts w:hint="eastAsia"/>
        </w:rPr>
        <w:t>型说明（质量、性能、价格、外观、体积等方面进行比较和选择的理由及过程）；</w:t>
      </w:r>
    </w:p>
    <w:p>
      <w:pPr>
        <w:ind w:firstLine="420"/>
        <w:rPr>
          <w:rFonts w:hint="eastAsia"/>
        </w:rPr>
      </w:pPr>
      <w:r>
        <w:rPr>
          <w:rFonts w:hint="eastAsia"/>
        </w:rPr>
        <w:t>（11）投标人拥有主要装备和检测设施的情况及现状；</w:t>
      </w:r>
    </w:p>
    <w:p>
      <w:pPr>
        <w:ind w:firstLine="420"/>
        <w:rPr>
          <w:rFonts w:hint="eastAsia"/>
        </w:rPr>
      </w:pPr>
      <w:r>
        <w:rPr>
          <w:rFonts w:hint="eastAsia"/>
        </w:rPr>
        <w:t>（12）产品出厂标准、质量检测报告（其中有精度要求的仪器设备类政府采</w:t>
      </w:r>
    </w:p>
    <w:p>
      <w:pPr>
        <w:ind w:firstLine="420"/>
        <w:rPr>
          <w:rFonts w:hint="eastAsia"/>
        </w:rPr>
      </w:pPr>
      <w:r>
        <w:rPr>
          <w:rFonts w:hint="eastAsia"/>
        </w:rPr>
        <w:t>购项目，应当要求投标人提供由第三方精度检测报告或由采购人在投标前组织的精度实测数据）</w:t>
      </w:r>
    </w:p>
    <w:p>
      <w:pPr>
        <w:ind w:firstLine="420"/>
        <w:rPr>
          <w:rFonts w:hint="eastAsia"/>
        </w:rPr>
      </w:pPr>
      <w:r>
        <w:rPr>
          <w:rFonts w:hint="eastAsia"/>
        </w:rPr>
        <w:t>（13）原厂出厂配置表及原厂中文使用说明书；</w:t>
      </w:r>
    </w:p>
    <w:p>
      <w:pPr>
        <w:ind w:firstLine="420"/>
        <w:rPr>
          <w:rFonts w:hint="eastAsia"/>
        </w:rPr>
      </w:pPr>
      <w:r>
        <w:rPr>
          <w:rFonts w:hint="eastAsia"/>
        </w:rPr>
        <w:t>（14）设备配置清单（均不含报价）；</w:t>
      </w:r>
    </w:p>
    <w:p>
      <w:pPr>
        <w:ind w:firstLine="420"/>
        <w:rPr>
          <w:rFonts w:hint="eastAsia"/>
        </w:rPr>
      </w:pPr>
      <w:r>
        <w:rPr>
          <w:rFonts w:hint="eastAsia"/>
        </w:rPr>
        <w:t>（15）技术响应表；</w:t>
      </w:r>
    </w:p>
    <w:p>
      <w:pPr>
        <w:ind w:firstLine="420"/>
        <w:rPr>
          <w:rFonts w:hint="eastAsia"/>
        </w:rPr>
      </w:pPr>
      <w:r>
        <w:rPr>
          <w:rFonts w:hint="eastAsia"/>
        </w:rPr>
        <w:t>（16）投标人建议的安装、调试、验收方法或方案；</w:t>
      </w:r>
    </w:p>
    <w:p>
      <w:pPr>
        <w:ind w:firstLine="420"/>
        <w:rPr>
          <w:rFonts w:hint="eastAsia"/>
        </w:rPr>
      </w:pPr>
      <w:r>
        <w:rPr>
          <w:rFonts w:hint="eastAsia"/>
        </w:rPr>
        <w:t>（17）技术服务、技术培训、售后服务的内容和措施；</w:t>
      </w:r>
    </w:p>
    <w:p>
      <w:pPr>
        <w:ind w:firstLine="420"/>
        <w:rPr>
          <w:rFonts w:hint="eastAsia"/>
        </w:rPr>
      </w:pPr>
      <w:r>
        <w:rPr>
          <w:rFonts w:hint="eastAsia"/>
        </w:rPr>
        <w:t>（18）项目实施人员一览表</w:t>
      </w:r>
    </w:p>
    <w:p>
      <w:pPr>
        <w:ind w:firstLine="420"/>
        <w:rPr>
          <w:rFonts w:hint="eastAsia"/>
        </w:rPr>
      </w:pPr>
      <w:r>
        <w:rPr>
          <w:rFonts w:hint="eastAsia"/>
        </w:rPr>
        <w:t>（19）优惠条件：投标人承诺给予采购人的各种优惠条件，包括售后服务、</w:t>
      </w:r>
    </w:p>
    <w:p>
      <w:pPr>
        <w:ind w:firstLine="420"/>
        <w:rPr>
          <w:rFonts w:hint="eastAsia"/>
        </w:rPr>
      </w:pPr>
      <w:r>
        <w:rPr>
          <w:rFonts w:hint="eastAsia"/>
        </w:rPr>
        <w:t>备品备件、专用耗材等方面的优惠；</w:t>
      </w:r>
    </w:p>
    <w:p>
      <w:pPr>
        <w:ind w:firstLine="420"/>
        <w:rPr>
          <w:rFonts w:hint="eastAsia"/>
        </w:rPr>
      </w:pPr>
      <w:r>
        <w:rPr>
          <w:rFonts w:hint="eastAsia"/>
        </w:rPr>
        <w:t>（20）投标人对本项目的合理化建议和改进措施；</w:t>
      </w:r>
    </w:p>
    <w:p>
      <w:pPr>
        <w:ind w:firstLine="420"/>
        <w:rPr>
          <w:rFonts w:hint="eastAsia"/>
        </w:rPr>
      </w:pPr>
      <w:r>
        <w:rPr>
          <w:rFonts w:hint="eastAsia"/>
        </w:rPr>
        <w:t>（21）投标人需要说明的其他文件和说明（格式略）。</w:t>
      </w:r>
    </w:p>
    <w:p>
      <w:pPr>
        <w:ind w:firstLine="420"/>
        <w:rPr>
          <w:rFonts w:hint="eastAsia"/>
        </w:rPr>
      </w:pPr>
      <w:r>
        <w:rPr>
          <w:rFonts w:hint="eastAsia"/>
        </w:rPr>
        <w:t>C 货物并安装服务类项目的投标技术文件，应包含上述 A、B 项的全部内容。</w:t>
      </w:r>
    </w:p>
    <w:p>
      <w:pPr>
        <w:ind w:firstLine="420"/>
        <w:rPr>
          <w:rFonts w:hint="eastAsia"/>
        </w:rPr>
      </w:pPr>
      <w:r>
        <w:rPr>
          <w:rFonts w:hint="eastAsia"/>
        </w:rPr>
        <w:t>3.报价文件：</w:t>
      </w:r>
    </w:p>
    <w:p>
      <w:pPr>
        <w:ind w:firstLine="420"/>
        <w:rPr>
          <w:rFonts w:hint="eastAsia"/>
        </w:rPr>
      </w:pPr>
      <w:r>
        <w:rPr>
          <w:rFonts w:hint="eastAsia"/>
        </w:rPr>
        <w:t>（1）投标函（格式见附件）；</w:t>
      </w:r>
    </w:p>
    <w:p>
      <w:pPr>
        <w:ind w:firstLine="420"/>
        <w:rPr>
          <w:rFonts w:hint="eastAsia"/>
        </w:rPr>
      </w:pPr>
      <w:r>
        <w:rPr>
          <w:rFonts w:hint="eastAsia"/>
        </w:rPr>
        <w:t>（2）投标报价明细表（格式见附件）；</w:t>
      </w:r>
    </w:p>
    <w:p>
      <w:pPr>
        <w:ind w:firstLine="420"/>
        <w:rPr>
          <w:rFonts w:hint="eastAsia"/>
        </w:rPr>
      </w:pPr>
      <w:r>
        <w:rPr>
          <w:rFonts w:hint="eastAsia"/>
        </w:rPr>
        <w:t>（3）投标人针对报价需要说明的其他文件和说明（格式自拟）。</w:t>
      </w:r>
    </w:p>
    <w:p>
      <w:pPr>
        <w:ind w:firstLine="420"/>
        <w:rPr>
          <w:rFonts w:hint="eastAsia"/>
        </w:rPr>
      </w:pPr>
      <w:r>
        <w:rPr>
          <w:rFonts w:hint="eastAsia"/>
        </w:rPr>
        <w:t>（4）开标一览表（单独封装，格式见附件）；</w:t>
      </w:r>
    </w:p>
    <w:p>
      <w:pPr>
        <w:pStyle w:val="44"/>
        <w:widowControl w:val="0"/>
        <w:spacing w:line="360" w:lineRule="auto"/>
        <w:ind w:firstLine="420" w:firstLineChars="200"/>
        <w:rPr>
          <w:color w:val="auto"/>
        </w:rPr>
      </w:pPr>
      <w:r>
        <w:rPr>
          <w:rFonts w:hint="eastAsia" w:cs="宋体"/>
          <w:color w:val="auto"/>
        </w:rPr>
        <w:t>★</w:t>
      </w:r>
      <w:r>
        <w:rPr>
          <w:b/>
          <w:bCs/>
          <w:color w:val="auto"/>
        </w:rPr>
        <w:t>注：法定代表人授权委托书、投标声明书、投标函、开标一览表必须由法定代表人签名并加盖单位公章。</w:t>
      </w:r>
    </w:p>
    <w:p>
      <w:pPr>
        <w:spacing w:line="360" w:lineRule="auto"/>
        <w:ind w:firstLine="422"/>
        <w:rPr>
          <w:rFonts w:ascii="宋体" w:hAnsi="宋体"/>
          <w:b/>
        </w:rPr>
      </w:pPr>
      <w:r>
        <w:rPr>
          <w:rFonts w:hint="eastAsia" w:ascii="宋体" w:hAnsi="宋体"/>
          <w:b/>
        </w:rPr>
        <w:t>（二）投标文件的语言及计量</w:t>
      </w:r>
    </w:p>
    <w:p>
      <w:pPr>
        <w:snapToGrid w:val="0"/>
        <w:spacing w:line="360" w:lineRule="auto"/>
        <w:ind w:firstLine="420"/>
        <w:jc w:val="left"/>
        <w:rPr>
          <w:rFonts w:ascii="宋体" w:hAnsi="宋体"/>
          <w:szCs w:val="20"/>
        </w:rPr>
      </w:pPr>
      <w:r>
        <w:rPr>
          <w:rFonts w:hint="eastAsia" w:ascii="宋体" w:hAnsi="宋体" w:cs="宋体"/>
        </w:rPr>
        <w:t>★</w:t>
      </w:r>
      <w:r>
        <w:rPr>
          <w:rFonts w:ascii="宋体" w:hAnsi="宋体"/>
        </w:rPr>
        <w:t>1投标文件以及</w:t>
      </w:r>
      <w:r>
        <w:rPr>
          <w:rFonts w:hint="eastAsia" w:ascii="宋体" w:hAnsi="宋体"/>
        </w:rPr>
        <w:t>投标人</w:t>
      </w:r>
      <w:r>
        <w:rPr>
          <w:rFonts w:ascii="宋体" w:hAnsi="宋体"/>
        </w:rPr>
        <w:t>与采购人就有关投标事宜的所有来往函电，均应以中文汉语书写。除签名、盖章、专用名称等特殊情形外，以中文汉语以外的文字表述的投标文件视同未提供。</w:t>
      </w:r>
    </w:p>
    <w:p>
      <w:pPr>
        <w:snapToGrid w:val="0"/>
        <w:spacing w:line="360" w:lineRule="auto"/>
        <w:ind w:firstLine="420"/>
        <w:jc w:val="left"/>
        <w:rPr>
          <w:rFonts w:ascii="宋体" w:hAnsi="宋体"/>
          <w:szCs w:val="20"/>
        </w:rPr>
      </w:pPr>
      <w:r>
        <w:rPr>
          <w:rFonts w:hint="eastAsia" w:ascii="宋体" w:hAnsi="宋体" w:cs="宋体"/>
        </w:rPr>
        <w:t>★</w:t>
      </w:r>
      <w:r>
        <w:rPr>
          <w:rFonts w:ascii="宋体" w:hAnsi="宋体"/>
        </w:rPr>
        <w:t>2投标计量单位，招标文件已有明确规定的，使用招标文件规定的计量单位；招标文件没有规定的，应采用中华人民共和国法定计量单位（货币单位：人民币元），否则视同未响应。</w:t>
      </w:r>
    </w:p>
    <w:p>
      <w:pPr>
        <w:spacing w:line="360" w:lineRule="auto"/>
        <w:ind w:firstLine="422"/>
        <w:rPr>
          <w:rFonts w:ascii="宋体" w:hAnsi="宋体"/>
          <w:b/>
          <w:szCs w:val="20"/>
        </w:rPr>
      </w:pPr>
      <w:r>
        <w:rPr>
          <w:rFonts w:hint="eastAsia" w:ascii="宋体" w:hAnsi="宋体"/>
          <w:b/>
        </w:rPr>
        <w:t>（三）投标报价</w:t>
      </w:r>
    </w:p>
    <w:p>
      <w:pPr>
        <w:pStyle w:val="27"/>
        <w:snapToGrid w:val="0"/>
        <w:spacing w:before="0" w:beforeLines="0" w:after="0" w:afterLines="0" w:line="360" w:lineRule="auto"/>
        <w:ind w:firstLine="480"/>
        <w:jc w:val="left"/>
        <w:rPr>
          <w:rFonts w:hAnsi="宋体"/>
        </w:rPr>
      </w:pPr>
      <w:r>
        <w:rPr>
          <w:rFonts w:hAnsi="宋体"/>
        </w:rPr>
        <w:t>1</w:t>
      </w:r>
      <w:r>
        <w:rPr>
          <w:rFonts w:hint="eastAsia" w:hAnsi="宋体"/>
        </w:rPr>
        <w:t>.</w:t>
      </w:r>
      <w:r>
        <w:rPr>
          <w:rFonts w:hAnsi="宋体"/>
        </w:rPr>
        <w:t>投标报价应按招标文件中相关附表格式填写。</w:t>
      </w:r>
    </w:p>
    <w:p>
      <w:pPr>
        <w:pStyle w:val="27"/>
        <w:snapToGrid w:val="0"/>
        <w:spacing w:beforeLines="0" w:afterLines="0" w:line="360" w:lineRule="auto"/>
        <w:ind w:firstLine="480"/>
        <w:jc w:val="left"/>
        <w:rPr>
          <w:rFonts w:hAnsi="宋体"/>
        </w:rPr>
      </w:pPr>
      <w:r>
        <w:rPr>
          <w:rFonts w:hint="eastAsia" w:hAnsi="宋体" w:cs="宋体"/>
        </w:rPr>
        <w:t>★</w:t>
      </w:r>
      <w:r>
        <w:rPr>
          <w:rFonts w:hAnsi="宋体"/>
        </w:rPr>
        <w:t>2</w:t>
      </w:r>
      <w:r>
        <w:rPr>
          <w:rFonts w:hint="eastAsia" w:hAnsi="宋体"/>
        </w:rPr>
        <w:t>.</w:t>
      </w:r>
      <w:r>
        <w:rPr>
          <w:rFonts w:hAnsi="宋体"/>
        </w:rPr>
        <w:t>投标报价是履行合同的最终价格，应包括货款、标准附件、备品备件、专用工具、包装、运输、装卸、保险、税金、货到就位以及安装、调试、培训、保修等一切税金和费用。</w:t>
      </w:r>
    </w:p>
    <w:p>
      <w:pPr>
        <w:tabs>
          <w:tab w:val="left" w:pos="525"/>
        </w:tabs>
        <w:snapToGrid w:val="0"/>
        <w:spacing w:line="360" w:lineRule="auto"/>
        <w:ind w:firstLine="420"/>
        <w:jc w:val="left"/>
        <w:rPr>
          <w:rFonts w:ascii="宋体" w:hAnsi="宋体"/>
          <w:szCs w:val="20"/>
        </w:rPr>
      </w:pPr>
      <w:r>
        <w:rPr>
          <w:rFonts w:hint="eastAsia" w:ascii="宋体" w:hAnsi="宋体" w:cs="宋体"/>
        </w:rPr>
        <w:t>★</w:t>
      </w:r>
      <w:r>
        <w:rPr>
          <w:rFonts w:ascii="宋体" w:hAnsi="宋体"/>
        </w:rPr>
        <w:t>3</w:t>
      </w:r>
      <w:r>
        <w:rPr>
          <w:rFonts w:hint="eastAsia" w:ascii="宋体" w:hAnsi="宋体"/>
        </w:rPr>
        <w:t>.</w:t>
      </w:r>
      <w:r>
        <w:rPr>
          <w:rFonts w:ascii="宋体" w:hAnsi="宋体"/>
        </w:rPr>
        <w:t>投标文件只允许有一个报价，有选择的</w:t>
      </w:r>
      <w:r>
        <w:rPr>
          <w:rFonts w:hint="eastAsia" w:ascii="宋体" w:hAnsi="宋体"/>
        </w:rPr>
        <w:t>或有条件的</w:t>
      </w:r>
      <w:r>
        <w:rPr>
          <w:rFonts w:ascii="宋体" w:hAnsi="宋体"/>
        </w:rPr>
        <w:t>报价将不予接受。</w:t>
      </w:r>
    </w:p>
    <w:p>
      <w:pPr>
        <w:pStyle w:val="14"/>
        <w:widowControl w:val="0"/>
        <w:numPr>
          <w:ilvl w:val="0"/>
          <w:numId w:val="0"/>
        </w:numPr>
        <w:snapToGrid w:val="0"/>
        <w:spacing w:before="120" w:beforeLines="50" w:afterLines="0" w:line="360" w:lineRule="auto"/>
        <w:ind w:firstLine="472" w:firstLineChars="196"/>
        <w:rPr>
          <w:rFonts w:ascii="宋体" w:hAnsi="宋体"/>
          <w:b/>
          <w:szCs w:val="24"/>
        </w:rPr>
      </w:pPr>
      <w:r>
        <w:rPr>
          <w:rFonts w:hint="eastAsia" w:ascii="宋体" w:hAnsi="宋体"/>
          <w:b/>
          <w:szCs w:val="24"/>
        </w:rPr>
        <w:t>（四）投标文件的有效期</w:t>
      </w:r>
    </w:p>
    <w:p>
      <w:pPr>
        <w:pStyle w:val="14"/>
        <w:widowControl w:val="0"/>
        <w:numPr>
          <w:ilvl w:val="0"/>
          <w:numId w:val="0"/>
        </w:numPr>
        <w:snapToGrid w:val="0"/>
        <w:spacing w:afterLines="0" w:line="360" w:lineRule="auto"/>
        <w:ind w:firstLine="480" w:firstLineChars="200"/>
        <w:rPr>
          <w:rFonts w:ascii="宋体" w:hAnsi="宋体"/>
          <w:szCs w:val="24"/>
        </w:rPr>
      </w:pPr>
      <w:r>
        <w:rPr>
          <w:rFonts w:hint="eastAsia" w:ascii="宋体" w:hAnsi="宋体" w:cs="宋体"/>
        </w:rPr>
        <w:t>★</w:t>
      </w:r>
      <w:r>
        <w:rPr>
          <w:rFonts w:ascii="宋体" w:hAnsi="宋体"/>
          <w:szCs w:val="24"/>
        </w:rPr>
        <w:t>1</w:t>
      </w:r>
      <w:r>
        <w:rPr>
          <w:rFonts w:hint="eastAsia" w:ascii="宋体" w:hAnsi="宋体"/>
          <w:szCs w:val="24"/>
        </w:rPr>
        <w:t>.</w:t>
      </w:r>
      <w:r>
        <w:rPr>
          <w:rFonts w:ascii="宋体" w:hAnsi="宋体"/>
          <w:szCs w:val="24"/>
        </w:rPr>
        <w:t>自投标截止日起</w:t>
      </w:r>
      <w:r>
        <w:rPr>
          <w:rFonts w:ascii="宋体" w:hAnsi="宋体"/>
          <w:szCs w:val="24"/>
          <w:u w:val="single"/>
        </w:rPr>
        <w:t xml:space="preserve"> </w:t>
      </w:r>
      <w:r>
        <w:rPr>
          <w:rFonts w:hint="eastAsia" w:ascii="宋体" w:hAnsi="宋体"/>
          <w:szCs w:val="24"/>
          <w:u w:val="single"/>
        </w:rPr>
        <w:t>90</w:t>
      </w:r>
      <w:r>
        <w:rPr>
          <w:rFonts w:ascii="宋体" w:hAnsi="宋体"/>
          <w:szCs w:val="24"/>
          <w:u w:val="single"/>
        </w:rPr>
        <w:t xml:space="preserve"> </w:t>
      </w:r>
      <w:r>
        <w:rPr>
          <w:rFonts w:ascii="宋体" w:hAnsi="宋体"/>
          <w:szCs w:val="24"/>
        </w:rPr>
        <w:t>天投标</w:t>
      </w:r>
      <w:r>
        <w:rPr>
          <w:rFonts w:hint="eastAsia" w:ascii="宋体" w:hAnsi="宋体"/>
          <w:szCs w:val="24"/>
        </w:rPr>
        <w:t>文件</w:t>
      </w:r>
      <w:r>
        <w:rPr>
          <w:rFonts w:ascii="宋体" w:hAnsi="宋体"/>
          <w:szCs w:val="24"/>
        </w:rPr>
        <w:t>应保持有效。有效期</w:t>
      </w:r>
      <w:r>
        <w:rPr>
          <w:rFonts w:hint="eastAsia" w:ascii="宋体" w:hAnsi="宋体"/>
          <w:szCs w:val="24"/>
        </w:rPr>
        <w:t>不足</w:t>
      </w:r>
      <w:r>
        <w:rPr>
          <w:rFonts w:ascii="宋体" w:hAnsi="宋体"/>
          <w:szCs w:val="24"/>
        </w:rPr>
        <w:t>的投标</w:t>
      </w:r>
      <w:r>
        <w:rPr>
          <w:rFonts w:hint="eastAsia" w:ascii="宋体" w:hAnsi="宋体"/>
          <w:szCs w:val="24"/>
        </w:rPr>
        <w:t>文件</w:t>
      </w:r>
      <w:r>
        <w:rPr>
          <w:rFonts w:ascii="宋体" w:hAnsi="宋体"/>
          <w:szCs w:val="24"/>
        </w:rPr>
        <w:t>将被拒绝。</w:t>
      </w:r>
    </w:p>
    <w:p>
      <w:pPr>
        <w:pStyle w:val="14"/>
        <w:widowControl w:val="0"/>
        <w:numPr>
          <w:ilvl w:val="0"/>
          <w:numId w:val="0"/>
        </w:numPr>
        <w:snapToGrid w:val="0"/>
        <w:spacing w:afterLines="0" w:line="360" w:lineRule="auto"/>
        <w:ind w:firstLine="480" w:firstLineChars="200"/>
        <w:rPr>
          <w:rFonts w:ascii="宋体" w:hAnsi="宋体"/>
          <w:szCs w:val="24"/>
        </w:rPr>
      </w:pPr>
      <w:r>
        <w:rPr>
          <w:rFonts w:ascii="宋体" w:hAnsi="宋体"/>
          <w:szCs w:val="24"/>
        </w:rPr>
        <w:t>2</w:t>
      </w:r>
      <w:r>
        <w:rPr>
          <w:rFonts w:hint="eastAsia" w:ascii="宋体" w:hAnsi="宋体"/>
          <w:szCs w:val="24"/>
        </w:rPr>
        <w:t>.</w:t>
      </w:r>
      <w:r>
        <w:rPr>
          <w:rFonts w:ascii="宋体" w:hAnsi="宋体"/>
          <w:szCs w:val="24"/>
        </w:rPr>
        <w:t xml:space="preserve">在特殊情况下，采购人可与投标人协商延长投标书的有效期，这种要求和答复均以书面形式进行。 </w:t>
      </w:r>
    </w:p>
    <w:p>
      <w:pPr>
        <w:pStyle w:val="14"/>
        <w:widowControl w:val="0"/>
        <w:numPr>
          <w:ilvl w:val="0"/>
          <w:numId w:val="0"/>
        </w:numPr>
        <w:snapToGrid w:val="0"/>
        <w:spacing w:afterLines="0" w:line="360" w:lineRule="auto"/>
        <w:ind w:firstLine="480" w:firstLineChars="200"/>
        <w:rPr>
          <w:rFonts w:ascii="宋体" w:hAnsi="宋体"/>
          <w:szCs w:val="24"/>
        </w:rPr>
      </w:pPr>
      <w:r>
        <w:rPr>
          <w:rFonts w:hint="eastAsia" w:ascii="宋体" w:hAnsi="宋体"/>
          <w:szCs w:val="24"/>
        </w:rPr>
        <w:t>3.</w:t>
      </w:r>
      <w:r>
        <w:rPr>
          <w:rFonts w:ascii="宋体" w:hAnsi="宋体"/>
          <w:szCs w:val="24"/>
        </w:rPr>
        <w:t>中标人的投标文件自开标之日起至合同履行完毕止均应保持有效。</w:t>
      </w:r>
    </w:p>
    <w:p>
      <w:pPr>
        <w:ind w:firstLine="420"/>
      </w:pPr>
    </w:p>
    <w:p>
      <w:pPr>
        <w:snapToGrid w:val="0"/>
        <w:spacing w:line="360" w:lineRule="auto"/>
        <w:ind w:firstLine="422"/>
        <w:rPr>
          <w:rFonts w:ascii="宋体" w:hAnsi="宋体"/>
          <w:b/>
          <w:szCs w:val="20"/>
        </w:rPr>
      </w:pPr>
      <w:r>
        <w:rPr>
          <w:rFonts w:hint="eastAsia" w:ascii="宋体" w:hAnsi="宋体"/>
          <w:b/>
        </w:rPr>
        <w:t>（五）投标文件的签署和份数</w:t>
      </w:r>
    </w:p>
    <w:p>
      <w:pPr>
        <w:snapToGrid w:val="0"/>
        <w:spacing w:line="360" w:lineRule="auto"/>
        <w:ind w:firstLine="420"/>
        <w:jc w:val="left"/>
        <w:rPr>
          <w:rFonts w:ascii="宋体" w:hAnsi="宋体"/>
          <w:szCs w:val="20"/>
        </w:rPr>
      </w:pPr>
      <w:r>
        <w:rPr>
          <w:rFonts w:ascii="宋体" w:hAnsi="宋体"/>
        </w:rPr>
        <w:t>1</w:t>
      </w:r>
      <w:r>
        <w:rPr>
          <w:rFonts w:hint="eastAsia" w:ascii="宋体" w:hAnsi="宋体"/>
        </w:rPr>
        <w:t>.</w:t>
      </w:r>
      <w:r>
        <w:rPr>
          <w:rFonts w:ascii="宋体" w:hAnsi="宋体"/>
        </w:rPr>
        <w:t>投标人应</w:t>
      </w:r>
      <w:r>
        <w:rPr>
          <w:rFonts w:hint="eastAsia" w:ascii="宋体" w:hAnsi="宋体"/>
        </w:rPr>
        <w:t>按</w:t>
      </w:r>
      <w:r>
        <w:rPr>
          <w:rFonts w:ascii="宋体" w:hAnsi="宋体"/>
        </w:rPr>
        <w:t>本招标文件规定的格式和顺序编制、装订投标文件</w:t>
      </w:r>
      <w:r>
        <w:rPr>
          <w:rFonts w:hint="eastAsia" w:ascii="宋体" w:hAnsi="宋体"/>
        </w:rPr>
        <w:t>并标注页码</w:t>
      </w:r>
      <w:r>
        <w:rPr>
          <w:rFonts w:ascii="宋体" w:hAnsi="宋体"/>
        </w:rPr>
        <w:t>，投标文件内容不完整、编排混乱导致投标文件被误读、漏读或者查找不到相关内容的，是投标人的责任。</w:t>
      </w:r>
    </w:p>
    <w:p>
      <w:pPr>
        <w:snapToGrid w:val="0"/>
        <w:spacing w:line="360" w:lineRule="auto"/>
        <w:ind w:firstLine="420"/>
        <w:jc w:val="left"/>
        <w:rPr>
          <w:rFonts w:ascii="宋体" w:hAnsi="宋体"/>
          <w:szCs w:val="20"/>
        </w:rPr>
      </w:pPr>
      <w:r>
        <w:rPr>
          <w:rFonts w:ascii="宋体" w:hAnsi="宋体"/>
        </w:rPr>
        <w:t>2</w:t>
      </w:r>
      <w:r>
        <w:rPr>
          <w:rFonts w:hint="eastAsia" w:ascii="宋体" w:hAnsi="宋体"/>
        </w:rPr>
        <w:t>.</w:t>
      </w:r>
      <w:r>
        <w:rPr>
          <w:rFonts w:ascii="宋体" w:hAnsi="宋体"/>
        </w:rPr>
        <w:t>投标人应按</w:t>
      </w:r>
      <w:r>
        <w:rPr>
          <w:rFonts w:hint="eastAsia" w:ascii="宋体" w:hAnsi="宋体"/>
        </w:rPr>
        <w:t>资信及商务文件、技术文件、投标报价文件正本各</w:t>
      </w:r>
      <w:r>
        <w:rPr>
          <w:rFonts w:hint="eastAsia" w:ascii="宋体" w:hAnsi="宋体"/>
          <w:u w:val="single"/>
        </w:rPr>
        <w:t xml:space="preserve"> 1 </w:t>
      </w:r>
      <w:r>
        <w:rPr>
          <w:rFonts w:hint="eastAsia" w:ascii="宋体" w:hAnsi="宋体"/>
        </w:rPr>
        <w:t>份，副本各</w:t>
      </w:r>
      <w:r>
        <w:rPr>
          <w:rFonts w:ascii="宋体" w:hAnsi="宋体"/>
          <w:u w:val="single"/>
        </w:rPr>
        <w:t xml:space="preserve">9 </w:t>
      </w:r>
      <w:r>
        <w:rPr>
          <w:rFonts w:hint="eastAsia" w:ascii="宋体" w:hAnsi="宋体"/>
        </w:rPr>
        <w:t>份分别编制并单独装订成册，投标文件的封面应注明“正本”、“副本”字样。</w:t>
      </w:r>
    </w:p>
    <w:p>
      <w:pPr>
        <w:snapToGrid w:val="0"/>
        <w:spacing w:line="360" w:lineRule="auto"/>
        <w:ind w:firstLine="420"/>
        <w:jc w:val="left"/>
        <w:rPr>
          <w:rFonts w:ascii="宋体" w:hAnsi="宋体"/>
          <w:szCs w:val="20"/>
        </w:rPr>
      </w:pPr>
      <w:r>
        <w:rPr>
          <w:rFonts w:ascii="宋体" w:hAnsi="宋体"/>
        </w:rPr>
        <w:t>3</w:t>
      </w:r>
      <w:r>
        <w:rPr>
          <w:rFonts w:hint="eastAsia" w:ascii="宋体" w:hAnsi="宋体"/>
        </w:rPr>
        <w:t>.</w:t>
      </w:r>
      <w:r>
        <w:rPr>
          <w:rFonts w:ascii="宋体" w:hAnsi="宋体"/>
        </w:rPr>
        <w:t>投标文件的正本需打印或用不褪色的墨水填写，投标文件正本除本</w:t>
      </w:r>
      <w:r>
        <w:rPr>
          <w:rFonts w:hint="eastAsia" w:ascii="宋体" w:hAnsi="宋体"/>
        </w:rPr>
        <w:t>《</w:t>
      </w:r>
      <w:r>
        <w:rPr>
          <w:rFonts w:ascii="宋体" w:hAnsi="宋体"/>
        </w:rPr>
        <w:t>投标人须知</w:t>
      </w:r>
      <w:r>
        <w:rPr>
          <w:rFonts w:hint="eastAsia" w:ascii="宋体" w:hAnsi="宋体"/>
        </w:rPr>
        <w:t>》</w:t>
      </w:r>
      <w:r>
        <w:rPr>
          <w:rFonts w:ascii="宋体" w:hAnsi="宋体"/>
        </w:rPr>
        <w:t>中规定的可提供复印件外均须提供原件。副本为正本的复印件。</w:t>
      </w:r>
    </w:p>
    <w:p>
      <w:pPr>
        <w:snapToGrid w:val="0"/>
        <w:spacing w:line="360" w:lineRule="auto"/>
        <w:ind w:firstLine="420"/>
        <w:jc w:val="left"/>
        <w:rPr>
          <w:rFonts w:ascii="宋体" w:hAnsi="宋体"/>
          <w:szCs w:val="20"/>
        </w:rPr>
      </w:pPr>
      <w:r>
        <w:rPr>
          <w:rFonts w:ascii="宋体" w:hAnsi="宋体"/>
        </w:rPr>
        <w:t>4</w:t>
      </w:r>
      <w:r>
        <w:rPr>
          <w:rFonts w:hint="eastAsia" w:ascii="宋体" w:hAnsi="宋体"/>
        </w:rPr>
        <w:t>.</w:t>
      </w:r>
      <w:r>
        <w:rPr>
          <w:rFonts w:ascii="宋体" w:hAnsi="宋体"/>
        </w:rPr>
        <w:t>投标文件须由投标人在规定位置盖章并由法定代表人或法定代表</w:t>
      </w:r>
      <w:r>
        <w:rPr>
          <w:rFonts w:hint="eastAsia" w:ascii="宋体" w:hAnsi="宋体"/>
        </w:rPr>
        <w:t>人的</w:t>
      </w:r>
      <w:r>
        <w:rPr>
          <w:rFonts w:ascii="宋体" w:hAnsi="宋体"/>
        </w:rPr>
        <w:t>授权</w:t>
      </w:r>
      <w:r>
        <w:rPr>
          <w:rFonts w:hint="eastAsia" w:ascii="宋体" w:hAnsi="宋体"/>
        </w:rPr>
        <w:t>委托</w:t>
      </w:r>
      <w:r>
        <w:rPr>
          <w:rFonts w:ascii="宋体" w:hAnsi="宋体"/>
        </w:rPr>
        <w:t>人签署，投标人应写全称。</w:t>
      </w:r>
    </w:p>
    <w:p>
      <w:pPr>
        <w:snapToGrid w:val="0"/>
        <w:spacing w:line="360" w:lineRule="auto"/>
        <w:ind w:firstLine="420"/>
        <w:jc w:val="left"/>
        <w:rPr>
          <w:rFonts w:ascii="宋体" w:hAnsi="宋体"/>
          <w:szCs w:val="20"/>
        </w:rPr>
      </w:pPr>
      <w:r>
        <w:rPr>
          <w:rFonts w:ascii="宋体" w:hAnsi="宋体"/>
        </w:rPr>
        <w:t>5</w:t>
      </w:r>
      <w:r>
        <w:rPr>
          <w:rFonts w:hint="eastAsia" w:ascii="宋体" w:hAnsi="宋体"/>
        </w:rPr>
        <w:t>.</w:t>
      </w:r>
      <w:r>
        <w:rPr>
          <w:rFonts w:ascii="宋体" w:hAnsi="宋体"/>
        </w:rPr>
        <w:t>投标文件不得涂改，若有修改错漏处，须加盖单位公章或者法定代表人或授权委托人签字或盖章。投标文件因字迹潦草或表达不清所引起的后果由投标人负责。</w:t>
      </w:r>
    </w:p>
    <w:p>
      <w:pPr>
        <w:snapToGrid w:val="0"/>
        <w:spacing w:before="120" w:beforeLines="50" w:line="360" w:lineRule="auto"/>
        <w:ind w:firstLine="310" w:firstLineChars="147"/>
        <w:jc w:val="left"/>
        <w:rPr>
          <w:rFonts w:ascii="宋体" w:hAnsi="宋体"/>
          <w:b/>
          <w:szCs w:val="20"/>
        </w:rPr>
      </w:pPr>
      <w:r>
        <w:rPr>
          <w:rFonts w:hint="eastAsia" w:ascii="宋体" w:hAnsi="宋体"/>
          <w:b/>
        </w:rPr>
        <w:t>（六）投标文件的包装、递交、修改和撤回</w:t>
      </w:r>
    </w:p>
    <w:p>
      <w:pPr>
        <w:snapToGrid w:val="0"/>
        <w:spacing w:line="360" w:lineRule="auto"/>
        <w:ind w:firstLine="420"/>
        <w:jc w:val="left"/>
        <w:rPr>
          <w:rFonts w:ascii="宋体" w:hAnsi="宋体"/>
        </w:rPr>
      </w:pPr>
      <w:r>
        <w:rPr>
          <w:rFonts w:hint="eastAsia" w:ascii="宋体" w:hAnsi="宋体"/>
        </w:rPr>
        <w:t>1.投标人应按资信及商务文件、技术文件、投标报价文件三部分密封封装投标文件，其中《投标报价一览表》（格式见附件）应单独用小信封密封。投标文件的包装封面上应注明投标人名称、投标人地址、投标文件名称（资信/商务文件或者技术文件、报价文件、投标报价一览表等）、投标项目名称、项目编号、标项及“开标时启封”字样，并加盖投标人公章。</w:t>
      </w:r>
    </w:p>
    <w:p>
      <w:pPr>
        <w:snapToGrid w:val="0"/>
        <w:spacing w:line="360" w:lineRule="auto"/>
        <w:ind w:firstLine="420"/>
        <w:jc w:val="left"/>
        <w:rPr>
          <w:rFonts w:ascii="宋体" w:hAnsi="宋体"/>
        </w:rPr>
      </w:pPr>
      <w:r>
        <w:rPr>
          <w:rFonts w:hint="eastAsia" w:ascii="宋体" w:hAnsi="宋体"/>
        </w:rPr>
        <w:t>2.未按规定密封或标记的投标文件将被拒绝，由此造成投标文件被误投或提前拆封的风险由投标人承担。</w:t>
      </w:r>
    </w:p>
    <w:p>
      <w:pPr>
        <w:snapToGrid w:val="0"/>
        <w:spacing w:line="360" w:lineRule="auto"/>
        <w:ind w:firstLine="420"/>
        <w:jc w:val="left"/>
        <w:rPr>
          <w:rFonts w:ascii="宋体" w:hAnsi="宋体"/>
        </w:rPr>
      </w:pPr>
      <w:r>
        <w:rPr>
          <w:rFonts w:hint="eastAsia" w:ascii="宋体" w:hAnsi="宋体"/>
        </w:rPr>
        <w:t>3.投标人在投标截止时间之前，可以对已提交的投标文件进行修改或撤回，并书面通知招标采购单位；投标截止时间后，投标人不得撤回、修改投标文件。修改后重新递交的投标文件应当按本招标文件的要求签署、盖章和密封。</w:t>
      </w:r>
    </w:p>
    <w:p>
      <w:pPr>
        <w:spacing w:line="360" w:lineRule="auto"/>
        <w:ind w:firstLine="211" w:firstLineChars="100"/>
        <w:rPr>
          <w:rFonts w:ascii="宋体" w:hAnsi="宋体"/>
          <w:b/>
          <w:szCs w:val="20"/>
        </w:rPr>
      </w:pPr>
      <w:r>
        <w:rPr>
          <w:rFonts w:hint="eastAsia" w:ascii="宋体" w:hAnsi="宋体"/>
          <w:b/>
        </w:rPr>
        <w:t>（七）投标无效的情形</w:t>
      </w:r>
    </w:p>
    <w:p>
      <w:pPr>
        <w:snapToGrid w:val="0"/>
        <w:spacing w:line="360" w:lineRule="auto"/>
        <w:ind w:firstLine="420"/>
        <w:rPr>
          <w:rFonts w:ascii="宋体" w:hAnsi="宋体"/>
          <w:bCs/>
          <w:szCs w:val="20"/>
        </w:rPr>
      </w:pPr>
      <w:r>
        <w:rPr>
          <w:rFonts w:hint="eastAsia" w:ascii="宋体" w:hAnsi="宋体"/>
          <w:bCs/>
        </w:rPr>
        <w:t>实质上没有响应招标文件要求的投标将被视为无效投标。投标人不得通过修正或撤消不合要求的偏离或保留从而使其投标成为实质上响应的投标，但经评标委员会认定属于投标人疏忽、笔误所造成的差错，应当允许其在评标结束之前进行修改或者补正（可以是复印件、传真件等，原件必须加盖单位公章）。修改或者补正投标文件必须以书面形式进行，并应在中标结果公告之前查核原件。限期内不补正或经补正后仍不符合招标文件要求的，应认定其投标无效。投标人修改、补正投标文件后，不影响评标委员会对其投标文件所作的评价和评分结果。</w:t>
      </w:r>
    </w:p>
    <w:p>
      <w:pPr>
        <w:snapToGrid w:val="0"/>
        <w:spacing w:line="360" w:lineRule="auto"/>
        <w:ind w:firstLine="413" w:firstLineChars="196"/>
        <w:rPr>
          <w:rFonts w:ascii="宋体" w:hAnsi="宋体"/>
          <w:b/>
          <w:bCs/>
          <w:szCs w:val="20"/>
        </w:rPr>
      </w:pPr>
      <w:r>
        <w:rPr>
          <w:rFonts w:ascii="宋体" w:hAnsi="宋体"/>
          <w:b/>
          <w:bCs/>
        </w:rPr>
        <w:t>1</w:t>
      </w:r>
      <w:r>
        <w:rPr>
          <w:rFonts w:hint="eastAsia" w:ascii="宋体" w:hAnsi="宋体"/>
          <w:b/>
          <w:bCs/>
        </w:rPr>
        <w:t>.</w:t>
      </w:r>
      <w:r>
        <w:rPr>
          <w:rFonts w:ascii="宋体" w:hAnsi="宋体"/>
          <w:b/>
          <w:bCs/>
        </w:rPr>
        <w:t>在符合性审查和商务评审时，如发现下列情形之一的，投标文件将被视为无效：</w:t>
      </w:r>
    </w:p>
    <w:p>
      <w:pPr>
        <w:snapToGrid w:val="0"/>
        <w:spacing w:line="360" w:lineRule="auto"/>
        <w:ind w:firstLine="411" w:firstLineChars="196"/>
        <w:rPr>
          <w:rFonts w:ascii="宋体" w:hAnsi="宋体"/>
          <w:szCs w:val="20"/>
        </w:rPr>
      </w:pPr>
      <w:r>
        <w:rPr>
          <w:rFonts w:hint="eastAsia" w:ascii="宋体" w:hAnsi="宋体"/>
        </w:rPr>
        <w:t>（1</w:t>
      </w:r>
      <w:r>
        <w:rPr>
          <w:rFonts w:ascii="宋体" w:hAnsi="宋体"/>
        </w:rPr>
        <w:t>）超出经营范围投标的</w:t>
      </w:r>
      <w:r>
        <w:rPr>
          <w:rFonts w:hint="eastAsia" w:ascii="宋体" w:hAnsi="宋体"/>
        </w:rPr>
        <w:t>；</w:t>
      </w:r>
    </w:p>
    <w:p>
      <w:pPr>
        <w:snapToGrid w:val="0"/>
        <w:spacing w:line="360" w:lineRule="auto"/>
        <w:ind w:firstLine="411" w:firstLineChars="196"/>
        <w:rPr>
          <w:rFonts w:ascii="宋体" w:hAnsi="宋体"/>
          <w:szCs w:val="20"/>
        </w:rPr>
      </w:pPr>
      <w:r>
        <w:rPr>
          <w:rFonts w:hint="eastAsia" w:ascii="宋体" w:hAnsi="宋体"/>
        </w:rPr>
        <w:t>（2</w:t>
      </w:r>
      <w:r>
        <w:rPr>
          <w:rFonts w:ascii="宋体" w:hAnsi="宋体"/>
        </w:rPr>
        <w:t>）资格证明文件不全的，或者不符合招标文件标明的资格要求的</w:t>
      </w:r>
    </w:p>
    <w:p>
      <w:pPr>
        <w:snapToGrid w:val="0"/>
        <w:spacing w:line="360" w:lineRule="auto"/>
        <w:ind w:firstLine="411" w:firstLineChars="196"/>
        <w:rPr>
          <w:rFonts w:ascii="宋体" w:hAnsi="宋体"/>
          <w:bCs/>
          <w:kern w:val="0"/>
          <w:szCs w:val="20"/>
        </w:rPr>
      </w:pPr>
      <w:r>
        <w:rPr>
          <w:rFonts w:hint="eastAsia" w:ascii="宋体" w:hAnsi="宋体"/>
        </w:rPr>
        <w:t>（3</w:t>
      </w:r>
      <w:r>
        <w:rPr>
          <w:rFonts w:ascii="宋体" w:hAnsi="宋体"/>
        </w:rPr>
        <w:t>）投标文件无法定代表人签字,或未</w:t>
      </w:r>
      <w:r>
        <w:rPr>
          <w:rFonts w:hint="eastAsia" w:ascii="宋体" w:hAnsi="宋体"/>
          <w:bCs/>
          <w:kern w:val="0"/>
        </w:rPr>
        <w:t>提供法定代表人授权委托书、投标声明书或者填写项目不齐全的；</w:t>
      </w:r>
    </w:p>
    <w:p>
      <w:pPr>
        <w:snapToGrid w:val="0"/>
        <w:spacing w:line="360" w:lineRule="auto"/>
        <w:ind w:firstLine="411" w:firstLineChars="196"/>
        <w:rPr>
          <w:rFonts w:ascii="宋体" w:hAnsi="宋体"/>
          <w:szCs w:val="20"/>
        </w:rPr>
      </w:pPr>
      <w:r>
        <w:rPr>
          <w:rFonts w:hint="eastAsia" w:ascii="宋体" w:hAnsi="宋体"/>
        </w:rPr>
        <w:t>（4</w:t>
      </w:r>
      <w:r>
        <w:rPr>
          <w:rFonts w:ascii="宋体" w:hAnsi="宋体"/>
        </w:rPr>
        <w:t>）</w:t>
      </w:r>
      <w:r>
        <w:rPr>
          <w:rFonts w:hint="eastAsia" w:ascii="宋体" w:hAnsi="宋体"/>
        </w:rPr>
        <w:t>投标代表人未能出具身份证明或与法定代表人授权委托人身份不符的；</w:t>
      </w:r>
      <w:r>
        <w:rPr>
          <w:rFonts w:ascii="宋体" w:hAnsi="宋体"/>
        </w:rPr>
        <w:t xml:space="preserve"> </w:t>
      </w:r>
    </w:p>
    <w:p>
      <w:pPr>
        <w:pStyle w:val="3"/>
        <w:snapToGrid w:val="0"/>
        <w:spacing w:line="360" w:lineRule="auto"/>
        <w:ind w:firstLine="454" w:firstLineChars="196"/>
        <w:rPr>
          <w:rFonts w:hAnsi="宋体"/>
          <w:snapToGrid w:val="0"/>
          <w:sz w:val="24"/>
          <w:szCs w:val="24"/>
        </w:rPr>
      </w:pPr>
      <w:r>
        <w:rPr>
          <w:rFonts w:hAnsi="宋体"/>
          <w:sz w:val="24"/>
        </w:rPr>
        <w:t>（</w:t>
      </w:r>
      <w:r>
        <w:rPr>
          <w:rFonts w:hint="eastAsia" w:hAnsi="宋体"/>
          <w:snapToGrid w:val="0"/>
          <w:sz w:val="24"/>
          <w:szCs w:val="24"/>
        </w:rPr>
        <w:t>5</w:t>
      </w:r>
      <w:r>
        <w:rPr>
          <w:rFonts w:hAnsi="宋体"/>
          <w:snapToGrid w:val="0"/>
          <w:sz w:val="24"/>
          <w:szCs w:val="24"/>
        </w:rPr>
        <w:t>）</w:t>
      </w:r>
      <w:r>
        <w:rPr>
          <w:rFonts w:hAnsi="宋体"/>
          <w:sz w:val="24"/>
        </w:rPr>
        <w:t>投标文件格式不规范、项目不齐全或者内容虚假的；</w:t>
      </w:r>
    </w:p>
    <w:p>
      <w:pPr>
        <w:pStyle w:val="3"/>
        <w:snapToGrid w:val="0"/>
        <w:spacing w:line="360" w:lineRule="auto"/>
        <w:ind w:firstLine="454" w:firstLineChars="196"/>
        <w:rPr>
          <w:rFonts w:hAnsi="宋体"/>
          <w:snapToGrid w:val="0"/>
          <w:sz w:val="24"/>
          <w:szCs w:val="24"/>
        </w:rPr>
      </w:pPr>
      <w:r>
        <w:rPr>
          <w:rFonts w:hAnsi="宋体"/>
          <w:sz w:val="24"/>
        </w:rPr>
        <w:t>（</w:t>
      </w:r>
      <w:r>
        <w:rPr>
          <w:rFonts w:hint="eastAsia" w:hAnsi="宋体"/>
          <w:sz w:val="24"/>
        </w:rPr>
        <w:t>6</w:t>
      </w:r>
      <w:r>
        <w:rPr>
          <w:rFonts w:hAnsi="宋体"/>
          <w:sz w:val="24"/>
        </w:rPr>
        <w:t>）投标文件的实质性内容未使用中文表述、意思表述不明确、前后矛盾或者使用计量单位不符合招标文件要求的（经评标委员会认定</w:t>
      </w:r>
      <w:r>
        <w:rPr>
          <w:rFonts w:hint="eastAsia" w:hAnsi="宋体"/>
          <w:sz w:val="24"/>
        </w:rPr>
        <w:t>并</w:t>
      </w:r>
      <w:r>
        <w:rPr>
          <w:rFonts w:hAnsi="宋体"/>
          <w:sz w:val="24"/>
        </w:rPr>
        <w:t>允许其当场更正的笔误除外）</w:t>
      </w:r>
    </w:p>
    <w:p>
      <w:pPr>
        <w:pStyle w:val="3"/>
        <w:snapToGrid w:val="0"/>
        <w:spacing w:line="360" w:lineRule="auto"/>
        <w:ind w:firstLine="454" w:firstLineChars="196"/>
        <w:rPr>
          <w:rFonts w:hAnsi="宋体"/>
          <w:snapToGrid w:val="0"/>
          <w:sz w:val="24"/>
          <w:szCs w:val="24"/>
        </w:rPr>
      </w:pPr>
      <w:r>
        <w:rPr>
          <w:rFonts w:hAnsi="宋体"/>
          <w:sz w:val="24"/>
        </w:rPr>
        <w:t>（</w:t>
      </w:r>
      <w:r>
        <w:rPr>
          <w:rFonts w:hint="eastAsia" w:hAnsi="宋体"/>
          <w:snapToGrid w:val="0"/>
          <w:sz w:val="24"/>
          <w:szCs w:val="24"/>
        </w:rPr>
        <w:t>7</w:t>
      </w:r>
      <w:r>
        <w:rPr>
          <w:rFonts w:hAnsi="宋体"/>
          <w:snapToGrid w:val="0"/>
          <w:sz w:val="24"/>
          <w:szCs w:val="24"/>
        </w:rPr>
        <w:t>）投标有效期、交货时间、质保期等商务条款不能满足招标文件要求的；</w:t>
      </w:r>
    </w:p>
    <w:p>
      <w:pPr>
        <w:pStyle w:val="3"/>
        <w:snapToGrid w:val="0"/>
        <w:spacing w:line="360" w:lineRule="auto"/>
        <w:ind w:firstLine="454" w:firstLineChars="196"/>
        <w:rPr>
          <w:rFonts w:hAnsi="宋体"/>
          <w:sz w:val="24"/>
        </w:rPr>
      </w:pPr>
      <w:r>
        <w:rPr>
          <w:rFonts w:hAnsi="宋体"/>
          <w:sz w:val="24"/>
        </w:rPr>
        <w:t>（</w:t>
      </w:r>
      <w:r>
        <w:rPr>
          <w:rFonts w:hint="eastAsia" w:hAnsi="宋体"/>
          <w:sz w:val="24"/>
        </w:rPr>
        <w:t>8</w:t>
      </w:r>
      <w:r>
        <w:rPr>
          <w:rFonts w:hAnsi="宋体"/>
          <w:sz w:val="24"/>
        </w:rPr>
        <w:t>）</w:t>
      </w:r>
      <w:r>
        <w:rPr>
          <w:rFonts w:hint="eastAsia" w:hAnsi="宋体"/>
          <w:sz w:val="24"/>
        </w:rPr>
        <w:t>未实质性</w:t>
      </w:r>
      <w:r>
        <w:rPr>
          <w:rFonts w:hAnsi="宋体"/>
          <w:sz w:val="24"/>
        </w:rPr>
        <w:t>响应招标文件要求或者投标文件有采购人不能接受的附加条件的；</w:t>
      </w:r>
    </w:p>
    <w:p>
      <w:pPr>
        <w:pStyle w:val="3"/>
        <w:snapToGrid w:val="0"/>
        <w:spacing w:line="360" w:lineRule="auto"/>
        <w:ind w:firstLine="457" w:firstLineChars="196"/>
        <w:rPr>
          <w:rFonts w:hAnsi="宋体"/>
          <w:b/>
          <w:bCs/>
          <w:sz w:val="24"/>
        </w:rPr>
      </w:pPr>
      <w:r>
        <w:rPr>
          <w:rFonts w:hAnsi="宋体"/>
          <w:b/>
          <w:bCs/>
          <w:sz w:val="24"/>
        </w:rPr>
        <w:t>2</w:t>
      </w:r>
      <w:r>
        <w:rPr>
          <w:rFonts w:hint="eastAsia" w:hAnsi="宋体"/>
          <w:b/>
          <w:bCs/>
          <w:sz w:val="24"/>
        </w:rPr>
        <w:t>.</w:t>
      </w:r>
      <w:r>
        <w:rPr>
          <w:rFonts w:hAnsi="宋体"/>
          <w:b/>
          <w:bCs/>
          <w:sz w:val="24"/>
        </w:rPr>
        <w:t>在技术评审时，如发现下列情形之一的，投标文件将被视为无效：</w:t>
      </w:r>
    </w:p>
    <w:p>
      <w:pPr>
        <w:pStyle w:val="3"/>
        <w:snapToGrid w:val="0"/>
        <w:spacing w:line="360" w:lineRule="auto"/>
        <w:ind w:firstLine="454" w:firstLineChars="196"/>
        <w:rPr>
          <w:rFonts w:hAnsi="宋体"/>
          <w:sz w:val="24"/>
        </w:rPr>
      </w:pPr>
      <w:r>
        <w:rPr>
          <w:rFonts w:hAnsi="宋体"/>
          <w:sz w:val="24"/>
        </w:rPr>
        <w:t>（1）未提供或未如实提供投标货物的技术参数，或者投标文件标明的响应或偏离与事实不符或虚假投标的；</w:t>
      </w:r>
    </w:p>
    <w:p>
      <w:pPr>
        <w:pStyle w:val="3"/>
        <w:snapToGrid w:val="0"/>
        <w:spacing w:line="360" w:lineRule="auto"/>
        <w:ind w:firstLine="454" w:firstLineChars="196"/>
        <w:rPr>
          <w:rFonts w:hAnsi="宋体"/>
          <w:sz w:val="24"/>
        </w:rPr>
      </w:pPr>
      <w:r>
        <w:rPr>
          <w:rFonts w:hAnsi="宋体"/>
          <w:sz w:val="24"/>
        </w:rPr>
        <w:t>（2）</w:t>
      </w:r>
      <w:r>
        <w:rPr>
          <w:rFonts w:hAnsi="宋体"/>
          <w:snapToGrid w:val="0"/>
          <w:sz w:val="24"/>
        </w:rPr>
        <w:t>明显不符合招标文件</w:t>
      </w:r>
      <w:r>
        <w:rPr>
          <w:rFonts w:hint="eastAsia" w:hAnsi="宋体"/>
          <w:snapToGrid w:val="0"/>
          <w:sz w:val="24"/>
        </w:rPr>
        <w:t>要求</w:t>
      </w:r>
      <w:r>
        <w:rPr>
          <w:rFonts w:hAnsi="宋体"/>
          <w:snapToGrid w:val="0"/>
          <w:sz w:val="24"/>
        </w:rPr>
        <w:t>的规格型号、质量标准，或者</w:t>
      </w:r>
      <w:r>
        <w:rPr>
          <w:rFonts w:hint="eastAsia" w:hAnsi="宋体"/>
          <w:snapToGrid w:val="0"/>
          <w:sz w:val="24"/>
        </w:rPr>
        <w:t>与</w:t>
      </w:r>
      <w:r>
        <w:rPr>
          <w:rFonts w:hAnsi="宋体"/>
          <w:sz w:val="24"/>
        </w:rPr>
        <w:t>招标文件中标“</w:t>
      </w:r>
      <w:r>
        <w:rPr>
          <w:rFonts w:hint="eastAsia" w:hAnsi="宋体" w:cs="宋体"/>
          <w:sz w:val="24"/>
        </w:rPr>
        <w:t>★</w:t>
      </w:r>
      <w:r>
        <w:rPr>
          <w:rFonts w:hAnsi="宋体"/>
          <w:sz w:val="24"/>
        </w:rPr>
        <w:t>”的技术指标、主要功能项目发生实质性偏离的；</w:t>
      </w:r>
    </w:p>
    <w:p>
      <w:pPr>
        <w:pStyle w:val="3"/>
        <w:snapToGrid w:val="0"/>
        <w:spacing w:line="360" w:lineRule="auto"/>
        <w:ind w:firstLine="454" w:firstLineChars="196"/>
        <w:rPr>
          <w:rFonts w:hAnsi="宋体"/>
          <w:sz w:val="24"/>
        </w:rPr>
      </w:pPr>
      <w:r>
        <w:rPr>
          <w:rFonts w:hAnsi="宋体"/>
          <w:sz w:val="24"/>
        </w:rPr>
        <w:t>（3）允许偏离的技术、性能指标或者辅助功能项目发生负偏离达</w:t>
      </w:r>
      <w:r>
        <w:rPr>
          <w:rFonts w:hint="eastAsia" w:hAnsi="宋体"/>
          <w:sz w:val="24"/>
        </w:rPr>
        <w:t xml:space="preserve">5 </w:t>
      </w:r>
      <w:r>
        <w:rPr>
          <w:rFonts w:hAnsi="宋体"/>
          <w:sz w:val="24"/>
        </w:rPr>
        <w:t>项（含）以上</w:t>
      </w:r>
      <w:r>
        <w:rPr>
          <w:rFonts w:hint="eastAsia" w:hAnsi="宋体"/>
          <w:sz w:val="24"/>
        </w:rPr>
        <w:t>，</w:t>
      </w:r>
      <w:r>
        <w:rPr>
          <w:rFonts w:hAnsi="宋体"/>
          <w:sz w:val="24"/>
        </w:rPr>
        <w:t>且</w:t>
      </w:r>
      <w:r>
        <w:rPr>
          <w:rFonts w:hint="eastAsia" w:hAnsi="宋体"/>
          <w:sz w:val="24"/>
        </w:rPr>
        <w:t>经</w:t>
      </w:r>
      <w:r>
        <w:rPr>
          <w:rFonts w:hAnsi="宋体"/>
          <w:sz w:val="24"/>
        </w:rPr>
        <w:t>评标委员会确认对本项目</w:t>
      </w:r>
      <w:r>
        <w:rPr>
          <w:rFonts w:hint="eastAsia" w:hAnsi="宋体"/>
          <w:sz w:val="24"/>
        </w:rPr>
        <w:t>实际</w:t>
      </w:r>
      <w:r>
        <w:rPr>
          <w:rFonts w:hAnsi="宋体"/>
          <w:sz w:val="24"/>
        </w:rPr>
        <w:t>使用造成影响</w:t>
      </w:r>
      <w:r>
        <w:rPr>
          <w:rFonts w:hint="eastAsia" w:hAnsi="宋体"/>
          <w:sz w:val="24"/>
        </w:rPr>
        <w:t>的</w:t>
      </w:r>
      <w:r>
        <w:rPr>
          <w:rFonts w:hAnsi="宋体"/>
          <w:sz w:val="24"/>
        </w:rPr>
        <w:t>；</w:t>
      </w:r>
    </w:p>
    <w:p>
      <w:pPr>
        <w:pStyle w:val="3"/>
        <w:snapToGrid w:val="0"/>
        <w:spacing w:line="360" w:lineRule="auto"/>
        <w:ind w:firstLine="454" w:firstLineChars="196"/>
        <w:rPr>
          <w:rFonts w:hAnsi="宋体"/>
          <w:sz w:val="24"/>
        </w:rPr>
      </w:pPr>
      <w:r>
        <w:rPr>
          <w:rFonts w:hAnsi="宋体"/>
          <w:sz w:val="24"/>
        </w:rPr>
        <w:t>（4）投标技术方案不明确，存在一个或一个以上备选（替代）投标方案的；</w:t>
      </w:r>
    </w:p>
    <w:p>
      <w:pPr>
        <w:pStyle w:val="3"/>
        <w:snapToGrid w:val="0"/>
        <w:spacing w:line="360" w:lineRule="auto"/>
        <w:ind w:firstLine="464"/>
        <w:rPr>
          <w:rFonts w:hAnsi="宋体"/>
          <w:sz w:val="24"/>
        </w:rPr>
      </w:pPr>
      <w:r>
        <w:rPr>
          <w:rFonts w:hint="eastAsia" w:hAnsi="宋体"/>
          <w:sz w:val="24"/>
        </w:rPr>
        <w:t>（5）与其他参加本次投标供应商的投标文件（技术文件）的文字表述内容相同连续20行以上或者差错相同2处以上的（招标文件中复制粘贴而来的除外）；</w:t>
      </w:r>
    </w:p>
    <w:p>
      <w:pPr>
        <w:pStyle w:val="3"/>
        <w:snapToGrid w:val="0"/>
        <w:spacing w:line="360" w:lineRule="auto"/>
        <w:ind w:firstLine="457" w:firstLineChars="196"/>
        <w:rPr>
          <w:rFonts w:hAnsi="宋体"/>
          <w:b/>
          <w:bCs/>
          <w:sz w:val="24"/>
        </w:rPr>
      </w:pPr>
      <w:r>
        <w:rPr>
          <w:rFonts w:hAnsi="宋体"/>
          <w:b/>
          <w:bCs/>
          <w:sz w:val="24"/>
        </w:rPr>
        <w:t>3</w:t>
      </w:r>
      <w:r>
        <w:rPr>
          <w:rFonts w:hint="eastAsia" w:hAnsi="宋体"/>
          <w:b/>
          <w:bCs/>
          <w:sz w:val="24"/>
        </w:rPr>
        <w:t>.</w:t>
      </w:r>
      <w:r>
        <w:rPr>
          <w:rFonts w:hAnsi="宋体"/>
          <w:b/>
          <w:bCs/>
          <w:sz w:val="24"/>
        </w:rPr>
        <w:t>在报价评审时，如发现下列情形之一的，投标文件将被视为无效：</w:t>
      </w:r>
    </w:p>
    <w:p>
      <w:pPr>
        <w:pStyle w:val="3"/>
        <w:snapToGrid w:val="0"/>
        <w:spacing w:line="360" w:lineRule="auto"/>
        <w:ind w:firstLine="454" w:firstLineChars="196"/>
        <w:rPr>
          <w:rFonts w:hAnsi="宋体"/>
          <w:sz w:val="24"/>
        </w:rPr>
      </w:pPr>
      <w:r>
        <w:rPr>
          <w:rFonts w:hAnsi="宋体"/>
          <w:sz w:val="24"/>
        </w:rPr>
        <w:t>（1）未采用人民币报价或者未按照招标文件标明的币种报价的；</w:t>
      </w:r>
    </w:p>
    <w:p>
      <w:pPr>
        <w:pStyle w:val="3"/>
        <w:snapToGrid w:val="0"/>
        <w:spacing w:line="360" w:lineRule="auto"/>
        <w:ind w:firstLine="454" w:firstLineChars="196"/>
        <w:rPr>
          <w:rFonts w:hAnsi="宋体"/>
          <w:sz w:val="24"/>
        </w:rPr>
      </w:pPr>
      <w:r>
        <w:rPr>
          <w:rFonts w:hAnsi="宋体"/>
          <w:sz w:val="24"/>
        </w:rPr>
        <w:t>（2）报价超出最高限价，或者超出采购预算金额</w:t>
      </w:r>
      <w:r>
        <w:rPr>
          <w:rFonts w:hint="eastAsia" w:hAnsi="宋体"/>
          <w:sz w:val="24"/>
        </w:rPr>
        <w:t>，</w:t>
      </w:r>
      <w:r>
        <w:rPr>
          <w:rFonts w:hAnsi="宋体"/>
          <w:sz w:val="24"/>
        </w:rPr>
        <w:t>采购人不能支付的</w:t>
      </w:r>
      <w:r>
        <w:rPr>
          <w:rFonts w:hint="eastAsia" w:hAnsi="宋体"/>
          <w:sz w:val="24"/>
        </w:rPr>
        <w:t>；</w:t>
      </w:r>
    </w:p>
    <w:p>
      <w:pPr>
        <w:pStyle w:val="3"/>
        <w:snapToGrid w:val="0"/>
        <w:spacing w:line="360" w:lineRule="auto"/>
        <w:ind w:firstLine="464"/>
        <w:rPr>
          <w:rFonts w:hAnsi="宋体"/>
          <w:sz w:val="24"/>
        </w:rPr>
      </w:pPr>
      <w:r>
        <w:rPr>
          <w:rFonts w:hint="eastAsia" w:hAnsi="宋体"/>
          <w:sz w:val="24"/>
        </w:rPr>
        <w:t>（3）投标报价具有选择性，或者开标价格与投标文件承诺的优惠（折扣）价格不一致的；</w:t>
      </w:r>
    </w:p>
    <w:p>
      <w:pPr>
        <w:pStyle w:val="3"/>
        <w:snapToGrid w:val="0"/>
        <w:spacing w:line="360" w:lineRule="auto"/>
        <w:ind w:firstLine="464"/>
        <w:rPr>
          <w:rFonts w:hAnsi="宋体"/>
          <w:sz w:val="24"/>
        </w:rPr>
      </w:pPr>
      <w:r>
        <w:rPr>
          <w:rFonts w:hint="eastAsia" w:hAnsi="宋体"/>
          <w:sz w:val="24"/>
        </w:rPr>
        <w:t xml:space="preserve">（4）投标报价明细表总额与开标一览表总价不一致，且高于总价5％的；                                                                                                     </w:t>
      </w:r>
    </w:p>
    <w:p>
      <w:pPr>
        <w:pStyle w:val="3"/>
        <w:snapToGrid w:val="0"/>
        <w:spacing w:line="360" w:lineRule="auto"/>
        <w:ind w:firstLine="457" w:firstLineChars="196"/>
        <w:rPr>
          <w:rFonts w:hAnsi="宋体"/>
          <w:b/>
          <w:sz w:val="24"/>
        </w:rPr>
      </w:pPr>
      <w:r>
        <w:rPr>
          <w:rFonts w:hAnsi="宋体"/>
          <w:b/>
          <w:sz w:val="24"/>
        </w:rPr>
        <w:t>4</w:t>
      </w:r>
      <w:r>
        <w:rPr>
          <w:rFonts w:hint="eastAsia" w:hAnsi="宋体"/>
          <w:b/>
          <w:sz w:val="24"/>
        </w:rPr>
        <w:t>.</w:t>
      </w:r>
      <w:r>
        <w:rPr>
          <w:rFonts w:hAnsi="宋体"/>
          <w:b/>
          <w:sz w:val="24"/>
        </w:rPr>
        <w:t>被拒绝的投标文件为无效。</w:t>
      </w:r>
    </w:p>
    <w:p>
      <w:pPr>
        <w:pStyle w:val="3"/>
        <w:snapToGrid w:val="0"/>
        <w:spacing w:line="360" w:lineRule="auto"/>
        <w:ind w:firstLine="535" w:firstLineChars="196"/>
        <w:rPr>
          <w:rFonts w:hAnsi="宋体"/>
          <w:b/>
          <w:snapToGrid w:val="0"/>
          <w:sz w:val="28"/>
          <w:szCs w:val="28"/>
        </w:rPr>
      </w:pPr>
      <w:r>
        <w:rPr>
          <w:rFonts w:hint="eastAsia" w:hAnsi="宋体"/>
          <w:b/>
          <w:sz w:val="28"/>
          <w:szCs w:val="28"/>
        </w:rPr>
        <w:t>四、开标</w:t>
      </w:r>
    </w:p>
    <w:p>
      <w:pPr>
        <w:pStyle w:val="27"/>
        <w:snapToGrid w:val="0"/>
        <w:spacing w:beforeLines="0" w:after="0" w:afterLines="0" w:line="360" w:lineRule="auto"/>
        <w:ind w:firstLine="472" w:firstLineChars="196"/>
        <w:rPr>
          <w:rFonts w:hAnsi="宋体"/>
          <w:b/>
        </w:rPr>
      </w:pPr>
      <w:r>
        <w:rPr>
          <w:rFonts w:hAnsi="宋体"/>
          <w:b/>
        </w:rPr>
        <w:t>（一）开标准备</w:t>
      </w:r>
    </w:p>
    <w:p>
      <w:pPr>
        <w:pStyle w:val="27"/>
        <w:snapToGrid w:val="0"/>
        <w:spacing w:before="0" w:beforeLines="0" w:after="0" w:afterLines="0" w:line="360" w:lineRule="auto"/>
        <w:ind w:firstLine="480"/>
        <w:rPr>
          <w:rFonts w:hAnsi="宋体"/>
          <w:bCs/>
        </w:rPr>
      </w:pPr>
      <w:r>
        <w:rPr>
          <w:rFonts w:hAnsi="宋体"/>
          <w:bCs/>
        </w:rPr>
        <w:t>采购代理机构将在规定的时间和地点进行开标，投标人的法定代表人或其授权代表应参加开标会并签到。投标人的法定代表人或其授权代表未按时签到的，视同放弃开标监督权利、认可开标结果。</w:t>
      </w:r>
    </w:p>
    <w:p>
      <w:pPr>
        <w:pStyle w:val="27"/>
        <w:snapToGrid w:val="0"/>
        <w:spacing w:beforeLines="0" w:afterLines="0" w:line="360" w:lineRule="auto"/>
        <w:ind w:firstLine="472" w:firstLineChars="196"/>
        <w:rPr>
          <w:rFonts w:hAnsi="宋体"/>
          <w:b/>
        </w:rPr>
      </w:pPr>
      <w:r>
        <w:rPr>
          <w:rFonts w:hAnsi="宋体"/>
          <w:b/>
        </w:rPr>
        <w:t>（二） 开标程序：</w:t>
      </w:r>
    </w:p>
    <w:p>
      <w:pPr>
        <w:pStyle w:val="27"/>
        <w:snapToGrid w:val="0"/>
        <w:spacing w:beforeLines="0" w:afterLines="0" w:line="360" w:lineRule="auto"/>
        <w:ind w:firstLine="480"/>
        <w:rPr>
          <w:rFonts w:hAnsi="宋体"/>
        </w:rPr>
      </w:pPr>
      <w:r>
        <w:rPr>
          <w:rFonts w:hAnsi="宋体"/>
        </w:rPr>
        <w:t>1</w:t>
      </w:r>
      <w:r>
        <w:rPr>
          <w:rFonts w:hint="eastAsia" w:hAnsi="宋体"/>
        </w:rPr>
        <w:t>.</w:t>
      </w:r>
      <w:r>
        <w:rPr>
          <w:rFonts w:hAnsi="宋体"/>
        </w:rPr>
        <w:t>开标会由采购代理机构主持，主持人宣布开标会议开始；</w:t>
      </w:r>
    </w:p>
    <w:p>
      <w:pPr>
        <w:pStyle w:val="27"/>
        <w:snapToGrid w:val="0"/>
        <w:spacing w:beforeLines="0" w:afterLines="0" w:line="360" w:lineRule="auto"/>
        <w:ind w:firstLine="480"/>
        <w:rPr>
          <w:rFonts w:hAnsi="宋体"/>
        </w:rPr>
      </w:pPr>
      <w:r>
        <w:rPr>
          <w:rFonts w:hAnsi="宋体"/>
        </w:rPr>
        <w:t>2</w:t>
      </w:r>
      <w:r>
        <w:rPr>
          <w:rFonts w:hint="eastAsia" w:hAnsi="宋体"/>
        </w:rPr>
        <w:t>.主持人</w:t>
      </w:r>
      <w:r>
        <w:rPr>
          <w:rFonts w:hAnsi="宋体"/>
        </w:rPr>
        <w:t xml:space="preserve">介绍参加开标会的人员名单； </w:t>
      </w:r>
    </w:p>
    <w:p>
      <w:pPr>
        <w:pStyle w:val="27"/>
        <w:snapToGrid w:val="0"/>
        <w:spacing w:beforeLines="0" w:afterLines="0" w:line="360" w:lineRule="auto"/>
        <w:ind w:firstLine="480"/>
        <w:rPr>
          <w:rFonts w:hAnsi="宋体"/>
        </w:rPr>
      </w:pPr>
      <w:r>
        <w:rPr>
          <w:rFonts w:hAnsi="宋体"/>
        </w:rPr>
        <w:t>3</w:t>
      </w:r>
      <w:r>
        <w:rPr>
          <w:rFonts w:hint="eastAsia" w:hAnsi="宋体"/>
        </w:rPr>
        <w:t>.主持人</w:t>
      </w:r>
      <w:r>
        <w:rPr>
          <w:rFonts w:hAnsi="宋体"/>
        </w:rPr>
        <w:t>宣布评标期间的有关事项；告知应当回避的情形,提请有关人员回避；</w:t>
      </w:r>
    </w:p>
    <w:p>
      <w:pPr>
        <w:pStyle w:val="27"/>
        <w:snapToGrid w:val="0"/>
        <w:spacing w:beforeLines="0" w:afterLines="0" w:line="360" w:lineRule="auto"/>
        <w:ind w:firstLine="480"/>
        <w:rPr>
          <w:rFonts w:hAnsi="宋体"/>
        </w:rPr>
      </w:pPr>
      <w:r>
        <w:rPr>
          <w:rFonts w:hAnsi="宋体"/>
        </w:rPr>
        <w:t>4</w:t>
      </w:r>
      <w:r>
        <w:rPr>
          <w:rFonts w:hint="eastAsia" w:hAnsi="宋体"/>
        </w:rPr>
        <w:t>.投标人或其当场推荐的代表，或者招标采购单位委托的</w:t>
      </w:r>
      <w:r>
        <w:rPr>
          <w:rFonts w:hAnsi="宋体"/>
        </w:rPr>
        <w:t>公证</w:t>
      </w:r>
      <w:r>
        <w:rPr>
          <w:rFonts w:hint="eastAsia" w:hAnsi="宋体"/>
        </w:rPr>
        <w:t>机构</w:t>
      </w:r>
      <w:r>
        <w:rPr>
          <w:rFonts w:hAnsi="宋体"/>
        </w:rPr>
        <w:t>检</w:t>
      </w:r>
      <w:r>
        <w:rPr>
          <w:rFonts w:hint="eastAsia" w:hAnsi="宋体"/>
        </w:rPr>
        <w:t>查</w:t>
      </w:r>
      <w:r>
        <w:rPr>
          <w:rFonts w:hAnsi="宋体"/>
        </w:rPr>
        <w:t>投标文件密封的完整性并签字确认；</w:t>
      </w:r>
    </w:p>
    <w:p>
      <w:pPr>
        <w:pStyle w:val="27"/>
        <w:snapToGrid w:val="0"/>
        <w:spacing w:beforeLines="0" w:afterLines="0" w:line="360" w:lineRule="auto"/>
        <w:ind w:firstLine="480"/>
        <w:rPr>
          <w:rFonts w:hAnsi="宋体"/>
        </w:rPr>
      </w:pPr>
      <w:r>
        <w:rPr>
          <w:rFonts w:hAnsi="宋体"/>
        </w:rPr>
        <w:t>5</w:t>
      </w:r>
      <w:r>
        <w:rPr>
          <w:rFonts w:hint="eastAsia" w:hAnsi="宋体"/>
        </w:rPr>
        <w:t>.</w:t>
      </w:r>
      <w:r>
        <w:rPr>
          <w:rFonts w:hAnsi="宋体"/>
        </w:rPr>
        <w:t>按各投标人提交投标文件时间的先后顺序打开资信/商务文件、技术文件外包装，清点投标文件正本、副本数量，符合招标文件要求的送评标室评审；不符合要求的，当场退还投标人，并由投标人代表签字确认</w:t>
      </w:r>
      <w:r>
        <w:rPr>
          <w:rFonts w:hint="eastAsia" w:hAnsi="宋体"/>
        </w:rPr>
        <w:t>；</w:t>
      </w:r>
    </w:p>
    <w:p>
      <w:pPr>
        <w:pStyle w:val="27"/>
        <w:snapToGrid w:val="0"/>
        <w:spacing w:beforeLines="0" w:afterLines="0" w:line="360" w:lineRule="auto"/>
        <w:ind w:firstLine="480"/>
        <w:rPr>
          <w:rFonts w:hAnsi="宋体"/>
        </w:rPr>
      </w:pPr>
      <w:r>
        <w:rPr>
          <w:rFonts w:hAnsi="宋体"/>
        </w:rPr>
        <w:t>6</w:t>
      </w:r>
      <w:r>
        <w:rPr>
          <w:rFonts w:hint="eastAsia" w:hAnsi="宋体"/>
        </w:rPr>
        <w:t>.</w:t>
      </w:r>
      <w:r>
        <w:rPr>
          <w:rFonts w:hAnsi="宋体"/>
        </w:rPr>
        <w:t>资信</w:t>
      </w:r>
      <w:r>
        <w:rPr>
          <w:rFonts w:hint="eastAsia" w:hAnsi="宋体"/>
        </w:rPr>
        <w:t>/</w:t>
      </w:r>
      <w:r>
        <w:rPr>
          <w:rFonts w:hAnsi="宋体"/>
        </w:rPr>
        <w:t>商务、技术评分结束后，由主持人公布无效投标的投标人名单、投标无效的原因及其他有效投标的评分结果；</w:t>
      </w:r>
    </w:p>
    <w:p>
      <w:pPr>
        <w:pStyle w:val="27"/>
        <w:snapToGrid w:val="0"/>
        <w:spacing w:beforeLines="0" w:afterLines="0" w:line="360" w:lineRule="auto"/>
        <w:ind w:firstLine="480"/>
        <w:rPr>
          <w:rFonts w:hAnsi="宋体"/>
        </w:rPr>
      </w:pPr>
      <w:r>
        <w:rPr>
          <w:rFonts w:hAnsi="宋体"/>
        </w:rPr>
        <w:t>7</w:t>
      </w:r>
      <w:r>
        <w:rPr>
          <w:rFonts w:hint="eastAsia" w:hAnsi="宋体"/>
        </w:rPr>
        <w:t>.</w:t>
      </w:r>
      <w:r>
        <w:rPr>
          <w:rFonts w:hAnsi="宋体"/>
        </w:rPr>
        <w:t>由主持人公布预算价或标底,宣读《投标报价一览表》中的投标人名称及在其投标文件中承诺的投标报价、投标内容（投标设备名称、规格型号或者服务项目名称），以及采购代理机构认为有必要宣读的其他内容。</w:t>
      </w:r>
    </w:p>
    <w:p>
      <w:pPr>
        <w:pStyle w:val="27"/>
        <w:snapToGrid w:val="0"/>
        <w:spacing w:beforeLines="0" w:afterLines="0" w:line="360" w:lineRule="auto"/>
        <w:ind w:firstLine="480"/>
        <w:rPr>
          <w:rFonts w:hAnsi="宋体"/>
        </w:rPr>
      </w:pPr>
      <w:r>
        <w:rPr>
          <w:rFonts w:hAnsi="宋体"/>
        </w:rPr>
        <w:t>8、采购代理机构做开标记录, 投标人代表对开标记录进行当场校核及勘误，并签字确认；同时由记录人、监督人当场签字确认。投标人代表未到场签字确认</w:t>
      </w:r>
      <w:r>
        <w:rPr>
          <w:rFonts w:hint="eastAsia" w:hAnsi="宋体"/>
        </w:rPr>
        <w:t>或者拒绝签字确认</w:t>
      </w:r>
      <w:r>
        <w:rPr>
          <w:rFonts w:hAnsi="宋体"/>
        </w:rPr>
        <w:t>的，不影响评标过程。</w:t>
      </w:r>
    </w:p>
    <w:p>
      <w:pPr>
        <w:pStyle w:val="27"/>
        <w:snapToGrid w:val="0"/>
        <w:spacing w:beforeLines="0" w:afterLines="0" w:line="360" w:lineRule="auto"/>
        <w:ind w:left="719" w:leftChars="228" w:hanging="240" w:hangingChars="100"/>
        <w:rPr>
          <w:rFonts w:hAnsi="宋体"/>
        </w:rPr>
      </w:pPr>
      <w:r>
        <w:rPr>
          <w:rFonts w:hint="eastAsia" w:hAnsi="宋体"/>
        </w:rPr>
        <w:t>9.</w:t>
      </w:r>
      <w:r>
        <w:rPr>
          <w:rFonts w:hAnsi="宋体"/>
        </w:rPr>
        <w:t>开标会议结束。</w:t>
      </w:r>
    </w:p>
    <w:p>
      <w:pPr>
        <w:snapToGrid w:val="0"/>
        <w:spacing w:before="120" w:beforeLines="50" w:line="360" w:lineRule="auto"/>
        <w:ind w:firstLine="413" w:firstLineChars="196"/>
        <w:rPr>
          <w:rFonts w:ascii="宋体" w:hAnsi="宋体"/>
          <w:b/>
        </w:rPr>
      </w:pPr>
      <w:r>
        <w:rPr>
          <w:rFonts w:hint="eastAsia" w:ascii="宋体" w:hAnsi="宋体"/>
          <w:b/>
        </w:rPr>
        <w:t>五、评标</w:t>
      </w:r>
    </w:p>
    <w:p>
      <w:pPr>
        <w:pStyle w:val="27"/>
        <w:snapToGrid w:val="0"/>
        <w:spacing w:beforeLines="0" w:afterLines="0" w:line="360" w:lineRule="auto"/>
        <w:ind w:left="720" w:leftChars="228" w:hanging="241" w:hangingChars="100"/>
        <w:rPr>
          <w:rFonts w:hAnsi="宋体"/>
          <w:b/>
        </w:rPr>
      </w:pPr>
      <w:r>
        <w:rPr>
          <w:rFonts w:hAnsi="宋体"/>
          <w:b/>
        </w:rPr>
        <w:t>（一）组建评标委员会</w:t>
      </w:r>
    </w:p>
    <w:p>
      <w:pPr>
        <w:pStyle w:val="27"/>
        <w:snapToGrid w:val="0"/>
        <w:spacing w:beforeLines="0" w:afterLines="0" w:line="360" w:lineRule="auto"/>
        <w:ind w:firstLine="480"/>
        <w:rPr>
          <w:rFonts w:hAnsi="宋体"/>
        </w:rPr>
      </w:pPr>
      <w:r>
        <w:rPr>
          <w:rFonts w:hint="eastAsia" w:hAnsi="宋体"/>
        </w:rPr>
        <w:t>本项目评标委员会由政府采购评审专家 ≧5人单数(采购人代表不超过评标委员会总人数的1/3)组成。</w:t>
      </w:r>
    </w:p>
    <w:p>
      <w:pPr>
        <w:pStyle w:val="27"/>
        <w:snapToGrid w:val="0"/>
        <w:spacing w:beforeLines="0" w:afterLines="0" w:line="360" w:lineRule="auto"/>
        <w:ind w:left="720" w:leftChars="228" w:hanging="241" w:hangingChars="100"/>
        <w:rPr>
          <w:rFonts w:hAnsi="宋体"/>
          <w:b/>
        </w:rPr>
      </w:pPr>
      <w:r>
        <w:rPr>
          <w:rFonts w:hAnsi="宋体"/>
          <w:b/>
        </w:rPr>
        <w:t>（二）评标的方式</w:t>
      </w:r>
    </w:p>
    <w:p>
      <w:pPr>
        <w:pStyle w:val="27"/>
        <w:snapToGrid w:val="0"/>
        <w:spacing w:beforeLines="0" w:afterLines="0" w:line="360" w:lineRule="auto"/>
        <w:ind w:left="719" w:leftChars="228" w:hanging="240" w:hangingChars="100"/>
        <w:rPr>
          <w:rFonts w:hAnsi="宋体"/>
        </w:rPr>
      </w:pPr>
      <w:r>
        <w:rPr>
          <w:rFonts w:hAnsi="宋体"/>
        </w:rPr>
        <w:t>本项目采用不公开方式评标，评标的依据为招标文件和投标文件。</w:t>
      </w:r>
    </w:p>
    <w:p>
      <w:pPr>
        <w:pStyle w:val="27"/>
        <w:snapToGrid w:val="0"/>
        <w:spacing w:beforeLines="0" w:afterLines="0" w:line="360" w:lineRule="auto"/>
        <w:ind w:left="720" w:leftChars="228" w:hanging="241" w:hangingChars="100"/>
        <w:rPr>
          <w:rFonts w:hAnsi="宋体"/>
          <w:b/>
        </w:rPr>
      </w:pPr>
      <w:r>
        <w:rPr>
          <w:rFonts w:hAnsi="宋体"/>
          <w:b/>
        </w:rPr>
        <w:t>（三）</w:t>
      </w:r>
      <w:r>
        <w:rPr>
          <w:rFonts w:hAnsi="宋体"/>
          <w:b/>
          <w:bCs/>
        </w:rPr>
        <w:t>评标程序</w:t>
      </w:r>
    </w:p>
    <w:p>
      <w:pPr>
        <w:snapToGrid w:val="0"/>
        <w:spacing w:line="360" w:lineRule="auto"/>
        <w:ind w:firstLine="413" w:firstLineChars="196"/>
        <w:rPr>
          <w:rFonts w:ascii="宋体" w:hAnsi="宋体"/>
          <w:b/>
          <w:bCs/>
          <w:szCs w:val="20"/>
        </w:rPr>
      </w:pPr>
      <w:r>
        <w:rPr>
          <w:rFonts w:ascii="宋体" w:hAnsi="宋体"/>
          <w:b/>
          <w:bCs/>
        </w:rPr>
        <w:t>1</w:t>
      </w:r>
      <w:r>
        <w:rPr>
          <w:rFonts w:hint="eastAsia" w:ascii="宋体" w:hAnsi="宋体"/>
          <w:b/>
          <w:bCs/>
        </w:rPr>
        <w:t>.</w:t>
      </w:r>
      <w:r>
        <w:rPr>
          <w:rFonts w:ascii="宋体" w:hAnsi="宋体"/>
          <w:b/>
          <w:bCs/>
        </w:rPr>
        <w:t>形式审查</w:t>
      </w:r>
    </w:p>
    <w:p>
      <w:pPr>
        <w:snapToGrid w:val="0"/>
        <w:spacing w:line="360" w:lineRule="auto"/>
        <w:ind w:firstLine="420"/>
        <w:rPr>
          <w:rFonts w:ascii="宋体" w:hAnsi="宋体"/>
          <w:b/>
          <w:szCs w:val="20"/>
        </w:rPr>
      </w:pPr>
      <w:r>
        <w:rPr>
          <w:rFonts w:hint="eastAsia" w:ascii="宋体" w:hAnsi="宋体"/>
        </w:rPr>
        <w:t>采购人代表和代理机构工作人员协助评标委员会对投标人的资格</w:t>
      </w:r>
      <w:r>
        <w:rPr>
          <w:rFonts w:ascii="宋体" w:hAnsi="宋体"/>
        </w:rPr>
        <w:t>和投标文件的完整性、合法性等进行审查。</w:t>
      </w:r>
    </w:p>
    <w:p>
      <w:pPr>
        <w:snapToGrid w:val="0"/>
        <w:spacing w:line="360" w:lineRule="auto"/>
        <w:ind w:firstLine="413" w:firstLineChars="196"/>
        <w:rPr>
          <w:rFonts w:ascii="宋体" w:hAnsi="宋体"/>
          <w:b/>
          <w:bCs/>
          <w:szCs w:val="20"/>
        </w:rPr>
      </w:pPr>
      <w:r>
        <w:rPr>
          <w:rFonts w:ascii="宋体" w:hAnsi="宋体"/>
          <w:b/>
          <w:bCs/>
        </w:rPr>
        <w:t>2</w:t>
      </w:r>
      <w:r>
        <w:rPr>
          <w:rFonts w:hint="eastAsia" w:ascii="宋体" w:hAnsi="宋体"/>
          <w:b/>
          <w:bCs/>
        </w:rPr>
        <w:t>.</w:t>
      </w:r>
      <w:r>
        <w:rPr>
          <w:rFonts w:ascii="宋体" w:hAnsi="宋体"/>
          <w:b/>
          <w:bCs/>
        </w:rPr>
        <w:t>实质审查与比较</w:t>
      </w:r>
    </w:p>
    <w:p>
      <w:pPr>
        <w:snapToGrid w:val="0"/>
        <w:spacing w:line="360" w:lineRule="auto"/>
        <w:ind w:firstLine="420"/>
        <w:rPr>
          <w:rFonts w:ascii="宋体" w:hAnsi="宋体"/>
          <w:szCs w:val="20"/>
        </w:rPr>
      </w:pPr>
      <w:r>
        <w:rPr>
          <w:rFonts w:hint="eastAsia" w:ascii="宋体" w:hAnsi="宋体"/>
        </w:rPr>
        <w:t>（</w:t>
      </w:r>
      <w:r>
        <w:rPr>
          <w:rFonts w:ascii="宋体" w:hAnsi="宋体"/>
        </w:rPr>
        <w:t>1）评标委员会审查投标文件的实质性内容是否符合招标文件的实质性要求。</w:t>
      </w:r>
    </w:p>
    <w:p>
      <w:pPr>
        <w:snapToGrid w:val="0"/>
        <w:spacing w:line="360" w:lineRule="auto"/>
        <w:ind w:firstLine="420"/>
        <w:rPr>
          <w:rFonts w:ascii="宋体" w:hAnsi="宋体"/>
          <w:szCs w:val="20"/>
        </w:rPr>
      </w:pPr>
      <w:r>
        <w:rPr>
          <w:rFonts w:hint="eastAsia" w:ascii="宋体" w:hAnsi="宋体"/>
        </w:rPr>
        <w:t>（</w:t>
      </w:r>
      <w:r>
        <w:rPr>
          <w:rFonts w:ascii="宋体" w:hAnsi="宋体"/>
        </w:rPr>
        <w:t>2）评标委员会将根据投标人的投标文件进行审查、核对,如有疑问,将对投标人进行询标,投标人要向评标委员会澄清有关问题,并最终以书面形式进行答复。</w:t>
      </w:r>
    </w:p>
    <w:p>
      <w:pPr>
        <w:snapToGrid w:val="0"/>
        <w:spacing w:line="360" w:lineRule="auto"/>
        <w:ind w:firstLine="420"/>
        <w:rPr>
          <w:rFonts w:ascii="宋体" w:hAnsi="宋体"/>
          <w:szCs w:val="20"/>
        </w:rPr>
      </w:pPr>
      <w:r>
        <w:rPr>
          <w:rFonts w:hint="eastAsia" w:ascii="宋体" w:hAnsi="宋体"/>
        </w:rPr>
        <w:t>投标人代表未到场或者拒绝澄清或者澄清的内容改变了投标文件的实质性内容的，评标委员会有权对该投标文件作出不利于投标人的评判。</w:t>
      </w:r>
    </w:p>
    <w:p>
      <w:pPr>
        <w:snapToGrid w:val="0"/>
        <w:spacing w:line="360" w:lineRule="auto"/>
        <w:ind w:firstLine="420"/>
        <w:rPr>
          <w:rFonts w:ascii="宋体" w:hAnsi="宋体"/>
          <w:szCs w:val="20"/>
        </w:rPr>
      </w:pPr>
      <w:r>
        <w:rPr>
          <w:rFonts w:hint="eastAsia" w:ascii="宋体" w:hAnsi="宋体"/>
        </w:rPr>
        <w:t>（</w:t>
      </w:r>
      <w:r>
        <w:rPr>
          <w:rFonts w:ascii="宋体" w:hAnsi="宋体"/>
        </w:rPr>
        <w:t>3）各投标人的技术得分为所有评委的有效评分的算术平均数</w:t>
      </w:r>
      <w:r>
        <w:rPr>
          <w:rFonts w:hint="eastAsia" w:ascii="宋体" w:hAnsi="宋体"/>
        </w:rPr>
        <w:t>，</w:t>
      </w:r>
      <w:r>
        <w:rPr>
          <w:rFonts w:ascii="宋体" w:hAnsi="宋体"/>
        </w:rPr>
        <w:t>由指定专人进行计算复核。</w:t>
      </w:r>
    </w:p>
    <w:p>
      <w:pPr>
        <w:snapToGrid w:val="0"/>
        <w:spacing w:line="360" w:lineRule="auto"/>
        <w:ind w:firstLine="420"/>
        <w:rPr>
          <w:rFonts w:ascii="宋体" w:hAnsi="宋体"/>
          <w:szCs w:val="20"/>
        </w:rPr>
      </w:pPr>
      <w:r>
        <w:rPr>
          <w:rFonts w:hint="eastAsia" w:ascii="宋体" w:hAnsi="宋体"/>
        </w:rPr>
        <w:t>（</w:t>
      </w:r>
      <w:r>
        <w:rPr>
          <w:rFonts w:ascii="宋体" w:hAnsi="宋体"/>
        </w:rPr>
        <w:t>4）</w:t>
      </w:r>
      <w:r>
        <w:rPr>
          <w:rFonts w:hint="eastAsia" w:ascii="宋体" w:hAnsi="宋体"/>
        </w:rPr>
        <w:t>代理机构工作人员协助</w:t>
      </w:r>
      <w:r>
        <w:rPr>
          <w:rFonts w:ascii="宋体" w:hAnsi="宋体"/>
        </w:rPr>
        <w:t>评标委员会根据</w:t>
      </w:r>
      <w:r>
        <w:rPr>
          <w:rFonts w:hint="eastAsia" w:ascii="宋体" w:hAnsi="宋体"/>
        </w:rPr>
        <w:t>本项目的评分标准</w:t>
      </w:r>
      <w:r>
        <w:rPr>
          <w:rFonts w:ascii="宋体" w:hAnsi="宋体"/>
        </w:rPr>
        <w:t>计算各投标人的商务报价得分</w:t>
      </w:r>
      <w:r>
        <w:rPr>
          <w:rFonts w:hint="eastAsia" w:ascii="宋体" w:hAnsi="宋体"/>
        </w:rPr>
        <w:t>。</w:t>
      </w:r>
    </w:p>
    <w:p>
      <w:pPr>
        <w:snapToGrid w:val="0"/>
        <w:spacing w:line="360" w:lineRule="auto"/>
        <w:ind w:firstLine="420"/>
        <w:rPr>
          <w:rFonts w:ascii="宋体" w:hAnsi="宋体"/>
          <w:szCs w:val="20"/>
        </w:rPr>
      </w:pPr>
      <w:r>
        <w:rPr>
          <w:rFonts w:hint="eastAsia" w:ascii="宋体" w:hAnsi="宋体"/>
        </w:rPr>
        <w:t>（</w:t>
      </w:r>
      <w:r>
        <w:rPr>
          <w:rFonts w:ascii="宋体" w:hAnsi="宋体"/>
        </w:rPr>
        <w:t>5）评标委员会完成评标后,评委对各部分得分汇总,</w:t>
      </w:r>
      <w:r>
        <w:rPr>
          <w:rFonts w:hint="eastAsia" w:ascii="宋体" w:hAnsi="宋体"/>
        </w:rPr>
        <w:t>计算</w:t>
      </w:r>
      <w:r>
        <w:rPr>
          <w:rFonts w:ascii="宋体" w:hAnsi="宋体"/>
        </w:rPr>
        <w:t>出本项目</w:t>
      </w:r>
      <w:r>
        <w:rPr>
          <w:rFonts w:hint="eastAsia" w:ascii="宋体" w:hAnsi="宋体"/>
        </w:rPr>
        <w:t>最终得分、性价比、评标价等</w:t>
      </w:r>
      <w:r>
        <w:rPr>
          <w:rFonts w:ascii="宋体" w:hAnsi="宋体"/>
        </w:rPr>
        <w:t>。评标委员会按评标原则推荐中标候选人同时起草评标报告。</w:t>
      </w:r>
    </w:p>
    <w:p>
      <w:pPr>
        <w:snapToGrid w:val="0"/>
        <w:spacing w:line="360" w:lineRule="auto"/>
        <w:ind w:firstLine="420"/>
        <w:rPr>
          <w:rFonts w:ascii="宋体" w:hAnsi="宋体"/>
          <w:b/>
          <w:szCs w:val="20"/>
        </w:rPr>
      </w:pPr>
      <w:r>
        <w:rPr>
          <w:rFonts w:hint="eastAsia" w:ascii="宋体" w:hAnsi="宋体"/>
        </w:rPr>
        <w:t>（四）</w:t>
      </w:r>
      <w:r>
        <w:rPr>
          <w:rFonts w:hint="eastAsia" w:ascii="宋体" w:hAnsi="宋体"/>
          <w:b/>
        </w:rPr>
        <w:t>澄清问题的形式</w:t>
      </w:r>
    </w:p>
    <w:p>
      <w:pPr>
        <w:snapToGrid w:val="0"/>
        <w:spacing w:line="360" w:lineRule="auto"/>
        <w:ind w:firstLine="420"/>
        <w:rPr>
          <w:rFonts w:ascii="宋体" w:hAnsi="宋体"/>
          <w:szCs w:val="20"/>
        </w:rPr>
      </w:pPr>
      <w:r>
        <w:rPr>
          <w:rFonts w:hint="eastAsia" w:ascii="宋体" w:hAnsi="宋体"/>
        </w:rPr>
        <w:t>对投标文件中含义不明确、同类问题表述不一致或者有明显文字和计算错误的内容，评标委员会可要求投标人作出必要的澄清、说明或者纠正。投标人的澄清、说明或者补正应当采用书面形式，由其授权代表签字或盖章确认，并不得超出投标文件的范围或者改变投标文件的实质性内容。</w:t>
      </w:r>
    </w:p>
    <w:p>
      <w:pPr>
        <w:pStyle w:val="27"/>
        <w:snapToGrid w:val="0"/>
        <w:spacing w:beforeLines="0" w:afterLines="0" w:line="360" w:lineRule="auto"/>
        <w:ind w:left="719" w:leftChars="228" w:hanging="240" w:hangingChars="100"/>
        <w:rPr>
          <w:rFonts w:hAnsi="宋体"/>
          <w:b/>
        </w:rPr>
      </w:pPr>
      <w:r>
        <w:rPr>
          <w:rFonts w:hAnsi="宋体"/>
        </w:rPr>
        <w:t>（五）</w:t>
      </w:r>
      <w:r>
        <w:rPr>
          <w:rFonts w:hAnsi="宋体"/>
          <w:b/>
        </w:rPr>
        <w:t>错误修正</w:t>
      </w:r>
    </w:p>
    <w:p>
      <w:pPr>
        <w:pStyle w:val="27"/>
        <w:snapToGrid w:val="0"/>
        <w:spacing w:beforeLines="0" w:afterLines="0" w:line="360" w:lineRule="auto"/>
        <w:ind w:left="719" w:leftChars="228" w:hanging="240" w:hangingChars="100"/>
        <w:rPr>
          <w:rFonts w:hAnsi="宋体"/>
        </w:rPr>
      </w:pPr>
      <w:r>
        <w:rPr>
          <w:rFonts w:hAnsi="宋体"/>
        </w:rPr>
        <w:t>投标文件如果出现计算或表达上的错误，修正错误的原则如下：</w:t>
      </w:r>
    </w:p>
    <w:p>
      <w:pPr>
        <w:snapToGrid w:val="0"/>
        <w:spacing w:line="360" w:lineRule="auto"/>
        <w:ind w:firstLine="420"/>
        <w:rPr>
          <w:rFonts w:ascii="宋体" w:hAnsi="宋体"/>
          <w:szCs w:val="20"/>
        </w:rPr>
      </w:pPr>
      <w:r>
        <w:rPr>
          <w:rFonts w:ascii="宋体" w:hAnsi="宋体"/>
        </w:rPr>
        <w:t>1</w:t>
      </w:r>
      <w:r>
        <w:rPr>
          <w:rFonts w:hint="eastAsia" w:ascii="宋体" w:hAnsi="宋体"/>
        </w:rPr>
        <w:t>.开标一览表总价与投标报价明细表汇总数不一致的，</w:t>
      </w:r>
      <w:r>
        <w:rPr>
          <w:rFonts w:hint="eastAsia" w:ascii="宋体" w:hAnsi="宋体" w:cs="Arial"/>
          <w:kern w:val="0"/>
        </w:rPr>
        <w:t>以开标一览表为准；</w:t>
      </w:r>
    </w:p>
    <w:p>
      <w:pPr>
        <w:pStyle w:val="27"/>
        <w:snapToGrid w:val="0"/>
        <w:spacing w:beforeLines="0" w:afterLines="0" w:line="360" w:lineRule="auto"/>
        <w:ind w:firstLine="480"/>
        <w:rPr>
          <w:rFonts w:hAnsi="宋体"/>
        </w:rPr>
      </w:pPr>
      <w:r>
        <w:rPr>
          <w:rFonts w:hAnsi="宋体"/>
        </w:rPr>
        <w:t>2</w:t>
      </w:r>
      <w:r>
        <w:rPr>
          <w:rFonts w:hint="eastAsia" w:hAnsi="宋体"/>
        </w:rPr>
        <w:t>.</w:t>
      </w:r>
      <w:r>
        <w:rPr>
          <w:rFonts w:hAnsi="宋体"/>
        </w:rPr>
        <w:t>投标文件的大写金额和小写金额不一致的，以大写金额为准；</w:t>
      </w:r>
    </w:p>
    <w:p>
      <w:pPr>
        <w:pStyle w:val="27"/>
        <w:snapToGrid w:val="0"/>
        <w:spacing w:beforeLines="0" w:afterLines="0" w:line="360" w:lineRule="auto"/>
        <w:ind w:firstLine="480"/>
        <w:rPr>
          <w:rFonts w:hint="eastAsia" w:hAnsi="宋体"/>
        </w:rPr>
      </w:pPr>
      <w:r>
        <w:rPr>
          <w:rFonts w:hAnsi="宋体"/>
        </w:rPr>
        <w:t>3</w:t>
      </w:r>
      <w:r>
        <w:rPr>
          <w:rFonts w:hint="eastAsia" w:hAnsi="宋体"/>
        </w:rPr>
        <w:t>.</w:t>
      </w:r>
      <w:r>
        <w:rPr>
          <w:rFonts w:hAnsi="宋体"/>
        </w:rPr>
        <w:t>总价金额与按单价汇总金额不一致的，以单价金额计算结果为准；</w:t>
      </w:r>
      <w:r>
        <w:rPr>
          <w:rFonts w:hint="eastAsia" w:hAnsi="宋体"/>
        </w:rPr>
        <w:t>（如发生同一产品不同单价，按两者中低价结算）</w:t>
      </w:r>
    </w:p>
    <w:p>
      <w:pPr>
        <w:pStyle w:val="27"/>
        <w:snapToGrid w:val="0"/>
        <w:spacing w:beforeLines="0" w:afterLines="0" w:line="360" w:lineRule="auto"/>
        <w:ind w:firstLine="480"/>
        <w:rPr>
          <w:rFonts w:hAnsi="宋体"/>
        </w:rPr>
      </w:pPr>
      <w:r>
        <w:rPr>
          <w:rFonts w:hAnsi="宋体"/>
        </w:rPr>
        <w:t>4</w:t>
      </w:r>
      <w:r>
        <w:rPr>
          <w:rFonts w:hint="eastAsia" w:hAnsi="宋体"/>
        </w:rPr>
        <w:t>.</w:t>
      </w:r>
      <w:r>
        <w:rPr>
          <w:rFonts w:hAnsi="宋体"/>
        </w:rPr>
        <w:t>对不同文字文本投标文件的解释发生异议的，以中文文本为准。</w:t>
      </w:r>
    </w:p>
    <w:p>
      <w:pPr>
        <w:pStyle w:val="27"/>
        <w:snapToGrid w:val="0"/>
        <w:spacing w:beforeLines="0" w:afterLines="0" w:line="360" w:lineRule="auto"/>
        <w:ind w:firstLine="482"/>
        <w:rPr>
          <w:rFonts w:hAnsi="宋体"/>
          <w:b/>
          <w:bCs/>
        </w:rPr>
      </w:pPr>
      <w:r>
        <w:rPr>
          <w:rFonts w:hAnsi="宋体"/>
          <w:b/>
          <w:bCs/>
        </w:rPr>
        <w:t>按上述修正错误的原则及方法调整或修正投标文件的投标报价，投标人同意</w:t>
      </w:r>
      <w:r>
        <w:rPr>
          <w:rFonts w:hint="eastAsia" w:hAnsi="宋体"/>
          <w:b/>
          <w:bCs/>
        </w:rPr>
        <w:t>并签字确认</w:t>
      </w:r>
      <w:r>
        <w:rPr>
          <w:rFonts w:hAnsi="宋体"/>
          <w:b/>
          <w:bCs/>
        </w:rPr>
        <w:t>后，调整后的投标报价对投标人具有约束作用。如果投标人不接受修正后的报价，则其投标将</w:t>
      </w:r>
      <w:r>
        <w:rPr>
          <w:rFonts w:hint="eastAsia" w:hAnsi="宋体"/>
          <w:b/>
          <w:bCs/>
        </w:rPr>
        <w:t>作为无效投标处理</w:t>
      </w:r>
      <w:r>
        <w:rPr>
          <w:rFonts w:hAnsi="宋体"/>
          <w:b/>
          <w:bCs/>
        </w:rPr>
        <w:t>。</w:t>
      </w:r>
    </w:p>
    <w:p>
      <w:pPr>
        <w:pStyle w:val="27"/>
        <w:tabs>
          <w:tab w:val="left" w:pos="630"/>
        </w:tabs>
        <w:snapToGrid w:val="0"/>
        <w:spacing w:beforeLines="0" w:afterLines="0" w:line="360" w:lineRule="auto"/>
        <w:ind w:firstLine="472" w:firstLineChars="196"/>
        <w:rPr>
          <w:rFonts w:hAnsi="宋体"/>
          <w:b/>
        </w:rPr>
      </w:pPr>
      <w:r>
        <w:rPr>
          <w:rFonts w:hAnsi="宋体"/>
          <w:b/>
        </w:rPr>
        <w:t>（六）评标原则和评标办法</w:t>
      </w:r>
    </w:p>
    <w:p>
      <w:pPr>
        <w:pStyle w:val="27"/>
        <w:snapToGrid w:val="0"/>
        <w:spacing w:beforeLines="0" w:afterLines="0" w:line="360" w:lineRule="auto"/>
        <w:ind w:firstLine="480"/>
        <w:rPr>
          <w:rFonts w:hAnsi="宋体"/>
        </w:rPr>
      </w:pPr>
      <w:r>
        <w:rPr>
          <w:rFonts w:hAnsi="宋体"/>
        </w:rPr>
        <w:t>1</w:t>
      </w:r>
      <w:r>
        <w:rPr>
          <w:rFonts w:hint="eastAsia" w:hAnsi="宋体"/>
        </w:rPr>
        <w:t>.</w:t>
      </w:r>
      <w:r>
        <w:rPr>
          <w:rFonts w:hAnsi="宋体"/>
        </w:rPr>
        <w:t>评标原则。评标委员会必须公平、公正、客观，不带任何倾向性和启发性；不得向外界透露任何与评标有关的内容；任何单位和个人不得干扰、影响评标的正常进行；评标委员会及有关工作人员不得私下与投标人接触。</w:t>
      </w:r>
    </w:p>
    <w:p>
      <w:pPr>
        <w:pStyle w:val="27"/>
        <w:snapToGrid w:val="0"/>
        <w:spacing w:beforeLines="0" w:afterLines="0" w:line="360" w:lineRule="auto"/>
        <w:ind w:firstLine="480"/>
        <w:rPr>
          <w:rFonts w:hAnsi="宋体"/>
        </w:rPr>
      </w:pPr>
      <w:r>
        <w:rPr>
          <w:rFonts w:hAnsi="宋体"/>
        </w:rPr>
        <w:t>2</w:t>
      </w:r>
      <w:r>
        <w:rPr>
          <w:rFonts w:hint="eastAsia" w:hAnsi="宋体"/>
        </w:rPr>
        <w:t>.</w:t>
      </w:r>
      <w:r>
        <w:rPr>
          <w:rFonts w:hAnsi="宋体"/>
        </w:rPr>
        <w:t>评标办法。本项目评标办法是</w:t>
      </w:r>
      <w:r>
        <w:rPr>
          <w:rFonts w:hint="eastAsia" w:hAnsi="宋体"/>
        </w:rPr>
        <w:t>综合</w:t>
      </w:r>
      <w:r>
        <w:rPr>
          <w:rFonts w:hAnsi="宋体"/>
        </w:rPr>
        <w:t>评分法，具体评标内容及评分标准等详见《第四章：评标办法及评分标准》。</w:t>
      </w:r>
    </w:p>
    <w:p>
      <w:pPr>
        <w:pStyle w:val="27"/>
        <w:snapToGrid w:val="0"/>
        <w:spacing w:beforeLines="0" w:afterLines="0" w:line="360" w:lineRule="auto"/>
        <w:ind w:firstLine="472" w:firstLineChars="196"/>
        <w:rPr>
          <w:rFonts w:hAnsi="宋体"/>
          <w:b/>
        </w:rPr>
      </w:pPr>
      <w:r>
        <w:rPr>
          <w:rFonts w:hAnsi="宋体"/>
          <w:b/>
        </w:rPr>
        <w:t>（七）评标过程的监控</w:t>
      </w:r>
    </w:p>
    <w:p>
      <w:pPr>
        <w:pStyle w:val="27"/>
        <w:snapToGrid w:val="0"/>
        <w:spacing w:beforeLines="0" w:afterLines="0" w:line="360" w:lineRule="auto"/>
        <w:ind w:firstLine="480"/>
        <w:rPr>
          <w:rFonts w:hAnsi="宋体"/>
        </w:rPr>
      </w:pPr>
      <w:r>
        <w:rPr>
          <w:rFonts w:hAnsi="宋体"/>
        </w:rPr>
        <w:t>本项目评标过程实行全程录音、录像监控</w:t>
      </w:r>
      <w:r>
        <w:rPr>
          <w:rFonts w:hint="eastAsia" w:hAnsi="宋体"/>
        </w:rPr>
        <w:t>并</w:t>
      </w:r>
      <w:r>
        <w:rPr>
          <w:rFonts w:hAnsi="宋体"/>
        </w:rPr>
        <w:t>聘请</w:t>
      </w:r>
      <w:r>
        <w:rPr>
          <w:rFonts w:hint="eastAsia" w:hAnsi="宋体"/>
        </w:rPr>
        <w:t>金华市公信</w:t>
      </w:r>
      <w:r>
        <w:rPr>
          <w:rFonts w:hAnsi="宋体"/>
        </w:rPr>
        <w:t>公证处公证员进行现场监督，投标人在评标过程中所进行的</w:t>
      </w:r>
      <w:r>
        <w:rPr>
          <w:rFonts w:hint="eastAsia" w:hAnsi="宋体"/>
        </w:rPr>
        <w:t>试</w:t>
      </w:r>
      <w:r>
        <w:rPr>
          <w:rFonts w:hAnsi="宋体"/>
        </w:rPr>
        <w:t>图影响评标结果的不公正活动，可能导致其投标被拒绝。</w:t>
      </w:r>
    </w:p>
    <w:p>
      <w:pPr>
        <w:pStyle w:val="27"/>
        <w:snapToGrid w:val="0"/>
        <w:spacing w:beforeLines="0" w:afterLines="0" w:line="360" w:lineRule="auto"/>
        <w:ind w:firstLine="551" w:firstLineChars="196"/>
        <w:rPr>
          <w:rFonts w:hAnsi="宋体"/>
          <w:b/>
          <w:sz w:val="28"/>
          <w:szCs w:val="28"/>
        </w:rPr>
      </w:pPr>
      <w:r>
        <w:rPr>
          <w:rFonts w:hint="eastAsia" w:hAnsi="宋体"/>
          <w:b/>
          <w:sz w:val="28"/>
          <w:szCs w:val="28"/>
        </w:rPr>
        <w:t>六、定标</w:t>
      </w:r>
    </w:p>
    <w:p>
      <w:pPr>
        <w:pStyle w:val="27"/>
        <w:snapToGrid w:val="0"/>
        <w:spacing w:before="0" w:beforeLines="0" w:after="0" w:afterLines="0" w:line="360" w:lineRule="auto"/>
        <w:ind w:firstLine="472" w:firstLineChars="196"/>
        <w:rPr>
          <w:rFonts w:hAnsi="宋体"/>
          <w:b/>
          <w:bCs/>
          <w:szCs w:val="20"/>
        </w:rPr>
      </w:pPr>
      <w:r>
        <w:rPr>
          <w:rFonts w:hint="eastAsia" w:hAnsi="宋体"/>
          <w:b/>
          <w:bCs/>
        </w:rPr>
        <w:t>（一）确定中标人。本项目由采购人事先授权评标委员会确定中标人。</w:t>
      </w:r>
    </w:p>
    <w:p>
      <w:pPr>
        <w:snapToGrid w:val="0"/>
        <w:spacing w:line="360" w:lineRule="auto"/>
        <w:ind w:firstLine="420"/>
        <w:rPr>
          <w:rFonts w:ascii="宋体" w:hAnsi="宋体"/>
          <w:szCs w:val="20"/>
        </w:rPr>
      </w:pPr>
      <w:r>
        <w:rPr>
          <w:rFonts w:ascii="宋体" w:hAnsi="宋体"/>
        </w:rPr>
        <w:t>1</w:t>
      </w:r>
      <w:r>
        <w:rPr>
          <w:rFonts w:hint="eastAsia" w:ascii="宋体" w:hAnsi="宋体"/>
        </w:rPr>
        <w:t>.</w:t>
      </w:r>
      <w:r>
        <w:rPr>
          <w:rFonts w:ascii="宋体" w:hAnsi="宋体"/>
        </w:rPr>
        <w:t>采购代理机构在评标结束后2个工作日内将评标报告交采购人确认，同时在发布招标公告的网站上对评标结果进行公示。</w:t>
      </w:r>
    </w:p>
    <w:p>
      <w:pPr>
        <w:snapToGrid w:val="0"/>
        <w:spacing w:line="360" w:lineRule="auto"/>
        <w:ind w:firstLine="420"/>
        <w:rPr>
          <w:rFonts w:ascii="宋体" w:hAnsi="宋体"/>
          <w:szCs w:val="20"/>
        </w:rPr>
      </w:pPr>
      <w:r>
        <w:rPr>
          <w:rFonts w:ascii="宋体" w:hAnsi="宋体"/>
        </w:rPr>
        <w:t>2</w:t>
      </w:r>
      <w:r>
        <w:rPr>
          <w:rFonts w:hint="eastAsia" w:ascii="宋体" w:hAnsi="宋体"/>
        </w:rPr>
        <w:t>.</w:t>
      </w:r>
      <w:r>
        <w:rPr>
          <w:rFonts w:ascii="宋体" w:hAnsi="宋体"/>
        </w:rPr>
        <w:t>投标人对评标结果无异议的，采购人应在收到评标报告后5个工作日内对评标结果进行确认。如有投标人对评标结果提出质疑的，采购人可在质疑处理完毕后确定中标人。</w:t>
      </w:r>
    </w:p>
    <w:p>
      <w:pPr>
        <w:snapToGrid w:val="0"/>
        <w:spacing w:line="360" w:lineRule="auto"/>
        <w:ind w:firstLine="420"/>
        <w:rPr>
          <w:rFonts w:ascii="宋体" w:hAnsi="宋体"/>
          <w:szCs w:val="20"/>
        </w:rPr>
      </w:pPr>
      <w:r>
        <w:rPr>
          <w:rFonts w:hint="eastAsia" w:ascii="宋体" w:hAnsi="宋体"/>
        </w:rPr>
        <w:t>3.采购人依法确定中标人后</w:t>
      </w:r>
      <w:r>
        <w:rPr>
          <w:rFonts w:ascii="宋体" w:hAnsi="宋体"/>
        </w:rPr>
        <w:t>2个工作日内，采购代理机构以书面形式发出《中标通知书》,并同时在相关网站上发布中标公告。</w:t>
      </w:r>
    </w:p>
    <w:p>
      <w:pPr>
        <w:pStyle w:val="27"/>
        <w:snapToGrid w:val="0"/>
        <w:spacing w:beforeLines="0" w:afterLines="0" w:line="360" w:lineRule="auto"/>
        <w:ind w:firstLine="551" w:firstLineChars="196"/>
        <w:rPr>
          <w:rFonts w:hAnsi="宋体"/>
          <w:b/>
          <w:sz w:val="28"/>
          <w:szCs w:val="28"/>
        </w:rPr>
      </w:pPr>
      <w:r>
        <w:rPr>
          <w:rFonts w:hint="eastAsia" w:hAnsi="宋体"/>
          <w:b/>
          <w:sz w:val="28"/>
          <w:szCs w:val="28"/>
        </w:rPr>
        <w:t>七、合同授予</w:t>
      </w:r>
    </w:p>
    <w:p>
      <w:pPr>
        <w:snapToGrid w:val="0"/>
        <w:spacing w:line="360" w:lineRule="auto"/>
        <w:ind w:firstLine="413" w:firstLineChars="196"/>
        <w:rPr>
          <w:rFonts w:ascii="宋体" w:hAnsi="宋体"/>
          <w:b/>
          <w:bCs/>
          <w:szCs w:val="20"/>
        </w:rPr>
      </w:pPr>
      <w:r>
        <w:rPr>
          <w:rFonts w:hint="eastAsia" w:ascii="宋体" w:hAnsi="宋体"/>
          <w:b/>
          <w:bCs/>
        </w:rPr>
        <w:t>（一）签订合同</w:t>
      </w:r>
    </w:p>
    <w:p>
      <w:pPr>
        <w:snapToGrid w:val="0"/>
        <w:spacing w:line="360" w:lineRule="auto"/>
        <w:ind w:firstLine="420"/>
        <w:rPr>
          <w:rFonts w:hint="eastAsia" w:ascii="宋体" w:hAnsi="宋体"/>
        </w:rPr>
      </w:pPr>
      <w:r>
        <w:rPr>
          <w:rFonts w:hint="eastAsia" w:ascii="宋体" w:hAnsi="宋体"/>
        </w:rPr>
        <w:t>1.采购人与中标人应当在《中标通知书》发出之日起30日内签订政府采购合同。同时，采购代理机构对合同内容进行审查，如发现与采购结果和投标承诺内容不一致的，应予以纠正。</w:t>
      </w:r>
    </w:p>
    <w:p>
      <w:pPr>
        <w:pStyle w:val="27"/>
        <w:snapToGrid w:val="0"/>
        <w:spacing w:beforeLines="0" w:afterLines="0" w:line="360" w:lineRule="auto"/>
        <w:ind w:firstLine="472" w:firstLineChars="196"/>
        <w:rPr>
          <w:rFonts w:hAnsi="宋体"/>
          <w:b/>
        </w:rPr>
      </w:pPr>
      <w:r>
        <w:rPr>
          <w:rFonts w:hAnsi="宋体"/>
          <w:b/>
        </w:rPr>
        <w:t>（二）履约保证金及质量保金</w:t>
      </w:r>
    </w:p>
    <w:p>
      <w:pPr>
        <w:pStyle w:val="27"/>
        <w:snapToGrid w:val="0"/>
        <w:spacing w:beforeLines="0" w:afterLines="0" w:line="360" w:lineRule="auto"/>
        <w:ind w:firstLine="480"/>
        <w:rPr>
          <w:rFonts w:hAnsi="宋体"/>
        </w:rPr>
      </w:pPr>
      <w:r>
        <w:rPr>
          <w:rFonts w:hAnsi="宋体"/>
        </w:rPr>
        <w:t>1</w:t>
      </w:r>
      <w:r>
        <w:rPr>
          <w:rFonts w:hint="eastAsia" w:hAnsi="宋体"/>
        </w:rPr>
        <w:t>.</w:t>
      </w:r>
      <w:r>
        <w:rPr>
          <w:rFonts w:hAnsi="宋体"/>
        </w:rPr>
        <w:t>签订合同前，中标人应按采购代理机构根据招标文件确定的履约保证金的金额，向</w:t>
      </w:r>
      <w:r>
        <w:rPr>
          <w:rFonts w:hint="eastAsia" w:hAnsi="宋体"/>
        </w:rPr>
        <w:t>采购人</w:t>
      </w:r>
      <w:r>
        <w:rPr>
          <w:rFonts w:hAnsi="宋体"/>
        </w:rPr>
        <w:t>交纳履约保证金。</w:t>
      </w:r>
    </w:p>
    <w:p>
      <w:pPr>
        <w:pStyle w:val="27"/>
        <w:snapToGrid w:val="0"/>
        <w:spacing w:beforeLines="0" w:afterLines="0" w:line="360" w:lineRule="auto"/>
        <w:ind w:firstLine="480"/>
        <w:rPr>
          <w:rFonts w:hAnsi="宋体"/>
        </w:rPr>
      </w:pPr>
      <w:r>
        <w:rPr>
          <w:rFonts w:hAnsi="宋体"/>
        </w:rPr>
        <w:t>2</w:t>
      </w:r>
      <w:r>
        <w:rPr>
          <w:rFonts w:hint="eastAsia" w:hAnsi="宋体"/>
        </w:rPr>
        <w:t>.</w:t>
      </w:r>
      <w:r>
        <w:rPr>
          <w:rFonts w:hAnsi="宋体"/>
        </w:rPr>
        <w:t>签订合同后，如中标人不按双方合同约定履约，则没收其全部履约保证金，履约保证金不足以赔偿损失的，按实际损失赔偿。</w:t>
      </w:r>
    </w:p>
    <w:p>
      <w:pPr>
        <w:pStyle w:val="27"/>
        <w:snapToGrid w:val="0"/>
        <w:spacing w:beforeLines="0" w:afterLines="0" w:line="360" w:lineRule="auto"/>
        <w:ind w:firstLine="480"/>
        <w:rPr>
          <w:rFonts w:hint="eastAsia"/>
        </w:rPr>
      </w:pPr>
      <w:r>
        <w:rPr>
          <w:rFonts w:hAnsi="宋体"/>
        </w:rPr>
        <w:t>3</w:t>
      </w:r>
      <w:r>
        <w:rPr>
          <w:rFonts w:hint="eastAsia" w:hAnsi="宋体"/>
        </w:rPr>
        <w:t>.</w:t>
      </w:r>
      <w:r>
        <w:rPr>
          <w:rFonts w:hAnsi="宋体"/>
        </w:rPr>
        <w:t>履约保证金在中标人按合同约定交货验收合格后自行转为货物的质保金，在质保期内中标人提供的货物质量和服务符合合同约定，经验收合格，质保期满后该款无息退还。</w:t>
      </w:r>
      <w:r>
        <w:rPr>
          <w:rFonts w:hint="eastAsia"/>
        </w:rPr>
        <w:t xml:space="preserve"> </w:t>
      </w:r>
    </w:p>
    <w:p>
      <w:pPr>
        <w:pStyle w:val="4"/>
      </w:pPr>
      <w:r>
        <w:rPr>
          <w:rFonts w:hint="eastAsia"/>
        </w:rPr>
        <w:br w:type="page"/>
      </w:r>
      <w:r>
        <w:rPr>
          <w:rFonts w:hint="eastAsia"/>
        </w:rPr>
        <w:t xml:space="preserve">  评标办法及评分标准</w:t>
      </w:r>
    </w:p>
    <w:p>
      <w:pPr>
        <w:pStyle w:val="27"/>
        <w:spacing w:before="120" w:after="120"/>
        <w:ind w:firstLine="482"/>
        <w:rPr>
          <w:rFonts w:hAnsi="宋体"/>
          <w:bCs/>
          <w:sz w:val="28"/>
          <w:szCs w:val="30"/>
        </w:rPr>
      </w:pPr>
      <w:r>
        <w:rPr>
          <w:rFonts w:hint="eastAsia" w:hAnsi="宋体"/>
          <w:b/>
        </w:rPr>
        <w:t>Ⅰ 综合评分法</w:t>
      </w:r>
      <w:r>
        <w:rPr>
          <w:rFonts w:hint="eastAsia" w:hAnsi="宋体"/>
          <w:bCs/>
        </w:rPr>
        <w:t>（</w:t>
      </w:r>
      <w:r>
        <w:rPr>
          <w:rFonts w:hint="eastAsia" w:hAnsi="宋体"/>
          <w:szCs w:val="28"/>
        </w:rPr>
        <w:t>适用于技术服务及其他技术复杂的政府采购项目）</w:t>
      </w:r>
    </w:p>
    <w:p>
      <w:pPr>
        <w:pStyle w:val="27"/>
        <w:spacing w:before="120" w:after="120"/>
        <w:ind w:firstLine="600"/>
        <w:jc w:val="center"/>
        <w:rPr>
          <w:rFonts w:hAnsi="宋体"/>
          <w:b/>
          <w:sz w:val="30"/>
          <w:szCs w:val="30"/>
        </w:rPr>
      </w:pPr>
      <w:r>
        <w:rPr>
          <w:rFonts w:hint="eastAsia" w:hAnsi="宋体"/>
          <w:sz w:val="30"/>
          <w:szCs w:val="30"/>
        </w:rPr>
        <w:t>金华市公共安全视频监控建设联网应用项目（雪亮工程）前端建设部分</w:t>
      </w:r>
      <w:r>
        <w:rPr>
          <w:rFonts w:hAnsi="宋体"/>
          <w:b/>
          <w:sz w:val="30"/>
          <w:szCs w:val="30"/>
        </w:rPr>
        <w:t>评标办法</w:t>
      </w:r>
    </w:p>
    <w:p>
      <w:pPr>
        <w:spacing w:before="120" w:beforeLines="50" w:after="120" w:afterLines="50"/>
        <w:ind w:firstLine="420"/>
        <w:rPr>
          <w:rFonts w:ascii="宋体" w:hAnsi="宋体"/>
        </w:rPr>
      </w:pPr>
      <w:r>
        <w:rPr>
          <w:rFonts w:hint="eastAsia" w:ascii="宋体" w:hAnsi="宋体"/>
        </w:rPr>
        <w:t>为公正、公平、科学地选择中标人，根据《中华人民共和国政府采购法》等有关法律法规的规定，并结合本项目的实际，制定本办法。</w:t>
      </w:r>
    </w:p>
    <w:p>
      <w:pPr>
        <w:spacing w:before="120" w:beforeLines="50" w:after="120" w:afterLines="50"/>
        <w:ind w:firstLine="420"/>
        <w:rPr>
          <w:rFonts w:ascii="宋体" w:hAnsi="宋体"/>
          <w:bCs/>
          <w:szCs w:val="48"/>
        </w:rPr>
      </w:pPr>
      <w:r>
        <w:rPr>
          <w:rFonts w:hint="eastAsia" w:ascii="宋体" w:hAnsi="宋体"/>
        </w:rPr>
        <w:t>本办法适用于金华市公共安全视频监控建设联网应用项目（雪亮工程）前端建设部分</w:t>
      </w:r>
      <w:r>
        <w:rPr>
          <w:rFonts w:hint="eastAsia" w:ascii="宋体" w:hAnsi="宋体"/>
          <w:bCs/>
        </w:rPr>
        <w:t>的</w:t>
      </w:r>
      <w:r>
        <w:rPr>
          <w:rFonts w:hint="eastAsia" w:ascii="宋体" w:hAnsi="宋体"/>
          <w:bCs/>
          <w:szCs w:val="48"/>
        </w:rPr>
        <w:t>评标。</w:t>
      </w:r>
    </w:p>
    <w:p>
      <w:pPr>
        <w:spacing w:before="120" w:beforeLines="50" w:after="120" w:afterLines="50"/>
        <w:ind w:firstLine="0" w:firstLineChars="0"/>
        <w:rPr>
          <w:rFonts w:hint="eastAsia" w:ascii="宋体" w:hAnsi="宋体"/>
          <w:b/>
          <w:sz w:val="28"/>
          <w:szCs w:val="28"/>
        </w:rPr>
      </w:pPr>
      <w:r>
        <w:rPr>
          <w:rFonts w:hint="eastAsia" w:ascii="宋体" w:hAnsi="宋体"/>
          <w:b/>
          <w:sz w:val="28"/>
          <w:szCs w:val="28"/>
        </w:rPr>
        <w:t>一、总则</w:t>
      </w:r>
    </w:p>
    <w:p>
      <w:pPr>
        <w:spacing w:before="120" w:beforeLines="50" w:after="120" w:afterLines="50"/>
        <w:ind w:firstLine="420"/>
        <w:rPr>
          <w:rFonts w:ascii="宋体" w:hAnsi="宋体"/>
        </w:rPr>
      </w:pPr>
      <w:r>
        <w:rPr>
          <w:rFonts w:hint="eastAsia" w:ascii="宋体" w:hAnsi="宋体"/>
        </w:rPr>
        <w:t>本次评标采用综合评分法，总分为100分，其中</w:t>
      </w:r>
    </w:p>
    <w:p>
      <w:pPr>
        <w:spacing w:before="120" w:beforeLines="50" w:after="120" w:afterLines="50"/>
        <w:ind w:firstLine="420"/>
        <w:rPr>
          <w:rFonts w:ascii="宋体" w:hAnsi="宋体"/>
        </w:rPr>
      </w:pPr>
      <w:r>
        <w:rPr>
          <w:rFonts w:ascii="宋体" w:hAnsi="宋体"/>
        </w:rPr>
        <w:t>资信商务技术分为</w:t>
      </w:r>
      <w:r>
        <w:rPr>
          <w:rFonts w:hint="eastAsia" w:ascii="宋体" w:hAnsi="宋体"/>
        </w:rPr>
        <w:t>65</w:t>
      </w:r>
      <w:r>
        <w:rPr>
          <w:rFonts w:ascii="宋体" w:hAnsi="宋体"/>
        </w:rPr>
        <w:t>分，价格分为</w:t>
      </w:r>
      <w:r>
        <w:rPr>
          <w:rFonts w:hint="eastAsia" w:ascii="宋体" w:hAnsi="宋体"/>
        </w:rPr>
        <w:t>35</w:t>
      </w:r>
      <w:r>
        <w:rPr>
          <w:rFonts w:ascii="宋体" w:hAnsi="宋体"/>
        </w:rPr>
        <w:t>分;</w:t>
      </w:r>
    </w:p>
    <w:p>
      <w:pPr>
        <w:spacing w:before="120" w:beforeLines="50" w:after="120" w:afterLines="50"/>
        <w:ind w:firstLine="420"/>
        <w:rPr>
          <w:rFonts w:hint="eastAsia" w:ascii="宋体" w:hAnsi="宋体"/>
          <w:bCs/>
        </w:rPr>
      </w:pPr>
      <w:r>
        <w:rPr>
          <w:rFonts w:hint="eastAsia" w:ascii="宋体" w:hAnsi="宋体"/>
        </w:rPr>
        <w:t>合格投标人的评标得分为各项目汇总得分，中标候选资格按评标得分由高到低顺序排列，得分相同的，按投标报价由低到高顺序排列；得分且投标报价相同的，按技术得分由高到低顺序排列；得分、投标报价及技术得分相同的，则提供政府优先采购和强制采购《品目清单》范围内产品的投标人优先（按该类产品所占比重大小进行排序，且投标人须提供相关产品的认证证书）。排名第一的的投标人为中标候选人,排名第二的投标人为候补中标候选人……其他投标人中标候选资格依此类推。评分过程中采用四舍五入法，并保留小数2位。投标人评标</w:t>
      </w:r>
      <w:r>
        <w:rPr>
          <w:rFonts w:hint="eastAsia" w:ascii="宋体" w:hAnsi="宋体"/>
          <w:bCs/>
        </w:rPr>
        <w:t>综合得分=价格分+(技术分+商务分+资信及其他分)</w:t>
      </w:r>
    </w:p>
    <w:p>
      <w:pPr>
        <w:spacing w:before="120" w:beforeLines="50" w:after="120" w:afterLines="50"/>
        <w:ind w:firstLine="0" w:firstLineChars="0"/>
        <w:rPr>
          <w:rFonts w:hint="eastAsia" w:ascii="宋体" w:hAnsi="宋体"/>
          <w:b/>
          <w:sz w:val="28"/>
          <w:szCs w:val="28"/>
        </w:rPr>
      </w:pPr>
      <w:r>
        <w:rPr>
          <w:rFonts w:hint="eastAsia" w:ascii="宋体" w:hAnsi="宋体"/>
          <w:b/>
          <w:sz w:val="28"/>
          <w:szCs w:val="28"/>
        </w:rPr>
        <w:t>二、评标内容及标准</w:t>
      </w:r>
    </w:p>
    <w:p>
      <w:pPr>
        <w:spacing w:line="500" w:lineRule="exact"/>
        <w:ind w:firstLine="482"/>
        <w:rPr>
          <w:rFonts w:hint="eastAsia" w:hAnsi="宋体" w:cs="宋体"/>
          <w:b/>
          <w:sz w:val="24"/>
        </w:rPr>
      </w:pPr>
      <w:r>
        <w:rPr>
          <w:rFonts w:hint="eastAsia" w:hAnsi="宋体" w:cs="宋体"/>
          <w:b/>
          <w:sz w:val="24"/>
        </w:rPr>
        <w:t>（一）价格分（35分）</w:t>
      </w:r>
    </w:p>
    <w:p>
      <w:pPr>
        <w:spacing w:line="500" w:lineRule="exact"/>
        <w:ind w:firstLine="480"/>
        <w:rPr>
          <w:rFonts w:hint="eastAsia" w:hAnsi="宋体" w:cs="Arial"/>
          <w:sz w:val="24"/>
        </w:rPr>
      </w:pPr>
      <w:r>
        <w:rPr>
          <w:rFonts w:hint="eastAsia" w:hAnsi="宋体" w:cs="Arial"/>
          <w:sz w:val="24"/>
        </w:rPr>
        <w:t>1. 价格分采用低价优先法计算。本项目以满足招标文件要求且进行了政策性价格扣除后，以评审价格的最低价者定为评标基准价，其价格分为满分。其他投标人的价格分统一按照下列公式计算：</w:t>
      </w:r>
    </w:p>
    <w:p>
      <w:pPr>
        <w:spacing w:line="500" w:lineRule="exact"/>
        <w:ind w:firstLine="480"/>
        <w:rPr>
          <w:rFonts w:hint="eastAsia" w:hAnsi="宋体" w:cs="Arial"/>
          <w:sz w:val="24"/>
        </w:rPr>
      </w:pPr>
      <w:r>
        <w:rPr>
          <w:rFonts w:hint="eastAsia" w:hAnsi="宋体" w:cs="Arial"/>
          <w:sz w:val="24"/>
        </w:rPr>
        <w:t>其他投标人的价格分=（评标基准价/评审价格）×35%×100</w:t>
      </w:r>
    </w:p>
    <w:p>
      <w:pPr>
        <w:spacing w:line="460" w:lineRule="exact"/>
        <w:ind w:firstLine="482"/>
        <w:rPr>
          <w:rFonts w:hint="eastAsia" w:hAnsi="宋体" w:cs="Arial"/>
          <w:b/>
          <w:bCs/>
          <w:sz w:val="24"/>
        </w:rPr>
      </w:pPr>
      <w:r>
        <w:rPr>
          <w:rFonts w:hint="eastAsia" w:hAnsi="宋体" w:cs="Arial"/>
          <w:b/>
          <w:bCs/>
          <w:sz w:val="24"/>
        </w:rPr>
        <w:t>2.依照《政府采购促进中小企业发展暂行办法》、《财政部 民政部 中国残疾人联合会关于促进残疾人就业政府采购政策的通知》（财库〔2018〕141号）、</w:t>
      </w:r>
      <w:r>
        <w:rPr>
          <w:rFonts w:hint="eastAsia" w:hAnsi="宋体" w:cs="Arial"/>
          <w:b/>
          <w:bCs/>
          <w:sz w:val="24"/>
          <w:lang w:bidi="ar"/>
        </w:rPr>
        <w:t>《财政部、司法部关于政府采购支持监狱企业发展有关问题的通知》（财库〔2014〕68号）</w:t>
      </w:r>
      <w:r>
        <w:rPr>
          <w:rFonts w:hint="eastAsia" w:hAnsi="宋体" w:cs="Arial"/>
          <w:b/>
          <w:bCs/>
          <w:sz w:val="24"/>
        </w:rPr>
        <w:t>的规定，对符合相关要求的有效投标人，按照以下比例给予相应的价格扣除，以确定该投标人的报价评审价格：</w:t>
      </w:r>
    </w:p>
    <w:tbl>
      <w:tblPr>
        <w:tblStyle w:val="50"/>
        <w:tblW w:w="0" w:type="auto"/>
        <w:jc w:val="center"/>
        <w:tblLayout w:type="fixed"/>
        <w:tblCellMar>
          <w:top w:w="0" w:type="dxa"/>
          <w:left w:w="108" w:type="dxa"/>
          <w:bottom w:w="0" w:type="dxa"/>
          <w:right w:w="108" w:type="dxa"/>
        </w:tblCellMar>
      </w:tblPr>
      <w:tblGrid>
        <w:gridCol w:w="728"/>
        <w:gridCol w:w="2548"/>
        <w:gridCol w:w="2076"/>
        <w:gridCol w:w="3813"/>
      </w:tblGrid>
      <w:tr>
        <w:tblPrEx>
          <w:tblCellMar>
            <w:top w:w="0" w:type="dxa"/>
            <w:left w:w="108" w:type="dxa"/>
            <w:bottom w:w="0" w:type="dxa"/>
            <w:right w:w="108" w:type="dxa"/>
          </w:tblCellMar>
        </w:tblPrEx>
        <w:trPr>
          <w:trHeight w:val="463" w:hRule="atLeast"/>
          <w:jc w:val="center"/>
        </w:trPr>
        <w:tc>
          <w:tcPr>
            <w:tcW w:w="728" w:type="dxa"/>
            <w:tcBorders>
              <w:top w:val="single" w:color="000000" w:sz="6" w:space="0"/>
              <w:left w:val="single" w:color="000000" w:sz="6" w:space="0"/>
              <w:bottom w:val="single" w:color="000000" w:sz="6" w:space="0"/>
              <w:right w:val="single" w:color="000000" w:sz="6" w:space="0"/>
            </w:tcBorders>
            <w:shd w:val="clear" w:color="auto" w:fill="F3F3F3"/>
            <w:noWrap w:val="0"/>
            <w:tcMar>
              <w:top w:w="0" w:type="dxa"/>
              <w:left w:w="0" w:type="dxa"/>
              <w:bottom w:w="0" w:type="dxa"/>
              <w:right w:w="0" w:type="dxa"/>
            </w:tcMar>
            <w:vAlign w:val="center"/>
          </w:tcPr>
          <w:p>
            <w:pPr>
              <w:spacing w:before="100" w:beforeAutospacing="1"/>
              <w:ind w:left="149" w:firstLine="0" w:firstLineChars="0"/>
              <w:rPr>
                <w:rFonts w:ascii="Calibri"/>
                <w:sz w:val="24"/>
              </w:rPr>
            </w:pPr>
            <w:r>
              <w:rPr>
                <w:rFonts w:hint="eastAsia" w:hAnsi="宋体"/>
                <w:spacing w:val="-1"/>
                <w:sz w:val="24"/>
              </w:rPr>
              <w:t>序号</w:t>
            </w:r>
          </w:p>
        </w:tc>
        <w:tc>
          <w:tcPr>
            <w:tcW w:w="2548" w:type="dxa"/>
            <w:tcBorders>
              <w:top w:val="single" w:color="000000" w:sz="6" w:space="0"/>
              <w:left w:val="nil"/>
              <w:bottom w:val="single" w:color="000000" w:sz="6" w:space="0"/>
              <w:right w:val="single" w:color="000000" w:sz="6" w:space="0"/>
            </w:tcBorders>
            <w:shd w:val="clear" w:color="auto" w:fill="F3F3F3"/>
            <w:noWrap w:val="0"/>
            <w:tcMar>
              <w:top w:w="0" w:type="dxa"/>
              <w:left w:w="0" w:type="dxa"/>
              <w:bottom w:w="0" w:type="dxa"/>
              <w:right w:w="0" w:type="dxa"/>
            </w:tcMar>
            <w:vAlign w:val="center"/>
          </w:tcPr>
          <w:p>
            <w:pPr>
              <w:spacing w:before="100" w:beforeAutospacing="1"/>
              <w:ind w:firstLine="0" w:firstLineChars="0"/>
              <w:jc w:val="center"/>
              <w:rPr>
                <w:rFonts w:ascii="Calibri"/>
                <w:sz w:val="24"/>
              </w:rPr>
            </w:pPr>
            <w:r>
              <w:rPr>
                <w:rFonts w:hint="eastAsia" w:hAnsi="宋体"/>
                <w:spacing w:val="-1"/>
                <w:sz w:val="24"/>
              </w:rPr>
              <w:t>情形</w:t>
            </w:r>
          </w:p>
        </w:tc>
        <w:tc>
          <w:tcPr>
            <w:tcW w:w="2076" w:type="dxa"/>
            <w:tcBorders>
              <w:top w:val="single" w:color="000000" w:sz="6" w:space="0"/>
              <w:left w:val="nil"/>
              <w:bottom w:val="single" w:color="000000" w:sz="6" w:space="0"/>
              <w:right w:val="single" w:color="000000" w:sz="6" w:space="0"/>
            </w:tcBorders>
            <w:shd w:val="clear" w:color="auto" w:fill="F3F3F3"/>
            <w:noWrap w:val="0"/>
            <w:tcMar>
              <w:top w:w="0" w:type="dxa"/>
              <w:left w:w="0" w:type="dxa"/>
              <w:bottom w:w="0" w:type="dxa"/>
              <w:right w:w="0" w:type="dxa"/>
            </w:tcMar>
            <w:vAlign w:val="center"/>
          </w:tcPr>
          <w:p>
            <w:pPr>
              <w:spacing w:before="100" w:beforeAutospacing="1"/>
              <w:ind w:firstLine="0" w:firstLineChars="0"/>
              <w:jc w:val="center"/>
              <w:rPr>
                <w:rFonts w:ascii="Calibri"/>
                <w:sz w:val="24"/>
              </w:rPr>
            </w:pPr>
            <w:r>
              <w:rPr>
                <w:rFonts w:hint="eastAsia" w:hAnsi="宋体"/>
                <w:spacing w:val="-1"/>
                <w:sz w:val="24"/>
              </w:rPr>
              <w:t>价格扣除比例</w:t>
            </w:r>
          </w:p>
        </w:tc>
        <w:tc>
          <w:tcPr>
            <w:tcW w:w="3813" w:type="dxa"/>
            <w:tcBorders>
              <w:top w:val="single" w:color="000000" w:sz="6" w:space="0"/>
              <w:left w:val="nil"/>
              <w:bottom w:val="single" w:color="000000" w:sz="6" w:space="0"/>
              <w:right w:val="single" w:color="000000" w:sz="6" w:space="0"/>
            </w:tcBorders>
            <w:shd w:val="clear" w:color="auto" w:fill="F3F3F3"/>
            <w:noWrap w:val="0"/>
            <w:tcMar>
              <w:top w:w="0" w:type="dxa"/>
              <w:left w:w="0" w:type="dxa"/>
              <w:bottom w:w="0" w:type="dxa"/>
              <w:right w:w="0" w:type="dxa"/>
            </w:tcMar>
            <w:vAlign w:val="center"/>
          </w:tcPr>
          <w:p>
            <w:pPr>
              <w:spacing w:before="100" w:beforeAutospacing="1"/>
              <w:ind w:firstLine="0" w:firstLineChars="0"/>
              <w:jc w:val="center"/>
              <w:rPr>
                <w:rFonts w:ascii="Calibri"/>
                <w:sz w:val="24"/>
              </w:rPr>
            </w:pPr>
            <w:r>
              <w:rPr>
                <w:rFonts w:hint="eastAsia" w:hAnsi="宋体"/>
                <w:spacing w:val="-1"/>
                <w:sz w:val="24"/>
              </w:rPr>
              <w:t>计算公式</w:t>
            </w:r>
          </w:p>
        </w:tc>
      </w:tr>
      <w:tr>
        <w:tblPrEx>
          <w:tblCellMar>
            <w:top w:w="0" w:type="dxa"/>
            <w:left w:w="108" w:type="dxa"/>
            <w:bottom w:w="0" w:type="dxa"/>
            <w:right w:w="108" w:type="dxa"/>
          </w:tblCellMar>
        </w:tblPrEx>
        <w:trPr>
          <w:trHeight w:val="1382" w:hRule="atLeast"/>
          <w:jc w:val="center"/>
        </w:trPr>
        <w:tc>
          <w:tcPr>
            <w:tcW w:w="728"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spacing w:before="100" w:beforeAutospacing="1"/>
              <w:ind w:firstLine="0" w:firstLineChars="0"/>
              <w:jc w:val="center"/>
              <w:rPr>
                <w:rFonts w:ascii="Calibri"/>
                <w:sz w:val="24"/>
              </w:rPr>
            </w:pPr>
            <w:r>
              <w:rPr>
                <w:rFonts w:hint="eastAsia" w:hAnsi="宋体"/>
                <w:spacing w:val="-1"/>
                <w:sz w:val="24"/>
              </w:rPr>
              <w:t>1</w:t>
            </w:r>
          </w:p>
        </w:tc>
        <w:tc>
          <w:tcPr>
            <w:tcW w:w="2548" w:type="dxa"/>
            <w:tcBorders>
              <w:top w:val="single" w:color="000000" w:sz="6" w:space="0"/>
              <w:left w:val="nil"/>
              <w:bottom w:val="single" w:color="000000" w:sz="6" w:space="0"/>
              <w:right w:val="single" w:color="000000" w:sz="6" w:space="0"/>
            </w:tcBorders>
            <w:noWrap w:val="0"/>
            <w:tcMar>
              <w:top w:w="0" w:type="dxa"/>
              <w:left w:w="0" w:type="dxa"/>
              <w:bottom w:w="0" w:type="dxa"/>
              <w:right w:w="0" w:type="dxa"/>
            </w:tcMar>
            <w:vAlign w:val="center"/>
          </w:tcPr>
          <w:p>
            <w:pPr>
              <w:ind w:left="107" w:firstLine="0" w:firstLineChars="0"/>
              <w:jc w:val="center"/>
              <w:rPr>
                <w:rFonts w:hint="eastAsia" w:hAnsi="宋体"/>
                <w:spacing w:val="-1"/>
                <w:sz w:val="24"/>
              </w:rPr>
            </w:pPr>
            <w:r>
              <w:rPr>
                <w:rFonts w:hint="eastAsia" w:hAnsi="宋体"/>
                <w:spacing w:val="-1"/>
                <w:sz w:val="24"/>
              </w:rPr>
              <w:t>非联合体供应商</w:t>
            </w:r>
          </w:p>
          <w:p>
            <w:pPr>
              <w:ind w:left="107" w:firstLine="0" w:firstLineChars="0"/>
              <w:jc w:val="center"/>
              <w:rPr>
                <w:rFonts w:ascii="Calibri"/>
                <w:sz w:val="24"/>
              </w:rPr>
            </w:pPr>
            <w:r>
              <w:rPr>
                <w:rFonts w:hint="eastAsia" w:hAnsi="宋体"/>
                <w:spacing w:val="-1"/>
                <w:sz w:val="24"/>
              </w:rPr>
              <w:t>（供应商属于小型和微型企业）</w:t>
            </w:r>
          </w:p>
        </w:tc>
        <w:tc>
          <w:tcPr>
            <w:tcW w:w="2076" w:type="dxa"/>
            <w:tcBorders>
              <w:top w:val="single" w:color="000000" w:sz="6" w:space="0"/>
              <w:left w:val="nil"/>
              <w:bottom w:val="single" w:color="000000" w:sz="6" w:space="0"/>
              <w:right w:val="single" w:color="000000" w:sz="6" w:space="0"/>
            </w:tcBorders>
            <w:noWrap w:val="0"/>
            <w:tcMar>
              <w:top w:w="0" w:type="dxa"/>
              <w:left w:w="0" w:type="dxa"/>
              <w:bottom w:w="0" w:type="dxa"/>
              <w:right w:w="0" w:type="dxa"/>
            </w:tcMar>
            <w:vAlign w:val="center"/>
          </w:tcPr>
          <w:p>
            <w:pPr>
              <w:ind w:left="108" w:firstLine="0" w:firstLineChars="0"/>
              <w:jc w:val="center"/>
              <w:rPr>
                <w:rFonts w:ascii="Calibri"/>
                <w:sz w:val="24"/>
              </w:rPr>
            </w:pPr>
            <w:r>
              <w:rPr>
                <w:rFonts w:hint="eastAsia" w:hAnsi="宋体"/>
                <w:spacing w:val="-1"/>
                <w:sz w:val="24"/>
              </w:rPr>
              <w:t>对小型和微型企业所提供服务的价格扣除6%</w:t>
            </w:r>
          </w:p>
        </w:tc>
        <w:tc>
          <w:tcPr>
            <w:tcW w:w="3813" w:type="dxa"/>
            <w:tcBorders>
              <w:top w:val="single" w:color="000000" w:sz="6" w:space="0"/>
              <w:left w:val="nil"/>
              <w:bottom w:val="single" w:color="000000" w:sz="6" w:space="0"/>
              <w:right w:val="single" w:color="000000" w:sz="6" w:space="0"/>
            </w:tcBorders>
            <w:noWrap w:val="0"/>
            <w:tcMar>
              <w:top w:w="0" w:type="dxa"/>
              <w:left w:w="0" w:type="dxa"/>
              <w:bottom w:w="0" w:type="dxa"/>
              <w:right w:w="0" w:type="dxa"/>
            </w:tcMar>
            <w:vAlign w:val="center"/>
          </w:tcPr>
          <w:p>
            <w:pPr>
              <w:ind w:left="108" w:firstLine="0" w:firstLineChars="0"/>
              <w:jc w:val="center"/>
              <w:rPr>
                <w:rFonts w:ascii="Calibri"/>
                <w:sz w:val="24"/>
              </w:rPr>
            </w:pPr>
            <w:r>
              <w:rPr>
                <w:rFonts w:hint="eastAsia" w:hAnsi="宋体"/>
                <w:spacing w:val="-1"/>
                <w:sz w:val="24"/>
              </w:rPr>
              <w:t>评审价格＝投标报价×(1-6%)</w:t>
            </w:r>
          </w:p>
        </w:tc>
      </w:tr>
    </w:tbl>
    <w:p>
      <w:pPr>
        <w:snapToGrid w:val="0"/>
        <w:spacing w:line="460" w:lineRule="exact"/>
        <w:ind w:firstLine="360" w:firstLineChars="150"/>
        <w:rPr>
          <w:rFonts w:hint="eastAsia" w:hAnsi="宋体" w:cs="Arial"/>
          <w:sz w:val="24"/>
        </w:rPr>
      </w:pPr>
      <w:r>
        <w:rPr>
          <w:rFonts w:hint="eastAsia" w:hAnsi="宋体" w:cs="Arial"/>
          <w:sz w:val="24"/>
        </w:rPr>
        <w:t>注：①中型企业不享受以上优惠；②小型和微型企业产品包括货物及其提供的服务与工程；③残疾人福利性单位或监狱企业视同小型、微型企业执行。</w:t>
      </w:r>
    </w:p>
    <w:p>
      <w:pPr>
        <w:spacing w:line="500" w:lineRule="exact"/>
        <w:ind w:firstLine="480"/>
        <w:rPr>
          <w:rFonts w:hint="eastAsia" w:hAnsi="宋体" w:cs="宋体"/>
          <w:sz w:val="24"/>
        </w:rPr>
      </w:pPr>
      <w:r>
        <w:rPr>
          <w:rFonts w:hint="eastAsia" w:hAnsi="宋体" w:cs="宋体"/>
          <w:sz w:val="24"/>
        </w:rPr>
        <w:t>3.投标人的投标报价超过采购人设定的上限单价（基准价）的，作无效标处理。</w:t>
      </w:r>
    </w:p>
    <w:p>
      <w:pPr>
        <w:spacing w:line="500" w:lineRule="exact"/>
        <w:ind w:firstLine="456"/>
        <w:rPr>
          <w:rFonts w:hint="eastAsia" w:hAnsi="宋体" w:cs="宋体"/>
          <w:spacing w:val="-6"/>
          <w:sz w:val="24"/>
        </w:rPr>
      </w:pPr>
      <w:r>
        <w:rPr>
          <w:rFonts w:hint="eastAsia" w:hAnsi="宋体" w:cs="宋体"/>
          <w:spacing w:val="-6"/>
          <w:sz w:val="24"/>
        </w:rPr>
        <w:t>4.</w:t>
      </w:r>
      <w:r>
        <w:rPr>
          <w:rFonts w:hint="eastAsia" w:hAnsi="宋体" w:cs="宋体"/>
          <w:sz w:val="24"/>
        </w:rPr>
        <w:t>评标委员会认为投标人的报价明显低于其他通过符合性审查投标人的报价，有可能影响产品质量或者不能诚信履约的，将要求其在评标现场合理的时间内提供书面说明，必要时提交相关证明材料；投标人不能证明其报价合理性的，评标委员会可将其作为无效投标处理。</w:t>
      </w:r>
    </w:p>
    <w:p>
      <w:pPr>
        <w:pStyle w:val="45"/>
        <w:shd w:val="clear" w:color="auto" w:fill="FFFFFF"/>
        <w:spacing w:before="50" w:after="50"/>
        <w:ind w:firstLine="354" w:firstLineChars="147"/>
      </w:pPr>
      <w:r>
        <w:rPr>
          <w:rFonts w:hint="eastAsia" w:cs="宋体"/>
          <w:b/>
        </w:rPr>
        <w:t>（二）</w:t>
      </w:r>
      <w:r>
        <w:t>资信商务技术分</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01"/>
        <w:gridCol w:w="423"/>
        <w:gridCol w:w="936"/>
        <w:gridCol w:w="817"/>
        <w:gridCol w:w="5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76" w:hRule="atLeast"/>
          <w:jc w:val="center"/>
        </w:trPr>
        <w:tc>
          <w:tcPr>
            <w:tcW w:w="601" w:type="dxa"/>
            <w:noWrap w:val="0"/>
            <w:vAlign w:val="center"/>
          </w:tcPr>
          <w:p>
            <w:pPr>
              <w:widowControl/>
              <w:ind w:firstLine="0" w:firstLineChars="0"/>
              <w:jc w:val="center"/>
              <w:rPr>
                <w:rFonts w:ascii="宋体" w:hAnsi="宋体" w:cs="宋体"/>
                <w:b/>
                <w:bCs/>
                <w:kern w:val="0"/>
                <w:szCs w:val="21"/>
              </w:rPr>
            </w:pPr>
            <w:r>
              <w:rPr>
                <w:rFonts w:hint="eastAsia" w:ascii="宋体" w:hAnsi="宋体" w:cs="宋体"/>
                <w:b/>
                <w:bCs/>
                <w:kern w:val="0"/>
                <w:szCs w:val="21"/>
              </w:rPr>
              <w:t>序号</w:t>
            </w:r>
          </w:p>
        </w:tc>
        <w:tc>
          <w:tcPr>
            <w:tcW w:w="1359" w:type="dxa"/>
            <w:gridSpan w:val="2"/>
            <w:noWrap w:val="0"/>
            <w:vAlign w:val="center"/>
          </w:tcPr>
          <w:p>
            <w:pPr>
              <w:widowControl/>
              <w:ind w:firstLine="0" w:firstLineChars="0"/>
              <w:jc w:val="center"/>
              <w:rPr>
                <w:rFonts w:ascii="宋体" w:hAnsi="宋体" w:cs="宋体"/>
                <w:b/>
                <w:bCs/>
                <w:kern w:val="0"/>
                <w:szCs w:val="21"/>
              </w:rPr>
            </w:pPr>
            <w:r>
              <w:rPr>
                <w:rFonts w:hint="eastAsia" w:ascii="宋体" w:hAnsi="宋体" w:cs="宋体"/>
                <w:b/>
                <w:bCs/>
                <w:kern w:val="0"/>
                <w:szCs w:val="21"/>
              </w:rPr>
              <w:t>类别</w:t>
            </w:r>
          </w:p>
        </w:tc>
        <w:tc>
          <w:tcPr>
            <w:tcW w:w="817" w:type="dxa"/>
            <w:noWrap w:val="0"/>
            <w:vAlign w:val="center"/>
          </w:tcPr>
          <w:p>
            <w:pPr>
              <w:widowControl/>
              <w:ind w:firstLine="0" w:firstLineChars="0"/>
              <w:jc w:val="center"/>
              <w:rPr>
                <w:rFonts w:ascii="宋体" w:hAnsi="宋体" w:cs="宋体"/>
                <w:b/>
                <w:bCs/>
                <w:kern w:val="0"/>
                <w:szCs w:val="21"/>
              </w:rPr>
            </w:pPr>
            <w:r>
              <w:rPr>
                <w:rFonts w:hint="eastAsia" w:ascii="宋体" w:hAnsi="宋体" w:cs="宋体"/>
                <w:b/>
                <w:bCs/>
                <w:kern w:val="0"/>
                <w:szCs w:val="21"/>
              </w:rPr>
              <w:t>分值（总分65分）</w:t>
            </w:r>
          </w:p>
        </w:tc>
        <w:tc>
          <w:tcPr>
            <w:tcW w:w="5565" w:type="dxa"/>
            <w:noWrap w:val="0"/>
            <w:vAlign w:val="center"/>
          </w:tcPr>
          <w:p>
            <w:pPr>
              <w:widowControl/>
              <w:ind w:firstLine="0" w:firstLineChars="0"/>
              <w:jc w:val="center"/>
              <w:rPr>
                <w:rFonts w:ascii="宋体" w:hAnsi="宋体" w:cs="宋体"/>
                <w:b/>
                <w:bCs/>
                <w:kern w:val="0"/>
                <w:szCs w:val="21"/>
              </w:rPr>
            </w:pPr>
            <w:r>
              <w:rPr>
                <w:rFonts w:hint="eastAsia" w:ascii="宋体" w:hAnsi="宋体" w:cs="宋体"/>
                <w:b/>
                <w:bCs/>
                <w:kern w:val="0"/>
                <w:szCs w:val="21"/>
              </w:rPr>
              <w:t>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601" w:type="dxa"/>
            <w:vMerge w:val="restart"/>
            <w:noWrap w:val="0"/>
            <w:vAlign w:val="center"/>
          </w:tcPr>
          <w:p>
            <w:pPr>
              <w:widowControl/>
              <w:ind w:firstLine="0" w:firstLineChars="0"/>
              <w:jc w:val="center"/>
              <w:rPr>
                <w:rFonts w:ascii="宋体" w:hAnsi="宋体" w:cs="宋体"/>
                <w:b/>
                <w:bCs/>
                <w:kern w:val="0"/>
                <w:szCs w:val="21"/>
              </w:rPr>
            </w:pPr>
            <w:r>
              <w:rPr>
                <w:rFonts w:hint="eastAsia" w:ascii="宋体" w:hAnsi="宋体" w:cs="宋体"/>
                <w:b/>
                <w:bCs/>
                <w:kern w:val="0"/>
                <w:szCs w:val="21"/>
              </w:rPr>
              <w:t>1</w:t>
            </w:r>
          </w:p>
        </w:tc>
        <w:tc>
          <w:tcPr>
            <w:tcW w:w="1359" w:type="dxa"/>
            <w:gridSpan w:val="2"/>
            <w:vMerge w:val="restart"/>
            <w:noWrap w:val="0"/>
            <w:vAlign w:val="center"/>
          </w:tcPr>
          <w:p>
            <w:pPr>
              <w:widowControl/>
              <w:ind w:firstLine="0" w:firstLineChars="0"/>
              <w:jc w:val="center"/>
              <w:rPr>
                <w:rFonts w:ascii="宋体" w:hAnsi="宋体" w:cs="宋体"/>
                <w:kern w:val="0"/>
                <w:szCs w:val="21"/>
              </w:rPr>
            </w:pPr>
            <w:r>
              <w:rPr>
                <w:rFonts w:hint="eastAsia" w:ascii="宋体" w:hAnsi="宋体" w:cs="宋体"/>
                <w:kern w:val="0"/>
                <w:szCs w:val="21"/>
              </w:rPr>
              <w:t>投标人综合评价</w:t>
            </w:r>
          </w:p>
        </w:tc>
        <w:tc>
          <w:tcPr>
            <w:tcW w:w="817" w:type="dxa"/>
            <w:noWrap w:val="0"/>
            <w:vAlign w:val="center"/>
          </w:tcPr>
          <w:p>
            <w:pPr>
              <w:widowControl/>
              <w:ind w:firstLine="0" w:firstLineChars="0"/>
              <w:jc w:val="center"/>
              <w:rPr>
                <w:rFonts w:hint="eastAsia" w:ascii="宋体" w:hAnsi="宋体" w:cs="宋体"/>
                <w:kern w:val="0"/>
                <w:szCs w:val="21"/>
              </w:rPr>
            </w:pPr>
            <w:r>
              <w:rPr>
                <w:rFonts w:hint="eastAsia" w:ascii="宋体" w:hAnsi="宋体" w:cs="宋体"/>
                <w:kern w:val="0"/>
                <w:szCs w:val="21"/>
              </w:rPr>
              <w:t>5</w:t>
            </w:r>
          </w:p>
        </w:tc>
        <w:tc>
          <w:tcPr>
            <w:tcW w:w="5565" w:type="dxa"/>
            <w:noWrap w:val="0"/>
            <w:vAlign w:val="center"/>
          </w:tcPr>
          <w:p>
            <w:pPr>
              <w:widowControl/>
              <w:ind w:firstLine="0" w:firstLineChars="0"/>
              <w:rPr>
                <w:rFonts w:ascii="宋体" w:hAnsi="宋体" w:cs="宋体"/>
                <w:kern w:val="0"/>
                <w:szCs w:val="21"/>
              </w:rPr>
            </w:pPr>
            <w:r>
              <w:rPr>
                <w:rFonts w:hint="eastAsia" w:ascii="宋体" w:hAnsi="宋体" w:cs="宋体"/>
                <w:kern w:val="0"/>
                <w:szCs w:val="21"/>
              </w:rPr>
              <w:t>根据</w:t>
            </w:r>
            <w:r>
              <w:rPr>
                <w:rFonts w:ascii="宋体" w:hAnsi="宋体" w:cs="宋体"/>
                <w:kern w:val="0"/>
                <w:szCs w:val="21"/>
              </w:rPr>
              <w:t>投标人</w:t>
            </w:r>
            <w:r>
              <w:rPr>
                <w:rFonts w:hint="eastAsia" w:ascii="宋体" w:hAnsi="宋体" w:cs="宋体"/>
                <w:kern w:val="0"/>
                <w:szCs w:val="21"/>
              </w:rPr>
              <w:t>资源整合</w:t>
            </w:r>
            <w:r>
              <w:rPr>
                <w:rFonts w:ascii="宋体" w:hAnsi="宋体" w:cs="宋体"/>
                <w:kern w:val="0"/>
                <w:szCs w:val="21"/>
              </w:rPr>
              <w:t>能力</w:t>
            </w:r>
            <w:r>
              <w:rPr>
                <w:rFonts w:hint="eastAsia" w:ascii="宋体" w:hAnsi="宋体" w:cs="宋体"/>
                <w:kern w:val="0"/>
                <w:szCs w:val="21"/>
              </w:rPr>
              <w:t>、</w:t>
            </w:r>
            <w:r>
              <w:rPr>
                <w:rFonts w:ascii="宋体" w:hAnsi="宋体" w:cs="宋体"/>
                <w:kern w:val="0"/>
                <w:szCs w:val="21"/>
              </w:rPr>
              <w:t>资信情况、</w:t>
            </w:r>
            <w:r>
              <w:rPr>
                <w:rFonts w:hint="eastAsia" w:ascii="宋体" w:hAnsi="宋体" w:cs="宋体"/>
                <w:kern w:val="0"/>
                <w:szCs w:val="21"/>
              </w:rPr>
              <w:t>信誉</w:t>
            </w:r>
            <w:r>
              <w:rPr>
                <w:rFonts w:ascii="宋体" w:hAnsi="宋体" w:cs="宋体"/>
                <w:kern w:val="0"/>
                <w:szCs w:val="21"/>
              </w:rPr>
              <w:t>情况等方面进行比较</w:t>
            </w:r>
            <w:r>
              <w:rPr>
                <w:rFonts w:hint="eastAsia" w:ascii="宋体" w:hAnsi="宋体" w:cs="宋体"/>
                <w:kern w:val="0"/>
                <w:szCs w:val="21"/>
              </w:rPr>
              <w:t>。优秀</w:t>
            </w:r>
            <w:r>
              <w:rPr>
                <w:rFonts w:ascii="宋体" w:hAnsi="宋体" w:cs="宋体"/>
                <w:kern w:val="0"/>
                <w:szCs w:val="21"/>
              </w:rPr>
              <w:t>得</w:t>
            </w:r>
            <w:r>
              <w:rPr>
                <w:rFonts w:hint="eastAsia" w:ascii="宋体" w:hAnsi="宋体" w:cs="宋体"/>
                <w:kern w:val="0"/>
                <w:szCs w:val="21"/>
              </w:rPr>
              <w:t>5</w:t>
            </w:r>
            <w:r>
              <w:rPr>
                <w:rFonts w:ascii="宋体" w:hAnsi="宋体" w:cs="宋体"/>
                <w:kern w:val="0"/>
                <w:szCs w:val="21"/>
              </w:rPr>
              <w:t>-</w:t>
            </w:r>
            <w:r>
              <w:rPr>
                <w:rFonts w:hint="eastAsia" w:ascii="宋体" w:hAnsi="宋体" w:cs="宋体"/>
                <w:kern w:val="0"/>
                <w:szCs w:val="21"/>
              </w:rPr>
              <w:t>4分</w:t>
            </w:r>
            <w:r>
              <w:rPr>
                <w:rFonts w:ascii="宋体" w:hAnsi="宋体" w:cs="宋体"/>
                <w:kern w:val="0"/>
                <w:szCs w:val="21"/>
              </w:rPr>
              <w:t>，</w:t>
            </w:r>
            <w:r>
              <w:rPr>
                <w:rFonts w:hint="eastAsia" w:ascii="宋体" w:hAnsi="宋体" w:cs="宋体"/>
                <w:kern w:val="0"/>
                <w:szCs w:val="21"/>
              </w:rPr>
              <w:t>良好</w:t>
            </w:r>
            <w:r>
              <w:rPr>
                <w:rFonts w:ascii="宋体" w:hAnsi="宋体" w:cs="宋体"/>
                <w:kern w:val="0"/>
                <w:szCs w:val="21"/>
              </w:rPr>
              <w:t>得</w:t>
            </w: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2分</w:t>
            </w:r>
            <w:r>
              <w:rPr>
                <w:rFonts w:ascii="宋体" w:hAnsi="宋体" w:cs="宋体"/>
                <w:kern w:val="0"/>
                <w:szCs w:val="21"/>
              </w:rPr>
              <w:t>，一般</w:t>
            </w:r>
            <w:r>
              <w:rPr>
                <w:rFonts w:hint="eastAsia" w:ascii="宋体" w:hAnsi="宋体" w:cs="宋体"/>
                <w:kern w:val="0"/>
                <w:szCs w:val="21"/>
              </w:rPr>
              <w:t>得1</w:t>
            </w:r>
            <w:r>
              <w:rPr>
                <w:rFonts w:ascii="宋体" w:hAnsi="宋体" w:cs="宋体"/>
                <w:kern w:val="0"/>
                <w:szCs w:val="21"/>
              </w:rPr>
              <w:t>-</w:t>
            </w:r>
            <w:r>
              <w:rPr>
                <w:rFonts w:hint="eastAsia" w:ascii="宋体" w:hAnsi="宋体" w:cs="宋体"/>
                <w:kern w:val="0"/>
                <w:szCs w:val="21"/>
              </w:rPr>
              <w:t>0分，未提供材料不得分。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601" w:type="dxa"/>
            <w:vMerge w:val="continue"/>
            <w:noWrap w:val="0"/>
            <w:vAlign w:val="center"/>
          </w:tcPr>
          <w:p>
            <w:pPr>
              <w:widowControl/>
              <w:ind w:firstLine="0" w:firstLineChars="0"/>
              <w:jc w:val="center"/>
              <w:rPr>
                <w:rFonts w:ascii="宋体" w:hAnsi="宋体" w:cs="宋体"/>
                <w:b/>
                <w:bCs/>
                <w:kern w:val="0"/>
                <w:szCs w:val="21"/>
              </w:rPr>
            </w:pPr>
          </w:p>
        </w:tc>
        <w:tc>
          <w:tcPr>
            <w:tcW w:w="1359" w:type="dxa"/>
            <w:gridSpan w:val="2"/>
            <w:vMerge w:val="continue"/>
            <w:noWrap w:val="0"/>
            <w:vAlign w:val="center"/>
          </w:tcPr>
          <w:p>
            <w:pPr>
              <w:widowControl/>
              <w:ind w:firstLine="0" w:firstLineChars="0"/>
              <w:jc w:val="center"/>
              <w:rPr>
                <w:rFonts w:ascii="宋体" w:hAnsi="宋体" w:cs="宋体"/>
                <w:kern w:val="0"/>
                <w:szCs w:val="21"/>
              </w:rPr>
            </w:pPr>
          </w:p>
        </w:tc>
        <w:tc>
          <w:tcPr>
            <w:tcW w:w="817" w:type="dxa"/>
            <w:noWrap w:val="0"/>
            <w:vAlign w:val="center"/>
          </w:tcPr>
          <w:p>
            <w:pPr>
              <w:widowControl/>
              <w:ind w:firstLine="0" w:firstLineChars="0"/>
              <w:jc w:val="center"/>
              <w:rPr>
                <w:rFonts w:hint="eastAsia" w:ascii="宋体" w:hAnsi="宋体" w:cs="宋体"/>
                <w:kern w:val="0"/>
                <w:szCs w:val="21"/>
              </w:rPr>
            </w:pPr>
            <w:r>
              <w:rPr>
                <w:rFonts w:hint="eastAsia" w:ascii="宋体" w:hAnsi="宋体" w:cs="宋体"/>
                <w:kern w:val="0"/>
                <w:szCs w:val="21"/>
              </w:rPr>
              <w:t>5</w:t>
            </w:r>
          </w:p>
        </w:tc>
        <w:tc>
          <w:tcPr>
            <w:tcW w:w="5565" w:type="dxa"/>
            <w:noWrap w:val="0"/>
            <w:vAlign w:val="center"/>
          </w:tcPr>
          <w:p>
            <w:pPr>
              <w:widowControl/>
              <w:ind w:firstLine="0" w:firstLineChars="0"/>
              <w:rPr>
                <w:rFonts w:ascii="宋体" w:hAnsi="宋体" w:cs="宋体"/>
                <w:kern w:val="0"/>
                <w:szCs w:val="21"/>
              </w:rPr>
            </w:pPr>
            <w:r>
              <w:rPr>
                <w:rFonts w:hint="eastAsia" w:ascii="宋体" w:hAnsi="宋体" w:cs="宋体"/>
                <w:kern w:val="0"/>
                <w:szCs w:val="21"/>
              </w:rPr>
              <w:t>人员团队的合理性、全面性；管理人员及技术人员是否明确，是否具有相应专业证书和必要的专业知识。优秀</w:t>
            </w:r>
            <w:r>
              <w:rPr>
                <w:rFonts w:ascii="宋体" w:hAnsi="宋体" w:cs="宋体"/>
                <w:kern w:val="0"/>
                <w:szCs w:val="21"/>
              </w:rPr>
              <w:t>得</w:t>
            </w:r>
            <w:r>
              <w:rPr>
                <w:rFonts w:hint="eastAsia" w:ascii="宋体" w:hAnsi="宋体" w:cs="宋体"/>
                <w:kern w:val="0"/>
                <w:szCs w:val="21"/>
              </w:rPr>
              <w:t>5</w:t>
            </w:r>
            <w:r>
              <w:rPr>
                <w:rFonts w:ascii="宋体" w:hAnsi="宋体" w:cs="宋体"/>
                <w:kern w:val="0"/>
                <w:szCs w:val="21"/>
              </w:rPr>
              <w:t>-</w:t>
            </w:r>
            <w:r>
              <w:rPr>
                <w:rFonts w:hint="eastAsia" w:ascii="宋体" w:hAnsi="宋体" w:cs="宋体"/>
                <w:kern w:val="0"/>
                <w:szCs w:val="21"/>
              </w:rPr>
              <w:t>4分</w:t>
            </w:r>
            <w:r>
              <w:rPr>
                <w:rFonts w:ascii="宋体" w:hAnsi="宋体" w:cs="宋体"/>
                <w:kern w:val="0"/>
                <w:szCs w:val="21"/>
              </w:rPr>
              <w:t>，</w:t>
            </w:r>
            <w:r>
              <w:rPr>
                <w:rFonts w:hint="eastAsia" w:ascii="宋体" w:hAnsi="宋体" w:cs="宋体"/>
                <w:kern w:val="0"/>
                <w:szCs w:val="21"/>
              </w:rPr>
              <w:t>良好</w:t>
            </w:r>
            <w:r>
              <w:rPr>
                <w:rFonts w:ascii="宋体" w:hAnsi="宋体" w:cs="宋体"/>
                <w:kern w:val="0"/>
                <w:szCs w:val="21"/>
              </w:rPr>
              <w:t>得</w:t>
            </w: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2分</w:t>
            </w:r>
            <w:r>
              <w:rPr>
                <w:rFonts w:ascii="宋体" w:hAnsi="宋体" w:cs="宋体"/>
                <w:kern w:val="0"/>
                <w:szCs w:val="21"/>
              </w:rPr>
              <w:t>，一般</w:t>
            </w:r>
            <w:r>
              <w:rPr>
                <w:rFonts w:hint="eastAsia" w:ascii="宋体" w:hAnsi="宋体" w:cs="宋体"/>
                <w:kern w:val="0"/>
                <w:szCs w:val="21"/>
              </w:rPr>
              <w:t>得1</w:t>
            </w:r>
            <w:r>
              <w:rPr>
                <w:rFonts w:ascii="宋体" w:hAnsi="宋体" w:cs="宋体"/>
                <w:kern w:val="0"/>
                <w:szCs w:val="21"/>
              </w:rPr>
              <w:t>-</w:t>
            </w:r>
            <w:r>
              <w:rPr>
                <w:rFonts w:hint="eastAsia" w:ascii="宋体" w:hAnsi="宋体" w:cs="宋体"/>
                <w:kern w:val="0"/>
                <w:szCs w:val="21"/>
              </w:rPr>
              <w:t>0分，未提供材料不得分。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601" w:type="dxa"/>
            <w:noWrap w:val="0"/>
            <w:vAlign w:val="center"/>
          </w:tcPr>
          <w:p>
            <w:pPr>
              <w:widowControl/>
              <w:ind w:firstLine="0" w:firstLineChars="0"/>
              <w:jc w:val="center"/>
              <w:rPr>
                <w:rFonts w:ascii="宋体" w:hAnsi="宋体" w:cs="宋体"/>
                <w:kern w:val="0"/>
                <w:szCs w:val="21"/>
              </w:rPr>
            </w:pPr>
            <w:r>
              <w:rPr>
                <w:rFonts w:ascii="宋体" w:hAnsi="宋体" w:cs="宋体"/>
                <w:kern w:val="0"/>
                <w:szCs w:val="21"/>
              </w:rPr>
              <w:t>2</w:t>
            </w:r>
          </w:p>
        </w:tc>
        <w:tc>
          <w:tcPr>
            <w:tcW w:w="1359" w:type="dxa"/>
            <w:gridSpan w:val="2"/>
            <w:noWrap w:val="0"/>
            <w:vAlign w:val="center"/>
          </w:tcPr>
          <w:p>
            <w:pPr>
              <w:widowControl/>
              <w:ind w:firstLine="0" w:firstLineChars="0"/>
              <w:jc w:val="center"/>
              <w:rPr>
                <w:rFonts w:ascii="宋体" w:hAnsi="宋体" w:cs="宋体"/>
                <w:kern w:val="0"/>
                <w:szCs w:val="21"/>
              </w:rPr>
            </w:pPr>
            <w:r>
              <w:rPr>
                <w:rFonts w:hint="eastAsia" w:ascii="宋体" w:hAnsi="宋体" w:cs="宋体"/>
                <w:kern w:val="0"/>
                <w:szCs w:val="21"/>
              </w:rPr>
              <w:t>对项目整体方案的理解和深化设计</w:t>
            </w:r>
          </w:p>
        </w:tc>
        <w:tc>
          <w:tcPr>
            <w:tcW w:w="817" w:type="dxa"/>
            <w:noWrap w:val="0"/>
            <w:vAlign w:val="center"/>
          </w:tcPr>
          <w:p>
            <w:pPr>
              <w:widowControl/>
              <w:ind w:firstLine="0" w:firstLineChars="0"/>
              <w:jc w:val="center"/>
              <w:rPr>
                <w:rFonts w:hint="eastAsia" w:ascii="宋体" w:hAnsi="宋体" w:cs="宋体"/>
                <w:kern w:val="0"/>
                <w:szCs w:val="21"/>
              </w:rPr>
            </w:pPr>
            <w:r>
              <w:rPr>
                <w:rFonts w:hint="eastAsia" w:ascii="宋体" w:hAnsi="宋体" w:cs="宋体"/>
                <w:kern w:val="0"/>
                <w:szCs w:val="21"/>
              </w:rPr>
              <w:t>5</w:t>
            </w:r>
          </w:p>
        </w:tc>
        <w:tc>
          <w:tcPr>
            <w:tcW w:w="5565" w:type="dxa"/>
            <w:noWrap w:val="0"/>
            <w:vAlign w:val="center"/>
          </w:tcPr>
          <w:p>
            <w:pPr>
              <w:widowControl/>
              <w:ind w:firstLine="0" w:firstLineChars="0"/>
              <w:rPr>
                <w:rFonts w:ascii="宋体" w:hAnsi="宋体" w:cs="宋体"/>
                <w:kern w:val="0"/>
                <w:szCs w:val="21"/>
              </w:rPr>
            </w:pPr>
            <w:r>
              <w:rPr>
                <w:rFonts w:hint="eastAsia" w:ascii="宋体" w:hAnsi="宋体" w:cs="宋体"/>
                <w:kern w:val="0"/>
                <w:szCs w:val="21"/>
              </w:rPr>
              <w:t>投标人对项目整体方案和系统建设目标的理解，并分析项目建设的重点与难点，在此基础上，提出项目建设的技术路线。根据项目整体方案的理解和提供深化设计方案，评价其科学性、先进性、可行性和扩展性等，优秀得5-4分，良好得3-2分，一般得1-0分，未提供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601" w:type="dxa"/>
            <w:noWrap w:val="0"/>
            <w:vAlign w:val="center"/>
          </w:tcPr>
          <w:p>
            <w:pPr>
              <w:widowControl/>
              <w:ind w:firstLine="0" w:firstLineChars="0"/>
              <w:jc w:val="center"/>
              <w:rPr>
                <w:rFonts w:ascii="宋体" w:hAnsi="宋体" w:cs="宋体"/>
                <w:kern w:val="0"/>
                <w:szCs w:val="21"/>
              </w:rPr>
            </w:pPr>
            <w:r>
              <w:rPr>
                <w:rFonts w:ascii="宋体" w:hAnsi="宋体" w:cs="宋体"/>
                <w:kern w:val="0"/>
                <w:szCs w:val="21"/>
              </w:rPr>
              <w:t>3</w:t>
            </w:r>
          </w:p>
        </w:tc>
        <w:tc>
          <w:tcPr>
            <w:tcW w:w="1359" w:type="dxa"/>
            <w:gridSpan w:val="2"/>
            <w:noWrap w:val="0"/>
            <w:vAlign w:val="center"/>
          </w:tcPr>
          <w:p>
            <w:pPr>
              <w:widowControl/>
              <w:ind w:firstLine="0" w:firstLineChars="0"/>
              <w:jc w:val="center"/>
              <w:rPr>
                <w:rFonts w:ascii="宋体" w:hAnsi="宋体" w:cs="宋体"/>
                <w:kern w:val="0"/>
                <w:szCs w:val="21"/>
              </w:rPr>
            </w:pPr>
            <w:r>
              <w:rPr>
                <w:rFonts w:hint="eastAsia" w:ascii="宋体" w:hAnsi="宋体" w:cs="宋体"/>
                <w:kern w:val="0"/>
                <w:szCs w:val="21"/>
              </w:rPr>
              <w:t>案例</w:t>
            </w:r>
          </w:p>
        </w:tc>
        <w:tc>
          <w:tcPr>
            <w:tcW w:w="817" w:type="dxa"/>
            <w:noWrap w:val="0"/>
            <w:vAlign w:val="center"/>
          </w:tcPr>
          <w:p>
            <w:pPr>
              <w:widowControl/>
              <w:ind w:firstLine="0" w:firstLineChars="0"/>
              <w:jc w:val="center"/>
              <w:rPr>
                <w:rFonts w:ascii="宋体" w:hAnsi="宋体" w:cs="宋体"/>
                <w:kern w:val="0"/>
                <w:szCs w:val="21"/>
              </w:rPr>
            </w:pPr>
            <w:r>
              <w:rPr>
                <w:rFonts w:ascii="宋体" w:hAnsi="宋体" w:cs="宋体"/>
                <w:kern w:val="0"/>
                <w:szCs w:val="21"/>
              </w:rPr>
              <w:t>2</w:t>
            </w:r>
          </w:p>
        </w:tc>
        <w:tc>
          <w:tcPr>
            <w:tcW w:w="5565" w:type="dxa"/>
            <w:noWrap w:val="0"/>
            <w:vAlign w:val="center"/>
          </w:tcPr>
          <w:p>
            <w:pPr>
              <w:ind w:firstLine="0" w:firstLineChars="0"/>
              <w:rPr>
                <w:rFonts w:ascii="宋体" w:hAnsi="宋体" w:cs="宋体"/>
                <w:szCs w:val="21"/>
              </w:rPr>
            </w:pPr>
            <w:r>
              <w:rPr>
                <w:rFonts w:hint="eastAsia" w:ascii="宋体" w:hAnsi="宋体" w:cs="宋体"/>
                <w:szCs w:val="21"/>
              </w:rPr>
              <w:t>投标人提供近五</w:t>
            </w:r>
            <w:r>
              <w:rPr>
                <w:rFonts w:ascii="宋体" w:hAnsi="宋体" w:cs="宋体"/>
                <w:szCs w:val="21"/>
              </w:rPr>
              <w:t>年完成的同类项目案例，</w:t>
            </w:r>
            <w:r>
              <w:rPr>
                <w:rFonts w:hint="eastAsia" w:ascii="宋体" w:hAnsi="宋体" w:cs="宋体"/>
                <w:szCs w:val="21"/>
              </w:rPr>
              <w:t>每提供</w:t>
            </w:r>
            <w:r>
              <w:rPr>
                <w:rFonts w:ascii="宋体" w:hAnsi="宋体" w:cs="宋体"/>
                <w:szCs w:val="21"/>
              </w:rPr>
              <w:t>一个得</w:t>
            </w:r>
            <w:r>
              <w:rPr>
                <w:rFonts w:hint="eastAsia" w:ascii="宋体" w:hAnsi="宋体" w:cs="宋体"/>
                <w:szCs w:val="21"/>
              </w:rPr>
              <w:t>0.5分</w:t>
            </w:r>
            <w:r>
              <w:rPr>
                <w:rFonts w:ascii="宋体" w:hAnsi="宋体" w:cs="宋体"/>
                <w:szCs w:val="21"/>
              </w:rPr>
              <w:t>，最高得</w:t>
            </w:r>
            <w:r>
              <w:rPr>
                <w:rFonts w:hint="eastAsia" w:ascii="宋体" w:hAnsi="宋体" w:cs="宋体"/>
                <w:szCs w:val="21"/>
              </w:rPr>
              <w:t>2分</w:t>
            </w:r>
            <w:r>
              <w:rPr>
                <w:rFonts w:ascii="宋体" w:hAnsi="宋体" w:cs="宋体"/>
                <w:szCs w:val="21"/>
              </w:rPr>
              <w:t>，须提供相关的合同</w:t>
            </w:r>
            <w:r>
              <w:rPr>
                <w:rFonts w:hint="eastAsia" w:ascii="宋体" w:hAnsi="宋体" w:cs="宋体"/>
                <w:szCs w:val="21"/>
              </w:rPr>
              <w:t>及</w:t>
            </w:r>
            <w:r>
              <w:rPr>
                <w:rFonts w:ascii="宋体" w:hAnsi="宋体" w:cs="宋体"/>
                <w:szCs w:val="21"/>
              </w:rPr>
              <w:t>验收报告证明材料。</w:t>
            </w:r>
            <w:r>
              <w:rPr>
                <w:rFonts w:hint="eastAsia" w:ascii="宋体" w:hAnsi="宋体" w:cs="宋体"/>
                <w:kern w:val="0"/>
                <w:szCs w:val="21"/>
              </w:rPr>
              <w:t>未提供材料不得分。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601" w:type="dxa"/>
            <w:noWrap w:val="0"/>
            <w:vAlign w:val="center"/>
          </w:tcPr>
          <w:p>
            <w:pPr>
              <w:widowControl/>
              <w:ind w:firstLine="0" w:firstLineChars="0"/>
              <w:jc w:val="center"/>
              <w:rPr>
                <w:rFonts w:ascii="宋体" w:hAnsi="宋体" w:cs="宋体"/>
                <w:kern w:val="0"/>
                <w:szCs w:val="21"/>
              </w:rPr>
            </w:pPr>
            <w:r>
              <w:rPr>
                <w:rFonts w:ascii="宋体" w:hAnsi="宋体" w:cs="宋体"/>
                <w:kern w:val="0"/>
                <w:szCs w:val="21"/>
              </w:rPr>
              <w:t>4</w:t>
            </w:r>
          </w:p>
        </w:tc>
        <w:tc>
          <w:tcPr>
            <w:tcW w:w="1359" w:type="dxa"/>
            <w:gridSpan w:val="2"/>
            <w:noWrap w:val="0"/>
            <w:vAlign w:val="center"/>
          </w:tcPr>
          <w:p>
            <w:pPr>
              <w:widowControl/>
              <w:ind w:firstLine="0" w:firstLineChars="0"/>
              <w:jc w:val="center"/>
              <w:rPr>
                <w:rFonts w:hint="eastAsia" w:ascii="宋体" w:hAnsi="宋体" w:cs="宋体"/>
                <w:kern w:val="0"/>
                <w:szCs w:val="21"/>
              </w:rPr>
            </w:pPr>
            <w:r>
              <w:rPr>
                <w:rFonts w:hint="eastAsia" w:ascii="宋体" w:hAnsi="宋体" w:cs="宋体"/>
                <w:szCs w:val="21"/>
              </w:rPr>
              <w:t>现场讲解：讲解时间不超过15分钟，不含专家提问时间，人员仅限2名进入评审区，且为项目实施的总负责人（主、副），演讲人员仅限1名，中途不得更换演讲人员，非总负责人讲解的此项不得分。</w:t>
            </w:r>
          </w:p>
        </w:tc>
        <w:tc>
          <w:tcPr>
            <w:tcW w:w="817" w:type="dxa"/>
            <w:noWrap w:val="0"/>
            <w:vAlign w:val="center"/>
          </w:tcPr>
          <w:p>
            <w:pPr>
              <w:widowControl/>
              <w:ind w:firstLine="0" w:firstLineChars="0"/>
              <w:jc w:val="center"/>
              <w:rPr>
                <w:rFonts w:ascii="宋体" w:hAnsi="宋体" w:cs="宋体"/>
                <w:kern w:val="0"/>
                <w:szCs w:val="21"/>
              </w:rPr>
            </w:pPr>
            <w:r>
              <w:rPr>
                <w:rFonts w:hint="eastAsia" w:ascii="宋体" w:hAnsi="宋体" w:cs="宋体"/>
                <w:kern w:val="0"/>
                <w:szCs w:val="21"/>
              </w:rPr>
              <w:t>1</w:t>
            </w:r>
            <w:r>
              <w:rPr>
                <w:rFonts w:ascii="宋体" w:hAnsi="宋体" w:cs="宋体"/>
                <w:kern w:val="0"/>
                <w:szCs w:val="21"/>
              </w:rPr>
              <w:t>3</w:t>
            </w:r>
          </w:p>
        </w:tc>
        <w:tc>
          <w:tcPr>
            <w:tcW w:w="5565" w:type="dxa"/>
            <w:noWrap w:val="0"/>
            <w:vAlign w:val="center"/>
          </w:tcPr>
          <w:p>
            <w:pPr>
              <w:ind w:firstLine="0" w:firstLineChars="0"/>
              <w:rPr>
                <w:rFonts w:ascii="宋体" w:hAnsi="宋体" w:cs="宋体"/>
                <w:szCs w:val="21"/>
              </w:rPr>
            </w:pPr>
            <w:r>
              <w:rPr>
                <w:rFonts w:hint="eastAsia" w:ascii="宋体" w:hAnsi="宋体" w:cs="宋体"/>
                <w:szCs w:val="21"/>
              </w:rPr>
              <w:t>投标人是否熟悉相关业务，对金华市公共安全视频监控建设联网应用项目（雪亮工程）前端建设部分建设的理解情况和所采取的措施情况；对系统平台的功能要求、指标项以及相应服务的考虑情况,优秀得</w:t>
            </w:r>
            <w:r>
              <w:rPr>
                <w:rFonts w:ascii="宋体" w:hAnsi="宋体" w:cs="宋体"/>
                <w:szCs w:val="21"/>
              </w:rPr>
              <w:t>6-5</w:t>
            </w:r>
            <w:r>
              <w:rPr>
                <w:rFonts w:hint="eastAsia" w:ascii="宋体" w:hAnsi="宋体" w:cs="宋体"/>
                <w:szCs w:val="21"/>
              </w:rPr>
              <w:t>分，良好得</w:t>
            </w:r>
            <w:r>
              <w:rPr>
                <w:rFonts w:ascii="宋体" w:hAnsi="宋体" w:cs="宋体"/>
                <w:szCs w:val="21"/>
              </w:rPr>
              <w:t>3-2</w:t>
            </w:r>
            <w:r>
              <w:rPr>
                <w:rFonts w:hint="eastAsia" w:ascii="宋体" w:hAnsi="宋体" w:cs="宋体"/>
                <w:szCs w:val="21"/>
              </w:rPr>
              <w:t>分，一般得</w:t>
            </w:r>
            <w:r>
              <w:rPr>
                <w:rFonts w:ascii="宋体" w:hAnsi="宋体" w:cs="宋体"/>
                <w:szCs w:val="21"/>
              </w:rPr>
              <w:t>1-0</w:t>
            </w:r>
            <w:r>
              <w:rPr>
                <w:rFonts w:hint="eastAsia" w:ascii="宋体" w:hAnsi="宋体" w:cs="宋体"/>
                <w:szCs w:val="21"/>
              </w:rPr>
              <w:t>分。</w:t>
            </w:r>
          </w:p>
          <w:p>
            <w:pPr>
              <w:ind w:firstLine="0" w:firstLineChars="0"/>
              <w:rPr>
                <w:rFonts w:ascii="宋体" w:hAnsi="宋体" w:cs="宋体"/>
                <w:szCs w:val="21"/>
              </w:rPr>
            </w:pPr>
            <w:r>
              <w:rPr>
                <w:rFonts w:hint="eastAsia" w:ascii="宋体" w:hAnsi="宋体" w:cs="宋体"/>
                <w:szCs w:val="21"/>
              </w:rPr>
              <w:t>系统现场方案讲解情况，在解决项目建设关键问题，如项目建设中的重点难点问题上是否体现前瞻性、合理性和可行性等，着重介绍在规定工期内顺利完成项目建设的推进计划、应急措施、施工班组保障等内容。优秀得7</w:t>
            </w:r>
            <w:r>
              <w:rPr>
                <w:rFonts w:ascii="宋体" w:hAnsi="宋体" w:cs="宋体"/>
                <w:szCs w:val="21"/>
              </w:rPr>
              <w:t>-6</w:t>
            </w:r>
            <w:r>
              <w:rPr>
                <w:rFonts w:hint="eastAsia" w:ascii="宋体" w:hAnsi="宋体" w:cs="宋体"/>
                <w:szCs w:val="21"/>
              </w:rPr>
              <w:t>分，良好得</w:t>
            </w:r>
            <w:r>
              <w:rPr>
                <w:rFonts w:ascii="宋体" w:hAnsi="宋体" w:cs="宋体"/>
                <w:szCs w:val="21"/>
              </w:rPr>
              <w:t>3</w:t>
            </w:r>
            <w:r>
              <w:rPr>
                <w:rFonts w:hint="eastAsia" w:ascii="宋体" w:hAnsi="宋体" w:cs="宋体"/>
                <w:szCs w:val="21"/>
              </w:rPr>
              <w:t>-</w:t>
            </w:r>
            <w:r>
              <w:rPr>
                <w:rFonts w:ascii="宋体" w:hAnsi="宋体" w:cs="宋体"/>
                <w:szCs w:val="21"/>
              </w:rPr>
              <w:t>2</w:t>
            </w:r>
            <w:r>
              <w:rPr>
                <w:rFonts w:hint="eastAsia" w:ascii="宋体" w:hAnsi="宋体" w:cs="宋体"/>
                <w:szCs w:val="21"/>
              </w:rPr>
              <w:t>分，一般得</w:t>
            </w:r>
            <w:r>
              <w:rPr>
                <w:rFonts w:ascii="宋体" w:hAnsi="宋体" w:cs="宋体"/>
                <w:szCs w:val="21"/>
              </w:rPr>
              <w:t>1</w:t>
            </w:r>
            <w:r>
              <w:rPr>
                <w:rFonts w:hint="eastAsia" w:ascii="宋体" w:hAnsi="宋体" w:cs="宋体"/>
                <w:szCs w:val="21"/>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601" w:type="dxa"/>
            <w:vMerge w:val="restart"/>
            <w:noWrap w:val="0"/>
            <w:vAlign w:val="center"/>
          </w:tcPr>
          <w:p>
            <w:pPr>
              <w:widowControl/>
              <w:ind w:firstLine="0" w:firstLineChars="0"/>
              <w:jc w:val="center"/>
              <w:rPr>
                <w:rFonts w:ascii="宋体" w:hAnsi="宋体" w:cs="宋体"/>
                <w:kern w:val="0"/>
                <w:szCs w:val="21"/>
              </w:rPr>
            </w:pPr>
            <w:r>
              <w:rPr>
                <w:rFonts w:ascii="宋体" w:hAnsi="宋体" w:cs="宋体"/>
                <w:kern w:val="0"/>
                <w:szCs w:val="21"/>
              </w:rPr>
              <w:t>5</w:t>
            </w:r>
          </w:p>
        </w:tc>
        <w:tc>
          <w:tcPr>
            <w:tcW w:w="423" w:type="dxa"/>
            <w:vMerge w:val="restart"/>
            <w:noWrap w:val="0"/>
            <w:vAlign w:val="center"/>
          </w:tcPr>
          <w:p>
            <w:pPr>
              <w:widowControl/>
              <w:ind w:firstLine="0" w:firstLineChars="0"/>
              <w:jc w:val="center"/>
              <w:rPr>
                <w:rFonts w:ascii="宋体" w:hAnsi="宋体" w:cs="宋体"/>
                <w:kern w:val="0"/>
                <w:szCs w:val="21"/>
              </w:rPr>
            </w:pPr>
            <w:r>
              <w:rPr>
                <w:rFonts w:hint="eastAsia" w:ascii="宋体" w:hAnsi="宋体" w:cs="宋体"/>
                <w:kern w:val="0"/>
                <w:szCs w:val="21"/>
              </w:rPr>
              <w:t>集成施工方案</w:t>
            </w:r>
          </w:p>
        </w:tc>
        <w:tc>
          <w:tcPr>
            <w:tcW w:w="936" w:type="dxa"/>
            <w:noWrap w:val="0"/>
            <w:vAlign w:val="center"/>
          </w:tcPr>
          <w:p>
            <w:pPr>
              <w:widowControl/>
              <w:ind w:firstLine="0" w:firstLineChars="0"/>
              <w:jc w:val="center"/>
              <w:rPr>
                <w:rFonts w:ascii="宋体" w:hAnsi="宋体" w:cs="宋体"/>
                <w:kern w:val="0"/>
                <w:szCs w:val="21"/>
              </w:rPr>
            </w:pPr>
            <w:r>
              <w:rPr>
                <w:rFonts w:hint="eastAsia" w:ascii="宋体" w:hAnsi="宋体" w:cs="宋体"/>
                <w:kern w:val="0"/>
                <w:szCs w:val="21"/>
              </w:rPr>
              <w:t>施工组织</w:t>
            </w:r>
          </w:p>
        </w:tc>
        <w:tc>
          <w:tcPr>
            <w:tcW w:w="817" w:type="dxa"/>
            <w:noWrap w:val="0"/>
            <w:vAlign w:val="center"/>
          </w:tcPr>
          <w:p>
            <w:pPr>
              <w:widowControl/>
              <w:ind w:firstLine="0" w:firstLineChars="0"/>
              <w:jc w:val="center"/>
              <w:rPr>
                <w:rFonts w:hint="eastAsia" w:ascii="宋体" w:hAnsi="宋体" w:cs="宋体"/>
                <w:kern w:val="0"/>
                <w:szCs w:val="21"/>
              </w:rPr>
            </w:pPr>
            <w:r>
              <w:rPr>
                <w:rFonts w:hint="eastAsia" w:ascii="宋体" w:hAnsi="宋体" w:cs="宋体"/>
                <w:kern w:val="0"/>
                <w:szCs w:val="21"/>
              </w:rPr>
              <w:t>2</w:t>
            </w:r>
          </w:p>
        </w:tc>
        <w:tc>
          <w:tcPr>
            <w:tcW w:w="5565" w:type="dxa"/>
            <w:noWrap w:val="0"/>
            <w:vAlign w:val="center"/>
          </w:tcPr>
          <w:p>
            <w:pPr>
              <w:ind w:firstLine="0" w:firstLineChars="0"/>
              <w:rPr>
                <w:rFonts w:hint="eastAsia" w:ascii="宋体" w:hAnsi="宋体" w:cs="宋体"/>
                <w:szCs w:val="21"/>
              </w:rPr>
            </w:pPr>
            <w:r>
              <w:rPr>
                <w:rFonts w:hint="eastAsia" w:ascii="宋体" w:hAnsi="宋体" w:cs="宋体"/>
                <w:szCs w:val="21"/>
              </w:rPr>
              <w:t>根据投标方提供的详细施工组织部署及保障、安全生产、培训计划、应急处理预案方案酌情打分。（2-0）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601" w:type="dxa"/>
            <w:vMerge w:val="continue"/>
            <w:noWrap w:val="0"/>
            <w:vAlign w:val="center"/>
          </w:tcPr>
          <w:p>
            <w:pPr>
              <w:widowControl/>
              <w:ind w:firstLine="0" w:firstLineChars="0"/>
              <w:jc w:val="left"/>
              <w:rPr>
                <w:rFonts w:ascii="宋体" w:hAnsi="宋体" w:cs="宋体"/>
                <w:kern w:val="0"/>
                <w:szCs w:val="21"/>
              </w:rPr>
            </w:pPr>
          </w:p>
        </w:tc>
        <w:tc>
          <w:tcPr>
            <w:tcW w:w="423" w:type="dxa"/>
            <w:vMerge w:val="continue"/>
            <w:noWrap w:val="0"/>
            <w:vAlign w:val="center"/>
          </w:tcPr>
          <w:p>
            <w:pPr>
              <w:widowControl/>
              <w:ind w:firstLine="0" w:firstLineChars="0"/>
              <w:jc w:val="left"/>
              <w:rPr>
                <w:rFonts w:ascii="宋体" w:hAnsi="宋体" w:cs="宋体"/>
                <w:kern w:val="0"/>
                <w:szCs w:val="21"/>
              </w:rPr>
            </w:pPr>
          </w:p>
        </w:tc>
        <w:tc>
          <w:tcPr>
            <w:tcW w:w="936" w:type="dxa"/>
            <w:noWrap w:val="0"/>
            <w:vAlign w:val="center"/>
          </w:tcPr>
          <w:p>
            <w:pPr>
              <w:widowControl/>
              <w:ind w:firstLine="0" w:firstLineChars="0"/>
              <w:jc w:val="center"/>
              <w:rPr>
                <w:rFonts w:ascii="宋体" w:hAnsi="宋体" w:cs="宋体"/>
                <w:kern w:val="0"/>
                <w:szCs w:val="21"/>
              </w:rPr>
            </w:pPr>
            <w:r>
              <w:rPr>
                <w:rFonts w:hint="eastAsia" w:ascii="宋体" w:hAnsi="宋体" w:cs="宋体"/>
                <w:kern w:val="0"/>
                <w:szCs w:val="21"/>
              </w:rPr>
              <w:t>施工进度</w:t>
            </w:r>
          </w:p>
        </w:tc>
        <w:tc>
          <w:tcPr>
            <w:tcW w:w="817" w:type="dxa"/>
            <w:noWrap w:val="0"/>
            <w:vAlign w:val="center"/>
          </w:tcPr>
          <w:p>
            <w:pPr>
              <w:widowControl/>
              <w:ind w:firstLine="0" w:firstLineChars="0"/>
              <w:jc w:val="center"/>
              <w:rPr>
                <w:rFonts w:ascii="宋体" w:hAnsi="宋体" w:cs="宋体"/>
                <w:kern w:val="0"/>
                <w:szCs w:val="21"/>
              </w:rPr>
            </w:pPr>
            <w:r>
              <w:rPr>
                <w:rFonts w:ascii="宋体" w:hAnsi="宋体" w:cs="宋体"/>
                <w:kern w:val="0"/>
                <w:szCs w:val="21"/>
              </w:rPr>
              <w:t>4</w:t>
            </w:r>
          </w:p>
        </w:tc>
        <w:tc>
          <w:tcPr>
            <w:tcW w:w="5565" w:type="dxa"/>
            <w:noWrap w:val="0"/>
            <w:vAlign w:val="center"/>
          </w:tcPr>
          <w:p>
            <w:pPr>
              <w:ind w:firstLine="0" w:firstLineChars="0"/>
              <w:rPr>
                <w:rFonts w:hint="eastAsia" w:ascii="宋体" w:hAnsi="宋体" w:cs="宋体"/>
                <w:szCs w:val="21"/>
              </w:rPr>
            </w:pPr>
            <w:r>
              <w:rPr>
                <w:rFonts w:hint="eastAsia" w:ascii="宋体" w:hAnsi="宋体" w:cs="宋体"/>
                <w:szCs w:val="21"/>
              </w:rPr>
              <w:t>根据投标方提供的详细的施工进度计划酌情打分。（4-0）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601" w:type="dxa"/>
            <w:vMerge w:val="continue"/>
            <w:noWrap w:val="0"/>
            <w:vAlign w:val="center"/>
          </w:tcPr>
          <w:p>
            <w:pPr>
              <w:widowControl/>
              <w:ind w:firstLine="0" w:firstLineChars="0"/>
              <w:jc w:val="left"/>
              <w:rPr>
                <w:rFonts w:ascii="宋体" w:hAnsi="宋体" w:cs="宋体"/>
                <w:kern w:val="0"/>
                <w:szCs w:val="21"/>
              </w:rPr>
            </w:pPr>
          </w:p>
        </w:tc>
        <w:tc>
          <w:tcPr>
            <w:tcW w:w="423" w:type="dxa"/>
            <w:vMerge w:val="continue"/>
            <w:noWrap w:val="0"/>
            <w:vAlign w:val="center"/>
          </w:tcPr>
          <w:p>
            <w:pPr>
              <w:widowControl/>
              <w:ind w:firstLine="0" w:firstLineChars="0"/>
              <w:jc w:val="left"/>
              <w:rPr>
                <w:rFonts w:ascii="宋体" w:hAnsi="宋体" w:cs="宋体"/>
                <w:kern w:val="0"/>
                <w:szCs w:val="21"/>
              </w:rPr>
            </w:pPr>
          </w:p>
        </w:tc>
        <w:tc>
          <w:tcPr>
            <w:tcW w:w="936" w:type="dxa"/>
            <w:noWrap w:val="0"/>
            <w:vAlign w:val="center"/>
          </w:tcPr>
          <w:p>
            <w:pPr>
              <w:widowControl/>
              <w:ind w:firstLine="0" w:firstLineChars="0"/>
              <w:jc w:val="center"/>
              <w:rPr>
                <w:rFonts w:ascii="宋体" w:hAnsi="宋体" w:cs="宋体"/>
                <w:kern w:val="0"/>
                <w:szCs w:val="21"/>
              </w:rPr>
            </w:pPr>
            <w:r>
              <w:rPr>
                <w:rFonts w:hint="eastAsia" w:ascii="宋体" w:hAnsi="宋体" w:cs="宋体"/>
                <w:kern w:val="0"/>
                <w:szCs w:val="21"/>
              </w:rPr>
              <w:t>安装调试方案</w:t>
            </w:r>
          </w:p>
        </w:tc>
        <w:tc>
          <w:tcPr>
            <w:tcW w:w="817" w:type="dxa"/>
            <w:noWrap w:val="0"/>
            <w:vAlign w:val="center"/>
          </w:tcPr>
          <w:p>
            <w:pPr>
              <w:widowControl/>
              <w:ind w:firstLine="0" w:firstLineChars="0"/>
              <w:jc w:val="center"/>
              <w:rPr>
                <w:rFonts w:ascii="宋体" w:hAnsi="宋体" w:cs="宋体"/>
                <w:kern w:val="0"/>
                <w:szCs w:val="21"/>
              </w:rPr>
            </w:pPr>
            <w:r>
              <w:rPr>
                <w:rFonts w:ascii="宋体" w:hAnsi="宋体" w:cs="宋体"/>
                <w:kern w:val="0"/>
                <w:szCs w:val="21"/>
              </w:rPr>
              <w:t>2</w:t>
            </w:r>
          </w:p>
        </w:tc>
        <w:tc>
          <w:tcPr>
            <w:tcW w:w="5565" w:type="dxa"/>
            <w:noWrap w:val="0"/>
            <w:vAlign w:val="center"/>
          </w:tcPr>
          <w:p>
            <w:pPr>
              <w:ind w:firstLine="0" w:firstLineChars="0"/>
              <w:rPr>
                <w:rFonts w:hint="eastAsia" w:ascii="宋体" w:hAnsi="宋体" w:cs="宋体"/>
                <w:szCs w:val="21"/>
              </w:rPr>
            </w:pPr>
            <w:r>
              <w:rPr>
                <w:rFonts w:hint="eastAsia" w:ascii="宋体" w:hAnsi="宋体" w:cs="宋体"/>
                <w:szCs w:val="21"/>
              </w:rPr>
              <w:t>根据投标方提供的系统安装调试方案的可行性、预见性、合理性，对系统安装调试过程中可能遇到的重点、难点的理解及提出的应对预案或措施等内容酌情打分。（2-0）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2" w:hRule="atLeast"/>
          <w:jc w:val="center"/>
        </w:trPr>
        <w:tc>
          <w:tcPr>
            <w:tcW w:w="601" w:type="dxa"/>
            <w:vMerge w:val="continue"/>
            <w:noWrap w:val="0"/>
            <w:vAlign w:val="center"/>
          </w:tcPr>
          <w:p>
            <w:pPr>
              <w:widowControl/>
              <w:ind w:firstLine="0" w:firstLineChars="0"/>
              <w:jc w:val="left"/>
              <w:rPr>
                <w:rFonts w:ascii="宋体" w:hAnsi="宋体" w:cs="宋体"/>
                <w:kern w:val="0"/>
                <w:szCs w:val="21"/>
              </w:rPr>
            </w:pPr>
          </w:p>
        </w:tc>
        <w:tc>
          <w:tcPr>
            <w:tcW w:w="423" w:type="dxa"/>
            <w:vMerge w:val="continue"/>
            <w:noWrap w:val="0"/>
            <w:vAlign w:val="center"/>
          </w:tcPr>
          <w:p>
            <w:pPr>
              <w:widowControl/>
              <w:ind w:firstLine="0" w:firstLineChars="0"/>
              <w:jc w:val="left"/>
              <w:rPr>
                <w:rFonts w:ascii="宋体" w:hAnsi="宋体" w:cs="宋体"/>
                <w:kern w:val="0"/>
                <w:szCs w:val="21"/>
              </w:rPr>
            </w:pPr>
          </w:p>
        </w:tc>
        <w:tc>
          <w:tcPr>
            <w:tcW w:w="936" w:type="dxa"/>
            <w:vMerge w:val="restart"/>
            <w:noWrap w:val="0"/>
            <w:vAlign w:val="center"/>
          </w:tcPr>
          <w:p>
            <w:pPr>
              <w:widowControl/>
              <w:ind w:firstLine="0" w:firstLineChars="0"/>
              <w:jc w:val="center"/>
              <w:rPr>
                <w:rFonts w:ascii="宋体" w:hAnsi="宋体" w:cs="宋体"/>
                <w:kern w:val="0"/>
                <w:szCs w:val="21"/>
              </w:rPr>
            </w:pPr>
            <w:r>
              <w:rPr>
                <w:rFonts w:hint="eastAsia" w:ascii="宋体" w:hAnsi="宋体" w:cs="宋体"/>
                <w:kern w:val="0"/>
                <w:szCs w:val="21"/>
              </w:rPr>
              <w:t>施工驻场人员</w:t>
            </w:r>
          </w:p>
        </w:tc>
        <w:tc>
          <w:tcPr>
            <w:tcW w:w="817" w:type="dxa"/>
            <w:vMerge w:val="restart"/>
            <w:noWrap w:val="0"/>
            <w:vAlign w:val="center"/>
          </w:tcPr>
          <w:p>
            <w:pPr>
              <w:widowControl/>
              <w:ind w:firstLine="0" w:firstLineChars="0"/>
              <w:jc w:val="center"/>
              <w:rPr>
                <w:rFonts w:ascii="宋体" w:hAnsi="宋体" w:cs="宋体"/>
                <w:kern w:val="0"/>
                <w:szCs w:val="21"/>
              </w:rPr>
            </w:pPr>
            <w:r>
              <w:rPr>
                <w:rFonts w:ascii="宋体" w:hAnsi="宋体" w:cs="宋体"/>
                <w:kern w:val="0"/>
                <w:szCs w:val="21"/>
              </w:rPr>
              <w:t>5</w:t>
            </w:r>
          </w:p>
        </w:tc>
        <w:tc>
          <w:tcPr>
            <w:tcW w:w="5565" w:type="dxa"/>
            <w:noWrap w:val="0"/>
            <w:vAlign w:val="center"/>
          </w:tcPr>
          <w:p>
            <w:pPr>
              <w:ind w:firstLine="0" w:firstLineChars="0"/>
              <w:rPr>
                <w:rFonts w:ascii="宋体" w:hAnsi="宋体" w:cs="宋体"/>
                <w:szCs w:val="21"/>
              </w:rPr>
            </w:pPr>
            <w:r>
              <w:rPr>
                <w:rFonts w:hint="eastAsia" w:ascii="宋体" w:hAnsi="宋体" w:cs="宋体"/>
                <w:szCs w:val="21"/>
              </w:rPr>
              <w:t>项目总负责人满足招标文件要求且同时具备计算机信息系统集成项目经理高级资格证书得1分，提供项目总负责人担任安防类集成项目负责人的证明材料，每项加0.2分，最多得2分。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93" w:hRule="atLeast"/>
          <w:jc w:val="center"/>
        </w:trPr>
        <w:tc>
          <w:tcPr>
            <w:tcW w:w="601" w:type="dxa"/>
            <w:vMerge w:val="continue"/>
            <w:noWrap w:val="0"/>
            <w:vAlign w:val="center"/>
          </w:tcPr>
          <w:p>
            <w:pPr>
              <w:widowControl/>
              <w:ind w:firstLine="0" w:firstLineChars="0"/>
              <w:jc w:val="left"/>
              <w:rPr>
                <w:rFonts w:ascii="宋体" w:hAnsi="宋体" w:cs="宋体"/>
                <w:kern w:val="0"/>
                <w:szCs w:val="21"/>
              </w:rPr>
            </w:pPr>
          </w:p>
        </w:tc>
        <w:tc>
          <w:tcPr>
            <w:tcW w:w="423" w:type="dxa"/>
            <w:vMerge w:val="continue"/>
            <w:noWrap w:val="0"/>
            <w:vAlign w:val="center"/>
          </w:tcPr>
          <w:p>
            <w:pPr>
              <w:widowControl/>
              <w:ind w:firstLine="0" w:firstLineChars="0"/>
              <w:jc w:val="left"/>
              <w:rPr>
                <w:rFonts w:ascii="宋体" w:hAnsi="宋体" w:cs="宋体"/>
                <w:kern w:val="0"/>
                <w:szCs w:val="21"/>
              </w:rPr>
            </w:pPr>
          </w:p>
        </w:tc>
        <w:tc>
          <w:tcPr>
            <w:tcW w:w="936" w:type="dxa"/>
            <w:vMerge w:val="continue"/>
            <w:noWrap w:val="0"/>
            <w:vAlign w:val="center"/>
          </w:tcPr>
          <w:p>
            <w:pPr>
              <w:widowControl/>
              <w:ind w:firstLine="0" w:firstLineChars="0"/>
              <w:jc w:val="center"/>
              <w:rPr>
                <w:rFonts w:ascii="宋体" w:hAnsi="宋体" w:cs="宋体"/>
                <w:kern w:val="0"/>
                <w:szCs w:val="21"/>
              </w:rPr>
            </w:pPr>
          </w:p>
        </w:tc>
        <w:tc>
          <w:tcPr>
            <w:tcW w:w="817" w:type="dxa"/>
            <w:vMerge w:val="continue"/>
            <w:noWrap w:val="0"/>
            <w:vAlign w:val="center"/>
          </w:tcPr>
          <w:p>
            <w:pPr>
              <w:widowControl/>
              <w:ind w:firstLine="0" w:firstLineChars="0"/>
              <w:jc w:val="center"/>
              <w:rPr>
                <w:rFonts w:ascii="宋体" w:hAnsi="宋体" w:cs="宋体"/>
                <w:kern w:val="0"/>
                <w:szCs w:val="21"/>
              </w:rPr>
            </w:pPr>
          </w:p>
        </w:tc>
        <w:tc>
          <w:tcPr>
            <w:tcW w:w="5565" w:type="dxa"/>
            <w:noWrap w:val="0"/>
            <w:vAlign w:val="center"/>
          </w:tcPr>
          <w:p>
            <w:pPr>
              <w:ind w:firstLine="0" w:firstLineChars="0"/>
              <w:rPr>
                <w:rFonts w:ascii="宋体" w:hAnsi="宋体" w:cs="宋体"/>
                <w:szCs w:val="21"/>
              </w:rPr>
            </w:pPr>
            <w:r>
              <w:rPr>
                <w:rFonts w:hint="eastAsia" w:ascii="宋体" w:hAnsi="宋体" w:cs="宋体"/>
                <w:szCs w:val="21"/>
              </w:rPr>
              <w:t>各地</w:t>
            </w:r>
            <w:r>
              <w:rPr>
                <w:rFonts w:ascii="宋体" w:hAnsi="宋体" w:cs="宋体"/>
                <w:szCs w:val="21"/>
              </w:rPr>
              <w:t>项目经理，具有</w:t>
            </w:r>
            <w:r>
              <w:rPr>
                <w:rFonts w:hint="eastAsia" w:ascii="宋体" w:hAnsi="宋体" w:cs="宋体"/>
                <w:szCs w:val="21"/>
              </w:rPr>
              <w:t>一级</w:t>
            </w:r>
            <w:r>
              <w:rPr>
                <w:rFonts w:ascii="宋体" w:hAnsi="宋体" w:cs="宋体"/>
                <w:szCs w:val="21"/>
              </w:rPr>
              <w:t>建造师</w:t>
            </w:r>
            <w:r>
              <w:rPr>
                <w:rFonts w:hint="eastAsia" w:ascii="宋体" w:hAnsi="宋体" w:cs="宋体"/>
                <w:szCs w:val="21"/>
              </w:rPr>
              <w:t>（机电工程）的每个</w:t>
            </w:r>
            <w:r>
              <w:rPr>
                <w:rFonts w:ascii="宋体" w:hAnsi="宋体" w:cs="宋体"/>
                <w:szCs w:val="21"/>
              </w:rPr>
              <w:t>得</w:t>
            </w:r>
            <w:r>
              <w:rPr>
                <w:rFonts w:hint="eastAsia" w:ascii="宋体" w:hAnsi="宋体" w:cs="宋体"/>
                <w:szCs w:val="21"/>
              </w:rPr>
              <w:t>0</w:t>
            </w:r>
            <w:r>
              <w:rPr>
                <w:rFonts w:ascii="宋体" w:hAnsi="宋体" w:cs="宋体"/>
                <w:szCs w:val="21"/>
              </w:rPr>
              <w:t>.2</w:t>
            </w:r>
            <w:r>
              <w:rPr>
                <w:rFonts w:hint="eastAsia" w:ascii="宋体" w:hAnsi="宋体" w:cs="宋体"/>
                <w:szCs w:val="21"/>
              </w:rPr>
              <w:t>分</w:t>
            </w:r>
            <w:r>
              <w:rPr>
                <w:rFonts w:ascii="宋体" w:hAnsi="宋体" w:cs="宋体"/>
                <w:szCs w:val="21"/>
              </w:rPr>
              <w:t>，</w:t>
            </w:r>
            <w:r>
              <w:rPr>
                <w:rFonts w:hint="eastAsia" w:ascii="宋体" w:hAnsi="宋体" w:cs="宋体"/>
                <w:szCs w:val="21"/>
              </w:rPr>
              <w:t>具有</w:t>
            </w:r>
            <w:r>
              <w:rPr>
                <w:rFonts w:ascii="宋体" w:hAnsi="宋体" w:cs="宋体"/>
                <w:szCs w:val="21"/>
              </w:rPr>
              <w:t>二级建造师</w:t>
            </w:r>
            <w:r>
              <w:rPr>
                <w:rFonts w:hint="eastAsia" w:ascii="宋体" w:hAnsi="宋体" w:cs="宋体"/>
                <w:szCs w:val="21"/>
              </w:rPr>
              <w:t>（机电工程）</w:t>
            </w:r>
            <w:r>
              <w:rPr>
                <w:rFonts w:ascii="宋体" w:hAnsi="宋体" w:cs="宋体"/>
                <w:szCs w:val="21"/>
              </w:rPr>
              <w:t>的每个</w:t>
            </w:r>
            <w:r>
              <w:rPr>
                <w:rFonts w:hint="eastAsia" w:ascii="宋体" w:hAnsi="宋体" w:cs="宋体"/>
                <w:szCs w:val="21"/>
              </w:rPr>
              <w:t>得0</w:t>
            </w:r>
            <w:r>
              <w:rPr>
                <w:rFonts w:ascii="宋体" w:hAnsi="宋体" w:cs="宋体"/>
                <w:szCs w:val="21"/>
              </w:rPr>
              <w:t>.1</w:t>
            </w:r>
            <w:r>
              <w:rPr>
                <w:rFonts w:hint="eastAsia" w:ascii="宋体" w:hAnsi="宋体" w:cs="宋体"/>
                <w:szCs w:val="21"/>
              </w:rPr>
              <w:t>分</w:t>
            </w:r>
            <w:r>
              <w:rPr>
                <w:rFonts w:ascii="宋体" w:hAnsi="宋体" w:cs="宋体"/>
                <w:szCs w:val="21"/>
              </w:rPr>
              <w:t>，本项最高</w:t>
            </w:r>
            <w:r>
              <w:rPr>
                <w:rFonts w:hint="eastAsia" w:ascii="宋体" w:hAnsi="宋体" w:cs="宋体"/>
                <w:szCs w:val="21"/>
              </w:rPr>
              <w:t>得3分</w:t>
            </w:r>
            <w:r>
              <w:rPr>
                <w:rFonts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601" w:type="dxa"/>
            <w:vMerge w:val="restart"/>
            <w:noWrap w:val="0"/>
            <w:vAlign w:val="center"/>
          </w:tcPr>
          <w:p>
            <w:pPr>
              <w:widowControl/>
              <w:ind w:firstLine="0" w:firstLineChars="0"/>
              <w:jc w:val="center"/>
              <w:rPr>
                <w:rFonts w:ascii="宋体" w:hAnsi="宋体" w:cs="宋体"/>
                <w:kern w:val="0"/>
                <w:szCs w:val="21"/>
              </w:rPr>
            </w:pPr>
            <w:r>
              <w:rPr>
                <w:rFonts w:ascii="宋体" w:hAnsi="宋体" w:cs="宋体"/>
                <w:kern w:val="0"/>
                <w:szCs w:val="21"/>
              </w:rPr>
              <w:t>6</w:t>
            </w:r>
          </w:p>
        </w:tc>
        <w:tc>
          <w:tcPr>
            <w:tcW w:w="423" w:type="dxa"/>
            <w:vMerge w:val="restart"/>
            <w:noWrap w:val="0"/>
            <w:vAlign w:val="center"/>
          </w:tcPr>
          <w:p>
            <w:pPr>
              <w:widowControl/>
              <w:ind w:firstLine="0" w:firstLineChars="0"/>
              <w:jc w:val="center"/>
              <w:rPr>
                <w:rFonts w:ascii="宋体" w:hAnsi="宋体" w:cs="宋体"/>
                <w:kern w:val="0"/>
                <w:szCs w:val="21"/>
              </w:rPr>
            </w:pPr>
            <w:r>
              <w:rPr>
                <w:rFonts w:hint="eastAsia" w:ascii="宋体" w:hAnsi="宋体" w:cs="宋体"/>
                <w:kern w:val="0"/>
                <w:szCs w:val="21"/>
              </w:rPr>
              <w:t>设备情况</w:t>
            </w:r>
          </w:p>
        </w:tc>
        <w:tc>
          <w:tcPr>
            <w:tcW w:w="936" w:type="dxa"/>
            <w:vMerge w:val="restart"/>
            <w:noWrap w:val="0"/>
            <w:vAlign w:val="center"/>
          </w:tcPr>
          <w:p>
            <w:pPr>
              <w:widowControl/>
              <w:ind w:firstLine="0" w:firstLineChars="0"/>
              <w:jc w:val="center"/>
              <w:rPr>
                <w:rFonts w:ascii="宋体" w:hAnsi="宋体" w:cs="宋体"/>
                <w:kern w:val="0"/>
                <w:szCs w:val="21"/>
              </w:rPr>
            </w:pPr>
            <w:r>
              <w:rPr>
                <w:rFonts w:hint="eastAsia" w:ascii="宋体" w:hAnsi="宋体" w:cs="宋体"/>
                <w:kern w:val="0"/>
                <w:szCs w:val="21"/>
              </w:rPr>
              <w:t>设备选型的符合性、先进性</w:t>
            </w:r>
          </w:p>
        </w:tc>
        <w:tc>
          <w:tcPr>
            <w:tcW w:w="817" w:type="dxa"/>
            <w:noWrap w:val="0"/>
            <w:vAlign w:val="center"/>
          </w:tcPr>
          <w:p>
            <w:pPr>
              <w:widowControl/>
              <w:ind w:firstLine="0" w:firstLineChars="0"/>
              <w:jc w:val="center"/>
              <w:rPr>
                <w:rFonts w:ascii="宋体" w:hAnsi="宋体" w:cs="宋体"/>
                <w:kern w:val="0"/>
                <w:szCs w:val="21"/>
              </w:rPr>
            </w:pPr>
            <w:r>
              <w:rPr>
                <w:rFonts w:hint="eastAsia" w:ascii="宋体" w:hAnsi="宋体" w:cs="宋体"/>
                <w:kern w:val="0"/>
                <w:szCs w:val="21"/>
              </w:rPr>
              <w:t>8</w:t>
            </w:r>
          </w:p>
        </w:tc>
        <w:tc>
          <w:tcPr>
            <w:tcW w:w="5565" w:type="dxa"/>
            <w:noWrap w:val="0"/>
            <w:vAlign w:val="center"/>
          </w:tcPr>
          <w:p>
            <w:pPr>
              <w:ind w:firstLine="0" w:firstLineChars="0"/>
              <w:rPr>
                <w:rFonts w:ascii="宋体" w:hAnsi="宋体" w:cs="宋体"/>
                <w:szCs w:val="21"/>
              </w:rPr>
            </w:pPr>
            <w:r>
              <w:rPr>
                <w:rFonts w:hint="eastAsia" w:ascii="宋体" w:hAnsi="宋体" w:cs="宋体"/>
                <w:szCs w:val="21"/>
              </w:rPr>
              <w:t>根据投标产品的基本功能、技术指标与需求的吻合程度和偏差及要求的的检测报告提供情况（包括所投标产品的品牌、规格型号、详细配置、主要技术参数、随机软件等），所有指标均满足招标要求得6分；</w:t>
            </w:r>
          </w:p>
          <w:p>
            <w:pPr>
              <w:ind w:firstLine="0" w:firstLineChars="0"/>
              <w:rPr>
                <w:rFonts w:ascii="宋体" w:hAnsi="宋体" w:cs="宋体"/>
                <w:szCs w:val="21"/>
              </w:rPr>
            </w:pPr>
            <w:r>
              <w:rPr>
                <w:rFonts w:hint="eastAsia" w:ascii="宋体" w:hAnsi="宋体" w:cs="宋体"/>
                <w:szCs w:val="21"/>
              </w:rPr>
              <w:t>技术指标低于招标需求（负偏离）的，每项扣0.5分，扣完为止（负偏离由评委根据项目需求进行认定）；</w:t>
            </w:r>
          </w:p>
          <w:p>
            <w:pPr>
              <w:ind w:firstLine="0" w:firstLineChars="0"/>
              <w:rPr>
                <w:rFonts w:ascii="宋体" w:hAnsi="宋体" w:cs="宋体"/>
                <w:szCs w:val="21"/>
              </w:rPr>
            </w:pPr>
            <w:r>
              <w:rPr>
                <w:rFonts w:hint="eastAsia" w:ascii="宋体" w:hAnsi="宋体" w:cs="宋体"/>
                <w:szCs w:val="21"/>
              </w:rPr>
              <w:t>主要产品技术指标高于招标需求（正偏离）的，每项加0.1分。同类设备多项正偏离最多加0.2分，本项目最多加2分（是否属于正偏离由评委根据项目需求进行认定）。</w:t>
            </w:r>
          </w:p>
          <w:p>
            <w:pPr>
              <w:ind w:firstLine="0" w:firstLineChars="0"/>
              <w:rPr>
                <w:rFonts w:ascii="宋体" w:hAnsi="宋体" w:cs="宋体"/>
                <w:szCs w:val="21"/>
              </w:rPr>
            </w:pPr>
            <w:r>
              <w:rPr>
                <w:rFonts w:hint="eastAsia" w:ascii="宋体" w:hAnsi="宋体" w:cs="宋体"/>
                <w:szCs w:val="21"/>
              </w:rPr>
              <w:t>设备参数标有“★”的为必须满足项，不满足要求的按无效标处理。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601" w:type="dxa"/>
            <w:vMerge w:val="continue"/>
            <w:noWrap w:val="0"/>
            <w:vAlign w:val="center"/>
          </w:tcPr>
          <w:p>
            <w:pPr>
              <w:widowControl/>
              <w:ind w:firstLine="0" w:firstLineChars="0"/>
              <w:jc w:val="center"/>
              <w:rPr>
                <w:rFonts w:ascii="宋体" w:hAnsi="宋体" w:cs="宋体"/>
                <w:kern w:val="0"/>
                <w:szCs w:val="21"/>
              </w:rPr>
            </w:pPr>
          </w:p>
        </w:tc>
        <w:tc>
          <w:tcPr>
            <w:tcW w:w="423" w:type="dxa"/>
            <w:vMerge w:val="continue"/>
            <w:noWrap w:val="0"/>
            <w:vAlign w:val="center"/>
          </w:tcPr>
          <w:p>
            <w:pPr>
              <w:widowControl/>
              <w:ind w:firstLine="0" w:firstLineChars="0"/>
              <w:jc w:val="center"/>
              <w:rPr>
                <w:rFonts w:ascii="宋体" w:hAnsi="宋体" w:cs="宋体"/>
                <w:kern w:val="0"/>
                <w:szCs w:val="21"/>
              </w:rPr>
            </w:pPr>
          </w:p>
        </w:tc>
        <w:tc>
          <w:tcPr>
            <w:tcW w:w="936" w:type="dxa"/>
            <w:vMerge w:val="continue"/>
            <w:noWrap w:val="0"/>
            <w:vAlign w:val="center"/>
          </w:tcPr>
          <w:p>
            <w:pPr>
              <w:widowControl/>
              <w:ind w:firstLine="0" w:firstLineChars="0"/>
              <w:jc w:val="center"/>
              <w:rPr>
                <w:rFonts w:ascii="宋体" w:hAnsi="宋体" w:cs="宋体"/>
                <w:kern w:val="0"/>
                <w:szCs w:val="21"/>
              </w:rPr>
            </w:pPr>
          </w:p>
        </w:tc>
        <w:tc>
          <w:tcPr>
            <w:tcW w:w="817" w:type="dxa"/>
            <w:noWrap w:val="0"/>
            <w:vAlign w:val="center"/>
          </w:tcPr>
          <w:p>
            <w:pPr>
              <w:ind w:firstLine="0" w:firstLineChars="0"/>
              <w:jc w:val="center"/>
              <w:rPr>
                <w:rFonts w:ascii="宋体" w:hAnsi="宋体" w:cs="宋体"/>
                <w:szCs w:val="21"/>
              </w:rPr>
            </w:pPr>
            <w:r>
              <w:rPr>
                <w:rFonts w:ascii="宋体" w:hAnsi="宋体" w:cs="宋体"/>
                <w:szCs w:val="21"/>
              </w:rPr>
              <w:t>2</w:t>
            </w:r>
          </w:p>
        </w:tc>
        <w:tc>
          <w:tcPr>
            <w:tcW w:w="5565" w:type="dxa"/>
            <w:noWrap w:val="0"/>
            <w:vAlign w:val="center"/>
          </w:tcPr>
          <w:p>
            <w:pPr>
              <w:ind w:firstLine="0" w:firstLineChars="0"/>
              <w:rPr>
                <w:rFonts w:ascii="宋体" w:hAnsi="宋体" w:cs="宋体"/>
                <w:szCs w:val="21"/>
              </w:rPr>
            </w:pPr>
            <w:r>
              <w:rPr>
                <w:rFonts w:hint="eastAsia" w:ascii="宋体" w:hAnsi="宋体" w:cs="宋体"/>
                <w:szCs w:val="21"/>
              </w:rPr>
              <w:t>投标产品的功能在达到采购人的实际需求的前提下，产品兼容性、可靠性和前瞻性评价（</w:t>
            </w:r>
            <w:r>
              <w:rPr>
                <w:rFonts w:ascii="宋体" w:hAnsi="宋体" w:cs="宋体"/>
                <w:szCs w:val="21"/>
              </w:rPr>
              <w:t>2</w:t>
            </w:r>
            <w:r>
              <w:rPr>
                <w:rFonts w:hint="eastAsia" w:ascii="宋体" w:hAnsi="宋体" w:cs="宋体"/>
                <w:szCs w:val="21"/>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34" w:hRule="atLeast"/>
          <w:jc w:val="center"/>
        </w:trPr>
        <w:tc>
          <w:tcPr>
            <w:tcW w:w="601" w:type="dxa"/>
            <w:vMerge w:val="restart"/>
            <w:noWrap w:val="0"/>
            <w:vAlign w:val="center"/>
          </w:tcPr>
          <w:p>
            <w:pPr>
              <w:widowControl/>
              <w:ind w:firstLine="0" w:firstLineChars="0"/>
              <w:jc w:val="center"/>
              <w:rPr>
                <w:rFonts w:ascii="宋体" w:hAnsi="宋体" w:cs="宋体"/>
                <w:kern w:val="0"/>
                <w:szCs w:val="21"/>
              </w:rPr>
            </w:pPr>
            <w:r>
              <w:rPr>
                <w:rFonts w:hint="eastAsia" w:ascii="宋体" w:hAnsi="宋体" w:cs="宋体"/>
                <w:kern w:val="0"/>
                <w:szCs w:val="21"/>
              </w:rPr>
              <w:t>7</w:t>
            </w:r>
          </w:p>
        </w:tc>
        <w:tc>
          <w:tcPr>
            <w:tcW w:w="423" w:type="dxa"/>
            <w:vMerge w:val="restart"/>
            <w:noWrap w:val="0"/>
            <w:vAlign w:val="center"/>
          </w:tcPr>
          <w:p>
            <w:pPr>
              <w:widowControl/>
              <w:ind w:firstLine="0" w:firstLineChars="0"/>
              <w:jc w:val="center"/>
              <w:rPr>
                <w:rFonts w:ascii="宋体" w:hAnsi="宋体" w:cs="宋体"/>
                <w:kern w:val="0"/>
                <w:szCs w:val="21"/>
              </w:rPr>
            </w:pPr>
            <w:r>
              <w:rPr>
                <w:rFonts w:hint="eastAsia" w:ascii="宋体" w:hAnsi="宋体" w:cs="宋体"/>
                <w:kern w:val="0"/>
                <w:szCs w:val="21"/>
              </w:rPr>
              <w:t>维护</w:t>
            </w:r>
          </w:p>
        </w:tc>
        <w:tc>
          <w:tcPr>
            <w:tcW w:w="936" w:type="dxa"/>
            <w:vMerge w:val="restart"/>
            <w:noWrap w:val="0"/>
            <w:vAlign w:val="center"/>
          </w:tcPr>
          <w:p>
            <w:pPr>
              <w:widowControl/>
              <w:ind w:firstLine="0" w:firstLineChars="0"/>
              <w:jc w:val="center"/>
              <w:rPr>
                <w:rFonts w:ascii="宋体" w:hAnsi="宋体" w:cs="宋体"/>
                <w:kern w:val="0"/>
                <w:szCs w:val="21"/>
              </w:rPr>
            </w:pPr>
            <w:r>
              <w:rPr>
                <w:rFonts w:hint="eastAsia" w:ascii="宋体" w:hAnsi="宋体" w:cs="宋体"/>
                <w:kern w:val="0"/>
                <w:szCs w:val="21"/>
              </w:rPr>
              <w:t>维护项目团队</w:t>
            </w:r>
          </w:p>
        </w:tc>
        <w:tc>
          <w:tcPr>
            <w:tcW w:w="817" w:type="dxa"/>
            <w:noWrap w:val="0"/>
            <w:vAlign w:val="center"/>
          </w:tcPr>
          <w:p>
            <w:pPr>
              <w:widowControl/>
              <w:ind w:firstLine="0" w:firstLineChars="0"/>
              <w:jc w:val="center"/>
              <w:rPr>
                <w:rFonts w:hint="eastAsia" w:ascii="宋体" w:hAnsi="宋体" w:cs="宋体"/>
                <w:kern w:val="0"/>
                <w:szCs w:val="21"/>
              </w:rPr>
            </w:pPr>
            <w:r>
              <w:rPr>
                <w:rFonts w:hint="eastAsia" w:ascii="宋体" w:hAnsi="宋体" w:cs="宋体"/>
                <w:kern w:val="0"/>
                <w:szCs w:val="21"/>
              </w:rPr>
              <w:t>1</w:t>
            </w:r>
          </w:p>
        </w:tc>
        <w:tc>
          <w:tcPr>
            <w:tcW w:w="5565" w:type="dxa"/>
            <w:noWrap w:val="0"/>
            <w:vAlign w:val="center"/>
          </w:tcPr>
          <w:p>
            <w:pPr>
              <w:widowControl/>
              <w:ind w:firstLine="0" w:firstLineChars="0"/>
              <w:jc w:val="left"/>
              <w:rPr>
                <w:rFonts w:hint="eastAsia" w:ascii="宋体" w:hAnsi="宋体" w:cs="宋体"/>
                <w:kern w:val="0"/>
                <w:szCs w:val="21"/>
              </w:rPr>
            </w:pPr>
            <w:r>
              <w:rPr>
                <w:rFonts w:hint="eastAsia" w:ascii="宋体" w:hAnsi="宋体" w:cs="宋体"/>
                <w:kern w:val="0"/>
                <w:szCs w:val="21"/>
              </w:rPr>
              <w:t>根据维护项目经理学历、证书、经验等相关情况酌情打分。（1-0）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06" w:hRule="atLeast"/>
          <w:jc w:val="center"/>
        </w:trPr>
        <w:tc>
          <w:tcPr>
            <w:tcW w:w="601" w:type="dxa"/>
            <w:vMerge w:val="continue"/>
            <w:noWrap w:val="0"/>
            <w:vAlign w:val="center"/>
          </w:tcPr>
          <w:p>
            <w:pPr>
              <w:widowControl/>
              <w:ind w:firstLine="0" w:firstLineChars="0"/>
              <w:jc w:val="center"/>
              <w:rPr>
                <w:rFonts w:hint="eastAsia" w:ascii="宋体" w:hAnsi="宋体" w:cs="宋体"/>
                <w:kern w:val="0"/>
                <w:szCs w:val="21"/>
              </w:rPr>
            </w:pPr>
          </w:p>
        </w:tc>
        <w:tc>
          <w:tcPr>
            <w:tcW w:w="423" w:type="dxa"/>
            <w:vMerge w:val="continue"/>
            <w:noWrap w:val="0"/>
            <w:vAlign w:val="center"/>
          </w:tcPr>
          <w:p>
            <w:pPr>
              <w:widowControl/>
              <w:ind w:firstLine="0" w:firstLineChars="0"/>
              <w:jc w:val="center"/>
              <w:rPr>
                <w:rFonts w:hint="eastAsia" w:ascii="宋体" w:hAnsi="宋体" w:cs="宋体"/>
                <w:kern w:val="0"/>
                <w:szCs w:val="21"/>
              </w:rPr>
            </w:pPr>
          </w:p>
        </w:tc>
        <w:tc>
          <w:tcPr>
            <w:tcW w:w="936" w:type="dxa"/>
            <w:vMerge w:val="continue"/>
            <w:noWrap w:val="0"/>
            <w:vAlign w:val="center"/>
          </w:tcPr>
          <w:p>
            <w:pPr>
              <w:widowControl/>
              <w:ind w:firstLine="0" w:firstLineChars="0"/>
              <w:jc w:val="center"/>
              <w:rPr>
                <w:rFonts w:hint="eastAsia" w:ascii="宋体" w:hAnsi="宋体" w:cs="宋体"/>
                <w:kern w:val="0"/>
                <w:szCs w:val="21"/>
              </w:rPr>
            </w:pPr>
          </w:p>
        </w:tc>
        <w:tc>
          <w:tcPr>
            <w:tcW w:w="817" w:type="dxa"/>
            <w:noWrap w:val="0"/>
            <w:vAlign w:val="center"/>
          </w:tcPr>
          <w:p>
            <w:pPr>
              <w:widowControl/>
              <w:ind w:firstLine="0" w:firstLineChars="0"/>
              <w:jc w:val="center"/>
              <w:rPr>
                <w:rFonts w:hint="eastAsia" w:ascii="宋体" w:hAnsi="宋体" w:cs="宋体"/>
                <w:kern w:val="0"/>
                <w:szCs w:val="21"/>
              </w:rPr>
            </w:pPr>
            <w:r>
              <w:rPr>
                <w:rFonts w:hint="eastAsia" w:ascii="宋体" w:hAnsi="宋体" w:cs="宋体"/>
                <w:kern w:val="0"/>
                <w:szCs w:val="21"/>
              </w:rPr>
              <w:t>2</w:t>
            </w:r>
          </w:p>
        </w:tc>
        <w:tc>
          <w:tcPr>
            <w:tcW w:w="5565" w:type="dxa"/>
            <w:noWrap w:val="0"/>
            <w:vAlign w:val="center"/>
          </w:tcPr>
          <w:p>
            <w:pPr>
              <w:widowControl/>
              <w:ind w:firstLine="0" w:firstLineChars="0"/>
              <w:jc w:val="left"/>
              <w:rPr>
                <w:rFonts w:hint="eastAsia" w:ascii="宋体" w:hAnsi="宋体" w:cs="宋体"/>
                <w:kern w:val="0"/>
                <w:szCs w:val="21"/>
              </w:rPr>
            </w:pPr>
            <w:r>
              <w:rPr>
                <w:rFonts w:hint="eastAsia" w:ascii="宋体" w:hAnsi="宋体" w:cs="宋体"/>
                <w:kern w:val="0"/>
                <w:szCs w:val="21"/>
              </w:rPr>
              <w:t>根据维护团队学历、证书、经验等相关情况酌情打分。（2-0）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601" w:type="dxa"/>
            <w:vMerge w:val="continue"/>
            <w:noWrap w:val="0"/>
            <w:vAlign w:val="center"/>
          </w:tcPr>
          <w:p>
            <w:pPr>
              <w:widowControl/>
              <w:ind w:firstLine="0" w:firstLineChars="0"/>
              <w:jc w:val="left"/>
              <w:rPr>
                <w:rFonts w:ascii="宋体" w:hAnsi="宋体" w:cs="宋体"/>
                <w:kern w:val="0"/>
                <w:szCs w:val="21"/>
              </w:rPr>
            </w:pPr>
          </w:p>
        </w:tc>
        <w:tc>
          <w:tcPr>
            <w:tcW w:w="423" w:type="dxa"/>
            <w:vMerge w:val="continue"/>
            <w:noWrap w:val="0"/>
            <w:vAlign w:val="center"/>
          </w:tcPr>
          <w:p>
            <w:pPr>
              <w:widowControl/>
              <w:ind w:firstLine="0" w:firstLineChars="0"/>
              <w:jc w:val="left"/>
              <w:rPr>
                <w:rFonts w:ascii="宋体" w:hAnsi="宋体" w:cs="宋体"/>
                <w:kern w:val="0"/>
                <w:szCs w:val="21"/>
              </w:rPr>
            </w:pPr>
          </w:p>
        </w:tc>
        <w:tc>
          <w:tcPr>
            <w:tcW w:w="936" w:type="dxa"/>
            <w:noWrap w:val="0"/>
            <w:vAlign w:val="center"/>
          </w:tcPr>
          <w:p>
            <w:pPr>
              <w:widowControl/>
              <w:ind w:firstLine="0" w:firstLineChars="0"/>
              <w:jc w:val="center"/>
              <w:rPr>
                <w:rFonts w:ascii="宋体" w:hAnsi="宋体" w:cs="宋体"/>
                <w:kern w:val="0"/>
                <w:szCs w:val="21"/>
              </w:rPr>
            </w:pPr>
            <w:r>
              <w:rPr>
                <w:rFonts w:hint="eastAsia" w:ascii="宋体" w:hAnsi="宋体" w:cs="宋体"/>
                <w:kern w:val="0"/>
                <w:szCs w:val="21"/>
              </w:rPr>
              <w:t>维护方案</w:t>
            </w:r>
          </w:p>
        </w:tc>
        <w:tc>
          <w:tcPr>
            <w:tcW w:w="817" w:type="dxa"/>
            <w:noWrap w:val="0"/>
            <w:vAlign w:val="center"/>
          </w:tcPr>
          <w:p>
            <w:pPr>
              <w:widowControl/>
              <w:ind w:firstLine="0" w:firstLineChars="0"/>
              <w:jc w:val="center"/>
              <w:rPr>
                <w:rFonts w:hint="eastAsia" w:ascii="宋体" w:hAnsi="宋体" w:cs="宋体"/>
                <w:kern w:val="0"/>
                <w:szCs w:val="21"/>
              </w:rPr>
            </w:pPr>
            <w:r>
              <w:rPr>
                <w:rFonts w:hint="eastAsia" w:ascii="宋体" w:hAnsi="宋体" w:cs="宋体"/>
                <w:kern w:val="0"/>
                <w:szCs w:val="21"/>
              </w:rPr>
              <w:t>2</w:t>
            </w:r>
          </w:p>
        </w:tc>
        <w:tc>
          <w:tcPr>
            <w:tcW w:w="5565" w:type="dxa"/>
            <w:noWrap w:val="0"/>
            <w:vAlign w:val="center"/>
          </w:tcPr>
          <w:p>
            <w:pPr>
              <w:widowControl/>
              <w:ind w:firstLine="0" w:firstLineChars="0"/>
              <w:jc w:val="left"/>
              <w:rPr>
                <w:rFonts w:hint="eastAsia" w:ascii="宋体" w:hAnsi="宋体" w:cs="宋体"/>
                <w:kern w:val="0"/>
                <w:szCs w:val="21"/>
              </w:rPr>
            </w:pPr>
            <w:r>
              <w:rPr>
                <w:rFonts w:hint="eastAsia" w:ascii="宋体" w:hAnsi="宋体" w:cs="宋体"/>
                <w:kern w:val="0"/>
                <w:szCs w:val="21"/>
              </w:rPr>
              <w:t>根据维护方案等相关情况酌情打分。（2-0）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5" w:hRule="atLeast"/>
          <w:jc w:val="center"/>
        </w:trPr>
        <w:tc>
          <w:tcPr>
            <w:tcW w:w="601" w:type="dxa"/>
            <w:vMerge w:val="continue"/>
            <w:noWrap w:val="0"/>
            <w:vAlign w:val="center"/>
          </w:tcPr>
          <w:p>
            <w:pPr>
              <w:widowControl/>
              <w:ind w:firstLine="0" w:firstLineChars="0"/>
              <w:jc w:val="left"/>
              <w:rPr>
                <w:rFonts w:ascii="宋体" w:hAnsi="宋体" w:cs="宋体"/>
                <w:kern w:val="0"/>
                <w:szCs w:val="21"/>
              </w:rPr>
            </w:pPr>
          </w:p>
        </w:tc>
        <w:tc>
          <w:tcPr>
            <w:tcW w:w="423" w:type="dxa"/>
            <w:vMerge w:val="continue"/>
            <w:noWrap w:val="0"/>
            <w:vAlign w:val="center"/>
          </w:tcPr>
          <w:p>
            <w:pPr>
              <w:widowControl/>
              <w:ind w:firstLine="0" w:firstLineChars="0"/>
              <w:jc w:val="left"/>
              <w:rPr>
                <w:rFonts w:ascii="宋体" w:hAnsi="宋体" w:cs="宋体"/>
                <w:kern w:val="0"/>
                <w:szCs w:val="21"/>
              </w:rPr>
            </w:pPr>
          </w:p>
        </w:tc>
        <w:tc>
          <w:tcPr>
            <w:tcW w:w="936" w:type="dxa"/>
            <w:noWrap w:val="0"/>
            <w:vAlign w:val="center"/>
          </w:tcPr>
          <w:p>
            <w:pPr>
              <w:widowControl/>
              <w:ind w:firstLine="0" w:firstLineChars="0"/>
              <w:jc w:val="center"/>
              <w:rPr>
                <w:rFonts w:ascii="宋体" w:hAnsi="宋体" w:cs="宋体"/>
                <w:kern w:val="0"/>
                <w:szCs w:val="21"/>
              </w:rPr>
            </w:pPr>
            <w:r>
              <w:rPr>
                <w:rFonts w:hint="eastAsia" w:ascii="宋体" w:hAnsi="宋体" w:cs="宋体"/>
                <w:kern w:val="0"/>
                <w:szCs w:val="21"/>
              </w:rPr>
              <w:t>备品备件</w:t>
            </w:r>
          </w:p>
        </w:tc>
        <w:tc>
          <w:tcPr>
            <w:tcW w:w="817" w:type="dxa"/>
            <w:noWrap w:val="0"/>
            <w:vAlign w:val="center"/>
          </w:tcPr>
          <w:p>
            <w:pPr>
              <w:widowControl/>
              <w:ind w:firstLine="0" w:firstLineChars="0"/>
              <w:jc w:val="center"/>
              <w:rPr>
                <w:rFonts w:ascii="宋体" w:hAnsi="宋体" w:cs="宋体"/>
                <w:kern w:val="0"/>
                <w:szCs w:val="21"/>
              </w:rPr>
            </w:pPr>
            <w:r>
              <w:rPr>
                <w:rFonts w:ascii="宋体" w:hAnsi="宋体" w:cs="宋体"/>
                <w:kern w:val="0"/>
                <w:szCs w:val="21"/>
              </w:rPr>
              <w:t>1</w:t>
            </w:r>
          </w:p>
        </w:tc>
        <w:tc>
          <w:tcPr>
            <w:tcW w:w="5565" w:type="dxa"/>
            <w:noWrap w:val="0"/>
            <w:vAlign w:val="center"/>
          </w:tcPr>
          <w:p>
            <w:pPr>
              <w:widowControl/>
              <w:ind w:firstLine="0" w:firstLineChars="0"/>
              <w:jc w:val="left"/>
              <w:rPr>
                <w:rFonts w:ascii="宋体" w:hAnsi="宋体" w:cs="宋体"/>
                <w:kern w:val="0"/>
                <w:szCs w:val="21"/>
              </w:rPr>
            </w:pPr>
            <w:r>
              <w:rPr>
                <w:rFonts w:hint="eastAsia" w:ascii="宋体" w:hAnsi="宋体" w:cs="宋体"/>
                <w:kern w:val="0"/>
                <w:szCs w:val="21"/>
              </w:rPr>
              <w:t>根据投标方提供的备品备件的数量、更换替代方案优劣情况酌情打分（1-0分）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601" w:type="dxa"/>
            <w:noWrap w:val="0"/>
            <w:vAlign w:val="center"/>
          </w:tcPr>
          <w:p>
            <w:pPr>
              <w:widowControl/>
              <w:ind w:firstLine="0" w:firstLineChars="0"/>
              <w:jc w:val="center"/>
              <w:rPr>
                <w:rFonts w:ascii="宋体" w:hAnsi="宋体" w:cs="宋体"/>
                <w:kern w:val="0"/>
                <w:szCs w:val="21"/>
              </w:rPr>
            </w:pPr>
            <w:r>
              <w:rPr>
                <w:rFonts w:hint="eastAsia" w:ascii="宋体" w:hAnsi="宋体" w:cs="宋体"/>
                <w:kern w:val="0"/>
                <w:szCs w:val="21"/>
              </w:rPr>
              <w:t>8</w:t>
            </w:r>
          </w:p>
        </w:tc>
        <w:tc>
          <w:tcPr>
            <w:tcW w:w="1359" w:type="dxa"/>
            <w:gridSpan w:val="2"/>
            <w:noWrap w:val="0"/>
            <w:vAlign w:val="center"/>
          </w:tcPr>
          <w:p>
            <w:pPr>
              <w:widowControl/>
              <w:ind w:firstLine="0" w:firstLineChars="0"/>
              <w:jc w:val="center"/>
              <w:rPr>
                <w:rFonts w:ascii="宋体" w:hAnsi="宋体" w:cs="宋体"/>
                <w:kern w:val="0"/>
                <w:szCs w:val="21"/>
              </w:rPr>
            </w:pPr>
            <w:r>
              <w:rPr>
                <w:rFonts w:hint="eastAsia" w:ascii="宋体" w:hAnsi="宋体" w:cs="宋体"/>
                <w:kern w:val="0"/>
                <w:szCs w:val="21"/>
              </w:rPr>
              <w:t>合理化建议</w:t>
            </w:r>
          </w:p>
        </w:tc>
        <w:tc>
          <w:tcPr>
            <w:tcW w:w="817" w:type="dxa"/>
            <w:noWrap w:val="0"/>
            <w:vAlign w:val="center"/>
          </w:tcPr>
          <w:p>
            <w:pPr>
              <w:widowControl/>
              <w:ind w:firstLine="0" w:firstLineChars="0"/>
              <w:jc w:val="center"/>
              <w:rPr>
                <w:rFonts w:ascii="宋体" w:hAnsi="宋体" w:cs="宋体"/>
                <w:kern w:val="0"/>
                <w:szCs w:val="21"/>
              </w:rPr>
            </w:pPr>
            <w:r>
              <w:rPr>
                <w:rFonts w:hint="eastAsia" w:ascii="宋体" w:hAnsi="宋体" w:cs="宋体"/>
                <w:kern w:val="0"/>
                <w:szCs w:val="21"/>
              </w:rPr>
              <w:t>2</w:t>
            </w:r>
          </w:p>
        </w:tc>
        <w:tc>
          <w:tcPr>
            <w:tcW w:w="5565" w:type="dxa"/>
            <w:noWrap w:val="0"/>
            <w:vAlign w:val="center"/>
          </w:tcPr>
          <w:p>
            <w:pPr>
              <w:widowControl/>
              <w:ind w:firstLine="0" w:firstLineChars="0"/>
              <w:jc w:val="left"/>
              <w:rPr>
                <w:rFonts w:ascii="宋体" w:hAnsi="宋体" w:cs="宋体"/>
                <w:kern w:val="0"/>
                <w:szCs w:val="21"/>
              </w:rPr>
            </w:pPr>
            <w:r>
              <w:rPr>
                <w:rFonts w:hint="eastAsia" w:ascii="宋体" w:hAnsi="宋体" w:cs="宋体"/>
                <w:kern w:val="0"/>
                <w:szCs w:val="21"/>
              </w:rPr>
              <w:t>根据投标人对本项目提出的合理化（包括在建设期和运维期）建议，</w:t>
            </w:r>
            <w:r>
              <w:rPr>
                <w:rFonts w:ascii="宋体" w:hAnsi="宋体" w:cs="宋体"/>
                <w:kern w:val="0"/>
                <w:szCs w:val="21"/>
              </w:rPr>
              <w:t>以及</w:t>
            </w:r>
            <w:r>
              <w:rPr>
                <w:rFonts w:hint="eastAsia" w:ascii="宋体" w:hAnsi="宋体" w:cs="宋体"/>
                <w:kern w:val="0"/>
                <w:szCs w:val="21"/>
              </w:rPr>
              <w:t>提出的优惠条件和承诺情况和可实现程度酌情打分。（2-0分）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601" w:type="dxa"/>
            <w:noWrap w:val="0"/>
            <w:vAlign w:val="center"/>
          </w:tcPr>
          <w:p>
            <w:pPr>
              <w:widowControl/>
              <w:ind w:firstLine="0" w:firstLineChars="0"/>
              <w:jc w:val="center"/>
              <w:rPr>
                <w:rFonts w:ascii="宋体" w:hAnsi="宋体" w:cs="宋体"/>
                <w:szCs w:val="21"/>
              </w:rPr>
            </w:pPr>
            <w:r>
              <w:rPr>
                <w:rFonts w:hint="eastAsia" w:ascii="宋体" w:hAnsi="宋体" w:cs="宋体"/>
                <w:szCs w:val="21"/>
              </w:rPr>
              <w:t>9</w:t>
            </w:r>
          </w:p>
        </w:tc>
        <w:tc>
          <w:tcPr>
            <w:tcW w:w="1359" w:type="dxa"/>
            <w:gridSpan w:val="2"/>
            <w:noWrap w:val="0"/>
            <w:vAlign w:val="center"/>
          </w:tcPr>
          <w:p>
            <w:pPr>
              <w:widowControl/>
              <w:ind w:firstLine="0" w:firstLineChars="0"/>
              <w:jc w:val="center"/>
              <w:rPr>
                <w:rFonts w:ascii="宋体" w:hAnsi="宋体" w:cs="宋体"/>
                <w:b/>
                <w:bCs/>
                <w:kern w:val="0"/>
                <w:szCs w:val="21"/>
              </w:rPr>
            </w:pPr>
            <w:r>
              <w:rPr>
                <w:rFonts w:hint="eastAsia" w:ascii="宋体" w:hAnsi="宋体" w:cs="宋体"/>
                <w:szCs w:val="21"/>
              </w:rPr>
              <w:t>政策分</w:t>
            </w:r>
          </w:p>
        </w:tc>
        <w:tc>
          <w:tcPr>
            <w:tcW w:w="817" w:type="dxa"/>
            <w:noWrap w:val="0"/>
            <w:vAlign w:val="center"/>
          </w:tcPr>
          <w:p>
            <w:pPr>
              <w:widowControl/>
              <w:ind w:firstLine="0" w:firstLineChars="0"/>
              <w:jc w:val="center"/>
              <w:rPr>
                <w:rFonts w:ascii="宋体" w:hAnsi="宋体" w:cs="宋体"/>
                <w:kern w:val="0"/>
                <w:szCs w:val="21"/>
              </w:rPr>
            </w:pPr>
            <w:r>
              <w:rPr>
                <w:rFonts w:ascii="宋体" w:hAnsi="宋体" w:cs="宋体"/>
                <w:kern w:val="0"/>
                <w:szCs w:val="21"/>
              </w:rPr>
              <w:t>2</w:t>
            </w:r>
          </w:p>
        </w:tc>
        <w:tc>
          <w:tcPr>
            <w:tcW w:w="5565" w:type="dxa"/>
            <w:noWrap w:val="0"/>
            <w:vAlign w:val="center"/>
          </w:tcPr>
          <w:p>
            <w:pPr>
              <w:widowControl/>
              <w:ind w:firstLine="0" w:firstLineChars="0"/>
              <w:jc w:val="left"/>
              <w:rPr>
                <w:rFonts w:ascii="宋体" w:hAnsi="宋体" w:cs="宋体"/>
                <w:kern w:val="0"/>
                <w:szCs w:val="21"/>
              </w:rPr>
            </w:pPr>
            <w:r>
              <w:rPr>
                <w:rFonts w:hint="eastAsia" w:ascii="宋体" w:hAnsi="宋体" w:cs="宋体"/>
                <w:kern w:val="0"/>
                <w:szCs w:val="21"/>
              </w:rPr>
              <w:t>投标人符合《政府采购货物和服务招标投标管理办法》第五条规定，属于“扶持不发达地区和少数民族地区等”政府采购政策落实对象的，提供相关证明材料和政策依据，每符合一项得1分，最高可得2分；未提供相关证明材料的不得分。（提供相关证明材料和政策依据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601" w:type="dxa"/>
            <w:noWrap w:val="0"/>
            <w:vAlign w:val="center"/>
          </w:tcPr>
          <w:p>
            <w:pPr>
              <w:ind w:firstLine="0" w:firstLineChars="0"/>
              <w:jc w:val="center"/>
              <w:rPr>
                <w:rFonts w:ascii="宋体" w:hAnsi="宋体" w:cs="宋体"/>
                <w:szCs w:val="21"/>
              </w:rPr>
            </w:pPr>
            <w:r>
              <w:rPr>
                <w:rFonts w:hint="eastAsia" w:ascii="宋体" w:hAnsi="宋体" w:cs="宋体"/>
                <w:szCs w:val="21"/>
              </w:rPr>
              <w:t>10</w:t>
            </w:r>
          </w:p>
        </w:tc>
        <w:tc>
          <w:tcPr>
            <w:tcW w:w="1359" w:type="dxa"/>
            <w:gridSpan w:val="2"/>
            <w:noWrap w:val="0"/>
            <w:vAlign w:val="center"/>
          </w:tcPr>
          <w:p>
            <w:pPr>
              <w:ind w:firstLine="0" w:firstLineChars="0"/>
              <w:jc w:val="center"/>
              <w:rPr>
                <w:rFonts w:ascii="宋体" w:hAnsi="宋体" w:cs="宋体"/>
                <w:kern w:val="0"/>
                <w:szCs w:val="21"/>
              </w:rPr>
            </w:pPr>
            <w:r>
              <w:rPr>
                <w:rFonts w:hint="eastAsia" w:ascii="宋体" w:hAnsi="宋体" w:cs="宋体"/>
                <w:szCs w:val="21"/>
              </w:rPr>
              <w:t>投标文件质量</w:t>
            </w:r>
          </w:p>
        </w:tc>
        <w:tc>
          <w:tcPr>
            <w:tcW w:w="817" w:type="dxa"/>
            <w:noWrap w:val="0"/>
            <w:vAlign w:val="center"/>
          </w:tcPr>
          <w:p>
            <w:pPr>
              <w:ind w:firstLine="0" w:firstLineChars="0"/>
              <w:jc w:val="center"/>
              <w:rPr>
                <w:rFonts w:ascii="宋体" w:hAnsi="宋体" w:cs="宋体"/>
                <w:kern w:val="0"/>
                <w:szCs w:val="21"/>
              </w:rPr>
            </w:pPr>
            <w:r>
              <w:rPr>
                <w:rFonts w:hint="eastAsia" w:ascii="宋体" w:hAnsi="宋体" w:cs="宋体"/>
                <w:kern w:val="0"/>
                <w:szCs w:val="21"/>
              </w:rPr>
              <w:t>2</w:t>
            </w:r>
          </w:p>
        </w:tc>
        <w:tc>
          <w:tcPr>
            <w:tcW w:w="5565" w:type="dxa"/>
            <w:noWrap w:val="0"/>
            <w:vAlign w:val="center"/>
          </w:tcPr>
          <w:p>
            <w:pPr>
              <w:ind w:firstLine="0" w:firstLineChars="0"/>
              <w:rPr>
                <w:rFonts w:ascii="宋体" w:hAnsi="宋体" w:cs="宋体"/>
                <w:b/>
                <w:bCs/>
                <w:kern w:val="0"/>
                <w:szCs w:val="21"/>
              </w:rPr>
            </w:pPr>
            <w:r>
              <w:rPr>
                <w:rFonts w:hint="eastAsia" w:ascii="宋体" w:hAnsi="宋体" w:cs="宋体"/>
                <w:szCs w:val="21"/>
              </w:rPr>
              <w:t>投标文件制作：投标文件编制完整，格式规范、装订整齐、符合招标文件要求的，得2分；投标文件有关内容前后矛盾、与招标文件要求不一致、存在错漏的，每项（次）扣0.2分最多扣</w:t>
            </w:r>
            <w:r>
              <w:rPr>
                <w:rFonts w:ascii="宋体" w:hAnsi="宋体" w:cs="宋体"/>
                <w:szCs w:val="21"/>
              </w:rPr>
              <w:t>2</w:t>
            </w:r>
            <w:r>
              <w:rPr>
                <w:rFonts w:hint="eastAsia" w:ascii="宋体" w:hAnsi="宋体"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601" w:type="dxa"/>
            <w:noWrap w:val="0"/>
            <w:vAlign w:val="center"/>
          </w:tcPr>
          <w:p>
            <w:pPr>
              <w:widowControl/>
              <w:ind w:firstLine="0" w:firstLineChars="0"/>
              <w:jc w:val="center"/>
              <w:rPr>
                <w:rFonts w:ascii="宋体" w:hAnsi="宋体" w:cs="宋体"/>
                <w:kern w:val="0"/>
                <w:szCs w:val="21"/>
              </w:rPr>
            </w:pPr>
            <w:r>
              <w:rPr>
                <w:rFonts w:hint="eastAsia" w:ascii="宋体" w:hAnsi="宋体" w:cs="宋体"/>
                <w:kern w:val="0"/>
                <w:szCs w:val="21"/>
              </w:rPr>
              <w:t>11</w:t>
            </w:r>
          </w:p>
        </w:tc>
        <w:tc>
          <w:tcPr>
            <w:tcW w:w="1359" w:type="dxa"/>
            <w:gridSpan w:val="2"/>
            <w:noWrap w:val="0"/>
            <w:vAlign w:val="center"/>
          </w:tcPr>
          <w:p>
            <w:pPr>
              <w:widowControl/>
              <w:ind w:firstLine="0" w:firstLineChars="0"/>
              <w:jc w:val="center"/>
              <w:rPr>
                <w:rFonts w:ascii="宋体" w:hAnsi="宋体" w:cs="宋体"/>
                <w:kern w:val="0"/>
                <w:szCs w:val="21"/>
              </w:rPr>
            </w:pPr>
            <w:r>
              <w:rPr>
                <w:rFonts w:hint="eastAsia" w:ascii="宋体" w:hAnsi="宋体" w:cs="宋体"/>
                <w:kern w:val="0"/>
                <w:szCs w:val="21"/>
              </w:rPr>
              <w:t>合计</w:t>
            </w:r>
          </w:p>
        </w:tc>
        <w:tc>
          <w:tcPr>
            <w:tcW w:w="817" w:type="dxa"/>
            <w:noWrap w:val="0"/>
            <w:vAlign w:val="center"/>
          </w:tcPr>
          <w:p>
            <w:pPr>
              <w:widowControl/>
              <w:ind w:firstLine="0" w:firstLineChars="0"/>
              <w:jc w:val="center"/>
              <w:rPr>
                <w:rFonts w:ascii="宋体" w:hAnsi="宋体" w:cs="宋体"/>
                <w:kern w:val="0"/>
                <w:szCs w:val="21"/>
              </w:rPr>
            </w:pPr>
            <w:r>
              <w:rPr>
                <w:rFonts w:hint="eastAsia" w:ascii="宋体" w:hAnsi="宋体" w:cs="宋体"/>
                <w:kern w:val="0"/>
                <w:szCs w:val="21"/>
              </w:rPr>
              <w:t>65</w:t>
            </w:r>
          </w:p>
        </w:tc>
        <w:tc>
          <w:tcPr>
            <w:tcW w:w="5565" w:type="dxa"/>
            <w:noWrap w:val="0"/>
            <w:vAlign w:val="center"/>
          </w:tcPr>
          <w:p>
            <w:pPr>
              <w:widowControl/>
              <w:ind w:firstLine="0" w:firstLineChars="0"/>
              <w:jc w:val="center"/>
              <w:rPr>
                <w:rFonts w:ascii="宋体" w:hAnsi="宋体" w:cs="宋体"/>
                <w:b/>
                <w:bCs/>
                <w:kern w:val="0"/>
                <w:szCs w:val="21"/>
              </w:rPr>
            </w:pPr>
          </w:p>
        </w:tc>
      </w:tr>
    </w:tbl>
    <w:p>
      <w:pPr>
        <w:pStyle w:val="45"/>
        <w:shd w:val="clear" w:color="auto" w:fill="FFFFFF"/>
        <w:spacing w:before="50" w:after="50"/>
        <w:ind w:firstLine="562"/>
        <w:rPr>
          <w:rFonts w:hint="eastAsia"/>
          <w:b/>
          <w:kern w:val="2"/>
          <w:sz w:val="28"/>
          <w:szCs w:val="28"/>
        </w:rPr>
      </w:pPr>
    </w:p>
    <w:p>
      <w:pPr>
        <w:numPr>
          <w:ilvl w:val="0"/>
          <w:numId w:val="12"/>
        </w:numPr>
        <w:tabs>
          <w:tab w:val="left" w:pos="430"/>
        </w:tabs>
        <w:spacing w:before="120" w:beforeLines="50" w:after="120" w:afterLines="50" w:line="240" w:lineRule="exact"/>
        <w:ind w:firstLine="453" w:firstLineChars="161"/>
        <w:rPr>
          <w:rFonts w:hint="eastAsia" w:ascii="宋体" w:hAnsi="宋体"/>
          <w:b/>
          <w:sz w:val="28"/>
          <w:szCs w:val="28"/>
        </w:rPr>
      </w:pPr>
      <w:r>
        <w:rPr>
          <w:rFonts w:hint="eastAsia" w:ascii="宋体" w:hAnsi="宋体"/>
          <w:b/>
          <w:sz w:val="28"/>
          <w:szCs w:val="28"/>
        </w:rPr>
        <w:tab/>
      </w:r>
      <w:r>
        <w:rPr>
          <w:rFonts w:hint="eastAsia" w:ascii="宋体" w:hAnsi="宋体"/>
          <w:b/>
          <w:sz w:val="28"/>
          <w:szCs w:val="28"/>
        </w:rPr>
        <w:t>技术、资信及商务分的计算</w:t>
      </w:r>
    </w:p>
    <w:p>
      <w:pPr>
        <w:ind w:firstLine="420"/>
        <w:jc w:val="left"/>
        <w:rPr>
          <w:rFonts w:hint="eastAsia"/>
        </w:rPr>
      </w:pPr>
      <w:r>
        <w:rPr>
          <w:rFonts w:hint="eastAsia"/>
        </w:rPr>
        <w:t>技术、资信及商务分按照评标委员会成员的独立评分结果汇总数、算术平均分计算，</w:t>
      </w:r>
    </w:p>
    <w:p>
      <w:pPr>
        <w:ind w:firstLine="420"/>
        <w:jc w:val="left"/>
        <w:rPr>
          <w:rFonts w:hint="eastAsia"/>
        </w:rPr>
      </w:pPr>
      <w:r>
        <w:rPr>
          <w:rFonts w:hint="eastAsia"/>
        </w:rPr>
        <w:t>计算公式为：技术、资信及商务得分=（评标委员会所有成员评分合计数）/（评标委员会组成人员数）</w:t>
      </w:r>
      <w:r>
        <w:rPr>
          <w:rFonts w:hint="eastAsia"/>
        </w:rPr>
        <w:br w:type="page"/>
      </w:r>
    </w:p>
    <w:p>
      <w:pPr>
        <w:pStyle w:val="4"/>
      </w:pPr>
      <w:r>
        <w:rPr>
          <w:rFonts w:hint="eastAsia"/>
        </w:rPr>
        <w:t xml:space="preserve">  政府采购合同主要条款</w:t>
      </w:r>
    </w:p>
    <w:p>
      <w:pPr>
        <w:snapToGrid w:val="0"/>
        <w:spacing w:before="120" w:beforeLines="50" w:after="120" w:afterLines="50"/>
        <w:ind w:firstLine="602"/>
        <w:jc w:val="center"/>
        <w:rPr>
          <w:rFonts w:ascii="宋体" w:hAnsi="宋体"/>
          <w:b/>
          <w:bCs/>
          <w:sz w:val="30"/>
          <w:szCs w:val="32"/>
        </w:rPr>
      </w:pPr>
      <w:r>
        <w:rPr>
          <w:rFonts w:hint="eastAsia" w:ascii="宋体" w:hAnsi="宋体"/>
          <w:b/>
          <w:sz w:val="30"/>
          <w:szCs w:val="32"/>
        </w:rPr>
        <w:t>浙江省政府采购合同指引（服务）</w:t>
      </w:r>
    </w:p>
    <w:p>
      <w:pPr>
        <w:pStyle w:val="27"/>
        <w:snapToGrid w:val="0"/>
        <w:spacing w:before="120" w:after="120" w:line="240" w:lineRule="auto"/>
        <w:ind w:firstLine="480"/>
        <w:rPr>
          <w:rFonts w:hAnsi="宋体"/>
        </w:rPr>
      </w:pPr>
      <w:r>
        <w:rPr>
          <w:rFonts w:hAnsi="宋体"/>
        </w:rPr>
        <w:t>项目名称：                                     项目编号：</w:t>
      </w:r>
    </w:p>
    <w:p>
      <w:pPr>
        <w:pStyle w:val="27"/>
        <w:snapToGrid w:val="0"/>
        <w:spacing w:before="120" w:after="120" w:line="240" w:lineRule="auto"/>
        <w:ind w:firstLine="480"/>
        <w:rPr>
          <w:rFonts w:hAnsi="宋体"/>
        </w:rPr>
      </w:pPr>
      <w:r>
        <w:rPr>
          <w:rFonts w:hAnsi="宋体"/>
        </w:rPr>
        <w:t>甲方：（买方）</w:t>
      </w:r>
    </w:p>
    <w:p>
      <w:pPr>
        <w:pStyle w:val="27"/>
        <w:snapToGrid w:val="0"/>
        <w:spacing w:before="120" w:after="120" w:line="240" w:lineRule="auto"/>
        <w:ind w:firstLine="480"/>
        <w:rPr>
          <w:rFonts w:hAnsi="宋体"/>
        </w:rPr>
      </w:pPr>
      <w:r>
        <w:rPr>
          <w:rFonts w:hAnsi="宋体"/>
        </w:rPr>
        <w:t>乙方：（卖方）</w:t>
      </w:r>
    </w:p>
    <w:p>
      <w:pPr>
        <w:pStyle w:val="27"/>
        <w:snapToGrid w:val="0"/>
        <w:spacing w:before="120" w:after="120" w:line="240" w:lineRule="auto"/>
        <w:ind w:firstLine="482"/>
        <w:rPr>
          <w:rFonts w:hAnsi="宋体"/>
          <w:b/>
        </w:rPr>
      </w:pPr>
      <w:r>
        <w:rPr>
          <w:rFonts w:hAnsi="宋体"/>
          <w:b/>
        </w:rPr>
        <w:t xml:space="preserve">    </w:t>
      </w:r>
      <w:r>
        <w:rPr>
          <w:rFonts w:hAnsi="宋体"/>
        </w:rPr>
        <w:t xml:space="preserve">甲、乙双方根据 </w:t>
      </w:r>
      <w:r>
        <w:rPr>
          <w:rFonts w:hAnsi="宋体"/>
          <w:u w:val="single"/>
        </w:rPr>
        <w:t>金华市政府采购中心关于</w:t>
      </w:r>
      <w:r>
        <w:rPr>
          <w:rFonts w:hint="eastAsia" w:hAnsi="宋体"/>
          <w:u w:val="single"/>
        </w:rPr>
        <w:t xml:space="preserve"> </w:t>
      </w:r>
      <w:r>
        <w:rPr>
          <w:rFonts w:hAnsi="宋体"/>
          <w:u w:val="single"/>
        </w:rPr>
        <w:t xml:space="preserve">  单位    项目公开招标</w:t>
      </w:r>
      <w:r>
        <w:rPr>
          <w:rFonts w:hAnsi="宋体"/>
        </w:rPr>
        <w:t>的结果，签署本合同。</w:t>
      </w:r>
    </w:p>
    <w:p>
      <w:pPr>
        <w:pStyle w:val="27"/>
        <w:snapToGrid w:val="0"/>
        <w:spacing w:before="120" w:after="120" w:line="240" w:lineRule="auto"/>
        <w:ind w:firstLine="482"/>
        <w:rPr>
          <w:rFonts w:hAnsi="宋体"/>
          <w:b/>
        </w:rPr>
      </w:pPr>
      <w:r>
        <w:rPr>
          <w:rFonts w:hAnsi="宋体"/>
          <w:b/>
        </w:rPr>
        <w:t>一、服务内容</w:t>
      </w:r>
    </w:p>
    <w:p>
      <w:pPr>
        <w:pStyle w:val="27"/>
        <w:snapToGrid w:val="0"/>
        <w:spacing w:before="120" w:after="120" w:line="240" w:lineRule="auto"/>
        <w:ind w:firstLine="482"/>
        <w:rPr>
          <w:rFonts w:hAnsi="宋体"/>
          <w:b/>
        </w:rPr>
      </w:pPr>
      <w:r>
        <w:rPr>
          <w:rFonts w:hAnsi="宋体"/>
          <w:b/>
        </w:rPr>
        <w:t>二、合同金额</w:t>
      </w:r>
    </w:p>
    <w:p>
      <w:pPr>
        <w:pStyle w:val="27"/>
        <w:snapToGrid w:val="0"/>
        <w:spacing w:before="120" w:after="120" w:line="240" w:lineRule="auto"/>
        <w:ind w:left="410" w:hanging="410" w:hangingChars="171"/>
        <w:rPr>
          <w:rFonts w:hAnsi="宋体"/>
        </w:rPr>
      </w:pPr>
      <w:r>
        <w:rPr>
          <w:rFonts w:hAnsi="宋体"/>
        </w:rPr>
        <w:t>本合同金额为（大写）：____________________________________元（￥_______________元）人民币。</w:t>
      </w:r>
    </w:p>
    <w:p>
      <w:pPr>
        <w:pStyle w:val="27"/>
        <w:snapToGrid w:val="0"/>
        <w:spacing w:before="120" w:after="120" w:line="240" w:lineRule="auto"/>
        <w:ind w:firstLine="482"/>
        <w:rPr>
          <w:rFonts w:hAnsi="宋体"/>
          <w:b/>
        </w:rPr>
      </w:pPr>
      <w:r>
        <w:rPr>
          <w:rFonts w:hAnsi="宋体"/>
          <w:b/>
        </w:rPr>
        <w:t>三、技术资料</w:t>
      </w:r>
    </w:p>
    <w:p>
      <w:pPr>
        <w:pStyle w:val="27"/>
        <w:snapToGrid w:val="0"/>
        <w:spacing w:before="120" w:after="120" w:line="240" w:lineRule="auto"/>
        <w:ind w:left="410" w:hanging="410" w:hangingChars="171"/>
        <w:rPr>
          <w:rFonts w:hAnsi="宋体"/>
        </w:rPr>
      </w:pPr>
      <w:r>
        <w:rPr>
          <w:rFonts w:hAnsi="宋体"/>
        </w:rPr>
        <w:t>1</w:t>
      </w:r>
      <w:r>
        <w:rPr>
          <w:rFonts w:hint="eastAsia" w:hAnsi="宋体"/>
        </w:rPr>
        <w:t>.</w:t>
      </w:r>
      <w:r>
        <w:rPr>
          <w:rFonts w:hAnsi="宋体"/>
        </w:rPr>
        <w:t>乙方应按招标文件规定的时间向甲方提供有关技术资料。</w:t>
      </w:r>
    </w:p>
    <w:p>
      <w:pPr>
        <w:pStyle w:val="27"/>
        <w:snapToGrid w:val="0"/>
        <w:spacing w:before="120" w:after="120" w:line="240" w:lineRule="auto"/>
        <w:ind w:left="1" w:firstLine="480"/>
        <w:rPr>
          <w:rFonts w:hAnsi="宋体"/>
        </w:rPr>
      </w:pPr>
      <w:r>
        <w:rPr>
          <w:rFonts w:hAnsi="宋体"/>
        </w:rPr>
        <w:t>2</w:t>
      </w:r>
      <w:r>
        <w:rPr>
          <w:rFonts w:hint="eastAsia" w:hAnsi="宋体"/>
        </w:rPr>
        <w:t>.</w:t>
      </w:r>
      <w:r>
        <w:rPr>
          <w:rFonts w:hAnsi="宋体"/>
        </w:rPr>
        <w:t xml:space="preserve">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27"/>
        <w:snapToGrid w:val="0"/>
        <w:spacing w:before="120" w:after="120" w:line="240" w:lineRule="auto"/>
        <w:ind w:left="412" w:hanging="412" w:hangingChars="171"/>
        <w:rPr>
          <w:rFonts w:hAnsi="宋体"/>
          <w:b/>
        </w:rPr>
      </w:pPr>
      <w:r>
        <w:rPr>
          <w:rFonts w:hAnsi="宋体"/>
          <w:b/>
        </w:rPr>
        <w:t>四、知识产权</w:t>
      </w:r>
    </w:p>
    <w:p>
      <w:pPr>
        <w:pStyle w:val="27"/>
        <w:snapToGrid w:val="0"/>
        <w:spacing w:before="120" w:after="120" w:line="240" w:lineRule="auto"/>
        <w:ind w:left="410" w:hanging="410" w:hangingChars="171"/>
        <w:rPr>
          <w:rFonts w:hAnsi="宋体"/>
          <w:b/>
          <w:bCs/>
        </w:rPr>
      </w:pPr>
      <w:r>
        <w:rPr>
          <w:rFonts w:hAnsi="宋体"/>
        </w:rPr>
        <w:t>乙方应保证提供服务过程中不会侵犯任何第三方的</w:t>
      </w:r>
      <w:r>
        <w:rPr>
          <w:rFonts w:hAnsi="宋体"/>
          <w:b/>
        </w:rPr>
        <w:t>知识产权</w:t>
      </w:r>
      <w:r>
        <w:rPr>
          <w:rFonts w:hAnsi="宋体"/>
          <w:b/>
          <w:bCs/>
        </w:rPr>
        <w:t>。</w:t>
      </w:r>
    </w:p>
    <w:p>
      <w:pPr>
        <w:pStyle w:val="27"/>
        <w:snapToGrid w:val="0"/>
        <w:spacing w:before="120" w:after="120" w:line="240" w:lineRule="auto"/>
        <w:ind w:left="410" w:hanging="410" w:hangingChars="170"/>
        <w:rPr>
          <w:rFonts w:hAnsi="宋体"/>
          <w:b/>
        </w:rPr>
      </w:pPr>
      <w:r>
        <w:rPr>
          <w:rFonts w:hint="eastAsia" w:hAnsi="宋体"/>
          <w:b/>
        </w:rPr>
        <w:t>五</w:t>
      </w:r>
      <w:r>
        <w:rPr>
          <w:rFonts w:hAnsi="宋体"/>
          <w:b/>
        </w:rPr>
        <w:t>、履约保证金</w:t>
      </w:r>
    </w:p>
    <w:p>
      <w:pPr>
        <w:pStyle w:val="27"/>
        <w:snapToGrid w:val="0"/>
        <w:spacing w:before="120" w:after="120" w:line="240" w:lineRule="auto"/>
        <w:ind w:left="408" w:hanging="408" w:hangingChars="170"/>
        <w:rPr>
          <w:rFonts w:hAnsi="宋体"/>
        </w:rPr>
      </w:pPr>
      <w:r>
        <w:rPr>
          <w:rFonts w:hAnsi="宋体"/>
        </w:rPr>
        <w:t>乙方交纳人民币</w:t>
      </w:r>
      <w:r>
        <w:rPr>
          <w:rFonts w:hAnsi="宋体"/>
          <w:b/>
        </w:rPr>
        <w:t>△</w:t>
      </w:r>
      <w:r>
        <w:rPr>
          <w:rFonts w:hAnsi="宋体"/>
        </w:rPr>
        <w:t>元作为本合同的履约保证金。</w:t>
      </w:r>
    </w:p>
    <w:p>
      <w:pPr>
        <w:snapToGrid w:val="0"/>
        <w:spacing w:before="120" w:beforeLines="50" w:after="120" w:afterLines="50"/>
        <w:ind w:firstLine="422"/>
        <w:rPr>
          <w:rFonts w:ascii="宋体" w:hAnsi="宋体"/>
          <w:b/>
          <w:szCs w:val="20"/>
        </w:rPr>
      </w:pPr>
      <w:r>
        <w:rPr>
          <w:rFonts w:hint="eastAsia" w:ascii="宋体" w:hAnsi="宋体"/>
          <w:b/>
        </w:rPr>
        <w:t>六、转包或分包</w:t>
      </w:r>
    </w:p>
    <w:p>
      <w:pPr>
        <w:snapToGrid w:val="0"/>
        <w:spacing w:before="120" w:beforeLines="50" w:after="120" w:afterLines="50"/>
        <w:ind w:firstLine="420"/>
        <w:rPr>
          <w:rFonts w:ascii="宋体" w:hAnsi="宋体"/>
          <w:szCs w:val="20"/>
        </w:rPr>
      </w:pPr>
      <w:r>
        <w:rPr>
          <w:rFonts w:ascii="宋体" w:hAnsi="宋体"/>
        </w:rPr>
        <w:t>1</w:t>
      </w:r>
      <w:r>
        <w:rPr>
          <w:rFonts w:hint="eastAsia" w:ascii="宋体" w:hAnsi="宋体"/>
        </w:rPr>
        <w:t>.本合同范围的服务，应由</w:t>
      </w:r>
      <w:r>
        <w:rPr>
          <w:rFonts w:hAnsi="宋体"/>
        </w:rPr>
        <w:t>乙</w:t>
      </w:r>
      <w:r>
        <w:rPr>
          <w:rFonts w:hint="eastAsia" w:ascii="宋体" w:hAnsi="宋体"/>
        </w:rPr>
        <w:t>方直接供应，不得转让他人供应；</w:t>
      </w:r>
    </w:p>
    <w:p>
      <w:pPr>
        <w:snapToGrid w:val="0"/>
        <w:spacing w:before="120" w:beforeLines="50" w:after="120" w:afterLines="50"/>
        <w:ind w:firstLine="420"/>
        <w:rPr>
          <w:rFonts w:ascii="宋体" w:hAnsi="宋体"/>
        </w:rPr>
      </w:pPr>
      <w:r>
        <w:rPr>
          <w:rFonts w:ascii="宋体" w:hAnsi="宋体"/>
        </w:rPr>
        <w:t>2</w:t>
      </w:r>
      <w:r>
        <w:rPr>
          <w:rFonts w:hint="eastAsia" w:ascii="宋体" w:hAnsi="宋体"/>
        </w:rPr>
        <w:t>.</w:t>
      </w:r>
      <w:r>
        <w:rPr>
          <w:rFonts w:ascii="宋体" w:hAnsi="宋体"/>
        </w:rPr>
        <w:t xml:space="preserve"> </w:t>
      </w:r>
      <w:r>
        <w:rPr>
          <w:rFonts w:hint="eastAsia" w:ascii="宋体" w:hAnsi="宋体"/>
        </w:rPr>
        <w:t>除非得到甲方的书面同意，</w:t>
      </w:r>
      <w:r>
        <w:rPr>
          <w:rFonts w:hAnsi="宋体"/>
        </w:rPr>
        <w:t>乙</w:t>
      </w:r>
      <w:r>
        <w:rPr>
          <w:rFonts w:hint="eastAsia" w:ascii="宋体" w:hAnsi="宋体"/>
        </w:rPr>
        <w:t>方不得将本合同范围的服务全部或部分分包给他人供应；</w:t>
      </w:r>
    </w:p>
    <w:p>
      <w:pPr>
        <w:snapToGrid w:val="0"/>
        <w:spacing w:before="120" w:beforeLines="50" w:after="120" w:afterLines="50"/>
        <w:ind w:firstLine="420"/>
        <w:rPr>
          <w:rFonts w:ascii="宋体" w:hAnsi="宋体"/>
          <w:szCs w:val="20"/>
        </w:rPr>
      </w:pPr>
      <w:r>
        <w:rPr>
          <w:rFonts w:ascii="宋体" w:hAnsi="宋体"/>
        </w:rPr>
        <w:t>3</w:t>
      </w:r>
      <w:r>
        <w:rPr>
          <w:rFonts w:hint="eastAsia" w:ascii="宋体" w:hAnsi="宋体"/>
        </w:rPr>
        <w:t>.如有转让和未经甲方同意的分包行为，甲方有权解除合同，没收履约保证金并追究乙方的违约责任。</w:t>
      </w:r>
    </w:p>
    <w:p>
      <w:pPr>
        <w:pStyle w:val="27"/>
        <w:snapToGrid w:val="0"/>
        <w:spacing w:before="120" w:after="120" w:line="240" w:lineRule="auto"/>
        <w:ind w:firstLine="482"/>
        <w:rPr>
          <w:rFonts w:hAnsi="宋体"/>
        </w:rPr>
      </w:pPr>
      <w:r>
        <w:rPr>
          <w:rFonts w:hint="eastAsia" w:hAnsi="宋体"/>
          <w:b/>
        </w:rPr>
        <w:t>七</w:t>
      </w:r>
      <w:r>
        <w:rPr>
          <w:rFonts w:hAnsi="宋体"/>
          <w:b/>
        </w:rPr>
        <w:t>、服务质量保证期和服务质量保证金(选用)</w:t>
      </w:r>
    </w:p>
    <w:p>
      <w:pPr>
        <w:pStyle w:val="27"/>
        <w:snapToGrid w:val="0"/>
        <w:spacing w:before="120" w:after="120" w:line="240" w:lineRule="auto"/>
        <w:ind w:left="410" w:hanging="410" w:hangingChars="171"/>
        <w:rPr>
          <w:rFonts w:hAnsi="宋体"/>
        </w:rPr>
      </w:pPr>
      <w:r>
        <w:rPr>
          <w:rFonts w:hAnsi="宋体"/>
        </w:rPr>
        <w:t>1</w:t>
      </w:r>
      <w:r>
        <w:rPr>
          <w:rFonts w:hint="eastAsia" w:hAnsi="宋体"/>
        </w:rPr>
        <w:t>.</w:t>
      </w:r>
      <w:r>
        <w:rPr>
          <w:rFonts w:hAnsi="宋体"/>
        </w:rPr>
        <w:t xml:space="preserve"> 服务质量保证期</w:t>
      </w:r>
      <w:r>
        <w:rPr>
          <w:rFonts w:hAnsi="宋体"/>
          <w:u w:val="single"/>
        </w:rPr>
        <w:t xml:space="preserve">      </w:t>
      </w:r>
      <w:r>
        <w:rPr>
          <w:rFonts w:hAnsi="宋体"/>
        </w:rPr>
        <w:t>年。（自验收合格之日起计）</w:t>
      </w:r>
    </w:p>
    <w:p>
      <w:pPr>
        <w:pStyle w:val="27"/>
        <w:snapToGrid w:val="0"/>
        <w:spacing w:before="120" w:after="120" w:line="240" w:lineRule="auto"/>
        <w:ind w:left="410" w:hanging="410" w:hangingChars="171"/>
        <w:rPr>
          <w:rFonts w:hAnsi="宋体"/>
        </w:rPr>
      </w:pPr>
      <w:r>
        <w:rPr>
          <w:rFonts w:hAnsi="宋体"/>
        </w:rPr>
        <w:t>2</w:t>
      </w:r>
      <w:r>
        <w:rPr>
          <w:rFonts w:hint="eastAsia" w:hAnsi="宋体"/>
        </w:rPr>
        <w:t>.</w:t>
      </w:r>
      <w:r>
        <w:rPr>
          <w:rFonts w:hAnsi="宋体"/>
        </w:rPr>
        <w:t xml:space="preserve"> 服务质量保证金</w:t>
      </w:r>
      <w:r>
        <w:rPr>
          <w:rFonts w:hAnsi="宋体"/>
          <w:u w:val="single"/>
        </w:rPr>
        <w:t xml:space="preserve">            </w:t>
      </w:r>
      <w:r>
        <w:rPr>
          <w:rFonts w:hAnsi="宋体"/>
        </w:rPr>
        <w:t>元。（履约保证金在中标投标人按合同约定验收合格后自行转为质保金）</w:t>
      </w:r>
    </w:p>
    <w:p>
      <w:pPr>
        <w:pStyle w:val="27"/>
        <w:snapToGrid w:val="0"/>
        <w:spacing w:before="120" w:after="120" w:line="240" w:lineRule="auto"/>
        <w:ind w:firstLine="482"/>
        <w:rPr>
          <w:rFonts w:hAnsi="宋体"/>
          <w:b/>
        </w:rPr>
      </w:pPr>
      <w:r>
        <w:rPr>
          <w:rFonts w:hint="eastAsia" w:hAnsi="宋体"/>
          <w:b/>
        </w:rPr>
        <w:t>八</w:t>
      </w:r>
      <w:r>
        <w:rPr>
          <w:rFonts w:hAnsi="宋体"/>
          <w:b/>
        </w:rPr>
        <w:t>、合同履行时间、履行方式及履行地点</w:t>
      </w:r>
    </w:p>
    <w:p>
      <w:pPr>
        <w:pStyle w:val="27"/>
        <w:snapToGrid w:val="0"/>
        <w:spacing w:before="120" w:after="120" w:line="240" w:lineRule="auto"/>
        <w:ind w:firstLine="480"/>
        <w:rPr>
          <w:rFonts w:hAnsi="宋体"/>
          <w:bCs/>
        </w:rPr>
      </w:pPr>
      <w:r>
        <w:rPr>
          <w:rFonts w:hAnsi="宋体"/>
          <w:bCs/>
        </w:rPr>
        <w:t>1</w:t>
      </w:r>
      <w:r>
        <w:rPr>
          <w:rFonts w:hint="eastAsia" w:hAnsi="宋体"/>
          <w:bCs/>
        </w:rPr>
        <w:t>.</w:t>
      </w:r>
      <w:r>
        <w:rPr>
          <w:rFonts w:hAnsi="宋体"/>
          <w:bCs/>
        </w:rPr>
        <w:t xml:space="preserve"> </w:t>
      </w:r>
      <w:r>
        <w:rPr>
          <w:rFonts w:hAnsi="宋体"/>
        </w:rPr>
        <w:t>履行时间</w:t>
      </w:r>
      <w:r>
        <w:rPr>
          <w:rFonts w:hAnsi="宋体"/>
          <w:bCs/>
        </w:rPr>
        <w:t>：</w:t>
      </w:r>
    </w:p>
    <w:p>
      <w:pPr>
        <w:pStyle w:val="27"/>
        <w:snapToGrid w:val="0"/>
        <w:spacing w:before="120" w:after="120" w:line="240" w:lineRule="auto"/>
        <w:ind w:firstLine="480"/>
        <w:rPr>
          <w:rFonts w:hAnsi="宋体"/>
          <w:bCs/>
        </w:rPr>
      </w:pPr>
      <w:r>
        <w:rPr>
          <w:rFonts w:hAnsi="宋体"/>
          <w:bCs/>
        </w:rPr>
        <w:t>2</w:t>
      </w:r>
      <w:r>
        <w:rPr>
          <w:rFonts w:hint="eastAsia" w:hAnsi="宋体"/>
          <w:bCs/>
        </w:rPr>
        <w:t>.</w:t>
      </w:r>
      <w:r>
        <w:rPr>
          <w:rFonts w:hAnsi="宋体"/>
          <w:bCs/>
        </w:rPr>
        <w:t xml:space="preserve"> </w:t>
      </w:r>
      <w:r>
        <w:rPr>
          <w:rFonts w:hAnsi="宋体"/>
        </w:rPr>
        <w:t>履行方式</w:t>
      </w:r>
      <w:r>
        <w:rPr>
          <w:rFonts w:hAnsi="宋体"/>
          <w:bCs/>
        </w:rPr>
        <w:t>：</w:t>
      </w:r>
    </w:p>
    <w:p>
      <w:pPr>
        <w:pStyle w:val="27"/>
        <w:snapToGrid w:val="0"/>
        <w:spacing w:before="120" w:after="120" w:line="240" w:lineRule="auto"/>
        <w:ind w:firstLine="480"/>
        <w:rPr>
          <w:rFonts w:hAnsi="宋体"/>
        </w:rPr>
      </w:pPr>
      <w:r>
        <w:rPr>
          <w:rFonts w:hAnsi="宋体"/>
          <w:bCs/>
        </w:rPr>
        <w:t>3</w:t>
      </w:r>
      <w:r>
        <w:rPr>
          <w:rFonts w:hint="eastAsia" w:hAnsi="宋体"/>
          <w:bCs/>
        </w:rPr>
        <w:t>.</w:t>
      </w:r>
      <w:r>
        <w:rPr>
          <w:rFonts w:hAnsi="宋体"/>
          <w:bCs/>
        </w:rPr>
        <w:t xml:space="preserve"> </w:t>
      </w:r>
      <w:r>
        <w:rPr>
          <w:rFonts w:hAnsi="宋体"/>
        </w:rPr>
        <w:t>履行地点</w:t>
      </w:r>
      <w:r>
        <w:rPr>
          <w:rFonts w:hAnsi="宋体"/>
          <w:bCs/>
        </w:rPr>
        <w:t>：</w:t>
      </w:r>
    </w:p>
    <w:p>
      <w:pPr>
        <w:pStyle w:val="27"/>
        <w:snapToGrid w:val="0"/>
        <w:spacing w:before="120" w:after="120" w:line="240" w:lineRule="auto"/>
        <w:ind w:firstLine="480"/>
        <w:rPr>
          <w:rFonts w:hAnsi="宋体"/>
        </w:rPr>
      </w:pPr>
      <w:r>
        <w:rPr>
          <w:rFonts w:hint="eastAsia" w:hAnsi="宋体"/>
        </w:rPr>
        <w:t>九</w:t>
      </w:r>
      <w:r>
        <w:rPr>
          <w:rFonts w:hAnsi="宋体"/>
        </w:rPr>
        <w:t>、款项支付</w:t>
      </w:r>
    </w:p>
    <w:p>
      <w:pPr>
        <w:pStyle w:val="27"/>
        <w:snapToGrid w:val="0"/>
        <w:spacing w:before="120" w:after="120" w:line="240" w:lineRule="auto"/>
        <w:ind w:firstLine="480"/>
        <w:rPr>
          <w:rFonts w:hAnsi="宋体"/>
          <w:bCs/>
        </w:rPr>
      </w:pPr>
      <w:r>
        <w:rPr>
          <w:rFonts w:hAnsi="宋体"/>
          <w:bCs/>
        </w:rPr>
        <w:t xml:space="preserve"> 付款方式：</w:t>
      </w:r>
    </w:p>
    <w:p>
      <w:pPr>
        <w:snapToGrid w:val="0"/>
        <w:spacing w:before="120" w:beforeLines="50" w:after="120" w:afterLines="50"/>
        <w:ind w:firstLine="422"/>
        <w:rPr>
          <w:rFonts w:ascii="宋体" w:hAnsi="宋体"/>
          <w:b/>
          <w:szCs w:val="20"/>
        </w:rPr>
      </w:pPr>
      <w:r>
        <w:rPr>
          <w:rFonts w:hint="eastAsia" w:ascii="宋体" w:hAnsi="宋体"/>
          <w:b/>
        </w:rPr>
        <w:t>十、税费</w:t>
      </w:r>
    </w:p>
    <w:p>
      <w:pPr>
        <w:snapToGrid w:val="0"/>
        <w:spacing w:before="120" w:beforeLines="50" w:after="120" w:afterLines="50"/>
        <w:ind w:firstLine="420"/>
        <w:rPr>
          <w:rFonts w:ascii="宋体" w:hAnsi="宋体"/>
          <w:szCs w:val="20"/>
        </w:rPr>
      </w:pPr>
      <w:r>
        <w:rPr>
          <w:rFonts w:hint="eastAsia" w:ascii="宋体" w:hAnsi="宋体"/>
        </w:rPr>
        <w:t>本合同执行中相关的一切税费均由</w:t>
      </w:r>
      <w:r>
        <w:rPr>
          <w:rFonts w:hAnsi="宋体"/>
        </w:rPr>
        <w:t>乙</w:t>
      </w:r>
      <w:r>
        <w:rPr>
          <w:rFonts w:hint="eastAsia" w:ascii="宋体" w:hAnsi="宋体"/>
        </w:rPr>
        <w:t>方负担。</w:t>
      </w:r>
    </w:p>
    <w:p>
      <w:pPr>
        <w:pStyle w:val="27"/>
        <w:snapToGrid w:val="0"/>
        <w:spacing w:before="120" w:after="120" w:line="240" w:lineRule="auto"/>
        <w:ind w:left="412" w:hanging="412" w:hangingChars="171"/>
        <w:rPr>
          <w:rFonts w:hAnsi="宋体"/>
        </w:rPr>
      </w:pPr>
      <w:r>
        <w:rPr>
          <w:rFonts w:hAnsi="宋体"/>
          <w:b/>
        </w:rPr>
        <w:t>十</w:t>
      </w:r>
      <w:r>
        <w:rPr>
          <w:rFonts w:hint="eastAsia" w:hAnsi="宋体"/>
          <w:b/>
        </w:rPr>
        <w:t>一</w:t>
      </w:r>
      <w:r>
        <w:rPr>
          <w:rFonts w:hAnsi="宋体"/>
          <w:b/>
        </w:rPr>
        <w:t>、质量保证及后续服务</w:t>
      </w:r>
    </w:p>
    <w:p>
      <w:pPr>
        <w:pStyle w:val="27"/>
        <w:snapToGrid w:val="0"/>
        <w:spacing w:before="120" w:after="120" w:line="240" w:lineRule="auto"/>
        <w:ind w:left="410" w:hanging="410" w:hangingChars="171"/>
        <w:rPr>
          <w:rFonts w:hAnsi="宋体"/>
        </w:rPr>
      </w:pPr>
      <w:r>
        <w:rPr>
          <w:rFonts w:hAnsi="宋体"/>
        </w:rPr>
        <w:t>1</w:t>
      </w:r>
      <w:r>
        <w:rPr>
          <w:rFonts w:hint="eastAsia" w:hAnsi="宋体"/>
        </w:rPr>
        <w:t>．</w:t>
      </w:r>
      <w:r>
        <w:rPr>
          <w:rFonts w:hAnsi="宋体"/>
        </w:rPr>
        <w:t xml:space="preserve"> 乙方应按招标文件规定向甲方提供服务。</w:t>
      </w:r>
    </w:p>
    <w:p>
      <w:pPr>
        <w:pStyle w:val="27"/>
        <w:snapToGrid w:val="0"/>
        <w:spacing w:before="120" w:after="120" w:line="240" w:lineRule="auto"/>
        <w:ind w:left="480" w:hanging="480" w:hangingChars="200"/>
        <w:rPr>
          <w:rFonts w:hAnsi="宋体"/>
        </w:rPr>
      </w:pPr>
      <w:r>
        <w:rPr>
          <w:rFonts w:hAnsi="宋体"/>
        </w:rPr>
        <w:t>2</w:t>
      </w:r>
      <w:r>
        <w:rPr>
          <w:rFonts w:hint="eastAsia" w:hAnsi="宋体"/>
        </w:rPr>
        <w:t>．</w:t>
      </w:r>
      <w:r>
        <w:rPr>
          <w:rFonts w:hAnsi="宋体"/>
        </w:rPr>
        <w:t xml:space="preserve"> 乙方提供的服务成果在服务质量保证期内发生故障，乙方应负责免费提供后续服务。对达不到要求者，根据实际情况，经双方协商，可按以下办法处理：</w:t>
      </w:r>
    </w:p>
    <w:p>
      <w:pPr>
        <w:pStyle w:val="27"/>
        <w:snapToGrid w:val="0"/>
        <w:spacing w:before="120" w:after="120" w:line="240" w:lineRule="auto"/>
        <w:ind w:firstLine="480"/>
        <w:rPr>
          <w:rFonts w:hAnsi="宋体"/>
        </w:rPr>
      </w:pPr>
      <w:r>
        <w:rPr>
          <w:rFonts w:hAnsi="宋体"/>
        </w:rPr>
        <w:t>⑴重做：由乙方承担所发生的全部费用。</w:t>
      </w:r>
    </w:p>
    <w:p>
      <w:pPr>
        <w:pStyle w:val="27"/>
        <w:snapToGrid w:val="0"/>
        <w:spacing w:before="120" w:after="120" w:line="240" w:lineRule="auto"/>
        <w:ind w:firstLine="480"/>
        <w:rPr>
          <w:rFonts w:hAnsi="宋体"/>
        </w:rPr>
      </w:pPr>
      <w:r>
        <w:rPr>
          <w:rFonts w:hAnsi="宋体"/>
        </w:rPr>
        <w:t>⑵贬值处理：由甲乙双方合议定价。</w:t>
      </w:r>
    </w:p>
    <w:p>
      <w:pPr>
        <w:pStyle w:val="27"/>
        <w:snapToGrid w:val="0"/>
        <w:spacing w:before="120" w:after="120" w:line="240" w:lineRule="auto"/>
        <w:ind w:left="420" w:leftChars="200" w:firstLine="480"/>
        <w:rPr>
          <w:rFonts w:hAnsi="宋体"/>
        </w:rPr>
      </w:pPr>
      <w:r>
        <w:rPr>
          <w:rFonts w:hAnsi="宋体"/>
        </w:rPr>
        <w:t>⑶解除合同。</w:t>
      </w:r>
    </w:p>
    <w:p>
      <w:pPr>
        <w:pStyle w:val="27"/>
        <w:snapToGrid w:val="0"/>
        <w:spacing w:before="120" w:after="120" w:line="240" w:lineRule="auto"/>
        <w:ind w:firstLine="480"/>
        <w:rPr>
          <w:rFonts w:hAnsi="宋体"/>
        </w:rPr>
      </w:pPr>
      <w:r>
        <w:rPr>
          <w:rFonts w:hAnsi="宋体"/>
        </w:rPr>
        <w:t>3</w:t>
      </w:r>
      <w:r>
        <w:rPr>
          <w:rFonts w:hint="eastAsia" w:hAnsi="宋体"/>
        </w:rPr>
        <w:t>．</w:t>
      </w:r>
      <w:r>
        <w:rPr>
          <w:rFonts w:hAnsi="宋体"/>
        </w:rPr>
        <w:t xml:space="preserve"> 如在使用过程中发生问题，乙方在接到甲方通知后在△小时内到达甲方现场。</w:t>
      </w:r>
    </w:p>
    <w:p>
      <w:pPr>
        <w:pStyle w:val="27"/>
        <w:snapToGrid w:val="0"/>
        <w:spacing w:before="120" w:after="120" w:line="240" w:lineRule="auto"/>
        <w:ind w:firstLine="480"/>
        <w:rPr>
          <w:rFonts w:hAnsi="宋体"/>
        </w:rPr>
      </w:pPr>
      <w:r>
        <w:rPr>
          <w:rFonts w:hAnsi="宋体"/>
        </w:rPr>
        <w:t>4</w:t>
      </w:r>
      <w:r>
        <w:rPr>
          <w:rFonts w:hint="eastAsia" w:hAnsi="宋体"/>
        </w:rPr>
        <w:t>．</w:t>
      </w:r>
      <w:r>
        <w:rPr>
          <w:rFonts w:hAnsi="宋体"/>
        </w:rPr>
        <w:t>在</w:t>
      </w:r>
      <w:r>
        <w:rPr>
          <w:rFonts w:hAnsi="宋体"/>
          <w:b/>
        </w:rPr>
        <w:t>服务质量保证期</w:t>
      </w:r>
      <w:r>
        <w:rPr>
          <w:rFonts w:hAnsi="宋体"/>
        </w:rPr>
        <w:t>内，乙方应对出现的质量及安全问题负责处理解决并承担</w:t>
      </w:r>
    </w:p>
    <w:p>
      <w:pPr>
        <w:pStyle w:val="27"/>
        <w:snapToGrid w:val="0"/>
        <w:spacing w:before="120" w:after="120" w:line="240" w:lineRule="auto"/>
        <w:ind w:firstLine="360" w:firstLineChars="150"/>
        <w:rPr>
          <w:rFonts w:hAnsi="宋体"/>
        </w:rPr>
      </w:pPr>
      <w:r>
        <w:rPr>
          <w:rFonts w:hAnsi="宋体"/>
        </w:rPr>
        <w:t>一切费用。</w:t>
      </w:r>
    </w:p>
    <w:p>
      <w:pPr>
        <w:pStyle w:val="27"/>
        <w:snapToGrid w:val="0"/>
        <w:spacing w:before="120" w:after="120" w:line="240" w:lineRule="auto"/>
        <w:ind w:firstLine="482"/>
        <w:rPr>
          <w:rFonts w:hAnsi="宋体"/>
          <w:b/>
        </w:rPr>
      </w:pPr>
      <w:r>
        <w:rPr>
          <w:rFonts w:hAnsi="宋体"/>
          <w:b/>
        </w:rPr>
        <w:t>十</w:t>
      </w:r>
      <w:r>
        <w:rPr>
          <w:rFonts w:hint="eastAsia" w:hAnsi="宋体"/>
          <w:b/>
        </w:rPr>
        <w:t>二</w:t>
      </w:r>
      <w:r>
        <w:rPr>
          <w:rFonts w:hAnsi="宋体"/>
          <w:b/>
        </w:rPr>
        <w:t>、违约责任</w:t>
      </w:r>
    </w:p>
    <w:p>
      <w:pPr>
        <w:pStyle w:val="27"/>
        <w:snapToGrid w:val="0"/>
        <w:spacing w:before="120" w:after="120" w:line="240" w:lineRule="auto"/>
        <w:ind w:left="410" w:hanging="410" w:hangingChars="171"/>
        <w:rPr>
          <w:rFonts w:hAnsi="宋体"/>
        </w:rPr>
      </w:pPr>
      <w:r>
        <w:rPr>
          <w:rFonts w:hAnsi="宋体"/>
        </w:rPr>
        <w:t>1</w:t>
      </w:r>
      <w:r>
        <w:rPr>
          <w:rFonts w:hint="eastAsia" w:hAnsi="宋体"/>
        </w:rPr>
        <w:t>．</w:t>
      </w:r>
      <w:r>
        <w:rPr>
          <w:rFonts w:hAnsi="宋体"/>
        </w:rPr>
        <w:t>甲方无正当理由拒收接受服务的，甲方向乙方偿付合同款项百分之五作为违约金。</w:t>
      </w:r>
    </w:p>
    <w:p>
      <w:pPr>
        <w:pStyle w:val="27"/>
        <w:snapToGrid w:val="0"/>
        <w:spacing w:before="120" w:after="120" w:line="240" w:lineRule="auto"/>
        <w:ind w:left="410" w:hanging="410" w:hangingChars="171"/>
        <w:rPr>
          <w:rFonts w:hAnsi="宋体"/>
        </w:rPr>
      </w:pPr>
      <w:r>
        <w:rPr>
          <w:rFonts w:hAnsi="宋体"/>
        </w:rPr>
        <w:t>2</w:t>
      </w:r>
      <w:r>
        <w:rPr>
          <w:rFonts w:hint="eastAsia" w:hAnsi="宋体"/>
        </w:rPr>
        <w:t>．</w:t>
      </w:r>
      <w:r>
        <w:rPr>
          <w:rFonts w:hAnsi="宋体"/>
        </w:rPr>
        <w:t>甲方无故逾期验收和办理款项支付手续的,甲方应按逾期付款总额每日万分之</w:t>
      </w:r>
    </w:p>
    <w:p>
      <w:pPr>
        <w:pStyle w:val="27"/>
        <w:snapToGrid w:val="0"/>
        <w:spacing w:before="120" w:after="120" w:line="240" w:lineRule="auto"/>
        <w:ind w:left="407" w:leftChars="114" w:hanging="168" w:hangingChars="70"/>
        <w:rPr>
          <w:rFonts w:hAnsi="宋体"/>
        </w:rPr>
      </w:pPr>
      <w:r>
        <w:rPr>
          <w:rFonts w:hAnsi="宋体"/>
        </w:rPr>
        <w:t>五向乙方支付违约金。</w:t>
      </w:r>
    </w:p>
    <w:p>
      <w:pPr>
        <w:pStyle w:val="27"/>
        <w:snapToGrid w:val="0"/>
        <w:spacing w:before="120" w:after="120" w:line="240" w:lineRule="auto"/>
        <w:ind w:left="1" w:firstLine="480"/>
        <w:rPr>
          <w:rFonts w:hAnsi="宋体"/>
        </w:rPr>
      </w:pPr>
      <w:r>
        <w:rPr>
          <w:rFonts w:hAnsi="宋体"/>
        </w:rPr>
        <w:t>3</w:t>
      </w:r>
      <w:r>
        <w:rPr>
          <w:rFonts w:hint="eastAsia" w:hAnsi="宋体"/>
        </w:rPr>
        <w:t>．</w:t>
      </w:r>
      <w:r>
        <w:rPr>
          <w:rFonts w:hAnsi="宋体"/>
        </w:rPr>
        <w:t xml:space="preserve"> 乙方</w:t>
      </w:r>
      <w:r>
        <w:rPr>
          <w:rFonts w:hint="eastAsia" w:hAnsi="宋体"/>
        </w:rPr>
        <w:t>未能如</w:t>
      </w:r>
      <w:r>
        <w:rPr>
          <w:rFonts w:hAnsi="宋体"/>
        </w:rPr>
        <w:t>期提供服务的，每日向甲方支付</w:t>
      </w:r>
      <w:r>
        <w:rPr>
          <w:rFonts w:hint="eastAsia" w:hAnsi="宋体"/>
        </w:rPr>
        <w:t>合同款项的</w:t>
      </w:r>
      <w:r>
        <w:rPr>
          <w:rFonts w:hAnsi="宋体"/>
        </w:rPr>
        <w:t>千分之六</w:t>
      </w:r>
      <w:r>
        <w:rPr>
          <w:rFonts w:hint="eastAsia" w:hAnsi="宋体"/>
        </w:rPr>
        <w:t>作为</w:t>
      </w:r>
      <w:r>
        <w:rPr>
          <w:rFonts w:hAnsi="宋体"/>
        </w:rPr>
        <w:t>违约金。乙方超过约定日期10个工作日</w:t>
      </w:r>
      <w:r>
        <w:rPr>
          <w:rFonts w:hint="eastAsia" w:hAnsi="宋体"/>
        </w:rPr>
        <w:t>仍</w:t>
      </w:r>
      <w:r>
        <w:rPr>
          <w:rFonts w:hAnsi="宋体"/>
        </w:rPr>
        <w:t>不能</w:t>
      </w:r>
      <w:r>
        <w:rPr>
          <w:rFonts w:hint="eastAsia" w:hAnsi="宋体"/>
        </w:rPr>
        <w:t>提供服务</w:t>
      </w:r>
      <w:r>
        <w:rPr>
          <w:rFonts w:hAnsi="宋体"/>
        </w:rPr>
        <w:t>的，甲方可解除本合同。乙方因</w:t>
      </w:r>
      <w:r>
        <w:rPr>
          <w:rFonts w:hint="eastAsia" w:hAnsi="宋体"/>
        </w:rPr>
        <w:t>未能如</w:t>
      </w:r>
      <w:r>
        <w:rPr>
          <w:rFonts w:hAnsi="宋体"/>
        </w:rPr>
        <w:t xml:space="preserve">期提供服务或因其他违约行为导致甲方解除合同的，乙方应向甲方支付合同总值5%的违约金，如造成甲方损失超过违约金的，超出部分由乙方继续承担赔偿责任。 </w:t>
      </w:r>
    </w:p>
    <w:p>
      <w:pPr>
        <w:pStyle w:val="27"/>
        <w:snapToGrid w:val="0"/>
        <w:spacing w:before="120" w:after="120" w:line="240" w:lineRule="auto"/>
        <w:ind w:firstLine="482"/>
        <w:rPr>
          <w:rFonts w:hAnsi="宋体"/>
          <w:b/>
        </w:rPr>
      </w:pPr>
      <w:r>
        <w:rPr>
          <w:rFonts w:hAnsi="宋体"/>
          <w:b/>
        </w:rPr>
        <w:t>十</w:t>
      </w:r>
      <w:r>
        <w:rPr>
          <w:rFonts w:hint="eastAsia" w:hAnsi="宋体"/>
          <w:b/>
        </w:rPr>
        <w:t>三</w:t>
      </w:r>
      <w:r>
        <w:rPr>
          <w:rFonts w:hAnsi="宋体"/>
          <w:b/>
        </w:rPr>
        <w:t>、不可抗力事件处理</w:t>
      </w:r>
    </w:p>
    <w:p>
      <w:pPr>
        <w:pStyle w:val="27"/>
        <w:snapToGrid w:val="0"/>
        <w:spacing w:before="120" w:after="120" w:line="240" w:lineRule="auto"/>
        <w:ind w:left="480" w:hanging="480" w:hangingChars="200"/>
        <w:rPr>
          <w:rFonts w:hAnsi="宋体"/>
        </w:rPr>
      </w:pPr>
      <w:r>
        <w:rPr>
          <w:rFonts w:hAnsi="宋体"/>
        </w:rPr>
        <w:t>1</w:t>
      </w:r>
      <w:r>
        <w:rPr>
          <w:rFonts w:hint="eastAsia" w:hAnsi="宋体"/>
        </w:rPr>
        <w:t>．</w:t>
      </w:r>
      <w:r>
        <w:rPr>
          <w:rFonts w:hAnsi="宋体"/>
        </w:rPr>
        <w:t>在合同有效期内，任何一方因不可抗力事件导致不能履行合同，则合同履行</w:t>
      </w:r>
    </w:p>
    <w:p>
      <w:pPr>
        <w:pStyle w:val="27"/>
        <w:snapToGrid w:val="0"/>
        <w:spacing w:before="120" w:after="120" w:line="240" w:lineRule="auto"/>
        <w:ind w:firstLine="360" w:firstLineChars="150"/>
        <w:rPr>
          <w:rFonts w:hAnsi="宋体"/>
        </w:rPr>
      </w:pPr>
      <w:r>
        <w:rPr>
          <w:rFonts w:hAnsi="宋体"/>
        </w:rPr>
        <w:t>期可延长，其延长期与不可抗力影响期相同。</w:t>
      </w:r>
    </w:p>
    <w:p>
      <w:pPr>
        <w:pStyle w:val="27"/>
        <w:snapToGrid w:val="0"/>
        <w:spacing w:before="120" w:after="120" w:line="240" w:lineRule="auto"/>
        <w:ind w:firstLine="480"/>
        <w:rPr>
          <w:rFonts w:hAnsi="宋体"/>
        </w:rPr>
      </w:pPr>
      <w:r>
        <w:rPr>
          <w:rFonts w:hAnsi="宋体"/>
        </w:rPr>
        <w:t>2</w:t>
      </w:r>
      <w:r>
        <w:rPr>
          <w:rFonts w:hint="eastAsia" w:hAnsi="宋体"/>
        </w:rPr>
        <w:t>．</w:t>
      </w:r>
      <w:r>
        <w:rPr>
          <w:rFonts w:hAnsi="宋体"/>
        </w:rPr>
        <w:t>不可抗力事件发生后，应立即通知对方，并寄送有关权威机构出具的证明。</w:t>
      </w:r>
    </w:p>
    <w:p>
      <w:pPr>
        <w:pStyle w:val="27"/>
        <w:snapToGrid w:val="0"/>
        <w:spacing w:before="120" w:after="120" w:line="240" w:lineRule="auto"/>
        <w:ind w:firstLine="480"/>
        <w:rPr>
          <w:rFonts w:hAnsi="宋体"/>
        </w:rPr>
      </w:pPr>
      <w:r>
        <w:rPr>
          <w:rFonts w:hAnsi="宋体"/>
        </w:rPr>
        <w:t>3</w:t>
      </w:r>
      <w:r>
        <w:rPr>
          <w:rFonts w:hint="eastAsia" w:hAnsi="宋体"/>
        </w:rPr>
        <w:t>．</w:t>
      </w:r>
      <w:r>
        <w:rPr>
          <w:rFonts w:hAnsi="宋体"/>
        </w:rPr>
        <w:t>不可抗力事件延续120天以上，双方应通过友好协商，确定是否继续履行合</w:t>
      </w:r>
    </w:p>
    <w:p>
      <w:pPr>
        <w:pStyle w:val="27"/>
        <w:snapToGrid w:val="0"/>
        <w:spacing w:before="120" w:after="120" w:line="240" w:lineRule="auto"/>
        <w:ind w:firstLine="360" w:firstLineChars="150"/>
        <w:rPr>
          <w:rFonts w:hAnsi="宋体"/>
        </w:rPr>
      </w:pPr>
      <w:r>
        <w:rPr>
          <w:rFonts w:hAnsi="宋体"/>
        </w:rPr>
        <w:t>同。</w:t>
      </w:r>
    </w:p>
    <w:p>
      <w:pPr>
        <w:pStyle w:val="27"/>
        <w:snapToGrid w:val="0"/>
        <w:spacing w:before="120" w:after="120" w:line="240" w:lineRule="auto"/>
        <w:ind w:firstLine="482"/>
        <w:rPr>
          <w:rFonts w:hAnsi="宋体"/>
          <w:b/>
        </w:rPr>
      </w:pPr>
      <w:r>
        <w:rPr>
          <w:rFonts w:hAnsi="宋体"/>
          <w:b/>
        </w:rPr>
        <w:t>十</w:t>
      </w:r>
      <w:r>
        <w:rPr>
          <w:rFonts w:hint="eastAsia" w:hAnsi="宋体"/>
          <w:b/>
        </w:rPr>
        <w:t>四</w:t>
      </w:r>
      <w:r>
        <w:rPr>
          <w:rFonts w:hAnsi="宋体"/>
          <w:b/>
        </w:rPr>
        <w:t>、诉讼</w:t>
      </w:r>
    </w:p>
    <w:p>
      <w:pPr>
        <w:pStyle w:val="27"/>
        <w:snapToGrid w:val="0"/>
        <w:spacing w:before="120" w:after="120" w:line="240" w:lineRule="auto"/>
        <w:ind w:left="480" w:hanging="480" w:hangingChars="200"/>
        <w:rPr>
          <w:rFonts w:hAnsi="宋体"/>
        </w:rPr>
      </w:pPr>
      <w:r>
        <w:rPr>
          <w:rFonts w:hAnsi="宋体"/>
        </w:rPr>
        <w:t xml:space="preserve"> 双方在执行合同中所发生的一切争议，应通过协商解决。如协商不成，可向</w:t>
      </w:r>
      <w:r>
        <w:rPr>
          <w:rFonts w:hint="eastAsia" w:hAnsi="宋体"/>
        </w:rPr>
        <w:t>甲</w:t>
      </w:r>
    </w:p>
    <w:p>
      <w:pPr>
        <w:pStyle w:val="27"/>
        <w:snapToGrid w:val="0"/>
        <w:spacing w:before="120" w:after="120" w:line="240" w:lineRule="auto"/>
        <w:ind w:left="480" w:leftChars="57" w:hanging="360" w:hangingChars="150"/>
        <w:rPr>
          <w:rFonts w:hAnsi="宋体"/>
        </w:rPr>
      </w:pPr>
      <w:r>
        <w:rPr>
          <w:rFonts w:hint="eastAsia" w:hAnsi="宋体"/>
        </w:rPr>
        <w:t>方所在</w:t>
      </w:r>
      <w:r>
        <w:rPr>
          <w:rFonts w:hAnsi="宋体"/>
        </w:rPr>
        <w:t>地法院起诉。</w:t>
      </w:r>
    </w:p>
    <w:p>
      <w:pPr>
        <w:pStyle w:val="27"/>
        <w:snapToGrid w:val="0"/>
        <w:spacing w:before="120" w:after="120" w:line="240" w:lineRule="auto"/>
        <w:ind w:firstLine="482"/>
        <w:rPr>
          <w:rFonts w:hAnsi="宋体"/>
          <w:b/>
        </w:rPr>
      </w:pPr>
      <w:r>
        <w:rPr>
          <w:rFonts w:hAnsi="宋体"/>
          <w:b/>
        </w:rPr>
        <w:t>十</w:t>
      </w:r>
      <w:r>
        <w:rPr>
          <w:rFonts w:hint="eastAsia" w:hAnsi="宋体"/>
          <w:b/>
        </w:rPr>
        <w:t>五</w:t>
      </w:r>
      <w:r>
        <w:rPr>
          <w:rFonts w:hAnsi="宋体"/>
          <w:b/>
        </w:rPr>
        <w:t>、合同生效及其它</w:t>
      </w:r>
    </w:p>
    <w:p>
      <w:pPr>
        <w:pStyle w:val="27"/>
        <w:snapToGrid w:val="0"/>
        <w:spacing w:before="120" w:after="120" w:line="240" w:lineRule="auto"/>
        <w:ind w:firstLine="480"/>
        <w:rPr>
          <w:rFonts w:hAnsi="宋体"/>
        </w:rPr>
      </w:pPr>
      <w:r>
        <w:rPr>
          <w:rFonts w:hAnsi="宋体"/>
        </w:rPr>
        <w:t>1</w:t>
      </w:r>
      <w:r>
        <w:rPr>
          <w:rFonts w:hint="eastAsia" w:hAnsi="宋体"/>
        </w:rPr>
        <w:t>．</w:t>
      </w:r>
      <w:r>
        <w:rPr>
          <w:rFonts w:hAnsi="宋体"/>
        </w:rPr>
        <w:t>合同经双方法定代表人或授权代表签字并加盖单位公章后生效。</w:t>
      </w:r>
    </w:p>
    <w:p>
      <w:pPr>
        <w:pStyle w:val="27"/>
        <w:snapToGrid w:val="0"/>
        <w:spacing w:before="120" w:after="120" w:line="240" w:lineRule="auto"/>
        <w:ind w:firstLine="480"/>
        <w:rPr>
          <w:rFonts w:hAnsi="宋体"/>
        </w:rPr>
      </w:pPr>
      <w:r>
        <w:rPr>
          <w:rFonts w:hAnsi="宋体"/>
        </w:rPr>
        <w:t>2</w:t>
      </w:r>
      <w:r>
        <w:rPr>
          <w:rFonts w:hint="eastAsia" w:hAnsi="宋体"/>
        </w:rPr>
        <w:t>．</w:t>
      </w:r>
      <w:r>
        <w:rPr>
          <w:rFonts w:hAnsi="宋体"/>
        </w:rPr>
        <w:t>合同执行中涉及采购资金和采购内容修改或补充的，须经财政部门审批，并</w:t>
      </w:r>
    </w:p>
    <w:p>
      <w:pPr>
        <w:pStyle w:val="27"/>
        <w:snapToGrid w:val="0"/>
        <w:spacing w:before="120" w:after="120" w:line="240" w:lineRule="auto"/>
        <w:ind w:firstLine="360" w:firstLineChars="150"/>
        <w:rPr>
          <w:rFonts w:hAnsi="宋体"/>
        </w:rPr>
      </w:pPr>
      <w:r>
        <w:rPr>
          <w:rFonts w:hAnsi="宋体"/>
        </w:rPr>
        <w:t>签书面补充协议报政府采购监督管理部门备案，方可作为主合同不可分割的</w:t>
      </w:r>
    </w:p>
    <w:p>
      <w:pPr>
        <w:pStyle w:val="27"/>
        <w:snapToGrid w:val="0"/>
        <w:spacing w:before="120" w:after="120" w:line="240" w:lineRule="auto"/>
        <w:ind w:firstLine="360" w:firstLineChars="150"/>
        <w:rPr>
          <w:rFonts w:hAnsi="宋体"/>
        </w:rPr>
      </w:pPr>
      <w:r>
        <w:rPr>
          <w:rFonts w:hAnsi="宋体"/>
        </w:rPr>
        <w:t>一部分。</w:t>
      </w:r>
    </w:p>
    <w:p>
      <w:pPr>
        <w:pStyle w:val="27"/>
        <w:snapToGrid w:val="0"/>
        <w:spacing w:before="120" w:after="120" w:line="240" w:lineRule="auto"/>
        <w:ind w:left="480" w:hanging="480" w:hangingChars="200"/>
        <w:rPr>
          <w:rFonts w:hAnsi="宋体"/>
        </w:rPr>
      </w:pPr>
      <w:r>
        <w:rPr>
          <w:rFonts w:hAnsi="宋体"/>
        </w:rPr>
        <w:t>3</w:t>
      </w:r>
      <w:r>
        <w:rPr>
          <w:rFonts w:hint="eastAsia" w:hAnsi="宋体"/>
        </w:rPr>
        <w:t>．</w:t>
      </w:r>
      <w:r>
        <w:rPr>
          <w:rFonts w:hAnsi="宋体"/>
        </w:rPr>
        <w:t>本合同未尽事宜，遵照《合同法》有关条文执行。</w:t>
      </w:r>
    </w:p>
    <w:p>
      <w:pPr>
        <w:pStyle w:val="27"/>
        <w:snapToGrid w:val="0"/>
        <w:spacing w:before="120" w:after="120" w:line="240" w:lineRule="auto"/>
        <w:ind w:left="480" w:hanging="480" w:hangingChars="200"/>
        <w:rPr>
          <w:rFonts w:hAnsi="宋体"/>
        </w:rPr>
      </w:pPr>
      <w:r>
        <w:rPr>
          <w:rFonts w:hAnsi="宋体"/>
        </w:rPr>
        <w:t>4</w:t>
      </w:r>
      <w:r>
        <w:rPr>
          <w:rFonts w:hint="eastAsia" w:hAnsi="宋体"/>
        </w:rPr>
        <w:t>．</w:t>
      </w:r>
      <w:r>
        <w:rPr>
          <w:rFonts w:hAnsi="宋体"/>
        </w:rPr>
        <w:t>本合同正本一式两份，具有同等法律效力，甲乙双方各执一份；副本</w:t>
      </w:r>
      <w:r>
        <w:rPr>
          <w:rFonts w:hAnsi="宋体"/>
          <w:b/>
        </w:rPr>
        <w:t>△</w:t>
      </w:r>
      <w:r>
        <w:rPr>
          <w:rFonts w:hAnsi="宋体"/>
        </w:rPr>
        <w:t>份，(用</w:t>
      </w:r>
    </w:p>
    <w:p>
      <w:pPr>
        <w:pStyle w:val="27"/>
        <w:snapToGrid w:val="0"/>
        <w:spacing w:before="120" w:after="120" w:line="240" w:lineRule="auto"/>
        <w:ind w:left="479" w:leftChars="114" w:hanging="240" w:hangingChars="100"/>
        <w:rPr>
          <w:rFonts w:hAnsi="宋体"/>
        </w:rPr>
      </w:pPr>
      <w:r>
        <w:rPr>
          <w:rFonts w:hAnsi="宋体"/>
        </w:rPr>
        <w:t>途)。</w:t>
      </w:r>
    </w:p>
    <w:p>
      <w:pPr>
        <w:pStyle w:val="27"/>
        <w:snapToGrid w:val="0"/>
        <w:spacing w:before="120" w:after="120" w:line="240" w:lineRule="auto"/>
        <w:ind w:firstLine="240" w:firstLineChars="100"/>
        <w:rPr>
          <w:rFonts w:hAnsi="宋体"/>
        </w:rPr>
      </w:pPr>
      <w:r>
        <w:rPr>
          <w:rFonts w:hAnsi="宋体"/>
        </w:rPr>
        <w:t xml:space="preserve">甲方：                                   乙方： </w:t>
      </w:r>
    </w:p>
    <w:p>
      <w:pPr>
        <w:pStyle w:val="27"/>
        <w:snapToGrid w:val="0"/>
        <w:spacing w:before="120" w:after="120" w:line="240" w:lineRule="auto"/>
        <w:ind w:firstLine="0" w:firstLineChars="0"/>
        <w:rPr>
          <w:rFonts w:hAnsi="宋体"/>
        </w:rPr>
      </w:pPr>
      <w:r>
        <w:rPr>
          <w:rFonts w:hAnsi="宋体"/>
        </w:rPr>
        <w:t xml:space="preserve">  地址：                                   地址： </w:t>
      </w:r>
    </w:p>
    <w:p>
      <w:pPr>
        <w:pStyle w:val="27"/>
        <w:snapToGrid w:val="0"/>
        <w:spacing w:before="120" w:after="120" w:line="240" w:lineRule="auto"/>
        <w:ind w:firstLine="0" w:firstLineChars="0"/>
        <w:rPr>
          <w:rFonts w:hAnsi="宋体"/>
        </w:rPr>
      </w:pPr>
      <w:r>
        <w:rPr>
          <w:rFonts w:hAnsi="宋体"/>
        </w:rPr>
        <w:t xml:space="preserve">  法定</w:t>
      </w:r>
      <w:r>
        <w:rPr>
          <w:rFonts w:hint="eastAsia" w:hAnsi="宋体"/>
        </w:rPr>
        <w:t>（授权）</w:t>
      </w:r>
      <w:r>
        <w:rPr>
          <w:rFonts w:hAnsi="宋体"/>
        </w:rPr>
        <w:t>代表人：                     法定</w:t>
      </w:r>
      <w:r>
        <w:rPr>
          <w:rFonts w:hint="eastAsia" w:hAnsi="宋体"/>
        </w:rPr>
        <w:t>（授权）</w:t>
      </w:r>
      <w:r>
        <w:rPr>
          <w:rFonts w:hAnsi="宋体"/>
        </w:rPr>
        <w:t>代表人：</w:t>
      </w:r>
    </w:p>
    <w:p>
      <w:pPr>
        <w:pStyle w:val="27"/>
        <w:snapToGrid w:val="0"/>
        <w:spacing w:before="120" w:after="120" w:line="240" w:lineRule="auto"/>
        <w:ind w:firstLine="0" w:firstLineChars="0"/>
        <w:rPr>
          <w:rFonts w:hAnsi="宋体"/>
        </w:rPr>
      </w:pPr>
      <w:r>
        <w:rPr>
          <w:rFonts w:hAnsi="宋体"/>
        </w:rPr>
        <w:t xml:space="preserve">  签</w:t>
      </w:r>
      <w:r>
        <w:rPr>
          <w:rFonts w:hint="eastAsia" w:hAnsi="宋体"/>
        </w:rPr>
        <w:t>字日期</w:t>
      </w:r>
      <w:r>
        <w:rPr>
          <w:rFonts w:hAnsi="宋体"/>
        </w:rPr>
        <w:t xml:space="preserve">：      年  月  日  </w:t>
      </w:r>
      <w:r>
        <w:rPr>
          <w:rFonts w:hint="eastAsia" w:hAnsi="宋体"/>
        </w:rPr>
        <w:t xml:space="preserve">    </w:t>
      </w:r>
      <w:r>
        <w:rPr>
          <w:rFonts w:hAnsi="宋体"/>
        </w:rPr>
        <w:t xml:space="preserve">     签</w:t>
      </w:r>
      <w:r>
        <w:rPr>
          <w:rFonts w:hint="eastAsia" w:hAnsi="宋体"/>
        </w:rPr>
        <w:t>字</w:t>
      </w:r>
      <w:r>
        <w:rPr>
          <w:rFonts w:hAnsi="宋体"/>
        </w:rPr>
        <w:t>日期：      年  月  日</w:t>
      </w:r>
    </w:p>
    <w:p>
      <w:pPr>
        <w:pStyle w:val="27"/>
        <w:snapToGrid w:val="0"/>
        <w:spacing w:before="120" w:after="120" w:line="240" w:lineRule="auto"/>
        <w:ind w:firstLine="0" w:firstLineChars="0"/>
        <w:rPr>
          <w:rFonts w:hAnsi="宋体"/>
        </w:rPr>
      </w:pPr>
    </w:p>
    <w:p>
      <w:pPr>
        <w:pStyle w:val="27"/>
        <w:snapToGrid w:val="0"/>
        <w:spacing w:before="120" w:after="120" w:line="240" w:lineRule="auto"/>
        <w:ind w:firstLine="0" w:firstLineChars="0"/>
        <w:rPr>
          <w:rFonts w:hAnsi="宋体"/>
        </w:rPr>
      </w:pPr>
      <w:r>
        <w:rPr>
          <w:rFonts w:hint="eastAsia" w:hAnsi="宋体"/>
        </w:rPr>
        <w:t>合同鉴证方:</w:t>
      </w:r>
    </w:p>
    <w:p>
      <w:pPr>
        <w:pStyle w:val="27"/>
        <w:snapToGrid w:val="0"/>
        <w:spacing w:before="120" w:after="120" w:line="240" w:lineRule="auto"/>
        <w:ind w:firstLine="0" w:firstLineChars="0"/>
        <w:rPr>
          <w:rFonts w:hAnsi="宋体"/>
        </w:rPr>
      </w:pPr>
      <w:r>
        <w:rPr>
          <w:rFonts w:hint="eastAsia" w:hAnsi="宋体"/>
        </w:rPr>
        <w:t>法定（授权）代表人或主要负责人:</w:t>
      </w:r>
    </w:p>
    <w:p>
      <w:pPr>
        <w:pStyle w:val="27"/>
        <w:snapToGrid w:val="0"/>
        <w:spacing w:before="120" w:after="120" w:line="240" w:lineRule="auto"/>
        <w:ind w:firstLine="0" w:firstLineChars="0"/>
        <w:rPr>
          <w:rFonts w:hAnsi="宋体"/>
        </w:rPr>
      </w:pPr>
      <w:r>
        <w:rPr>
          <w:rFonts w:hint="eastAsia" w:hAnsi="宋体"/>
        </w:rPr>
        <w:t>鉴证日期:</w:t>
      </w:r>
    </w:p>
    <w:p>
      <w:pPr>
        <w:pStyle w:val="27"/>
        <w:snapToGrid w:val="0"/>
        <w:spacing w:before="120" w:after="120" w:line="240" w:lineRule="auto"/>
        <w:ind w:firstLine="480"/>
        <w:rPr>
          <w:rFonts w:hAnsi="宋体"/>
        </w:rPr>
      </w:pPr>
    </w:p>
    <w:p>
      <w:pPr>
        <w:pStyle w:val="27"/>
        <w:snapToGrid w:val="0"/>
        <w:spacing w:before="120" w:after="120" w:line="240" w:lineRule="auto"/>
        <w:ind w:firstLine="480"/>
        <w:rPr>
          <w:rFonts w:hAnsi="宋体"/>
        </w:rPr>
      </w:pPr>
    </w:p>
    <w:p>
      <w:pPr>
        <w:pStyle w:val="27"/>
        <w:snapToGrid w:val="0"/>
        <w:spacing w:before="120" w:after="120" w:line="240" w:lineRule="auto"/>
        <w:ind w:firstLine="480"/>
        <w:rPr>
          <w:rFonts w:hAnsi="宋体"/>
        </w:rPr>
      </w:pPr>
    </w:p>
    <w:p>
      <w:pPr>
        <w:pStyle w:val="27"/>
        <w:snapToGrid w:val="0"/>
        <w:spacing w:before="120" w:after="120" w:line="240" w:lineRule="auto"/>
        <w:ind w:firstLine="480"/>
        <w:rPr>
          <w:rFonts w:hAnsi="宋体"/>
        </w:rPr>
      </w:pPr>
    </w:p>
    <w:p>
      <w:pPr>
        <w:pStyle w:val="27"/>
        <w:snapToGrid w:val="0"/>
        <w:spacing w:before="120" w:after="120" w:line="240" w:lineRule="auto"/>
        <w:ind w:firstLine="480"/>
        <w:rPr>
          <w:rFonts w:hAnsi="宋体"/>
        </w:rPr>
      </w:pPr>
    </w:p>
    <w:p>
      <w:pPr>
        <w:pStyle w:val="27"/>
        <w:snapToGrid w:val="0"/>
        <w:spacing w:before="120" w:after="120" w:line="240" w:lineRule="auto"/>
        <w:ind w:firstLine="480"/>
        <w:rPr>
          <w:rFonts w:hAnsi="宋体"/>
        </w:rPr>
      </w:pPr>
    </w:p>
    <w:p>
      <w:pPr>
        <w:pStyle w:val="27"/>
        <w:snapToGrid w:val="0"/>
        <w:spacing w:before="120" w:after="120" w:line="240" w:lineRule="auto"/>
        <w:ind w:firstLine="480"/>
        <w:rPr>
          <w:rFonts w:hAnsi="宋体"/>
        </w:rPr>
      </w:pPr>
    </w:p>
    <w:p>
      <w:pPr>
        <w:pStyle w:val="27"/>
        <w:snapToGrid w:val="0"/>
        <w:spacing w:before="120" w:after="120" w:line="240" w:lineRule="auto"/>
        <w:ind w:firstLine="480"/>
        <w:rPr>
          <w:rFonts w:hAnsi="宋体"/>
        </w:rPr>
      </w:pPr>
    </w:p>
    <w:p>
      <w:pPr>
        <w:snapToGrid w:val="0"/>
        <w:spacing w:before="50" w:after="50"/>
        <w:ind w:firstLine="420"/>
        <w:rPr>
          <w:rFonts w:hAnsi="宋体"/>
        </w:rPr>
      </w:pPr>
      <w:r>
        <w:rPr>
          <w:rFonts w:hAnsi="宋体"/>
        </w:rPr>
        <w:br w:type="page"/>
      </w:r>
    </w:p>
    <w:p>
      <w:pPr>
        <w:pStyle w:val="4"/>
      </w:pPr>
      <w:r>
        <w:rPr>
          <w:rFonts w:hint="eastAsia"/>
        </w:rPr>
        <w:t>　投标文件格式</w:t>
      </w:r>
    </w:p>
    <w:p>
      <w:pPr>
        <w:ind w:firstLine="422"/>
        <w:jc w:val="center"/>
        <w:rPr>
          <w:rFonts w:ascii="宋体" w:hAnsi="宋体"/>
          <w:b/>
          <w:bCs/>
          <w:szCs w:val="20"/>
        </w:rPr>
      </w:pPr>
      <w:r>
        <w:rPr>
          <w:rFonts w:hint="eastAsia" w:ascii="宋体" w:hAnsi="宋体"/>
          <w:b/>
          <w:bCs/>
        </w:rPr>
        <w:t>一、投标文件外层包装封面格式</w:t>
      </w:r>
    </w:p>
    <w:p>
      <w:pPr>
        <w:snapToGrid w:val="0"/>
        <w:spacing w:before="50" w:after="50"/>
        <w:ind w:firstLine="422"/>
        <w:rPr>
          <w:rFonts w:hint="eastAsia" w:ascii="宋体" w:hAnsi="宋体"/>
          <w:b/>
          <w:bCs/>
        </w:rPr>
      </w:pPr>
      <w:r>
        <w:rPr>
          <w:rFonts w:hint="eastAsia" w:ascii="宋体" w:hAnsi="宋体"/>
          <w:b/>
          <w:bCs/>
        </w:rPr>
        <w:t>1.所有投标文件的外包装封面格式：(可选用)</w:t>
      </w:r>
    </w:p>
    <w:p>
      <w:pPr>
        <w:snapToGrid w:val="0"/>
        <w:spacing w:before="120" w:beforeLines="50" w:after="50"/>
        <w:ind w:firstLine="420"/>
        <w:rPr>
          <w:rFonts w:ascii="宋体" w:hAnsi="宋体"/>
          <w:szCs w:val="20"/>
        </w:rPr>
      </w:pPr>
    </w:p>
    <w:p>
      <w:pPr>
        <w:snapToGrid w:val="0"/>
        <w:spacing w:before="120" w:beforeLines="50" w:after="50"/>
        <w:ind w:firstLine="420"/>
        <w:jc w:val="center"/>
        <w:rPr>
          <w:rFonts w:ascii="宋体" w:hAnsi="宋体"/>
          <w:bCs/>
          <w:szCs w:val="20"/>
        </w:rPr>
      </w:pPr>
    </w:p>
    <w:p>
      <w:pPr>
        <w:snapToGrid w:val="0"/>
        <w:spacing w:before="120" w:beforeLines="50" w:after="50"/>
        <w:ind w:firstLine="420"/>
        <w:jc w:val="center"/>
        <w:rPr>
          <w:rFonts w:ascii="宋体" w:hAnsi="宋体"/>
          <w:bCs/>
          <w:szCs w:val="20"/>
        </w:rPr>
      </w:pPr>
      <w:r>
        <w:rPr>
          <w:rFonts w:hint="eastAsia" w:ascii="宋体" w:hAnsi="宋体"/>
          <w:bCs/>
        </w:rPr>
        <w:t>投</w:t>
      </w:r>
      <w:r>
        <w:rPr>
          <w:rFonts w:ascii="宋体" w:hAnsi="宋体"/>
          <w:bCs/>
        </w:rPr>
        <w:t xml:space="preserve"> </w:t>
      </w:r>
      <w:r>
        <w:rPr>
          <w:rFonts w:hint="eastAsia" w:ascii="宋体" w:hAnsi="宋体"/>
          <w:bCs/>
        </w:rPr>
        <w:t>标</w:t>
      </w:r>
      <w:r>
        <w:rPr>
          <w:rFonts w:ascii="宋体" w:hAnsi="宋体"/>
          <w:bCs/>
        </w:rPr>
        <w:t xml:space="preserve"> </w:t>
      </w:r>
      <w:r>
        <w:rPr>
          <w:rFonts w:hint="eastAsia" w:ascii="宋体" w:hAnsi="宋体"/>
          <w:bCs/>
        </w:rPr>
        <w:t>文</w:t>
      </w:r>
      <w:r>
        <w:rPr>
          <w:rFonts w:ascii="宋体" w:hAnsi="宋体"/>
          <w:bCs/>
        </w:rPr>
        <w:t xml:space="preserve"> </w:t>
      </w:r>
      <w:r>
        <w:rPr>
          <w:rFonts w:hint="eastAsia" w:ascii="宋体" w:hAnsi="宋体"/>
          <w:bCs/>
        </w:rPr>
        <w:t>件</w:t>
      </w:r>
    </w:p>
    <w:p>
      <w:pPr>
        <w:snapToGrid w:val="0"/>
        <w:spacing w:before="120" w:beforeLines="50" w:after="50"/>
        <w:ind w:firstLine="420"/>
        <w:rPr>
          <w:rFonts w:ascii="宋体" w:hAnsi="宋体"/>
          <w:bCs/>
          <w:szCs w:val="20"/>
        </w:rPr>
      </w:pPr>
    </w:p>
    <w:p>
      <w:pPr>
        <w:snapToGrid w:val="0"/>
        <w:spacing w:before="120" w:beforeLines="50" w:after="50"/>
        <w:ind w:firstLine="743" w:firstLineChars="354"/>
        <w:rPr>
          <w:rFonts w:ascii="宋体" w:hAnsi="宋体"/>
          <w:bCs/>
          <w:szCs w:val="20"/>
        </w:rPr>
      </w:pPr>
      <w:r>
        <w:rPr>
          <w:rFonts w:hint="eastAsia" w:ascii="宋体" w:hAnsi="宋体"/>
          <w:bCs/>
        </w:rPr>
        <w:t>项目名称：</w:t>
      </w:r>
      <w:r>
        <w:rPr>
          <w:rFonts w:ascii="宋体" w:hAnsi="宋体"/>
          <w:bCs/>
        </w:rPr>
        <w:t xml:space="preserve">    </w:t>
      </w:r>
      <w:r>
        <w:rPr>
          <w:rFonts w:hint="eastAsia" w:ascii="宋体" w:hAnsi="宋体"/>
          <w:bCs/>
        </w:rPr>
        <w:t>单位</w:t>
      </w:r>
      <w:r>
        <w:rPr>
          <w:rFonts w:ascii="宋体" w:hAnsi="宋体"/>
          <w:bCs/>
        </w:rPr>
        <w:t xml:space="preserve">   </w:t>
      </w:r>
      <w:r>
        <w:rPr>
          <w:rFonts w:hint="eastAsia" w:ascii="宋体" w:hAnsi="宋体"/>
          <w:bCs/>
        </w:rPr>
        <w:t>（货物</w:t>
      </w:r>
      <w:r>
        <w:rPr>
          <w:rFonts w:ascii="宋体" w:hAnsi="宋体"/>
          <w:bCs/>
        </w:rPr>
        <w:t>/</w:t>
      </w:r>
      <w:r>
        <w:rPr>
          <w:rFonts w:hint="eastAsia" w:ascii="宋体" w:hAnsi="宋体"/>
          <w:bCs/>
        </w:rPr>
        <w:t>服务）项目</w:t>
      </w:r>
    </w:p>
    <w:p>
      <w:pPr>
        <w:snapToGrid w:val="0"/>
        <w:spacing w:before="120" w:beforeLines="50" w:after="50"/>
        <w:ind w:firstLine="743" w:firstLineChars="354"/>
        <w:rPr>
          <w:rFonts w:ascii="宋体" w:hAnsi="宋体"/>
          <w:bCs/>
          <w:szCs w:val="20"/>
        </w:rPr>
      </w:pPr>
      <w:r>
        <w:rPr>
          <w:rFonts w:hint="eastAsia" w:ascii="宋体" w:hAnsi="宋体"/>
          <w:bCs/>
        </w:rPr>
        <w:t>项目编号：</w:t>
      </w:r>
      <w:r>
        <w:rPr>
          <w:rFonts w:ascii="宋体" w:hAnsi="宋体"/>
          <w:bCs/>
        </w:rPr>
        <w:t xml:space="preserve"> </w:t>
      </w:r>
    </w:p>
    <w:p>
      <w:pPr>
        <w:snapToGrid w:val="0"/>
        <w:spacing w:before="120" w:beforeLines="50" w:after="50"/>
        <w:ind w:firstLine="743" w:firstLineChars="354"/>
        <w:rPr>
          <w:rFonts w:ascii="宋体" w:hAnsi="宋体"/>
          <w:bCs/>
          <w:szCs w:val="20"/>
        </w:rPr>
      </w:pPr>
      <w:r>
        <w:rPr>
          <w:rFonts w:hint="eastAsia" w:ascii="宋体" w:hAnsi="宋体"/>
          <w:bCs/>
        </w:rPr>
        <w:t>标</w:t>
      </w:r>
      <w:r>
        <w:rPr>
          <w:rFonts w:ascii="宋体" w:hAnsi="宋体"/>
          <w:bCs/>
        </w:rPr>
        <w:t xml:space="preserve"> </w:t>
      </w:r>
      <w:r>
        <w:rPr>
          <w:rFonts w:hint="eastAsia" w:ascii="宋体" w:hAnsi="宋体"/>
          <w:bCs/>
        </w:rPr>
        <w:t>项</w:t>
      </w:r>
      <w:r>
        <w:rPr>
          <w:rFonts w:ascii="宋体" w:hAnsi="宋体"/>
          <w:bCs/>
        </w:rPr>
        <w:t>:</w:t>
      </w:r>
    </w:p>
    <w:p>
      <w:pPr>
        <w:pStyle w:val="15"/>
        <w:snapToGrid w:val="0"/>
        <w:spacing w:before="50" w:after="50"/>
        <w:ind w:firstLine="743" w:firstLineChars="354"/>
        <w:rPr>
          <w:rFonts w:ascii="宋体" w:hAnsi="宋体"/>
          <w:bCs/>
          <w:szCs w:val="24"/>
        </w:rPr>
      </w:pPr>
      <w:r>
        <w:rPr>
          <w:rFonts w:hint="eastAsia" w:ascii="宋体" w:hAnsi="宋体"/>
          <w:bCs/>
          <w:szCs w:val="24"/>
        </w:rPr>
        <w:t>投标文件名称：资信/商务文件、技术文件、报价文件</w:t>
      </w:r>
    </w:p>
    <w:p>
      <w:pPr>
        <w:pStyle w:val="15"/>
        <w:snapToGrid w:val="0"/>
        <w:spacing w:before="50" w:after="50"/>
        <w:ind w:firstLine="743" w:firstLineChars="354"/>
        <w:rPr>
          <w:rFonts w:ascii="宋体" w:hAnsi="宋体"/>
          <w:bCs/>
          <w:szCs w:val="24"/>
        </w:rPr>
      </w:pPr>
      <w:r>
        <w:rPr>
          <w:rFonts w:hint="eastAsia" w:ascii="宋体" w:hAnsi="宋体"/>
          <w:bCs/>
          <w:szCs w:val="24"/>
        </w:rPr>
        <w:t>投标人名称：</w:t>
      </w:r>
    </w:p>
    <w:p>
      <w:pPr>
        <w:pStyle w:val="15"/>
        <w:snapToGrid w:val="0"/>
        <w:spacing w:before="50" w:after="50"/>
        <w:ind w:firstLine="743" w:firstLineChars="354"/>
        <w:rPr>
          <w:rFonts w:ascii="宋体" w:hAnsi="宋体"/>
          <w:bCs/>
          <w:szCs w:val="24"/>
        </w:rPr>
      </w:pPr>
      <w:r>
        <w:rPr>
          <w:rFonts w:hint="eastAsia" w:ascii="宋体" w:hAnsi="宋体"/>
          <w:bCs/>
          <w:szCs w:val="24"/>
        </w:rPr>
        <w:t>投标人地址：</w:t>
      </w:r>
    </w:p>
    <w:p>
      <w:pPr>
        <w:pStyle w:val="15"/>
        <w:snapToGrid w:val="0"/>
        <w:spacing w:before="50" w:after="50"/>
        <w:ind w:firstLine="743" w:firstLineChars="354"/>
        <w:rPr>
          <w:rFonts w:ascii="宋体" w:hAnsi="宋体"/>
          <w:bCs/>
          <w:szCs w:val="24"/>
        </w:rPr>
      </w:pPr>
      <w:r>
        <w:rPr>
          <w:rFonts w:hint="eastAsia" w:ascii="宋体" w:hAnsi="宋体"/>
          <w:bCs/>
          <w:szCs w:val="24"/>
        </w:rPr>
        <w:t>在</w:t>
      </w:r>
      <w:r>
        <w:rPr>
          <w:rFonts w:ascii="宋体" w:hAnsi="宋体"/>
          <w:bCs/>
          <w:szCs w:val="24"/>
        </w:rPr>
        <w:t xml:space="preserve">  </w:t>
      </w:r>
      <w:r>
        <w:rPr>
          <w:rFonts w:hint="eastAsia" w:ascii="宋体" w:hAnsi="宋体"/>
          <w:bCs/>
          <w:szCs w:val="24"/>
        </w:rPr>
        <w:t>年</w:t>
      </w:r>
      <w:r>
        <w:rPr>
          <w:rFonts w:ascii="宋体" w:hAnsi="宋体"/>
          <w:bCs/>
          <w:szCs w:val="24"/>
        </w:rPr>
        <w:t xml:space="preserve">  </w:t>
      </w:r>
      <w:r>
        <w:rPr>
          <w:rFonts w:hint="eastAsia" w:ascii="宋体" w:hAnsi="宋体"/>
          <w:bCs/>
          <w:szCs w:val="24"/>
        </w:rPr>
        <w:t>月</w:t>
      </w:r>
      <w:r>
        <w:rPr>
          <w:rFonts w:ascii="宋体" w:hAnsi="宋体"/>
          <w:bCs/>
          <w:szCs w:val="24"/>
        </w:rPr>
        <w:t xml:space="preserve">  </w:t>
      </w:r>
      <w:r>
        <w:rPr>
          <w:rFonts w:hint="eastAsia" w:ascii="宋体" w:hAnsi="宋体"/>
          <w:bCs/>
          <w:szCs w:val="24"/>
        </w:rPr>
        <w:t>日</w:t>
      </w:r>
      <w:r>
        <w:rPr>
          <w:rFonts w:ascii="宋体" w:hAnsi="宋体"/>
          <w:bCs/>
          <w:szCs w:val="24"/>
        </w:rPr>
        <w:t xml:space="preserve">  </w:t>
      </w:r>
      <w:r>
        <w:rPr>
          <w:rFonts w:hint="eastAsia" w:ascii="宋体" w:hAnsi="宋体"/>
          <w:bCs/>
          <w:szCs w:val="24"/>
        </w:rPr>
        <w:t>时</w:t>
      </w:r>
      <w:r>
        <w:rPr>
          <w:rFonts w:ascii="宋体" w:hAnsi="宋体"/>
          <w:bCs/>
          <w:szCs w:val="24"/>
        </w:rPr>
        <w:t xml:space="preserve">  </w:t>
      </w:r>
      <w:r>
        <w:rPr>
          <w:rFonts w:hint="eastAsia" w:ascii="宋体" w:hAnsi="宋体"/>
          <w:bCs/>
          <w:szCs w:val="24"/>
        </w:rPr>
        <w:t>分之前不得启封</w:t>
      </w:r>
    </w:p>
    <w:p>
      <w:pPr>
        <w:snapToGrid w:val="0"/>
        <w:spacing w:before="120" w:beforeLines="50" w:after="50"/>
        <w:ind w:firstLine="3570" w:firstLineChars="1700"/>
        <w:rPr>
          <w:rFonts w:ascii="宋体" w:hAnsi="宋体"/>
          <w:bCs/>
          <w:szCs w:val="20"/>
        </w:rPr>
      </w:pPr>
    </w:p>
    <w:p>
      <w:pPr>
        <w:snapToGrid w:val="0"/>
        <w:spacing w:before="120" w:beforeLines="50" w:after="50"/>
        <w:ind w:firstLine="420"/>
        <w:jc w:val="center"/>
        <w:rPr>
          <w:rFonts w:ascii="宋体" w:hAnsi="宋体"/>
          <w:bCs/>
          <w:szCs w:val="20"/>
        </w:rPr>
      </w:pPr>
      <w:r>
        <w:rPr>
          <w:rFonts w:ascii="宋体" w:hAnsi="宋体"/>
          <w:bCs/>
        </w:rPr>
        <w:t xml:space="preserve">                        </w:t>
      </w:r>
      <w:r>
        <w:rPr>
          <w:rFonts w:hint="eastAsia" w:ascii="宋体" w:hAnsi="宋体"/>
          <w:bCs/>
        </w:rPr>
        <w:t>年</w:t>
      </w:r>
      <w:r>
        <w:rPr>
          <w:rFonts w:ascii="宋体" w:hAnsi="宋体"/>
          <w:bCs/>
        </w:rPr>
        <w:t xml:space="preserve">  </w:t>
      </w:r>
      <w:r>
        <w:rPr>
          <w:rFonts w:hint="eastAsia" w:ascii="宋体" w:hAnsi="宋体"/>
          <w:bCs/>
        </w:rPr>
        <w:t>月</w:t>
      </w:r>
      <w:r>
        <w:rPr>
          <w:rFonts w:ascii="宋体" w:hAnsi="宋体"/>
          <w:bCs/>
        </w:rPr>
        <w:t xml:space="preserve">  </w:t>
      </w:r>
      <w:r>
        <w:rPr>
          <w:rFonts w:hint="eastAsia" w:ascii="宋体" w:hAnsi="宋体"/>
          <w:bCs/>
        </w:rPr>
        <w:t>日</w:t>
      </w:r>
    </w:p>
    <w:p>
      <w:pPr>
        <w:ind w:firstLine="422"/>
        <w:jc w:val="center"/>
        <w:rPr>
          <w:rFonts w:ascii="宋体" w:hAnsi="宋体"/>
          <w:b/>
          <w:bCs/>
        </w:rPr>
      </w:pPr>
      <w:r>
        <w:rPr>
          <w:rFonts w:hint="eastAsia" w:ascii="宋体" w:hAnsi="宋体"/>
          <w:b/>
          <w:bCs/>
        </w:rPr>
        <w:t>二、资信</w:t>
      </w:r>
      <w:r>
        <w:rPr>
          <w:rFonts w:ascii="宋体" w:hAnsi="宋体"/>
          <w:b/>
          <w:bCs/>
        </w:rPr>
        <w:t>/</w:t>
      </w:r>
      <w:r>
        <w:rPr>
          <w:rFonts w:hint="eastAsia" w:ascii="宋体" w:hAnsi="宋体"/>
          <w:b/>
          <w:bCs/>
        </w:rPr>
        <w:t>商务文件格式</w:t>
      </w:r>
    </w:p>
    <w:p>
      <w:pPr>
        <w:snapToGrid w:val="0"/>
        <w:spacing w:before="120" w:beforeLines="50" w:after="50"/>
        <w:ind w:firstLine="420"/>
        <w:jc w:val="center"/>
        <w:rPr>
          <w:rFonts w:ascii="宋体" w:hAnsi="宋体"/>
          <w:szCs w:val="20"/>
        </w:rPr>
      </w:pPr>
    </w:p>
    <w:p>
      <w:pPr>
        <w:snapToGrid w:val="0"/>
        <w:spacing w:before="120" w:beforeLines="50" w:after="50"/>
        <w:ind w:firstLine="422"/>
        <w:rPr>
          <w:rFonts w:ascii="宋体" w:hAnsi="宋体"/>
          <w:bCs/>
          <w:szCs w:val="20"/>
        </w:rPr>
      </w:pPr>
      <w:r>
        <w:rPr>
          <w:rFonts w:hint="eastAsia" w:ascii="宋体" w:hAnsi="宋体"/>
          <w:b/>
          <w:bCs/>
        </w:rPr>
        <w:t>1.资信/商务文件的外包装封面格式（不可缺）：</w:t>
      </w:r>
    </w:p>
    <w:p>
      <w:pPr>
        <w:snapToGrid w:val="0"/>
        <w:spacing w:before="120" w:beforeLines="50" w:after="50"/>
        <w:ind w:firstLine="420"/>
        <w:rPr>
          <w:rFonts w:ascii="宋体" w:hAnsi="宋体"/>
          <w:bCs/>
          <w:szCs w:val="20"/>
        </w:rPr>
      </w:pPr>
    </w:p>
    <w:p>
      <w:pPr>
        <w:snapToGrid w:val="0"/>
        <w:spacing w:before="120" w:beforeLines="50" w:after="50"/>
        <w:ind w:firstLine="420"/>
        <w:jc w:val="center"/>
        <w:rPr>
          <w:rFonts w:ascii="宋体" w:hAnsi="宋体"/>
          <w:bCs/>
          <w:szCs w:val="20"/>
        </w:rPr>
      </w:pPr>
    </w:p>
    <w:p>
      <w:pPr>
        <w:snapToGrid w:val="0"/>
        <w:spacing w:before="120" w:beforeLines="50" w:after="50"/>
        <w:ind w:firstLine="420"/>
        <w:jc w:val="center"/>
        <w:rPr>
          <w:rFonts w:ascii="宋体" w:hAnsi="宋体"/>
          <w:bCs/>
          <w:szCs w:val="20"/>
        </w:rPr>
      </w:pPr>
      <w:r>
        <w:rPr>
          <w:rFonts w:hint="eastAsia" w:ascii="宋体" w:hAnsi="宋体"/>
          <w:bCs/>
        </w:rPr>
        <w:t>资信/商务文件</w:t>
      </w:r>
    </w:p>
    <w:p>
      <w:pPr>
        <w:snapToGrid w:val="0"/>
        <w:spacing w:before="120" w:beforeLines="50" w:after="50"/>
        <w:ind w:firstLine="420"/>
        <w:rPr>
          <w:rFonts w:ascii="宋体" w:hAnsi="宋体"/>
          <w:bCs/>
          <w:szCs w:val="20"/>
        </w:rPr>
      </w:pPr>
    </w:p>
    <w:p>
      <w:pPr>
        <w:snapToGrid w:val="0"/>
        <w:spacing w:before="120" w:beforeLines="50" w:after="50"/>
        <w:ind w:firstLine="1260" w:firstLineChars="600"/>
        <w:rPr>
          <w:rFonts w:ascii="宋体" w:hAnsi="宋体"/>
          <w:bCs/>
          <w:szCs w:val="20"/>
        </w:rPr>
      </w:pPr>
      <w:r>
        <w:rPr>
          <w:rFonts w:hint="eastAsia" w:ascii="宋体" w:hAnsi="宋体"/>
          <w:bCs/>
        </w:rPr>
        <w:t>项目名称：</w:t>
      </w:r>
      <w:r>
        <w:rPr>
          <w:rFonts w:ascii="宋体" w:hAnsi="宋体"/>
          <w:bCs/>
        </w:rPr>
        <w:t xml:space="preserve">  </w:t>
      </w:r>
      <w:r>
        <w:rPr>
          <w:rFonts w:hint="eastAsia" w:ascii="宋体" w:hAnsi="宋体"/>
          <w:bCs/>
        </w:rPr>
        <w:t>单位</w:t>
      </w:r>
      <w:r>
        <w:rPr>
          <w:rFonts w:ascii="宋体" w:hAnsi="宋体"/>
          <w:bCs/>
        </w:rPr>
        <w:t xml:space="preserve">    </w:t>
      </w:r>
      <w:r>
        <w:rPr>
          <w:rFonts w:hint="eastAsia" w:ascii="宋体" w:hAnsi="宋体"/>
          <w:bCs/>
        </w:rPr>
        <w:t>（货物</w:t>
      </w:r>
      <w:r>
        <w:rPr>
          <w:rFonts w:ascii="宋体" w:hAnsi="宋体"/>
          <w:bCs/>
        </w:rPr>
        <w:t>/</w:t>
      </w:r>
      <w:r>
        <w:rPr>
          <w:rFonts w:hint="eastAsia" w:ascii="宋体" w:hAnsi="宋体"/>
          <w:bCs/>
        </w:rPr>
        <w:t>服务）项目</w:t>
      </w:r>
    </w:p>
    <w:p>
      <w:pPr>
        <w:snapToGrid w:val="0"/>
        <w:spacing w:before="120" w:beforeLines="50" w:after="50"/>
        <w:ind w:firstLine="1260" w:firstLineChars="600"/>
        <w:rPr>
          <w:rFonts w:ascii="宋体" w:hAnsi="宋体"/>
          <w:bCs/>
          <w:szCs w:val="20"/>
        </w:rPr>
      </w:pPr>
      <w:r>
        <w:rPr>
          <w:rFonts w:hint="eastAsia" w:ascii="宋体" w:hAnsi="宋体"/>
          <w:bCs/>
        </w:rPr>
        <w:t>项目编号：</w:t>
      </w:r>
      <w:r>
        <w:rPr>
          <w:rFonts w:ascii="宋体" w:hAnsi="宋体"/>
          <w:bCs/>
        </w:rPr>
        <w:t xml:space="preserve"> </w:t>
      </w:r>
    </w:p>
    <w:p>
      <w:pPr>
        <w:snapToGrid w:val="0"/>
        <w:spacing w:before="120" w:beforeLines="50" w:after="50"/>
        <w:ind w:firstLine="1260" w:firstLineChars="600"/>
        <w:rPr>
          <w:rFonts w:ascii="宋体" w:hAnsi="宋体"/>
          <w:bCs/>
          <w:szCs w:val="20"/>
        </w:rPr>
      </w:pPr>
      <w:r>
        <w:rPr>
          <w:rFonts w:hint="eastAsia" w:ascii="宋体" w:hAnsi="宋体"/>
          <w:bCs/>
        </w:rPr>
        <w:t>标</w:t>
      </w:r>
      <w:r>
        <w:rPr>
          <w:rFonts w:ascii="宋体" w:hAnsi="宋体"/>
          <w:bCs/>
        </w:rPr>
        <w:t xml:space="preserve"> </w:t>
      </w:r>
      <w:r>
        <w:rPr>
          <w:rFonts w:hint="eastAsia" w:ascii="宋体" w:hAnsi="宋体"/>
          <w:bCs/>
        </w:rPr>
        <w:t>项</w:t>
      </w:r>
      <w:r>
        <w:rPr>
          <w:rFonts w:ascii="宋体" w:hAnsi="宋体"/>
          <w:bCs/>
        </w:rPr>
        <w:t>:</w:t>
      </w:r>
    </w:p>
    <w:p>
      <w:pPr>
        <w:pStyle w:val="15"/>
        <w:snapToGrid w:val="0"/>
        <w:spacing w:before="50" w:after="50"/>
        <w:ind w:firstLine="1293" w:firstLineChars="616"/>
        <w:rPr>
          <w:rFonts w:ascii="宋体" w:hAnsi="宋体"/>
          <w:bCs/>
          <w:szCs w:val="24"/>
        </w:rPr>
      </w:pPr>
      <w:r>
        <w:rPr>
          <w:rFonts w:hint="eastAsia" w:ascii="宋体" w:hAnsi="宋体"/>
          <w:bCs/>
          <w:szCs w:val="24"/>
        </w:rPr>
        <w:t>投标人名称：</w:t>
      </w:r>
    </w:p>
    <w:p>
      <w:pPr>
        <w:pStyle w:val="15"/>
        <w:snapToGrid w:val="0"/>
        <w:spacing w:before="50" w:after="50"/>
        <w:ind w:firstLine="1293" w:firstLineChars="616"/>
        <w:rPr>
          <w:rFonts w:ascii="宋体" w:hAnsi="宋体"/>
          <w:bCs/>
          <w:szCs w:val="24"/>
        </w:rPr>
      </w:pPr>
      <w:r>
        <w:rPr>
          <w:rFonts w:hint="eastAsia" w:ascii="宋体" w:hAnsi="宋体"/>
          <w:bCs/>
          <w:szCs w:val="24"/>
        </w:rPr>
        <w:t>投标人地址：</w:t>
      </w:r>
    </w:p>
    <w:p>
      <w:pPr>
        <w:pStyle w:val="15"/>
        <w:snapToGrid w:val="0"/>
        <w:spacing w:before="50" w:after="50"/>
        <w:ind w:firstLine="1260" w:firstLineChars="600"/>
        <w:rPr>
          <w:rFonts w:ascii="宋体" w:hAnsi="宋体"/>
          <w:bCs/>
          <w:szCs w:val="24"/>
        </w:rPr>
      </w:pPr>
      <w:r>
        <w:rPr>
          <w:rFonts w:hint="eastAsia" w:ascii="宋体" w:hAnsi="宋体"/>
          <w:bCs/>
          <w:szCs w:val="24"/>
        </w:rPr>
        <w:t>在</w:t>
      </w:r>
      <w:r>
        <w:rPr>
          <w:rFonts w:ascii="宋体" w:hAnsi="宋体"/>
          <w:bCs/>
          <w:szCs w:val="24"/>
        </w:rPr>
        <w:t xml:space="preserve">  </w:t>
      </w:r>
      <w:r>
        <w:rPr>
          <w:rFonts w:hint="eastAsia" w:ascii="宋体" w:hAnsi="宋体"/>
          <w:bCs/>
          <w:szCs w:val="24"/>
        </w:rPr>
        <w:t>年</w:t>
      </w:r>
      <w:r>
        <w:rPr>
          <w:rFonts w:ascii="宋体" w:hAnsi="宋体"/>
          <w:bCs/>
          <w:szCs w:val="24"/>
        </w:rPr>
        <w:t xml:space="preserve">  </w:t>
      </w:r>
      <w:r>
        <w:rPr>
          <w:rFonts w:hint="eastAsia" w:ascii="宋体" w:hAnsi="宋体"/>
          <w:bCs/>
          <w:szCs w:val="24"/>
        </w:rPr>
        <w:t>月</w:t>
      </w:r>
      <w:r>
        <w:rPr>
          <w:rFonts w:ascii="宋体" w:hAnsi="宋体"/>
          <w:bCs/>
          <w:szCs w:val="24"/>
        </w:rPr>
        <w:t xml:space="preserve">  </w:t>
      </w:r>
      <w:r>
        <w:rPr>
          <w:rFonts w:hint="eastAsia" w:ascii="宋体" w:hAnsi="宋体"/>
          <w:bCs/>
          <w:szCs w:val="24"/>
        </w:rPr>
        <w:t>日</w:t>
      </w:r>
      <w:r>
        <w:rPr>
          <w:rFonts w:ascii="宋体" w:hAnsi="宋体"/>
          <w:bCs/>
          <w:szCs w:val="24"/>
        </w:rPr>
        <w:t xml:space="preserve">  </w:t>
      </w:r>
      <w:r>
        <w:rPr>
          <w:rFonts w:hint="eastAsia" w:ascii="宋体" w:hAnsi="宋体"/>
          <w:bCs/>
          <w:szCs w:val="24"/>
        </w:rPr>
        <w:t>时</w:t>
      </w:r>
      <w:r>
        <w:rPr>
          <w:rFonts w:ascii="宋体" w:hAnsi="宋体"/>
          <w:bCs/>
          <w:szCs w:val="24"/>
        </w:rPr>
        <w:t xml:space="preserve">  </w:t>
      </w:r>
      <w:r>
        <w:rPr>
          <w:rFonts w:hint="eastAsia" w:ascii="宋体" w:hAnsi="宋体"/>
          <w:bCs/>
          <w:szCs w:val="24"/>
        </w:rPr>
        <w:t>分之前不得启封</w:t>
      </w:r>
    </w:p>
    <w:p>
      <w:pPr>
        <w:pStyle w:val="15"/>
        <w:snapToGrid w:val="0"/>
        <w:spacing w:before="50" w:after="50"/>
        <w:ind w:firstLine="1497" w:firstLineChars="416"/>
        <w:rPr>
          <w:rFonts w:ascii="宋体" w:hAnsi="宋体"/>
          <w:sz w:val="36"/>
        </w:rPr>
      </w:pPr>
    </w:p>
    <w:p>
      <w:pPr>
        <w:snapToGrid w:val="0"/>
        <w:spacing w:before="120" w:beforeLines="50" w:after="50"/>
        <w:ind w:firstLine="420"/>
        <w:jc w:val="center"/>
        <w:rPr>
          <w:rFonts w:ascii="宋体" w:hAnsi="宋体"/>
          <w:szCs w:val="20"/>
        </w:rPr>
      </w:pPr>
      <w:r>
        <w:rPr>
          <w:rFonts w:ascii="宋体" w:hAnsi="宋体"/>
        </w:rPr>
        <w:t xml:space="preserve">                        </w:t>
      </w:r>
      <w:r>
        <w:rPr>
          <w:rFonts w:hint="eastAsia" w:ascii="宋体" w:hAnsi="宋体"/>
        </w:rPr>
        <w:t>年</w:t>
      </w:r>
      <w:r>
        <w:rPr>
          <w:rFonts w:ascii="宋体" w:hAnsi="宋体"/>
        </w:rPr>
        <w:t xml:space="preserve">  </w:t>
      </w:r>
      <w:r>
        <w:rPr>
          <w:rFonts w:hint="eastAsia" w:ascii="宋体" w:hAnsi="宋体"/>
        </w:rPr>
        <w:t>月</w:t>
      </w:r>
      <w:r>
        <w:rPr>
          <w:rFonts w:ascii="宋体" w:hAnsi="宋体"/>
        </w:rPr>
        <w:t xml:space="preserve">  </w:t>
      </w:r>
      <w:r>
        <w:rPr>
          <w:rFonts w:hint="eastAsia" w:ascii="宋体" w:hAnsi="宋体"/>
        </w:rPr>
        <w:t>日</w:t>
      </w:r>
    </w:p>
    <w:p>
      <w:pPr>
        <w:snapToGrid w:val="0"/>
        <w:spacing w:before="120" w:beforeLines="50" w:after="50"/>
        <w:ind w:firstLine="420"/>
        <w:jc w:val="center"/>
        <w:rPr>
          <w:rFonts w:ascii="宋体" w:hAnsi="宋体"/>
          <w:szCs w:val="20"/>
        </w:rPr>
      </w:pPr>
    </w:p>
    <w:p>
      <w:pPr>
        <w:snapToGrid w:val="0"/>
        <w:spacing w:before="120" w:beforeLines="50" w:after="50"/>
        <w:ind w:firstLine="422"/>
        <w:rPr>
          <w:rFonts w:ascii="宋体" w:hAnsi="宋体"/>
          <w:szCs w:val="20"/>
        </w:rPr>
      </w:pPr>
      <w:r>
        <w:rPr>
          <w:rFonts w:hint="eastAsia" w:ascii="宋体" w:hAnsi="宋体"/>
          <w:b/>
          <w:bCs/>
        </w:rPr>
        <w:t>2.资信/商务文件封面格式：</w:t>
      </w:r>
      <w:r>
        <w:rPr>
          <w:rFonts w:ascii="宋体" w:hAnsi="宋体"/>
        </w:rPr>
        <w:t xml:space="preserve"> </w:t>
      </w:r>
    </w:p>
    <w:p>
      <w:pPr>
        <w:snapToGrid w:val="0"/>
        <w:spacing w:before="120" w:beforeLines="50" w:after="50"/>
        <w:ind w:firstLine="420"/>
        <w:rPr>
          <w:rFonts w:ascii="宋体" w:hAnsi="宋体"/>
          <w:b/>
          <w:bCs/>
          <w:sz w:val="32"/>
          <w:szCs w:val="20"/>
        </w:rPr>
      </w:pPr>
      <w:r>
        <w:rPr>
          <w:rFonts w:ascii="宋体" w:hAnsi="宋体"/>
        </w:rPr>
        <w:t xml:space="preserve">                                                    </w:t>
      </w:r>
      <w:r>
        <w:rPr>
          <w:rFonts w:hint="eastAsia" w:ascii="宋体" w:hAnsi="宋体"/>
          <w:b/>
          <w:bCs/>
        </w:rPr>
        <w:t>正本</w:t>
      </w:r>
      <w:r>
        <w:rPr>
          <w:rFonts w:ascii="宋体" w:hAnsi="宋体"/>
          <w:b/>
          <w:bCs/>
        </w:rPr>
        <w:t>/</w:t>
      </w:r>
      <w:r>
        <w:rPr>
          <w:rFonts w:hint="eastAsia" w:ascii="宋体" w:hAnsi="宋体"/>
          <w:b/>
          <w:bCs/>
        </w:rPr>
        <w:t>或副本</w:t>
      </w:r>
    </w:p>
    <w:p>
      <w:pPr>
        <w:snapToGrid w:val="0"/>
        <w:spacing w:before="120" w:beforeLines="50" w:after="50"/>
        <w:ind w:firstLine="420"/>
        <w:rPr>
          <w:rFonts w:ascii="宋体" w:hAnsi="宋体"/>
          <w:szCs w:val="20"/>
        </w:rPr>
      </w:pPr>
    </w:p>
    <w:p>
      <w:pPr>
        <w:snapToGrid w:val="0"/>
        <w:spacing w:before="120" w:beforeLines="50" w:after="50"/>
        <w:ind w:firstLine="420"/>
        <w:jc w:val="center"/>
        <w:rPr>
          <w:rFonts w:ascii="宋体" w:hAnsi="宋体"/>
          <w:bCs/>
          <w:szCs w:val="20"/>
        </w:rPr>
      </w:pPr>
    </w:p>
    <w:p>
      <w:pPr>
        <w:snapToGrid w:val="0"/>
        <w:spacing w:before="120" w:beforeLines="50" w:after="50"/>
        <w:ind w:firstLine="420"/>
        <w:jc w:val="center"/>
        <w:rPr>
          <w:rFonts w:ascii="宋体" w:hAnsi="宋体"/>
          <w:bCs/>
          <w:szCs w:val="20"/>
        </w:rPr>
      </w:pPr>
      <w:r>
        <w:rPr>
          <w:rFonts w:hint="eastAsia" w:ascii="宋体" w:hAnsi="宋体"/>
          <w:bCs/>
        </w:rPr>
        <w:t>资信</w:t>
      </w:r>
      <w:r>
        <w:rPr>
          <w:rFonts w:ascii="宋体" w:hAnsi="宋体"/>
          <w:bCs/>
        </w:rPr>
        <w:t>/</w:t>
      </w:r>
      <w:r>
        <w:rPr>
          <w:rFonts w:hint="eastAsia" w:ascii="宋体" w:hAnsi="宋体"/>
          <w:bCs/>
        </w:rPr>
        <w:t>商务</w:t>
      </w:r>
      <w:r>
        <w:rPr>
          <w:rFonts w:ascii="宋体" w:hAnsi="宋体"/>
          <w:bCs/>
        </w:rPr>
        <w:t xml:space="preserve"> </w:t>
      </w:r>
      <w:r>
        <w:rPr>
          <w:rFonts w:hint="eastAsia" w:ascii="宋体" w:hAnsi="宋体"/>
          <w:bCs/>
        </w:rPr>
        <w:t>文</w:t>
      </w:r>
      <w:r>
        <w:rPr>
          <w:rFonts w:ascii="宋体" w:hAnsi="宋体"/>
          <w:bCs/>
        </w:rPr>
        <w:t xml:space="preserve"> </w:t>
      </w:r>
      <w:r>
        <w:rPr>
          <w:rFonts w:hint="eastAsia" w:ascii="宋体" w:hAnsi="宋体"/>
          <w:bCs/>
        </w:rPr>
        <w:t>件</w:t>
      </w:r>
    </w:p>
    <w:p>
      <w:pPr>
        <w:snapToGrid w:val="0"/>
        <w:spacing w:before="120" w:beforeLines="50" w:after="50"/>
        <w:ind w:firstLine="420"/>
        <w:rPr>
          <w:rFonts w:ascii="宋体" w:hAnsi="宋体"/>
          <w:bCs/>
          <w:szCs w:val="20"/>
        </w:rPr>
      </w:pPr>
    </w:p>
    <w:p>
      <w:pPr>
        <w:snapToGrid w:val="0"/>
        <w:spacing w:before="120" w:beforeLines="50" w:after="50"/>
        <w:ind w:firstLine="934" w:firstLineChars="445"/>
        <w:rPr>
          <w:rFonts w:ascii="宋体" w:hAnsi="宋体"/>
          <w:bCs/>
          <w:szCs w:val="20"/>
        </w:rPr>
      </w:pPr>
      <w:r>
        <w:rPr>
          <w:rFonts w:hint="eastAsia" w:ascii="宋体" w:hAnsi="宋体"/>
          <w:bCs/>
        </w:rPr>
        <w:t>项目名称：</w:t>
      </w:r>
      <w:r>
        <w:rPr>
          <w:rFonts w:ascii="宋体" w:hAnsi="宋体"/>
          <w:bCs/>
        </w:rPr>
        <w:t xml:space="preserve">   </w:t>
      </w:r>
      <w:r>
        <w:rPr>
          <w:rFonts w:hint="eastAsia" w:ascii="宋体" w:hAnsi="宋体"/>
          <w:bCs/>
        </w:rPr>
        <w:t>单位</w:t>
      </w:r>
      <w:r>
        <w:rPr>
          <w:rFonts w:ascii="宋体" w:hAnsi="宋体"/>
          <w:bCs/>
        </w:rPr>
        <w:t xml:space="preserve">   </w:t>
      </w:r>
      <w:r>
        <w:rPr>
          <w:rFonts w:hint="eastAsia" w:ascii="宋体" w:hAnsi="宋体"/>
          <w:bCs/>
        </w:rPr>
        <w:t>（货物</w:t>
      </w:r>
      <w:r>
        <w:rPr>
          <w:rFonts w:ascii="宋体" w:hAnsi="宋体"/>
          <w:bCs/>
        </w:rPr>
        <w:t>/</w:t>
      </w:r>
      <w:r>
        <w:rPr>
          <w:rFonts w:hint="eastAsia" w:ascii="宋体" w:hAnsi="宋体"/>
          <w:bCs/>
        </w:rPr>
        <w:t>服务）项目</w:t>
      </w:r>
    </w:p>
    <w:p>
      <w:pPr>
        <w:snapToGrid w:val="0"/>
        <w:spacing w:before="120" w:beforeLines="50" w:after="50"/>
        <w:ind w:firstLine="420"/>
        <w:rPr>
          <w:rFonts w:ascii="宋体" w:hAnsi="宋体"/>
          <w:bCs/>
          <w:szCs w:val="20"/>
        </w:rPr>
      </w:pPr>
      <w:r>
        <w:rPr>
          <w:rFonts w:ascii="宋体" w:hAnsi="宋体"/>
          <w:bCs/>
        </w:rPr>
        <w:t xml:space="preserve">     </w:t>
      </w:r>
      <w:r>
        <w:rPr>
          <w:rFonts w:hint="eastAsia" w:ascii="宋体" w:hAnsi="宋体"/>
          <w:bCs/>
        </w:rPr>
        <w:t>项目编号：</w:t>
      </w:r>
      <w:r>
        <w:rPr>
          <w:rFonts w:ascii="宋体" w:hAnsi="宋体"/>
          <w:bCs/>
        </w:rPr>
        <w:t xml:space="preserve"> </w:t>
      </w:r>
    </w:p>
    <w:p>
      <w:pPr>
        <w:snapToGrid w:val="0"/>
        <w:spacing w:before="120" w:beforeLines="50" w:after="50"/>
        <w:ind w:firstLine="420"/>
        <w:rPr>
          <w:rFonts w:ascii="宋体" w:hAnsi="宋体"/>
          <w:bCs/>
          <w:szCs w:val="20"/>
        </w:rPr>
      </w:pPr>
      <w:r>
        <w:rPr>
          <w:rFonts w:ascii="宋体" w:hAnsi="宋体"/>
          <w:bCs/>
        </w:rPr>
        <w:t xml:space="preserve">     </w:t>
      </w:r>
      <w:r>
        <w:rPr>
          <w:rFonts w:hint="eastAsia" w:ascii="宋体" w:hAnsi="宋体"/>
          <w:bCs/>
        </w:rPr>
        <w:t>标</w:t>
      </w:r>
      <w:r>
        <w:rPr>
          <w:rFonts w:ascii="宋体" w:hAnsi="宋体"/>
          <w:bCs/>
        </w:rPr>
        <w:t xml:space="preserve"> </w:t>
      </w:r>
      <w:r>
        <w:rPr>
          <w:rFonts w:hint="eastAsia" w:ascii="宋体" w:hAnsi="宋体"/>
          <w:bCs/>
        </w:rPr>
        <w:t>项</w:t>
      </w:r>
      <w:r>
        <w:rPr>
          <w:rFonts w:ascii="宋体" w:hAnsi="宋体"/>
          <w:bCs/>
        </w:rPr>
        <w:t>:</w:t>
      </w:r>
    </w:p>
    <w:p>
      <w:pPr>
        <w:pStyle w:val="15"/>
        <w:snapToGrid w:val="0"/>
        <w:spacing w:before="50" w:after="50"/>
        <w:ind w:firstLine="873" w:firstLineChars="416"/>
        <w:rPr>
          <w:rFonts w:ascii="宋体" w:hAnsi="宋体"/>
          <w:bCs/>
          <w:szCs w:val="24"/>
        </w:rPr>
      </w:pPr>
      <w:r>
        <w:rPr>
          <w:rFonts w:hint="eastAsia" w:ascii="宋体" w:hAnsi="宋体"/>
          <w:bCs/>
          <w:szCs w:val="24"/>
        </w:rPr>
        <w:t>投标人名称：</w:t>
      </w:r>
    </w:p>
    <w:p>
      <w:pPr>
        <w:pStyle w:val="15"/>
        <w:snapToGrid w:val="0"/>
        <w:spacing w:before="50" w:after="50"/>
        <w:ind w:firstLine="873" w:firstLineChars="416"/>
        <w:rPr>
          <w:rFonts w:ascii="宋体" w:hAnsi="宋体"/>
          <w:bCs/>
          <w:szCs w:val="24"/>
        </w:rPr>
      </w:pPr>
      <w:r>
        <w:rPr>
          <w:rFonts w:hint="eastAsia" w:ascii="宋体" w:hAnsi="宋体"/>
          <w:bCs/>
          <w:szCs w:val="24"/>
        </w:rPr>
        <w:t>投标人地址：</w:t>
      </w:r>
    </w:p>
    <w:p>
      <w:pPr>
        <w:pStyle w:val="15"/>
        <w:snapToGrid w:val="0"/>
        <w:spacing w:before="50" w:after="50"/>
        <w:ind w:firstLine="840" w:firstLineChars="400"/>
        <w:rPr>
          <w:rFonts w:ascii="宋体" w:hAnsi="宋体"/>
          <w:bCs/>
          <w:szCs w:val="24"/>
        </w:rPr>
      </w:pPr>
    </w:p>
    <w:p>
      <w:pPr>
        <w:pStyle w:val="15"/>
        <w:snapToGrid w:val="0"/>
        <w:spacing w:before="50" w:after="50"/>
        <w:ind w:firstLine="1497" w:firstLineChars="416"/>
        <w:rPr>
          <w:rFonts w:ascii="宋体" w:hAnsi="宋体"/>
          <w:sz w:val="36"/>
        </w:rPr>
      </w:pPr>
    </w:p>
    <w:p>
      <w:pPr>
        <w:snapToGrid w:val="0"/>
        <w:spacing w:before="120" w:beforeLines="50" w:after="50"/>
        <w:ind w:firstLine="3570" w:firstLineChars="1700"/>
        <w:rPr>
          <w:rFonts w:ascii="宋体" w:hAnsi="宋体"/>
          <w:szCs w:val="20"/>
        </w:rPr>
      </w:pPr>
    </w:p>
    <w:p>
      <w:pPr>
        <w:snapToGrid w:val="0"/>
        <w:spacing w:before="120" w:beforeLines="50" w:after="50"/>
        <w:ind w:firstLine="420"/>
        <w:jc w:val="center"/>
        <w:rPr>
          <w:rFonts w:ascii="宋体" w:hAnsi="宋体"/>
          <w:szCs w:val="20"/>
        </w:rPr>
      </w:pPr>
      <w:r>
        <w:rPr>
          <w:rFonts w:ascii="宋体" w:hAnsi="宋体"/>
        </w:rPr>
        <w:t xml:space="preserve">                        </w:t>
      </w:r>
      <w:r>
        <w:rPr>
          <w:rFonts w:hint="eastAsia" w:ascii="宋体" w:hAnsi="宋体"/>
        </w:rPr>
        <w:t>年</w:t>
      </w:r>
      <w:r>
        <w:rPr>
          <w:rFonts w:ascii="宋体" w:hAnsi="宋体"/>
        </w:rPr>
        <w:t xml:space="preserve">  </w:t>
      </w:r>
      <w:r>
        <w:rPr>
          <w:rFonts w:hint="eastAsia" w:ascii="宋体" w:hAnsi="宋体"/>
        </w:rPr>
        <w:t>月</w:t>
      </w:r>
      <w:r>
        <w:rPr>
          <w:rFonts w:ascii="宋体" w:hAnsi="宋体"/>
        </w:rPr>
        <w:t xml:space="preserve">  </w:t>
      </w:r>
      <w:r>
        <w:rPr>
          <w:rFonts w:hint="eastAsia" w:ascii="宋体" w:hAnsi="宋体"/>
        </w:rPr>
        <w:t>日</w:t>
      </w:r>
    </w:p>
    <w:p>
      <w:pPr>
        <w:snapToGrid w:val="0"/>
        <w:spacing w:before="120" w:beforeLines="50" w:after="50"/>
        <w:ind w:firstLine="420"/>
        <w:rPr>
          <w:rFonts w:ascii="宋体" w:hAnsi="宋体"/>
          <w:szCs w:val="20"/>
        </w:rPr>
      </w:pPr>
    </w:p>
    <w:p>
      <w:pPr>
        <w:snapToGrid w:val="0"/>
        <w:spacing w:before="120" w:beforeLines="50" w:after="50"/>
        <w:ind w:firstLine="420"/>
        <w:rPr>
          <w:rFonts w:ascii="宋体" w:hAnsi="宋体"/>
          <w:szCs w:val="20"/>
        </w:rPr>
      </w:pPr>
    </w:p>
    <w:p>
      <w:pPr>
        <w:snapToGrid w:val="0"/>
        <w:spacing w:before="50" w:after="50"/>
        <w:rPr>
          <w:rFonts w:ascii="宋体" w:hAnsi="宋体"/>
          <w:sz w:val="32"/>
          <w:szCs w:val="20"/>
        </w:rPr>
      </w:pPr>
    </w:p>
    <w:p>
      <w:pPr>
        <w:pStyle w:val="27"/>
        <w:snapToGrid w:val="0"/>
        <w:spacing w:before="120" w:after="120" w:line="240" w:lineRule="auto"/>
        <w:ind w:firstLine="480"/>
        <w:rPr>
          <w:rFonts w:hAnsi="宋体"/>
        </w:rPr>
      </w:pPr>
    </w:p>
    <w:p>
      <w:pPr>
        <w:snapToGrid w:val="0"/>
        <w:spacing w:before="50" w:after="50"/>
        <w:ind w:firstLine="420"/>
        <w:rPr>
          <w:rFonts w:ascii="宋体" w:hAnsi="宋体"/>
          <w:szCs w:val="20"/>
        </w:rPr>
      </w:pPr>
      <w:r>
        <w:rPr>
          <w:rFonts w:ascii="宋体" w:hAnsi="宋体"/>
        </w:rPr>
        <w:br w:type="page"/>
      </w:r>
      <w:r>
        <w:rPr>
          <w:rFonts w:hint="eastAsia" w:ascii="宋体" w:hAnsi="宋体"/>
          <w:b/>
          <w:bCs/>
        </w:rPr>
        <w:t>3.资信/商务文件目录</w:t>
      </w:r>
    </w:p>
    <w:p>
      <w:pPr>
        <w:snapToGrid w:val="0"/>
        <w:spacing w:before="50" w:after="50"/>
        <w:ind w:firstLine="420"/>
        <w:rPr>
          <w:rFonts w:ascii="宋体" w:hAnsi="宋体"/>
          <w:szCs w:val="20"/>
        </w:rPr>
      </w:pPr>
    </w:p>
    <w:p>
      <w:pPr>
        <w:snapToGrid w:val="0"/>
        <w:spacing w:before="50" w:after="120" w:afterLines="50"/>
        <w:ind w:firstLine="420"/>
        <w:jc w:val="left"/>
        <w:rPr>
          <w:rFonts w:ascii="宋体" w:hAnsi="宋体"/>
          <w:szCs w:val="20"/>
        </w:rPr>
      </w:pPr>
      <w:r>
        <w:rPr>
          <w:rFonts w:hint="eastAsia" w:ascii="宋体" w:hAnsi="宋体"/>
        </w:rPr>
        <w:t>（</w:t>
      </w:r>
      <w:r>
        <w:rPr>
          <w:rFonts w:ascii="宋体" w:hAnsi="宋体"/>
        </w:rPr>
        <w:t>1</w:t>
      </w:r>
      <w:r>
        <w:rPr>
          <w:rFonts w:hint="eastAsia" w:ascii="宋体" w:hAnsi="宋体"/>
        </w:rPr>
        <w:t>）投标保证金收据（可单独提交）————————（页码）</w:t>
      </w:r>
    </w:p>
    <w:p>
      <w:pPr>
        <w:snapToGrid w:val="0"/>
        <w:spacing w:before="50" w:after="120" w:afterLines="50"/>
        <w:ind w:firstLine="420"/>
        <w:jc w:val="left"/>
        <w:rPr>
          <w:rFonts w:ascii="宋体" w:hAnsi="宋体"/>
          <w:szCs w:val="20"/>
        </w:rPr>
      </w:pPr>
      <w:r>
        <w:rPr>
          <w:rFonts w:hint="eastAsia" w:ascii="宋体" w:hAnsi="宋体"/>
        </w:rPr>
        <w:t>（</w:t>
      </w:r>
      <w:r>
        <w:rPr>
          <w:rFonts w:ascii="宋体" w:hAnsi="宋体"/>
        </w:rPr>
        <w:t>2</w:t>
      </w:r>
      <w:r>
        <w:rPr>
          <w:rFonts w:hint="eastAsia" w:ascii="宋体" w:hAnsi="宋体"/>
        </w:rPr>
        <w:t>）投标声明书————————</w:t>
      </w:r>
    </w:p>
    <w:p>
      <w:pPr>
        <w:snapToGrid w:val="0"/>
        <w:spacing w:before="50" w:after="120" w:afterLines="50"/>
        <w:ind w:firstLine="420"/>
        <w:jc w:val="left"/>
        <w:rPr>
          <w:rFonts w:ascii="宋体" w:hAnsi="宋体"/>
          <w:szCs w:val="20"/>
        </w:rPr>
      </w:pPr>
      <w:r>
        <w:rPr>
          <w:rFonts w:hint="eastAsia" w:ascii="宋体" w:hAnsi="宋体"/>
        </w:rPr>
        <w:t>（</w:t>
      </w:r>
      <w:r>
        <w:rPr>
          <w:rFonts w:ascii="宋体" w:hAnsi="宋体"/>
        </w:rPr>
        <w:t>3</w:t>
      </w:r>
      <w:r>
        <w:rPr>
          <w:rFonts w:hint="eastAsia" w:ascii="宋体" w:hAnsi="宋体"/>
        </w:rPr>
        <w:t>）法定代表人授权委托书————————</w:t>
      </w:r>
    </w:p>
    <w:p>
      <w:pPr>
        <w:snapToGrid w:val="0"/>
        <w:spacing w:before="50" w:after="120" w:afterLines="50"/>
        <w:ind w:firstLine="420"/>
        <w:jc w:val="left"/>
        <w:rPr>
          <w:rFonts w:ascii="宋体" w:hAnsi="宋体"/>
          <w:szCs w:val="20"/>
        </w:rPr>
      </w:pPr>
      <w:r>
        <w:rPr>
          <w:rFonts w:hint="eastAsia" w:ascii="宋体" w:hAnsi="宋体"/>
        </w:rPr>
        <w:t>（</w:t>
      </w:r>
      <w:r>
        <w:rPr>
          <w:rFonts w:ascii="宋体" w:hAnsi="宋体"/>
        </w:rPr>
        <w:t>4</w:t>
      </w:r>
      <w:r>
        <w:rPr>
          <w:rFonts w:hint="eastAsia" w:ascii="宋体" w:hAnsi="宋体"/>
        </w:rPr>
        <w:t>）最近一个季度依法缴纳税收和社保费的证明（税费凭证复印件）或者《依法纳税或依法免税证明》</w:t>
      </w:r>
    </w:p>
    <w:p>
      <w:pPr>
        <w:snapToGrid w:val="0"/>
        <w:spacing w:before="50" w:after="120" w:afterLines="50"/>
        <w:ind w:firstLine="420"/>
        <w:jc w:val="left"/>
        <w:rPr>
          <w:rFonts w:ascii="宋体" w:hAnsi="宋体"/>
          <w:szCs w:val="20"/>
        </w:rPr>
      </w:pPr>
      <w:r>
        <w:rPr>
          <w:rFonts w:hint="eastAsia" w:ascii="宋体" w:hAnsi="宋体"/>
        </w:rPr>
        <w:t>（</w:t>
      </w:r>
      <w:r>
        <w:rPr>
          <w:rFonts w:ascii="宋体" w:hAnsi="宋体"/>
        </w:rPr>
        <w:t>5</w:t>
      </w:r>
      <w:r>
        <w:rPr>
          <w:rFonts w:hint="eastAsia" w:ascii="宋体" w:hAnsi="宋体"/>
        </w:rPr>
        <w:t>）年检后的营业执照副本复印件————————</w:t>
      </w:r>
    </w:p>
    <w:p>
      <w:pPr>
        <w:snapToGrid w:val="0"/>
        <w:spacing w:before="50" w:after="120" w:afterLines="50"/>
        <w:ind w:firstLine="420"/>
        <w:jc w:val="left"/>
        <w:rPr>
          <w:rFonts w:ascii="宋体" w:hAnsi="宋体"/>
        </w:rPr>
      </w:pPr>
      <w:r>
        <w:rPr>
          <w:rFonts w:hint="eastAsia" w:ascii="宋体" w:hAnsi="宋体"/>
        </w:rPr>
        <w:t>（6）年检后的税务登记证副本复印件————————</w:t>
      </w:r>
    </w:p>
    <w:p>
      <w:pPr>
        <w:snapToGrid w:val="0"/>
        <w:spacing w:before="50" w:after="120" w:afterLines="50"/>
        <w:ind w:firstLine="420"/>
        <w:jc w:val="left"/>
        <w:rPr>
          <w:rFonts w:ascii="宋体" w:hAnsi="宋体"/>
          <w:szCs w:val="20"/>
        </w:rPr>
      </w:pPr>
      <w:r>
        <w:rPr>
          <w:rFonts w:hint="eastAsia" w:ascii="宋体" w:hAnsi="宋体"/>
        </w:rPr>
        <w:t>（7）产品销售许可证————————</w:t>
      </w:r>
    </w:p>
    <w:p>
      <w:pPr>
        <w:snapToGrid w:val="0"/>
        <w:spacing w:before="50" w:after="120" w:afterLines="50"/>
        <w:ind w:firstLine="420"/>
        <w:jc w:val="left"/>
        <w:rPr>
          <w:rFonts w:ascii="宋体" w:hAnsi="宋体"/>
        </w:rPr>
      </w:pPr>
      <w:r>
        <w:rPr>
          <w:rFonts w:hint="eastAsia" w:ascii="宋体" w:hAnsi="宋体"/>
        </w:rPr>
        <w:t>（8）类似成功案例的业绩证明（投标人同类项目实施情况一览表、合同复印件、用户验收报告、用户评价意见）————————</w:t>
      </w:r>
    </w:p>
    <w:p>
      <w:pPr>
        <w:pStyle w:val="27"/>
        <w:snapToGrid w:val="0"/>
        <w:spacing w:before="36" w:beforeLines="0" w:after="36" w:afterLines="0" w:line="360" w:lineRule="auto"/>
        <w:ind w:firstLine="480"/>
        <w:jc w:val="left"/>
        <w:rPr>
          <w:rFonts w:hint="eastAsia" w:hAnsi="宋体"/>
        </w:rPr>
      </w:pPr>
      <w:r>
        <w:rPr>
          <w:rFonts w:hint="eastAsia" w:hAnsi="宋体"/>
        </w:rPr>
        <w:t>（9）其他特殊资质证书（如本地化服务能力等）可作为投标人资信评分的资质证明材料（可选）：</w:t>
      </w:r>
    </w:p>
    <w:p>
      <w:pPr>
        <w:pStyle w:val="27"/>
        <w:snapToGrid w:val="0"/>
        <w:spacing w:before="36" w:beforeLines="0" w:after="36" w:afterLines="0" w:line="360" w:lineRule="auto"/>
        <w:ind w:firstLine="480"/>
        <w:jc w:val="left"/>
        <w:rPr>
          <w:rFonts w:hint="eastAsia" w:hAnsi="宋体"/>
        </w:rPr>
      </w:pPr>
      <w:r>
        <w:rPr>
          <w:rFonts w:hint="eastAsia" w:hAnsi="宋体"/>
        </w:rPr>
        <w:t>（10）自主创新、节能环保等方面的资质证书；</w:t>
      </w:r>
    </w:p>
    <w:p>
      <w:pPr>
        <w:pStyle w:val="27"/>
        <w:snapToGrid w:val="0"/>
        <w:spacing w:before="36" w:beforeLines="0" w:after="36" w:afterLines="0" w:line="360" w:lineRule="auto"/>
        <w:ind w:firstLine="480"/>
        <w:jc w:val="left"/>
        <w:rPr>
          <w:rFonts w:hint="eastAsia" w:hAnsi="宋体"/>
        </w:rPr>
      </w:pPr>
      <w:r>
        <w:rPr>
          <w:rFonts w:hint="eastAsia" w:hAnsi="宋体"/>
        </w:rPr>
        <w:t>（11）自主品牌投标人的信誉、荣誉证书；</w:t>
      </w:r>
    </w:p>
    <w:p>
      <w:pPr>
        <w:pStyle w:val="27"/>
        <w:snapToGrid w:val="0"/>
        <w:spacing w:before="36" w:beforeLines="0" w:after="36" w:afterLines="0" w:line="360" w:lineRule="auto"/>
        <w:ind w:firstLine="480"/>
        <w:jc w:val="left"/>
        <w:rPr>
          <w:rFonts w:hint="eastAsia" w:hAnsi="宋体"/>
        </w:rPr>
      </w:pPr>
      <w:r>
        <w:rPr>
          <w:rFonts w:hint="eastAsia" w:hAnsi="宋体"/>
        </w:rPr>
        <w:t>（12）投标人质量管理和质量保证体系等方面的认证证书；</w:t>
      </w:r>
    </w:p>
    <w:p>
      <w:pPr>
        <w:pStyle w:val="27"/>
        <w:snapToGrid w:val="0"/>
        <w:spacing w:before="36" w:beforeLines="0" w:after="36" w:afterLines="0" w:line="360" w:lineRule="auto"/>
        <w:ind w:firstLine="480"/>
        <w:jc w:val="left"/>
        <w:rPr>
          <w:rFonts w:hint="eastAsia" w:hAnsi="宋体"/>
        </w:rPr>
      </w:pPr>
      <w:r>
        <w:rPr>
          <w:rFonts w:hint="eastAsia" w:hAnsi="宋体"/>
        </w:rPr>
        <w:t>（13）投标人认为可以证明其能力或业绩的其他材料；</w:t>
      </w:r>
    </w:p>
    <w:p>
      <w:pPr>
        <w:pStyle w:val="27"/>
        <w:snapToGrid w:val="0"/>
        <w:spacing w:before="36" w:beforeLines="0" w:after="36" w:afterLines="0" w:line="360" w:lineRule="auto"/>
        <w:ind w:firstLine="480"/>
        <w:jc w:val="left"/>
        <w:rPr>
          <w:rFonts w:hint="eastAsia" w:hAnsi="宋体"/>
        </w:rPr>
      </w:pPr>
      <w:r>
        <w:rPr>
          <w:rFonts w:hint="eastAsia" w:hAnsi="宋体"/>
        </w:rPr>
        <w:t>（14）投标人关于产品生产时间、升级或者更新淘汰计划、配件供应以及本</w:t>
      </w:r>
    </w:p>
    <w:p>
      <w:pPr>
        <w:pStyle w:val="27"/>
        <w:snapToGrid w:val="0"/>
        <w:spacing w:before="36" w:beforeLines="0" w:after="36" w:afterLines="0" w:line="360" w:lineRule="auto"/>
        <w:ind w:firstLine="480"/>
        <w:jc w:val="left"/>
        <w:rPr>
          <w:rFonts w:hint="eastAsia" w:hAnsi="宋体"/>
        </w:rPr>
      </w:pPr>
      <w:r>
        <w:rPr>
          <w:rFonts w:hint="eastAsia" w:hAnsi="宋体"/>
        </w:rPr>
        <w:t>单位债务纠纷、违法违规记录等方面的情况（内容见投标声明书）</w:t>
      </w:r>
    </w:p>
    <w:p>
      <w:pPr>
        <w:pStyle w:val="27"/>
        <w:snapToGrid w:val="0"/>
        <w:spacing w:before="36" w:beforeLines="0" w:after="36" w:afterLines="0" w:line="360" w:lineRule="auto"/>
        <w:ind w:firstLine="480"/>
        <w:jc w:val="left"/>
        <w:rPr>
          <w:rFonts w:hint="eastAsia" w:hAnsi="宋体"/>
        </w:rPr>
      </w:pPr>
      <w:r>
        <w:rPr>
          <w:rFonts w:hint="eastAsia" w:hAnsi="宋体"/>
        </w:rPr>
        <w:t>（15）投标人情况介绍；</w:t>
      </w:r>
    </w:p>
    <w:p>
      <w:pPr>
        <w:pStyle w:val="27"/>
        <w:snapToGrid w:val="0"/>
        <w:spacing w:before="36" w:beforeLines="0" w:after="36" w:afterLines="0" w:line="360" w:lineRule="auto"/>
        <w:ind w:firstLine="480"/>
        <w:jc w:val="left"/>
        <w:rPr>
          <w:rFonts w:hint="eastAsia" w:hAnsi="宋体"/>
        </w:rPr>
      </w:pPr>
      <w:r>
        <w:rPr>
          <w:rFonts w:hint="eastAsia" w:hAnsi="宋体"/>
        </w:rPr>
        <w:t>（16）商务响应表（格式见附件）；</w:t>
      </w:r>
    </w:p>
    <w:p>
      <w:pPr>
        <w:snapToGrid w:val="0"/>
        <w:spacing w:before="50" w:after="120" w:afterLines="50"/>
        <w:jc w:val="left"/>
        <w:rPr>
          <w:rFonts w:ascii="宋体" w:hAnsi="宋体"/>
          <w:sz w:val="32"/>
          <w:szCs w:val="20"/>
        </w:rPr>
      </w:pPr>
    </w:p>
    <w:p>
      <w:pPr>
        <w:pStyle w:val="27"/>
        <w:snapToGrid w:val="0"/>
        <w:spacing w:before="120" w:after="120" w:line="240" w:lineRule="auto"/>
        <w:ind w:firstLine="480"/>
        <w:rPr>
          <w:rFonts w:hAnsi="宋体"/>
        </w:rPr>
      </w:pPr>
    </w:p>
    <w:p>
      <w:pPr>
        <w:snapToGrid w:val="0"/>
        <w:spacing w:before="50" w:after="120" w:afterLines="50"/>
        <w:ind w:firstLine="420"/>
        <w:jc w:val="left"/>
        <w:rPr>
          <w:rFonts w:hint="eastAsia" w:ascii="宋体" w:hAnsi="宋体"/>
          <w:szCs w:val="20"/>
        </w:rPr>
      </w:pPr>
      <w:r>
        <w:rPr>
          <w:rFonts w:ascii="宋体" w:hAnsi="宋体"/>
        </w:rPr>
        <w:br w:type="page"/>
      </w:r>
      <w:r>
        <w:rPr>
          <w:rFonts w:hint="eastAsia" w:ascii="宋体" w:hAnsi="宋体"/>
          <w:b/>
          <w:bCs/>
        </w:rPr>
        <w:t>4.部分资信/商务文件参考格式</w:t>
      </w:r>
    </w:p>
    <w:p>
      <w:pPr>
        <w:snapToGrid w:val="0"/>
        <w:spacing w:before="50" w:after="120" w:afterLines="50"/>
        <w:ind w:firstLine="420"/>
        <w:jc w:val="left"/>
        <w:rPr>
          <w:rFonts w:ascii="宋体" w:hAnsi="宋体"/>
        </w:rPr>
      </w:pPr>
    </w:p>
    <w:p>
      <w:pPr>
        <w:snapToGrid w:val="0"/>
        <w:spacing w:before="50" w:after="120" w:afterLines="50"/>
        <w:ind w:firstLine="420"/>
        <w:jc w:val="left"/>
        <w:rPr>
          <w:rFonts w:ascii="宋体" w:hAnsi="宋体"/>
        </w:rPr>
      </w:pPr>
    </w:p>
    <w:p>
      <w:pPr>
        <w:snapToGrid w:val="0"/>
        <w:spacing w:before="50" w:after="120" w:afterLines="50"/>
        <w:ind w:firstLine="420"/>
        <w:jc w:val="left"/>
        <w:rPr>
          <w:rFonts w:ascii="宋体" w:hAnsi="宋体"/>
          <w:szCs w:val="20"/>
        </w:rPr>
      </w:pPr>
      <w:r>
        <w:rPr>
          <w:rFonts w:hint="eastAsia" w:ascii="宋体" w:hAnsi="宋体"/>
        </w:rPr>
        <w:t>（1）投标声明书格式：</w:t>
      </w:r>
    </w:p>
    <w:p>
      <w:pPr>
        <w:snapToGrid w:val="0"/>
        <w:spacing w:before="120" w:beforeLines="50" w:after="50"/>
        <w:ind w:firstLine="600"/>
        <w:jc w:val="center"/>
        <w:rPr>
          <w:rFonts w:ascii="宋体" w:hAnsi="宋体"/>
          <w:szCs w:val="20"/>
        </w:rPr>
      </w:pPr>
      <w:r>
        <w:rPr>
          <w:rFonts w:hint="eastAsia" w:ascii="宋体" w:hAnsi="宋体"/>
          <w:sz w:val="30"/>
        </w:rPr>
        <w:t>投标声明书</w:t>
      </w:r>
    </w:p>
    <w:p>
      <w:pPr>
        <w:snapToGrid w:val="0"/>
        <w:spacing w:before="120" w:beforeLines="50" w:after="50"/>
        <w:ind w:firstLine="420"/>
        <w:rPr>
          <w:rFonts w:ascii="宋体" w:hAnsi="宋体"/>
          <w:szCs w:val="20"/>
        </w:rPr>
      </w:pPr>
      <w:r>
        <w:rPr>
          <w:rFonts w:hint="eastAsia" w:ascii="宋体" w:hAnsi="宋体"/>
        </w:rPr>
        <w:t>致：</w:t>
      </w:r>
      <w:r>
        <w:rPr>
          <w:rFonts w:ascii="宋体" w:hAnsi="宋体"/>
        </w:rPr>
        <w:t>______</w:t>
      </w:r>
      <w:r>
        <w:rPr>
          <w:rFonts w:ascii="宋体" w:hAnsi="宋体"/>
          <w:u w:val="single"/>
        </w:rPr>
        <w:t>_     _</w:t>
      </w:r>
      <w:r>
        <w:rPr>
          <w:rFonts w:ascii="宋体" w:hAnsi="宋体"/>
        </w:rPr>
        <w:t>_</w:t>
      </w:r>
      <w:r>
        <w:rPr>
          <w:rFonts w:hint="eastAsia" w:ascii="宋体" w:hAnsi="宋体"/>
        </w:rPr>
        <w:t>（招标采购单位名称）：</w:t>
      </w:r>
    </w:p>
    <w:p>
      <w:pPr>
        <w:snapToGrid w:val="0"/>
        <w:spacing w:before="120" w:beforeLines="50" w:after="50"/>
        <w:ind w:firstLine="630" w:firstLineChars="300"/>
        <w:rPr>
          <w:rFonts w:ascii="宋体" w:hAnsi="宋体"/>
          <w:szCs w:val="20"/>
        </w:rPr>
      </w:pPr>
      <w:r>
        <w:rPr>
          <w:rFonts w:ascii="宋体" w:hAnsi="宋体"/>
        </w:rPr>
        <w:t>______</w:t>
      </w:r>
      <w:r>
        <w:rPr>
          <w:rFonts w:ascii="宋体" w:hAnsi="宋体"/>
          <w:u w:val="single"/>
        </w:rPr>
        <w:t>_     _</w:t>
      </w:r>
      <w:r>
        <w:rPr>
          <w:rFonts w:ascii="宋体" w:hAnsi="宋体"/>
        </w:rPr>
        <w:t>_</w:t>
      </w:r>
      <w:r>
        <w:rPr>
          <w:rFonts w:hint="eastAsia" w:ascii="宋体" w:hAnsi="宋体"/>
        </w:rPr>
        <w:t>（投标人名称）系中华人民共和国合法企业，经营地址</w:t>
      </w:r>
      <w:r>
        <w:rPr>
          <w:rFonts w:ascii="宋体" w:hAnsi="宋体"/>
          <w:u w:val="single"/>
        </w:rPr>
        <w:t xml:space="preserve">                               </w:t>
      </w:r>
      <w:r>
        <w:rPr>
          <w:rFonts w:hint="eastAsia" w:ascii="宋体" w:hAnsi="宋体"/>
        </w:rPr>
        <w:t>。</w:t>
      </w:r>
    </w:p>
    <w:p>
      <w:pPr>
        <w:snapToGrid w:val="0"/>
        <w:spacing w:before="120" w:beforeLines="50" w:after="50"/>
        <w:ind w:firstLine="420"/>
        <w:rPr>
          <w:rFonts w:ascii="宋体" w:hAnsi="宋体"/>
          <w:szCs w:val="20"/>
        </w:rPr>
      </w:pPr>
      <w:r>
        <w:rPr>
          <w:rFonts w:hint="eastAsia" w:ascii="宋体" w:hAnsi="宋体"/>
        </w:rPr>
        <w:t>我</w:t>
      </w:r>
      <w:r>
        <w:rPr>
          <w:rFonts w:ascii="宋体" w:hAnsi="宋体"/>
        </w:rPr>
        <w:t>___</w:t>
      </w:r>
      <w:r>
        <w:rPr>
          <w:rFonts w:ascii="宋体" w:hAnsi="宋体"/>
          <w:u w:val="single"/>
        </w:rPr>
        <w:t xml:space="preserve">    _</w:t>
      </w:r>
      <w:r>
        <w:rPr>
          <w:rFonts w:ascii="宋体" w:hAnsi="宋体"/>
        </w:rPr>
        <w:t>_</w:t>
      </w:r>
      <w:r>
        <w:rPr>
          <w:rFonts w:hint="eastAsia" w:ascii="宋体" w:hAnsi="宋体"/>
        </w:rPr>
        <w:t>（姓名）系</w:t>
      </w:r>
      <w:r>
        <w:rPr>
          <w:rFonts w:ascii="宋体" w:hAnsi="宋体"/>
        </w:rPr>
        <w:t>______</w:t>
      </w:r>
      <w:r>
        <w:rPr>
          <w:rFonts w:ascii="宋体" w:hAnsi="宋体"/>
          <w:u w:val="single"/>
        </w:rPr>
        <w:t>_     _</w:t>
      </w:r>
      <w:r>
        <w:rPr>
          <w:rFonts w:ascii="宋体" w:hAnsi="宋体"/>
        </w:rPr>
        <w:t>_</w:t>
      </w:r>
      <w:r>
        <w:rPr>
          <w:rFonts w:hint="eastAsia" w:ascii="宋体" w:hAnsi="宋体"/>
        </w:rPr>
        <w:t>（投标人名称）的法定代表人，我方愿意参加贵方组织的</w:t>
      </w:r>
      <w:r>
        <w:rPr>
          <w:rFonts w:ascii="宋体" w:hAnsi="宋体"/>
        </w:rPr>
        <w:t>_____</w:t>
      </w:r>
      <w:r>
        <w:rPr>
          <w:rFonts w:ascii="宋体" w:hAnsi="宋体"/>
          <w:u w:val="single"/>
        </w:rPr>
        <w:t>_              _     _</w:t>
      </w:r>
      <w:r>
        <w:rPr>
          <w:rFonts w:ascii="宋体" w:hAnsi="宋体"/>
        </w:rPr>
        <w:t>_</w:t>
      </w:r>
      <w:r>
        <w:rPr>
          <w:rFonts w:hint="eastAsia" w:ascii="宋体" w:hAnsi="宋体"/>
        </w:rPr>
        <w:t>项目的投标，为便于贵方公正、择优地确定中标人及其投标产品和服务，我方就本次投标有关事项郑重声明如下：</w:t>
      </w:r>
    </w:p>
    <w:p>
      <w:pPr>
        <w:snapToGrid w:val="0"/>
        <w:ind w:firstLine="420"/>
        <w:rPr>
          <w:rFonts w:ascii="宋体" w:hAnsi="宋体"/>
          <w:szCs w:val="20"/>
        </w:rPr>
      </w:pPr>
      <w:r>
        <w:rPr>
          <w:rFonts w:ascii="宋体" w:hAnsi="宋体"/>
        </w:rPr>
        <w:t>1</w:t>
      </w:r>
      <w:r>
        <w:rPr>
          <w:rFonts w:hint="eastAsia" w:ascii="宋体" w:hAnsi="宋体"/>
        </w:rPr>
        <w:t>.</w:t>
      </w:r>
      <w:r>
        <w:rPr>
          <w:rFonts w:ascii="宋体" w:hAnsi="宋体"/>
        </w:rPr>
        <w:t>我方向贵方提交的所有投标文件、资料都是准确的和真实的</w:t>
      </w:r>
      <w:r>
        <w:rPr>
          <w:rFonts w:hint="eastAsia" w:ascii="宋体" w:hAnsi="宋体"/>
        </w:rPr>
        <w:t>。</w:t>
      </w:r>
    </w:p>
    <w:p>
      <w:pPr>
        <w:snapToGrid w:val="0"/>
        <w:spacing w:before="120" w:beforeLines="50"/>
        <w:ind w:firstLine="420"/>
        <w:rPr>
          <w:rFonts w:ascii="宋体" w:hAnsi="宋体"/>
          <w:szCs w:val="20"/>
        </w:rPr>
      </w:pPr>
      <w:r>
        <w:rPr>
          <w:rFonts w:ascii="宋体" w:hAnsi="宋体"/>
        </w:rPr>
        <w:t>2</w:t>
      </w:r>
      <w:r>
        <w:rPr>
          <w:rFonts w:hint="eastAsia" w:ascii="宋体" w:hAnsi="宋体"/>
        </w:rPr>
        <w:t>.</w:t>
      </w:r>
      <w:r>
        <w:rPr>
          <w:rFonts w:ascii="宋体" w:hAnsi="宋体"/>
        </w:rPr>
        <w:t>我方不是采购人的附属机构；在获知本项目采购信息后，与采购人聘请的为此项目提供咨询服务的公司及其附属机构没有任何联系。</w:t>
      </w:r>
    </w:p>
    <w:p>
      <w:pPr>
        <w:snapToGrid w:val="0"/>
        <w:spacing w:before="120" w:beforeLines="50"/>
        <w:ind w:firstLine="420"/>
        <w:rPr>
          <w:rFonts w:ascii="宋体" w:hAnsi="宋体"/>
          <w:szCs w:val="20"/>
        </w:rPr>
      </w:pPr>
      <w:r>
        <w:rPr>
          <w:rFonts w:ascii="宋体" w:hAnsi="宋体"/>
        </w:rPr>
        <w:t>3</w:t>
      </w:r>
      <w:r>
        <w:rPr>
          <w:rFonts w:hint="eastAsia" w:ascii="宋体" w:hAnsi="宋体"/>
        </w:rPr>
        <w:t>.</w:t>
      </w:r>
      <w:r>
        <w:rPr>
          <w:rFonts w:ascii="宋体" w:hAnsi="宋体"/>
        </w:rPr>
        <w:t>我方此次向贵方提供的产品名称为：</w:t>
      </w:r>
      <w:r>
        <w:rPr>
          <w:rFonts w:ascii="宋体" w:hAnsi="宋体"/>
          <w:u w:val="single"/>
        </w:rPr>
        <w:t xml:space="preserve">                              </w:t>
      </w:r>
      <w:r>
        <w:rPr>
          <w:rFonts w:hint="eastAsia" w:ascii="宋体" w:hAnsi="宋体"/>
        </w:rPr>
        <w:t>；规格型号：</w:t>
      </w:r>
      <w:r>
        <w:rPr>
          <w:rFonts w:ascii="宋体" w:hAnsi="宋体"/>
          <w:u w:val="single"/>
        </w:rPr>
        <w:t xml:space="preserve">                           </w:t>
      </w:r>
      <w:r>
        <w:rPr>
          <w:rFonts w:hint="eastAsia" w:ascii="宋体" w:hAnsi="宋体"/>
        </w:rPr>
        <w:t>；该型号产品我方有现货可供，并已于</w:t>
      </w:r>
      <w:r>
        <w:rPr>
          <w:rFonts w:ascii="宋体" w:hAnsi="宋体"/>
          <w:u w:val="single"/>
        </w:rPr>
        <w:t xml:space="preserve">     </w:t>
      </w:r>
      <w:r>
        <w:rPr>
          <w:rFonts w:hint="eastAsia" w:ascii="宋体" w:hAnsi="宋体"/>
        </w:rPr>
        <w:t>年</w:t>
      </w:r>
      <w:r>
        <w:rPr>
          <w:rFonts w:ascii="宋体" w:hAnsi="宋体"/>
          <w:u w:val="single"/>
        </w:rPr>
        <w:t xml:space="preserve">   </w:t>
      </w:r>
      <w:r>
        <w:rPr>
          <w:rFonts w:hint="eastAsia" w:ascii="宋体" w:hAnsi="宋体"/>
        </w:rPr>
        <w:t>月生产完工或向</w:t>
      </w:r>
      <w:r>
        <w:rPr>
          <w:rFonts w:hint="eastAsia" w:ascii="宋体" w:hAnsi="宋体"/>
          <w:u w:val="single"/>
        </w:rPr>
        <w:t>　　</w:t>
      </w:r>
      <w:r>
        <w:rPr>
          <w:rFonts w:ascii="宋体" w:hAnsi="宋体"/>
          <w:u w:val="single"/>
        </w:rPr>
        <w:t xml:space="preserve">              </w:t>
      </w:r>
      <w:r>
        <w:rPr>
          <w:rFonts w:hint="eastAsia" w:ascii="宋体" w:hAnsi="宋体"/>
        </w:rPr>
        <w:t>（原厂商名称）购进［</w:t>
      </w:r>
      <w:r>
        <w:rPr>
          <w:rFonts w:hint="eastAsia" w:ascii="宋体" w:hAnsi="宋体"/>
          <w:b/>
          <w:bCs/>
        </w:rPr>
        <w:t>或</w:t>
      </w:r>
      <w:r>
        <w:rPr>
          <w:rFonts w:hint="eastAsia" w:ascii="宋体" w:hAnsi="宋体"/>
        </w:rPr>
        <w:t>需在中标后向</w:t>
      </w:r>
      <w:r>
        <w:rPr>
          <w:rFonts w:ascii="宋体" w:hAnsi="宋体"/>
          <w:u w:val="single"/>
        </w:rPr>
        <w:t xml:space="preserve">               </w:t>
      </w:r>
      <w:r>
        <w:rPr>
          <w:rFonts w:hint="eastAsia" w:ascii="宋体" w:hAnsi="宋体"/>
        </w:rPr>
        <w:t>订购］。</w:t>
      </w:r>
    </w:p>
    <w:p>
      <w:pPr>
        <w:snapToGrid w:val="0"/>
        <w:spacing w:before="120" w:beforeLines="50"/>
        <w:ind w:firstLine="420"/>
        <w:rPr>
          <w:rFonts w:ascii="宋体" w:hAnsi="宋体"/>
          <w:szCs w:val="20"/>
        </w:rPr>
      </w:pPr>
      <w:r>
        <w:rPr>
          <w:rFonts w:ascii="宋体" w:hAnsi="宋体"/>
        </w:rPr>
        <w:t>4</w:t>
      </w:r>
      <w:r>
        <w:rPr>
          <w:rFonts w:hint="eastAsia" w:ascii="宋体" w:hAnsi="宋体"/>
        </w:rPr>
        <w:t>.</w:t>
      </w:r>
      <w:r>
        <w:rPr>
          <w:rFonts w:ascii="宋体" w:hAnsi="宋体"/>
        </w:rPr>
        <w:t>我方诚意提请贵方关注：</w:t>
      </w:r>
      <w:r>
        <w:rPr>
          <w:rFonts w:hint="eastAsia" w:ascii="宋体" w:hAnsi="宋体"/>
        </w:rPr>
        <w:t>近期</w:t>
      </w:r>
      <w:r>
        <w:rPr>
          <w:rFonts w:ascii="宋体" w:hAnsi="宋体"/>
        </w:rPr>
        <w:t>有关该型号产品的</w:t>
      </w:r>
      <w:r>
        <w:rPr>
          <w:rFonts w:hint="eastAsia" w:ascii="宋体" w:hAnsi="宋体"/>
        </w:rPr>
        <w:t>生产、供货、售后服务以及性能等方面的重大决策和事项有：</w:t>
      </w:r>
    </w:p>
    <w:p>
      <w:pPr>
        <w:snapToGrid w:val="0"/>
        <w:spacing w:before="120" w:beforeLines="50"/>
        <w:ind w:firstLine="420"/>
        <w:rPr>
          <w:rFonts w:ascii="宋体" w:hAnsi="宋体"/>
          <w:szCs w:val="20"/>
          <w:u w:val="single"/>
        </w:rPr>
      </w:pPr>
      <w:r>
        <w:rPr>
          <w:rFonts w:hint="eastAsia" w:ascii="宋体" w:hAnsi="宋体"/>
          <w:u w:val="single"/>
        </w:rPr>
        <w:t>　　　　　　　　　　　　　　　　　　　　　　　　　　　</w:t>
      </w:r>
    </w:p>
    <w:p>
      <w:pPr>
        <w:snapToGrid w:val="0"/>
        <w:spacing w:before="120" w:beforeLines="50"/>
        <w:ind w:firstLine="420"/>
        <w:rPr>
          <w:rFonts w:ascii="宋体" w:hAnsi="宋体"/>
          <w:szCs w:val="20"/>
        </w:rPr>
      </w:pPr>
      <w:r>
        <w:rPr>
          <w:rFonts w:hint="eastAsia" w:ascii="宋体" w:hAnsi="宋体"/>
          <w:u w:val="single"/>
        </w:rPr>
        <w:t>　　　　　　　　　　　　　　　　　　　　　　　　　　　</w:t>
      </w:r>
    </w:p>
    <w:p>
      <w:pPr>
        <w:pStyle w:val="3"/>
        <w:snapToGrid w:val="0"/>
        <w:spacing w:line="240" w:lineRule="auto"/>
        <w:ind w:firstLine="464"/>
        <w:rPr>
          <w:rFonts w:hAnsi="宋体"/>
          <w:sz w:val="24"/>
        </w:rPr>
      </w:pPr>
      <w:r>
        <w:rPr>
          <w:rFonts w:hAnsi="宋体"/>
          <w:sz w:val="24"/>
        </w:rPr>
        <w:t>5</w:t>
      </w:r>
      <w:r>
        <w:rPr>
          <w:rFonts w:hint="eastAsia" w:hAnsi="宋体"/>
          <w:sz w:val="24"/>
        </w:rPr>
        <w:t>.我方及由本人担任法定代表人的其他机构</w:t>
      </w:r>
      <w:r>
        <w:rPr>
          <w:rFonts w:hAnsi="宋体"/>
          <w:sz w:val="24"/>
        </w:rPr>
        <w:t>最近三年内被</w:t>
      </w:r>
      <w:r>
        <w:rPr>
          <w:rFonts w:hint="eastAsia" w:hAnsi="宋体"/>
          <w:sz w:val="24"/>
        </w:rPr>
        <w:t>通报或者被处罚的</w:t>
      </w:r>
      <w:r>
        <w:rPr>
          <w:rFonts w:hAnsi="宋体"/>
          <w:sz w:val="24"/>
        </w:rPr>
        <w:t>违法行为有：</w:t>
      </w:r>
    </w:p>
    <w:p>
      <w:pPr>
        <w:snapToGrid w:val="0"/>
        <w:spacing w:before="120" w:beforeLines="50"/>
        <w:ind w:firstLine="420"/>
        <w:rPr>
          <w:rFonts w:ascii="宋体" w:hAnsi="宋体"/>
          <w:szCs w:val="20"/>
          <w:u w:val="single"/>
        </w:rPr>
      </w:pPr>
      <w:r>
        <w:rPr>
          <w:rFonts w:hint="eastAsia" w:ascii="宋体" w:hAnsi="宋体"/>
          <w:u w:val="single"/>
        </w:rPr>
        <w:t>　　　　　　　　　　　　　　　　　　　　　　　　</w:t>
      </w:r>
    </w:p>
    <w:p>
      <w:pPr>
        <w:snapToGrid w:val="0"/>
        <w:spacing w:before="120" w:beforeLines="50"/>
        <w:ind w:firstLine="420"/>
        <w:rPr>
          <w:rFonts w:ascii="宋体" w:hAnsi="宋体"/>
          <w:szCs w:val="20"/>
        </w:rPr>
      </w:pPr>
      <w:r>
        <w:rPr>
          <w:rFonts w:hint="eastAsia" w:ascii="宋体" w:hAnsi="宋体"/>
        </w:rPr>
        <w:t>6.以上事项如有虚假或隐瞒，我方愿意承担一切后果，并不再寻求任何旨在减轻或免除法律责任的辩解。</w:t>
      </w:r>
    </w:p>
    <w:p>
      <w:pPr>
        <w:snapToGrid w:val="0"/>
        <w:spacing w:before="120" w:beforeLines="50"/>
        <w:ind w:firstLine="420"/>
        <w:rPr>
          <w:rFonts w:ascii="宋体" w:hAnsi="宋体"/>
          <w:szCs w:val="20"/>
          <w:u w:val="single"/>
        </w:rPr>
      </w:pPr>
      <w:r>
        <w:rPr>
          <w:rFonts w:hint="eastAsia" w:ascii="宋体" w:hAnsi="宋体"/>
        </w:rPr>
        <w:t>法定代表人签字：</w:t>
      </w:r>
      <w:r>
        <w:rPr>
          <w:rFonts w:ascii="宋体" w:hAnsi="宋体"/>
          <w:u w:val="single"/>
        </w:rPr>
        <w:t xml:space="preserve">             </w:t>
      </w:r>
    </w:p>
    <w:p>
      <w:pPr>
        <w:snapToGrid w:val="0"/>
        <w:spacing w:before="120" w:beforeLines="50" w:after="50"/>
        <w:ind w:firstLine="210" w:firstLineChars="100"/>
        <w:rPr>
          <w:rFonts w:ascii="宋体" w:hAnsi="宋体"/>
          <w:szCs w:val="20"/>
        </w:rPr>
      </w:pPr>
      <w:r>
        <w:rPr>
          <w:rFonts w:hint="eastAsia" w:ascii="宋体" w:hAnsi="宋体"/>
        </w:rPr>
        <w:t>投标人公章：</w:t>
      </w:r>
      <w:r>
        <w:rPr>
          <w:rFonts w:ascii="宋体" w:hAnsi="宋体"/>
          <w:u w:val="single"/>
        </w:rPr>
        <w:t xml:space="preserve">               </w:t>
      </w:r>
      <w:r>
        <w:rPr>
          <w:rFonts w:ascii="宋体" w:hAnsi="宋体"/>
        </w:rPr>
        <w:t xml:space="preserve">                      年    月    日</w:t>
      </w:r>
    </w:p>
    <w:p>
      <w:pPr>
        <w:snapToGrid w:val="0"/>
        <w:spacing w:before="120" w:beforeLines="50" w:after="50"/>
        <w:ind w:firstLine="4200" w:firstLineChars="2000"/>
        <w:rPr>
          <w:rFonts w:ascii="宋体" w:hAnsi="宋体"/>
          <w:szCs w:val="20"/>
        </w:rPr>
      </w:pPr>
    </w:p>
    <w:p>
      <w:pPr>
        <w:snapToGrid w:val="0"/>
        <w:spacing w:before="120" w:beforeLines="50" w:after="50"/>
        <w:ind w:firstLine="4200" w:firstLineChars="2000"/>
        <w:rPr>
          <w:rFonts w:ascii="宋体" w:hAnsi="宋体"/>
          <w:szCs w:val="20"/>
        </w:rPr>
      </w:pPr>
      <w:r>
        <w:rPr>
          <w:rFonts w:ascii="宋体" w:hAnsi="宋体"/>
        </w:rPr>
        <w:br w:type="page"/>
      </w:r>
    </w:p>
    <w:p>
      <w:pPr>
        <w:snapToGrid w:val="0"/>
        <w:spacing w:before="50" w:after="120" w:afterLines="50"/>
        <w:ind w:firstLine="420"/>
        <w:jc w:val="left"/>
        <w:rPr>
          <w:rFonts w:ascii="宋体" w:hAnsi="宋体"/>
          <w:szCs w:val="20"/>
        </w:rPr>
      </w:pPr>
      <w:r>
        <w:rPr>
          <w:rFonts w:hint="eastAsia" w:ascii="宋体" w:hAnsi="宋体"/>
        </w:rPr>
        <w:t>（2）法定代表人授权委托书格式：</w:t>
      </w:r>
    </w:p>
    <w:p>
      <w:pPr>
        <w:snapToGrid w:val="0"/>
        <w:spacing w:before="120" w:beforeLines="50" w:after="50"/>
        <w:ind w:firstLine="600"/>
        <w:jc w:val="center"/>
        <w:rPr>
          <w:rFonts w:ascii="宋体" w:hAnsi="宋体"/>
          <w:sz w:val="30"/>
          <w:szCs w:val="20"/>
        </w:rPr>
      </w:pPr>
    </w:p>
    <w:p>
      <w:pPr>
        <w:snapToGrid w:val="0"/>
        <w:spacing w:before="120" w:beforeLines="50" w:after="50"/>
        <w:ind w:firstLine="422"/>
        <w:jc w:val="center"/>
        <w:rPr>
          <w:rFonts w:ascii="宋体" w:hAnsi="宋体"/>
          <w:b/>
          <w:szCs w:val="20"/>
        </w:rPr>
      </w:pPr>
      <w:r>
        <w:rPr>
          <w:rFonts w:hint="eastAsia" w:ascii="宋体" w:hAnsi="宋体"/>
          <w:b/>
        </w:rPr>
        <w:t>法定代表人授权委托书</w:t>
      </w:r>
    </w:p>
    <w:p>
      <w:pPr>
        <w:snapToGrid w:val="0"/>
        <w:spacing w:before="120" w:beforeLines="50" w:after="50"/>
        <w:ind w:firstLine="420"/>
        <w:rPr>
          <w:rFonts w:ascii="宋体" w:hAnsi="宋体"/>
          <w:b/>
          <w:bCs/>
          <w:szCs w:val="20"/>
        </w:rPr>
      </w:pPr>
      <w:r>
        <w:rPr>
          <w:rFonts w:hint="eastAsia" w:ascii="宋体" w:hAnsi="宋体"/>
          <w:bCs/>
        </w:rPr>
        <w:t>致：</w:t>
      </w:r>
      <w:r>
        <w:rPr>
          <w:rFonts w:ascii="宋体" w:hAnsi="宋体"/>
        </w:rPr>
        <w:t>______</w:t>
      </w:r>
      <w:r>
        <w:rPr>
          <w:rFonts w:ascii="宋体" w:hAnsi="宋体"/>
          <w:u w:val="single"/>
        </w:rPr>
        <w:t>_     _</w:t>
      </w:r>
      <w:r>
        <w:rPr>
          <w:rFonts w:ascii="宋体" w:hAnsi="宋体"/>
        </w:rPr>
        <w:t>_</w:t>
      </w:r>
      <w:r>
        <w:rPr>
          <w:rFonts w:hint="eastAsia" w:ascii="宋体" w:hAnsi="宋体"/>
        </w:rPr>
        <w:t>（招标采购单位名称）</w:t>
      </w:r>
      <w:r>
        <w:rPr>
          <w:rFonts w:ascii="宋体" w:hAnsi="宋体"/>
          <w:b/>
          <w:bCs/>
        </w:rPr>
        <w:t xml:space="preserve"> </w:t>
      </w:r>
      <w:r>
        <w:rPr>
          <w:rFonts w:hint="eastAsia" w:ascii="宋体" w:hAnsi="宋体"/>
        </w:rPr>
        <w:t>：</w:t>
      </w:r>
    </w:p>
    <w:p>
      <w:pPr>
        <w:snapToGrid w:val="0"/>
        <w:spacing w:before="120" w:beforeLines="50" w:after="50"/>
        <w:ind w:firstLine="630" w:firstLineChars="300"/>
        <w:rPr>
          <w:rFonts w:ascii="宋体" w:hAnsi="宋体"/>
          <w:u w:val="single"/>
        </w:rPr>
      </w:pPr>
      <w:r>
        <w:rPr>
          <w:rFonts w:hint="eastAsia" w:ascii="宋体" w:hAnsi="宋体"/>
        </w:rPr>
        <w:t>我</w:t>
      </w:r>
      <w:r>
        <w:rPr>
          <w:rFonts w:ascii="宋体" w:hAnsi="宋体"/>
        </w:rPr>
        <w:t>______</w:t>
      </w:r>
      <w:r>
        <w:rPr>
          <w:rFonts w:ascii="宋体" w:hAnsi="宋体"/>
          <w:u w:val="single"/>
        </w:rPr>
        <w:t>_     _</w:t>
      </w:r>
      <w:r>
        <w:rPr>
          <w:rFonts w:ascii="宋体" w:hAnsi="宋体"/>
        </w:rPr>
        <w:t>_</w:t>
      </w:r>
      <w:r>
        <w:rPr>
          <w:rFonts w:hint="eastAsia" w:ascii="宋体" w:hAnsi="宋体"/>
        </w:rPr>
        <w:t>（姓名）系</w:t>
      </w:r>
      <w:r>
        <w:rPr>
          <w:rFonts w:ascii="宋体" w:hAnsi="宋体"/>
        </w:rPr>
        <w:t>______</w:t>
      </w:r>
      <w:r>
        <w:rPr>
          <w:rFonts w:ascii="宋体" w:hAnsi="宋体"/>
          <w:u w:val="single"/>
        </w:rPr>
        <w:t>_     _</w:t>
      </w:r>
      <w:r>
        <w:rPr>
          <w:rFonts w:ascii="宋体" w:hAnsi="宋体"/>
        </w:rPr>
        <w:t>_</w:t>
      </w:r>
      <w:r>
        <w:rPr>
          <w:rFonts w:hint="eastAsia" w:ascii="宋体" w:hAnsi="宋体"/>
        </w:rPr>
        <w:t>（投标人名称）的法定代表人，现授权委托本单位在职职工</w:t>
      </w:r>
      <w:r>
        <w:rPr>
          <w:rFonts w:ascii="宋体" w:hAnsi="宋体"/>
        </w:rPr>
        <w:t xml:space="preserve"> </w:t>
      </w:r>
      <w:r>
        <w:rPr>
          <w:rFonts w:ascii="宋体" w:hAnsi="宋体"/>
          <w:u w:val="single"/>
        </w:rPr>
        <w:t xml:space="preserve">              </w:t>
      </w:r>
      <w:r>
        <w:rPr>
          <w:rFonts w:hint="eastAsia" w:ascii="宋体" w:hAnsi="宋体"/>
        </w:rPr>
        <w:t>（姓名）以我方的名义参加</w:t>
      </w:r>
      <w:r>
        <w:rPr>
          <w:rFonts w:ascii="宋体" w:hAnsi="宋体"/>
          <w:u w:val="single"/>
        </w:rPr>
        <w:t xml:space="preserve"> </w:t>
      </w:r>
    </w:p>
    <w:p>
      <w:pPr>
        <w:snapToGrid w:val="0"/>
        <w:spacing w:before="120" w:beforeLines="50" w:after="50"/>
        <w:ind w:firstLine="420"/>
        <w:rPr>
          <w:rFonts w:ascii="宋体" w:hAnsi="宋体"/>
          <w:szCs w:val="20"/>
        </w:rPr>
      </w:pPr>
      <w:r>
        <w:rPr>
          <w:rFonts w:hint="eastAsia" w:ascii="宋体" w:hAnsi="宋体"/>
          <w:u w:val="single"/>
        </w:rPr>
        <w:t xml:space="preserve">            （采购</w:t>
      </w:r>
      <w:r>
        <w:rPr>
          <w:rFonts w:ascii="宋体" w:hAnsi="宋体"/>
          <w:u w:val="single"/>
        </w:rPr>
        <w:t>单位）</w:t>
      </w:r>
      <w:r>
        <w:rPr>
          <w:rFonts w:hint="eastAsia" w:ascii="宋体" w:hAnsi="宋体"/>
          <w:u w:val="single"/>
        </w:rPr>
        <w:t>单位</w:t>
      </w:r>
      <w:r>
        <w:rPr>
          <w:rFonts w:ascii="宋体" w:hAnsi="宋体"/>
          <w:u w:val="single"/>
        </w:rPr>
        <w:t xml:space="preserve"> </w:t>
      </w:r>
      <w:r>
        <w:rPr>
          <w:rFonts w:hint="eastAsia" w:ascii="宋体" w:hAnsi="宋体"/>
          <w:u w:val="single"/>
        </w:rPr>
        <w:t xml:space="preserve"> </w:t>
      </w:r>
      <w:r>
        <w:rPr>
          <w:rFonts w:ascii="宋体" w:hAnsi="宋体"/>
          <w:u w:val="single"/>
        </w:rPr>
        <w:t xml:space="preserve">          （项目名称）</w:t>
      </w:r>
      <w:r>
        <w:rPr>
          <w:rFonts w:hint="eastAsia" w:ascii="宋体" w:hAnsi="宋体"/>
        </w:rPr>
        <w:t>项目的投标活动，并代表我方全权办理针对上述项目的投标、开标、评标、签约等具体事务和签署相关文件。</w:t>
      </w:r>
    </w:p>
    <w:p>
      <w:pPr>
        <w:snapToGrid w:val="0"/>
        <w:spacing w:before="120" w:beforeLines="50" w:after="50"/>
        <w:ind w:firstLine="420"/>
        <w:rPr>
          <w:rFonts w:ascii="宋体" w:hAnsi="宋体"/>
          <w:szCs w:val="20"/>
        </w:rPr>
      </w:pPr>
      <w:r>
        <w:rPr>
          <w:rFonts w:ascii="宋体" w:hAnsi="宋体"/>
        </w:rPr>
        <w:t xml:space="preserve">    </w:t>
      </w:r>
      <w:r>
        <w:rPr>
          <w:rFonts w:hint="eastAsia" w:ascii="宋体" w:hAnsi="宋体"/>
        </w:rPr>
        <w:t>我方对被授权人的签名事项负全部责任。</w:t>
      </w:r>
    </w:p>
    <w:p>
      <w:pPr>
        <w:snapToGrid w:val="0"/>
        <w:spacing w:before="120" w:beforeLines="50" w:after="50"/>
        <w:ind w:firstLine="420"/>
        <w:rPr>
          <w:rFonts w:ascii="宋体" w:hAnsi="宋体"/>
          <w:szCs w:val="20"/>
        </w:rPr>
      </w:pPr>
      <w:r>
        <w:rPr>
          <w:rFonts w:hint="eastAsia" w:ascii="宋体" w:hAnsi="宋体"/>
          <w:u w:val="single"/>
        </w:rPr>
        <w:t>在撤销授权的书面通知以前，本授权书一直有效。</w:t>
      </w:r>
      <w:r>
        <w:rPr>
          <w:rFonts w:hint="eastAsia" w:ascii="宋体" w:hAnsi="宋体"/>
        </w:rPr>
        <w:t>被授权人在授权书有效期内签署的所有文件不因授权的撤销而失效。</w:t>
      </w:r>
    </w:p>
    <w:p>
      <w:pPr>
        <w:snapToGrid w:val="0"/>
        <w:spacing w:before="120" w:beforeLines="50" w:after="50"/>
        <w:ind w:firstLine="420"/>
        <w:rPr>
          <w:rFonts w:ascii="宋体" w:hAnsi="宋体"/>
          <w:szCs w:val="20"/>
        </w:rPr>
      </w:pPr>
      <w:r>
        <w:rPr>
          <w:rFonts w:hint="eastAsia" w:ascii="宋体" w:hAnsi="宋体"/>
        </w:rPr>
        <w:t>被授权人无转委托权，特此委托。</w:t>
      </w:r>
    </w:p>
    <w:p>
      <w:pPr>
        <w:snapToGrid w:val="0"/>
        <w:spacing w:before="120" w:beforeLines="50" w:after="50"/>
        <w:ind w:firstLine="420"/>
        <w:rPr>
          <w:rFonts w:ascii="宋体" w:hAnsi="宋体"/>
          <w:szCs w:val="20"/>
        </w:rPr>
      </w:pPr>
    </w:p>
    <w:p>
      <w:pPr>
        <w:snapToGrid w:val="0"/>
        <w:spacing w:before="120" w:beforeLines="50" w:after="50"/>
        <w:ind w:firstLine="420"/>
        <w:rPr>
          <w:rFonts w:ascii="宋体" w:hAnsi="宋体"/>
          <w:szCs w:val="20"/>
          <w:u w:val="single"/>
        </w:rPr>
      </w:pPr>
      <w:r>
        <w:rPr>
          <w:rFonts w:hint="eastAsia" w:ascii="宋体" w:hAnsi="宋体"/>
        </w:rPr>
        <w:t>被授权人签名：</w:t>
      </w:r>
      <w:r>
        <w:rPr>
          <w:rFonts w:ascii="宋体" w:hAnsi="宋体"/>
          <w:u w:val="single"/>
        </w:rPr>
        <w:t xml:space="preserve">          </w:t>
      </w:r>
      <w:r>
        <w:rPr>
          <w:rFonts w:ascii="宋体" w:hAnsi="宋体"/>
        </w:rPr>
        <w:t xml:space="preserve">                 </w:t>
      </w:r>
      <w:r>
        <w:rPr>
          <w:rFonts w:hint="eastAsia" w:ascii="宋体" w:hAnsi="宋体"/>
        </w:rPr>
        <w:t>法定代表人签名：</w:t>
      </w:r>
      <w:r>
        <w:rPr>
          <w:rFonts w:ascii="宋体" w:hAnsi="宋体"/>
          <w:u w:val="single"/>
        </w:rPr>
        <w:t xml:space="preserve">          </w:t>
      </w:r>
    </w:p>
    <w:p>
      <w:pPr>
        <w:snapToGrid w:val="0"/>
        <w:spacing w:before="120" w:beforeLines="50" w:after="50"/>
        <w:ind w:firstLine="840" w:firstLineChars="400"/>
        <w:rPr>
          <w:rFonts w:ascii="宋体" w:hAnsi="宋体"/>
          <w:szCs w:val="20"/>
        </w:rPr>
      </w:pPr>
      <w:r>
        <w:rPr>
          <w:rFonts w:hint="eastAsia" w:ascii="宋体" w:hAnsi="宋体"/>
        </w:rPr>
        <w:t>职务：</w:t>
      </w:r>
      <w:r>
        <w:rPr>
          <w:rFonts w:ascii="宋体" w:hAnsi="宋体"/>
          <w:u w:val="single"/>
        </w:rPr>
        <w:t xml:space="preserve">           </w:t>
      </w:r>
      <w:r>
        <w:rPr>
          <w:rFonts w:ascii="宋体" w:hAnsi="宋体"/>
        </w:rPr>
        <w:t xml:space="preserve">                          </w:t>
      </w:r>
      <w:r>
        <w:rPr>
          <w:rFonts w:hint="eastAsia" w:ascii="宋体" w:hAnsi="宋体"/>
        </w:rPr>
        <w:t>职务：</w:t>
      </w:r>
      <w:r>
        <w:rPr>
          <w:rFonts w:ascii="宋体" w:hAnsi="宋体"/>
          <w:u w:val="single"/>
        </w:rPr>
        <w:t xml:space="preserve">           </w:t>
      </w:r>
    </w:p>
    <w:p>
      <w:pPr>
        <w:snapToGrid w:val="0"/>
        <w:spacing w:before="120" w:beforeLines="50" w:after="50"/>
        <w:ind w:firstLine="420"/>
        <w:rPr>
          <w:rFonts w:ascii="宋体" w:hAnsi="宋体"/>
          <w:szCs w:val="20"/>
        </w:rPr>
      </w:pPr>
      <w:r>
        <w:rPr>
          <w:rFonts w:hint="eastAsia" w:ascii="宋体" w:hAnsi="宋体"/>
        </w:rPr>
        <w:t>被授权人身份证号码：</w:t>
      </w:r>
      <w:r>
        <w:rPr>
          <w:rFonts w:ascii="宋体" w:hAnsi="宋体"/>
          <w:u w:val="single"/>
        </w:rPr>
        <w:t xml:space="preserve">                             </w:t>
      </w:r>
      <w:r>
        <w:rPr>
          <w:rFonts w:ascii="宋体" w:hAnsi="宋体"/>
        </w:rPr>
        <w:t xml:space="preserve"> </w:t>
      </w:r>
    </w:p>
    <w:p>
      <w:pPr>
        <w:snapToGrid w:val="0"/>
        <w:spacing w:before="120" w:beforeLines="50" w:after="50"/>
        <w:ind w:firstLine="420"/>
        <w:rPr>
          <w:rFonts w:ascii="宋体" w:hAnsi="宋体"/>
          <w:szCs w:val="20"/>
        </w:rPr>
      </w:pPr>
      <w:r>
        <w:rPr>
          <w:rFonts w:ascii="宋体" w:hAnsi="宋体"/>
        </w:rPr>
        <w:t xml:space="preserve">                                     </w:t>
      </w:r>
      <w:r>
        <w:rPr>
          <w:rFonts w:hint="eastAsia" w:ascii="宋体" w:hAnsi="宋体"/>
        </w:rPr>
        <w:t>投标人公章：</w:t>
      </w:r>
    </w:p>
    <w:p>
      <w:pPr>
        <w:snapToGrid w:val="0"/>
        <w:spacing w:before="120" w:beforeLines="50" w:after="50"/>
        <w:ind w:firstLine="420"/>
        <w:jc w:val="center"/>
        <w:rPr>
          <w:rFonts w:ascii="宋体" w:hAnsi="宋体"/>
          <w:szCs w:val="20"/>
        </w:rPr>
      </w:pPr>
      <w:r>
        <w:rPr>
          <w:rFonts w:ascii="宋体" w:hAnsi="宋体"/>
        </w:rPr>
        <w:t xml:space="preserve">                                        </w:t>
      </w:r>
      <w:r>
        <w:rPr>
          <w:rFonts w:hint="eastAsia" w:ascii="宋体" w:hAnsi="宋体"/>
        </w:rPr>
        <w:t>年</w:t>
      </w:r>
      <w:r>
        <w:rPr>
          <w:rFonts w:ascii="宋体" w:hAnsi="宋体"/>
        </w:rPr>
        <w:t xml:space="preserve">    </w:t>
      </w:r>
      <w:r>
        <w:rPr>
          <w:rFonts w:hint="eastAsia" w:ascii="宋体" w:hAnsi="宋体"/>
        </w:rPr>
        <w:t>月</w:t>
      </w:r>
      <w:r>
        <w:rPr>
          <w:rFonts w:ascii="宋体" w:hAnsi="宋体"/>
        </w:rPr>
        <w:t xml:space="preserve">    </w:t>
      </w:r>
      <w:r>
        <w:rPr>
          <w:rFonts w:hint="eastAsia" w:ascii="宋体" w:hAnsi="宋体"/>
        </w:rPr>
        <w:t>日</w:t>
      </w:r>
    </w:p>
    <w:p>
      <w:pPr>
        <w:snapToGrid w:val="0"/>
        <w:spacing w:before="120" w:beforeLines="50" w:after="50"/>
        <w:ind w:firstLine="3150" w:firstLineChars="1500"/>
        <w:rPr>
          <w:rFonts w:ascii="宋体" w:hAnsi="宋体"/>
          <w:szCs w:val="20"/>
        </w:rPr>
      </w:pPr>
    </w:p>
    <w:p>
      <w:pPr>
        <w:snapToGrid w:val="0"/>
        <w:spacing w:before="120" w:beforeLines="50" w:after="50"/>
        <w:ind w:firstLine="420"/>
        <w:rPr>
          <w:rFonts w:ascii="宋体" w:hAnsi="宋体"/>
        </w:rPr>
      </w:pPr>
    </w:p>
    <w:p>
      <w:pPr>
        <w:snapToGrid w:val="0"/>
        <w:spacing w:before="50" w:after="120" w:afterLines="50"/>
        <w:ind w:firstLine="420"/>
        <w:jc w:val="left"/>
        <w:rPr>
          <w:rFonts w:ascii="宋体" w:hAnsi="宋体"/>
        </w:rPr>
        <w:sectPr>
          <w:pgSz w:w="11906" w:h="16838"/>
          <w:pgMar w:top="1474" w:right="1797" w:bottom="1247" w:left="1797" w:header="851" w:footer="851" w:gutter="0"/>
          <w:cols w:space="720" w:num="1"/>
          <w:docGrid w:linePitch="312" w:charSpace="0"/>
        </w:sectPr>
      </w:pPr>
    </w:p>
    <w:p>
      <w:pPr>
        <w:snapToGrid w:val="0"/>
        <w:spacing w:before="50" w:after="120" w:afterLines="50"/>
        <w:ind w:firstLine="420"/>
        <w:jc w:val="left"/>
        <w:rPr>
          <w:rFonts w:ascii="宋体" w:hAnsi="宋体"/>
        </w:rPr>
      </w:pPr>
      <w:r>
        <w:rPr>
          <w:rFonts w:hint="eastAsia" w:ascii="宋体" w:hAnsi="宋体"/>
        </w:rPr>
        <w:t>（3）投标人的类似成功案例的业绩证明文件：</w:t>
      </w:r>
    </w:p>
    <w:p>
      <w:pPr>
        <w:pStyle w:val="38"/>
        <w:snapToGrid w:val="0"/>
        <w:ind w:left="480" w:hanging="480"/>
        <w:rPr>
          <w:rFonts w:ascii="宋体" w:hAnsi="宋体"/>
          <w:sz w:val="24"/>
        </w:rPr>
      </w:pPr>
      <w:r>
        <w:rPr>
          <w:rFonts w:ascii="宋体" w:hAnsi="宋体"/>
          <w:sz w:val="24"/>
        </w:rPr>
        <w:t>投标人同类项目实施情况一览表格式：（投标人同类项目合同复印件、用户验收报告、用户评价意见格式自拟）</w:t>
      </w:r>
    </w:p>
    <w:tbl>
      <w:tblPr>
        <w:tblStyle w:val="50"/>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37"/>
        <w:gridCol w:w="1420"/>
        <w:gridCol w:w="1007"/>
        <w:gridCol w:w="953"/>
        <w:gridCol w:w="1373"/>
        <w:gridCol w:w="440"/>
        <w:gridCol w:w="439"/>
        <w:gridCol w:w="440"/>
        <w:gridCol w:w="131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cantSplit/>
          <w:trHeight w:val="487" w:hRule="atLeast"/>
        </w:trPr>
        <w:tc>
          <w:tcPr>
            <w:tcW w:w="1137" w:type="dxa"/>
            <w:vMerge w:val="restart"/>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ind w:firstLine="0" w:firstLineChars="0"/>
              <w:jc w:val="center"/>
              <w:rPr>
                <w:rFonts w:ascii="宋体" w:hAnsi="宋体"/>
                <w:sz w:val="18"/>
                <w:szCs w:val="20"/>
              </w:rPr>
            </w:pPr>
            <w:r>
              <w:rPr>
                <w:rFonts w:hint="eastAsia" w:ascii="宋体" w:hAnsi="宋体"/>
                <w:sz w:val="18"/>
              </w:rPr>
              <w:t>采购单位名称</w:t>
            </w:r>
          </w:p>
        </w:tc>
        <w:tc>
          <w:tcPr>
            <w:tcW w:w="1420" w:type="dxa"/>
            <w:vMerge w:val="restart"/>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ind w:firstLine="0" w:firstLineChars="0"/>
              <w:jc w:val="center"/>
              <w:rPr>
                <w:rFonts w:ascii="宋体" w:hAnsi="宋体"/>
                <w:sz w:val="18"/>
                <w:szCs w:val="20"/>
              </w:rPr>
            </w:pPr>
            <w:r>
              <w:rPr>
                <w:rFonts w:hint="eastAsia" w:ascii="宋体" w:hAnsi="宋体"/>
                <w:sz w:val="18"/>
              </w:rPr>
              <w:t>项目名称</w:t>
            </w:r>
          </w:p>
        </w:tc>
        <w:tc>
          <w:tcPr>
            <w:tcW w:w="1007" w:type="dxa"/>
            <w:vMerge w:val="restart"/>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ind w:firstLine="0" w:firstLineChars="0"/>
              <w:jc w:val="center"/>
              <w:rPr>
                <w:rFonts w:ascii="宋体" w:hAnsi="宋体"/>
                <w:sz w:val="18"/>
                <w:szCs w:val="20"/>
              </w:rPr>
            </w:pPr>
            <w:r>
              <w:rPr>
                <w:rFonts w:hint="eastAsia" w:ascii="宋体" w:hAnsi="宋体"/>
                <w:sz w:val="18"/>
              </w:rPr>
              <w:t>采购</w:t>
            </w:r>
          </w:p>
          <w:p>
            <w:pPr>
              <w:snapToGrid w:val="0"/>
              <w:spacing w:line="240" w:lineRule="exact"/>
              <w:ind w:firstLine="0" w:firstLineChars="0"/>
              <w:jc w:val="center"/>
              <w:rPr>
                <w:rFonts w:ascii="宋体" w:hAnsi="宋体"/>
                <w:sz w:val="18"/>
                <w:szCs w:val="20"/>
              </w:rPr>
            </w:pPr>
            <w:r>
              <w:rPr>
                <w:rFonts w:hint="eastAsia" w:ascii="宋体" w:hAnsi="宋体"/>
                <w:sz w:val="18"/>
              </w:rPr>
              <w:t>数量</w:t>
            </w:r>
          </w:p>
        </w:tc>
        <w:tc>
          <w:tcPr>
            <w:tcW w:w="953" w:type="dxa"/>
            <w:vMerge w:val="restart"/>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ind w:firstLine="0" w:firstLineChars="0"/>
              <w:jc w:val="center"/>
              <w:rPr>
                <w:rFonts w:ascii="宋体" w:hAnsi="宋体"/>
                <w:sz w:val="18"/>
                <w:szCs w:val="20"/>
              </w:rPr>
            </w:pPr>
            <w:r>
              <w:rPr>
                <w:rFonts w:hint="eastAsia" w:ascii="宋体" w:hAnsi="宋体"/>
                <w:sz w:val="18"/>
              </w:rPr>
              <w:t>单价</w:t>
            </w:r>
          </w:p>
        </w:tc>
        <w:tc>
          <w:tcPr>
            <w:tcW w:w="1373" w:type="dxa"/>
            <w:vMerge w:val="restart"/>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ind w:firstLine="0" w:firstLineChars="0"/>
              <w:jc w:val="center"/>
              <w:rPr>
                <w:rFonts w:ascii="宋体" w:hAnsi="宋体"/>
                <w:sz w:val="18"/>
                <w:szCs w:val="20"/>
              </w:rPr>
            </w:pPr>
            <w:r>
              <w:rPr>
                <w:rFonts w:hint="eastAsia" w:ascii="宋体" w:hAnsi="宋体"/>
                <w:sz w:val="18"/>
              </w:rPr>
              <w:t>合同</w:t>
            </w:r>
          </w:p>
          <w:p>
            <w:pPr>
              <w:snapToGrid w:val="0"/>
              <w:spacing w:line="240" w:lineRule="exact"/>
              <w:ind w:firstLine="0" w:firstLineChars="0"/>
              <w:jc w:val="center"/>
              <w:rPr>
                <w:rFonts w:ascii="宋体" w:hAnsi="宋体"/>
                <w:sz w:val="18"/>
                <w:szCs w:val="20"/>
              </w:rPr>
            </w:pPr>
            <w:r>
              <w:rPr>
                <w:rFonts w:hint="eastAsia" w:ascii="宋体" w:hAnsi="宋体"/>
                <w:sz w:val="18"/>
              </w:rPr>
              <w:t>金额</w:t>
            </w:r>
          </w:p>
          <w:p>
            <w:pPr>
              <w:snapToGrid w:val="0"/>
              <w:spacing w:line="240" w:lineRule="exact"/>
              <w:ind w:firstLine="0" w:firstLineChars="0"/>
              <w:jc w:val="center"/>
              <w:rPr>
                <w:rFonts w:ascii="宋体" w:hAnsi="宋体"/>
                <w:sz w:val="18"/>
                <w:szCs w:val="20"/>
              </w:rPr>
            </w:pPr>
            <w:r>
              <w:rPr>
                <w:rFonts w:hint="eastAsia" w:ascii="宋体" w:hAnsi="宋体"/>
                <w:sz w:val="18"/>
              </w:rPr>
              <w:t>（万元）</w:t>
            </w:r>
          </w:p>
        </w:tc>
        <w:tc>
          <w:tcPr>
            <w:tcW w:w="1319" w:type="dxa"/>
            <w:gridSpan w:val="3"/>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ind w:firstLine="0" w:firstLineChars="0"/>
              <w:jc w:val="center"/>
              <w:rPr>
                <w:rFonts w:ascii="宋体" w:hAnsi="宋体"/>
                <w:sz w:val="18"/>
                <w:szCs w:val="20"/>
              </w:rPr>
            </w:pPr>
            <w:r>
              <w:rPr>
                <w:rFonts w:hint="eastAsia" w:ascii="宋体" w:hAnsi="宋体"/>
                <w:sz w:val="18"/>
              </w:rPr>
              <w:t>附件页码</w:t>
            </w:r>
          </w:p>
        </w:tc>
        <w:tc>
          <w:tcPr>
            <w:tcW w:w="1319" w:type="dxa"/>
            <w:vMerge w:val="restart"/>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ind w:firstLine="0" w:firstLineChars="0"/>
              <w:jc w:val="center"/>
              <w:rPr>
                <w:rFonts w:ascii="宋体" w:hAnsi="宋体"/>
                <w:sz w:val="18"/>
                <w:szCs w:val="20"/>
              </w:rPr>
            </w:pPr>
            <w:r>
              <w:rPr>
                <w:rFonts w:hint="eastAsia" w:ascii="宋体" w:hAnsi="宋体"/>
                <w:sz w:val="18"/>
              </w:rPr>
              <w:t>采购单位联系人及</w:t>
            </w:r>
          </w:p>
          <w:p>
            <w:pPr>
              <w:snapToGrid w:val="0"/>
              <w:spacing w:line="240" w:lineRule="exact"/>
              <w:ind w:firstLine="0" w:firstLineChars="0"/>
              <w:jc w:val="center"/>
              <w:rPr>
                <w:rFonts w:ascii="宋体" w:hAnsi="宋体"/>
                <w:sz w:val="18"/>
                <w:szCs w:val="20"/>
              </w:rPr>
            </w:pPr>
            <w:r>
              <w:rPr>
                <w:rFonts w:hint="eastAsia" w:ascii="宋体" w:hAnsi="宋体"/>
                <w:sz w:val="18"/>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cantSplit/>
          <w:trHeight w:val="836" w:hRule="atLeast"/>
        </w:trPr>
        <w:tc>
          <w:tcPr>
            <w:tcW w:w="11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left"/>
              <w:rPr>
                <w:rFonts w:ascii="宋体" w:hAnsi="宋体"/>
                <w:sz w:val="18"/>
              </w:rPr>
            </w:pPr>
          </w:p>
        </w:tc>
        <w:tc>
          <w:tcPr>
            <w:tcW w:w="14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left"/>
              <w:rPr>
                <w:rFonts w:ascii="宋体" w:hAnsi="宋体"/>
                <w:sz w:val="18"/>
              </w:rPr>
            </w:pPr>
          </w:p>
        </w:tc>
        <w:tc>
          <w:tcPr>
            <w:tcW w:w="10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left"/>
              <w:rPr>
                <w:rFonts w:ascii="宋体" w:hAnsi="宋体"/>
                <w:sz w:val="18"/>
              </w:rPr>
            </w:pPr>
          </w:p>
        </w:tc>
        <w:tc>
          <w:tcPr>
            <w:tcW w:w="9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left"/>
              <w:rPr>
                <w:rFonts w:ascii="宋体" w:hAnsi="宋体"/>
                <w:sz w:val="18"/>
              </w:rPr>
            </w:pPr>
          </w:p>
        </w:tc>
        <w:tc>
          <w:tcPr>
            <w:tcW w:w="137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left"/>
              <w:rPr>
                <w:rFonts w:ascii="宋体" w:hAnsi="宋体"/>
                <w:sz w:val="18"/>
              </w:rPr>
            </w:pPr>
          </w:p>
        </w:tc>
        <w:tc>
          <w:tcPr>
            <w:tcW w:w="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ind w:firstLine="0" w:firstLineChars="0"/>
              <w:jc w:val="center"/>
              <w:rPr>
                <w:rFonts w:ascii="宋体" w:hAnsi="宋体"/>
                <w:sz w:val="18"/>
                <w:szCs w:val="20"/>
              </w:rPr>
            </w:pPr>
            <w:r>
              <w:rPr>
                <w:rFonts w:hint="eastAsia" w:ascii="宋体" w:hAnsi="宋体"/>
                <w:sz w:val="18"/>
              </w:rPr>
              <w:t>合同</w:t>
            </w:r>
          </w:p>
        </w:tc>
        <w:tc>
          <w:tcPr>
            <w:tcW w:w="439"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ind w:firstLine="0" w:firstLineChars="0"/>
              <w:jc w:val="center"/>
              <w:rPr>
                <w:rFonts w:ascii="宋体" w:hAnsi="宋体"/>
                <w:sz w:val="18"/>
                <w:szCs w:val="20"/>
              </w:rPr>
            </w:pPr>
            <w:r>
              <w:rPr>
                <w:rFonts w:hint="eastAsia" w:ascii="宋体" w:hAnsi="宋体"/>
                <w:sz w:val="18"/>
              </w:rPr>
              <w:t>验收报告</w:t>
            </w:r>
          </w:p>
        </w:tc>
        <w:tc>
          <w:tcPr>
            <w:tcW w:w="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ind w:firstLine="0" w:firstLineChars="0"/>
              <w:jc w:val="center"/>
              <w:rPr>
                <w:rFonts w:ascii="宋体" w:hAnsi="宋体"/>
                <w:sz w:val="18"/>
                <w:szCs w:val="20"/>
              </w:rPr>
            </w:pPr>
            <w:r>
              <w:rPr>
                <w:rFonts w:hint="eastAsia" w:ascii="宋体" w:hAnsi="宋体"/>
                <w:sz w:val="18"/>
              </w:rPr>
              <w:t>用户评价</w:t>
            </w:r>
          </w:p>
        </w:tc>
        <w:tc>
          <w:tcPr>
            <w:tcW w:w="131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left"/>
              <w:rPr>
                <w:rFonts w:ascii="宋体" w:hAnsi="宋体"/>
                <w:sz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649" w:hRule="atLeast"/>
        </w:trPr>
        <w:tc>
          <w:tcPr>
            <w:tcW w:w="1137" w:type="dxa"/>
            <w:tcBorders>
              <w:top w:val="single" w:color="auto" w:sz="4" w:space="0"/>
              <w:left w:val="single" w:color="auto" w:sz="4" w:space="0"/>
              <w:bottom w:val="single" w:color="auto" w:sz="4" w:space="0"/>
              <w:right w:val="single" w:color="auto" w:sz="4" w:space="0"/>
            </w:tcBorders>
            <w:noWrap w:val="0"/>
            <w:vAlign w:val="top"/>
          </w:tcPr>
          <w:p>
            <w:pPr>
              <w:snapToGrid w:val="0"/>
              <w:spacing w:line="240" w:lineRule="exact"/>
              <w:ind w:firstLine="0" w:firstLineChars="0"/>
              <w:jc w:val="left"/>
              <w:rPr>
                <w:rFonts w:ascii="宋体" w:hAnsi="宋体"/>
                <w:sz w:val="18"/>
                <w:szCs w:val="20"/>
              </w:rPr>
            </w:pPr>
          </w:p>
        </w:tc>
        <w:tc>
          <w:tcPr>
            <w:tcW w:w="1420" w:type="dxa"/>
            <w:tcBorders>
              <w:top w:val="single" w:color="auto" w:sz="4" w:space="0"/>
              <w:left w:val="single" w:color="auto" w:sz="4" w:space="0"/>
              <w:bottom w:val="single" w:color="auto" w:sz="4" w:space="0"/>
              <w:right w:val="single" w:color="auto" w:sz="4" w:space="0"/>
            </w:tcBorders>
            <w:noWrap w:val="0"/>
            <w:vAlign w:val="top"/>
          </w:tcPr>
          <w:p>
            <w:pPr>
              <w:snapToGrid w:val="0"/>
              <w:spacing w:line="240" w:lineRule="exact"/>
              <w:ind w:firstLine="0" w:firstLineChars="0"/>
              <w:jc w:val="left"/>
              <w:rPr>
                <w:rFonts w:ascii="宋体" w:hAnsi="宋体"/>
                <w:sz w:val="18"/>
                <w:szCs w:val="20"/>
              </w:rPr>
            </w:pPr>
          </w:p>
        </w:tc>
        <w:tc>
          <w:tcPr>
            <w:tcW w:w="1007" w:type="dxa"/>
            <w:tcBorders>
              <w:top w:val="single" w:color="auto" w:sz="4" w:space="0"/>
              <w:left w:val="single" w:color="auto" w:sz="4" w:space="0"/>
              <w:bottom w:val="single" w:color="auto" w:sz="4" w:space="0"/>
              <w:right w:val="single" w:color="auto" w:sz="4" w:space="0"/>
            </w:tcBorders>
            <w:noWrap w:val="0"/>
            <w:vAlign w:val="top"/>
          </w:tcPr>
          <w:p>
            <w:pPr>
              <w:snapToGrid w:val="0"/>
              <w:spacing w:line="240" w:lineRule="exact"/>
              <w:ind w:firstLine="0" w:firstLineChars="0"/>
              <w:jc w:val="left"/>
              <w:rPr>
                <w:rFonts w:ascii="宋体" w:hAnsi="宋体"/>
                <w:sz w:val="18"/>
                <w:szCs w:val="20"/>
              </w:rPr>
            </w:pPr>
          </w:p>
        </w:tc>
        <w:tc>
          <w:tcPr>
            <w:tcW w:w="953" w:type="dxa"/>
            <w:tcBorders>
              <w:top w:val="single" w:color="auto" w:sz="4" w:space="0"/>
              <w:left w:val="single" w:color="auto" w:sz="4" w:space="0"/>
              <w:bottom w:val="single" w:color="auto" w:sz="4" w:space="0"/>
              <w:right w:val="single" w:color="auto" w:sz="4" w:space="0"/>
            </w:tcBorders>
            <w:noWrap w:val="0"/>
            <w:vAlign w:val="top"/>
          </w:tcPr>
          <w:p>
            <w:pPr>
              <w:snapToGrid w:val="0"/>
              <w:spacing w:line="240" w:lineRule="exact"/>
              <w:ind w:firstLine="0" w:firstLineChars="0"/>
              <w:jc w:val="left"/>
              <w:rPr>
                <w:rFonts w:ascii="宋体" w:hAnsi="宋体"/>
                <w:sz w:val="18"/>
                <w:szCs w:val="20"/>
              </w:rPr>
            </w:pPr>
          </w:p>
        </w:tc>
        <w:tc>
          <w:tcPr>
            <w:tcW w:w="1373" w:type="dxa"/>
            <w:tcBorders>
              <w:top w:val="single" w:color="auto" w:sz="4" w:space="0"/>
              <w:left w:val="single" w:color="auto" w:sz="4" w:space="0"/>
              <w:bottom w:val="single" w:color="auto" w:sz="4" w:space="0"/>
              <w:right w:val="single" w:color="auto" w:sz="4" w:space="0"/>
            </w:tcBorders>
            <w:noWrap w:val="0"/>
            <w:vAlign w:val="top"/>
          </w:tcPr>
          <w:p>
            <w:pPr>
              <w:snapToGrid w:val="0"/>
              <w:spacing w:line="240" w:lineRule="exact"/>
              <w:ind w:firstLine="0" w:firstLineChars="0"/>
              <w:jc w:val="left"/>
              <w:rPr>
                <w:rFonts w:ascii="宋体" w:hAnsi="宋体"/>
                <w:sz w:val="18"/>
                <w:szCs w:val="20"/>
              </w:rPr>
            </w:pPr>
          </w:p>
        </w:tc>
        <w:tc>
          <w:tcPr>
            <w:tcW w:w="440" w:type="dxa"/>
            <w:tcBorders>
              <w:top w:val="single" w:color="auto" w:sz="4" w:space="0"/>
              <w:left w:val="single" w:color="auto" w:sz="4" w:space="0"/>
              <w:bottom w:val="single" w:color="auto" w:sz="4" w:space="0"/>
              <w:right w:val="single" w:color="auto" w:sz="4" w:space="0"/>
            </w:tcBorders>
            <w:noWrap w:val="0"/>
            <w:vAlign w:val="top"/>
          </w:tcPr>
          <w:p>
            <w:pPr>
              <w:snapToGrid w:val="0"/>
              <w:spacing w:line="240" w:lineRule="exact"/>
              <w:ind w:firstLine="0" w:firstLineChars="0"/>
              <w:jc w:val="left"/>
              <w:rPr>
                <w:rFonts w:ascii="宋体" w:hAnsi="宋体"/>
                <w:sz w:val="18"/>
                <w:szCs w:val="20"/>
              </w:rPr>
            </w:pPr>
          </w:p>
        </w:tc>
        <w:tc>
          <w:tcPr>
            <w:tcW w:w="439" w:type="dxa"/>
            <w:tcBorders>
              <w:top w:val="single" w:color="auto" w:sz="4" w:space="0"/>
              <w:left w:val="single" w:color="auto" w:sz="4" w:space="0"/>
              <w:bottom w:val="single" w:color="auto" w:sz="4" w:space="0"/>
              <w:right w:val="single" w:color="auto" w:sz="4" w:space="0"/>
            </w:tcBorders>
            <w:noWrap w:val="0"/>
            <w:vAlign w:val="top"/>
          </w:tcPr>
          <w:p>
            <w:pPr>
              <w:snapToGrid w:val="0"/>
              <w:spacing w:line="240" w:lineRule="exact"/>
              <w:ind w:firstLine="0" w:firstLineChars="0"/>
              <w:jc w:val="left"/>
              <w:rPr>
                <w:rFonts w:ascii="宋体" w:hAnsi="宋体"/>
                <w:sz w:val="18"/>
                <w:szCs w:val="20"/>
              </w:rPr>
            </w:pPr>
          </w:p>
        </w:tc>
        <w:tc>
          <w:tcPr>
            <w:tcW w:w="440" w:type="dxa"/>
            <w:tcBorders>
              <w:top w:val="single" w:color="auto" w:sz="4" w:space="0"/>
              <w:left w:val="single" w:color="auto" w:sz="4" w:space="0"/>
              <w:bottom w:val="single" w:color="auto" w:sz="4" w:space="0"/>
              <w:right w:val="single" w:color="auto" w:sz="4" w:space="0"/>
            </w:tcBorders>
            <w:noWrap w:val="0"/>
            <w:vAlign w:val="top"/>
          </w:tcPr>
          <w:p>
            <w:pPr>
              <w:snapToGrid w:val="0"/>
              <w:spacing w:line="240" w:lineRule="exact"/>
              <w:ind w:firstLine="0" w:firstLineChars="0"/>
              <w:jc w:val="left"/>
              <w:rPr>
                <w:rFonts w:ascii="宋体" w:hAnsi="宋体"/>
                <w:sz w:val="18"/>
                <w:szCs w:val="20"/>
              </w:rPr>
            </w:pPr>
          </w:p>
        </w:tc>
        <w:tc>
          <w:tcPr>
            <w:tcW w:w="1319" w:type="dxa"/>
            <w:tcBorders>
              <w:top w:val="single" w:color="auto" w:sz="4" w:space="0"/>
              <w:left w:val="single" w:color="auto" w:sz="4" w:space="0"/>
              <w:bottom w:val="single" w:color="auto" w:sz="4" w:space="0"/>
              <w:right w:val="single" w:color="auto" w:sz="4" w:space="0"/>
            </w:tcBorders>
            <w:noWrap w:val="0"/>
            <w:vAlign w:val="top"/>
          </w:tcPr>
          <w:p>
            <w:pPr>
              <w:snapToGrid w:val="0"/>
              <w:spacing w:line="240" w:lineRule="exact"/>
              <w:ind w:firstLine="0" w:firstLineChars="0"/>
              <w:jc w:val="left"/>
              <w:rPr>
                <w:rFonts w:ascii="宋体" w:hAnsi="宋体"/>
                <w:sz w:val="18"/>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Pr>
        <w:tc>
          <w:tcPr>
            <w:tcW w:w="1137"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c>
          <w:tcPr>
            <w:tcW w:w="1420"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c>
          <w:tcPr>
            <w:tcW w:w="1007"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c>
          <w:tcPr>
            <w:tcW w:w="953"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c>
          <w:tcPr>
            <w:tcW w:w="1373"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c>
          <w:tcPr>
            <w:tcW w:w="440"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c>
          <w:tcPr>
            <w:tcW w:w="439"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c>
          <w:tcPr>
            <w:tcW w:w="440"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c>
          <w:tcPr>
            <w:tcW w:w="1319"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710" w:hRule="atLeast"/>
        </w:trPr>
        <w:tc>
          <w:tcPr>
            <w:tcW w:w="1137"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c>
          <w:tcPr>
            <w:tcW w:w="1420"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c>
          <w:tcPr>
            <w:tcW w:w="1007"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c>
          <w:tcPr>
            <w:tcW w:w="953"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c>
          <w:tcPr>
            <w:tcW w:w="1373"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c>
          <w:tcPr>
            <w:tcW w:w="440"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c>
          <w:tcPr>
            <w:tcW w:w="439"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c>
          <w:tcPr>
            <w:tcW w:w="440"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c>
          <w:tcPr>
            <w:tcW w:w="1319"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Pr>
        <w:tc>
          <w:tcPr>
            <w:tcW w:w="1137"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c>
          <w:tcPr>
            <w:tcW w:w="1420"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c>
          <w:tcPr>
            <w:tcW w:w="1007"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c>
          <w:tcPr>
            <w:tcW w:w="953"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c>
          <w:tcPr>
            <w:tcW w:w="1373"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c>
          <w:tcPr>
            <w:tcW w:w="440"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c>
          <w:tcPr>
            <w:tcW w:w="439"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c>
          <w:tcPr>
            <w:tcW w:w="440"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c>
          <w:tcPr>
            <w:tcW w:w="1319"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Pr>
        <w:tc>
          <w:tcPr>
            <w:tcW w:w="1137"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c>
          <w:tcPr>
            <w:tcW w:w="1420"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c>
          <w:tcPr>
            <w:tcW w:w="1007"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c>
          <w:tcPr>
            <w:tcW w:w="953"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c>
          <w:tcPr>
            <w:tcW w:w="1373"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c>
          <w:tcPr>
            <w:tcW w:w="440"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c>
          <w:tcPr>
            <w:tcW w:w="439"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c>
          <w:tcPr>
            <w:tcW w:w="440"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c>
          <w:tcPr>
            <w:tcW w:w="1319"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r>
    </w:tbl>
    <w:p>
      <w:pPr>
        <w:pStyle w:val="16"/>
        <w:snapToGrid w:val="0"/>
        <w:ind w:firstLine="480"/>
        <w:rPr>
          <w:rFonts w:ascii="宋体" w:hAnsi="宋体" w:eastAsia="宋体"/>
          <w:sz w:val="24"/>
        </w:rPr>
      </w:pPr>
    </w:p>
    <w:p>
      <w:pPr>
        <w:pStyle w:val="16"/>
        <w:snapToGrid w:val="0"/>
        <w:ind w:firstLine="480"/>
        <w:rPr>
          <w:rFonts w:ascii="宋体" w:hAnsi="宋体" w:eastAsia="宋体"/>
          <w:sz w:val="24"/>
          <w:u w:val="single"/>
        </w:rPr>
      </w:pPr>
      <w:r>
        <w:rPr>
          <w:rFonts w:hint="eastAsia" w:ascii="宋体" w:hAnsi="宋体" w:eastAsia="宋体"/>
          <w:sz w:val="24"/>
        </w:rPr>
        <w:t>法定代表人签字：</w:t>
      </w:r>
      <w:r>
        <w:rPr>
          <w:rFonts w:hint="eastAsia" w:ascii="宋体" w:hAnsi="宋体" w:eastAsia="宋体"/>
          <w:sz w:val="24"/>
          <w:u w:val="single"/>
        </w:rPr>
        <w:t>　　　　　</w:t>
      </w:r>
    </w:p>
    <w:p>
      <w:pPr>
        <w:snapToGrid w:val="0"/>
        <w:spacing w:before="50"/>
        <w:ind w:firstLine="420"/>
        <w:jc w:val="left"/>
        <w:rPr>
          <w:rFonts w:ascii="宋体" w:hAnsi="宋体"/>
          <w:szCs w:val="20"/>
        </w:rPr>
      </w:pPr>
      <w:r>
        <w:rPr>
          <w:rFonts w:hint="eastAsia" w:ascii="宋体" w:hAnsi="宋体"/>
        </w:rPr>
        <w:t>投标人公章：</w:t>
      </w:r>
      <w:r>
        <w:rPr>
          <w:rFonts w:ascii="宋体" w:hAnsi="宋体"/>
          <w:u w:val="single"/>
        </w:rPr>
        <w:t xml:space="preserve">                 </w:t>
      </w:r>
      <w:r>
        <w:rPr>
          <w:rFonts w:ascii="宋体" w:hAnsi="宋体"/>
        </w:rPr>
        <w:t xml:space="preserve">                                           </w:t>
      </w:r>
      <w:r>
        <w:rPr>
          <w:rFonts w:hint="eastAsia" w:ascii="宋体" w:hAnsi="宋体"/>
        </w:rPr>
        <w:t>年</w:t>
      </w:r>
      <w:r>
        <w:rPr>
          <w:rFonts w:ascii="宋体" w:hAnsi="宋体"/>
        </w:rPr>
        <w:t xml:space="preserve">    </w:t>
      </w:r>
      <w:r>
        <w:rPr>
          <w:rFonts w:hint="eastAsia" w:ascii="宋体" w:hAnsi="宋体"/>
        </w:rPr>
        <w:t>月</w:t>
      </w:r>
      <w:r>
        <w:rPr>
          <w:rFonts w:ascii="宋体" w:hAnsi="宋体"/>
        </w:rPr>
        <w:t xml:space="preserve">  </w:t>
      </w:r>
      <w:r>
        <w:rPr>
          <w:rFonts w:hint="eastAsia" w:ascii="宋体" w:hAnsi="宋体"/>
        </w:rPr>
        <w:t>日</w:t>
      </w:r>
    </w:p>
    <w:p>
      <w:pPr>
        <w:snapToGrid w:val="0"/>
        <w:spacing w:before="50"/>
        <w:ind w:firstLine="420"/>
        <w:jc w:val="left"/>
        <w:rPr>
          <w:rFonts w:ascii="宋体" w:hAnsi="宋体"/>
          <w:szCs w:val="20"/>
        </w:rPr>
      </w:pPr>
    </w:p>
    <w:p>
      <w:pPr>
        <w:snapToGrid w:val="0"/>
        <w:spacing w:before="50" w:after="120" w:afterLines="50"/>
        <w:ind w:firstLine="420"/>
        <w:jc w:val="left"/>
        <w:rPr>
          <w:rFonts w:ascii="宋体" w:hAnsi="宋体"/>
        </w:rPr>
        <w:sectPr>
          <w:pgSz w:w="11906" w:h="16838"/>
          <w:pgMar w:top="1474" w:right="1797" w:bottom="1247" w:left="1797" w:header="851" w:footer="851" w:gutter="0"/>
          <w:cols w:space="720" w:num="1"/>
          <w:docGrid w:linePitch="312" w:charSpace="0"/>
        </w:sectPr>
      </w:pPr>
    </w:p>
    <w:p>
      <w:pPr>
        <w:snapToGrid w:val="0"/>
        <w:spacing w:before="50" w:after="120" w:afterLines="50"/>
        <w:ind w:firstLine="420"/>
        <w:jc w:val="left"/>
        <w:rPr>
          <w:rFonts w:ascii="宋体" w:hAnsi="宋体"/>
          <w:szCs w:val="20"/>
        </w:rPr>
      </w:pPr>
      <w:r>
        <w:rPr>
          <w:rFonts w:hint="eastAsia" w:ascii="宋体" w:hAnsi="宋体"/>
        </w:rPr>
        <w:t>（4）距采购人最近或者能为本项目提供最优服务的网点情况表</w:t>
      </w:r>
    </w:p>
    <w:p>
      <w:pPr>
        <w:pStyle w:val="38"/>
        <w:snapToGrid w:val="0"/>
        <w:ind w:left="480" w:hanging="480"/>
        <w:rPr>
          <w:rFonts w:ascii="宋体" w:hAnsi="宋体"/>
          <w:sz w:val="24"/>
        </w:rPr>
      </w:pPr>
    </w:p>
    <w:tbl>
      <w:tblPr>
        <w:tblStyle w:val="50"/>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27"/>
        <w:gridCol w:w="1622"/>
        <w:gridCol w:w="191"/>
        <w:gridCol w:w="1439"/>
        <w:gridCol w:w="888"/>
        <w:gridCol w:w="1434"/>
        <w:gridCol w:w="122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cantSplit/>
        </w:trPr>
        <w:tc>
          <w:tcPr>
            <w:tcW w:w="1727"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r>
              <w:rPr>
                <w:rFonts w:hint="eastAsia" w:ascii="宋体" w:hAnsi="宋体"/>
              </w:rPr>
              <w:t>服务网点名称</w:t>
            </w:r>
          </w:p>
        </w:tc>
        <w:tc>
          <w:tcPr>
            <w:tcW w:w="5574" w:type="dxa"/>
            <w:gridSpan w:val="5"/>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c>
          <w:tcPr>
            <w:tcW w:w="1227" w:type="dxa"/>
            <w:vMerge w:val="restart"/>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r>
              <w:rPr>
                <w:rFonts w:hint="eastAsia" w:ascii="宋体" w:hAnsi="宋体"/>
              </w:rPr>
              <w:t>投标文件</w:t>
            </w:r>
          </w:p>
          <w:p>
            <w:pPr>
              <w:snapToGrid w:val="0"/>
              <w:spacing w:before="50" w:after="120" w:afterLines="50"/>
              <w:ind w:firstLine="0" w:firstLineChars="0"/>
              <w:jc w:val="center"/>
              <w:rPr>
                <w:rFonts w:ascii="宋体" w:hAnsi="宋体"/>
                <w:szCs w:val="20"/>
              </w:rPr>
            </w:pPr>
            <w:r>
              <w:rPr>
                <w:rFonts w:hint="eastAsia" w:ascii="宋体" w:hAnsi="宋体"/>
              </w:rPr>
              <w:t>页码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cantSplit/>
        </w:trPr>
        <w:tc>
          <w:tcPr>
            <w:tcW w:w="1727"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r>
              <w:rPr>
                <w:rFonts w:hint="eastAsia" w:ascii="宋体" w:hAnsi="宋体"/>
              </w:rPr>
              <w:t>地址</w:t>
            </w:r>
          </w:p>
        </w:tc>
        <w:tc>
          <w:tcPr>
            <w:tcW w:w="5574" w:type="dxa"/>
            <w:gridSpan w:val="5"/>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c>
          <w:tcPr>
            <w:tcW w:w="122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lef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Pr>
        <w:tc>
          <w:tcPr>
            <w:tcW w:w="1727"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r>
              <w:rPr>
                <w:rFonts w:hint="eastAsia" w:ascii="宋体" w:hAnsi="宋体"/>
              </w:rPr>
              <w:t>注册资本金</w:t>
            </w:r>
          </w:p>
        </w:tc>
        <w:tc>
          <w:tcPr>
            <w:tcW w:w="1622"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c>
          <w:tcPr>
            <w:tcW w:w="2518" w:type="dxa"/>
            <w:gridSpan w:val="3"/>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r>
              <w:rPr>
                <w:rFonts w:hint="eastAsia" w:ascii="宋体" w:hAnsi="宋体"/>
              </w:rPr>
              <w:t>其中：投标人出资比例</w:t>
            </w:r>
          </w:p>
        </w:tc>
        <w:tc>
          <w:tcPr>
            <w:tcW w:w="1434"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c>
          <w:tcPr>
            <w:tcW w:w="1227"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Pr>
        <w:tc>
          <w:tcPr>
            <w:tcW w:w="1727"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r>
              <w:rPr>
                <w:rFonts w:hint="eastAsia" w:ascii="宋体" w:hAnsi="宋体"/>
              </w:rPr>
              <w:t>员工总人数</w:t>
            </w:r>
          </w:p>
        </w:tc>
        <w:tc>
          <w:tcPr>
            <w:tcW w:w="1622"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c>
          <w:tcPr>
            <w:tcW w:w="2518" w:type="dxa"/>
            <w:gridSpan w:val="3"/>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left="60" w:firstLine="0" w:firstLineChars="0"/>
              <w:jc w:val="left"/>
              <w:rPr>
                <w:rFonts w:ascii="宋体" w:hAnsi="宋体"/>
                <w:szCs w:val="20"/>
              </w:rPr>
            </w:pPr>
            <w:r>
              <w:rPr>
                <w:rFonts w:hint="eastAsia" w:ascii="宋体" w:hAnsi="宋体"/>
              </w:rPr>
              <w:t>其中：技术人员数</w:t>
            </w:r>
          </w:p>
        </w:tc>
        <w:tc>
          <w:tcPr>
            <w:tcW w:w="1434"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c>
          <w:tcPr>
            <w:tcW w:w="1227"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Pr>
        <w:tc>
          <w:tcPr>
            <w:tcW w:w="1727"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r>
              <w:rPr>
                <w:rFonts w:hint="eastAsia" w:ascii="宋体" w:hAnsi="宋体"/>
              </w:rPr>
              <w:t>经营期限</w:t>
            </w:r>
          </w:p>
        </w:tc>
        <w:tc>
          <w:tcPr>
            <w:tcW w:w="5574" w:type="dxa"/>
            <w:gridSpan w:val="5"/>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c>
          <w:tcPr>
            <w:tcW w:w="1227"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Pr>
        <w:tc>
          <w:tcPr>
            <w:tcW w:w="1727"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r>
              <w:rPr>
                <w:rFonts w:hint="eastAsia" w:ascii="宋体" w:hAnsi="宋体"/>
              </w:rPr>
              <w:t>售后服务协议</w:t>
            </w:r>
          </w:p>
        </w:tc>
        <w:tc>
          <w:tcPr>
            <w:tcW w:w="5574" w:type="dxa"/>
            <w:gridSpan w:val="5"/>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c>
          <w:tcPr>
            <w:tcW w:w="1227"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Pr>
        <w:tc>
          <w:tcPr>
            <w:tcW w:w="1727"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r>
              <w:rPr>
                <w:rFonts w:hint="eastAsia" w:ascii="宋体" w:hAnsi="宋体"/>
              </w:rPr>
              <w:t>售后服务内容</w:t>
            </w:r>
          </w:p>
        </w:tc>
        <w:tc>
          <w:tcPr>
            <w:tcW w:w="5574" w:type="dxa"/>
            <w:gridSpan w:val="5"/>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c>
          <w:tcPr>
            <w:tcW w:w="1227"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Pr>
        <w:tc>
          <w:tcPr>
            <w:tcW w:w="1727"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r>
              <w:rPr>
                <w:rFonts w:hint="eastAsia" w:ascii="宋体" w:hAnsi="宋体"/>
              </w:rPr>
              <w:t>工作业绩</w:t>
            </w:r>
          </w:p>
        </w:tc>
        <w:tc>
          <w:tcPr>
            <w:tcW w:w="5574" w:type="dxa"/>
            <w:gridSpan w:val="5"/>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c>
          <w:tcPr>
            <w:tcW w:w="1227"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Pr>
        <w:tc>
          <w:tcPr>
            <w:tcW w:w="1727"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r>
              <w:rPr>
                <w:rFonts w:hint="eastAsia" w:ascii="宋体" w:hAnsi="宋体"/>
              </w:rPr>
              <w:t>服务承诺</w:t>
            </w:r>
          </w:p>
        </w:tc>
        <w:tc>
          <w:tcPr>
            <w:tcW w:w="5574" w:type="dxa"/>
            <w:gridSpan w:val="5"/>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c>
          <w:tcPr>
            <w:tcW w:w="1227"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Pr>
        <w:tc>
          <w:tcPr>
            <w:tcW w:w="1727"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r>
              <w:rPr>
                <w:rFonts w:hint="eastAsia" w:ascii="宋体" w:hAnsi="宋体"/>
              </w:rPr>
              <w:t>业务咨询电话</w:t>
            </w:r>
          </w:p>
        </w:tc>
        <w:tc>
          <w:tcPr>
            <w:tcW w:w="1813" w:type="dxa"/>
            <w:gridSpan w:val="2"/>
            <w:tcBorders>
              <w:top w:val="single" w:color="auto" w:sz="4" w:space="0"/>
              <w:left w:val="single" w:color="auto" w:sz="4" w:space="0"/>
              <w:bottom w:val="single" w:color="auto" w:sz="4" w:space="0"/>
              <w:right w:val="single" w:color="auto" w:sz="2" w:space="0"/>
            </w:tcBorders>
            <w:noWrap w:val="0"/>
            <w:vAlign w:val="top"/>
          </w:tcPr>
          <w:p>
            <w:pPr>
              <w:snapToGrid w:val="0"/>
              <w:spacing w:before="50" w:after="120" w:afterLines="50"/>
              <w:ind w:firstLine="0" w:firstLineChars="0"/>
              <w:jc w:val="left"/>
              <w:rPr>
                <w:rFonts w:ascii="宋体" w:hAnsi="宋体"/>
                <w:szCs w:val="20"/>
              </w:rPr>
            </w:pPr>
          </w:p>
        </w:tc>
        <w:tc>
          <w:tcPr>
            <w:tcW w:w="1439" w:type="dxa"/>
            <w:tcBorders>
              <w:top w:val="single" w:color="auto" w:sz="4" w:space="0"/>
              <w:left w:val="single" w:color="auto" w:sz="2" w:space="0"/>
              <w:bottom w:val="single" w:color="auto" w:sz="4" w:space="0"/>
              <w:right w:val="single" w:color="auto" w:sz="2" w:space="0"/>
            </w:tcBorders>
            <w:noWrap w:val="0"/>
            <w:vAlign w:val="top"/>
          </w:tcPr>
          <w:p>
            <w:pPr>
              <w:snapToGrid w:val="0"/>
              <w:spacing w:before="50" w:after="120" w:afterLines="50"/>
              <w:ind w:firstLine="0" w:firstLineChars="0"/>
              <w:jc w:val="left"/>
              <w:rPr>
                <w:rFonts w:ascii="宋体" w:hAnsi="宋体"/>
                <w:szCs w:val="20"/>
              </w:rPr>
            </w:pPr>
            <w:r>
              <w:rPr>
                <w:rFonts w:hint="eastAsia" w:ascii="宋体" w:hAnsi="宋体"/>
              </w:rPr>
              <w:t>传</w:t>
            </w:r>
            <w:r>
              <w:rPr>
                <w:rFonts w:ascii="宋体" w:hAnsi="宋体"/>
              </w:rPr>
              <w:t xml:space="preserve"> 真</w:t>
            </w:r>
          </w:p>
        </w:tc>
        <w:tc>
          <w:tcPr>
            <w:tcW w:w="2322" w:type="dxa"/>
            <w:gridSpan w:val="2"/>
            <w:tcBorders>
              <w:top w:val="single" w:color="auto" w:sz="4" w:space="0"/>
              <w:left w:val="single" w:color="auto" w:sz="2" w:space="0"/>
              <w:bottom w:val="single" w:color="auto" w:sz="4" w:space="0"/>
              <w:right w:val="single" w:color="auto" w:sz="2" w:space="0"/>
            </w:tcBorders>
            <w:noWrap w:val="0"/>
            <w:vAlign w:val="top"/>
          </w:tcPr>
          <w:p>
            <w:pPr>
              <w:snapToGrid w:val="0"/>
              <w:spacing w:before="50" w:after="120" w:afterLines="50"/>
              <w:ind w:firstLine="0" w:firstLineChars="0"/>
              <w:jc w:val="left"/>
              <w:rPr>
                <w:rFonts w:ascii="宋体" w:hAnsi="宋体"/>
                <w:szCs w:val="20"/>
              </w:rPr>
            </w:pPr>
          </w:p>
        </w:tc>
        <w:tc>
          <w:tcPr>
            <w:tcW w:w="1227" w:type="dxa"/>
            <w:tcBorders>
              <w:top w:val="single" w:color="auto" w:sz="4" w:space="0"/>
              <w:left w:val="single" w:color="auto" w:sz="2"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Pr>
        <w:tc>
          <w:tcPr>
            <w:tcW w:w="1727"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r>
              <w:rPr>
                <w:rFonts w:hint="eastAsia" w:ascii="宋体" w:hAnsi="宋体"/>
              </w:rPr>
              <w:t>负责人</w:t>
            </w:r>
          </w:p>
        </w:tc>
        <w:tc>
          <w:tcPr>
            <w:tcW w:w="1813" w:type="dxa"/>
            <w:gridSpan w:val="2"/>
            <w:tcBorders>
              <w:top w:val="single" w:color="auto" w:sz="4" w:space="0"/>
              <w:left w:val="single" w:color="auto" w:sz="4" w:space="0"/>
              <w:bottom w:val="single" w:color="auto" w:sz="4" w:space="0"/>
              <w:right w:val="single" w:color="auto" w:sz="2" w:space="0"/>
            </w:tcBorders>
            <w:noWrap w:val="0"/>
            <w:vAlign w:val="top"/>
          </w:tcPr>
          <w:p>
            <w:pPr>
              <w:snapToGrid w:val="0"/>
              <w:spacing w:before="50" w:after="120" w:afterLines="50"/>
              <w:ind w:firstLine="0" w:firstLineChars="0"/>
              <w:jc w:val="left"/>
              <w:rPr>
                <w:rFonts w:ascii="宋体" w:hAnsi="宋体"/>
                <w:szCs w:val="20"/>
              </w:rPr>
            </w:pPr>
          </w:p>
        </w:tc>
        <w:tc>
          <w:tcPr>
            <w:tcW w:w="1439" w:type="dxa"/>
            <w:tcBorders>
              <w:top w:val="single" w:color="auto" w:sz="4" w:space="0"/>
              <w:left w:val="single" w:color="auto" w:sz="2" w:space="0"/>
              <w:bottom w:val="single" w:color="auto" w:sz="4" w:space="0"/>
              <w:right w:val="single" w:color="auto" w:sz="2" w:space="0"/>
            </w:tcBorders>
            <w:noWrap w:val="0"/>
            <w:vAlign w:val="top"/>
          </w:tcPr>
          <w:p>
            <w:pPr>
              <w:snapToGrid w:val="0"/>
              <w:spacing w:before="50" w:after="120" w:afterLines="50"/>
              <w:ind w:firstLine="0" w:firstLineChars="0"/>
              <w:jc w:val="left"/>
              <w:rPr>
                <w:rFonts w:ascii="宋体" w:hAnsi="宋体"/>
                <w:szCs w:val="20"/>
              </w:rPr>
            </w:pPr>
            <w:r>
              <w:rPr>
                <w:rFonts w:hint="eastAsia" w:ascii="宋体" w:hAnsi="宋体"/>
              </w:rPr>
              <w:t>联系电话</w:t>
            </w:r>
          </w:p>
        </w:tc>
        <w:tc>
          <w:tcPr>
            <w:tcW w:w="2322" w:type="dxa"/>
            <w:gridSpan w:val="2"/>
            <w:tcBorders>
              <w:top w:val="single" w:color="auto" w:sz="4" w:space="0"/>
              <w:left w:val="single" w:color="auto" w:sz="2"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c>
          <w:tcPr>
            <w:tcW w:w="1227"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ind w:firstLine="0" w:firstLineChars="0"/>
              <w:jc w:val="left"/>
              <w:rPr>
                <w:rFonts w:ascii="宋体" w:hAnsi="宋体"/>
                <w:szCs w:val="20"/>
              </w:rPr>
            </w:pPr>
          </w:p>
        </w:tc>
      </w:tr>
    </w:tbl>
    <w:p>
      <w:pPr>
        <w:pStyle w:val="16"/>
        <w:snapToGrid w:val="0"/>
        <w:ind w:firstLine="480"/>
        <w:rPr>
          <w:rFonts w:ascii="宋体" w:hAnsi="宋体" w:eastAsia="宋体"/>
          <w:sz w:val="24"/>
          <w:u w:val="single"/>
        </w:rPr>
      </w:pPr>
      <w:r>
        <w:rPr>
          <w:rFonts w:hint="eastAsia" w:ascii="宋体" w:hAnsi="宋体" w:eastAsia="宋体"/>
          <w:sz w:val="24"/>
        </w:rPr>
        <w:t>授权代表签字：</w:t>
      </w:r>
      <w:r>
        <w:rPr>
          <w:rFonts w:hint="eastAsia" w:ascii="宋体" w:hAnsi="宋体" w:eastAsia="宋体"/>
          <w:sz w:val="24"/>
          <w:u w:val="single"/>
        </w:rPr>
        <w:t>　　　　　</w:t>
      </w:r>
    </w:p>
    <w:p>
      <w:pPr>
        <w:pStyle w:val="23"/>
        <w:snapToGrid w:val="0"/>
        <w:ind w:firstLine="480"/>
        <w:rPr>
          <w:rFonts w:ascii="宋体" w:hAnsi="宋体"/>
          <w:sz w:val="24"/>
        </w:rPr>
      </w:pPr>
      <w:r>
        <w:rPr>
          <w:rFonts w:hint="eastAsia" w:ascii="宋体" w:hAnsi="宋体"/>
          <w:sz w:val="24"/>
        </w:rPr>
        <w:t>投标人公章：</w:t>
      </w:r>
      <w:r>
        <w:rPr>
          <w:rFonts w:ascii="宋体" w:hAnsi="宋体"/>
          <w:sz w:val="24"/>
          <w:u w:val="single"/>
        </w:rPr>
        <w:t xml:space="preserve">               </w:t>
      </w:r>
      <w:r>
        <w:rPr>
          <w:rFonts w:ascii="宋体" w:hAnsi="宋体"/>
          <w:sz w:val="24"/>
        </w:rPr>
        <w:t xml:space="preserve">                </w:t>
      </w:r>
      <w:r>
        <w:rPr>
          <w:rFonts w:hint="eastAsia" w:ascii="宋体" w:hAnsi="宋体"/>
          <w:sz w:val="24"/>
        </w:rPr>
        <w:t>　 年</w:t>
      </w:r>
      <w:r>
        <w:rPr>
          <w:rFonts w:ascii="宋体" w:hAnsi="宋体"/>
          <w:sz w:val="24"/>
        </w:rPr>
        <w:t xml:space="preserve">    </w:t>
      </w:r>
      <w:r>
        <w:rPr>
          <w:rFonts w:hint="eastAsia" w:ascii="宋体" w:hAnsi="宋体"/>
          <w:sz w:val="24"/>
        </w:rPr>
        <w:t>月　 日</w:t>
      </w:r>
    </w:p>
    <w:p>
      <w:pPr>
        <w:snapToGrid w:val="0"/>
        <w:spacing w:before="50" w:after="120" w:afterLines="50"/>
        <w:ind w:firstLine="420"/>
        <w:jc w:val="left"/>
        <w:rPr>
          <w:rFonts w:ascii="宋体" w:hAnsi="宋体"/>
          <w:szCs w:val="20"/>
        </w:rPr>
      </w:pPr>
    </w:p>
    <w:p>
      <w:pPr>
        <w:snapToGrid w:val="0"/>
        <w:spacing w:before="50"/>
        <w:ind w:firstLine="420"/>
        <w:jc w:val="left"/>
        <w:rPr>
          <w:rFonts w:ascii="宋体" w:hAnsi="宋体"/>
          <w:szCs w:val="20"/>
        </w:rPr>
      </w:pPr>
    </w:p>
    <w:p>
      <w:pPr>
        <w:widowControl/>
        <w:ind w:firstLine="420"/>
        <w:jc w:val="left"/>
        <w:rPr>
          <w:rFonts w:ascii="宋体" w:hAnsi="宋体"/>
        </w:rPr>
        <w:sectPr>
          <w:pgSz w:w="11906" w:h="16838"/>
          <w:pgMar w:top="1474" w:right="1797" w:bottom="1247" w:left="1797" w:header="851" w:footer="851" w:gutter="0"/>
          <w:cols w:space="720" w:num="1"/>
          <w:docGrid w:linePitch="312" w:charSpace="0"/>
        </w:sectPr>
      </w:pPr>
    </w:p>
    <w:p>
      <w:pPr>
        <w:snapToGrid w:val="0"/>
        <w:spacing w:before="50"/>
        <w:ind w:firstLine="420"/>
        <w:jc w:val="left"/>
        <w:rPr>
          <w:rFonts w:ascii="宋体" w:hAnsi="宋体"/>
          <w:szCs w:val="20"/>
        </w:rPr>
      </w:pPr>
      <w:r>
        <w:rPr>
          <w:rFonts w:hint="eastAsia" w:ascii="宋体" w:hAnsi="宋体"/>
        </w:rPr>
        <w:t>（5）商务响应表格式：</w:t>
      </w:r>
    </w:p>
    <w:p>
      <w:pPr>
        <w:snapToGrid w:val="0"/>
        <w:spacing w:before="50"/>
        <w:ind w:firstLine="420"/>
        <w:jc w:val="left"/>
        <w:rPr>
          <w:rFonts w:ascii="宋体" w:hAnsi="宋体"/>
          <w:szCs w:val="20"/>
          <w:u w:val="single"/>
        </w:rPr>
      </w:pPr>
      <w:r>
        <w:rPr>
          <w:rFonts w:hint="eastAsia" w:ascii="宋体" w:hAnsi="宋体"/>
        </w:rPr>
        <w:t>标项：</w:t>
      </w:r>
      <w:r>
        <w:rPr>
          <w:rFonts w:ascii="宋体" w:hAnsi="宋体"/>
          <w:u w:val="single"/>
        </w:rPr>
        <w:t xml:space="preserve">              </w:t>
      </w:r>
    </w:p>
    <w:tbl>
      <w:tblPr>
        <w:tblStyle w:val="50"/>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48"/>
        <w:gridCol w:w="2700"/>
        <w:gridCol w:w="1260"/>
        <w:gridCol w:w="302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642" w:hRule="atLeast"/>
        </w:trPr>
        <w:tc>
          <w:tcPr>
            <w:tcW w:w="1548"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ind w:firstLine="0" w:firstLineChars="0"/>
              <w:rPr>
                <w:rFonts w:ascii="宋体" w:hAnsi="宋体"/>
                <w:szCs w:val="20"/>
              </w:rPr>
            </w:pPr>
            <w:r>
              <w:rPr>
                <w:rFonts w:hint="eastAsia" w:ascii="宋体" w:hAnsi="宋体"/>
              </w:rPr>
              <w:t>项目</w:t>
            </w:r>
          </w:p>
        </w:tc>
        <w:tc>
          <w:tcPr>
            <w:tcW w:w="270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ind w:firstLine="0" w:firstLineChars="0"/>
              <w:rPr>
                <w:rFonts w:ascii="宋体" w:hAnsi="宋体"/>
                <w:szCs w:val="20"/>
              </w:rPr>
            </w:pPr>
            <w:r>
              <w:rPr>
                <w:rFonts w:hint="eastAsia" w:ascii="宋体" w:hAnsi="宋体"/>
              </w:rPr>
              <w:t>招标文件要求</w:t>
            </w:r>
          </w:p>
        </w:tc>
        <w:tc>
          <w:tcPr>
            <w:tcW w:w="126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ind w:firstLine="0" w:firstLineChars="0"/>
              <w:rPr>
                <w:rFonts w:ascii="宋体" w:hAnsi="宋体"/>
                <w:szCs w:val="20"/>
              </w:rPr>
            </w:pPr>
            <w:r>
              <w:rPr>
                <w:rFonts w:hint="eastAsia" w:ascii="宋体" w:hAnsi="宋体"/>
              </w:rPr>
              <w:t>是否响应</w:t>
            </w:r>
          </w:p>
        </w:tc>
        <w:tc>
          <w:tcPr>
            <w:tcW w:w="302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ind w:firstLine="0" w:firstLineChars="0"/>
              <w:rPr>
                <w:rFonts w:ascii="宋体" w:hAnsi="宋体"/>
                <w:szCs w:val="20"/>
              </w:rPr>
            </w:pPr>
            <w:r>
              <w:rPr>
                <w:rFonts w:hint="eastAsia" w:ascii="宋体" w:hAnsi="宋体"/>
              </w:rPr>
              <w:t>投标人的承诺或说明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469" w:hRule="atLeast"/>
        </w:trPr>
        <w:tc>
          <w:tcPr>
            <w:tcW w:w="1548"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ind w:firstLine="0" w:firstLineChars="0"/>
              <w:rPr>
                <w:rFonts w:ascii="宋体" w:hAnsi="宋体"/>
                <w:szCs w:val="20"/>
              </w:rPr>
            </w:pPr>
            <w:r>
              <w:rPr>
                <w:rFonts w:hint="eastAsia" w:ascii="宋体" w:hAnsi="宋体"/>
              </w:rPr>
              <w:t>质保期</w:t>
            </w:r>
          </w:p>
        </w:tc>
        <w:tc>
          <w:tcPr>
            <w:tcW w:w="270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ind w:firstLine="0" w:firstLineChars="0"/>
              <w:rPr>
                <w:rFonts w:ascii="宋体" w:hAnsi="宋体"/>
                <w:szCs w:val="20"/>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ind w:firstLine="0" w:firstLineChars="0"/>
              <w:rPr>
                <w:rFonts w:ascii="宋体" w:hAnsi="宋体"/>
                <w:szCs w:val="20"/>
              </w:rPr>
            </w:pPr>
          </w:p>
        </w:tc>
        <w:tc>
          <w:tcPr>
            <w:tcW w:w="302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ind w:firstLine="0" w:firstLineChars="0"/>
              <w:rPr>
                <w:rFonts w:ascii="宋体" w:hAnsi="宋体"/>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719" w:hRule="atLeast"/>
        </w:trPr>
        <w:tc>
          <w:tcPr>
            <w:tcW w:w="1548"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ind w:firstLine="0" w:firstLineChars="0"/>
              <w:rPr>
                <w:rFonts w:ascii="宋体" w:hAnsi="宋体"/>
                <w:szCs w:val="20"/>
              </w:rPr>
            </w:pPr>
            <w:r>
              <w:rPr>
                <w:rFonts w:hint="eastAsia" w:ascii="宋体" w:hAnsi="宋体"/>
              </w:rPr>
              <w:t>售后技术服务要求</w:t>
            </w:r>
          </w:p>
        </w:tc>
        <w:tc>
          <w:tcPr>
            <w:tcW w:w="270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ind w:firstLine="0" w:firstLineChars="0"/>
              <w:rPr>
                <w:rFonts w:ascii="宋体" w:hAnsi="宋体"/>
                <w:szCs w:val="20"/>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ind w:firstLine="0" w:firstLineChars="0"/>
              <w:rPr>
                <w:rFonts w:ascii="宋体" w:hAnsi="宋体"/>
                <w:szCs w:val="20"/>
              </w:rPr>
            </w:pPr>
          </w:p>
        </w:tc>
        <w:tc>
          <w:tcPr>
            <w:tcW w:w="302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ind w:firstLine="0" w:firstLineChars="0"/>
              <w:rPr>
                <w:rFonts w:ascii="宋体" w:hAnsi="宋体"/>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938" w:hRule="atLeast"/>
        </w:trPr>
        <w:tc>
          <w:tcPr>
            <w:tcW w:w="1548"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ind w:firstLine="0" w:firstLineChars="0"/>
              <w:rPr>
                <w:rFonts w:ascii="宋体" w:hAnsi="宋体"/>
                <w:szCs w:val="20"/>
              </w:rPr>
            </w:pPr>
            <w:r>
              <w:rPr>
                <w:rFonts w:hint="eastAsia" w:ascii="宋体" w:hAnsi="宋体"/>
              </w:rPr>
              <w:t>施工工期要求</w:t>
            </w:r>
          </w:p>
        </w:tc>
        <w:tc>
          <w:tcPr>
            <w:tcW w:w="270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ind w:firstLine="0" w:firstLineChars="0"/>
              <w:rPr>
                <w:rFonts w:ascii="宋体" w:hAnsi="宋体"/>
                <w:szCs w:val="20"/>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ind w:left="43" w:firstLine="0" w:firstLineChars="0"/>
              <w:rPr>
                <w:rFonts w:ascii="宋体" w:hAnsi="宋体"/>
                <w:szCs w:val="20"/>
              </w:rPr>
            </w:pPr>
          </w:p>
        </w:tc>
        <w:tc>
          <w:tcPr>
            <w:tcW w:w="302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ind w:left="43" w:firstLine="0" w:firstLineChars="0"/>
              <w:rPr>
                <w:rFonts w:ascii="宋体" w:hAnsi="宋体"/>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820" w:hRule="atLeast"/>
        </w:trPr>
        <w:tc>
          <w:tcPr>
            <w:tcW w:w="1548"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ind w:firstLine="0" w:firstLineChars="0"/>
              <w:rPr>
                <w:rFonts w:ascii="宋体" w:hAnsi="宋体"/>
                <w:szCs w:val="20"/>
              </w:rPr>
            </w:pPr>
            <w:r>
              <w:rPr>
                <w:rFonts w:hint="eastAsia" w:ascii="宋体" w:hAnsi="宋体"/>
              </w:rPr>
              <w:t>付款条件</w:t>
            </w:r>
          </w:p>
        </w:tc>
        <w:tc>
          <w:tcPr>
            <w:tcW w:w="270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ind w:firstLine="0" w:firstLineChars="0"/>
              <w:rPr>
                <w:rFonts w:ascii="宋体" w:hAnsi="宋体"/>
                <w:szCs w:val="20"/>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ind w:firstLine="0" w:firstLineChars="0"/>
              <w:rPr>
                <w:rFonts w:ascii="宋体" w:hAnsi="宋体"/>
                <w:szCs w:val="20"/>
              </w:rPr>
            </w:pPr>
          </w:p>
        </w:tc>
        <w:tc>
          <w:tcPr>
            <w:tcW w:w="302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ind w:firstLine="0" w:firstLineChars="0"/>
              <w:rPr>
                <w:rFonts w:ascii="宋体" w:hAnsi="宋体"/>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Pr>
        <w:tc>
          <w:tcPr>
            <w:tcW w:w="1548"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ind w:firstLine="0" w:firstLineChars="0"/>
              <w:rPr>
                <w:rFonts w:ascii="宋体" w:hAnsi="宋体"/>
                <w:szCs w:val="20"/>
              </w:rPr>
            </w:pPr>
            <w:r>
              <w:rPr>
                <w:rFonts w:hint="eastAsia" w:ascii="宋体" w:hAnsi="宋体"/>
              </w:rPr>
              <w:t>备品备件及耗材等要求</w:t>
            </w:r>
          </w:p>
        </w:tc>
        <w:tc>
          <w:tcPr>
            <w:tcW w:w="270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ind w:firstLine="0" w:firstLineChars="0"/>
              <w:rPr>
                <w:rFonts w:ascii="宋体" w:hAnsi="宋体"/>
                <w:szCs w:val="20"/>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ind w:firstLine="0" w:firstLineChars="0"/>
              <w:rPr>
                <w:rFonts w:ascii="宋体" w:hAnsi="宋体"/>
                <w:szCs w:val="20"/>
              </w:rPr>
            </w:pPr>
          </w:p>
        </w:tc>
        <w:tc>
          <w:tcPr>
            <w:tcW w:w="302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ind w:firstLine="0" w:firstLineChars="0"/>
              <w:rPr>
                <w:rFonts w:ascii="宋体" w:hAnsi="宋体"/>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Pr>
        <w:tc>
          <w:tcPr>
            <w:tcW w:w="1548"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ind w:firstLine="0" w:firstLineChars="0"/>
              <w:rPr>
                <w:rFonts w:ascii="宋体" w:hAnsi="宋体"/>
                <w:szCs w:val="20"/>
              </w:rPr>
            </w:pPr>
            <w:r>
              <w:rPr>
                <w:rFonts w:hint="eastAsia" w:ascii="宋体" w:hAnsi="宋体"/>
              </w:rPr>
              <w:t>…</w:t>
            </w:r>
          </w:p>
        </w:tc>
        <w:tc>
          <w:tcPr>
            <w:tcW w:w="270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ind w:firstLine="0" w:firstLineChars="0"/>
              <w:rPr>
                <w:rFonts w:ascii="宋体" w:hAnsi="宋体"/>
                <w:szCs w:val="20"/>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ind w:firstLine="0" w:firstLineChars="0"/>
              <w:rPr>
                <w:rFonts w:ascii="宋体" w:hAnsi="宋体"/>
                <w:szCs w:val="20"/>
              </w:rPr>
            </w:pPr>
          </w:p>
        </w:tc>
        <w:tc>
          <w:tcPr>
            <w:tcW w:w="302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ind w:firstLine="0" w:firstLineChars="0"/>
              <w:rPr>
                <w:rFonts w:ascii="宋体" w:hAnsi="宋体"/>
                <w:szCs w:val="20"/>
              </w:rPr>
            </w:pPr>
          </w:p>
        </w:tc>
      </w:tr>
    </w:tbl>
    <w:p>
      <w:pPr>
        <w:snapToGrid w:val="0"/>
        <w:spacing w:before="120" w:beforeLines="50"/>
        <w:ind w:firstLine="420"/>
        <w:rPr>
          <w:rFonts w:ascii="宋体" w:hAnsi="宋体"/>
          <w:szCs w:val="20"/>
        </w:rPr>
      </w:pPr>
    </w:p>
    <w:p>
      <w:pPr>
        <w:snapToGrid w:val="0"/>
        <w:spacing w:before="50" w:after="120" w:afterLines="50"/>
        <w:jc w:val="left"/>
        <w:rPr>
          <w:rFonts w:ascii="宋体" w:hAnsi="宋体"/>
          <w:sz w:val="32"/>
          <w:szCs w:val="20"/>
        </w:rPr>
      </w:pPr>
    </w:p>
    <w:p>
      <w:pPr>
        <w:pStyle w:val="27"/>
        <w:snapToGrid w:val="0"/>
        <w:spacing w:before="120" w:after="120" w:line="240" w:lineRule="auto"/>
        <w:ind w:firstLine="480"/>
        <w:rPr>
          <w:rFonts w:hAnsi="宋体"/>
        </w:rPr>
      </w:pPr>
    </w:p>
    <w:p>
      <w:pPr>
        <w:pStyle w:val="27"/>
        <w:snapToGrid w:val="0"/>
        <w:spacing w:before="120" w:after="120" w:line="240" w:lineRule="auto"/>
        <w:ind w:firstLine="480"/>
        <w:rPr>
          <w:rFonts w:hAnsi="宋体"/>
        </w:rPr>
      </w:pPr>
    </w:p>
    <w:p>
      <w:pPr>
        <w:snapToGrid w:val="0"/>
        <w:spacing w:before="120" w:beforeLines="50" w:after="50"/>
        <w:ind w:firstLine="600"/>
        <w:jc w:val="center"/>
        <w:rPr>
          <w:rFonts w:ascii="宋体" w:hAnsi="宋体"/>
          <w:b/>
          <w:bCs/>
          <w:sz w:val="32"/>
          <w:szCs w:val="20"/>
        </w:rPr>
      </w:pPr>
      <w:r>
        <w:rPr>
          <w:rFonts w:ascii="宋体" w:hAnsi="宋体"/>
          <w:sz w:val="30"/>
        </w:rPr>
        <w:br w:type="page"/>
      </w:r>
      <w:r>
        <w:rPr>
          <w:rFonts w:hint="eastAsia" w:ascii="宋体" w:hAnsi="宋体"/>
          <w:b/>
          <w:bCs/>
        </w:rPr>
        <w:t>三、技术文件格式</w:t>
      </w:r>
    </w:p>
    <w:p>
      <w:pPr>
        <w:snapToGrid w:val="0"/>
        <w:spacing w:before="120" w:beforeLines="50" w:after="50"/>
        <w:ind w:firstLine="422"/>
        <w:rPr>
          <w:rFonts w:ascii="宋体" w:hAnsi="宋体"/>
          <w:b/>
          <w:szCs w:val="20"/>
        </w:rPr>
      </w:pPr>
      <w:r>
        <w:rPr>
          <w:rFonts w:hint="eastAsia" w:ascii="宋体" w:hAnsi="宋体"/>
          <w:b/>
        </w:rPr>
        <w:t>1、技术文件的外包装封面格式（不可缺）：</w:t>
      </w:r>
    </w:p>
    <w:p>
      <w:pPr>
        <w:snapToGrid w:val="0"/>
        <w:spacing w:before="120" w:beforeLines="50" w:after="50"/>
        <w:ind w:firstLine="420"/>
        <w:rPr>
          <w:rFonts w:ascii="宋体" w:hAnsi="宋体"/>
          <w:bCs/>
          <w:szCs w:val="20"/>
        </w:rPr>
      </w:pPr>
    </w:p>
    <w:p>
      <w:pPr>
        <w:snapToGrid w:val="0"/>
        <w:spacing w:before="120" w:beforeLines="50" w:after="50"/>
        <w:ind w:firstLine="420"/>
        <w:jc w:val="center"/>
        <w:rPr>
          <w:rFonts w:ascii="宋体" w:hAnsi="宋体"/>
          <w:bCs/>
          <w:szCs w:val="20"/>
        </w:rPr>
      </w:pPr>
    </w:p>
    <w:p>
      <w:pPr>
        <w:snapToGrid w:val="0"/>
        <w:spacing w:before="120" w:beforeLines="50" w:after="50"/>
        <w:ind w:firstLine="420"/>
        <w:jc w:val="center"/>
        <w:rPr>
          <w:rFonts w:ascii="宋体" w:hAnsi="宋体"/>
          <w:bCs/>
          <w:szCs w:val="20"/>
        </w:rPr>
      </w:pPr>
      <w:r>
        <w:rPr>
          <w:rFonts w:hint="eastAsia" w:ascii="宋体" w:hAnsi="宋体"/>
          <w:bCs/>
        </w:rPr>
        <w:t>技术文件</w:t>
      </w:r>
    </w:p>
    <w:p>
      <w:pPr>
        <w:snapToGrid w:val="0"/>
        <w:spacing w:before="120" w:beforeLines="50" w:after="50"/>
        <w:ind w:firstLine="420"/>
        <w:rPr>
          <w:rFonts w:ascii="宋体" w:hAnsi="宋体"/>
          <w:bCs/>
          <w:szCs w:val="20"/>
        </w:rPr>
      </w:pPr>
    </w:p>
    <w:p>
      <w:pPr>
        <w:snapToGrid w:val="0"/>
        <w:spacing w:before="120" w:beforeLines="50" w:after="50"/>
        <w:ind w:firstLine="840" w:firstLineChars="400"/>
        <w:rPr>
          <w:rFonts w:ascii="宋体" w:hAnsi="宋体"/>
          <w:bCs/>
          <w:szCs w:val="20"/>
        </w:rPr>
      </w:pPr>
      <w:r>
        <w:rPr>
          <w:rFonts w:hint="eastAsia" w:ascii="宋体" w:hAnsi="宋体"/>
          <w:bCs/>
        </w:rPr>
        <w:t>项目名称：</w:t>
      </w:r>
      <w:r>
        <w:rPr>
          <w:rFonts w:ascii="宋体" w:hAnsi="宋体"/>
          <w:bCs/>
        </w:rPr>
        <w:t xml:space="preserve">   </w:t>
      </w:r>
      <w:r>
        <w:rPr>
          <w:rFonts w:hint="eastAsia" w:ascii="宋体" w:hAnsi="宋体"/>
          <w:bCs/>
        </w:rPr>
        <w:t>单位</w:t>
      </w:r>
      <w:r>
        <w:rPr>
          <w:rFonts w:ascii="宋体" w:hAnsi="宋体"/>
          <w:bCs/>
        </w:rPr>
        <w:t xml:space="preserve">   </w:t>
      </w:r>
      <w:r>
        <w:rPr>
          <w:rFonts w:hint="eastAsia" w:ascii="宋体" w:hAnsi="宋体"/>
          <w:bCs/>
        </w:rPr>
        <w:t>（货物</w:t>
      </w:r>
      <w:r>
        <w:rPr>
          <w:rFonts w:ascii="宋体" w:hAnsi="宋体"/>
          <w:bCs/>
        </w:rPr>
        <w:t>/</w:t>
      </w:r>
      <w:r>
        <w:rPr>
          <w:rFonts w:hint="eastAsia" w:ascii="宋体" w:hAnsi="宋体"/>
          <w:bCs/>
        </w:rPr>
        <w:t>服务）项目</w:t>
      </w:r>
    </w:p>
    <w:p>
      <w:pPr>
        <w:snapToGrid w:val="0"/>
        <w:spacing w:before="120" w:beforeLines="50" w:after="50"/>
        <w:ind w:firstLine="420"/>
        <w:rPr>
          <w:rFonts w:ascii="宋体" w:hAnsi="宋体"/>
          <w:bCs/>
          <w:szCs w:val="20"/>
        </w:rPr>
      </w:pPr>
      <w:r>
        <w:rPr>
          <w:rFonts w:ascii="宋体" w:hAnsi="宋体"/>
          <w:bCs/>
        </w:rPr>
        <w:t xml:space="preserve">    </w:t>
      </w:r>
      <w:r>
        <w:rPr>
          <w:rFonts w:hint="eastAsia" w:ascii="宋体" w:hAnsi="宋体"/>
          <w:bCs/>
        </w:rPr>
        <w:t>项目编号：</w:t>
      </w:r>
      <w:r>
        <w:rPr>
          <w:rFonts w:ascii="宋体" w:hAnsi="宋体"/>
          <w:bCs/>
        </w:rPr>
        <w:t xml:space="preserve"> </w:t>
      </w:r>
    </w:p>
    <w:p>
      <w:pPr>
        <w:snapToGrid w:val="0"/>
        <w:spacing w:before="120" w:beforeLines="50" w:after="50"/>
        <w:ind w:firstLine="420"/>
        <w:rPr>
          <w:rFonts w:ascii="宋体" w:hAnsi="宋体"/>
          <w:bCs/>
          <w:szCs w:val="20"/>
        </w:rPr>
      </w:pPr>
      <w:r>
        <w:rPr>
          <w:rFonts w:ascii="宋体" w:hAnsi="宋体"/>
          <w:bCs/>
        </w:rPr>
        <w:t xml:space="preserve">    </w:t>
      </w:r>
      <w:r>
        <w:rPr>
          <w:rFonts w:hint="eastAsia" w:ascii="宋体" w:hAnsi="宋体"/>
          <w:bCs/>
        </w:rPr>
        <w:t>标</w:t>
      </w:r>
      <w:r>
        <w:rPr>
          <w:rFonts w:ascii="宋体" w:hAnsi="宋体"/>
          <w:bCs/>
        </w:rPr>
        <w:t xml:space="preserve"> </w:t>
      </w:r>
      <w:r>
        <w:rPr>
          <w:rFonts w:hint="eastAsia" w:ascii="宋体" w:hAnsi="宋体"/>
          <w:bCs/>
        </w:rPr>
        <w:t>项</w:t>
      </w:r>
      <w:r>
        <w:rPr>
          <w:rFonts w:ascii="宋体" w:hAnsi="宋体"/>
          <w:bCs/>
        </w:rPr>
        <w:t>:</w:t>
      </w:r>
    </w:p>
    <w:p>
      <w:pPr>
        <w:pStyle w:val="15"/>
        <w:snapToGrid w:val="0"/>
        <w:spacing w:before="50" w:after="50"/>
        <w:ind w:firstLine="892" w:firstLineChars="425"/>
        <w:rPr>
          <w:rFonts w:ascii="宋体" w:hAnsi="宋体"/>
          <w:bCs/>
          <w:szCs w:val="24"/>
        </w:rPr>
      </w:pPr>
      <w:r>
        <w:rPr>
          <w:rFonts w:hint="eastAsia" w:ascii="宋体" w:hAnsi="宋体"/>
          <w:bCs/>
          <w:szCs w:val="24"/>
        </w:rPr>
        <w:t>投标人名称：</w:t>
      </w:r>
    </w:p>
    <w:p>
      <w:pPr>
        <w:pStyle w:val="15"/>
        <w:snapToGrid w:val="0"/>
        <w:spacing w:before="50" w:after="50"/>
        <w:ind w:firstLine="892" w:firstLineChars="425"/>
        <w:rPr>
          <w:rFonts w:ascii="宋体" w:hAnsi="宋体"/>
          <w:bCs/>
          <w:szCs w:val="24"/>
        </w:rPr>
      </w:pPr>
      <w:r>
        <w:rPr>
          <w:rFonts w:hint="eastAsia" w:ascii="宋体" w:hAnsi="宋体"/>
          <w:bCs/>
          <w:szCs w:val="24"/>
        </w:rPr>
        <w:t>投标人地址：</w:t>
      </w:r>
    </w:p>
    <w:p>
      <w:pPr>
        <w:pStyle w:val="15"/>
        <w:snapToGrid w:val="0"/>
        <w:spacing w:before="50" w:after="50"/>
        <w:ind w:firstLine="945" w:firstLineChars="450"/>
        <w:rPr>
          <w:rFonts w:ascii="宋体" w:hAnsi="宋体"/>
          <w:bCs/>
          <w:szCs w:val="24"/>
        </w:rPr>
      </w:pPr>
      <w:r>
        <w:rPr>
          <w:rFonts w:hint="eastAsia" w:ascii="宋体" w:hAnsi="宋体"/>
          <w:bCs/>
          <w:szCs w:val="24"/>
        </w:rPr>
        <w:t>在</w:t>
      </w:r>
      <w:r>
        <w:rPr>
          <w:rFonts w:ascii="宋体" w:hAnsi="宋体"/>
          <w:bCs/>
          <w:szCs w:val="24"/>
        </w:rPr>
        <w:t xml:space="preserve">  </w:t>
      </w:r>
      <w:r>
        <w:rPr>
          <w:rFonts w:hint="eastAsia" w:ascii="宋体" w:hAnsi="宋体"/>
          <w:bCs/>
          <w:szCs w:val="24"/>
        </w:rPr>
        <w:t>年</w:t>
      </w:r>
      <w:r>
        <w:rPr>
          <w:rFonts w:ascii="宋体" w:hAnsi="宋体"/>
          <w:bCs/>
          <w:szCs w:val="24"/>
        </w:rPr>
        <w:t xml:space="preserve">  </w:t>
      </w:r>
      <w:r>
        <w:rPr>
          <w:rFonts w:hint="eastAsia" w:ascii="宋体" w:hAnsi="宋体"/>
          <w:bCs/>
          <w:szCs w:val="24"/>
        </w:rPr>
        <w:t>月</w:t>
      </w:r>
      <w:r>
        <w:rPr>
          <w:rFonts w:ascii="宋体" w:hAnsi="宋体"/>
          <w:bCs/>
          <w:szCs w:val="24"/>
        </w:rPr>
        <w:t xml:space="preserve">   </w:t>
      </w:r>
      <w:r>
        <w:rPr>
          <w:rFonts w:hint="eastAsia" w:ascii="宋体" w:hAnsi="宋体"/>
          <w:bCs/>
          <w:szCs w:val="24"/>
        </w:rPr>
        <w:t>日</w:t>
      </w:r>
      <w:r>
        <w:rPr>
          <w:rFonts w:ascii="宋体" w:hAnsi="宋体"/>
          <w:bCs/>
          <w:szCs w:val="24"/>
        </w:rPr>
        <w:t xml:space="preserve">   </w:t>
      </w:r>
      <w:r>
        <w:rPr>
          <w:rFonts w:hint="eastAsia" w:ascii="宋体" w:hAnsi="宋体"/>
          <w:bCs/>
          <w:szCs w:val="24"/>
        </w:rPr>
        <w:t>时</w:t>
      </w:r>
      <w:r>
        <w:rPr>
          <w:rFonts w:ascii="宋体" w:hAnsi="宋体"/>
          <w:bCs/>
          <w:szCs w:val="24"/>
        </w:rPr>
        <w:t xml:space="preserve">  </w:t>
      </w:r>
      <w:r>
        <w:rPr>
          <w:rFonts w:hint="eastAsia" w:ascii="宋体" w:hAnsi="宋体"/>
          <w:bCs/>
          <w:szCs w:val="24"/>
        </w:rPr>
        <w:t>分之前不得启封</w:t>
      </w:r>
    </w:p>
    <w:p>
      <w:pPr>
        <w:pStyle w:val="15"/>
        <w:snapToGrid w:val="0"/>
        <w:spacing w:before="50" w:after="50"/>
        <w:ind w:firstLine="1497" w:firstLineChars="416"/>
        <w:rPr>
          <w:rFonts w:ascii="宋体" w:hAnsi="宋体"/>
          <w:sz w:val="36"/>
        </w:rPr>
      </w:pPr>
    </w:p>
    <w:p>
      <w:pPr>
        <w:snapToGrid w:val="0"/>
        <w:spacing w:before="120" w:beforeLines="50" w:after="50"/>
        <w:ind w:firstLine="3570" w:firstLineChars="1700"/>
        <w:rPr>
          <w:rFonts w:ascii="宋体" w:hAnsi="宋体"/>
          <w:szCs w:val="20"/>
        </w:rPr>
      </w:pPr>
    </w:p>
    <w:p>
      <w:pPr>
        <w:snapToGrid w:val="0"/>
        <w:spacing w:before="120" w:beforeLines="50" w:after="50"/>
        <w:ind w:firstLine="420"/>
        <w:jc w:val="center"/>
        <w:rPr>
          <w:rFonts w:ascii="宋体" w:hAnsi="宋体"/>
          <w:szCs w:val="20"/>
        </w:rPr>
      </w:pPr>
      <w:r>
        <w:rPr>
          <w:rFonts w:ascii="宋体" w:hAnsi="宋体"/>
        </w:rPr>
        <w:t xml:space="preserve">                        </w:t>
      </w:r>
      <w:r>
        <w:rPr>
          <w:rFonts w:hint="eastAsia" w:ascii="宋体" w:hAnsi="宋体"/>
        </w:rPr>
        <w:t>年</w:t>
      </w:r>
      <w:r>
        <w:rPr>
          <w:rFonts w:ascii="宋体" w:hAnsi="宋体"/>
        </w:rPr>
        <w:t xml:space="preserve">  </w:t>
      </w:r>
      <w:r>
        <w:rPr>
          <w:rFonts w:hint="eastAsia" w:ascii="宋体" w:hAnsi="宋体"/>
        </w:rPr>
        <w:t>月</w:t>
      </w:r>
      <w:r>
        <w:rPr>
          <w:rFonts w:ascii="宋体" w:hAnsi="宋体"/>
        </w:rPr>
        <w:t xml:space="preserve">  </w:t>
      </w:r>
      <w:r>
        <w:rPr>
          <w:rFonts w:hint="eastAsia" w:ascii="宋体" w:hAnsi="宋体"/>
        </w:rPr>
        <w:t>日</w:t>
      </w:r>
    </w:p>
    <w:p>
      <w:pPr>
        <w:snapToGrid w:val="0"/>
        <w:spacing w:before="120" w:beforeLines="50" w:after="50"/>
        <w:ind w:firstLine="420"/>
        <w:rPr>
          <w:rFonts w:ascii="宋体" w:hAnsi="宋体"/>
          <w:szCs w:val="20"/>
        </w:rPr>
      </w:pPr>
    </w:p>
    <w:p>
      <w:pPr>
        <w:snapToGrid w:val="0"/>
        <w:spacing w:before="120" w:beforeLines="50" w:after="50"/>
        <w:ind w:firstLine="420"/>
        <w:rPr>
          <w:rFonts w:ascii="宋体" w:hAnsi="宋体"/>
          <w:szCs w:val="20"/>
        </w:rPr>
      </w:pPr>
    </w:p>
    <w:p>
      <w:pPr>
        <w:snapToGrid w:val="0"/>
        <w:spacing w:before="120" w:beforeLines="50" w:after="50"/>
        <w:ind w:firstLine="420"/>
        <w:rPr>
          <w:rFonts w:ascii="宋体" w:hAnsi="宋体"/>
        </w:rPr>
      </w:pPr>
    </w:p>
    <w:p>
      <w:pPr>
        <w:snapToGrid w:val="0"/>
        <w:spacing w:before="120" w:beforeLines="50" w:after="50"/>
        <w:ind w:firstLine="422"/>
        <w:rPr>
          <w:rFonts w:ascii="宋体" w:hAnsi="宋体"/>
          <w:b/>
          <w:bCs/>
          <w:szCs w:val="20"/>
        </w:rPr>
      </w:pPr>
      <w:r>
        <w:rPr>
          <w:rFonts w:hint="eastAsia" w:ascii="宋体" w:hAnsi="宋体"/>
          <w:b/>
          <w:bCs/>
        </w:rPr>
        <w:t>2、技术文件封面格式：</w:t>
      </w:r>
      <w:r>
        <w:rPr>
          <w:rFonts w:ascii="宋体" w:hAnsi="宋体"/>
          <w:b/>
          <w:bCs/>
        </w:rPr>
        <w:t xml:space="preserve"> </w:t>
      </w:r>
    </w:p>
    <w:p>
      <w:pPr>
        <w:snapToGrid w:val="0"/>
        <w:spacing w:before="120" w:beforeLines="50" w:after="50"/>
        <w:ind w:firstLine="420"/>
        <w:rPr>
          <w:rFonts w:ascii="宋体" w:hAnsi="宋体"/>
          <w:b/>
          <w:bCs/>
          <w:sz w:val="32"/>
          <w:szCs w:val="20"/>
        </w:rPr>
      </w:pPr>
      <w:r>
        <w:rPr>
          <w:rFonts w:ascii="宋体" w:hAnsi="宋体"/>
        </w:rPr>
        <w:t xml:space="preserve">                                                    </w:t>
      </w:r>
      <w:r>
        <w:rPr>
          <w:rFonts w:hint="eastAsia" w:ascii="宋体" w:hAnsi="宋体"/>
          <w:b/>
          <w:bCs/>
        </w:rPr>
        <w:t>正本</w:t>
      </w:r>
      <w:r>
        <w:rPr>
          <w:rFonts w:ascii="宋体" w:hAnsi="宋体"/>
          <w:b/>
          <w:bCs/>
        </w:rPr>
        <w:t>/</w:t>
      </w:r>
      <w:r>
        <w:rPr>
          <w:rFonts w:hint="eastAsia" w:ascii="宋体" w:hAnsi="宋体"/>
          <w:b/>
          <w:bCs/>
        </w:rPr>
        <w:t>或副本</w:t>
      </w:r>
    </w:p>
    <w:p>
      <w:pPr>
        <w:snapToGrid w:val="0"/>
        <w:spacing w:before="120" w:beforeLines="50" w:after="50"/>
        <w:ind w:firstLine="420"/>
        <w:rPr>
          <w:rFonts w:ascii="宋体" w:hAnsi="宋体"/>
          <w:szCs w:val="20"/>
        </w:rPr>
      </w:pPr>
    </w:p>
    <w:p>
      <w:pPr>
        <w:snapToGrid w:val="0"/>
        <w:spacing w:before="120" w:beforeLines="50" w:after="50"/>
        <w:ind w:firstLine="420"/>
        <w:jc w:val="center"/>
        <w:rPr>
          <w:rFonts w:ascii="宋体" w:hAnsi="宋体"/>
          <w:bCs/>
          <w:szCs w:val="20"/>
        </w:rPr>
      </w:pPr>
    </w:p>
    <w:p>
      <w:pPr>
        <w:snapToGrid w:val="0"/>
        <w:spacing w:before="120" w:beforeLines="50" w:after="50"/>
        <w:ind w:firstLine="420"/>
        <w:jc w:val="center"/>
        <w:rPr>
          <w:rFonts w:ascii="宋体" w:hAnsi="宋体"/>
          <w:bCs/>
          <w:szCs w:val="20"/>
        </w:rPr>
      </w:pPr>
      <w:r>
        <w:rPr>
          <w:rFonts w:hint="eastAsia" w:ascii="宋体" w:hAnsi="宋体"/>
          <w:bCs/>
        </w:rPr>
        <w:t>技术</w:t>
      </w:r>
      <w:r>
        <w:rPr>
          <w:rFonts w:ascii="宋体" w:hAnsi="宋体"/>
          <w:bCs/>
        </w:rPr>
        <w:t xml:space="preserve"> </w:t>
      </w:r>
      <w:r>
        <w:rPr>
          <w:rFonts w:hint="eastAsia" w:ascii="宋体" w:hAnsi="宋体"/>
          <w:bCs/>
        </w:rPr>
        <w:t>文</w:t>
      </w:r>
      <w:r>
        <w:rPr>
          <w:rFonts w:ascii="宋体" w:hAnsi="宋体"/>
          <w:bCs/>
        </w:rPr>
        <w:t xml:space="preserve"> </w:t>
      </w:r>
      <w:r>
        <w:rPr>
          <w:rFonts w:hint="eastAsia" w:ascii="宋体" w:hAnsi="宋体"/>
          <w:bCs/>
        </w:rPr>
        <w:t>件</w:t>
      </w:r>
    </w:p>
    <w:p>
      <w:pPr>
        <w:snapToGrid w:val="0"/>
        <w:spacing w:before="120" w:beforeLines="50" w:after="50"/>
        <w:ind w:firstLine="420"/>
        <w:rPr>
          <w:rFonts w:ascii="宋体" w:hAnsi="宋体"/>
          <w:bCs/>
          <w:szCs w:val="20"/>
        </w:rPr>
      </w:pPr>
    </w:p>
    <w:p>
      <w:pPr>
        <w:snapToGrid w:val="0"/>
        <w:spacing w:before="120" w:beforeLines="50" w:after="50"/>
        <w:ind w:firstLine="934" w:firstLineChars="445"/>
        <w:rPr>
          <w:rFonts w:ascii="宋体" w:hAnsi="宋体"/>
          <w:bCs/>
          <w:szCs w:val="20"/>
        </w:rPr>
      </w:pPr>
      <w:r>
        <w:rPr>
          <w:rFonts w:hint="eastAsia" w:ascii="宋体" w:hAnsi="宋体"/>
          <w:bCs/>
        </w:rPr>
        <w:t>项目名称：</w:t>
      </w:r>
      <w:r>
        <w:rPr>
          <w:rFonts w:ascii="宋体" w:hAnsi="宋体"/>
          <w:bCs/>
        </w:rPr>
        <w:t xml:space="preserve">      </w:t>
      </w:r>
      <w:r>
        <w:rPr>
          <w:rFonts w:hint="eastAsia" w:ascii="宋体" w:hAnsi="宋体"/>
          <w:bCs/>
        </w:rPr>
        <w:t>单位</w:t>
      </w:r>
      <w:r>
        <w:rPr>
          <w:rFonts w:ascii="宋体" w:hAnsi="宋体"/>
          <w:bCs/>
        </w:rPr>
        <w:t xml:space="preserve">     </w:t>
      </w:r>
      <w:r>
        <w:rPr>
          <w:rFonts w:hint="eastAsia" w:ascii="宋体" w:hAnsi="宋体"/>
          <w:bCs/>
        </w:rPr>
        <w:t>（货物</w:t>
      </w:r>
      <w:r>
        <w:rPr>
          <w:rFonts w:ascii="宋体" w:hAnsi="宋体"/>
          <w:bCs/>
        </w:rPr>
        <w:t>/</w:t>
      </w:r>
      <w:r>
        <w:rPr>
          <w:rFonts w:hint="eastAsia" w:ascii="宋体" w:hAnsi="宋体"/>
          <w:bCs/>
        </w:rPr>
        <w:t>服务）项目</w:t>
      </w:r>
    </w:p>
    <w:p>
      <w:pPr>
        <w:snapToGrid w:val="0"/>
        <w:spacing w:before="120" w:beforeLines="50" w:after="50"/>
        <w:ind w:firstLine="420"/>
        <w:rPr>
          <w:rFonts w:ascii="宋体" w:hAnsi="宋体"/>
          <w:bCs/>
          <w:szCs w:val="20"/>
        </w:rPr>
      </w:pPr>
      <w:r>
        <w:rPr>
          <w:rFonts w:ascii="宋体" w:hAnsi="宋体"/>
          <w:bCs/>
        </w:rPr>
        <w:t xml:space="preserve">     </w:t>
      </w:r>
      <w:r>
        <w:rPr>
          <w:rFonts w:hint="eastAsia" w:ascii="宋体" w:hAnsi="宋体"/>
          <w:bCs/>
        </w:rPr>
        <w:t>项目编号：</w:t>
      </w:r>
      <w:r>
        <w:rPr>
          <w:rFonts w:ascii="宋体" w:hAnsi="宋体"/>
          <w:bCs/>
        </w:rPr>
        <w:t xml:space="preserve"> </w:t>
      </w:r>
    </w:p>
    <w:p>
      <w:pPr>
        <w:snapToGrid w:val="0"/>
        <w:spacing w:before="120" w:beforeLines="50" w:after="50"/>
        <w:ind w:firstLine="420"/>
        <w:rPr>
          <w:rFonts w:ascii="宋体" w:hAnsi="宋体"/>
          <w:bCs/>
          <w:szCs w:val="20"/>
        </w:rPr>
      </w:pPr>
      <w:r>
        <w:rPr>
          <w:rFonts w:ascii="宋体" w:hAnsi="宋体"/>
          <w:bCs/>
        </w:rPr>
        <w:t xml:space="preserve">     </w:t>
      </w:r>
      <w:r>
        <w:rPr>
          <w:rFonts w:hint="eastAsia" w:ascii="宋体" w:hAnsi="宋体"/>
          <w:bCs/>
        </w:rPr>
        <w:t>标</w:t>
      </w:r>
      <w:r>
        <w:rPr>
          <w:rFonts w:ascii="宋体" w:hAnsi="宋体"/>
          <w:bCs/>
        </w:rPr>
        <w:t xml:space="preserve"> </w:t>
      </w:r>
      <w:r>
        <w:rPr>
          <w:rFonts w:hint="eastAsia" w:ascii="宋体" w:hAnsi="宋体"/>
          <w:bCs/>
        </w:rPr>
        <w:t>项</w:t>
      </w:r>
      <w:r>
        <w:rPr>
          <w:rFonts w:ascii="宋体" w:hAnsi="宋体"/>
          <w:bCs/>
        </w:rPr>
        <w:t>:</w:t>
      </w:r>
    </w:p>
    <w:p>
      <w:pPr>
        <w:pStyle w:val="15"/>
        <w:snapToGrid w:val="0"/>
        <w:spacing w:before="50" w:after="50"/>
        <w:ind w:firstLine="873" w:firstLineChars="416"/>
        <w:rPr>
          <w:rFonts w:ascii="宋体" w:hAnsi="宋体"/>
          <w:bCs/>
          <w:szCs w:val="24"/>
        </w:rPr>
      </w:pPr>
      <w:r>
        <w:rPr>
          <w:rFonts w:hint="eastAsia" w:ascii="宋体" w:hAnsi="宋体"/>
          <w:bCs/>
          <w:szCs w:val="24"/>
        </w:rPr>
        <w:t>投标人名称：</w:t>
      </w:r>
    </w:p>
    <w:p>
      <w:pPr>
        <w:pStyle w:val="15"/>
        <w:snapToGrid w:val="0"/>
        <w:spacing w:before="50" w:after="50"/>
        <w:ind w:firstLine="873" w:firstLineChars="416"/>
        <w:rPr>
          <w:rFonts w:ascii="宋体" w:hAnsi="宋体"/>
          <w:bCs/>
          <w:szCs w:val="24"/>
        </w:rPr>
      </w:pPr>
      <w:r>
        <w:rPr>
          <w:rFonts w:hint="eastAsia" w:ascii="宋体" w:hAnsi="宋体"/>
          <w:bCs/>
          <w:szCs w:val="24"/>
        </w:rPr>
        <w:t>投标人地址：</w:t>
      </w:r>
    </w:p>
    <w:p>
      <w:pPr>
        <w:pStyle w:val="15"/>
        <w:snapToGrid w:val="0"/>
        <w:spacing w:before="50" w:after="50"/>
        <w:ind w:firstLine="840" w:firstLineChars="400"/>
        <w:rPr>
          <w:rFonts w:ascii="宋体" w:hAnsi="宋体"/>
          <w:bCs/>
          <w:szCs w:val="24"/>
        </w:rPr>
      </w:pPr>
    </w:p>
    <w:p>
      <w:pPr>
        <w:pStyle w:val="15"/>
        <w:snapToGrid w:val="0"/>
        <w:spacing w:before="50" w:after="50"/>
        <w:ind w:firstLine="1497" w:firstLineChars="416"/>
        <w:rPr>
          <w:rFonts w:ascii="宋体" w:hAnsi="宋体"/>
          <w:sz w:val="36"/>
        </w:rPr>
      </w:pPr>
    </w:p>
    <w:p>
      <w:pPr>
        <w:snapToGrid w:val="0"/>
        <w:spacing w:before="120" w:beforeLines="50" w:after="50"/>
        <w:ind w:firstLine="3570" w:firstLineChars="1700"/>
        <w:rPr>
          <w:rFonts w:ascii="宋体" w:hAnsi="宋体"/>
          <w:szCs w:val="20"/>
        </w:rPr>
      </w:pPr>
    </w:p>
    <w:p>
      <w:pPr>
        <w:snapToGrid w:val="0"/>
        <w:spacing w:before="120" w:beforeLines="50" w:after="50"/>
        <w:ind w:firstLine="420"/>
        <w:jc w:val="center"/>
        <w:rPr>
          <w:rFonts w:ascii="宋体" w:hAnsi="宋体"/>
          <w:szCs w:val="20"/>
        </w:rPr>
      </w:pPr>
      <w:r>
        <w:rPr>
          <w:rFonts w:ascii="宋体" w:hAnsi="宋体"/>
        </w:rPr>
        <w:t xml:space="preserve">                        </w:t>
      </w:r>
      <w:r>
        <w:rPr>
          <w:rFonts w:hint="eastAsia" w:ascii="宋体" w:hAnsi="宋体"/>
        </w:rPr>
        <w:t>年</w:t>
      </w:r>
      <w:r>
        <w:rPr>
          <w:rFonts w:ascii="宋体" w:hAnsi="宋体"/>
        </w:rPr>
        <w:t xml:space="preserve">  </w:t>
      </w:r>
      <w:r>
        <w:rPr>
          <w:rFonts w:hint="eastAsia" w:ascii="宋体" w:hAnsi="宋体"/>
        </w:rPr>
        <w:t>月</w:t>
      </w:r>
      <w:r>
        <w:rPr>
          <w:rFonts w:ascii="宋体" w:hAnsi="宋体"/>
        </w:rPr>
        <w:t xml:space="preserve">  </w:t>
      </w:r>
      <w:r>
        <w:rPr>
          <w:rFonts w:hint="eastAsia" w:ascii="宋体" w:hAnsi="宋体"/>
        </w:rPr>
        <w:t>日</w:t>
      </w:r>
    </w:p>
    <w:p>
      <w:pPr>
        <w:snapToGrid w:val="0"/>
        <w:spacing w:before="50" w:after="50"/>
        <w:ind w:firstLine="420"/>
        <w:rPr>
          <w:rFonts w:ascii="宋体" w:hAnsi="宋体"/>
        </w:rPr>
      </w:pPr>
    </w:p>
    <w:p>
      <w:pPr>
        <w:snapToGrid w:val="0"/>
        <w:spacing w:before="50" w:after="50"/>
        <w:ind w:firstLine="420"/>
        <w:rPr>
          <w:rFonts w:ascii="宋体" w:hAnsi="宋体"/>
        </w:rPr>
      </w:pPr>
    </w:p>
    <w:p>
      <w:pPr>
        <w:snapToGrid w:val="0"/>
        <w:spacing w:before="50" w:after="50"/>
        <w:ind w:firstLine="422"/>
        <w:rPr>
          <w:rFonts w:ascii="宋体" w:hAnsi="宋体"/>
          <w:szCs w:val="20"/>
        </w:rPr>
      </w:pPr>
      <w:r>
        <w:rPr>
          <w:rFonts w:hint="eastAsia" w:ascii="宋体" w:hAnsi="宋体"/>
          <w:b/>
          <w:bCs/>
        </w:rPr>
        <w:t>3、技术文件目录</w:t>
      </w:r>
    </w:p>
    <w:p>
      <w:pPr>
        <w:snapToGrid w:val="0"/>
        <w:spacing w:before="50" w:after="50"/>
        <w:ind w:firstLine="420"/>
        <w:rPr>
          <w:rFonts w:ascii="宋体" w:hAnsi="宋体"/>
          <w:szCs w:val="20"/>
        </w:rPr>
      </w:pPr>
    </w:p>
    <w:p>
      <w:pPr>
        <w:pStyle w:val="27"/>
        <w:snapToGrid w:val="0"/>
        <w:spacing w:before="36" w:beforeLines="0" w:after="36" w:afterLines="0" w:line="360" w:lineRule="auto"/>
        <w:ind w:firstLine="480"/>
        <w:jc w:val="left"/>
        <w:rPr>
          <w:rFonts w:hint="eastAsia" w:hAnsi="宋体"/>
        </w:rPr>
      </w:pPr>
      <w:r>
        <w:rPr>
          <w:rFonts w:hint="eastAsia" w:hAnsi="宋体"/>
        </w:rPr>
        <w:t>A 技术服务类项目的投标技术文件</w:t>
      </w:r>
    </w:p>
    <w:p>
      <w:pPr>
        <w:pStyle w:val="27"/>
        <w:snapToGrid w:val="0"/>
        <w:spacing w:before="36" w:beforeLines="0" w:after="36" w:afterLines="0" w:line="360" w:lineRule="auto"/>
        <w:ind w:firstLine="480"/>
        <w:jc w:val="left"/>
        <w:rPr>
          <w:rFonts w:hint="eastAsia" w:hAnsi="宋体"/>
        </w:rPr>
      </w:pPr>
      <w:r>
        <w:rPr>
          <w:rFonts w:hint="eastAsia" w:hAnsi="宋体"/>
        </w:rPr>
        <w:t>（1）对本项目系统总体要求的理解；</w:t>
      </w:r>
    </w:p>
    <w:p>
      <w:pPr>
        <w:pStyle w:val="27"/>
        <w:snapToGrid w:val="0"/>
        <w:spacing w:before="36" w:beforeLines="0" w:after="36" w:afterLines="0" w:line="360" w:lineRule="auto"/>
        <w:ind w:firstLine="480"/>
        <w:jc w:val="left"/>
        <w:rPr>
          <w:rFonts w:hint="eastAsia" w:hAnsi="宋体"/>
        </w:rPr>
      </w:pPr>
      <w:r>
        <w:rPr>
          <w:rFonts w:hint="eastAsia" w:hAnsi="宋体"/>
        </w:rPr>
        <w:t>（2）项目总体架构及技术解决方案</w:t>
      </w:r>
    </w:p>
    <w:p>
      <w:pPr>
        <w:pStyle w:val="27"/>
        <w:snapToGrid w:val="0"/>
        <w:spacing w:before="36" w:beforeLines="0" w:after="36" w:afterLines="0" w:line="360" w:lineRule="auto"/>
        <w:ind w:firstLine="480"/>
        <w:jc w:val="left"/>
        <w:rPr>
          <w:rFonts w:hint="eastAsia" w:hAnsi="宋体"/>
        </w:rPr>
      </w:pPr>
      <w:r>
        <w:rPr>
          <w:rFonts w:hint="eastAsia" w:hAnsi="宋体"/>
        </w:rPr>
        <w:t>（3）保证工程质量的技术力量及技术措施；</w:t>
      </w:r>
    </w:p>
    <w:p>
      <w:pPr>
        <w:pStyle w:val="27"/>
        <w:snapToGrid w:val="0"/>
        <w:spacing w:before="36" w:beforeLines="0" w:after="36" w:afterLines="0" w:line="360" w:lineRule="auto"/>
        <w:ind w:firstLine="480"/>
        <w:jc w:val="left"/>
        <w:rPr>
          <w:rFonts w:hint="eastAsia" w:hAnsi="宋体"/>
        </w:rPr>
      </w:pPr>
      <w:r>
        <w:rPr>
          <w:rFonts w:hint="eastAsia" w:hAnsi="宋体"/>
        </w:rPr>
        <w:t>（4）保证工期的施工组织方案及人力资源安排；</w:t>
      </w:r>
    </w:p>
    <w:p>
      <w:pPr>
        <w:pStyle w:val="27"/>
        <w:snapToGrid w:val="0"/>
        <w:spacing w:before="36" w:beforeLines="0" w:after="36" w:afterLines="0" w:line="360" w:lineRule="auto"/>
        <w:ind w:firstLine="480"/>
        <w:jc w:val="left"/>
        <w:rPr>
          <w:rFonts w:hint="eastAsia" w:hAnsi="宋体"/>
        </w:rPr>
      </w:pPr>
      <w:r>
        <w:rPr>
          <w:rFonts w:hint="eastAsia" w:hAnsi="宋体"/>
        </w:rPr>
        <w:t>（5）项目实施人员一览表</w:t>
      </w:r>
    </w:p>
    <w:p>
      <w:pPr>
        <w:pStyle w:val="27"/>
        <w:snapToGrid w:val="0"/>
        <w:spacing w:before="36" w:beforeLines="0" w:after="36" w:afterLines="0" w:line="360" w:lineRule="auto"/>
        <w:ind w:firstLine="480"/>
        <w:jc w:val="left"/>
        <w:rPr>
          <w:rFonts w:hint="eastAsia" w:hAnsi="宋体"/>
        </w:rPr>
      </w:pPr>
      <w:r>
        <w:rPr>
          <w:rFonts w:hint="eastAsia" w:hAnsi="宋体"/>
        </w:rPr>
        <w:t>（6）工程量/原材料、人工费清单（均不含报价）</w:t>
      </w:r>
    </w:p>
    <w:p>
      <w:pPr>
        <w:pStyle w:val="27"/>
        <w:snapToGrid w:val="0"/>
        <w:spacing w:before="36" w:beforeLines="0" w:after="36" w:afterLines="0" w:line="360" w:lineRule="auto"/>
        <w:ind w:firstLine="480"/>
        <w:jc w:val="left"/>
        <w:rPr>
          <w:rFonts w:hint="eastAsia" w:hAnsi="宋体"/>
        </w:rPr>
      </w:pPr>
      <w:r>
        <w:rPr>
          <w:rFonts w:hint="eastAsia" w:hAnsi="宋体"/>
        </w:rPr>
        <w:t>（7）技术服务、技术培训、售后服务的内容和措施；</w:t>
      </w:r>
    </w:p>
    <w:p>
      <w:pPr>
        <w:pStyle w:val="27"/>
        <w:snapToGrid w:val="0"/>
        <w:spacing w:before="36" w:beforeLines="0" w:after="36" w:afterLines="0" w:line="360" w:lineRule="auto"/>
        <w:ind w:firstLine="480"/>
        <w:jc w:val="left"/>
        <w:rPr>
          <w:rFonts w:hint="eastAsia" w:hAnsi="宋体"/>
        </w:rPr>
      </w:pPr>
      <w:r>
        <w:rPr>
          <w:rFonts w:hint="eastAsia" w:hAnsi="宋体"/>
        </w:rPr>
        <w:t>（8）投标人对本项目的合理化建议和改进措施；</w:t>
      </w:r>
    </w:p>
    <w:p>
      <w:pPr>
        <w:pStyle w:val="27"/>
        <w:snapToGrid w:val="0"/>
        <w:spacing w:before="36" w:beforeLines="0" w:after="36" w:afterLines="0" w:line="360" w:lineRule="auto"/>
        <w:ind w:firstLine="480"/>
        <w:jc w:val="left"/>
        <w:rPr>
          <w:rFonts w:hint="eastAsia" w:hAnsi="宋体"/>
        </w:rPr>
      </w:pPr>
      <w:r>
        <w:rPr>
          <w:rFonts w:hint="eastAsia" w:hAnsi="宋体"/>
        </w:rPr>
        <w:t>（9）投标人需要说明的其他文件和说明（格式自拟）。</w:t>
      </w:r>
    </w:p>
    <w:p>
      <w:pPr>
        <w:pStyle w:val="27"/>
        <w:snapToGrid w:val="0"/>
        <w:spacing w:before="36" w:beforeLines="0" w:after="36" w:afterLines="0" w:line="360" w:lineRule="auto"/>
        <w:ind w:firstLine="480"/>
        <w:jc w:val="left"/>
        <w:rPr>
          <w:rFonts w:hint="eastAsia" w:hAnsi="宋体"/>
        </w:rPr>
      </w:pPr>
      <w:r>
        <w:rPr>
          <w:rFonts w:hint="eastAsia" w:hAnsi="宋体"/>
        </w:rPr>
        <w:t>B 货物类项目的投标技术文件</w:t>
      </w:r>
    </w:p>
    <w:p>
      <w:pPr>
        <w:pStyle w:val="27"/>
        <w:snapToGrid w:val="0"/>
        <w:spacing w:before="36" w:beforeLines="0" w:after="36" w:afterLines="0" w:line="360" w:lineRule="auto"/>
        <w:ind w:firstLine="480"/>
        <w:jc w:val="left"/>
        <w:rPr>
          <w:rFonts w:hint="eastAsia" w:hAnsi="宋体"/>
        </w:rPr>
      </w:pPr>
      <w:r>
        <w:rPr>
          <w:rFonts w:hint="eastAsia" w:hAnsi="宋体"/>
        </w:rPr>
        <w:t>（10）对本项目系统总体要求的理解。包括：功能说明、性能指标及设备选</w:t>
      </w:r>
    </w:p>
    <w:p>
      <w:pPr>
        <w:pStyle w:val="27"/>
        <w:snapToGrid w:val="0"/>
        <w:spacing w:before="36" w:beforeLines="0" w:after="36" w:afterLines="0" w:line="360" w:lineRule="auto"/>
        <w:ind w:firstLine="480"/>
        <w:jc w:val="left"/>
        <w:rPr>
          <w:rFonts w:hint="eastAsia" w:hAnsi="宋体"/>
        </w:rPr>
      </w:pPr>
      <w:r>
        <w:rPr>
          <w:rFonts w:hint="eastAsia" w:hAnsi="宋体"/>
        </w:rPr>
        <w:t>型说明（质量、性能、价格、外观、体积等方面进行比较和选择的理由及过程）；</w:t>
      </w:r>
    </w:p>
    <w:p>
      <w:pPr>
        <w:pStyle w:val="27"/>
        <w:snapToGrid w:val="0"/>
        <w:spacing w:before="36" w:beforeLines="0" w:after="36" w:afterLines="0" w:line="360" w:lineRule="auto"/>
        <w:ind w:firstLine="480"/>
        <w:jc w:val="left"/>
        <w:rPr>
          <w:rFonts w:hint="eastAsia" w:hAnsi="宋体"/>
        </w:rPr>
      </w:pPr>
      <w:r>
        <w:rPr>
          <w:rFonts w:hint="eastAsia" w:hAnsi="宋体"/>
        </w:rPr>
        <w:t>（11）投标人拥有主要装备和检测设施的情况及现状；</w:t>
      </w:r>
    </w:p>
    <w:p>
      <w:pPr>
        <w:pStyle w:val="27"/>
        <w:snapToGrid w:val="0"/>
        <w:spacing w:before="36" w:beforeLines="0" w:after="36" w:afterLines="0" w:line="360" w:lineRule="auto"/>
        <w:ind w:firstLine="480"/>
        <w:jc w:val="left"/>
        <w:rPr>
          <w:rFonts w:hint="eastAsia" w:hAnsi="宋体"/>
        </w:rPr>
      </w:pPr>
      <w:r>
        <w:rPr>
          <w:rFonts w:hint="eastAsia" w:hAnsi="宋体"/>
        </w:rPr>
        <w:t>（12）产品出厂标准、质量检测报告（其中有精度要求的仪器设备类政府采</w:t>
      </w:r>
    </w:p>
    <w:p>
      <w:pPr>
        <w:pStyle w:val="27"/>
        <w:snapToGrid w:val="0"/>
        <w:spacing w:before="36" w:beforeLines="0" w:after="36" w:afterLines="0" w:line="360" w:lineRule="auto"/>
        <w:ind w:firstLine="480"/>
        <w:jc w:val="left"/>
        <w:rPr>
          <w:rFonts w:hint="eastAsia" w:hAnsi="宋体"/>
        </w:rPr>
      </w:pPr>
      <w:r>
        <w:rPr>
          <w:rFonts w:hint="eastAsia" w:hAnsi="宋体"/>
        </w:rPr>
        <w:t>购项目，应当要求投标人提供由第三方精度检测报告或由采购人在投标前组织的精度实测数据）</w:t>
      </w:r>
    </w:p>
    <w:p>
      <w:pPr>
        <w:pStyle w:val="27"/>
        <w:snapToGrid w:val="0"/>
        <w:spacing w:before="36" w:beforeLines="0" w:after="36" w:afterLines="0" w:line="360" w:lineRule="auto"/>
        <w:ind w:firstLine="480"/>
        <w:jc w:val="left"/>
        <w:rPr>
          <w:rFonts w:hint="eastAsia" w:hAnsi="宋体"/>
        </w:rPr>
      </w:pPr>
      <w:r>
        <w:rPr>
          <w:rFonts w:hint="eastAsia" w:hAnsi="宋体"/>
        </w:rPr>
        <w:t>（13）原厂出厂配置表及原厂中文使用说明书；</w:t>
      </w:r>
    </w:p>
    <w:p>
      <w:pPr>
        <w:pStyle w:val="27"/>
        <w:snapToGrid w:val="0"/>
        <w:spacing w:before="36" w:beforeLines="0" w:after="36" w:afterLines="0" w:line="360" w:lineRule="auto"/>
        <w:ind w:firstLine="480"/>
        <w:jc w:val="left"/>
        <w:rPr>
          <w:rFonts w:hint="eastAsia" w:hAnsi="宋体"/>
        </w:rPr>
      </w:pPr>
      <w:r>
        <w:rPr>
          <w:rFonts w:hint="eastAsia" w:hAnsi="宋体"/>
        </w:rPr>
        <w:t>（14）设备配置清单（均不含报价）；</w:t>
      </w:r>
    </w:p>
    <w:p>
      <w:pPr>
        <w:pStyle w:val="27"/>
        <w:snapToGrid w:val="0"/>
        <w:spacing w:before="36" w:beforeLines="0" w:after="36" w:afterLines="0" w:line="360" w:lineRule="auto"/>
        <w:ind w:firstLine="480"/>
        <w:jc w:val="left"/>
        <w:rPr>
          <w:rFonts w:hint="eastAsia" w:hAnsi="宋体"/>
        </w:rPr>
      </w:pPr>
      <w:r>
        <w:rPr>
          <w:rFonts w:hint="eastAsia" w:hAnsi="宋体"/>
        </w:rPr>
        <w:t>（15）技术响应表；</w:t>
      </w:r>
    </w:p>
    <w:p>
      <w:pPr>
        <w:pStyle w:val="27"/>
        <w:snapToGrid w:val="0"/>
        <w:spacing w:before="36" w:beforeLines="0" w:after="36" w:afterLines="0" w:line="360" w:lineRule="auto"/>
        <w:ind w:firstLine="480"/>
        <w:jc w:val="left"/>
        <w:rPr>
          <w:rFonts w:hint="eastAsia" w:hAnsi="宋体"/>
        </w:rPr>
      </w:pPr>
      <w:r>
        <w:rPr>
          <w:rFonts w:hint="eastAsia" w:hAnsi="宋体"/>
        </w:rPr>
        <w:t>（16）投标人建议的安装、调试、验收方法或方案；</w:t>
      </w:r>
    </w:p>
    <w:p>
      <w:pPr>
        <w:pStyle w:val="27"/>
        <w:snapToGrid w:val="0"/>
        <w:spacing w:before="36" w:beforeLines="0" w:after="36" w:afterLines="0" w:line="360" w:lineRule="auto"/>
        <w:ind w:firstLine="480"/>
        <w:jc w:val="left"/>
        <w:rPr>
          <w:rFonts w:hint="eastAsia" w:hAnsi="宋体"/>
        </w:rPr>
      </w:pPr>
      <w:r>
        <w:rPr>
          <w:rFonts w:hint="eastAsia" w:hAnsi="宋体"/>
        </w:rPr>
        <w:t>（17）技术服务、技术培训、售后服务的内容和措施；</w:t>
      </w:r>
    </w:p>
    <w:p>
      <w:pPr>
        <w:pStyle w:val="27"/>
        <w:snapToGrid w:val="0"/>
        <w:spacing w:before="36" w:beforeLines="0" w:after="36" w:afterLines="0" w:line="360" w:lineRule="auto"/>
        <w:ind w:firstLine="480"/>
        <w:jc w:val="left"/>
        <w:rPr>
          <w:rFonts w:hint="eastAsia" w:hAnsi="宋体"/>
        </w:rPr>
      </w:pPr>
      <w:r>
        <w:rPr>
          <w:rFonts w:hint="eastAsia" w:hAnsi="宋体"/>
        </w:rPr>
        <w:t>（18）项目实施人员一览表</w:t>
      </w:r>
    </w:p>
    <w:p>
      <w:pPr>
        <w:pStyle w:val="27"/>
        <w:snapToGrid w:val="0"/>
        <w:spacing w:before="36" w:beforeLines="0" w:after="36" w:afterLines="0" w:line="360" w:lineRule="auto"/>
        <w:ind w:firstLine="480"/>
        <w:jc w:val="left"/>
        <w:rPr>
          <w:rFonts w:hint="eastAsia" w:hAnsi="宋体"/>
        </w:rPr>
      </w:pPr>
      <w:r>
        <w:rPr>
          <w:rFonts w:hint="eastAsia" w:hAnsi="宋体"/>
        </w:rPr>
        <w:t>（19）优惠条件：投标人承诺给予采购人的各种优惠条件，包括售后服务、</w:t>
      </w:r>
    </w:p>
    <w:p>
      <w:pPr>
        <w:pStyle w:val="27"/>
        <w:snapToGrid w:val="0"/>
        <w:spacing w:before="36" w:beforeLines="0" w:after="36" w:afterLines="0" w:line="360" w:lineRule="auto"/>
        <w:ind w:firstLine="480"/>
        <w:jc w:val="left"/>
        <w:rPr>
          <w:rFonts w:hint="eastAsia" w:hAnsi="宋体"/>
        </w:rPr>
      </w:pPr>
      <w:r>
        <w:rPr>
          <w:rFonts w:hint="eastAsia" w:hAnsi="宋体"/>
        </w:rPr>
        <w:t>备品备件、专用耗材等方面的优惠；</w:t>
      </w:r>
    </w:p>
    <w:p>
      <w:pPr>
        <w:pStyle w:val="27"/>
        <w:snapToGrid w:val="0"/>
        <w:spacing w:before="36" w:beforeLines="0" w:after="36" w:afterLines="0" w:line="360" w:lineRule="auto"/>
        <w:ind w:firstLine="480"/>
        <w:jc w:val="left"/>
        <w:rPr>
          <w:rFonts w:hint="eastAsia" w:hAnsi="宋体"/>
        </w:rPr>
      </w:pPr>
      <w:r>
        <w:rPr>
          <w:rFonts w:hint="eastAsia" w:hAnsi="宋体"/>
        </w:rPr>
        <w:t>（20）投标人对本项目的合理化建议和改进措施；</w:t>
      </w:r>
    </w:p>
    <w:p>
      <w:pPr>
        <w:pStyle w:val="27"/>
        <w:snapToGrid w:val="0"/>
        <w:spacing w:before="36" w:beforeLines="0" w:after="36" w:afterLines="0" w:line="360" w:lineRule="auto"/>
        <w:ind w:firstLine="480"/>
        <w:jc w:val="left"/>
        <w:rPr>
          <w:rFonts w:hint="eastAsia" w:hAnsi="宋体"/>
        </w:rPr>
      </w:pPr>
      <w:r>
        <w:rPr>
          <w:rFonts w:hint="eastAsia" w:hAnsi="宋体"/>
        </w:rPr>
        <w:t>（21）投标人需要说明的其他文件和说明（格式略）。</w:t>
      </w:r>
    </w:p>
    <w:p>
      <w:pPr>
        <w:pStyle w:val="27"/>
        <w:snapToGrid w:val="0"/>
        <w:spacing w:before="36" w:beforeLines="0" w:after="36" w:afterLines="0" w:line="360" w:lineRule="auto"/>
        <w:ind w:firstLine="480"/>
        <w:jc w:val="left"/>
        <w:rPr>
          <w:rFonts w:hint="eastAsia" w:hAnsi="宋体"/>
        </w:rPr>
      </w:pPr>
      <w:r>
        <w:rPr>
          <w:rFonts w:hint="eastAsia" w:hAnsi="宋体"/>
        </w:rPr>
        <w:t>C 货物并安装服务类项目的投标技术文件，应包含上述 A、B 项的全部内容。</w:t>
      </w:r>
    </w:p>
    <w:p>
      <w:pPr>
        <w:snapToGrid w:val="0"/>
        <w:spacing w:before="50" w:after="120" w:afterLines="50"/>
        <w:ind w:firstLine="420"/>
        <w:jc w:val="left"/>
        <w:rPr>
          <w:rFonts w:ascii="宋体" w:hAnsi="宋体"/>
          <w:szCs w:val="20"/>
        </w:rPr>
      </w:pPr>
      <w:r>
        <w:rPr>
          <w:rFonts w:hint="eastAsia" w:ascii="宋体" w:hAnsi="宋体"/>
        </w:rPr>
        <w:t>4.项目实施人员一览表格式：</w:t>
      </w:r>
    </w:p>
    <w:p>
      <w:pPr>
        <w:snapToGrid w:val="0"/>
        <w:spacing w:before="120" w:beforeLines="50" w:after="50"/>
        <w:ind w:firstLine="422"/>
        <w:jc w:val="center"/>
        <w:rPr>
          <w:rFonts w:ascii="宋体" w:hAnsi="宋体"/>
          <w:b/>
          <w:szCs w:val="20"/>
        </w:rPr>
      </w:pPr>
      <w:r>
        <w:rPr>
          <w:rFonts w:hint="eastAsia" w:ascii="宋体" w:hAnsi="宋体"/>
          <w:b/>
        </w:rPr>
        <w:t>项目实施人员（主要从业人员及其技术资格）一览表</w:t>
      </w:r>
    </w:p>
    <w:p>
      <w:pPr>
        <w:snapToGrid w:val="0"/>
        <w:spacing w:before="120" w:beforeLines="50" w:after="50"/>
        <w:ind w:firstLine="420"/>
        <w:rPr>
          <w:rFonts w:ascii="宋体" w:hAnsi="宋体"/>
          <w:szCs w:val="20"/>
        </w:rPr>
      </w:pPr>
      <w:r>
        <w:rPr>
          <w:rFonts w:hint="eastAsia" w:ascii="宋体" w:hAnsi="宋体"/>
        </w:rPr>
        <w:t>标项：</w:t>
      </w:r>
      <w:r>
        <w:rPr>
          <w:rFonts w:ascii="宋体" w:hAnsi="宋体"/>
          <w:u w:val="single"/>
        </w:rPr>
        <w:t xml:space="preserve">              </w:t>
      </w:r>
    </w:p>
    <w:tbl>
      <w:tblPr>
        <w:tblStyle w:val="50"/>
        <w:tblW w:w="0" w:type="auto"/>
        <w:tblInd w:w="-14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04"/>
        <w:gridCol w:w="1004"/>
        <w:gridCol w:w="1663"/>
        <w:gridCol w:w="1260"/>
        <w:gridCol w:w="1620"/>
        <w:gridCol w:w="198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Pr>
        <w:tc>
          <w:tcPr>
            <w:tcW w:w="1004"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after="50"/>
              <w:ind w:firstLine="0" w:firstLineChars="0"/>
              <w:jc w:val="center"/>
              <w:rPr>
                <w:rFonts w:ascii="宋体" w:hAnsi="宋体"/>
                <w:szCs w:val="20"/>
              </w:rPr>
            </w:pPr>
            <w:r>
              <w:rPr>
                <w:rFonts w:hint="eastAsia" w:ascii="宋体" w:hAnsi="宋体"/>
              </w:rPr>
              <w:t>姓名</w:t>
            </w:r>
          </w:p>
        </w:tc>
        <w:tc>
          <w:tcPr>
            <w:tcW w:w="1004"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after="50"/>
              <w:ind w:firstLine="0" w:firstLineChars="0"/>
              <w:jc w:val="center"/>
              <w:rPr>
                <w:rFonts w:ascii="宋体" w:hAnsi="宋体"/>
                <w:szCs w:val="20"/>
              </w:rPr>
            </w:pPr>
            <w:r>
              <w:rPr>
                <w:rFonts w:hint="eastAsia" w:ascii="宋体" w:hAnsi="宋体"/>
              </w:rPr>
              <w:t>职务</w:t>
            </w:r>
          </w:p>
        </w:tc>
        <w:tc>
          <w:tcPr>
            <w:tcW w:w="1663"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after="50"/>
              <w:ind w:firstLine="0" w:firstLineChars="0"/>
              <w:jc w:val="center"/>
              <w:rPr>
                <w:rFonts w:ascii="宋体" w:hAnsi="宋体"/>
                <w:szCs w:val="20"/>
              </w:rPr>
            </w:pPr>
            <w:r>
              <w:rPr>
                <w:rFonts w:hint="eastAsia" w:ascii="宋体" w:hAnsi="宋体"/>
              </w:rPr>
              <w:t>专业技术资格</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after="50"/>
              <w:ind w:firstLine="0" w:firstLineChars="0"/>
              <w:jc w:val="center"/>
              <w:rPr>
                <w:rFonts w:ascii="宋体" w:hAnsi="宋体"/>
                <w:szCs w:val="20"/>
              </w:rPr>
            </w:pPr>
            <w:r>
              <w:rPr>
                <w:rFonts w:hint="eastAsia" w:ascii="宋体" w:hAnsi="宋体"/>
              </w:rPr>
              <w:t>证书编号</w:t>
            </w:r>
          </w:p>
        </w:tc>
        <w:tc>
          <w:tcPr>
            <w:tcW w:w="162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after="50"/>
              <w:ind w:firstLine="0" w:firstLineChars="0"/>
              <w:jc w:val="center"/>
              <w:rPr>
                <w:rFonts w:ascii="宋体" w:hAnsi="宋体"/>
                <w:bCs/>
                <w:szCs w:val="20"/>
              </w:rPr>
            </w:pPr>
            <w:r>
              <w:rPr>
                <w:rFonts w:hint="eastAsia" w:ascii="宋体" w:hAnsi="宋体"/>
                <w:bCs/>
              </w:rPr>
              <w:t>参加本单位工作时间</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after="50"/>
              <w:ind w:firstLine="0" w:firstLineChars="0"/>
              <w:jc w:val="center"/>
              <w:rPr>
                <w:rFonts w:ascii="宋体" w:hAnsi="宋体"/>
                <w:bCs/>
                <w:szCs w:val="20"/>
              </w:rPr>
            </w:pPr>
            <w:r>
              <w:rPr>
                <w:rFonts w:hint="eastAsia" w:ascii="宋体" w:hAnsi="宋体"/>
                <w:bCs/>
              </w:rPr>
              <w:t>劳动合同编号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Pr>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ind w:firstLine="0" w:firstLineChars="0"/>
              <w:rPr>
                <w:rFonts w:ascii="宋体" w:hAnsi="宋体"/>
                <w:szCs w:val="20"/>
              </w:rPr>
            </w:pPr>
          </w:p>
        </w:tc>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ind w:firstLine="0" w:firstLineChars="0"/>
              <w:rPr>
                <w:rFonts w:ascii="宋体" w:hAnsi="宋体"/>
                <w:szCs w:val="20"/>
              </w:rPr>
            </w:pPr>
          </w:p>
        </w:tc>
        <w:tc>
          <w:tcPr>
            <w:tcW w:w="1663"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ind w:firstLine="0" w:firstLineChars="0"/>
              <w:rPr>
                <w:rFonts w:ascii="宋体" w:hAnsi="宋体"/>
                <w:szCs w:val="20"/>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ind w:firstLine="0" w:firstLineChars="0"/>
              <w:rPr>
                <w:rFonts w:ascii="宋体" w:hAnsi="宋体"/>
                <w:szCs w:val="20"/>
              </w:rPr>
            </w:pPr>
          </w:p>
        </w:tc>
        <w:tc>
          <w:tcPr>
            <w:tcW w:w="162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ind w:firstLine="0" w:firstLineChars="0"/>
              <w:rPr>
                <w:rFonts w:ascii="宋体" w:hAnsi="宋体"/>
                <w:szCs w:val="20"/>
              </w:rPr>
            </w:pPr>
          </w:p>
        </w:tc>
        <w:tc>
          <w:tcPr>
            <w:tcW w:w="198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ind w:firstLine="0" w:firstLineChars="0"/>
              <w:rPr>
                <w:rFonts w:ascii="宋体" w:hAnsi="宋体"/>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Pr>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ind w:firstLine="0" w:firstLineChars="0"/>
              <w:rPr>
                <w:rFonts w:ascii="宋体" w:hAnsi="宋体"/>
                <w:szCs w:val="20"/>
              </w:rPr>
            </w:pPr>
          </w:p>
        </w:tc>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ind w:firstLine="0" w:firstLineChars="0"/>
              <w:rPr>
                <w:rFonts w:ascii="宋体" w:hAnsi="宋体"/>
                <w:szCs w:val="20"/>
              </w:rPr>
            </w:pPr>
          </w:p>
        </w:tc>
        <w:tc>
          <w:tcPr>
            <w:tcW w:w="1663"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ind w:firstLine="0" w:firstLineChars="0"/>
              <w:rPr>
                <w:rFonts w:ascii="宋体" w:hAnsi="宋体"/>
                <w:szCs w:val="20"/>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ind w:firstLine="0" w:firstLineChars="0"/>
              <w:rPr>
                <w:rFonts w:ascii="宋体" w:hAnsi="宋体"/>
                <w:szCs w:val="20"/>
              </w:rPr>
            </w:pPr>
          </w:p>
        </w:tc>
        <w:tc>
          <w:tcPr>
            <w:tcW w:w="162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ind w:firstLine="0" w:firstLineChars="0"/>
              <w:rPr>
                <w:rFonts w:ascii="宋体" w:hAnsi="宋体"/>
                <w:szCs w:val="20"/>
              </w:rPr>
            </w:pPr>
          </w:p>
        </w:tc>
        <w:tc>
          <w:tcPr>
            <w:tcW w:w="198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ind w:firstLine="0" w:firstLineChars="0"/>
              <w:rPr>
                <w:rFonts w:ascii="宋体" w:hAnsi="宋体"/>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Pr>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ind w:firstLine="0" w:firstLineChars="0"/>
              <w:rPr>
                <w:rFonts w:ascii="宋体" w:hAnsi="宋体"/>
                <w:szCs w:val="20"/>
              </w:rPr>
            </w:pPr>
          </w:p>
        </w:tc>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ind w:firstLine="0" w:firstLineChars="0"/>
              <w:rPr>
                <w:rFonts w:ascii="宋体" w:hAnsi="宋体"/>
                <w:szCs w:val="20"/>
              </w:rPr>
            </w:pPr>
          </w:p>
        </w:tc>
        <w:tc>
          <w:tcPr>
            <w:tcW w:w="1663" w:type="dxa"/>
            <w:tcBorders>
              <w:top w:val="single" w:color="auto" w:sz="4" w:space="0"/>
              <w:left w:val="single" w:color="auto" w:sz="4" w:space="0"/>
              <w:bottom w:val="single" w:color="auto" w:sz="4" w:space="0"/>
              <w:right w:val="single" w:color="auto" w:sz="4" w:space="0"/>
            </w:tcBorders>
            <w:noWrap w:val="0"/>
            <w:vAlign w:val="top"/>
          </w:tcPr>
          <w:p>
            <w:pPr>
              <w:pStyle w:val="29"/>
              <w:snapToGrid w:val="0"/>
              <w:spacing w:before="120" w:beforeLines="50" w:after="50"/>
              <w:ind w:left="5250" w:firstLine="0" w:firstLineChars="0"/>
              <w:rPr>
                <w:rFonts w:ascii="宋体" w:hAnsi="宋体" w:eastAsia="宋体"/>
                <w:sz w:val="24"/>
                <w:szCs w:val="24"/>
                <w:lang w:val="en-US" w:eastAsia="zh-CN"/>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ind w:firstLine="0" w:firstLineChars="0"/>
              <w:rPr>
                <w:rFonts w:ascii="宋体" w:hAnsi="宋体"/>
                <w:szCs w:val="20"/>
              </w:rPr>
            </w:pPr>
          </w:p>
        </w:tc>
        <w:tc>
          <w:tcPr>
            <w:tcW w:w="162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ind w:firstLine="0" w:firstLineChars="0"/>
              <w:rPr>
                <w:rFonts w:ascii="宋体" w:hAnsi="宋体"/>
                <w:szCs w:val="20"/>
              </w:rPr>
            </w:pPr>
          </w:p>
        </w:tc>
        <w:tc>
          <w:tcPr>
            <w:tcW w:w="198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ind w:firstLine="0" w:firstLineChars="0"/>
              <w:rPr>
                <w:rFonts w:ascii="宋体" w:hAnsi="宋体"/>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Pr>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ind w:firstLine="0" w:firstLineChars="0"/>
              <w:rPr>
                <w:rFonts w:ascii="宋体" w:hAnsi="宋体"/>
                <w:szCs w:val="20"/>
              </w:rPr>
            </w:pPr>
          </w:p>
        </w:tc>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ind w:firstLine="0" w:firstLineChars="0"/>
              <w:rPr>
                <w:rFonts w:ascii="宋体" w:hAnsi="宋体"/>
                <w:szCs w:val="20"/>
              </w:rPr>
            </w:pPr>
          </w:p>
        </w:tc>
        <w:tc>
          <w:tcPr>
            <w:tcW w:w="1663"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ind w:firstLine="0" w:firstLineChars="0"/>
              <w:rPr>
                <w:rFonts w:ascii="宋体" w:hAnsi="宋体"/>
                <w:szCs w:val="20"/>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ind w:firstLine="0" w:firstLineChars="0"/>
              <w:rPr>
                <w:rFonts w:ascii="宋体" w:hAnsi="宋体"/>
                <w:szCs w:val="20"/>
              </w:rPr>
            </w:pPr>
          </w:p>
        </w:tc>
        <w:tc>
          <w:tcPr>
            <w:tcW w:w="162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ind w:firstLine="0" w:firstLineChars="0"/>
              <w:rPr>
                <w:rFonts w:ascii="宋体" w:hAnsi="宋体"/>
                <w:szCs w:val="20"/>
              </w:rPr>
            </w:pPr>
          </w:p>
        </w:tc>
        <w:tc>
          <w:tcPr>
            <w:tcW w:w="198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ind w:firstLine="0" w:firstLineChars="0"/>
              <w:rPr>
                <w:rFonts w:ascii="宋体" w:hAnsi="宋体"/>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Pr>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ind w:firstLine="0" w:firstLineChars="0"/>
              <w:rPr>
                <w:rFonts w:ascii="宋体" w:hAnsi="宋体"/>
                <w:szCs w:val="20"/>
              </w:rPr>
            </w:pPr>
          </w:p>
        </w:tc>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ind w:firstLine="0" w:firstLineChars="0"/>
              <w:rPr>
                <w:rFonts w:ascii="宋体" w:hAnsi="宋体"/>
                <w:szCs w:val="20"/>
              </w:rPr>
            </w:pPr>
          </w:p>
        </w:tc>
        <w:tc>
          <w:tcPr>
            <w:tcW w:w="1663"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ind w:firstLine="0" w:firstLineChars="0"/>
              <w:rPr>
                <w:rFonts w:ascii="宋体" w:hAnsi="宋体"/>
                <w:szCs w:val="20"/>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ind w:firstLine="0" w:firstLineChars="0"/>
              <w:rPr>
                <w:rFonts w:ascii="宋体" w:hAnsi="宋体"/>
                <w:szCs w:val="20"/>
              </w:rPr>
            </w:pPr>
          </w:p>
        </w:tc>
        <w:tc>
          <w:tcPr>
            <w:tcW w:w="162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ind w:firstLine="0" w:firstLineChars="0"/>
              <w:rPr>
                <w:rFonts w:ascii="宋体" w:hAnsi="宋体"/>
                <w:szCs w:val="20"/>
              </w:rPr>
            </w:pPr>
          </w:p>
        </w:tc>
        <w:tc>
          <w:tcPr>
            <w:tcW w:w="198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ind w:firstLine="0" w:firstLineChars="0"/>
              <w:rPr>
                <w:rFonts w:ascii="宋体" w:hAnsi="宋体"/>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Pr>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ind w:firstLine="0" w:firstLineChars="0"/>
              <w:rPr>
                <w:rFonts w:ascii="宋体" w:hAnsi="宋体"/>
                <w:szCs w:val="20"/>
              </w:rPr>
            </w:pPr>
          </w:p>
        </w:tc>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ind w:firstLine="0" w:firstLineChars="0"/>
              <w:rPr>
                <w:rFonts w:ascii="宋体" w:hAnsi="宋体"/>
                <w:szCs w:val="20"/>
              </w:rPr>
            </w:pPr>
          </w:p>
        </w:tc>
        <w:tc>
          <w:tcPr>
            <w:tcW w:w="1663"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ind w:firstLine="0" w:firstLineChars="0"/>
              <w:rPr>
                <w:rFonts w:ascii="宋体" w:hAnsi="宋体"/>
                <w:szCs w:val="20"/>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ind w:firstLine="0" w:firstLineChars="0"/>
              <w:rPr>
                <w:rFonts w:ascii="宋体" w:hAnsi="宋体"/>
                <w:szCs w:val="20"/>
              </w:rPr>
            </w:pPr>
          </w:p>
        </w:tc>
        <w:tc>
          <w:tcPr>
            <w:tcW w:w="162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ind w:firstLine="0" w:firstLineChars="0"/>
              <w:rPr>
                <w:rFonts w:ascii="宋体" w:hAnsi="宋体"/>
                <w:szCs w:val="20"/>
              </w:rPr>
            </w:pPr>
          </w:p>
        </w:tc>
        <w:tc>
          <w:tcPr>
            <w:tcW w:w="198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ind w:firstLine="0" w:firstLineChars="0"/>
              <w:rPr>
                <w:rFonts w:ascii="宋体" w:hAnsi="宋体"/>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Pr>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ind w:firstLine="0" w:firstLineChars="0"/>
              <w:rPr>
                <w:rFonts w:ascii="宋体" w:hAnsi="宋体"/>
                <w:szCs w:val="20"/>
              </w:rPr>
            </w:pPr>
          </w:p>
        </w:tc>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ind w:firstLine="0" w:firstLineChars="0"/>
              <w:rPr>
                <w:rFonts w:ascii="宋体" w:hAnsi="宋体"/>
                <w:szCs w:val="20"/>
              </w:rPr>
            </w:pPr>
          </w:p>
        </w:tc>
        <w:tc>
          <w:tcPr>
            <w:tcW w:w="1663"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ind w:firstLine="0" w:firstLineChars="0"/>
              <w:rPr>
                <w:rFonts w:ascii="宋体" w:hAnsi="宋体"/>
                <w:szCs w:val="20"/>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ind w:firstLine="0" w:firstLineChars="0"/>
              <w:rPr>
                <w:rFonts w:ascii="宋体" w:hAnsi="宋体"/>
                <w:szCs w:val="20"/>
              </w:rPr>
            </w:pPr>
          </w:p>
        </w:tc>
        <w:tc>
          <w:tcPr>
            <w:tcW w:w="162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ind w:firstLine="0" w:firstLineChars="0"/>
              <w:rPr>
                <w:rFonts w:ascii="宋体" w:hAnsi="宋体"/>
                <w:szCs w:val="20"/>
              </w:rPr>
            </w:pPr>
          </w:p>
        </w:tc>
        <w:tc>
          <w:tcPr>
            <w:tcW w:w="198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ind w:firstLine="0" w:firstLineChars="0"/>
              <w:rPr>
                <w:rFonts w:ascii="宋体" w:hAnsi="宋体"/>
                <w:szCs w:val="20"/>
              </w:rPr>
            </w:pPr>
          </w:p>
        </w:tc>
      </w:tr>
    </w:tbl>
    <w:p>
      <w:pPr>
        <w:snapToGrid w:val="0"/>
        <w:spacing w:before="50" w:after="120" w:afterLines="50"/>
        <w:ind w:firstLine="420"/>
        <w:jc w:val="left"/>
        <w:rPr>
          <w:rFonts w:ascii="宋体" w:hAnsi="宋体"/>
          <w:szCs w:val="20"/>
        </w:rPr>
      </w:pPr>
      <w:r>
        <w:rPr>
          <w:rFonts w:hint="eastAsia" w:ascii="宋体" w:hAnsi="宋体"/>
        </w:rPr>
        <w:t>注：在填写时，如本表格不适合投标人的实际情况，可根据本表格式自行划表填写。</w:t>
      </w:r>
    </w:p>
    <w:p>
      <w:pPr>
        <w:snapToGrid w:val="0"/>
        <w:spacing w:before="50" w:after="50"/>
        <w:ind w:firstLine="500"/>
        <w:rPr>
          <w:rFonts w:ascii="宋体" w:hAnsi="宋体"/>
          <w:spacing w:val="20"/>
          <w:szCs w:val="20"/>
          <w:u w:val="single"/>
        </w:rPr>
      </w:pPr>
      <w:r>
        <w:rPr>
          <w:rFonts w:hint="eastAsia" w:ascii="宋体" w:hAnsi="宋体"/>
          <w:spacing w:val="20"/>
        </w:rPr>
        <w:t>授权代表签名：</w:t>
      </w:r>
      <w:r>
        <w:rPr>
          <w:rFonts w:ascii="宋体" w:hAnsi="宋体"/>
          <w:spacing w:val="20"/>
          <w:u w:val="single"/>
        </w:rPr>
        <w:t xml:space="preserve">            </w:t>
      </w:r>
    </w:p>
    <w:p>
      <w:pPr>
        <w:snapToGrid w:val="0"/>
        <w:spacing w:before="50" w:after="120" w:afterLines="50"/>
        <w:ind w:firstLine="500"/>
        <w:jc w:val="left"/>
        <w:rPr>
          <w:rFonts w:ascii="宋体" w:hAnsi="宋体"/>
          <w:spacing w:val="20"/>
          <w:szCs w:val="20"/>
          <w:u w:val="single"/>
        </w:rPr>
      </w:pPr>
      <w:r>
        <w:rPr>
          <w:rFonts w:hint="eastAsia" w:ascii="宋体" w:hAnsi="宋体"/>
          <w:spacing w:val="20"/>
        </w:rPr>
        <w:t>投标人盖章：</w:t>
      </w:r>
      <w:r>
        <w:rPr>
          <w:rFonts w:ascii="宋体" w:hAnsi="宋体"/>
          <w:spacing w:val="20"/>
          <w:u w:val="single"/>
        </w:rPr>
        <w:t xml:space="preserve">            </w:t>
      </w:r>
      <w:r>
        <w:rPr>
          <w:rFonts w:ascii="宋体" w:hAnsi="宋体"/>
          <w:spacing w:val="20"/>
        </w:rPr>
        <w:t xml:space="preserve">             </w:t>
      </w:r>
      <w:r>
        <w:rPr>
          <w:rFonts w:hint="eastAsia" w:ascii="宋体" w:hAnsi="宋体"/>
          <w:spacing w:val="20"/>
        </w:rPr>
        <w:t>日</w:t>
      </w:r>
      <w:r>
        <w:rPr>
          <w:rFonts w:ascii="宋体" w:hAnsi="宋体"/>
          <w:spacing w:val="20"/>
        </w:rPr>
        <w:t xml:space="preserve">  </w:t>
      </w:r>
      <w:r>
        <w:rPr>
          <w:rFonts w:hint="eastAsia" w:ascii="宋体" w:hAnsi="宋体"/>
          <w:spacing w:val="20"/>
        </w:rPr>
        <w:t>期：</w:t>
      </w:r>
      <w:r>
        <w:rPr>
          <w:rFonts w:ascii="宋体" w:hAnsi="宋体"/>
          <w:spacing w:val="20"/>
          <w:u w:val="single"/>
        </w:rPr>
        <w:t xml:space="preserve">        </w:t>
      </w:r>
    </w:p>
    <w:p>
      <w:pPr>
        <w:snapToGrid w:val="0"/>
        <w:spacing w:before="50" w:after="120" w:afterLines="50"/>
        <w:ind w:firstLine="420"/>
        <w:jc w:val="left"/>
        <w:rPr>
          <w:rFonts w:ascii="宋体" w:hAnsi="宋体"/>
          <w:szCs w:val="20"/>
        </w:rPr>
      </w:pPr>
    </w:p>
    <w:p>
      <w:pPr>
        <w:snapToGrid w:val="0"/>
        <w:spacing w:before="50" w:after="120" w:afterLines="50"/>
        <w:ind w:firstLine="420"/>
        <w:jc w:val="left"/>
        <w:rPr>
          <w:rFonts w:ascii="宋体" w:hAnsi="宋体"/>
          <w:szCs w:val="20"/>
        </w:rPr>
      </w:pPr>
      <w:r>
        <w:rPr>
          <w:rFonts w:ascii="宋体" w:hAnsi="宋体"/>
        </w:rPr>
        <w:br w:type="page"/>
      </w:r>
      <w:r>
        <w:rPr>
          <w:rFonts w:hint="eastAsia" w:ascii="宋体" w:hAnsi="宋体"/>
        </w:rPr>
        <w:t>5.工程量</w:t>
      </w:r>
      <w:r>
        <w:rPr>
          <w:rFonts w:ascii="宋体" w:hAnsi="宋体"/>
        </w:rPr>
        <w:t>/</w:t>
      </w:r>
      <w:r>
        <w:rPr>
          <w:rFonts w:hint="eastAsia" w:ascii="宋体" w:hAnsi="宋体"/>
        </w:rPr>
        <w:t>原材料、人工费清单格式：</w:t>
      </w:r>
    </w:p>
    <w:p>
      <w:pPr>
        <w:pStyle w:val="27"/>
        <w:snapToGrid w:val="0"/>
        <w:spacing w:before="295" w:beforeLines="0" w:after="295" w:afterLines="0" w:line="240" w:lineRule="auto"/>
        <w:ind w:firstLine="480"/>
        <w:rPr>
          <w:rFonts w:hAnsi="宋体"/>
          <w:szCs w:val="21"/>
        </w:rPr>
      </w:pPr>
      <w:r>
        <w:rPr>
          <w:rFonts w:hAnsi="宋体"/>
        </w:rPr>
        <w:t>标项：</w:t>
      </w:r>
      <w:r>
        <w:rPr>
          <w:rFonts w:hAnsi="宋体"/>
          <w:u w:val="single"/>
        </w:rPr>
        <w:t xml:space="preserve">              </w:t>
      </w:r>
      <w:r>
        <w:rPr>
          <w:rFonts w:hAnsi="宋体"/>
          <w:sz w:val="30"/>
        </w:rPr>
        <w:t xml:space="preserve">                </w:t>
      </w:r>
      <w:r>
        <w:rPr>
          <w:rFonts w:hAnsi="宋体"/>
          <w:szCs w:val="21"/>
        </w:rPr>
        <w:t xml:space="preserve"> 金额单位：人民币（元）</w:t>
      </w:r>
    </w:p>
    <w:tbl>
      <w:tblPr>
        <w:tblStyle w:val="50"/>
        <w:tblW w:w="0" w:type="auto"/>
        <w:tblInd w:w="-43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20"/>
        <w:gridCol w:w="1800"/>
        <w:gridCol w:w="1080"/>
        <w:gridCol w:w="1440"/>
        <w:gridCol w:w="1800"/>
        <w:gridCol w:w="1088"/>
        <w:gridCol w:w="89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Pr>
        <w:tc>
          <w:tcPr>
            <w:tcW w:w="7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r>
              <w:rPr>
                <w:rFonts w:hint="eastAsia" w:ascii="宋体" w:hAnsi="宋体"/>
              </w:rPr>
              <w:t>序号</w:t>
            </w:r>
            <w:r>
              <w:rPr>
                <w:rFonts w:ascii="宋体" w:hAnsi="宋体"/>
              </w:rPr>
              <w:t xml:space="preserve">                                      </w:t>
            </w:r>
          </w:p>
        </w:tc>
        <w:tc>
          <w:tcPr>
            <w:tcW w:w="1800" w:type="dxa"/>
            <w:tcBorders>
              <w:top w:val="single" w:color="auto" w:sz="4" w:space="0"/>
              <w:left w:val="single" w:color="auto" w:sz="4" w:space="0"/>
              <w:bottom w:val="single" w:color="auto" w:sz="4" w:space="0"/>
              <w:right w:val="single" w:color="auto" w:sz="4" w:space="0"/>
            </w:tcBorders>
            <w:noWrap w:val="0"/>
            <w:vAlign w:val="top"/>
          </w:tcPr>
          <w:p>
            <w:pPr>
              <w:pStyle w:val="400"/>
              <w:snapToGrid w:val="0"/>
              <w:spacing w:before="50" w:after="50" w:line="240" w:lineRule="auto"/>
              <w:ind w:firstLine="0" w:firstLineChars="0"/>
              <w:rPr>
                <w:rFonts w:ascii="宋体" w:hAnsi="宋体" w:eastAsia="宋体"/>
                <w:spacing w:val="20"/>
                <w:kern w:val="2"/>
              </w:rPr>
            </w:pPr>
            <w:r>
              <w:rPr>
                <w:rFonts w:ascii="宋体" w:hAnsi="宋体" w:eastAsia="宋体"/>
                <w:spacing w:val="20"/>
                <w:kern w:val="2"/>
              </w:rPr>
              <w:t>设备及材料</w:t>
            </w:r>
          </w:p>
          <w:p>
            <w:pPr>
              <w:pStyle w:val="400"/>
              <w:snapToGrid w:val="0"/>
              <w:spacing w:before="50" w:after="50" w:line="240" w:lineRule="auto"/>
              <w:ind w:firstLine="0" w:firstLineChars="0"/>
              <w:rPr>
                <w:rFonts w:ascii="宋体" w:hAnsi="宋体" w:eastAsia="宋体"/>
                <w:spacing w:val="20"/>
                <w:kern w:val="2"/>
              </w:rPr>
            </w:pPr>
            <w:r>
              <w:rPr>
                <w:rFonts w:ascii="宋体" w:hAnsi="宋体" w:eastAsia="宋体"/>
                <w:spacing w:val="20"/>
                <w:kern w:val="2"/>
              </w:rPr>
              <w:t>名称</w:t>
            </w:r>
          </w:p>
        </w:tc>
        <w:tc>
          <w:tcPr>
            <w:tcW w:w="1080" w:type="dxa"/>
            <w:tcBorders>
              <w:top w:val="single" w:color="auto" w:sz="4" w:space="0"/>
              <w:left w:val="single" w:color="auto" w:sz="4" w:space="0"/>
              <w:bottom w:val="single" w:color="auto" w:sz="4" w:space="0"/>
              <w:right w:val="single" w:color="auto" w:sz="4" w:space="0"/>
            </w:tcBorders>
            <w:noWrap w:val="0"/>
            <w:vAlign w:val="top"/>
          </w:tcPr>
          <w:p>
            <w:pPr>
              <w:pStyle w:val="400"/>
              <w:snapToGrid w:val="0"/>
              <w:spacing w:before="50" w:after="50" w:line="240" w:lineRule="auto"/>
              <w:ind w:firstLine="0" w:firstLineChars="0"/>
              <w:rPr>
                <w:rFonts w:ascii="宋体" w:hAnsi="宋体" w:eastAsia="宋体"/>
              </w:rPr>
            </w:pPr>
            <w:r>
              <w:rPr>
                <w:rFonts w:ascii="宋体" w:hAnsi="宋体" w:eastAsia="宋体"/>
              </w:rPr>
              <w:t>品牌</w:t>
            </w:r>
          </w:p>
        </w:tc>
        <w:tc>
          <w:tcPr>
            <w:tcW w:w="144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r>
              <w:rPr>
                <w:rFonts w:hint="eastAsia" w:ascii="宋体" w:hAnsi="宋体"/>
                <w:spacing w:val="20"/>
              </w:rPr>
              <w:t>规格型号</w:t>
            </w:r>
          </w:p>
        </w:tc>
        <w:tc>
          <w:tcPr>
            <w:tcW w:w="180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r>
              <w:rPr>
                <w:rFonts w:hint="eastAsia" w:ascii="宋体" w:hAnsi="宋体"/>
                <w:spacing w:val="20"/>
              </w:rPr>
              <w:t>性能及指标</w:t>
            </w:r>
          </w:p>
        </w:tc>
        <w:tc>
          <w:tcPr>
            <w:tcW w:w="1088"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r>
              <w:rPr>
                <w:rFonts w:hint="eastAsia" w:ascii="宋体" w:hAnsi="宋体"/>
                <w:spacing w:val="20"/>
              </w:rPr>
              <w:t>单位及数量</w:t>
            </w:r>
          </w:p>
        </w:tc>
        <w:tc>
          <w:tcPr>
            <w:tcW w:w="892"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r>
              <w:rPr>
                <w:rFonts w:hint="eastAsia" w:ascii="宋体" w:hAnsi="宋体"/>
                <w:spacing w:val="20"/>
              </w:rPr>
              <w:t>产地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Pr>
        <w:tc>
          <w:tcPr>
            <w:tcW w:w="7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44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088"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892"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201" w:hRule="atLeast"/>
        </w:trPr>
        <w:tc>
          <w:tcPr>
            <w:tcW w:w="7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44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088"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892"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184" w:hRule="atLeast"/>
        </w:trPr>
        <w:tc>
          <w:tcPr>
            <w:tcW w:w="7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44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088"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892"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268" w:hRule="atLeast"/>
        </w:trPr>
        <w:tc>
          <w:tcPr>
            <w:tcW w:w="7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44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088"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892"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268" w:hRule="atLeast"/>
        </w:trPr>
        <w:tc>
          <w:tcPr>
            <w:tcW w:w="7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44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088"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892"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Pr>
        <w:tc>
          <w:tcPr>
            <w:tcW w:w="7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44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088"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892"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184" w:hRule="atLeast"/>
        </w:trPr>
        <w:tc>
          <w:tcPr>
            <w:tcW w:w="7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44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088"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892"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268" w:hRule="atLeast"/>
        </w:trPr>
        <w:tc>
          <w:tcPr>
            <w:tcW w:w="7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44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088"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892"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Pr>
        <w:tc>
          <w:tcPr>
            <w:tcW w:w="7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08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44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088"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892"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Pr>
        <w:tc>
          <w:tcPr>
            <w:tcW w:w="2520" w:type="dxa"/>
            <w:gridSpan w:val="2"/>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rPr>
                <w:rFonts w:ascii="宋体" w:hAnsi="宋体"/>
                <w:spacing w:val="20"/>
                <w:szCs w:val="20"/>
              </w:rPr>
            </w:pPr>
            <w:r>
              <w:rPr>
                <w:rFonts w:hint="eastAsia" w:ascii="宋体" w:hAnsi="宋体"/>
                <w:spacing w:val="20"/>
              </w:rPr>
              <w:t>工程量及费用项目</w:t>
            </w:r>
          </w:p>
        </w:tc>
        <w:tc>
          <w:tcPr>
            <w:tcW w:w="4320" w:type="dxa"/>
            <w:gridSpan w:val="3"/>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rPr>
                <w:rFonts w:ascii="宋体" w:hAnsi="宋体"/>
                <w:spacing w:val="20"/>
                <w:szCs w:val="20"/>
              </w:rPr>
            </w:pPr>
            <w:r>
              <w:rPr>
                <w:rFonts w:hint="eastAsia" w:ascii="宋体" w:hAnsi="宋体"/>
                <w:spacing w:val="20"/>
              </w:rPr>
              <w:t>具体内容</w:t>
            </w:r>
          </w:p>
        </w:tc>
        <w:tc>
          <w:tcPr>
            <w:tcW w:w="1980" w:type="dxa"/>
            <w:gridSpan w:val="2"/>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rPr>
                <w:rFonts w:ascii="宋体" w:hAnsi="宋体"/>
                <w:spacing w:val="20"/>
                <w:szCs w:val="20"/>
              </w:rPr>
            </w:pPr>
            <w:r>
              <w:rPr>
                <w:rFonts w:hint="eastAsia" w:ascii="宋体" w:hAnsi="宋体"/>
                <w:spacing w:val="20"/>
              </w:rPr>
              <w:t>单位及数量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452" w:hRule="atLeast"/>
        </w:trPr>
        <w:tc>
          <w:tcPr>
            <w:tcW w:w="7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pPr>
              <w:pStyle w:val="590"/>
              <w:tabs>
                <w:tab w:val="left" w:pos="1418"/>
              </w:tabs>
              <w:snapToGrid w:val="0"/>
              <w:spacing w:before="50" w:after="50"/>
              <w:ind w:firstLine="0" w:firstLineChars="0"/>
              <w:rPr>
                <w:rFonts w:ascii="宋体" w:hAnsi="宋体"/>
                <w:spacing w:val="20"/>
                <w:szCs w:val="24"/>
              </w:rPr>
            </w:pPr>
            <w:r>
              <w:rPr>
                <w:rFonts w:hint="eastAsia" w:ascii="宋体" w:hAnsi="宋体"/>
                <w:spacing w:val="20"/>
                <w:szCs w:val="24"/>
              </w:rPr>
              <w:t>工程量</w:t>
            </w:r>
          </w:p>
        </w:tc>
        <w:tc>
          <w:tcPr>
            <w:tcW w:w="4320" w:type="dxa"/>
            <w:gridSpan w:val="3"/>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980" w:type="dxa"/>
            <w:gridSpan w:val="2"/>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284" w:hRule="atLeast"/>
        </w:trPr>
        <w:tc>
          <w:tcPr>
            <w:tcW w:w="7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rPr>
                <w:rFonts w:ascii="宋体" w:hAnsi="宋体"/>
                <w:spacing w:val="20"/>
                <w:szCs w:val="20"/>
              </w:rPr>
            </w:pPr>
          </w:p>
        </w:tc>
        <w:tc>
          <w:tcPr>
            <w:tcW w:w="4320" w:type="dxa"/>
            <w:gridSpan w:val="3"/>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980" w:type="dxa"/>
            <w:gridSpan w:val="2"/>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268" w:hRule="atLeast"/>
        </w:trPr>
        <w:tc>
          <w:tcPr>
            <w:tcW w:w="7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rPr>
                <w:rFonts w:ascii="宋体" w:hAnsi="宋体"/>
                <w:spacing w:val="20"/>
                <w:szCs w:val="20"/>
              </w:rPr>
            </w:pPr>
          </w:p>
        </w:tc>
        <w:tc>
          <w:tcPr>
            <w:tcW w:w="4320" w:type="dxa"/>
            <w:gridSpan w:val="3"/>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980" w:type="dxa"/>
            <w:gridSpan w:val="2"/>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100" w:hRule="atLeast"/>
        </w:trPr>
        <w:tc>
          <w:tcPr>
            <w:tcW w:w="7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rPr>
                <w:rFonts w:ascii="宋体" w:hAnsi="宋体"/>
                <w:spacing w:val="20"/>
                <w:szCs w:val="20"/>
              </w:rPr>
            </w:pPr>
          </w:p>
        </w:tc>
        <w:tc>
          <w:tcPr>
            <w:tcW w:w="4320" w:type="dxa"/>
            <w:gridSpan w:val="3"/>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980" w:type="dxa"/>
            <w:gridSpan w:val="2"/>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251" w:hRule="atLeast"/>
        </w:trPr>
        <w:tc>
          <w:tcPr>
            <w:tcW w:w="7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rPr>
                <w:rFonts w:ascii="宋体" w:hAnsi="宋体"/>
                <w:spacing w:val="20"/>
                <w:szCs w:val="20"/>
              </w:rPr>
            </w:pPr>
          </w:p>
        </w:tc>
        <w:tc>
          <w:tcPr>
            <w:tcW w:w="4320" w:type="dxa"/>
            <w:gridSpan w:val="3"/>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980" w:type="dxa"/>
            <w:gridSpan w:val="2"/>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234" w:hRule="atLeast"/>
        </w:trPr>
        <w:tc>
          <w:tcPr>
            <w:tcW w:w="7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pPr>
              <w:pStyle w:val="590"/>
              <w:tabs>
                <w:tab w:val="left" w:pos="1418"/>
              </w:tabs>
              <w:snapToGrid w:val="0"/>
              <w:spacing w:before="50" w:after="50"/>
              <w:ind w:firstLine="0" w:firstLineChars="0"/>
              <w:rPr>
                <w:rFonts w:ascii="宋体" w:hAnsi="宋体"/>
                <w:spacing w:val="20"/>
              </w:rPr>
            </w:pPr>
            <w:r>
              <w:rPr>
                <w:rFonts w:hint="eastAsia" w:ascii="宋体" w:hAnsi="宋体"/>
                <w:spacing w:val="20"/>
              </w:rPr>
              <w:t>工时数</w:t>
            </w:r>
          </w:p>
        </w:tc>
        <w:tc>
          <w:tcPr>
            <w:tcW w:w="4320" w:type="dxa"/>
            <w:gridSpan w:val="3"/>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980" w:type="dxa"/>
            <w:gridSpan w:val="2"/>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234" w:hRule="atLeast"/>
        </w:trPr>
        <w:tc>
          <w:tcPr>
            <w:tcW w:w="7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pPr>
              <w:pStyle w:val="590"/>
              <w:tabs>
                <w:tab w:val="left" w:pos="1418"/>
              </w:tabs>
              <w:snapToGrid w:val="0"/>
              <w:spacing w:before="50" w:after="50"/>
              <w:ind w:firstLine="0" w:firstLineChars="0"/>
              <w:rPr>
                <w:rFonts w:ascii="宋体" w:hAnsi="宋体"/>
                <w:spacing w:val="20"/>
                <w:szCs w:val="24"/>
              </w:rPr>
            </w:pPr>
          </w:p>
        </w:tc>
        <w:tc>
          <w:tcPr>
            <w:tcW w:w="4320" w:type="dxa"/>
            <w:gridSpan w:val="3"/>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980" w:type="dxa"/>
            <w:gridSpan w:val="2"/>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218" w:hRule="atLeast"/>
        </w:trPr>
        <w:tc>
          <w:tcPr>
            <w:tcW w:w="7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pPr>
              <w:pStyle w:val="590"/>
              <w:tabs>
                <w:tab w:val="left" w:pos="1418"/>
              </w:tabs>
              <w:snapToGrid w:val="0"/>
              <w:spacing w:before="50" w:after="50"/>
              <w:ind w:firstLine="0" w:firstLineChars="0"/>
              <w:rPr>
                <w:rFonts w:ascii="宋体" w:hAnsi="宋体"/>
                <w:spacing w:val="20"/>
                <w:szCs w:val="24"/>
              </w:rPr>
            </w:pPr>
          </w:p>
        </w:tc>
        <w:tc>
          <w:tcPr>
            <w:tcW w:w="4320" w:type="dxa"/>
            <w:gridSpan w:val="3"/>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c>
          <w:tcPr>
            <w:tcW w:w="1980" w:type="dxa"/>
            <w:gridSpan w:val="2"/>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ind w:firstLine="0" w:firstLineChars="0"/>
              <w:jc w:val="center"/>
              <w:rPr>
                <w:rFonts w:ascii="宋体" w:hAnsi="宋体"/>
                <w:spacing w:val="20"/>
                <w:szCs w:val="20"/>
              </w:rPr>
            </w:pPr>
          </w:p>
        </w:tc>
      </w:tr>
    </w:tbl>
    <w:p>
      <w:pPr>
        <w:snapToGrid w:val="0"/>
        <w:spacing w:before="50" w:after="50"/>
        <w:ind w:firstLine="500"/>
        <w:rPr>
          <w:rFonts w:ascii="宋体" w:hAnsi="宋体"/>
          <w:spacing w:val="20"/>
          <w:szCs w:val="20"/>
        </w:rPr>
      </w:pPr>
    </w:p>
    <w:p>
      <w:pPr>
        <w:snapToGrid w:val="0"/>
        <w:spacing w:before="50" w:after="50"/>
        <w:ind w:firstLine="500"/>
        <w:rPr>
          <w:rFonts w:ascii="宋体" w:hAnsi="宋体"/>
          <w:spacing w:val="20"/>
          <w:szCs w:val="20"/>
          <w:u w:val="single"/>
        </w:rPr>
      </w:pPr>
      <w:r>
        <w:rPr>
          <w:rFonts w:hint="eastAsia" w:ascii="宋体" w:hAnsi="宋体"/>
          <w:spacing w:val="20"/>
        </w:rPr>
        <w:t>授权代表签名：</w:t>
      </w:r>
      <w:r>
        <w:rPr>
          <w:rFonts w:ascii="宋体" w:hAnsi="宋体"/>
          <w:spacing w:val="20"/>
          <w:u w:val="single"/>
        </w:rPr>
        <w:t xml:space="preserve">            </w:t>
      </w:r>
    </w:p>
    <w:p>
      <w:pPr>
        <w:snapToGrid w:val="0"/>
        <w:spacing w:before="50" w:after="50"/>
        <w:ind w:firstLine="500"/>
        <w:rPr>
          <w:rFonts w:ascii="宋体" w:hAnsi="宋体"/>
          <w:spacing w:val="20"/>
          <w:szCs w:val="20"/>
          <w:u w:val="single"/>
        </w:rPr>
      </w:pPr>
      <w:r>
        <w:rPr>
          <w:rFonts w:hint="eastAsia" w:ascii="宋体" w:hAnsi="宋体"/>
          <w:spacing w:val="20"/>
        </w:rPr>
        <w:t>投标人盖章：</w:t>
      </w:r>
      <w:r>
        <w:rPr>
          <w:rFonts w:ascii="宋体" w:hAnsi="宋体"/>
          <w:spacing w:val="20"/>
          <w:u w:val="single"/>
        </w:rPr>
        <w:t xml:space="preserve">            </w:t>
      </w:r>
      <w:r>
        <w:rPr>
          <w:rFonts w:ascii="宋体" w:hAnsi="宋体"/>
          <w:spacing w:val="20"/>
        </w:rPr>
        <w:t xml:space="preserve">              </w:t>
      </w:r>
      <w:r>
        <w:rPr>
          <w:rFonts w:hint="eastAsia" w:ascii="宋体" w:hAnsi="宋体"/>
          <w:spacing w:val="20"/>
        </w:rPr>
        <w:t>日</w:t>
      </w:r>
      <w:r>
        <w:rPr>
          <w:rFonts w:ascii="宋体" w:hAnsi="宋体"/>
          <w:spacing w:val="20"/>
        </w:rPr>
        <w:t xml:space="preserve">  </w:t>
      </w:r>
      <w:r>
        <w:rPr>
          <w:rFonts w:hint="eastAsia" w:ascii="宋体" w:hAnsi="宋体"/>
          <w:spacing w:val="20"/>
        </w:rPr>
        <w:t>期：</w:t>
      </w:r>
      <w:r>
        <w:rPr>
          <w:rFonts w:ascii="宋体" w:hAnsi="宋体"/>
          <w:spacing w:val="20"/>
          <w:u w:val="single"/>
        </w:rPr>
        <w:t xml:space="preserve">        </w:t>
      </w:r>
    </w:p>
    <w:p>
      <w:pPr>
        <w:tabs>
          <w:tab w:val="left" w:pos="1418"/>
        </w:tabs>
        <w:snapToGrid w:val="0"/>
        <w:spacing w:before="50" w:after="50"/>
        <w:ind w:left="1418" w:firstLine="500"/>
        <w:jc w:val="center"/>
        <w:rPr>
          <w:rFonts w:ascii="宋体" w:hAnsi="宋体"/>
          <w:spacing w:val="20"/>
          <w:szCs w:val="20"/>
          <w:u w:val="single"/>
        </w:rPr>
      </w:pPr>
    </w:p>
    <w:p>
      <w:pPr>
        <w:tabs>
          <w:tab w:val="left" w:pos="1418"/>
        </w:tabs>
        <w:snapToGrid w:val="0"/>
        <w:spacing w:before="50" w:after="50"/>
        <w:ind w:left="1418" w:firstLine="500"/>
        <w:jc w:val="center"/>
        <w:rPr>
          <w:rFonts w:ascii="宋体" w:hAnsi="宋体"/>
          <w:spacing w:val="20"/>
          <w:szCs w:val="20"/>
          <w:u w:val="single"/>
        </w:rPr>
      </w:pPr>
    </w:p>
    <w:p>
      <w:pPr>
        <w:tabs>
          <w:tab w:val="left" w:pos="1418"/>
        </w:tabs>
        <w:snapToGrid w:val="0"/>
        <w:spacing w:before="50" w:after="50"/>
        <w:ind w:left="1418" w:firstLine="500"/>
        <w:jc w:val="center"/>
        <w:rPr>
          <w:rFonts w:ascii="宋体" w:hAnsi="宋体"/>
          <w:spacing w:val="20"/>
          <w:szCs w:val="20"/>
          <w:u w:val="single"/>
        </w:rPr>
      </w:pPr>
    </w:p>
    <w:p>
      <w:pPr>
        <w:tabs>
          <w:tab w:val="left" w:pos="1418"/>
        </w:tabs>
        <w:snapToGrid w:val="0"/>
        <w:spacing w:before="50" w:after="50"/>
        <w:ind w:left="1418" w:firstLine="500"/>
        <w:jc w:val="center"/>
        <w:rPr>
          <w:rFonts w:ascii="宋体" w:hAnsi="宋体"/>
          <w:spacing w:val="20"/>
          <w:szCs w:val="20"/>
          <w:u w:val="single"/>
        </w:rPr>
      </w:pPr>
    </w:p>
    <w:p>
      <w:pPr>
        <w:tabs>
          <w:tab w:val="left" w:pos="1418"/>
        </w:tabs>
        <w:snapToGrid w:val="0"/>
        <w:spacing w:before="50" w:after="50"/>
        <w:ind w:left="1418" w:firstLine="500"/>
        <w:jc w:val="center"/>
        <w:rPr>
          <w:rFonts w:ascii="宋体" w:hAnsi="宋体"/>
          <w:spacing w:val="20"/>
          <w:szCs w:val="20"/>
          <w:u w:val="single"/>
        </w:rPr>
      </w:pPr>
    </w:p>
    <w:p>
      <w:pPr>
        <w:snapToGrid w:val="0"/>
        <w:spacing w:before="50" w:after="120" w:afterLines="50"/>
        <w:ind w:firstLine="420"/>
        <w:jc w:val="left"/>
        <w:rPr>
          <w:rFonts w:ascii="宋体" w:hAnsi="宋体"/>
          <w:szCs w:val="20"/>
        </w:rPr>
      </w:pPr>
      <w:r>
        <w:rPr>
          <w:rFonts w:hint="eastAsia" w:ascii="宋体" w:hAnsi="宋体"/>
        </w:rPr>
        <w:t>6.技术服务、技术培训、售后服务的内容和措施（格式自拟）</w:t>
      </w:r>
    </w:p>
    <w:p>
      <w:pPr>
        <w:pStyle w:val="27"/>
        <w:snapToGrid w:val="0"/>
        <w:spacing w:before="295" w:beforeLines="0" w:after="295" w:afterLines="0" w:line="240" w:lineRule="auto"/>
        <w:ind w:firstLine="480"/>
        <w:rPr>
          <w:rFonts w:hAnsi="宋体"/>
        </w:rPr>
      </w:pPr>
    </w:p>
    <w:p>
      <w:pPr>
        <w:snapToGrid w:val="0"/>
        <w:spacing w:before="50" w:after="120" w:afterLines="50"/>
        <w:ind w:firstLine="420"/>
        <w:jc w:val="left"/>
        <w:rPr>
          <w:rFonts w:ascii="宋体" w:hAnsi="宋体"/>
          <w:szCs w:val="20"/>
        </w:rPr>
      </w:pPr>
      <w:r>
        <w:rPr>
          <w:rFonts w:hint="eastAsia" w:ascii="宋体" w:hAnsi="宋体"/>
        </w:rPr>
        <w:t>7.投标人对本项目的合理化建议和改进措施（格式自拟）</w:t>
      </w:r>
    </w:p>
    <w:p>
      <w:pPr>
        <w:snapToGrid w:val="0"/>
        <w:spacing w:before="50" w:after="120" w:afterLines="50"/>
        <w:ind w:firstLine="420"/>
        <w:jc w:val="left"/>
        <w:rPr>
          <w:rFonts w:ascii="宋体" w:hAnsi="宋体"/>
          <w:szCs w:val="20"/>
        </w:rPr>
      </w:pPr>
    </w:p>
    <w:p>
      <w:pPr>
        <w:snapToGrid w:val="0"/>
        <w:spacing w:before="50" w:after="120" w:afterLines="50"/>
        <w:ind w:firstLine="420"/>
        <w:jc w:val="left"/>
        <w:rPr>
          <w:rFonts w:ascii="宋体" w:hAnsi="宋体"/>
          <w:szCs w:val="20"/>
        </w:rPr>
      </w:pPr>
    </w:p>
    <w:p>
      <w:pPr>
        <w:snapToGrid w:val="0"/>
        <w:spacing w:before="50" w:after="120" w:afterLines="50"/>
        <w:ind w:firstLine="420"/>
        <w:jc w:val="left"/>
        <w:rPr>
          <w:rFonts w:ascii="宋体" w:hAnsi="宋体"/>
          <w:szCs w:val="20"/>
        </w:rPr>
      </w:pPr>
      <w:r>
        <w:rPr>
          <w:rFonts w:hint="eastAsia" w:ascii="宋体" w:hAnsi="宋体"/>
        </w:rPr>
        <w:t>8.投标人需要说明的其他文件和说明（格式自拟）</w:t>
      </w:r>
    </w:p>
    <w:p>
      <w:pPr>
        <w:snapToGrid w:val="0"/>
        <w:spacing w:before="50" w:after="120" w:afterLines="50"/>
        <w:ind w:firstLine="420"/>
        <w:jc w:val="left"/>
        <w:rPr>
          <w:rFonts w:ascii="宋体" w:hAnsi="宋体"/>
          <w:szCs w:val="20"/>
        </w:rPr>
      </w:pPr>
    </w:p>
    <w:p>
      <w:pPr>
        <w:snapToGrid w:val="0"/>
        <w:spacing w:before="50" w:after="120" w:afterLines="50"/>
        <w:ind w:firstLine="422"/>
        <w:jc w:val="left"/>
        <w:rPr>
          <w:rFonts w:ascii="宋体" w:hAnsi="宋体"/>
          <w:b/>
          <w:bCs/>
          <w:szCs w:val="20"/>
        </w:rPr>
      </w:pPr>
      <w:r>
        <w:rPr>
          <w:rFonts w:hint="eastAsia" w:ascii="宋体" w:hAnsi="宋体"/>
          <w:b/>
          <w:bCs/>
        </w:rPr>
        <w:t>（以下适用于货物类项目的投标技术文件）</w:t>
      </w:r>
    </w:p>
    <w:p>
      <w:pPr>
        <w:snapToGrid w:val="0"/>
        <w:spacing w:before="50" w:after="120" w:afterLines="50"/>
        <w:ind w:firstLine="420"/>
        <w:jc w:val="left"/>
        <w:rPr>
          <w:rFonts w:ascii="宋体" w:hAnsi="宋体"/>
          <w:szCs w:val="20"/>
        </w:rPr>
      </w:pPr>
      <w:r>
        <w:rPr>
          <w:rFonts w:hint="eastAsia" w:ascii="宋体" w:hAnsi="宋体"/>
        </w:rPr>
        <w:t>9.对本项目系统总体要求的理解（包括：功能说明、性能指标、设备选型说明以及质量、性能、价格、外观、体积等方面进行比较和选择的理由和过程，格式自拟）</w:t>
      </w:r>
    </w:p>
    <w:p>
      <w:pPr>
        <w:snapToGrid w:val="0"/>
        <w:spacing w:before="50" w:after="120" w:afterLines="50"/>
        <w:ind w:firstLine="420"/>
        <w:jc w:val="left"/>
        <w:rPr>
          <w:rFonts w:ascii="宋体" w:hAnsi="宋体"/>
          <w:szCs w:val="20"/>
        </w:rPr>
      </w:pPr>
    </w:p>
    <w:p>
      <w:pPr>
        <w:snapToGrid w:val="0"/>
        <w:spacing w:before="50" w:after="120" w:afterLines="50"/>
        <w:ind w:firstLine="420"/>
        <w:jc w:val="left"/>
        <w:rPr>
          <w:rFonts w:ascii="宋体" w:hAnsi="宋体"/>
          <w:szCs w:val="20"/>
        </w:rPr>
      </w:pPr>
    </w:p>
    <w:p>
      <w:pPr>
        <w:snapToGrid w:val="0"/>
        <w:spacing w:before="50" w:after="120" w:afterLines="50"/>
        <w:ind w:firstLine="420"/>
        <w:jc w:val="left"/>
        <w:rPr>
          <w:rFonts w:ascii="宋体" w:hAnsi="宋体"/>
          <w:szCs w:val="20"/>
        </w:rPr>
      </w:pPr>
      <w:r>
        <w:rPr>
          <w:rFonts w:hint="eastAsia" w:ascii="宋体" w:hAnsi="宋体"/>
        </w:rPr>
        <w:t>10.投标人拥有主要装备和检测设施的情况和现状（格式自拟）</w:t>
      </w:r>
    </w:p>
    <w:p>
      <w:pPr>
        <w:snapToGrid w:val="0"/>
        <w:spacing w:before="50" w:after="120" w:afterLines="50"/>
        <w:ind w:firstLine="420"/>
        <w:jc w:val="left"/>
        <w:rPr>
          <w:rFonts w:ascii="宋体" w:hAnsi="宋体"/>
          <w:szCs w:val="20"/>
        </w:rPr>
      </w:pPr>
    </w:p>
    <w:p>
      <w:pPr>
        <w:snapToGrid w:val="0"/>
        <w:spacing w:before="50" w:after="120" w:afterLines="50"/>
        <w:ind w:firstLine="420"/>
        <w:jc w:val="left"/>
        <w:rPr>
          <w:rFonts w:ascii="宋体" w:hAnsi="宋体"/>
          <w:szCs w:val="20"/>
        </w:rPr>
      </w:pPr>
    </w:p>
    <w:p>
      <w:pPr>
        <w:snapToGrid w:val="0"/>
        <w:spacing w:before="50" w:after="120" w:afterLines="50"/>
        <w:ind w:firstLine="420"/>
        <w:jc w:val="left"/>
        <w:rPr>
          <w:rFonts w:ascii="宋体" w:hAnsi="宋体"/>
        </w:rPr>
      </w:pPr>
      <w:r>
        <w:rPr>
          <w:rFonts w:hint="eastAsia" w:ascii="宋体" w:hAnsi="宋体"/>
        </w:rPr>
        <w:t>11.产品出厂标准、质量检测报告及精度检测报告或数据（格式自拟）</w:t>
      </w:r>
    </w:p>
    <w:p>
      <w:pPr>
        <w:snapToGrid w:val="0"/>
        <w:spacing w:before="50" w:after="120" w:afterLines="50"/>
        <w:ind w:firstLine="420"/>
        <w:jc w:val="left"/>
        <w:rPr>
          <w:rFonts w:ascii="宋体" w:hAnsi="宋体"/>
          <w:szCs w:val="20"/>
        </w:rPr>
      </w:pPr>
    </w:p>
    <w:p>
      <w:pPr>
        <w:snapToGrid w:val="0"/>
        <w:spacing w:before="50" w:after="120" w:afterLines="50"/>
        <w:ind w:firstLine="420"/>
        <w:jc w:val="left"/>
        <w:rPr>
          <w:rFonts w:ascii="宋体" w:hAnsi="宋体"/>
          <w:szCs w:val="20"/>
        </w:rPr>
      </w:pPr>
      <w:r>
        <w:rPr>
          <w:rFonts w:hint="eastAsia" w:ascii="宋体" w:hAnsi="宋体"/>
        </w:rPr>
        <w:t>12.原厂出厂配置表及原厂中文使用说明书（格式自拟）</w:t>
      </w:r>
    </w:p>
    <w:p>
      <w:pPr>
        <w:snapToGrid w:val="0"/>
        <w:spacing w:before="50" w:after="120" w:afterLines="50"/>
        <w:ind w:firstLine="420"/>
        <w:jc w:val="left"/>
        <w:rPr>
          <w:rFonts w:ascii="宋体" w:hAnsi="宋体"/>
          <w:szCs w:val="20"/>
        </w:rPr>
      </w:pPr>
    </w:p>
    <w:p>
      <w:pPr>
        <w:snapToGrid w:val="0"/>
        <w:spacing w:before="50" w:after="120" w:afterLines="50"/>
        <w:ind w:firstLine="420"/>
        <w:jc w:val="left"/>
        <w:rPr>
          <w:rFonts w:ascii="宋体" w:hAnsi="宋体"/>
          <w:szCs w:val="20"/>
        </w:rPr>
      </w:pPr>
    </w:p>
    <w:p>
      <w:pPr>
        <w:pStyle w:val="2"/>
        <w:ind w:firstLine="404"/>
      </w:pPr>
    </w:p>
    <w:p>
      <w:pPr>
        <w:pStyle w:val="2"/>
        <w:ind w:firstLine="404"/>
      </w:pPr>
    </w:p>
    <w:p>
      <w:pPr>
        <w:pStyle w:val="2"/>
        <w:ind w:firstLine="404"/>
      </w:pPr>
    </w:p>
    <w:p>
      <w:pPr>
        <w:pStyle w:val="2"/>
        <w:ind w:firstLine="404"/>
      </w:pPr>
    </w:p>
    <w:p>
      <w:pPr>
        <w:pStyle w:val="2"/>
        <w:ind w:firstLine="404"/>
      </w:pPr>
    </w:p>
    <w:p>
      <w:pPr>
        <w:pStyle w:val="2"/>
        <w:ind w:firstLine="404"/>
        <w:rPr>
          <w:rFonts w:hint="eastAsia"/>
        </w:rPr>
      </w:pPr>
    </w:p>
    <w:p>
      <w:pPr>
        <w:snapToGrid w:val="0"/>
        <w:spacing w:before="50" w:after="120" w:afterLines="50"/>
        <w:ind w:firstLine="420"/>
        <w:jc w:val="left"/>
        <w:rPr>
          <w:rFonts w:ascii="宋体" w:hAnsi="宋体"/>
          <w:szCs w:val="20"/>
        </w:rPr>
      </w:pPr>
      <w:r>
        <w:rPr>
          <w:rFonts w:hint="eastAsia" w:ascii="宋体" w:hAnsi="宋体"/>
        </w:rPr>
        <w:t>13.设备配置清单格式：</w:t>
      </w:r>
    </w:p>
    <w:p>
      <w:pPr>
        <w:tabs>
          <w:tab w:val="left" w:pos="1418"/>
        </w:tabs>
        <w:snapToGrid w:val="0"/>
        <w:spacing w:before="50" w:after="50"/>
        <w:ind w:firstLine="420"/>
        <w:rPr>
          <w:rFonts w:ascii="宋体" w:hAnsi="宋体"/>
          <w:szCs w:val="28"/>
        </w:rPr>
      </w:pPr>
      <w:r>
        <w:rPr>
          <w:rFonts w:hint="eastAsia" w:ascii="宋体" w:hAnsi="宋体"/>
        </w:rPr>
        <w:t>标项：</w:t>
      </w:r>
      <w:r>
        <w:rPr>
          <w:rFonts w:ascii="宋体" w:hAnsi="宋体"/>
          <w:u w:val="single"/>
        </w:rPr>
        <w:t xml:space="preserve">              </w:t>
      </w:r>
    </w:p>
    <w:tbl>
      <w:tblPr>
        <w:tblStyle w:val="5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4"/>
        <w:gridCol w:w="1681"/>
        <w:gridCol w:w="839"/>
        <w:gridCol w:w="1281"/>
        <w:gridCol w:w="1419"/>
        <w:gridCol w:w="2227"/>
        <w:gridCol w:w="108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ind w:firstLine="0" w:firstLineChars="0"/>
              <w:jc w:val="center"/>
              <w:rPr>
                <w:rFonts w:ascii="宋体" w:hAnsi="宋体"/>
                <w:szCs w:val="20"/>
              </w:rPr>
            </w:pPr>
            <w:r>
              <w:rPr>
                <w:rFonts w:hint="eastAsia" w:ascii="宋体" w:hAnsi="宋体"/>
              </w:rPr>
              <w:t>序号</w:t>
            </w:r>
          </w:p>
        </w:tc>
        <w:tc>
          <w:tcPr>
            <w:tcW w:w="168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ind w:firstLine="0" w:firstLineChars="0"/>
              <w:jc w:val="center"/>
              <w:rPr>
                <w:rFonts w:ascii="宋体" w:hAnsi="宋体"/>
                <w:szCs w:val="20"/>
              </w:rPr>
            </w:pPr>
            <w:r>
              <w:rPr>
                <w:rFonts w:hint="eastAsia" w:ascii="宋体" w:hAnsi="宋体"/>
              </w:rPr>
              <w:t>设备名称</w:t>
            </w:r>
          </w:p>
        </w:tc>
        <w:tc>
          <w:tcPr>
            <w:tcW w:w="83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ind w:firstLine="0" w:firstLineChars="0"/>
              <w:jc w:val="center"/>
              <w:rPr>
                <w:rFonts w:ascii="宋体" w:hAnsi="宋体"/>
                <w:szCs w:val="20"/>
              </w:rPr>
            </w:pPr>
            <w:r>
              <w:rPr>
                <w:rFonts w:hint="eastAsia" w:ascii="宋体" w:hAnsi="宋体"/>
              </w:rPr>
              <w:t>品牌</w:t>
            </w:r>
          </w:p>
        </w:tc>
        <w:tc>
          <w:tcPr>
            <w:tcW w:w="128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ind w:firstLine="0" w:firstLineChars="0"/>
              <w:jc w:val="center"/>
              <w:rPr>
                <w:rFonts w:ascii="宋体" w:hAnsi="宋体"/>
                <w:szCs w:val="20"/>
              </w:rPr>
            </w:pPr>
            <w:r>
              <w:rPr>
                <w:rFonts w:hint="eastAsia" w:ascii="宋体" w:hAnsi="宋体"/>
              </w:rPr>
              <w:t>规格型号</w:t>
            </w:r>
          </w:p>
        </w:tc>
        <w:tc>
          <w:tcPr>
            <w:tcW w:w="141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ind w:firstLine="0" w:firstLineChars="0"/>
              <w:jc w:val="center"/>
              <w:rPr>
                <w:rFonts w:ascii="宋体" w:hAnsi="宋体"/>
                <w:szCs w:val="20"/>
              </w:rPr>
            </w:pPr>
            <w:r>
              <w:rPr>
                <w:rFonts w:hint="eastAsia" w:ascii="宋体" w:hAnsi="宋体"/>
              </w:rPr>
              <w:t>单位及数量</w:t>
            </w:r>
          </w:p>
        </w:tc>
        <w:tc>
          <w:tcPr>
            <w:tcW w:w="2227"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ind w:firstLine="0" w:firstLineChars="0"/>
              <w:jc w:val="center"/>
              <w:rPr>
                <w:rFonts w:ascii="宋体" w:hAnsi="宋体"/>
                <w:szCs w:val="20"/>
              </w:rPr>
            </w:pPr>
            <w:r>
              <w:rPr>
                <w:rFonts w:hint="eastAsia" w:ascii="宋体" w:hAnsi="宋体"/>
              </w:rPr>
              <w:t>性能及指标</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ind w:firstLine="0" w:firstLineChars="0"/>
              <w:jc w:val="center"/>
              <w:rPr>
                <w:rFonts w:ascii="宋体" w:hAnsi="宋体"/>
                <w:szCs w:val="20"/>
              </w:rPr>
            </w:pPr>
            <w:r>
              <w:rPr>
                <w:rFonts w:hint="eastAsia" w:ascii="宋体" w:hAnsi="宋体"/>
              </w:rPr>
              <w:t>产地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ind w:firstLine="0" w:firstLineChars="0"/>
              <w:jc w:val="center"/>
              <w:rPr>
                <w:rFonts w:ascii="宋体" w:hAnsi="宋体"/>
                <w:szCs w:val="20"/>
              </w:rPr>
            </w:pPr>
          </w:p>
        </w:tc>
        <w:tc>
          <w:tcPr>
            <w:tcW w:w="168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ind w:firstLine="0" w:firstLineChars="0"/>
              <w:jc w:val="center"/>
              <w:rPr>
                <w:rFonts w:ascii="宋体" w:hAnsi="宋体"/>
                <w:szCs w:val="20"/>
              </w:rPr>
            </w:pPr>
          </w:p>
          <w:p>
            <w:pPr>
              <w:snapToGrid w:val="0"/>
              <w:spacing w:before="50" w:after="50"/>
              <w:ind w:firstLine="0" w:firstLineChars="0"/>
              <w:jc w:val="center"/>
              <w:rPr>
                <w:rFonts w:ascii="宋体" w:hAnsi="宋体"/>
                <w:szCs w:val="20"/>
              </w:rPr>
            </w:pPr>
          </w:p>
        </w:tc>
        <w:tc>
          <w:tcPr>
            <w:tcW w:w="83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ind w:firstLine="0" w:firstLineChars="0"/>
              <w:jc w:val="center"/>
              <w:rPr>
                <w:rFonts w:ascii="宋体" w:hAnsi="宋体"/>
                <w:szCs w:val="20"/>
              </w:rPr>
            </w:pPr>
          </w:p>
        </w:tc>
        <w:tc>
          <w:tcPr>
            <w:tcW w:w="128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ind w:firstLine="0" w:firstLineChars="0"/>
              <w:jc w:val="center"/>
              <w:rPr>
                <w:rFonts w:ascii="宋体" w:hAnsi="宋体"/>
                <w:szCs w:val="20"/>
              </w:rPr>
            </w:pPr>
          </w:p>
        </w:tc>
        <w:tc>
          <w:tcPr>
            <w:tcW w:w="141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ind w:firstLine="0" w:firstLineChars="0"/>
              <w:jc w:val="center"/>
              <w:rPr>
                <w:rFonts w:ascii="宋体" w:hAnsi="宋体"/>
                <w:szCs w:val="20"/>
              </w:rPr>
            </w:pPr>
          </w:p>
        </w:tc>
        <w:tc>
          <w:tcPr>
            <w:tcW w:w="2227"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ind w:firstLine="0" w:firstLineChars="0"/>
              <w:jc w:val="center"/>
              <w:rPr>
                <w:rFonts w:ascii="宋体" w:hAnsi="宋体"/>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ind w:firstLine="0" w:firstLineChars="0"/>
              <w:jc w:val="center"/>
              <w:rPr>
                <w:rFonts w:ascii="宋体" w:hAnsi="宋体"/>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ind w:firstLine="0" w:firstLineChars="0"/>
              <w:jc w:val="center"/>
              <w:rPr>
                <w:rFonts w:ascii="宋体" w:hAnsi="宋体"/>
                <w:szCs w:val="20"/>
              </w:rPr>
            </w:pPr>
          </w:p>
        </w:tc>
        <w:tc>
          <w:tcPr>
            <w:tcW w:w="168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ind w:firstLine="0" w:firstLineChars="0"/>
              <w:jc w:val="center"/>
              <w:rPr>
                <w:rFonts w:ascii="宋体" w:hAnsi="宋体"/>
                <w:szCs w:val="20"/>
              </w:rPr>
            </w:pPr>
          </w:p>
        </w:tc>
        <w:tc>
          <w:tcPr>
            <w:tcW w:w="83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ind w:firstLine="0" w:firstLineChars="0"/>
              <w:jc w:val="center"/>
              <w:rPr>
                <w:rFonts w:ascii="宋体" w:hAnsi="宋体"/>
                <w:szCs w:val="20"/>
              </w:rPr>
            </w:pPr>
          </w:p>
        </w:tc>
        <w:tc>
          <w:tcPr>
            <w:tcW w:w="128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ind w:firstLine="0" w:firstLineChars="0"/>
              <w:jc w:val="center"/>
              <w:rPr>
                <w:rFonts w:ascii="宋体" w:hAnsi="宋体"/>
                <w:szCs w:val="20"/>
              </w:rPr>
            </w:pPr>
          </w:p>
        </w:tc>
        <w:tc>
          <w:tcPr>
            <w:tcW w:w="141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ind w:firstLine="0" w:firstLineChars="0"/>
              <w:jc w:val="center"/>
              <w:rPr>
                <w:rFonts w:ascii="宋体" w:hAnsi="宋体"/>
                <w:szCs w:val="20"/>
              </w:rPr>
            </w:pPr>
          </w:p>
        </w:tc>
        <w:tc>
          <w:tcPr>
            <w:tcW w:w="2227"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ind w:firstLine="0" w:firstLineChars="0"/>
              <w:jc w:val="center"/>
              <w:rPr>
                <w:rFonts w:ascii="宋体" w:hAnsi="宋体"/>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ind w:firstLine="0" w:firstLineChars="0"/>
              <w:jc w:val="center"/>
              <w:rPr>
                <w:rFonts w:ascii="宋体" w:hAnsi="宋体"/>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ind w:firstLine="0" w:firstLineChars="0"/>
              <w:jc w:val="center"/>
              <w:rPr>
                <w:rFonts w:ascii="宋体" w:hAnsi="宋体"/>
                <w:szCs w:val="20"/>
              </w:rPr>
            </w:pPr>
          </w:p>
        </w:tc>
        <w:tc>
          <w:tcPr>
            <w:tcW w:w="168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ind w:firstLine="0" w:firstLineChars="0"/>
              <w:jc w:val="center"/>
              <w:rPr>
                <w:rFonts w:ascii="宋体" w:hAnsi="宋体"/>
                <w:szCs w:val="20"/>
              </w:rPr>
            </w:pPr>
          </w:p>
        </w:tc>
        <w:tc>
          <w:tcPr>
            <w:tcW w:w="83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ind w:firstLine="0" w:firstLineChars="0"/>
              <w:jc w:val="center"/>
              <w:rPr>
                <w:rFonts w:ascii="宋体" w:hAnsi="宋体"/>
                <w:szCs w:val="20"/>
              </w:rPr>
            </w:pPr>
          </w:p>
        </w:tc>
        <w:tc>
          <w:tcPr>
            <w:tcW w:w="128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ind w:firstLine="0" w:firstLineChars="0"/>
              <w:jc w:val="center"/>
              <w:rPr>
                <w:rFonts w:ascii="宋体" w:hAnsi="宋体"/>
                <w:szCs w:val="20"/>
              </w:rPr>
            </w:pPr>
          </w:p>
        </w:tc>
        <w:tc>
          <w:tcPr>
            <w:tcW w:w="141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ind w:firstLine="0" w:firstLineChars="0"/>
              <w:jc w:val="center"/>
              <w:rPr>
                <w:rFonts w:ascii="宋体" w:hAnsi="宋体"/>
                <w:szCs w:val="20"/>
              </w:rPr>
            </w:pPr>
          </w:p>
        </w:tc>
        <w:tc>
          <w:tcPr>
            <w:tcW w:w="2227"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ind w:firstLine="0" w:firstLineChars="0"/>
              <w:jc w:val="center"/>
              <w:rPr>
                <w:rFonts w:ascii="宋体" w:hAnsi="宋体"/>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ind w:firstLine="0" w:firstLineChars="0"/>
              <w:jc w:val="center"/>
              <w:rPr>
                <w:rFonts w:ascii="宋体" w:hAnsi="宋体"/>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ind w:firstLine="0" w:firstLineChars="0"/>
              <w:jc w:val="center"/>
              <w:rPr>
                <w:rFonts w:ascii="宋体" w:hAnsi="宋体"/>
                <w:szCs w:val="20"/>
              </w:rPr>
            </w:pPr>
          </w:p>
        </w:tc>
        <w:tc>
          <w:tcPr>
            <w:tcW w:w="168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ind w:firstLine="0" w:firstLineChars="0"/>
              <w:jc w:val="center"/>
              <w:rPr>
                <w:rFonts w:ascii="宋体" w:hAnsi="宋体"/>
                <w:szCs w:val="20"/>
              </w:rPr>
            </w:pPr>
          </w:p>
        </w:tc>
        <w:tc>
          <w:tcPr>
            <w:tcW w:w="83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ind w:firstLine="0" w:firstLineChars="0"/>
              <w:jc w:val="center"/>
              <w:rPr>
                <w:rFonts w:ascii="宋体" w:hAnsi="宋体"/>
                <w:szCs w:val="20"/>
              </w:rPr>
            </w:pPr>
          </w:p>
        </w:tc>
        <w:tc>
          <w:tcPr>
            <w:tcW w:w="128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ind w:firstLine="0" w:firstLineChars="0"/>
              <w:jc w:val="center"/>
              <w:rPr>
                <w:rFonts w:ascii="宋体" w:hAnsi="宋体"/>
                <w:szCs w:val="20"/>
              </w:rPr>
            </w:pPr>
          </w:p>
        </w:tc>
        <w:tc>
          <w:tcPr>
            <w:tcW w:w="141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ind w:firstLine="0" w:firstLineChars="0"/>
              <w:jc w:val="center"/>
              <w:rPr>
                <w:rFonts w:ascii="宋体" w:hAnsi="宋体"/>
                <w:szCs w:val="20"/>
              </w:rPr>
            </w:pPr>
          </w:p>
        </w:tc>
        <w:tc>
          <w:tcPr>
            <w:tcW w:w="2227"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ind w:firstLine="0" w:firstLineChars="0"/>
              <w:jc w:val="center"/>
              <w:rPr>
                <w:rFonts w:ascii="宋体" w:hAnsi="宋体"/>
                <w:szCs w:val="20"/>
              </w:rPr>
            </w:pPr>
          </w:p>
        </w:tc>
        <w:tc>
          <w:tcPr>
            <w:tcW w:w="1080" w:type="dxa"/>
            <w:tcBorders>
              <w:top w:val="single" w:color="auto" w:sz="4" w:space="0"/>
              <w:left w:val="single" w:color="auto" w:sz="4" w:space="0"/>
              <w:bottom w:val="nil"/>
              <w:right w:val="single" w:color="auto" w:sz="4" w:space="0"/>
            </w:tcBorders>
            <w:noWrap w:val="0"/>
            <w:vAlign w:val="center"/>
          </w:tcPr>
          <w:p>
            <w:pPr>
              <w:snapToGrid w:val="0"/>
              <w:spacing w:before="50" w:after="50"/>
              <w:ind w:firstLine="0" w:firstLineChars="0"/>
              <w:jc w:val="center"/>
              <w:rPr>
                <w:rFonts w:ascii="宋体" w:hAnsi="宋体"/>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ind w:firstLine="0" w:firstLineChars="0"/>
              <w:jc w:val="center"/>
              <w:rPr>
                <w:rFonts w:ascii="宋体" w:hAnsi="宋体"/>
                <w:szCs w:val="20"/>
              </w:rPr>
            </w:pPr>
          </w:p>
        </w:tc>
        <w:tc>
          <w:tcPr>
            <w:tcW w:w="168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ind w:firstLine="0" w:firstLineChars="0"/>
              <w:jc w:val="center"/>
              <w:rPr>
                <w:rFonts w:ascii="宋体" w:hAnsi="宋体"/>
                <w:szCs w:val="20"/>
              </w:rPr>
            </w:pPr>
          </w:p>
        </w:tc>
        <w:tc>
          <w:tcPr>
            <w:tcW w:w="83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ind w:left="480" w:firstLine="0" w:firstLineChars="0"/>
              <w:jc w:val="center"/>
              <w:rPr>
                <w:rFonts w:ascii="宋体" w:hAnsi="宋体"/>
                <w:szCs w:val="20"/>
              </w:rPr>
            </w:pPr>
          </w:p>
        </w:tc>
        <w:tc>
          <w:tcPr>
            <w:tcW w:w="128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ind w:firstLine="0" w:firstLineChars="0"/>
              <w:jc w:val="center"/>
              <w:rPr>
                <w:rFonts w:ascii="宋体" w:hAnsi="宋体"/>
                <w:szCs w:val="20"/>
              </w:rPr>
            </w:pPr>
          </w:p>
        </w:tc>
        <w:tc>
          <w:tcPr>
            <w:tcW w:w="141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ind w:firstLine="0" w:firstLineChars="0"/>
              <w:jc w:val="center"/>
              <w:rPr>
                <w:rFonts w:ascii="宋体" w:hAnsi="宋体"/>
                <w:szCs w:val="20"/>
              </w:rPr>
            </w:pPr>
          </w:p>
        </w:tc>
        <w:tc>
          <w:tcPr>
            <w:tcW w:w="2227"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ind w:firstLine="0" w:firstLineChars="0"/>
              <w:jc w:val="center"/>
              <w:rPr>
                <w:rFonts w:ascii="宋体" w:hAnsi="宋体"/>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ind w:firstLine="0" w:firstLineChars="0"/>
              <w:jc w:val="center"/>
              <w:rPr>
                <w:rFonts w:ascii="宋体" w:hAnsi="宋体"/>
                <w:szCs w:val="20"/>
              </w:rPr>
            </w:pPr>
          </w:p>
        </w:tc>
      </w:tr>
    </w:tbl>
    <w:p>
      <w:pPr>
        <w:snapToGrid w:val="0"/>
        <w:spacing w:before="50" w:after="50"/>
        <w:ind w:firstLine="500"/>
        <w:rPr>
          <w:rFonts w:ascii="宋体" w:hAnsi="宋体"/>
          <w:spacing w:val="20"/>
          <w:szCs w:val="20"/>
          <w:u w:val="single"/>
        </w:rPr>
      </w:pPr>
      <w:r>
        <w:rPr>
          <w:rFonts w:hint="eastAsia" w:ascii="宋体" w:hAnsi="宋体"/>
          <w:spacing w:val="20"/>
        </w:rPr>
        <w:t>授权代表签名：</w:t>
      </w:r>
      <w:r>
        <w:rPr>
          <w:rFonts w:ascii="宋体" w:hAnsi="宋体"/>
          <w:spacing w:val="20"/>
          <w:u w:val="single"/>
        </w:rPr>
        <w:t xml:space="preserve">        </w:t>
      </w:r>
    </w:p>
    <w:p>
      <w:pPr>
        <w:snapToGrid w:val="0"/>
        <w:spacing w:before="50" w:after="50"/>
        <w:ind w:firstLine="500"/>
        <w:rPr>
          <w:rFonts w:ascii="宋体" w:hAnsi="宋体"/>
          <w:szCs w:val="20"/>
        </w:rPr>
      </w:pPr>
      <w:r>
        <w:rPr>
          <w:rFonts w:hint="eastAsia" w:ascii="宋体" w:hAnsi="宋体"/>
          <w:spacing w:val="20"/>
        </w:rPr>
        <w:t>投标人盖章：</w:t>
      </w:r>
      <w:r>
        <w:rPr>
          <w:rFonts w:ascii="宋体" w:hAnsi="宋体"/>
          <w:spacing w:val="20"/>
          <w:u w:val="single"/>
        </w:rPr>
        <w:t xml:space="preserve">            </w:t>
      </w:r>
      <w:r>
        <w:rPr>
          <w:rFonts w:ascii="宋体" w:hAnsi="宋体"/>
          <w:spacing w:val="20"/>
        </w:rPr>
        <w:t xml:space="preserve">              </w:t>
      </w:r>
      <w:r>
        <w:rPr>
          <w:rFonts w:hint="eastAsia" w:ascii="宋体" w:hAnsi="宋体"/>
          <w:spacing w:val="20"/>
        </w:rPr>
        <w:t>日</w:t>
      </w:r>
      <w:r>
        <w:rPr>
          <w:rFonts w:ascii="宋体" w:hAnsi="宋体"/>
          <w:spacing w:val="20"/>
        </w:rPr>
        <w:t xml:space="preserve">  </w:t>
      </w:r>
      <w:r>
        <w:rPr>
          <w:rFonts w:hint="eastAsia" w:ascii="宋体" w:hAnsi="宋体"/>
          <w:spacing w:val="20"/>
        </w:rPr>
        <w:t>期：</w:t>
      </w:r>
      <w:r>
        <w:rPr>
          <w:rFonts w:ascii="宋体" w:hAnsi="宋体"/>
          <w:spacing w:val="20"/>
          <w:u w:val="single"/>
        </w:rPr>
        <w:t xml:space="preserve">          </w:t>
      </w:r>
    </w:p>
    <w:p>
      <w:pPr>
        <w:snapToGrid w:val="0"/>
        <w:spacing w:before="50" w:after="120" w:afterLines="50"/>
        <w:ind w:firstLine="420"/>
        <w:jc w:val="left"/>
        <w:rPr>
          <w:rFonts w:ascii="宋体" w:hAnsi="宋体"/>
          <w:szCs w:val="20"/>
        </w:rPr>
      </w:pPr>
    </w:p>
    <w:p>
      <w:pPr>
        <w:snapToGrid w:val="0"/>
        <w:spacing w:before="50" w:after="120" w:afterLines="50"/>
        <w:ind w:firstLine="420"/>
        <w:jc w:val="left"/>
        <w:rPr>
          <w:rFonts w:ascii="宋体" w:hAnsi="宋体"/>
          <w:szCs w:val="20"/>
        </w:rPr>
      </w:pPr>
    </w:p>
    <w:p>
      <w:pPr>
        <w:snapToGrid w:val="0"/>
        <w:spacing w:before="50" w:after="120" w:afterLines="50"/>
        <w:ind w:firstLine="420"/>
        <w:jc w:val="left"/>
        <w:rPr>
          <w:rFonts w:ascii="宋体" w:hAnsi="宋体"/>
          <w:szCs w:val="20"/>
        </w:rPr>
      </w:pPr>
    </w:p>
    <w:p>
      <w:pPr>
        <w:snapToGrid w:val="0"/>
        <w:spacing w:before="50" w:after="120" w:afterLines="50"/>
        <w:ind w:firstLine="420"/>
        <w:jc w:val="left"/>
        <w:rPr>
          <w:rFonts w:ascii="宋体" w:hAnsi="宋体"/>
          <w:szCs w:val="20"/>
        </w:rPr>
      </w:pPr>
    </w:p>
    <w:p>
      <w:pPr>
        <w:pStyle w:val="27"/>
        <w:snapToGrid w:val="0"/>
        <w:spacing w:before="295" w:beforeLines="0" w:after="295" w:afterLines="0" w:line="240" w:lineRule="auto"/>
        <w:ind w:firstLine="480"/>
        <w:rPr>
          <w:rFonts w:hAnsi="宋体"/>
        </w:rPr>
      </w:pPr>
    </w:p>
    <w:p>
      <w:pPr>
        <w:snapToGrid w:val="0"/>
        <w:spacing w:before="50" w:after="120" w:afterLines="50"/>
        <w:ind w:firstLine="420"/>
        <w:jc w:val="left"/>
        <w:rPr>
          <w:rFonts w:ascii="宋体" w:hAnsi="宋体"/>
          <w:szCs w:val="20"/>
        </w:rPr>
      </w:pPr>
      <w:r>
        <w:rPr>
          <w:rFonts w:ascii="宋体" w:hAnsi="宋体"/>
        </w:rPr>
        <w:br w:type="page"/>
      </w:r>
      <w:r>
        <w:rPr>
          <w:rFonts w:hint="eastAsia" w:ascii="宋体" w:hAnsi="宋体"/>
        </w:rPr>
        <w:t>14.技术响应表格式：</w:t>
      </w:r>
    </w:p>
    <w:p>
      <w:pPr>
        <w:snapToGrid w:val="0"/>
        <w:spacing w:before="50" w:after="120" w:afterLines="50"/>
        <w:ind w:firstLine="420"/>
        <w:jc w:val="left"/>
        <w:rPr>
          <w:rFonts w:ascii="宋体" w:hAnsi="宋体"/>
          <w:szCs w:val="20"/>
        </w:rPr>
      </w:pPr>
      <w:r>
        <w:rPr>
          <w:rFonts w:hint="eastAsia" w:ascii="宋体" w:hAnsi="宋体"/>
        </w:rPr>
        <w:t>标项：</w:t>
      </w:r>
      <w:r>
        <w:rPr>
          <w:rFonts w:ascii="宋体" w:hAnsi="宋体"/>
          <w:u w:val="single"/>
        </w:rPr>
        <w:t xml:space="preserve">              </w:t>
      </w:r>
    </w:p>
    <w:tbl>
      <w:tblPr>
        <w:tblStyle w:val="50"/>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28"/>
        <w:gridCol w:w="720"/>
        <w:gridCol w:w="2361"/>
        <w:gridCol w:w="1976"/>
        <w:gridCol w:w="1808"/>
        <w:gridCol w:w="8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cantSplit/>
          <w:trHeight w:val="594" w:hRule="atLeast"/>
        </w:trPr>
        <w:tc>
          <w:tcPr>
            <w:tcW w:w="3909" w:type="dxa"/>
            <w:gridSpan w:val="3"/>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jc w:val="center"/>
              <w:outlineLvl w:val="0"/>
              <w:rPr>
                <w:rFonts w:hAnsi="宋体"/>
                <w:szCs w:val="21"/>
                <w:lang w:val="en-US" w:eastAsia="zh-CN"/>
              </w:rPr>
            </w:pPr>
            <w:r>
              <w:rPr>
                <w:rFonts w:hAnsi="宋体"/>
                <w:szCs w:val="21"/>
                <w:lang w:val="en-US" w:eastAsia="zh-CN"/>
              </w:rPr>
              <w:t>招标文件要求</w:t>
            </w:r>
          </w:p>
        </w:tc>
        <w:tc>
          <w:tcPr>
            <w:tcW w:w="3784" w:type="dxa"/>
            <w:gridSpan w:val="2"/>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jc w:val="center"/>
              <w:outlineLvl w:val="0"/>
              <w:rPr>
                <w:rFonts w:hAnsi="宋体"/>
                <w:szCs w:val="21"/>
                <w:lang w:val="en-US" w:eastAsia="zh-CN"/>
              </w:rPr>
            </w:pPr>
            <w:r>
              <w:rPr>
                <w:rFonts w:hAnsi="宋体"/>
                <w:szCs w:val="21"/>
                <w:lang w:val="en-US" w:eastAsia="zh-CN"/>
              </w:rPr>
              <w:t>投标文件响应</w:t>
            </w:r>
          </w:p>
        </w:tc>
        <w:tc>
          <w:tcPr>
            <w:tcW w:w="835" w:type="dxa"/>
            <w:vMerge w:val="restart"/>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outlineLvl w:val="0"/>
              <w:rPr>
                <w:rFonts w:hAnsi="宋体"/>
                <w:szCs w:val="21"/>
                <w:lang w:val="en-US" w:eastAsia="zh-CN"/>
              </w:rPr>
            </w:pPr>
            <w:r>
              <w:rPr>
                <w:rFonts w:hAnsi="宋体"/>
                <w:szCs w:val="21"/>
                <w:lang w:val="en-US" w:eastAsia="zh-CN"/>
              </w:rPr>
              <w:t>偏离情况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cantSplit/>
          <w:trHeight w:val="488" w:hRule="atLeast"/>
        </w:trPr>
        <w:tc>
          <w:tcPr>
            <w:tcW w:w="1548" w:type="dxa"/>
            <w:gridSpan w:val="2"/>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jc w:val="center"/>
              <w:outlineLvl w:val="0"/>
              <w:rPr>
                <w:rFonts w:hAnsi="宋体"/>
                <w:szCs w:val="21"/>
                <w:lang w:val="en-US" w:eastAsia="zh-CN"/>
              </w:rPr>
            </w:pPr>
            <w:r>
              <w:rPr>
                <w:rFonts w:hAnsi="宋体"/>
                <w:szCs w:val="21"/>
                <w:lang w:val="en-US" w:eastAsia="zh-CN"/>
              </w:rPr>
              <w:t>项目</w:t>
            </w:r>
          </w:p>
        </w:tc>
        <w:tc>
          <w:tcPr>
            <w:tcW w:w="2361"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jc w:val="center"/>
              <w:outlineLvl w:val="0"/>
              <w:rPr>
                <w:rFonts w:hAnsi="宋体"/>
                <w:szCs w:val="21"/>
                <w:lang w:val="en-US" w:eastAsia="zh-CN"/>
              </w:rPr>
            </w:pPr>
            <w:r>
              <w:rPr>
                <w:rFonts w:hAnsi="宋体"/>
                <w:szCs w:val="21"/>
                <w:lang w:val="en-US" w:eastAsia="zh-CN"/>
              </w:rPr>
              <w:t>要求</w:t>
            </w:r>
          </w:p>
        </w:tc>
        <w:tc>
          <w:tcPr>
            <w:tcW w:w="1976"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jc w:val="center"/>
              <w:outlineLvl w:val="0"/>
              <w:rPr>
                <w:rFonts w:hAnsi="宋体"/>
                <w:szCs w:val="21"/>
                <w:lang w:val="en-US" w:eastAsia="zh-CN"/>
              </w:rPr>
            </w:pPr>
            <w:r>
              <w:rPr>
                <w:rFonts w:hAnsi="宋体"/>
                <w:szCs w:val="21"/>
                <w:lang w:val="en-US" w:eastAsia="zh-CN"/>
              </w:rPr>
              <w:t>设备名称</w:t>
            </w:r>
          </w:p>
        </w:tc>
        <w:tc>
          <w:tcPr>
            <w:tcW w:w="1808"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jc w:val="center"/>
              <w:outlineLvl w:val="0"/>
              <w:rPr>
                <w:rFonts w:hAnsi="宋体"/>
                <w:szCs w:val="21"/>
                <w:lang w:val="en-US" w:eastAsia="zh-CN"/>
              </w:rPr>
            </w:pPr>
            <w:r>
              <w:rPr>
                <w:rFonts w:hAnsi="宋体"/>
                <w:szCs w:val="21"/>
                <w:lang w:val="en-US" w:eastAsia="zh-CN"/>
              </w:rPr>
              <w:t>性能及指标</w:t>
            </w:r>
          </w:p>
        </w:tc>
        <w:tc>
          <w:tcPr>
            <w:tcW w:w="83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cantSplit/>
        </w:trPr>
        <w:tc>
          <w:tcPr>
            <w:tcW w:w="828" w:type="dxa"/>
            <w:vMerge w:val="restart"/>
            <w:tcBorders>
              <w:top w:val="single" w:color="auto" w:sz="4" w:space="0"/>
              <w:left w:val="single" w:color="auto" w:sz="4" w:space="0"/>
              <w:bottom w:val="single" w:color="auto" w:sz="4" w:space="0"/>
              <w:right w:val="single" w:color="auto" w:sz="4" w:space="0"/>
            </w:tcBorders>
            <w:noWrap w:val="0"/>
            <w:vAlign w:val="center"/>
          </w:tcPr>
          <w:p>
            <w:pPr>
              <w:pStyle w:val="27"/>
              <w:snapToGrid w:val="0"/>
              <w:spacing w:before="295" w:beforeLines="0" w:after="295" w:afterLines="0" w:line="240" w:lineRule="auto"/>
              <w:ind w:firstLine="0" w:firstLineChars="0"/>
              <w:outlineLvl w:val="0"/>
              <w:rPr>
                <w:rFonts w:hAnsi="宋体"/>
                <w:lang w:val="en-US" w:eastAsia="zh-CN"/>
              </w:rPr>
            </w:pPr>
            <w:r>
              <w:rPr>
                <w:rFonts w:hAnsi="宋体"/>
                <w:lang w:val="en-US" w:eastAsia="zh-CN"/>
              </w:rPr>
              <w:t>一、</w:t>
            </w:r>
          </w:p>
          <w:p>
            <w:pPr>
              <w:pStyle w:val="27"/>
              <w:snapToGrid w:val="0"/>
              <w:spacing w:before="295" w:beforeLines="0" w:after="295" w:afterLines="0" w:line="240" w:lineRule="auto"/>
              <w:ind w:firstLine="0" w:firstLineChars="0"/>
              <w:outlineLvl w:val="0"/>
              <w:rPr>
                <w:rFonts w:hAnsi="宋体"/>
                <w:szCs w:val="21"/>
                <w:lang w:val="en-US" w:eastAsia="zh-CN"/>
              </w:rPr>
            </w:pPr>
            <w:r>
              <w:rPr>
                <w:rFonts w:hAnsi="宋体"/>
                <w:lang w:val="en-US" w:eastAsia="zh-CN"/>
              </w:rPr>
              <w:t>功能要求</w:t>
            </w:r>
          </w:p>
        </w:tc>
        <w:tc>
          <w:tcPr>
            <w:tcW w:w="720" w:type="dxa"/>
            <w:vMerge w:val="restart"/>
            <w:tcBorders>
              <w:top w:val="single" w:color="auto" w:sz="4" w:space="0"/>
              <w:left w:val="single" w:color="auto" w:sz="4" w:space="0"/>
              <w:bottom w:val="single" w:color="auto" w:sz="4" w:space="0"/>
              <w:right w:val="single" w:color="auto" w:sz="4" w:space="0"/>
            </w:tcBorders>
            <w:noWrap w:val="0"/>
            <w:vAlign w:val="center"/>
          </w:tcPr>
          <w:p>
            <w:pPr>
              <w:pStyle w:val="27"/>
              <w:snapToGrid w:val="0"/>
              <w:spacing w:before="295" w:beforeLines="0" w:after="295" w:afterLines="0" w:line="240" w:lineRule="auto"/>
              <w:ind w:firstLine="0" w:firstLineChars="0"/>
              <w:outlineLvl w:val="0"/>
              <w:rPr>
                <w:rFonts w:hAnsi="宋体"/>
                <w:lang w:val="en-US" w:eastAsia="zh-CN"/>
              </w:rPr>
            </w:pPr>
            <w:r>
              <w:rPr>
                <w:rFonts w:hAnsi="宋体"/>
                <w:lang w:val="en-US" w:eastAsia="zh-CN"/>
              </w:rPr>
              <w:t>a必要功能</w:t>
            </w:r>
          </w:p>
        </w:tc>
        <w:tc>
          <w:tcPr>
            <w:tcW w:w="2361" w:type="dxa"/>
            <w:tcBorders>
              <w:top w:val="single" w:color="auto" w:sz="4" w:space="0"/>
              <w:left w:val="single" w:color="auto" w:sz="4" w:space="0"/>
              <w:bottom w:val="single" w:color="auto" w:sz="4" w:space="0"/>
              <w:right w:val="single" w:color="auto" w:sz="4" w:space="0"/>
            </w:tcBorders>
            <w:noWrap w:val="0"/>
            <w:vAlign w:val="center"/>
          </w:tcPr>
          <w:p>
            <w:pPr>
              <w:pStyle w:val="27"/>
              <w:snapToGrid w:val="0"/>
              <w:spacing w:before="295" w:beforeLines="0" w:after="295" w:afterLines="0" w:line="240" w:lineRule="auto"/>
              <w:ind w:firstLine="0" w:firstLineChars="0"/>
              <w:outlineLvl w:val="0"/>
              <w:rPr>
                <w:rFonts w:hAnsi="宋体"/>
                <w:lang w:val="en-US" w:eastAsia="zh-CN"/>
              </w:rPr>
            </w:pPr>
            <w:r>
              <w:rPr>
                <w:rFonts w:hAnsi="宋体"/>
                <w:lang w:val="en-US" w:eastAsia="zh-CN"/>
              </w:rPr>
              <w:t>a1、</w:t>
            </w:r>
          </w:p>
        </w:tc>
        <w:tc>
          <w:tcPr>
            <w:tcW w:w="1976"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outlineLvl w:val="0"/>
              <w:rPr>
                <w:rFonts w:hAnsi="宋体"/>
                <w:lang w:val="en-US" w:eastAsia="zh-CN"/>
              </w:rPr>
            </w:pPr>
          </w:p>
        </w:tc>
        <w:tc>
          <w:tcPr>
            <w:tcW w:w="1808"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outlineLvl w:val="0"/>
              <w:rPr>
                <w:rFonts w:hAnsi="宋体"/>
                <w:lang w:val="en-US" w:eastAsia="zh-CN"/>
              </w:rPr>
            </w:pPr>
          </w:p>
        </w:tc>
        <w:tc>
          <w:tcPr>
            <w:tcW w:w="835"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outlineLvl w:val="0"/>
              <w:rPr>
                <w:rFonts w:hAnsi="宋体"/>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cantSplit/>
        </w:trPr>
        <w:tc>
          <w:tcPr>
            <w:tcW w:w="82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rPr>
                <w:rFonts w:ascii="宋体" w:hAnsi="宋体"/>
                <w:szCs w:val="21"/>
              </w:rPr>
            </w:pPr>
          </w:p>
        </w:tc>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rPr>
                <w:rFonts w:ascii="宋体" w:hAnsi="宋体"/>
              </w:rPr>
            </w:pPr>
          </w:p>
        </w:tc>
        <w:tc>
          <w:tcPr>
            <w:tcW w:w="2361" w:type="dxa"/>
            <w:tcBorders>
              <w:top w:val="single" w:color="auto" w:sz="4" w:space="0"/>
              <w:left w:val="single" w:color="auto" w:sz="4" w:space="0"/>
              <w:bottom w:val="single" w:color="auto" w:sz="4" w:space="0"/>
              <w:right w:val="single" w:color="auto" w:sz="4" w:space="0"/>
            </w:tcBorders>
            <w:noWrap w:val="0"/>
            <w:vAlign w:val="center"/>
          </w:tcPr>
          <w:p>
            <w:pPr>
              <w:pStyle w:val="27"/>
              <w:snapToGrid w:val="0"/>
              <w:spacing w:before="295" w:beforeLines="0" w:after="295" w:afterLines="0" w:line="240" w:lineRule="auto"/>
              <w:ind w:firstLine="0" w:firstLineChars="0"/>
              <w:outlineLvl w:val="0"/>
              <w:rPr>
                <w:rFonts w:hAnsi="宋体"/>
                <w:szCs w:val="21"/>
                <w:lang w:val="en-US" w:eastAsia="zh-CN"/>
              </w:rPr>
            </w:pPr>
            <w:r>
              <w:rPr>
                <w:rFonts w:hAnsi="宋体"/>
                <w:szCs w:val="21"/>
                <w:lang w:val="en-US" w:eastAsia="zh-CN"/>
              </w:rPr>
              <w:t>a2、</w:t>
            </w:r>
          </w:p>
        </w:tc>
        <w:tc>
          <w:tcPr>
            <w:tcW w:w="1976"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outlineLvl w:val="0"/>
              <w:rPr>
                <w:rFonts w:hAnsi="宋体"/>
                <w:szCs w:val="21"/>
                <w:lang w:val="en-US" w:eastAsia="zh-CN"/>
              </w:rPr>
            </w:pPr>
          </w:p>
        </w:tc>
        <w:tc>
          <w:tcPr>
            <w:tcW w:w="1808"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outlineLvl w:val="0"/>
              <w:rPr>
                <w:rFonts w:hAnsi="宋体"/>
                <w:szCs w:val="21"/>
                <w:lang w:val="en-US" w:eastAsia="zh-CN"/>
              </w:rPr>
            </w:pPr>
          </w:p>
        </w:tc>
        <w:tc>
          <w:tcPr>
            <w:tcW w:w="835"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outlineLvl w:val="0"/>
              <w:rPr>
                <w:rFonts w:hAnsi="宋体"/>
                <w:szCs w:val="21"/>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cantSplit/>
        </w:trPr>
        <w:tc>
          <w:tcPr>
            <w:tcW w:w="82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rPr>
                <w:rFonts w:ascii="宋体" w:hAnsi="宋体"/>
                <w:szCs w:val="21"/>
              </w:rPr>
            </w:pPr>
          </w:p>
        </w:tc>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rPr>
                <w:rFonts w:ascii="宋体" w:hAnsi="宋体"/>
              </w:rPr>
            </w:pPr>
          </w:p>
        </w:tc>
        <w:tc>
          <w:tcPr>
            <w:tcW w:w="2361" w:type="dxa"/>
            <w:tcBorders>
              <w:top w:val="single" w:color="auto" w:sz="4" w:space="0"/>
              <w:left w:val="single" w:color="auto" w:sz="4" w:space="0"/>
              <w:bottom w:val="single" w:color="auto" w:sz="4" w:space="0"/>
              <w:right w:val="single" w:color="auto" w:sz="4" w:space="0"/>
            </w:tcBorders>
            <w:noWrap w:val="0"/>
            <w:vAlign w:val="center"/>
          </w:tcPr>
          <w:p>
            <w:pPr>
              <w:pStyle w:val="27"/>
              <w:snapToGrid w:val="0"/>
              <w:spacing w:before="295" w:beforeLines="0" w:after="295" w:afterLines="0" w:line="240" w:lineRule="auto"/>
              <w:ind w:firstLine="0" w:firstLineChars="0"/>
              <w:rPr>
                <w:rFonts w:hAnsi="宋体"/>
                <w:szCs w:val="21"/>
                <w:lang w:val="en-US" w:eastAsia="zh-CN"/>
              </w:rPr>
            </w:pPr>
            <w:r>
              <w:rPr>
                <w:rFonts w:hAnsi="宋体"/>
                <w:szCs w:val="21"/>
                <w:lang w:val="en-US" w:eastAsia="zh-CN"/>
              </w:rPr>
              <w:t>...</w:t>
            </w:r>
          </w:p>
        </w:tc>
        <w:tc>
          <w:tcPr>
            <w:tcW w:w="1976"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rPr>
                <w:rFonts w:hAnsi="宋体"/>
                <w:szCs w:val="21"/>
                <w:lang w:val="en-US" w:eastAsia="zh-CN"/>
              </w:rPr>
            </w:pPr>
          </w:p>
        </w:tc>
        <w:tc>
          <w:tcPr>
            <w:tcW w:w="1808"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rPr>
                <w:rFonts w:hAnsi="宋体"/>
                <w:szCs w:val="21"/>
                <w:lang w:val="en-US" w:eastAsia="zh-CN"/>
              </w:rPr>
            </w:pPr>
          </w:p>
        </w:tc>
        <w:tc>
          <w:tcPr>
            <w:tcW w:w="835"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rPr>
                <w:rFonts w:hAnsi="宋体"/>
                <w:szCs w:val="21"/>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cantSplit/>
        </w:trPr>
        <w:tc>
          <w:tcPr>
            <w:tcW w:w="82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rPr>
                <w:rFonts w:ascii="宋体" w:hAnsi="宋体"/>
                <w:szCs w:val="21"/>
              </w:rPr>
            </w:pPr>
          </w:p>
        </w:tc>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rPr>
                <w:rFonts w:ascii="宋体" w:hAnsi="宋体"/>
              </w:rPr>
            </w:pPr>
          </w:p>
        </w:tc>
        <w:tc>
          <w:tcPr>
            <w:tcW w:w="2361" w:type="dxa"/>
            <w:tcBorders>
              <w:top w:val="single" w:color="auto" w:sz="4" w:space="0"/>
              <w:left w:val="single" w:color="auto" w:sz="4" w:space="0"/>
              <w:bottom w:val="single" w:color="auto" w:sz="4" w:space="0"/>
              <w:right w:val="single" w:color="auto" w:sz="4" w:space="0"/>
            </w:tcBorders>
            <w:noWrap w:val="0"/>
            <w:vAlign w:val="center"/>
          </w:tcPr>
          <w:p>
            <w:pPr>
              <w:pStyle w:val="27"/>
              <w:snapToGrid w:val="0"/>
              <w:spacing w:before="295" w:beforeLines="0" w:after="295" w:afterLines="0" w:line="240" w:lineRule="auto"/>
              <w:ind w:firstLine="0" w:firstLineChars="0"/>
              <w:outlineLvl w:val="0"/>
              <w:rPr>
                <w:rFonts w:hAnsi="宋体"/>
                <w:szCs w:val="21"/>
                <w:lang w:val="en-US" w:eastAsia="zh-CN"/>
              </w:rPr>
            </w:pPr>
            <w:r>
              <w:rPr>
                <w:rFonts w:hAnsi="宋体"/>
                <w:szCs w:val="21"/>
                <w:lang w:val="en-US" w:eastAsia="zh-CN"/>
              </w:rPr>
              <w:t>aN</w:t>
            </w:r>
          </w:p>
        </w:tc>
        <w:tc>
          <w:tcPr>
            <w:tcW w:w="1976"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outlineLvl w:val="0"/>
              <w:rPr>
                <w:rFonts w:hAnsi="宋体"/>
                <w:szCs w:val="21"/>
                <w:lang w:val="en-US" w:eastAsia="zh-CN"/>
              </w:rPr>
            </w:pPr>
          </w:p>
        </w:tc>
        <w:tc>
          <w:tcPr>
            <w:tcW w:w="1808"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outlineLvl w:val="0"/>
              <w:rPr>
                <w:rFonts w:hAnsi="宋体"/>
                <w:szCs w:val="21"/>
                <w:lang w:val="en-US" w:eastAsia="zh-CN"/>
              </w:rPr>
            </w:pPr>
          </w:p>
        </w:tc>
        <w:tc>
          <w:tcPr>
            <w:tcW w:w="835"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outlineLvl w:val="0"/>
              <w:rPr>
                <w:rFonts w:hAnsi="宋体"/>
                <w:szCs w:val="21"/>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cantSplit/>
        </w:trPr>
        <w:tc>
          <w:tcPr>
            <w:tcW w:w="82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rPr>
                <w:rFonts w:ascii="宋体" w:hAnsi="宋体"/>
                <w:szCs w:val="21"/>
              </w:rPr>
            </w:pPr>
          </w:p>
        </w:tc>
        <w:tc>
          <w:tcPr>
            <w:tcW w:w="720" w:type="dxa"/>
            <w:vMerge w:val="restart"/>
            <w:tcBorders>
              <w:top w:val="single" w:color="auto" w:sz="4" w:space="0"/>
              <w:left w:val="single" w:color="auto" w:sz="4" w:space="0"/>
              <w:bottom w:val="single" w:color="auto" w:sz="4" w:space="0"/>
              <w:right w:val="single" w:color="auto" w:sz="4" w:space="0"/>
            </w:tcBorders>
            <w:noWrap w:val="0"/>
            <w:vAlign w:val="center"/>
          </w:tcPr>
          <w:p>
            <w:pPr>
              <w:pStyle w:val="27"/>
              <w:snapToGrid w:val="0"/>
              <w:spacing w:before="295" w:beforeLines="0" w:after="295" w:afterLines="0" w:line="240" w:lineRule="auto"/>
              <w:ind w:firstLine="0" w:firstLineChars="0"/>
              <w:outlineLvl w:val="0"/>
              <w:rPr>
                <w:rFonts w:hAnsi="宋体"/>
                <w:szCs w:val="21"/>
                <w:lang w:val="en-US" w:eastAsia="zh-CN"/>
              </w:rPr>
            </w:pPr>
            <w:r>
              <w:rPr>
                <w:rFonts w:hAnsi="宋体"/>
                <w:lang w:val="en-US" w:eastAsia="zh-CN"/>
              </w:rPr>
              <w:t>b辅助功能</w:t>
            </w:r>
          </w:p>
        </w:tc>
        <w:tc>
          <w:tcPr>
            <w:tcW w:w="2361" w:type="dxa"/>
            <w:tcBorders>
              <w:top w:val="single" w:color="auto" w:sz="4" w:space="0"/>
              <w:left w:val="single" w:color="auto" w:sz="4" w:space="0"/>
              <w:bottom w:val="single" w:color="auto" w:sz="4" w:space="0"/>
              <w:right w:val="single" w:color="auto" w:sz="4" w:space="0"/>
            </w:tcBorders>
            <w:noWrap w:val="0"/>
            <w:vAlign w:val="center"/>
          </w:tcPr>
          <w:p>
            <w:pPr>
              <w:pStyle w:val="27"/>
              <w:snapToGrid w:val="0"/>
              <w:spacing w:before="295" w:beforeLines="0" w:after="295" w:afterLines="0" w:line="240" w:lineRule="auto"/>
              <w:ind w:firstLine="0" w:firstLineChars="0"/>
              <w:outlineLvl w:val="0"/>
              <w:rPr>
                <w:rFonts w:hAnsi="宋体"/>
                <w:szCs w:val="21"/>
                <w:lang w:val="en-US" w:eastAsia="zh-CN"/>
              </w:rPr>
            </w:pPr>
            <w:r>
              <w:rPr>
                <w:rFonts w:hAnsi="宋体"/>
                <w:szCs w:val="21"/>
                <w:lang w:val="en-US" w:eastAsia="zh-CN"/>
              </w:rPr>
              <w:t>b1、</w:t>
            </w:r>
          </w:p>
        </w:tc>
        <w:tc>
          <w:tcPr>
            <w:tcW w:w="1976"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outlineLvl w:val="0"/>
              <w:rPr>
                <w:rFonts w:hAnsi="宋体"/>
                <w:szCs w:val="21"/>
                <w:lang w:val="en-US" w:eastAsia="zh-CN"/>
              </w:rPr>
            </w:pPr>
          </w:p>
        </w:tc>
        <w:tc>
          <w:tcPr>
            <w:tcW w:w="1808"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outlineLvl w:val="0"/>
              <w:rPr>
                <w:rFonts w:hAnsi="宋体"/>
                <w:szCs w:val="21"/>
                <w:lang w:val="en-US" w:eastAsia="zh-CN"/>
              </w:rPr>
            </w:pPr>
          </w:p>
        </w:tc>
        <w:tc>
          <w:tcPr>
            <w:tcW w:w="835"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outlineLvl w:val="0"/>
              <w:rPr>
                <w:rFonts w:hAnsi="宋体"/>
                <w:szCs w:val="21"/>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cantSplit/>
        </w:trPr>
        <w:tc>
          <w:tcPr>
            <w:tcW w:w="82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rPr>
                <w:rFonts w:ascii="宋体" w:hAnsi="宋体"/>
                <w:szCs w:val="21"/>
              </w:rPr>
            </w:pPr>
          </w:p>
        </w:tc>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rPr>
                <w:rFonts w:ascii="宋体" w:hAnsi="宋体"/>
                <w:szCs w:val="21"/>
              </w:rPr>
            </w:pPr>
          </w:p>
        </w:tc>
        <w:tc>
          <w:tcPr>
            <w:tcW w:w="2361" w:type="dxa"/>
            <w:tcBorders>
              <w:top w:val="single" w:color="auto" w:sz="4" w:space="0"/>
              <w:left w:val="single" w:color="auto" w:sz="4" w:space="0"/>
              <w:bottom w:val="single" w:color="auto" w:sz="4" w:space="0"/>
              <w:right w:val="single" w:color="auto" w:sz="4" w:space="0"/>
            </w:tcBorders>
            <w:noWrap w:val="0"/>
            <w:vAlign w:val="center"/>
          </w:tcPr>
          <w:p>
            <w:pPr>
              <w:pStyle w:val="27"/>
              <w:snapToGrid w:val="0"/>
              <w:spacing w:before="295" w:beforeLines="0" w:after="295" w:afterLines="0" w:line="240" w:lineRule="auto"/>
              <w:ind w:firstLine="0" w:firstLineChars="0"/>
              <w:outlineLvl w:val="0"/>
              <w:rPr>
                <w:rFonts w:hAnsi="宋体"/>
                <w:szCs w:val="21"/>
                <w:lang w:val="en-US" w:eastAsia="zh-CN"/>
              </w:rPr>
            </w:pPr>
            <w:r>
              <w:rPr>
                <w:rFonts w:hAnsi="宋体"/>
                <w:szCs w:val="21"/>
                <w:lang w:val="en-US" w:eastAsia="zh-CN"/>
              </w:rPr>
              <w:t>...</w:t>
            </w:r>
          </w:p>
        </w:tc>
        <w:tc>
          <w:tcPr>
            <w:tcW w:w="1976"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outlineLvl w:val="0"/>
              <w:rPr>
                <w:rFonts w:hAnsi="宋体"/>
                <w:szCs w:val="21"/>
                <w:lang w:val="en-US" w:eastAsia="zh-CN"/>
              </w:rPr>
            </w:pPr>
          </w:p>
        </w:tc>
        <w:tc>
          <w:tcPr>
            <w:tcW w:w="1808"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outlineLvl w:val="0"/>
              <w:rPr>
                <w:rFonts w:hAnsi="宋体"/>
                <w:szCs w:val="21"/>
                <w:lang w:val="en-US" w:eastAsia="zh-CN"/>
              </w:rPr>
            </w:pPr>
          </w:p>
        </w:tc>
        <w:tc>
          <w:tcPr>
            <w:tcW w:w="835"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outlineLvl w:val="0"/>
              <w:rPr>
                <w:rFonts w:hAnsi="宋体"/>
                <w:szCs w:val="21"/>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cantSplit/>
        </w:trPr>
        <w:tc>
          <w:tcPr>
            <w:tcW w:w="82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rPr>
                <w:rFonts w:ascii="宋体" w:hAnsi="宋体"/>
                <w:szCs w:val="21"/>
              </w:rPr>
            </w:pPr>
          </w:p>
        </w:tc>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rPr>
                <w:rFonts w:ascii="宋体" w:hAnsi="宋体"/>
                <w:szCs w:val="21"/>
              </w:rPr>
            </w:pPr>
          </w:p>
        </w:tc>
        <w:tc>
          <w:tcPr>
            <w:tcW w:w="2361" w:type="dxa"/>
            <w:tcBorders>
              <w:top w:val="single" w:color="auto" w:sz="4" w:space="0"/>
              <w:left w:val="single" w:color="auto" w:sz="4" w:space="0"/>
              <w:bottom w:val="single" w:color="auto" w:sz="4" w:space="0"/>
              <w:right w:val="single" w:color="auto" w:sz="4" w:space="0"/>
            </w:tcBorders>
            <w:noWrap w:val="0"/>
            <w:vAlign w:val="center"/>
          </w:tcPr>
          <w:p>
            <w:pPr>
              <w:pStyle w:val="27"/>
              <w:snapToGrid w:val="0"/>
              <w:spacing w:before="295" w:beforeLines="0" w:after="295" w:afterLines="0" w:line="240" w:lineRule="auto"/>
              <w:ind w:firstLine="0" w:firstLineChars="0"/>
              <w:outlineLvl w:val="0"/>
              <w:rPr>
                <w:rFonts w:hAnsi="宋体"/>
                <w:szCs w:val="21"/>
                <w:lang w:val="en-US" w:eastAsia="zh-CN"/>
              </w:rPr>
            </w:pPr>
            <w:r>
              <w:rPr>
                <w:rFonts w:hAnsi="宋体"/>
                <w:szCs w:val="21"/>
                <w:lang w:val="en-US" w:eastAsia="zh-CN"/>
              </w:rPr>
              <w:t>bN</w:t>
            </w:r>
          </w:p>
        </w:tc>
        <w:tc>
          <w:tcPr>
            <w:tcW w:w="1976"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outlineLvl w:val="0"/>
              <w:rPr>
                <w:rFonts w:hAnsi="宋体"/>
                <w:szCs w:val="21"/>
                <w:lang w:val="en-US" w:eastAsia="zh-CN"/>
              </w:rPr>
            </w:pPr>
          </w:p>
        </w:tc>
        <w:tc>
          <w:tcPr>
            <w:tcW w:w="1808"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outlineLvl w:val="0"/>
              <w:rPr>
                <w:rFonts w:hAnsi="宋体"/>
                <w:szCs w:val="21"/>
                <w:lang w:val="en-US" w:eastAsia="zh-CN"/>
              </w:rPr>
            </w:pPr>
          </w:p>
        </w:tc>
        <w:tc>
          <w:tcPr>
            <w:tcW w:w="835"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outlineLvl w:val="0"/>
              <w:rPr>
                <w:rFonts w:hAnsi="宋体"/>
                <w:szCs w:val="21"/>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cantSplit/>
        </w:trPr>
        <w:tc>
          <w:tcPr>
            <w:tcW w:w="828" w:type="dxa"/>
            <w:vMerge w:val="restart"/>
            <w:tcBorders>
              <w:top w:val="single" w:color="auto" w:sz="4" w:space="0"/>
              <w:left w:val="single" w:color="auto" w:sz="4" w:space="0"/>
              <w:bottom w:val="single" w:color="auto" w:sz="4" w:space="0"/>
              <w:right w:val="single" w:color="auto" w:sz="4" w:space="0"/>
            </w:tcBorders>
            <w:noWrap w:val="0"/>
            <w:vAlign w:val="center"/>
          </w:tcPr>
          <w:p>
            <w:pPr>
              <w:pStyle w:val="27"/>
              <w:snapToGrid w:val="0"/>
              <w:spacing w:before="295" w:beforeLines="0" w:after="295" w:afterLines="0" w:line="240" w:lineRule="auto"/>
              <w:ind w:firstLine="0" w:firstLineChars="0"/>
              <w:outlineLvl w:val="0"/>
              <w:rPr>
                <w:rFonts w:hAnsi="宋体"/>
                <w:lang w:val="en-US" w:eastAsia="zh-CN"/>
              </w:rPr>
            </w:pPr>
            <w:r>
              <w:rPr>
                <w:rFonts w:hAnsi="宋体"/>
                <w:lang w:val="en-US" w:eastAsia="zh-CN"/>
              </w:rPr>
              <w:t>二、</w:t>
            </w:r>
          </w:p>
          <w:p>
            <w:pPr>
              <w:pStyle w:val="27"/>
              <w:snapToGrid w:val="0"/>
              <w:spacing w:before="295" w:beforeLines="0" w:after="295" w:afterLines="0" w:line="240" w:lineRule="auto"/>
              <w:ind w:firstLine="0" w:firstLineChars="0"/>
              <w:outlineLvl w:val="0"/>
              <w:rPr>
                <w:rFonts w:hAnsi="宋体"/>
                <w:szCs w:val="21"/>
                <w:lang w:val="en-US" w:eastAsia="zh-CN"/>
              </w:rPr>
            </w:pPr>
            <w:r>
              <w:rPr>
                <w:rFonts w:hAnsi="宋体"/>
                <w:lang w:val="en-US" w:eastAsia="zh-CN"/>
              </w:rPr>
              <w:t>性能及技术指标</w:t>
            </w:r>
          </w:p>
        </w:tc>
        <w:tc>
          <w:tcPr>
            <w:tcW w:w="720" w:type="dxa"/>
            <w:vMerge w:val="restart"/>
            <w:tcBorders>
              <w:top w:val="single" w:color="auto" w:sz="4" w:space="0"/>
              <w:left w:val="single" w:color="auto" w:sz="4" w:space="0"/>
              <w:bottom w:val="single" w:color="auto" w:sz="4" w:space="0"/>
              <w:right w:val="single" w:color="auto" w:sz="4" w:space="0"/>
            </w:tcBorders>
            <w:noWrap w:val="0"/>
            <w:vAlign w:val="center"/>
          </w:tcPr>
          <w:p>
            <w:pPr>
              <w:pStyle w:val="27"/>
              <w:snapToGrid w:val="0"/>
              <w:spacing w:before="295" w:beforeLines="0" w:after="295" w:afterLines="0" w:line="240" w:lineRule="auto"/>
              <w:ind w:firstLine="0" w:firstLineChars="0"/>
              <w:outlineLvl w:val="0"/>
              <w:rPr>
                <w:rFonts w:hAnsi="宋体"/>
                <w:szCs w:val="21"/>
                <w:lang w:val="en-US" w:eastAsia="zh-CN"/>
              </w:rPr>
            </w:pPr>
            <w:r>
              <w:rPr>
                <w:rFonts w:hAnsi="宋体"/>
                <w:szCs w:val="21"/>
                <w:lang w:val="en-US" w:eastAsia="zh-CN"/>
              </w:rPr>
              <w:t>c主要技术指标</w:t>
            </w:r>
          </w:p>
        </w:tc>
        <w:tc>
          <w:tcPr>
            <w:tcW w:w="2361" w:type="dxa"/>
            <w:tcBorders>
              <w:top w:val="single" w:color="auto" w:sz="4" w:space="0"/>
              <w:left w:val="single" w:color="auto" w:sz="4" w:space="0"/>
              <w:bottom w:val="single" w:color="auto" w:sz="4" w:space="0"/>
              <w:right w:val="single" w:color="auto" w:sz="4" w:space="0"/>
            </w:tcBorders>
            <w:noWrap w:val="0"/>
            <w:vAlign w:val="center"/>
          </w:tcPr>
          <w:p>
            <w:pPr>
              <w:pStyle w:val="27"/>
              <w:snapToGrid w:val="0"/>
              <w:spacing w:before="295" w:beforeLines="0" w:after="295" w:afterLines="0" w:line="240" w:lineRule="auto"/>
              <w:ind w:firstLine="0" w:firstLineChars="0"/>
              <w:outlineLvl w:val="0"/>
              <w:rPr>
                <w:rFonts w:hAnsi="宋体"/>
                <w:szCs w:val="21"/>
                <w:lang w:val="en-US" w:eastAsia="zh-CN"/>
              </w:rPr>
            </w:pPr>
            <w:r>
              <w:rPr>
                <w:rFonts w:hAnsi="宋体"/>
                <w:szCs w:val="21"/>
                <w:lang w:val="en-US" w:eastAsia="zh-CN"/>
              </w:rPr>
              <w:t>c1、</w:t>
            </w:r>
          </w:p>
        </w:tc>
        <w:tc>
          <w:tcPr>
            <w:tcW w:w="1976"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outlineLvl w:val="0"/>
              <w:rPr>
                <w:rFonts w:hAnsi="宋体"/>
                <w:szCs w:val="21"/>
                <w:lang w:val="en-US" w:eastAsia="zh-CN"/>
              </w:rPr>
            </w:pPr>
          </w:p>
        </w:tc>
        <w:tc>
          <w:tcPr>
            <w:tcW w:w="1808"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outlineLvl w:val="0"/>
              <w:rPr>
                <w:rFonts w:hAnsi="宋体"/>
                <w:szCs w:val="21"/>
                <w:lang w:val="en-US" w:eastAsia="zh-CN"/>
              </w:rPr>
            </w:pPr>
          </w:p>
        </w:tc>
        <w:tc>
          <w:tcPr>
            <w:tcW w:w="835"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outlineLvl w:val="0"/>
              <w:rPr>
                <w:rFonts w:hAnsi="宋体"/>
                <w:szCs w:val="21"/>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cantSplit/>
          <w:trHeight w:val="686" w:hRule="atLeast"/>
        </w:trPr>
        <w:tc>
          <w:tcPr>
            <w:tcW w:w="82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rPr>
                <w:rFonts w:ascii="宋体" w:hAnsi="宋体"/>
                <w:szCs w:val="21"/>
              </w:rPr>
            </w:pPr>
          </w:p>
        </w:tc>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rPr>
                <w:rFonts w:ascii="宋体" w:hAnsi="宋体"/>
                <w:szCs w:val="21"/>
              </w:rPr>
            </w:pPr>
          </w:p>
        </w:tc>
        <w:tc>
          <w:tcPr>
            <w:tcW w:w="2361" w:type="dxa"/>
            <w:tcBorders>
              <w:top w:val="single" w:color="auto" w:sz="4" w:space="0"/>
              <w:left w:val="single" w:color="auto" w:sz="4" w:space="0"/>
              <w:bottom w:val="single" w:color="auto" w:sz="4" w:space="0"/>
              <w:right w:val="single" w:color="auto" w:sz="4" w:space="0"/>
            </w:tcBorders>
            <w:noWrap w:val="0"/>
            <w:vAlign w:val="center"/>
          </w:tcPr>
          <w:p>
            <w:pPr>
              <w:pStyle w:val="27"/>
              <w:snapToGrid w:val="0"/>
              <w:spacing w:before="295" w:beforeLines="0" w:after="295" w:afterLines="0" w:line="240" w:lineRule="auto"/>
              <w:ind w:firstLine="0" w:firstLineChars="0"/>
              <w:rPr>
                <w:rFonts w:hAnsi="宋体"/>
                <w:szCs w:val="21"/>
                <w:lang w:val="en-US" w:eastAsia="zh-CN"/>
              </w:rPr>
            </w:pPr>
            <w:r>
              <w:rPr>
                <w:rFonts w:hAnsi="宋体"/>
                <w:szCs w:val="21"/>
                <w:lang w:val="en-US" w:eastAsia="zh-CN"/>
              </w:rPr>
              <w:t>c2、</w:t>
            </w:r>
          </w:p>
        </w:tc>
        <w:tc>
          <w:tcPr>
            <w:tcW w:w="1976"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rPr>
                <w:rFonts w:hAnsi="宋体"/>
                <w:szCs w:val="21"/>
                <w:lang w:val="en-US" w:eastAsia="zh-CN"/>
              </w:rPr>
            </w:pPr>
          </w:p>
        </w:tc>
        <w:tc>
          <w:tcPr>
            <w:tcW w:w="1808"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rPr>
                <w:rFonts w:hAnsi="宋体"/>
                <w:szCs w:val="21"/>
                <w:lang w:val="en-US" w:eastAsia="zh-CN"/>
              </w:rPr>
            </w:pPr>
          </w:p>
        </w:tc>
        <w:tc>
          <w:tcPr>
            <w:tcW w:w="835"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rPr>
                <w:rFonts w:hAnsi="宋体"/>
                <w:szCs w:val="21"/>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cantSplit/>
          <w:trHeight w:val="720" w:hRule="atLeast"/>
        </w:trPr>
        <w:tc>
          <w:tcPr>
            <w:tcW w:w="82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rPr>
                <w:rFonts w:ascii="宋体" w:hAnsi="宋体"/>
                <w:szCs w:val="21"/>
              </w:rPr>
            </w:pPr>
          </w:p>
        </w:tc>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rPr>
                <w:rFonts w:ascii="宋体" w:hAnsi="宋体"/>
                <w:szCs w:val="21"/>
              </w:rPr>
            </w:pPr>
          </w:p>
        </w:tc>
        <w:tc>
          <w:tcPr>
            <w:tcW w:w="2361" w:type="dxa"/>
            <w:tcBorders>
              <w:top w:val="single" w:color="auto" w:sz="4" w:space="0"/>
              <w:left w:val="single" w:color="auto" w:sz="4" w:space="0"/>
              <w:bottom w:val="single" w:color="auto" w:sz="4" w:space="0"/>
              <w:right w:val="single" w:color="auto" w:sz="4" w:space="0"/>
            </w:tcBorders>
            <w:noWrap w:val="0"/>
            <w:vAlign w:val="center"/>
          </w:tcPr>
          <w:p>
            <w:pPr>
              <w:pStyle w:val="27"/>
              <w:snapToGrid w:val="0"/>
              <w:spacing w:before="295" w:beforeLines="0" w:after="295" w:afterLines="0" w:line="240" w:lineRule="auto"/>
              <w:ind w:firstLine="0" w:firstLineChars="0"/>
              <w:outlineLvl w:val="0"/>
              <w:rPr>
                <w:rFonts w:hAnsi="宋体"/>
                <w:lang w:val="en-US" w:eastAsia="zh-CN"/>
              </w:rPr>
            </w:pPr>
            <w:r>
              <w:rPr>
                <w:rFonts w:hAnsi="宋体"/>
                <w:lang w:val="en-US" w:eastAsia="zh-CN"/>
              </w:rPr>
              <w:t>c3、</w:t>
            </w:r>
          </w:p>
        </w:tc>
        <w:tc>
          <w:tcPr>
            <w:tcW w:w="1976"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outlineLvl w:val="0"/>
              <w:rPr>
                <w:rFonts w:hAnsi="宋体"/>
                <w:lang w:val="en-US" w:eastAsia="zh-CN"/>
              </w:rPr>
            </w:pPr>
          </w:p>
        </w:tc>
        <w:tc>
          <w:tcPr>
            <w:tcW w:w="1808"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outlineLvl w:val="0"/>
              <w:rPr>
                <w:rFonts w:hAnsi="宋体"/>
                <w:lang w:val="en-US" w:eastAsia="zh-CN"/>
              </w:rPr>
            </w:pPr>
          </w:p>
        </w:tc>
        <w:tc>
          <w:tcPr>
            <w:tcW w:w="835"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outlineLvl w:val="0"/>
              <w:rPr>
                <w:rFonts w:hAnsi="宋体"/>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cantSplit/>
          <w:trHeight w:val="536" w:hRule="atLeast"/>
        </w:trPr>
        <w:tc>
          <w:tcPr>
            <w:tcW w:w="82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left"/>
              <w:rPr>
                <w:rFonts w:ascii="宋体" w:hAnsi="宋体"/>
                <w:szCs w:val="21"/>
              </w:rPr>
            </w:pPr>
          </w:p>
        </w:tc>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left"/>
              <w:rPr>
                <w:rFonts w:ascii="宋体" w:hAnsi="宋体"/>
                <w:szCs w:val="21"/>
              </w:rPr>
            </w:pPr>
          </w:p>
        </w:tc>
        <w:tc>
          <w:tcPr>
            <w:tcW w:w="2361"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outlineLvl w:val="0"/>
              <w:rPr>
                <w:rFonts w:hAnsi="宋体"/>
                <w:szCs w:val="21"/>
                <w:lang w:val="en-US" w:eastAsia="zh-CN"/>
              </w:rPr>
            </w:pPr>
            <w:r>
              <w:rPr>
                <w:rFonts w:hAnsi="宋体"/>
                <w:szCs w:val="21"/>
                <w:lang w:val="en-US" w:eastAsia="zh-CN"/>
              </w:rPr>
              <w:t>...</w:t>
            </w:r>
          </w:p>
        </w:tc>
        <w:tc>
          <w:tcPr>
            <w:tcW w:w="1976"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outlineLvl w:val="0"/>
              <w:rPr>
                <w:rFonts w:hAnsi="宋体"/>
                <w:szCs w:val="21"/>
                <w:lang w:val="en-US" w:eastAsia="zh-CN"/>
              </w:rPr>
            </w:pPr>
          </w:p>
        </w:tc>
        <w:tc>
          <w:tcPr>
            <w:tcW w:w="1808"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outlineLvl w:val="0"/>
              <w:rPr>
                <w:rFonts w:hAnsi="宋体"/>
                <w:szCs w:val="21"/>
                <w:lang w:val="en-US" w:eastAsia="zh-CN"/>
              </w:rPr>
            </w:pPr>
          </w:p>
        </w:tc>
        <w:tc>
          <w:tcPr>
            <w:tcW w:w="835"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outlineLvl w:val="0"/>
              <w:rPr>
                <w:rFonts w:hAnsi="宋体"/>
                <w:szCs w:val="21"/>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cantSplit/>
        </w:trPr>
        <w:tc>
          <w:tcPr>
            <w:tcW w:w="82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left"/>
              <w:rPr>
                <w:rFonts w:ascii="宋体" w:hAnsi="宋体"/>
                <w:szCs w:val="21"/>
              </w:rPr>
            </w:pPr>
          </w:p>
        </w:tc>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left"/>
              <w:rPr>
                <w:rFonts w:ascii="宋体" w:hAnsi="宋体"/>
                <w:szCs w:val="21"/>
              </w:rPr>
            </w:pPr>
          </w:p>
        </w:tc>
        <w:tc>
          <w:tcPr>
            <w:tcW w:w="2361"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rPr>
                <w:rFonts w:hAnsi="宋体"/>
                <w:szCs w:val="21"/>
                <w:lang w:val="en-US" w:eastAsia="zh-CN"/>
              </w:rPr>
            </w:pPr>
            <w:r>
              <w:rPr>
                <w:rFonts w:hAnsi="宋体"/>
                <w:szCs w:val="21"/>
                <w:lang w:val="en-US" w:eastAsia="zh-CN"/>
              </w:rPr>
              <w:t>cN</w:t>
            </w:r>
          </w:p>
        </w:tc>
        <w:tc>
          <w:tcPr>
            <w:tcW w:w="1976"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rPr>
                <w:rFonts w:hAnsi="宋体"/>
                <w:szCs w:val="21"/>
                <w:lang w:val="en-US" w:eastAsia="zh-CN"/>
              </w:rPr>
            </w:pPr>
          </w:p>
        </w:tc>
        <w:tc>
          <w:tcPr>
            <w:tcW w:w="1808"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rPr>
                <w:rFonts w:hAnsi="宋体"/>
                <w:szCs w:val="21"/>
                <w:lang w:val="en-US" w:eastAsia="zh-CN"/>
              </w:rPr>
            </w:pPr>
          </w:p>
        </w:tc>
        <w:tc>
          <w:tcPr>
            <w:tcW w:w="835"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rPr>
                <w:rFonts w:hAnsi="宋体"/>
                <w:szCs w:val="21"/>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cantSplit/>
          <w:trHeight w:val="284" w:hRule="atLeast"/>
        </w:trPr>
        <w:tc>
          <w:tcPr>
            <w:tcW w:w="82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left"/>
              <w:rPr>
                <w:rFonts w:ascii="宋体" w:hAnsi="宋体"/>
                <w:szCs w:val="21"/>
              </w:rPr>
            </w:pPr>
          </w:p>
        </w:tc>
        <w:tc>
          <w:tcPr>
            <w:tcW w:w="720" w:type="dxa"/>
            <w:vMerge w:val="restart"/>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outlineLvl w:val="0"/>
              <w:rPr>
                <w:rFonts w:hAnsi="宋体"/>
                <w:szCs w:val="21"/>
                <w:lang w:val="en-US" w:eastAsia="zh-CN"/>
              </w:rPr>
            </w:pPr>
            <w:r>
              <w:rPr>
                <w:rFonts w:hAnsi="宋体"/>
                <w:szCs w:val="21"/>
                <w:lang w:val="en-US" w:eastAsia="zh-CN"/>
              </w:rPr>
              <w:t>d次要指标</w:t>
            </w:r>
          </w:p>
        </w:tc>
        <w:tc>
          <w:tcPr>
            <w:tcW w:w="2361"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outlineLvl w:val="0"/>
              <w:rPr>
                <w:rFonts w:hAnsi="宋体"/>
                <w:szCs w:val="21"/>
                <w:lang w:val="en-US" w:eastAsia="zh-CN"/>
              </w:rPr>
            </w:pPr>
            <w:r>
              <w:rPr>
                <w:rFonts w:hAnsi="宋体"/>
                <w:szCs w:val="21"/>
                <w:lang w:val="en-US" w:eastAsia="zh-CN"/>
              </w:rPr>
              <w:t>d1</w:t>
            </w:r>
          </w:p>
        </w:tc>
        <w:tc>
          <w:tcPr>
            <w:tcW w:w="1976"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outlineLvl w:val="0"/>
              <w:rPr>
                <w:rFonts w:hAnsi="宋体"/>
                <w:szCs w:val="21"/>
                <w:lang w:val="en-US" w:eastAsia="zh-CN"/>
              </w:rPr>
            </w:pPr>
          </w:p>
        </w:tc>
        <w:tc>
          <w:tcPr>
            <w:tcW w:w="1808"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outlineLvl w:val="0"/>
              <w:rPr>
                <w:rFonts w:hAnsi="宋体"/>
                <w:szCs w:val="21"/>
                <w:lang w:val="en-US" w:eastAsia="zh-CN"/>
              </w:rPr>
            </w:pPr>
          </w:p>
        </w:tc>
        <w:tc>
          <w:tcPr>
            <w:tcW w:w="835"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outlineLvl w:val="0"/>
              <w:rPr>
                <w:rFonts w:hAnsi="宋体"/>
                <w:szCs w:val="21"/>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cantSplit/>
          <w:trHeight w:val="419" w:hRule="atLeast"/>
        </w:trPr>
        <w:tc>
          <w:tcPr>
            <w:tcW w:w="82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left"/>
              <w:rPr>
                <w:rFonts w:ascii="宋体" w:hAnsi="宋体"/>
                <w:szCs w:val="21"/>
              </w:rPr>
            </w:pPr>
          </w:p>
        </w:tc>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rPr>
                <w:rFonts w:ascii="宋体" w:hAnsi="宋体"/>
                <w:szCs w:val="21"/>
              </w:rPr>
            </w:pPr>
          </w:p>
        </w:tc>
        <w:tc>
          <w:tcPr>
            <w:tcW w:w="2361"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outlineLvl w:val="0"/>
              <w:rPr>
                <w:rFonts w:hAnsi="宋体"/>
                <w:szCs w:val="21"/>
                <w:lang w:val="en-US" w:eastAsia="zh-CN"/>
              </w:rPr>
            </w:pPr>
            <w:r>
              <w:rPr>
                <w:rFonts w:hAnsi="宋体"/>
                <w:szCs w:val="21"/>
                <w:lang w:val="en-US" w:eastAsia="zh-CN"/>
              </w:rPr>
              <w:t>...</w:t>
            </w:r>
          </w:p>
        </w:tc>
        <w:tc>
          <w:tcPr>
            <w:tcW w:w="1976"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outlineLvl w:val="0"/>
              <w:rPr>
                <w:rFonts w:hAnsi="宋体"/>
                <w:szCs w:val="21"/>
                <w:lang w:val="en-US" w:eastAsia="zh-CN"/>
              </w:rPr>
            </w:pPr>
          </w:p>
        </w:tc>
        <w:tc>
          <w:tcPr>
            <w:tcW w:w="1808"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outlineLvl w:val="0"/>
              <w:rPr>
                <w:rFonts w:hAnsi="宋体"/>
                <w:szCs w:val="21"/>
                <w:lang w:val="en-US" w:eastAsia="zh-CN"/>
              </w:rPr>
            </w:pPr>
          </w:p>
        </w:tc>
        <w:tc>
          <w:tcPr>
            <w:tcW w:w="835"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outlineLvl w:val="0"/>
              <w:rPr>
                <w:rFonts w:hAnsi="宋体"/>
                <w:szCs w:val="21"/>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cantSplit/>
          <w:trHeight w:val="351" w:hRule="atLeast"/>
        </w:trPr>
        <w:tc>
          <w:tcPr>
            <w:tcW w:w="82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left"/>
              <w:rPr>
                <w:rFonts w:ascii="宋体" w:hAnsi="宋体"/>
                <w:szCs w:val="21"/>
              </w:rPr>
            </w:pPr>
          </w:p>
        </w:tc>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left"/>
              <w:rPr>
                <w:rFonts w:ascii="宋体" w:hAnsi="宋体"/>
                <w:szCs w:val="21"/>
              </w:rPr>
            </w:pPr>
          </w:p>
        </w:tc>
        <w:tc>
          <w:tcPr>
            <w:tcW w:w="2361"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outlineLvl w:val="0"/>
              <w:rPr>
                <w:rFonts w:hAnsi="宋体"/>
                <w:szCs w:val="21"/>
                <w:lang w:val="en-US" w:eastAsia="zh-CN"/>
              </w:rPr>
            </w:pPr>
            <w:r>
              <w:rPr>
                <w:rFonts w:hAnsi="宋体"/>
                <w:szCs w:val="21"/>
                <w:lang w:val="en-US" w:eastAsia="zh-CN"/>
              </w:rPr>
              <w:t>dN</w:t>
            </w:r>
          </w:p>
        </w:tc>
        <w:tc>
          <w:tcPr>
            <w:tcW w:w="1976"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outlineLvl w:val="0"/>
              <w:rPr>
                <w:rFonts w:hAnsi="宋体"/>
                <w:szCs w:val="21"/>
                <w:lang w:val="en-US" w:eastAsia="zh-CN"/>
              </w:rPr>
            </w:pPr>
          </w:p>
        </w:tc>
        <w:tc>
          <w:tcPr>
            <w:tcW w:w="1808"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outlineLvl w:val="0"/>
              <w:rPr>
                <w:rFonts w:hAnsi="宋体"/>
                <w:szCs w:val="21"/>
                <w:lang w:val="en-US" w:eastAsia="zh-CN"/>
              </w:rPr>
            </w:pPr>
          </w:p>
        </w:tc>
        <w:tc>
          <w:tcPr>
            <w:tcW w:w="835"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outlineLvl w:val="0"/>
              <w:rPr>
                <w:rFonts w:hAnsi="宋体"/>
                <w:szCs w:val="21"/>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352" w:hRule="atLeast"/>
        </w:trPr>
        <w:tc>
          <w:tcPr>
            <w:tcW w:w="1548" w:type="dxa"/>
            <w:gridSpan w:val="2"/>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outlineLvl w:val="0"/>
              <w:rPr>
                <w:rFonts w:hAnsi="宋体"/>
                <w:szCs w:val="21"/>
                <w:lang w:val="en-US" w:eastAsia="zh-CN"/>
              </w:rPr>
            </w:pPr>
            <w:r>
              <w:rPr>
                <w:rFonts w:hAnsi="宋体"/>
                <w:szCs w:val="21"/>
                <w:lang w:val="en-US" w:eastAsia="zh-CN"/>
              </w:rPr>
              <w:t>三、质量标准</w:t>
            </w:r>
          </w:p>
        </w:tc>
        <w:tc>
          <w:tcPr>
            <w:tcW w:w="2361"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outlineLvl w:val="0"/>
              <w:rPr>
                <w:rFonts w:hAnsi="宋体"/>
                <w:szCs w:val="21"/>
                <w:lang w:val="en-US" w:eastAsia="zh-CN"/>
              </w:rPr>
            </w:pPr>
            <w:r>
              <w:rPr>
                <w:rFonts w:hAnsi="宋体"/>
                <w:szCs w:val="21"/>
                <w:lang w:val="en-US" w:eastAsia="zh-CN"/>
              </w:rPr>
              <w:t>（国家标准、行业标准、地区标准等）</w:t>
            </w:r>
          </w:p>
        </w:tc>
        <w:tc>
          <w:tcPr>
            <w:tcW w:w="1976"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outlineLvl w:val="0"/>
              <w:rPr>
                <w:rFonts w:hAnsi="宋体"/>
                <w:szCs w:val="21"/>
                <w:lang w:val="en-US" w:eastAsia="zh-CN"/>
              </w:rPr>
            </w:pPr>
          </w:p>
        </w:tc>
        <w:tc>
          <w:tcPr>
            <w:tcW w:w="1808"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outlineLvl w:val="0"/>
              <w:rPr>
                <w:rFonts w:hAnsi="宋体"/>
                <w:szCs w:val="21"/>
                <w:lang w:val="en-US" w:eastAsia="zh-CN"/>
              </w:rPr>
            </w:pPr>
          </w:p>
        </w:tc>
        <w:tc>
          <w:tcPr>
            <w:tcW w:w="835"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outlineLvl w:val="0"/>
              <w:rPr>
                <w:rFonts w:hAnsi="宋体"/>
                <w:szCs w:val="21"/>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921" w:hRule="atLeast"/>
        </w:trPr>
        <w:tc>
          <w:tcPr>
            <w:tcW w:w="1548" w:type="dxa"/>
            <w:gridSpan w:val="2"/>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outlineLvl w:val="0"/>
              <w:rPr>
                <w:rFonts w:hAnsi="宋体"/>
                <w:szCs w:val="21"/>
                <w:lang w:val="en-US" w:eastAsia="zh-CN"/>
              </w:rPr>
            </w:pPr>
            <w:r>
              <w:rPr>
                <w:rFonts w:hAnsi="宋体"/>
                <w:szCs w:val="21"/>
                <w:lang w:val="en-US" w:eastAsia="zh-CN"/>
              </w:rPr>
              <w:t>...</w:t>
            </w:r>
          </w:p>
        </w:tc>
        <w:tc>
          <w:tcPr>
            <w:tcW w:w="2361"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outlineLvl w:val="0"/>
              <w:rPr>
                <w:rFonts w:hAnsi="宋体"/>
                <w:lang w:val="en-US" w:eastAsia="zh-CN"/>
              </w:rPr>
            </w:pPr>
          </w:p>
        </w:tc>
        <w:tc>
          <w:tcPr>
            <w:tcW w:w="1976"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outlineLvl w:val="0"/>
              <w:rPr>
                <w:rFonts w:hAnsi="宋体"/>
                <w:lang w:val="en-US" w:eastAsia="zh-CN"/>
              </w:rPr>
            </w:pPr>
          </w:p>
        </w:tc>
        <w:tc>
          <w:tcPr>
            <w:tcW w:w="1808"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outlineLvl w:val="0"/>
              <w:rPr>
                <w:rFonts w:hAnsi="宋体"/>
                <w:lang w:val="en-US" w:eastAsia="zh-CN"/>
              </w:rPr>
            </w:pPr>
          </w:p>
        </w:tc>
        <w:tc>
          <w:tcPr>
            <w:tcW w:w="835" w:type="dxa"/>
            <w:tcBorders>
              <w:top w:val="single" w:color="auto" w:sz="4" w:space="0"/>
              <w:left w:val="single" w:color="auto" w:sz="4" w:space="0"/>
              <w:bottom w:val="single" w:color="auto" w:sz="4" w:space="0"/>
              <w:right w:val="single" w:color="auto" w:sz="4" w:space="0"/>
            </w:tcBorders>
            <w:noWrap w:val="0"/>
            <w:vAlign w:val="top"/>
          </w:tcPr>
          <w:p>
            <w:pPr>
              <w:pStyle w:val="27"/>
              <w:snapToGrid w:val="0"/>
              <w:spacing w:before="295" w:beforeLines="0" w:after="295" w:afterLines="0" w:line="240" w:lineRule="auto"/>
              <w:ind w:firstLine="0" w:firstLineChars="0"/>
              <w:outlineLvl w:val="0"/>
              <w:rPr>
                <w:rFonts w:hAnsi="宋体"/>
                <w:lang w:val="en-US" w:eastAsia="zh-CN"/>
              </w:rPr>
            </w:pPr>
          </w:p>
        </w:tc>
      </w:tr>
    </w:tbl>
    <w:p>
      <w:pPr>
        <w:pStyle w:val="22"/>
        <w:ind w:firstLine="482"/>
        <w:rPr>
          <w:rFonts w:ascii="宋体" w:eastAsia="宋体"/>
          <w:spacing w:val="20"/>
        </w:rPr>
      </w:pPr>
      <w:r>
        <w:rPr>
          <w:rFonts w:hint="eastAsia" w:ascii="宋体" w:eastAsia="宋体"/>
        </w:rPr>
        <w:t>注：投标人应根据投标设备的性能指标、对照招标文件要求在“偏离情况”栏注明“正偏离”、“负偏离”或“无偏离”。</w:t>
      </w:r>
    </w:p>
    <w:p>
      <w:pPr>
        <w:snapToGrid w:val="0"/>
        <w:spacing w:before="50" w:after="50"/>
        <w:ind w:firstLine="500"/>
        <w:rPr>
          <w:rFonts w:ascii="宋体" w:hAnsi="宋体"/>
          <w:spacing w:val="20"/>
          <w:szCs w:val="20"/>
          <w:u w:val="single"/>
        </w:rPr>
      </w:pPr>
      <w:r>
        <w:rPr>
          <w:rFonts w:hint="eastAsia" w:ascii="宋体" w:hAnsi="宋体"/>
          <w:spacing w:val="20"/>
        </w:rPr>
        <w:t>授权代表签名：</w:t>
      </w:r>
      <w:r>
        <w:rPr>
          <w:rFonts w:ascii="宋体" w:hAnsi="宋体"/>
          <w:spacing w:val="20"/>
          <w:u w:val="single"/>
        </w:rPr>
        <w:t xml:space="preserve">        </w:t>
      </w:r>
    </w:p>
    <w:p>
      <w:pPr>
        <w:snapToGrid w:val="0"/>
        <w:spacing w:before="50" w:after="50"/>
        <w:ind w:firstLine="500"/>
        <w:rPr>
          <w:rFonts w:ascii="宋体" w:hAnsi="宋体"/>
          <w:szCs w:val="20"/>
        </w:rPr>
      </w:pPr>
      <w:r>
        <w:rPr>
          <w:rFonts w:hint="eastAsia" w:ascii="宋体" w:hAnsi="宋体"/>
          <w:spacing w:val="20"/>
        </w:rPr>
        <w:t>投标人盖章：</w:t>
      </w:r>
      <w:r>
        <w:rPr>
          <w:rFonts w:ascii="宋体" w:hAnsi="宋体"/>
          <w:spacing w:val="20"/>
          <w:u w:val="single"/>
        </w:rPr>
        <w:t xml:space="preserve">            </w:t>
      </w:r>
      <w:r>
        <w:rPr>
          <w:rFonts w:ascii="宋体" w:hAnsi="宋体"/>
          <w:spacing w:val="20"/>
        </w:rPr>
        <w:t xml:space="preserve">              </w:t>
      </w:r>
      <w:r>
        <w:rPr>
          <w:rFonts w:hint="eastAsia" w:ascii="宋体" w:hAnsi="宋体"/>
          <w:spacing w:val="20"/>
        </w:rPr>
        <w:t>日 期：</w:t>
      </w:r>
      <w:r>
        <w:rPr>
          <w:rFonts w:ascii="宋体" w:hAnsi="宋体"/>
          <w:spacing w:val="20"/>
          <w:u w:val="single"/>
        </w:rPr>
        <w:t xml:space="preserve">            </w:t>
      </w:r>
    </w:p>
    <w:p>
      <w:pPr>
        <w:snapToGrid w:val="0"/>
        <w:spacing w:before="50" w:after="120" w:afterLines="50"/>
        <w:ind w:firstLine="420"/>
        <w:jc w:val="left"/>
        <w:rPr>
          <w:rFonts w:ascii="宋体" w:hAnsi="宋体"/>
          <w:szCs w:val="20"/>
        </w:rPr>
      </w:pPr>
    </w:p>
    <w:p>
      <w:pPr>
        <w:snapToGrid w:val="0"/>
        <w:spacing w:before="50" w:after="120" w:afterLines="50"/>
        <w:ind w:firstLine="420"/>
        <w:jc w:val="left"/>
        <w:rPr>
          <w:rFonts w:ascii="宋体" w:hAnsi="宋体"/>
          <w:szCs w:val="20"/>
        </w:rPr>
      </w:pPr>
    </w:p>
    <w:p>
      <w:pPr>
        <w:snapToGrid w:val="0"/>
        <w:spacing w:before="50" w:after="120" w:afterLines="50"/>
        <w:ind w:firstLine="420"/>
        <w:jc w:val="left"/>
        <w:rPr>
          <w:rFonts w:ascii="宋体" w:hAnsi="宋体"/>
          <w:szCs w:val="20"/>
        </w:rPr>
      </w:pPr>
      <w:r>
        <w:rPr>
          <w:rFonts w:hint="eastAsia" w:ascii="宋体" w:hAnsi="宋体"/>
        </w:rPr>
        <w:t>15.投标人建议的安装、调试、验收方法或方案（格式自拟）</w:t>
      </w:r>
    </w:p>
    <w:p>
      <w:pPr>
        <w:snapToGrid w:val="0"/>
        <w:spacing w:before="50" w:after="120" w:afterLines="50"/>
        <w:ind w:firstLine="420"/>
        <w:jc w:val="left"/>
        <w:rPr>
          <w:rFonts w:ascii="宋体" w:hAnsi="宋体"/>
          <w:szCs w:val="20"/>
        </w:rPr>
      </w:pPr>
    </w:p>
    <w:p>
      <w:pPr>
        <w:snapToGrid w:val="0"/>
        <w:spacing w:before="50" w:after="120" w:afterLines="50"/>
        <w:ind w:firstLine="420"/>
        <w:jc w:val="left"/>
        <w:rPr>
          <w:rFonts w:ascii="宋体" w:hAnsi="宋体"/>
          <w:szCs w:val="20"/>
        </w:rPr>
      </w:pPr>
      <w:r>
        <w:rPr>
          <w:rFonts w:hint="eastAsia" w:ascii="宋体" w:hAnsi="宋体"/>
        </w:rPr>
        <w:t>16.技术服务、技术培训、售后服务的内容和措施（格式自拟）</w:t>
      </w:r>
    </w:p>
    <w:p>
      <w:pPr>
        <w:snapToGrid w:val="0"/>
        <w:spacing w:before="50" w:after="120" w:afterLines="50"/>
        <w:ind w:firstLine="420"/>
        <w:jc w:val="left"/>
        <w:rPr>
          <w:rFonts w:ascii="宋体" w:hAnsi="宋体"/>
          <w:szCs w:val="20"/>
        </w:rPr>
      </w:pPr>
    </w:p>
    <w:p>
      <w:pPr>
        <w:snapToGrid w:val="0"/>
        <w:spacing w:before="50" w:after="120" w:afterLines="50"/>
        <w:ind w:firstLine="420"/>
        <w:jc w:val="left"/>
        <w:rPr>
          <w:rFonts w:ascii="宋体" w:hAnsi="宋体"/>
          <w:szCs w:val="20"/>
        </w:rPr>
      </w:pPr>
      <w:r>
        <w:rPr>
          <w:rFonts w:hint="eastAsia" w:ascii="宋体" w:hAnsi="宋体"/>
        </w:rPr>
        <w:t>17.项目实施人员一览表（格式同第31项）</w:t>
      </w:r>
    </w:p>
    <w:p>
      <w:pPr>
        <w:snapToGrid w:val="0"/>
        <w:spacing w:before="50" w:after="120" w:afterLines="50"/>
        <w:ind w:firstLine="420"/>
        <w:jc w:val="left"/>
        <w:rPr>
          <w:rFonts w:ascii="宋体" w:hAnsi="宋体"/>
        </w:rPr>
      </w:pPr>
    </w:p>
    <w:p>
      <w:pPr>
        <w:snapToGrid w:val="0"/>
        <w:spacing w:before="50" w:after="120" w:afterLines="50"/>
        <w:ind w:firstLine="420"/>
        <w:jc w:val="left"/>
        <w:rPr>
          <w:rFonts w:ascii="宋体" w:hAnsi="宋体"/>
          <w:szCs w:val="20"/>
        </w:rPr>
      </w:pPr>
      <w:r>
        <w:rPr>
          <w:rFonts w:hint="eastAsia" w:ascii="宋体" w:hAnsi="宋体"/>
        </w:rPr>
        <w:t>18.选配件、专用耗材、售后服务优惠表格式：</w:t>
      </w:r>
    </w:p>
    <w:p>
      <w:pPr>
        <w:tabs>
          <w:tab w:val="left" w:pos="315"/>
        </w:tabs>
        <w:snapToGrid w:val="0"/>
        <w:spacing w:before="50" w:after="50"/>
        <w:ind w:firstLine="420"/>
        <w:rPr>
          <w:rFonts w:ascii="宋体" w:hAnsi="宋体"/>
          <w:spacing w:val="20"/>
          <w:szCs w:val="20"/>
        </w:rPr>
      </w:pPr>
      <w:r>
        <w:rPr>
          <w:rFonts w:hint="eastAsia" w:ascii="宋体" w:hAnsi="宋体"/>
        </w:rPr>
        <w:t>标项：</w:t>
      </w:r>
      <w:r>
        <w:rPr>
          <w:rFonts w:ascii="宋体" w:hAnsi="宋体"/>
          <w:u w:val="single"/>
        </w:rPr>
        <w:t xml:space="preserve">              </w:t>
      </w:r>
    </w:p>
    <w:tbl>
      <w:tblPr>
        <w:tblStyle w:val="50"/>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35"/>
        <w:gridCol w:w="2700"/>
        <w:gridCol w:w="1440"/>
        <w:gridCol w:w="1440"/>
        <w:gridCol w:w="23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wBefore w:w="0" w:type="dxa"/>
          <w:trHeight w:val="601" w:hRule="atLeast"/>
        </w:trPr>
        <w:tc>
          <w:tcPr>
            <w:tcW w:w="73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pStyle w:val="27"/>
              <w:snapToGrid w:val="0"/>
              <w:spacing w:before="295" w:beforeLines="0" w:after="295" w:afterLines="0" w:line="240" w:lineRule="auto"/>
              <w:ind w:firstLine="0" w:firstLineChars="0"/>
              <w:jc w:val="center"/>
              <w:rPr>
                <w:rFonts w:hAnsi="宋体"/>
                <w:szCs w:val="21"/>
                <w:lang w:val="en-US" w:eastAsia="zh-CN"/>
              </w:rPr>
            </w:pPr>
            <w:r>
              <w:rPr>
                <w:rFonts w:hAnsi="宋体"/>
                <w:szCs w:val="21"/>
                <w:lang w:val="en-US" w:eastAsia="zh-CN"/>
              </w:rPr>
              <w:t>序号</w:t>
            </w:r>
          </w:p>
        </w:tc>
        <w:tc>
          <w:tcPr>
            <w:tcW w:w="2700" w:type="dxa"/>
            <w:tcBorders>
              <w:top w:val="single" w:color="auto" w:sz="4" w:space="0"/>
              <w:left w:val="single" w:color="auto" w:sz="4" w:space="0"/>
              <w:bottom w:val="single" w:color="auto" w:sz="2" w:space="0"/>
              <w:right w:val="single" w:color="auto" w:sz="4" w:space="0"/>
            </w:tcBorders>
            <w:noWrap w:val="0"/>
            <w:vAlign w:val="center"/>
          </w:tcPr>
          <w:p>
            <w:pPr>
              <w:pStyle w:val="27"/>
              <w:snapToGrid w:val="0"/>
              <w:spacing w:before="295" w:beforeLines="0" w:after="295" w:afterLines="0" w:line="240" w:lineRule="auto"/>
              <w:ind w:firstLine="0" w:firstLineChars="0"/>
              <w:jc w:val="center"/>
              <w:rPr>
                <w:rFonts w:hAnsi="宋体"/>
                <w:szCs w:val="21"/>
                <w:lang w:val="en-US" w:eastAsia="zh-CN"/>
              </w:rPr>
            </w:pPr>
            <w:r>
              <w:rPr>
                <w:rFonts w:hAnsi="宋体"/>
                <w:szCs w:val="21"/>
                <w:lang w:val="en-US" w:eastAsia="zh-CN"/>
              </w:rPr>
              <w:t>优惠内容</w:t>
            </w:r>
          </w:p>
        </w:tc>
        <w:tc>
          <w:tcPr>
            <w:tcW w:w="1440" w:type="dxa"/>
            <w:tcBorders>
              <w:top w:val="single" w:color="auto" w:sz="4" w:space="0"/>
              <w:left w:val="single" w:color="auto" w:sz="4" w:space="0"/>
              <w:bottom w:val="single" w:color="auto" w:sz="2" w:space="0"/>
              <w:right w:val="single" w:color="auto" w:sz="4" w:space="0"/>
            </w:tcBorders>
            <w:noWrap w:val="0"/>
            <w:vAlign w:val="center"/>
          </w:tcPr>
          <w:p>
            <w:pPr>
              <w:pStyle w:val="27"/>
              <w:snapToGrid w:val="0"/>
              <w:spacing w:before="295" w:beforeLines="0" w:after="295" w:afterLines="0" w:line="240" w:lineRule="auto"/>
              <w:ind w:firstLine="0" w:firstLineChars="0"/>
              <w:jc w:val="center"/>
              <w:rPr>
                <w:rFonts w:hAnsi="宋体"/>
                <w:szCs w:val="21"/>
                <w:lang w:val="en-US" w:eastAsia="zh-CN"/>
              </w:rPr>
            </w:pPr>
            <w:r>
              <w:rPr>
                <w:rFonts w:hAnsi="宋体"/>
                <w:szCs w:val="21"/>
                <w:lang w:val="en-US" w:eastAsia="zh-CN"/>
              </w:rPr>
              <w:t>适用机型</w:t>
            </w:r>
          </w:p>
        </w:tc>
        <w:tc>
          <w:tcPr>
            <w:tcW w:w="1440" w:type="dxa"/>
            <w:tcBorders>
              <w:top w:val="single" w:color="auto" w:sz="4" w:space="0"/>
              <w:left w:val="single" w:color="auto" w:sz="4" w:space="0"/>
              <w:bottom w:val="single" w:color="auto" w:sz="2" w:space="0"/>
              <w:right w:val="single" w:color="auto" w:sz="4" w:space="0"/>
            </w:tcBorders>
            <w:noWrap w:val="0"/>
            <w:tcMar>
              <w:top w:w="15" w:type="dxa"/>
              <w:left w:w="15" w:type="dxa"/>
              <w:bottom w:w="0" w:type="dxa"/>
              <w:right w:w="15" w:type="dxa"/>
            </w:tcMar>
            <w:vAlign w:val="center"/>
          </w:tcPr>
          <w:p>
            <w:pPr>
              <w:pStyle w:val="27"/>
              <w:snapToGrid w:val="0"/>
              <w:spacing w:before="295" w:beforeLines="0" w:after="295" w:afterLines="0" w:line="240" w:lineRule="auto"/>
              <w:ind w:firstLine="0" w:firstLineChars="0"/>
              <w:jc w:val="center"/>
              <w:rPr>
                <w:rFonts w:hAnsi="宋体"/>
                <w:szCs w:val="21"/>
                <w:lang w:val="en-US" w:eastAsia="zh-CN"/>
              </w:rPr>
            </w:pPr>
            <w:r>
              <w:rPr>
                <w:rFonts w:hAnsi="宋体"/>
                <w:szCs w:val="21"/>
                <w:lang w:val="en-US" w:eastAsia="zh-CN"/>
              </w:rPr>
              <w:t>单价</w:t>
            </w:r>
          </w:p>
        </w:tc>
        <w:tc>
          <w:tcPr>
            <w:tcW w:w="2340" w:type="dxa"/>
            <w:tcBorders>
              <w:top w:val="single" w:color="auto" w:sz="4" w:space="0"/>
              <w:left w:val="single" w:color="auto" w:sz="4" w:space="0"/>
              <w:bottom w:val="single" w:color="auto" w:sz="2" w:space="0"/>
              <w:right w:val="single" w:color="auto" w:sz="4" w:space="0"/>
            </w:tcBorders>
            <w:noWrap w:val="0"/>
            <w:vAlign w:val="center"/>
          </w:tcPr>
          <w:p>
            <w:pPr>
              <w:pStyle w:val="27"/>
              <w:snapToGrid w:val="0"/>
              <w:spacing w:before="295" w:beforeLines="0" w:after="295" w:afterLines="0" w:line="240" w:lineRule="auto"/>
              <w:ind w:firstLine="0" w:firstLineChars="0"/>
              <w:jc w:val="center"/>
              <w:rPr>
                <w:rFonts w:hAnsi="宋体"/>
                <w:szCs w:val="21"/>
                <w:lang w:val="en-US" w:eastAsia="zh-CN"/>
              </w:rPr>
            </w:pPr>
            <w:r>
              <w:rPr>
                <w:rFonts w:hAnsi="宋体"/>
                <w:szCs w:val="21"/>
                <w:lang w:val="en-US" w:eastAsia="zh-CN"/>
              </w:rPr>
              <w:t>比投标报价优惠率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wBefore w:w="0" w:type="dxa"/>
          <w:trHeight w:val="285" w:hRule="atLeast"/>
        </w:trPr>
        <w:tc>
          <w:tcPr>
            <w:tcW w:w="735" w:type="dxa"/>
            <w:tcBorders>
              <w:top w:val="single" w:color="auto" w:sz="4" w:space="0"/>
              <w:left w:val="single" w:color="auto" w:sz="4" w:space="0"/>
              <w:bottom w:val="single" w:color="auto" w:sz="4" w:space="0"/>
              <w:right w:val="single" w:color="auto" w:sz="2" w:space="0"/>
            </w:tcBorders>
            <w:noWrap w:val="0"/>
            <w:tcMar>
              <w:top w:w="15" w:type="dxa"/>
              <w:left w:w="15" w:type="dxa"/>
              <w:bottom w:w="0" w:type="dxa"/>
              <w:right w:w="15" w:type="dxa"/>
            </w:tcMar>
            <w:vAlign w:val="center"/>
          </w:tcPr>
          <w:p>
            <w:pPr>
              <w:pStyle w:val="27"/>
              <w:snapToGrid w:val="0"/>
              <w:spacing w:before="295" w:beforeLines="0" w:after="295" w:afterLines="0" w:line="240" w:lineRule="auto"/>
              <w:ind w:firstLine="0" w:firstLineChars="0"/>
              <w:jc w:val="center"/>
              <w:rPr>
                <w:rFonts w:hAnsi="宋体"/>
                <w:szCs w:val="21"/>
                <w:lang w:val="en-US" w:eastAsia="zh-CN"/>
              </w:rPr>
            </w:pPr>
            <w:r>
              <w:rPr>
                <w:rFonts w:hAnsi="宋体"/>
                <w:szCs w:val="21"/>
                <w:lang w:val="en-US" w:eastAsia="zh-CN"/>
              </w:rPr>
              <w:t>1</w:t>
            </w:r>
          </w:p>
        </w:tc>
        <w:tc>
          <w:tcPr>
            <w:tcW w:w="2700" w:type="dxa"/>
            <w:tcBorders>
              <w:top w:val="single" w:color="auto" w:sz="2" w:space="0"/>
              <w:left w:val="single" w:color="auto" w:sz="2" w:space="0"/>
              <w:bottom w:val="single" w:color="auto" w:sz="6" w:space="0"/>
              <w:right w:val="single" w:color="auto" w:sz="4" w:space="0"/>
            </w:tcBorders>
            <w:noWrap w:val="0"/>
            <w:vAlign w:val="center"/>
          </w:tcPr>
          <w:p>
            <w:pPr>
              <w:pStyle w:val="27"/>
              <w:snapToGrid w:val="0"/>
              <w:spacing w:before="295" w:beforeLines="0" w:after="295" w:afterLines="0" w:line="240" w:lineRule="auto"/>
              <w:ind w:firstLine="0" w:firstLineChars="0"/>
              <w:jc w:val="center"/>
              <w:rPr>
                <w:rFonts w:hAnsi="宋体"/>
                <w:szCs w:val="21"/>
                <w:lang w:val="en-US" w:eastAsia="zh-CN"/>
              </w:rPr>
            </w:pPr>
          </w:p>
        </w:tc>
        <w:tc>
          <w:tcPr>
            <w:tcW w:w="1440" w:type="dxa"/>
            <w:tcBorders>
              <w:top w:val="single" w:color="auto" w:sz="2" w:space="0"/>
              <w:left w:val="single" w:color="auto" w:sz="4" w:space="0"/>
              <w:bottom w:val="single" w:color="auto" w:sz="6" w:space="0"/>
              <w:right w:val="single" w:color="auto" w:sz="6" w:space="0"/>
            </w:tcBorders>
            <w:noWrap w:val="0"/>
            <w:vAlign w:val="center"/>
          </w:tcPr>
          <w:p>
            <w:pPr>
              <w:pStyle w:val="27"/>
              <w:snapToGrid w:val="0"/>
              <w:spacing w:before="295" w:beforeLines="0" w:after="295" w:afterLines="0" w:line="240" w:lineRule="auto"/>
              <w:ind w:firstLine="0" w:firstLineChars="0"/>
              <w:jc w:val="center"/>
              <w:rPr>
                <w:rFonts w:hAnsi="宋体"/>
                <w:szCs w:val="21"/>
                <w:lang w:val="en-US" w:eastAsia="zh-CN"/>
              </w:rPr>
            </w:pPr>
          </w:p>
        </w:tc>
        <w:tc>
          <w:tcPr>
            <w:tcW w:w="1440" w:type="dxa"/>
            <w:tcBorders>
              <w:top w:val="single" w:color="auto" w:sz="2" w:space="0"/>
              <w:left w:val="single" w:color="auto" w:sz="6" w:space="0"/>
              <w:bottom w:val="single" w:color="auto" w:sz="6" w:space="0"/>
              <w:right w:val="single" w:color="auto" w:sz="6" w:space="0"/>
            </w:tcBorders>
            <w:noWrap w:val="0"/>
            <w:tcMar>
              <w:top w:w="15" w:type="dxa"/>
              <w:left w:w="15" w:type="dxa"/>
              <w:bottom w:w="0" w:type="dxa"/>
              <w:right w:w="15" w:type="dxa"/>
            </w:tcMar>
            <w:vAlign w:val="center"/>
          </w:tcPr>
          <w:p>
            <w:pPr>
              <w:pStyle w:val="27"/>
              <w:snapToGrid w:val="0"/>
              <w:spacing w:before="295" w:beforeLines="0" w:after="295" w:afterLines="0" w:line="240" w:lineRule="auto"/>
              <w:ind w:firstLine="0" w:firstLineChars="0"/>
              <w:jc w:val="center"/>
              <w:rPr>
                <w:rFonts w:hAnsi="宋体"/>
                <w:szCs w:val="21"/>
                <w:lang w:val="en-US" w:eastAsia="zh-CN"/>
              </w:rPr>
            </w:pPr>
          </w:p>
        </w:tc>
        <w:tc>
          <w:tcPr>
            <w:tcW w:w="2340" w:type="dxa"/>
            <w:tcBorders>
              <w:top w:val="single" w:color="auto" w:sz="2" w:space="0"/>
              <w:left w:val="single" w:color="auto" w:sz="6" w:space="0"/>
              <w:bottom w:val="single" w:color="auto" w:sz="6" w:space="0"/>
              <w:right w:val="single" w:color="auto" w:sz="2" w:space="0"/>
            </w:tcBorders>
            <w:noWrap w:val="0"/>
            <w:vAlign w:val="center"/>
          </w:tcPr>
          <w:p>
            <w:pPr>
              <w:pStyle w:val="27"/>
              <w:snapToGrid w:val="0"/>
              <w:spacing w:before="295" w:beforeLines="0" w:after="295" w:afterLines="0" w:line="240" w:lineRule="auto"/>
              <w:ind w:firstLine="0" w:firstLineChars="0"/>
              <w:jc w:val="center"/>
              <w:rPr>
                <w:rFonts w:hAnsi="宋体"/>
                <w:sz w:val="32"/>
                <w:szCs w:val="21"/>
                <w:lang w:val="en-US" w:eastAsia="zh-CN"/>
              </w:rPr>
            </w:pPr>
            <w:r>
              <w:rPr>
                <w:rFonts w:hAnsi="宋体"/>
                <w:szCs w:val="21"/>
                <w:u w:val="single"/>
                <w:lang w:val="en-US" w:eastAsia="zh-CN"/>
              </w:rPr>
              <w:t xml:space="preserve">            </w:t>
            </w:r>
            <w:r>
              <w:rPr>
                <w:rFonts w:hAnsi="宋体"/>
                <w:sz w:val="32"/>
                <w:szCs w:val="21"/>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wBefore w:w="0" w:type="dxa"/>
          <w:trHeight w:val="285" w:hRule="atLeast"/>
        </w:trPr>
        <w:tc>
          <w:tcPr>
            <w:tcW w:w="735" w:type="dxa"/>
            <w:tcBorders>
              <w:top w:val="single" w:color="auto" w:sz="4" w:space="0"/>
              <w:left w:val="single" w:color="auto" w:sz="4" w:space="0"/>
              <w:bottom w:val="single" w:color="auto" w:sz="4" w:space="0"/>
              <w:right w:val="single" w:color="auto" w:sz="2" w:space="0"/>
            </w:tcBorders>
            <w:noWrap w:val="0"/>
            <w:tcMar>
              <w:top w:w="15" w:type="dxa"/>
              <w:left w:w="15" w:type="dxa"/>
              <w:bottom w:w="0" w:type="dxa"/>
              <w:right w:w="15" w:type="dxa"/>
            </w:tcMar>
            <w:vAlign w:val="center"/>
          </w:tcPr>
          <w:p>
            <w:pPr>
              <w:pStyle w:val="27"/>
              <w:snapToGrid w:val="0"/>
              <w:spacing w:before="295" w:beforeLines="0" w:after="295" w:afterLines="0" w:line="240" w:lineRule="auto"/>
              <w:ind w:firstLine="0" w:firstLineChars="0"/>
              <w:jc w:val="center"/>
              <w:rPr>
                <w:rFonts w:hAnsi="宋体"/>
                <w:szCs w:val="21"/>
                <w:lang w:val="en-US" w:eastAsia="zh-CN"/>
              </w:rPr>
            </w:pPr>
            <w:r>
              <w:rPr>
                <w:rFonts w:hAnsi="宋体"/>
                <w:szCs w:val="21"/>
                <w:lang w:val="en-US" w:eastAsia="zh-CN"/>
              </w:rPr>
              <w:t>2</w:t>
            </w:r>
          </w:p>
        </w:tc>
        <w:tc>
          <w:tcPr>
            <w:tcW w:w="2700" w:type="dxa"/>
            <w:tcBorders>
              <w:top w:val="single" w:color="auto" w:sz="6" w:space="0"/>
              <w:left w:val="single" w:color="auto" w:sz="2" w:space="0"/>
              <w:bottom w:val="single" w:color="auto" w:sz="6" w:space="0"/>
              <w:right w:val="single" w:color="auto" w:sz="4" w:space="0"/>
            </w:tcBorders>
            <w:noWrap w:val="0"/>
            <w:vAlign w:val="center"/>
          </w:tcPr>
          <w:p>
            <w:pPr>
              <w:pStyle w:val="27"/>
              <w:snapToGrid w:val="0"/>
              <w:spacing w:before="295" w:beforeLines="0" w:after="295" w:afterLines="0" w:line="240" w:lineRule="auto"/>
              <w:ind w:firstLine="0" w:firstLineChars="0"/>
              <w:jc w:val="center"/>
              <w:rPr>
                <w:rFonts w:hAnsi="宋体"/>
                <w:szCs w:val="21"/>
                <w:lang w:val="en-US" w:eastAsia="zh-CN"/>
              </w:rPr>
            </w:pPr>
          </w:p>
        </w:tc>
        <w:tc>
          <w:tcPr>
            <w:tcW w:w="1440" w:type="dxa"/>
            <w:tcBorders>
              <w:top w:val="single" w:color="auto" w:sz="6" w:space="0"/>
              <w:left w:val="single" w:color="auto" w:sz="4" w:space="0"/>
              <w:bottom w:val="single" w:color="auto" w:sz="6" w:space="0"/>
              <w:right w:val="single" w:color="auto" w:sz="6" w:space="0"/>
            </w:tcBorders>
            <w:noWrap w:val="0"/>
            <w:vAlign w:val="center"/>
          </w:tcPr>
          <w:p>
            <w:pPr>
              <w:pStyle w:val="27"/>
              <w:snapToGrid w:val="0"/>
              <w:spacing w:before="295" w:beforeLines="0" w:after="295" w:afterLines="0" w:line="240" w:lineRule="auto"/>
              <w:ind w:firstLine="0" w:firstLineChars="0"/>
              <w:jc w:val="center"/>
              <w:rPr>
                <w:rFonts w:hAnsi="宋体"/>
                <w:szCs w:val="21"/>
                <w:lang w:val="en-US" w:eastAsia="zh-CN"/>
              </w:rPr>
            </w:pPr>
          </w:p>
        </w:tc>
        <w:tc>
          <w:tcPr>
            <w:tcW w:w="1440" w:type="dxa"/>
            <w:tcBorders>
              <w:top w:val="single" w:color="auto" w:sz="6" w:space="0"/>
              <w:left w:val="single" w:color="auto" w:sz="6" w:space="0"/>
              <w:bottom w:val="single" w:color="auto" w:sz="6" w:space="0"/>
              <w:right w:val="single" w:color="auto" w:sz="6" w:space="0"/>
            </w:tcBorders>
            <w:noWrap w:val="0"/>
            <w:tcMar>
              <w:top w:w="15" w:type="dxa"/>
              <w:left w:w="15" w:type="dxa"/>
              <w:bottom w:w="0" w:type="dxa"/>
              <w:right w:w="15" w:type="dxa"/>
            </w:tcMar>
            <w:vAlign w:val="center"/>
          </w:tcPr>
          <w:p>
            <w:pPr>
              <w:pStyle w:val="27"/>
              <w:snapToGrid w:val="0"/>
              <w:spacing w:before="295" w:beforeLines="0" w:after="295" w:afterLines="0" w:line="240" w:lineRule="auto"/>
              <w:ind w:firstLine="0" w:firstLineChars="0"/>
              <w:jc w:val="center"/>
              <w:rPr>
                <w:rFonts w:hAnsi="宋体"/>
                <w:szCs w:val="21"/>
                <w:lang w:val="en-US" w:eastAsia="zh-CN"/>
              </w:rPr>
            </w:pPr>
          </w:p>
        </w:tc>
        <w:tc>
          <w:tcPr>
            <w:tcW w:w="2340" w:type="dxa"/>
            <w:tcBorders>
              <w:top w:val="single" w:color="auto" w:sz="6" w:space="0"/>
              <w:left w:val="single" w:color="auto" w:sz="6" w:space="0"/>
              <w:bottom w:val="single" w:color="auto" w:sz="6" w:space="0"/>
              <w:right w:val="single" w:color="auto" w:sz="2" w:space="0"/>
            </w:tcBorders>
            <w:noWrap w:val="0"/>
            <w:vAlign w:val="center"/>
          </w:tcPr>
          <w:p>
            <w:pPr>
              <w:pStyle w:val="27"/>
              <w:snapToGrid w:val="0"/>
              <w:spacing w:before="295" w:beforeLines="0" w:after="295" w:afterLines="0" w:line="240" w:lineRule="auto"/>
              <w:ind w:firstLine="0" w:firstLineChars="0"/>
              <w:jc w:val="center"/>
              <w:rPr>
                <w:rFonts w:hAnsi="宋体"/>
                <w:szCs w:val="21"/>
                <w:lang w:val="en-US" w:eastAsia="zh-CN"/>
              </w:rPr>
            </w:pPr>
            <w:r>
              <w:rPr>
                <w:rFonts w:hAnsi="宋体"/>
                <w:szCs w:val="21"/>
                <w:u w:val="single"/>
                <w:lang w:val="en-US" w:eastAsia="zh-CN"/>
              </w:rPr>
              <w:t xml:space="preserve">            </w:t>
            </w:r>
            <w:r>
              <w:rPr>
                <w:rFonts w:hAnsi="宋体"/>
                <w:sz w:val="32"/>
                <w:szCs w:val="21"/>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wBefore w:w="0" w:type="dxa"/>
          <w:trHeight w:val="285" w:hRule="atLeast"/>
        </w:trPr>
        <w:tc>
          <w:tcPr>
            <w:tcW w:w="735" w:type="dxa"/>
            <w:tcBorders>
              <w:top w:val="single" w:color="auto" w:sz="4" w:space="0"/>
              <w:left w:val="single" w:color="auto" w:sz="4" w:space="0"/>
              <w:bottom w:val="single" w:color="auto" w:sz="4" w:space="0"/>
              <w:right w:val="single" w:color="auto" w:sz="2" w:space="0"/>
            </w:tcBorders>
            <w:noWrap w:val="0"/>
            <w:tcMar>
              <w:top w:w="15" w:type="dxa"/>
              <w:left w:w="15" w:type="dxa"/>
              <w:bottom w:w="0" w:type="dxa"/>
              <w:right w:w="15" w:type="dxa"/>
            </w:tcMar>
            <w:vAlign w:val="center"/>
          </w:tcPr>
          <w:p>
            <w:pPr>
              <w:pStyle w:val="27"/>
              <w:snapToGrid w:val="0"/>
              <w:spacing w:before="295" w:beforeLines="0" w:after="295" w:afterLines="0" w:line="240" w:lineRule="auto"/>
              <w:ind w:firstLine="0" w:firstLineChars="0"/>
              <w:jc w:val="center"/>
              <w:rPr>
                <w:rFonts w:hAnsi="宋体"/>
                <w:szCs w:val="21"/>
                <w:lang w:val="en-US" w:eastAsia="zh-CN"/>
              </w:rPr>
            </w:pPr>
            <w:r>
              <w:rPr>
                <w:rFonts w:hAnsi="宋体"/>
                <w:szCs w:val="21"/>
                <w:lang w:val="en-US" w:eastAsia="zh-CN"/>
              </w:rPr>
              <w:t>3</w:t>
            </w:r>
          </w:p>
        </w:tc>
        <w:tc>
          <w:tcPr>
            <w:tcW w:w="2700" w:type="dxa"/>
            <w:tcBorders>
              <w:top w:val="single" w:color="auto" w:sz="6" w:space="0"/>
              <w:left w:val="single" w:color="auto" w:sz="2" w:space="0"/>
              <w:bottom w:val="single" w:color="auto" w:sz="6" w:space="0"/>
              <w:right w:val="single" w:color="auto" w:sz="4" w:space="0"/>
            </w:tcBorders>
            <w:noWrap w:val="0"/>
            <w:vAlign w:val="center"/>
          </w:tcPr>
          <w:p>
            <w:pPr>
              <w:pStyle w:val="27"/>
              <w:snapToGrid w:val="0"/>
              <w:spacing w:before="295" w:beforeLines="0" w:after="295" w:afterLines="0" w:line="240" w:lineRule="auto"/>
              <w:ind w:firstLine="0" w:firstLineChars="0"/>
              <w:jc w:val="center"/>
              <w:rPr>
                <w:rFonts w:hAnsi="宋体"/>
                <w:szCs w:val="21"/>
                <w:lang w:val="en-US" w:eastAsia="zh-CN"/>
              </w:rPr>
            </w:pPr>
          </w:p>
        </w:tc>
        <w:tc>
          <w:tcPr>
            <w:tcW w:w="1440" w:type="dxa"/>
            <w:tcBorders>
              <w:top w:val="single" w:color="auto" w:sz="6" w:space="0"/>
              <w:left w:val="single" w:color="auto" w:sz="4" w:space="0"/>
              <w:bottom w:val="single" w:color="auto" w:sz="6" w:space="0"/>
              <w:right w:val="single" w:color="auto" w:sz="6" w:space="0"/>
            </w:tcBorders>
            <w:noWrap w:val="0"/>
            <w:vAlign w:val="center"/>
          </w:tcPr>
          <w:p>
            <w:pPr>
              <w:pStyle w:val="27"/>
              <w:snapToGrid w:val="0"/>
              <w:spacing w:before="295" w:beforeLines="0" w:after="295" w:afterLines="0" w:line="240" w:lineRule="auto"/>
              <w:ind w:firstLine="0" w:firstLineChars="0"/>
              <w:jc w:val="center"/>
              <w:rPr>
                <w:rFonts w:hAnsi="宋体"/>
                <w:szCs w:val="21"/>
                <w:lang w:val="en-US" w:eastAsia="zh-CN"/>
              </w:rPr>
            </w:pPr>
          </w:p>
        </w:tc>
        <w:tc>
          <w:tcPr>
            <w:tcW w:w="1440" w:type="dxa"/>
            <w:tcBorders>
              <w:top w:val="single" w:color="auto" w:sz="6" w:space="0"/>
              <w:left w:val="single" w:color="auto" w:sz="6" w:space="0"/>
              <w:bottom w:val="single" w:color="auto" w:sz="6" w:space="0"/>
              <w:right w:val="single" w:color="auto" w:sz="6" w:space="0"/>
            </w:tcBorders>
            <w:noWrap w:val="0"/>
            <w:tcMar>
              <w:top w:w="15" w:type="dxa"/>
              <w:left w:w="15" w:type="dxa"/>
              <w:bottom w:w="0" w:type="dxa"/>
              <w:right w:w="15" w:type="dxa"/>
            </w:tcMar>
            <w:vAlign w:val="center"/>
          </w:tcPr>
          <w:p>
            <w:pPr>
              <w:pStyle w:val="27"/>
              <w:snapToGrid w:val="0"/>
              <w:spacing w:before="295" w:beforeLines="0" w:after="295" w:afterLines="0" w:line="240" w:lineRule="auto"/>
              <w:ind w:firstLine="0" w:firstLineChars="0"/>
              <w:jc w:val="center"/>
              <w:rPr>
                <w:rFonts w:hAnsi="宋体"/>
                <w:szCs w:val="21"/>
                <w:lang w:val="en-US" w:eastAsia="zh-CN"/>
              </w:rPr>
            </w:pPr>
          </w:p>
        </w:tc>
        <w:tc>
          <w:tcPr>
            <w:tcW w:w="2340" w:type="dxa"/>
            <w:tcBorders>
              <w:top w:val="single" w:color="auto" w:sz="6" w:space="0"/>
              <w:left w:val="single" w:color="auto" w:sz="6" w:space="0"/>
              <w:bottom w:val="single" w:color="auto" w:sz="6" w:space="0"/>
              <w:right w:val="single" w:color="auto" w:sz="2" w:space="0"/>
            </w:tcBorders>
            <w:noWrap w:val="0"/>
            <w:vAlign w:val="center"/>
          </w:tcPr>
          <w:p>
            <w:pPr>
              <w:pStyle w:val="27"/>
              <w:snapToGrid w:val="0"/>
              <w:spacing w:before="295" w:beforeLines="0" w:after="295" w:afterLines="0" w:line="240" w:lineRule="auto"/>
              <w:ind w:firstLine="0" w:firstLineChars="0"/>
              <w:jc w:val="center"/>
              <w:rPr>
                <w:rFonts w:hAnsi="宋体"/>
                <w:szCs w:val="21"/>
                <w:lang w:val="en-US" w:eastAsia="zh-CN"/>
              </w:rPr>
            </w:pPr>
            <w:r>
              <w:rPr>
                <w:rFonts w:hAnsi="宋体"/>
                <w:szCs w:val="21"/>
                <w:u w:val="single"/>
                <w:lang w:val="en-US" w:eastAsia="zh-CN"/>
              </w:rPr>
              <w:t xml:space="preserve">            </w:t>
            </w:r>
            <w:r>
              <w:rPr>
                <w:rFonts w:hAnsi="宋体"/>
                <w:sz w:val="32"/>
                <w:szCs w:val="21"/>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wBefore w:w="0" w:type="dxa"/>
          <w:trHeight w:val="285" w:hRule="atLeast"/>
        </w:trPr>
        <w:tc>
          <w:tcPr>
            <w:tcW w:w="735" w:type="dxa"/>
            <w:tcBorders>
              <w:top w:val="single" w:color="auto" w:sz="4" w:space="0"/>
              <w:left w:val="single" w:color="auto" w:sz="4" w:space="0"/>
              <w:bottom w:val="single" w:color="auto" w:sz="4" w:space="0"/>
              <w:right w:val="single" w:color="auto" w:sz="2" w:space="0"/>
            </w:tcBorders>
            <w:noWrap w:val="0"/>
            <w:tcMar>
              <w:top w:w="15" w:type="dxa"/>
              <w:left w:w="15" w:type="dxa"/>
              <w:bottom w:w="0" w:type="dxa"/>
              <w:right w:w="15" w:type="dxa"/>
            </w:tcMar>
            <w:vAlign w:val="center"/>
          </w:tcPr>
          <w:p>
            <w:pPr>
              <w:pStyle w:val="27"/>
              <w:snapToGrid w:val="0"/>
              <w:spacing w:before="295" w:beforeLines="0" w:after="295" w:afterLines="0" w:line="240" w:lineRule="auto"/>
              <w:ind w:firstLine="0" w:firstLineChars="0"/>
              <w:jc w:val="center"/>
              <w:rPr>
                <w:rFonts w:hAnsi="宋体"/>
                <w:szCs w:val="21"/>
                <w:lang w:val="en-US" w:eastAsia="zh-CN"/>
              </w:rPr>
            </w:pPr>
            <w:r>
              <w:rPr>
                <w:rFonts w:hAnsi="宋体"/>
                <w:szCs w:val="21"/>
                <w:lang w:val="en-US" w:eastAsia="zh-CN"/>
              </w:rPr>
              <w:t>4</w:t>
            </w:r>
          </w:p>
        </w:tc>
        <w:tc>
          <w:tcPr>
            <w:tcW w:w="2700" w:type="dxa"/>
            <w:tcBorders>
              <w:top w:val="single" w:color="auto" w:sz="6" w:space="0"/>
              <w:left w:val="single" w:color="auto" w:sz="2" w:space="0"/>
              <w:bottom w:val="single" w:color="auto" w:sz="6" w:space="0"/>
              <w:right w:val="single" w:color="auto" w:sz="4" w:space="0"/>
            </w:tcBorders>
            <w:noWrap w:val="0"/>
            <w:vAlign w:val="center"/>
          </w:tcPr>
          <w:p>
            <w:pPr>
              <w:pStyle w:val="27"/>
              <w:snapToGrid w:val="0"/>
              <w:spacing w:before="295" w:beforeLines="0" w:after="295" w:afterLines="0" w:line="240" w:lineRule="auto"/>
              <w:ind w:firstLine="0" w:firstLineChars="0"/>
              <w:jc w:val="center"/>
              <w:rPr>
                <w:rFonts w:hAnsi="宋体"/>
                <w:szCs w:val="21"/>
                <w:lang w:val="en-US" w:eastAsia="zh-CN"/>
              </w:rPr>
            </w:pPr>
          </w:p>
        </w:tc>
        <w:tc>
          <w:tcPr>
            <w:tcW w:w="1440" w:type="dxa"/>
            <w:tcBorders>
              <w:top w:val="single" w:color="auto" w:sz="6" w:space="0"/>
              <w:left w:val="single" w:color="auto" w:sz="4" w:space="0"/>
              <w:bottom w:val="single" w:color="auto" w:sz="6" w:space="0"/>
              <w:right w:val="single" w:color="auto" w:sz="6" w:space="0"/>
            </w:tcBorders>
            <w:noWrap w:val="0"/>
            <w:vAlign w:val="center"/>
          </w:tcPr>
          <w:p>
            <w:pPr>
              <w:pStyle w:val="27"/>
              <w:snapToGrid w:val="0"/>
              <w:spacing w:before="295" w:beforeLines="0" w:after="295" w:afterLines="0" w:line="240" w:lineRule="auto"/>
              <w:ind w:firstLine="0" w:firstLineChars="0"/>
              <w:jc w:val="center"/>
              <w:rPr>
                <w:rFonts w:hAnsi="宋体"/>
                <w:szCs w:val="21"/>
                <w:lang w:val="en-US" w:eastAsia="zh-CN"/>
              </w:rPr>
            </w:pPr>
          </w:p>
        </w:tc>
        <w:tc>
          <w:tcPr>
            <w:tcW w:w="1440" w:type="dxa"/>
            <w:tcBorders>
              <w:top w:val="single" w:color="auto" w:sz="6" w:space="0"/>
              <w:left w:val="single" w:color="auto" w:sz="6" w:space="0"/>
              <w:bottom w:val="single" w:color="auto" w:sz="6" w:space="0"/>
              <w:right w:val="single" w:color="auto" w:sz="6" w:space="0"/>
            </w:tcBorders>
            <w:noWrap w:val="0"/>
            <w:tcMar>
              <w:top w:w="15" w:type="dxa"/>
              <w:left w:w="15" w:type="dxa"/>
              <w:bottom w:w="0" w:type="dxa"/>
              <w:right w:w="15" w:type="dxa"/>
            </w:tcMar>
            <w:vAlign w:val="center"/>
          </w:tcPr>
          <w:p>
            <w:pPr>
              <w:pStyle w:val="27"/>
              <w:snapToGrid w:val="0"/>
              <w:spacing w:before="295" w:beforeLines="0" w:after="295" w:afterLines="0" w:line="240" w:lineRule="auto"/>
              <w:ind w:firstLine="0" w:firstLineChars="0"/>
              <w:jc w:val="center"/>
              <w:rPr>
                <w:rFonts w:hAnsi="宋体"/>
                <w:szCs w:val="21"/>
                <w:lang w:val="en-US" w:eastAsia="zh-CN"/>
              </w:rPr>
            </w:pPr>
          </w:p>
        </w:tc>
        <w:tc>
          <w:tcPr>
            <w:tcW w:w="2340" w:type="dxa"/>
            <w:tcBorders>
              <w:top w:val="single" w:color="auto" w:sz="6" w:space="0"/>
              <w:left w:val="single" w:color="auto" w:sz="6" w:space="0"/>
              <w:bottom w:val="single" w:color="auto" w:sz="6" w:space="0"/>
              <w:right w:val="single" w:color="auto" w:sz="2" w:space="0"/>
            </w:tcBorders>
            <w:noWrap w:val="0"/>
            <w:vAlign w:val="center"/>
          </w:tcPr>
          <w:p>
            <w:pPr>
              <w:pStyle w:val="27"/>
              <w:snapToGrid w:val="0"/>
              <w:spacing w:before="295" w:beforeLines="0" w:after="295" w:afterLines="0" w:line="240" w:lineRule="auto"/>
              <w:ind w:firstLine="0" w:firstLineChars="0"/>
              <w:jc w:val="center"/>
              <w:rPr>
                <w:rFonts w:hAnsi="宋体"/>
                <w:szCs w:val="21"/>
                <w:lang w:val="en-US" w:eastAsia="zh-CN"/>
              </w:rPr>
            </w:pPr>
            <w:r>
              <w:rPr>
                <w:rFonts w:hAnsi="宋体"/>
                <w:szCs w:val="21"/>
                <w:u w:val="single"/>
                <w:lang w:val="en-US" w:eastAsia="zh-CN"/>
              </w:rPr>
              <w:t xml:space="preserve">            </w:t>
            </w:r>
            <w:r>
              <w:rPr>
                <w:rFonts w:hAnsi="宋体"/>
                <w:sz w:val="32"/>
                <w:szCs w:val="21"/>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wBefore w:w="0" w:type="dxa"/>
          <w:trHeight w:val="285" w:hRule="atLeast"/>
        </w:trPr>
        <w:tc>
          <w:tcPr>
            <w:tcW w:w="735" w:type="dxa"/>
            <w:tcBorders>
              <w:top w:val="single" w:color="auto" w:sz="4" w:space="0"/>
              <w:left w:val="single" w:color="auto" w:sz="4" w:space="0"/>
              <w:bottom w:val="single" w:color="auto" w:sz="4" w:space="0"/>
              <w:right w:val="single" w:color="auto" w:sz="2" w:space="0"/>
            </w:tcBorders>
            <w:noWrap w:val="0"/>
            <w:tcMar>
              <w:top w:w="15" w:type="dxa"/>
              <w:left w:w="15" w:type="dxa"/>
              <w:bottom w:w="0" w:type="dxa"/>
              <w:right w:w="15" w:type="dxa"/>
            </w:tcMar>
            <w:vAlign w:val="center"/>
          </w:tcPr>
          <w:p>
            <w:pPr>
              <w:pStyle w:val="27"/>
              <w:snapToGrid w:val="0"/>
              <w:spacing w:before="295" w:beforeLines="0" w:after="295" w:afterLines="0" w:line="240" w:lineRule="auto"/>
              <w:ind w:firstLine="0" w:firstLineChars="0"/>
              <w:jc w:val="center"/>
              <w:rPr>
                <w:rFonts w:hAnsi="宋体"/>
                <w:szCs w:val="21"/>
                <w:lang w:val="en-US" w:eastAsia="zh-CN"/>
              </w:rPr>
            </w:pPr>
            <w:r>
              <w:rPr>
                <w:rFonts w:hAnsi="宋体"/>
                <w:szCs w:val="21"/>
                <w:lang w:val="en-US" w:eastAsia="zh-CN"/>
              </w:rPr>
              <w:t>5</w:t>
            </w:r>
          </w:p>
        </w:tc>
        <w:tc>
          <w:tcPr>
            <w:tcW w:w="2700" w:type="dxa"/>
            <w:tcBorders>
              <w:top w:val="single" w:color="auto" w:sz="6" w:space="0"/>
              <w:left w:val="single" w:color="auto" w:sz="2" w:space="0"/>
              <w:bottom w:val="single" w:color="auto" w:sz="6" w:space="0"/>
              <w:right w:val="single" w:color="auto" w:sz="4" w:space="0"/>
            </w:tcBorders>
            <w:noWrap w:val="0"/>
            <w:vAlign w:val="center"/>
          </w:tcPr>
          <w:p>
            <w:pPr>
              <w:pStyle w:val="27"/>
              <w:snapToGrid w:val="0"/>
              <w:spacing w:before="295" w:beforeLines="0" w:after="295" w:afterLines="0" w:line="240" w:lineRule="auto"/>
              <w:ind w:firstLine="0" w:firstLineChars="0"/>
              <w:jc w:val="center"/>
              <w:rPr>
                <w:rFonts w:hAnsi="宋体"/>
                <w:szCs w:val="21"/>
                <w:lang w:val="en-US" w:eastAsia="zh-CN"/>
              </w:rPr>
            </w:pPr>
          </w:p>
        </w:tc>
        <w:tc>
          <w:tcPr>
            <w:tcW w:w="1440" w:type="dxa"/>
            <w:tcBorders>
              <w:top w:val="single" w:color="auto" w:sz="6" w:space="0"/>
              <w:left w:val="single" w:color="auto" w:sz="4" w:space="0"/>
              <w:bottom w:val="single" w:color="auto" w:sz="6" w:space="0"/>
              <w:right w:val="single" w:color="auto" w:sz="6" w:space="0"/>
            </w:tcBorders>
            <w:noWrap w:val="0"/>
            <w:vAlign w:val="center"/>
          </w:tcPr>
          <w:p>
            <w:pPr>
              <w:pStyle w:val="27"/>
              <w:snapToGrid w:val="0"/>
              <w:spacing w:before="295" w:beforeLines="0" w:after="295" w:afterLines="0" w:line="240" w:lineRule="auto"/>
              <w:ind w:firstLine="0" w:firstLineChars="0"/>
              <w:jc w:val="center"/>
              <w:rPr>
                <w:rFonts w:hAnsi="宋体"/>
                <w:szCs w:val="21"/>
                <w:lang w:val="en-US" w:eastAsia="zh-CN"/>
              </w:rPr>
            </w:pPr>
          </w:p>
        </w:tc>
        <w:tc>
          <w:tcPr>
            <w:tcW w:w="1440" w:type="dxa"/>
            <w:tcBorders>
              <w:top w:val="single" w:color="auto" w:sz="6" w:space="0"/>
              <w:left w:val="single" w:color="auto" w:sz="6" w:space="0"/>
              <w:bottom w:val="single" w:color="auto" w:sz="6" w:space="0"/>
              <w:right w:val="single" w:color="auto" w:sz="6" w:space="0"/>
            </w:tcBorders>
            <w:noWrap w:val="0"/>
            <w:tcMar>
              <w:top w:w="15" w:type="dxa"/>
              <w:left w:w="15" w:type="dxa"/>
              <w:bottom w:w="0" w:type="dxa"/>
              <w:right w:w="15" w:type="dxa"/>
            </w:tcMar>
            <w:vAlign w:val="center"/>
          </w:tcPr>
          <w:p>
            <w:pPr>
              <w:pStyle w:val="27"/>
              <w:snapToGrid w:val="0"/>
              <w:spacing w:before="295" w:beforeLines="0" w:after="295" w:afterLines="0" w:line="240" w:lineRule="auto"/>
              <w:ind w:firstLine="0" w:firstLineChars="0"/>
              <w:jc w:val="center"/>
              <w:rPr>
                <w:rFonts w:hAnsi="宋体"/>
                <w:szCs w:val="21"/>
                <w:lang w:val="en-US" w:eastAsia="zh-CN"/>
              </w:rPr>
            </w:pPr>
          </w:p>
        </w:tc>
        <w:tc>
          <w:tcPr>
            <w:tcW w:w="2340" w:type="dxa"/>
            <w:tcBorders>
              <w:top w:val="single" w:color="auto" w:sz="6" w:space="0"/>
              <w:left w:val="single" w:color="auto" w:sz="6" w:space="0"/>
              <w:bottom w:val="single" w:color="auto" w:sz="6" w:space="0"/>
              <w:right w:val="single" w:color="auto" w:sz="2" w:space="0"/>
            </w:tcBorders>
            <w:noWrap w:val="0"/>
            <w:vAlign w:val="center"/>
          </w:tcPr>
          <w:p>
            <w:pPr>
              <w:pStyle w:val="27"/>
              <w:snapToGrid w:val="0"/>
              <w:spacing w:before="295" w:beforeLines="0" w:after="295" w:afterLines="0" w:line="240" w:lineRule="auto"/>
              <w:ind w:firstLine="0" w:firstLineChars="0"/>
              <w:jc w:val="center"/>
              <w:rPr>
                <w:rFonts w:hAnsi="宋体"/>
                <w:szCs w:val="21"/>
                <w:lang w:val="en-US" w:eastAsia="zh-CN"/>
              </w:rPr>
            </w:pPr>
            <w:r>
              <w:rPr>
                <w:rFonts w:hAnsi="宋体"/>
                <w:szCs w:val="21"/>
                <w:u w:val="single"/>
                <w:lang w:val="en-US" w:eastAsia="zh-CN"/>
              </w:rPr>
              <w:t xml:space="preserve">            </w:t>
            </w:r>
            <w:r>
              <w:rPr>
                <w:rFonts w:hAnsi="宋体"/>
                <w:sz w:val="32"/>
                <w:szCs w:val="21"/>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wBefore w:w="0" w:type="dxa"/>
          <w:trHeight w:val="285" w:hRule="atLeast"/>
        </w:trPr>
        <w:tc>
          <w:tcPr>
            <w:tcW w:w="735" w:type="dxa"/>
            <w:tcBorders>
              <w:top w:val="single" w:color="auto" w:sz="4" w:space="0"/>
              <w:left w:val="single" w:color="auto" w:sz="4" w:space="0"/>
              <w:bottom w:val="single" w:color="auto" w:sz="4" w:space="0"/>
              <w:right w:val="single" w:color="auto" w:sz="2" w:space="0"/>
            </w:tcBorders>
            <w:noWrap w:val="0"/>
            <w:tcMar>
              <w:top w:w="15" w:type="dxa"/>
              <w:left w:w="15" w:type="dxa"/>
              <w:bottom w:w="0" w:type="dxa"/>
              <w:right w:w="15" w:type="dxa"/>
            </w:tcMar>
            <w:vAlign w:val="center"/>
          </w:tcPr>
          <w:p>
            <w:pPr>
              <w:pStyle w:val="27"/>
              <w:snapToGrid w:val="0"/>
              <w:spacing w:before="295" w:beforeLines="0" w:after="295" w:afterLines="0" w:line="240" w:lineRule="auto"/>
              <w:ind w:firstLine="0" w:firstLineChars="0"/>
              <w:jc w:val="center"/>
              <w:rPr>
                <w:rFonts w:hAnsi="宋体"/>
                <w:szCs w:val="21"/>
                <w:lang w:val="en-US" w:eastAsia="zh-CN"/>
              </w:rPr>
            </w:pPr>
            <w:r>
              <w:rPr>
                <w:rFonts w:hAnsi="宋体"/>
                <w:szCs w:val="21"/>
                <w:lang w:val="en-US" w:eastAsia="zh-CN"/>
              </w:rPr>
              <w:t>6</w:t>
            </w:r>
          </w:p>
        </w:tc>
        <w:tc>
          <w:tcPr>
            <w:tcW w:w="2700" w:type="dxa"/>
            <w:tcBorders>
              <w:top w:val="single" w:color="auto" w:sz="6" w:space="0"/>
              <w:left w:val="single" w:color="auto" w:sz="2" w:space="0"/>
              <w:bottom w:val="single" w:color="auto" w:sz="6" w:space="0"/>
              <w:right w:val="single" w:color="auto" w:sz="4" w:space="0"/>
            </w:tcBorders>
            <w:noWrap w:val="0"/>
            <w:vAlign w:val="center"/>
          </w:tcPr>
          <w:p>
            <w:pPr>
              <w:pStyle w:val="27"/>
              <w:snapToGrid w:val="0"/>
              <w:spacing w:before="295" w:beforeLines="0" w:after="295" w:afterLines="0" w:line="240" w:lineRule="auto"/>
              <w:ind w:firstLine="0" w:firstLineChars="0"/>
              <w:jc w:val="center"/>
              <w:rPr>
                <w:rFonts w:hAnsi="宋体"/>
                <w:szCs w:val="21"/>
                <w:lang w:val="en-US" w:eastAsia="zh-CN"/>
              </w:rPr>
            </w:pPr>
          </w:p>
        </w:tc>
        <w:tc>
          <w:tcPr>
            <w:tcW w:w="1440" w:type="dxa"/>
            <w:tcBorders>
              <w:top w:val="single" w:color="auto" w:sz="6" w:space="0"/>
              <w:left w:val="single" w:color="auto" w:sz="4" w:space="0"/>
              <w:bottom w:val="single" w:color="auto" w:sz="6" w:space="0"/>
              <w:right w:val="single" w:color="auto" w:sz="6" w:space="0"/>
            </w:tcBorders>
            <w:noWrap w:val="0"/>
            <w:vAlign w:val="center"/>
          </w:tcPr>
          <w:p>
            <w:pPr>
              <w:pStyle w:val="27"/>
              <w:snapToGrid w:val="0"/>
              <w:spacing w:before="295" w:beforeLines="0" w:after="295" w:afterLines="0" w:line="240" w:lineRule="auto"/>
              <w:ind w:firstLine="0" w:firstLineChars="0"/>
              <w:jc w:val="center"/>
              <w:rPr>
                <w:rFonts w:hAnsi="宋体"/>
                <w:szCs w:val="21"/>
                <w:lang w:val="en-US" w:eastAsia="zh-CN"/>
              </w:rPr>
            </w:pPr>
          </w:p>
        </w:tc>
        <w:tc>
          <w:tcPr>
            <w:tcW w:w="1440" w:type="dxa"/>
            <w:tcBorders>
              <w:top w:val="single" w:color="auto" w:sz="6" w:space="0"/>
              <w:left w:val="single" w:color="auto" w:sz="6" w:space="0"/>
              <w:bottom w:val="single" w:color="auto" w:sz="6" w:space="0"/>
              <w:right w:val="single" w:color="auto" w:sz="6" w:space="0"/>
            </w:tcBorders>
            <w:noWrap w:val="0"/>
            <w:tcMar>
              <w:top w:w="15" w:type="dxa"/>
              <w:left w:w="15" w:type="dxa"/>
              <w:bottom w:w="0" w:type="dxa"/>
              <w:right w:w="15" w:type="dxa"/>
            </w:tcMar>
            <w:vAlign w:val="center"/>
          </w:tcPr>
          <w:p>
            <w:pPr>
              <w:pStyle w:val="27"/>
              <w:snapToGrid w:val="0"/>
              <w:spacing w:before="295" w:beforeLines="0" w:after="295" w:afterLines="0" w:line="240" w:lineRule="auto"/>
              <w:ind w:firstLine="0" w:firstLineChars="0"/>
              <w:jc w:val="center"/>
              <w:rPr>
                <w:rFonts w:hAnsi="宋体"/>
                <w:szCs w:val="21"/>
                <w:lang w:val="en-US" w:eastAsia="zh-CN"/>
              </w:rPr>
            </w:pPr>
          </w:p>
        </w:tc>
        <w:tc>
          <w:tcPr>
            <w:tcW w:w="2340" w:type="dxa"/>
            <w:tcBorders>
              <w:top w:val="single" w:color="auto" w:sz="6" w:space="0"/>
              <w:left w:val="single" w:color="auto" w:sz="6" w:space="0"/>
              <w:bottom w:val="single" w:color="auto" w:sz="6" w:space="0"/>
              <w:right w:val="single" w:color="auto" w:sz="2" w:space="0"/>
            </w:tcBorders>
            <w:noWrap w:val="0"/>
            <w:vAlign w:val="center"/>
          </w:tcPr>
          <w:p>
            <w:pPr>
              <w:pStyle w:val="27"/>
              <w:snapToGrid w:val="0"/>
              <w:spacing w:before="295" w:beforeLines="0" w:after="295" w:afterLines="0" w:line="240" w:lineRule="auto"/>
              <w:ind w:firstLine="0" w:firstLineChars="0"/>
              <w:jc w:val="center"/>
              <w:rPr>
                <w:rFonts w:hAnsi="宋体"/>
                <w:szCs w:val="21"/>
                <w:lang w:val="en-US" w:eastAsia="zh-CN"/>
              </w:rPr>
            </w:pPr>
            <w:r>
              <w:rPr>
                <w:rFonts w:hAnsi="宋体"/>
                <w:szCs w:val="21"/>
                <w:u w:val="single"/>
                <w:lang w:val="en-US" w:eastAsia="zh-CN"/>
              </w:rPr>
              <w:t xml:space="preserve">            </w:t>
            </w:r>
            <w:r>
              <w:rPr>
                <w:rFonts w:hAnsi="宋体"/>
                <w:sz w:val="32"/>
                <w:szCs w:val="21"/>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wBefore w:w="0" w:type="dxa"/>
          <w:trHeight w:val="285" w:hRule="atLeast"/>
        </w:trPr>
        <w:tc>
          <w:tcPr>
            <w:tcW w:w="735" w:type="dxa"/>
            <w:tcBorders>
              <w:top w:val="single" w:color="auto" w:sz="4" w:space="0"/>
              <w:left w:val="single" w:color="auto" w:sz="4" w:space="0"/>
              <w:bottom w:val="single" w:color="auto" w:sz="4" w:space="0"/>
              <w:right w:val="single" w:color="auto" w:sz="2" w:space="0"/>
            </w:tcBorders>
            <w:noWrap w:val="0"/>
            <w:tcMar>
              <w:top w:w="15" w:type="dxa"/>
              <w:left w:w="15" w:type="dxa"/>
              <w:bottom w:w="0" w:type="dxa"/>
              <w:right w:w="15" w:type="dxa"/>
            </w:tcMar>
            <w:vAlign w:val="center"/>
          </w:tcPr>
          <w:p>
            <w:pPr>
              <w:pStyle w:val="27"/>
              <w:snapToGrid w:val="0"/>
              <w:spacing w:before="295" w:beforeLines="0" w:after="295" w:afterLines="0" w:line="240" w:lineRule="auto"/>
              <w:ind w:firstLine="0" w:firstLineChars="0"/>
              <w:jc w:val="center"/>
              <w:rPr>
                <w:rFonts w:hAnsi="宋体"/>
                <w:szCs w:val="21"/>
                <w:lang w:val="en-US" w:eastAsia="zh-CN"/>
              </w:rPr>
            </w:pPr>
          </w:p>
        </w:tc>
        <w:tc>
          <w:tcPr>
            <w:tcW w:w="2700" w:type="dxa"/>
            <w:tcBorders>
              <w:top w:val="single" w:color="auto" w:sz="6" w:space="0"/>
              <w:left w:val="single" w:color="auto" w:sz="2" w:space="0"/>
              <w:bottom w:val="single" w:color="auto" w:sz="6" w:space="0"/>
              <w:right w:val="single" w:color="auto" w:sz="4" w:space="0"/>
            </w:tcBorders>
            <w:noWrap w:val="0"/>
            <w:vAlign w:val="center"/>
          </w:tcPr>
          <w:p>
            <w:pPr>
              <w:pStyle w:val="27"/>
              <w:snapToGrid w:val="0"/>
              <w:spacing w:before="295" w:beforeLines="0" w:after="295" w:afterLines="0" w:line="240" w:lineRule="auto"/>
              <w:ind w:firstLine="0" w:firstLineChars="0"/>
              <w:jc w:val="center"/>
              <w:rPr>
                <w:rFonts w:hAnsi="宋体"/>
                <w:szCs w:val="21"/>
                <w:lang w:val="en-US" w:eastAsia="zh-CN"/>
              </w:rPr>
            </w:pPr>
          </w:p>
        </w:tc>
        <w:tc>
          <w:tcPr>
            <w:tcW w:w="1440" w:type="dxa"/>
            <w:tcBorders>
              <w:top w:val="single" w:color="auto" w:sz="6" w:space="0"/>
              <w:left w:val="single" w:color="auto" w:sz="4" w:space="0"/>
              <w:bottom w:val="single" w:color="auto" w:sz="6" w:space="0"/>
              <w:right w:val="single" w:color="auto" w:sz="6" w:space="0"/>
            </w:tcBorders>
            <w:noWrap w:val="0"/>
            <w:vAlign w:val="center"/>
          </w:tcPr>
          <w:p>
            <w:pPr>
              <w:pStyle w:val="27"/>
              <w:snapToGrid w:val="0"/>
              <w:spacing w:before="295" w:beforeLines="0" w:after="295" w:afterLines="0" w:line="240" w:lineRule="auto"/>
              <w:ind w:firstLine="0" w:firstLineChars="0"/>
              <w:jc w:val="center"/>
              <w:rPr>
                <w:rFonts w:hAnsi="宋体"/>
                <w:szCs w:val="21"/>
                <w:lang w:val="en-US" w:eastAsia="zh-CN"/>
              </w:rPr>
            </w:pPr>
          </w:p>
        </w:tc>
        <w:tc>
          <w:tcPr>
            <w:tcW w:w="1440" w:type="dxa"/>
            <w:tcBorders>
              <w:top w:val="single" w:color="auto" w:sz="6" w:space="0"/>
              <w:left w:val="single" w:color="auto" w:sz="6" w:space="0"/>
              <w:bottom w:val="single" w:color="auto" w:sz="6" w:space="0"/>
              <w:right w:val="single" w:color="auto" w:sz="6" w:space="0"/>
            </w:tcBorders>
            <w:noWrap w:val="0"/>
            <w:tcMar>
              <w:top w:w="15" w:type="dxa"/>
              <w:left w:w="15" w:type="dxa"/>
              <w:bottom w:w="0" w:type="dxa"/>
              <w:right w:w="15" w:type="dxa"/>
            </w:tcMar>
            <w:vAlign w:val="center"/>
          </w:tcPr>
          <w:p>
            <w:pPr>
              <w:pStyle w:val="27"/>
              <w:snapToGrid w:val="0"/>
              <w:spacing w:before="295" w:beforeLines="0" w:after="295" w:afterLines="0" w:line="240" w:lineRule="auto"/>
              <w:ind w:firstLine="0" w:firstLineChars="0"/>
              <w:jc w:val="center"/>
              <w:rPr>
                <w:rFonts w:hAnsi="宋体"/>
                <w:szCs w:val="21"/>
                <w:lang w:val="en-US" w:eastAsia="zh-CN"/>
              </w:rPr>
            </w:pPr>
          </w:p>
        </w:tc>
        <w:tc>
          <w:tcPr>
            <w:tcW w:w="2340" w:type="dxa"/>
            <w:tcBorders>
              <w:top w:val="single" w:color="auto" w:sz="6" w:space="0"/>
              <w:left w:val="single" w:color="auto" w:sz="6" w:space="0"/>
              <w:bottom w:val="single" w:color="auto" w:sz="6" w:space="0"/>
              <w:right w:val="single" w:color="auto" w:sz="2" w:space="0"/>
            </w:tcBorders>
            <w:noWrap w:val="0"/>
            <w:vAlign w:val="center"/>
          </w:tcPr>
          <w:p>
            <w:pPr>
              <w:pStyle w:val="27"/>
              <w:snapToGrid w:val="0"/>
              <w:spacing w:before="295" w:beforeLines="0" w:after="295" w:afterLines="0" w:line="240" w:lineRule="auto"/>
              <w:ind w:firstLine="0" w:firstLineChars="0"/>
              <w:jc w:val="center"/>
              <w:rPr>
                <w:rFonts w:hAnsi="宋体"/>
                <w:szCs w:val="21"/>
                <w:lang w:val="en-US" w:eastAsia="zh-CN"/>
              </w:rPr>
            </w:pPr>
            <w:r>
              <w:rPr>
                <w:rFonts w:hAnsi="宋体"/>
                <w:szCs w:val="21"/>
                <w:u w:val="single"/>
                <w:lang w:val="en-US" w:eastAsia="zh-CN"/>
              </w:rPr>
              <w:t xml:space="preserve">            </w:t>
            </w:r>
            <w:r>
              <w:rPr>
                <w:rFonts w:hAnsi="宋体"/>
                <w:sz w:val="32"/>
                <w:szCs w:val="21"/>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wBefore w:w="0" w:type="dxa"/>
          <w:trHeight w:val="285" w:hRule="atLeast"/>
        </w:trPr>
        <w:tc>
          <w:tcPr>
            <w:tcW w:w="735" w:type="dxa"/>
            <w:tcBorders>
              <w:top w:val="single" w:color="auto" w:sz="4" w:space="0"/>
              <w:left w:val="single" w:color="auto" w:sz="4" w:space="0"/>
              <w:bottom w:val="single" w:color="auto" w:sz="4" w:space="0"/>
              <w:right w:val="single" w:color="auto" w:sz="2" w:space="0"/>
            </w:tcBorders>
            <w:noWrap w:val="0"/>
            <w:tcMar>
              <w:top w:w="15" w:type="dxa"/>
              <w:left w:w="15" w:type="dxa"/>
              <w:bottom w:w="0" w:type="dxa"/>
              <w:right w:w="15" w:type="dxa"/>
            </w:tcMar>
            <w:vAlign w:val="center"/>
          </w:tcPr>
          <w:p>
            <w:pPr>
              <w:pStyle w:val="27"/>
              <w:snapToGrid w:val="0"/>
              <w:spacing w:before="295" w:beforeLines="0" w:after="295" w:afterLines="0" w:line="240" w:lineRule="auto"/>
              <w:ind w:firstLine="0" w:firstLineChars="0"/>
              <w:jc w:val="center"/>
              <w:rPr>
                <w:rFonts w:hAnsi="宋体"/>
                <w:szCs w:val="21"/>
                <w:lang w:val="en-US" w:eastAsia="zh-CN"/>
              </w:rPr>
            </w:pPr>
          </w:p>
        </w:tc>
        <w:tc>
          <w:tcPr>
            <w:tcW w:w="2700" w:type="dxa"/>
            <w:tcBorders>
              <w:top w:val="single" w:color="auto" w:sz="6" w:space="0"/>
              <w:left w:val="single" w:color="auto" w:sz="2" w:space="0"/>
              <w:bottom w:val="single" w:color="auto" w:sz="2" w:space="0"/>
              <w:right w:val="single" w:color="auto" w:sz="4" w:space="0"/>
            </w:tcBorders>
            <w:noWrap w:val="0"/>
            <w:vAlign w:val="center"/>
          </w:tcPr>
          <w:p>
            <w:pPr>
              <w:pStyle w:val="27"/>
              <w:snapToGrid w:val="0"/>
              <w:spacing w:before="295" w:beforeLines="0" w:after="295" w:afterLines="0" w:line="240" w:lineRule="auto"/>
              <w:ind w:firstLine="0" w:firstLineChars="0"/>
              <w:jc w:val="center"/>
              <w:rPr>
                <w:rFonts w:hAnsi="宋体"/>
                <w:szCs w:val="21"/>
                <w:lang w:val="en-US" w:eastAsia="zh-CN"/>
              </w:rPr>
            </w:pPr>
          </w:p>
        </w:tc>
        <w:tc>
          <w:tcPr>
            <w:tcW w:w="1440" w:type="dxa"/>
            <w:tcBorders>
              <w:top w:val="single" w:color="auto" w:sz="6" w:space="0"/>
              <w:left w:val="single" w:color="auto" w:sz="4" w:space="0"/>
              <w:bottom w:val="single" w:color="auto" w:sz="2" w:space="0"/>
              <w:right w:val="single" w:color="auto" w:sz="6" w:space="0"/>
            </w:tcBorders>
            <w:noWrap w:val="0"/>
            <w:vAlign w:val="center"/>
          </w:tcPr>
          <w:p>
            <w:pPr>
              <w:pStyle w:val="27"/>
              <w:snapToGrid w:val="0"/>
              <w:spacing w:before="295" w:beforeLines="0" w:after="295" w:afterLines="0" w:line="240" w:lineRule="auto"/>
              <w:ind w:firstLine="0" w:firstLineChars="0"/>
              <w:jc w:val="center"/>
              <w:rPr>
                <w:rFonts w:hAnsi="宋体"/>
                <w:szCs w:val="21"/>
                <w:lang w:val="en-US" w:eastAsia="zh-CN"/>
              </w:rPr>
            </w:pPr>
          </w:p>
        </w:tc>
        <w:tc>
          <w:tcPr>
            <w:tcW w:w="1440" w:type="dxa"/>
            <w:tcBorders>
              <w:top w:val="single" w:color="auto" w:sz="6" w:space="0"/>
              <w:left w:val="single" w:color="auto" w:sz="6" w:space="0"/>
              <w:bottom w:val="single" w:color="auto" w:sz="2" w:space="0"/>
              <w:right w:val="single" w:color="auto" w:sz="6" w:space="0"/>
            </w:tcBorders>
            <w:noWrap w:val="0"/>
            <w:tcMar>
              <w:top w:w="15" w:type="dxa"/>
              <w:left w:w="15" w:type="dxa"/>
              <w:bottom w:w="0" w:type="dxa"/>
              <w:right w:w="15" w:type="dxa"/>
            </w:tcMar>
            <w:vAlign w:val="center"/>
          </w:tcPr>
          <w:p>
            <w:pPr>
              <w:pStyle w:val="27"/>
              <w:snapToGrid w:val="0"/>
              <w:spacing w:before="295" w:beforeLines="0" w:after="295" w:afterLines="0" w:line="240" w:lineRule="auto"/>
              <w:ind w:firstLine="0" w:firstLineChars="0"/>
              <w:jc w:val="center"/>
              <w:rPr>
                <w:rFonts w:hAnsi="宋体"/>
                <w:szCs w:val="21"/>
                <w:lang w:val="en-US" w:eastAsia="zh-CN"/>
              </w:rPr>
            </w:pPr>
          </w:p>
        </w:tc>
        <w:tc>
          <w:tcPr>
            <w:tcW w:w="2340" w:type="dxa"/>
            <w:tcBorders>
              <w:top w:val="single" w:color="auto" w:sz="6" w:space="0"/>
              <w:left w:val="single" w:color="auto" w:sz="6" w:space="0"/>
              <w:bottom w:val="single" w:color="auto" w:sz="2" w:space="0"/>
              <w:right w:val="single" w:color="auto" w:sz="2" w:space="0"/>
            </w:tcBorders>
            <w:noWrap w:val="0"/>
            <w:vAlign w:val="center"/>
          </w:tcPr>
          <w:p>
            <w:pPr>
              <w:pStyle w:val="27"/>
              <w:snapToGrid w:val="0"/>
              <w:spacing w:before="295" w:beforeLines="0" w:after="295" w:afterLines="0" w:line="240" w:lineRule="auto"/>
              <w:ind w:firstLine="0" w:firstLineChars="0"/>
              <w:jc w:val="center"/>
              <w:rPr>
                <w:rFonts w:hAnsi="宋体"/>
                <w:szCs w:val="21"/>
                <w:lang w:val="en-US" w:eastAsia="zh-CN"/>
              </w:rPr>
            </w:pPr>
            <w:r>
              <w:rPr>
                <w:rFonts w:hAnsi="宋体"/>
                <w:szCs w:val="21"/>
                <w:u w:val="single"/>
                <w:lang w:val="en-US" w:eastAsia="zh-CN"/>
              </w:rPr>
              <w:t xml:space="preserve">            </w:t>
            </w:r>
            <w:r>
              <w:rPr>
                <w:rFonts w:hAnsi="宋体"/>
                <w:sz w:val="32"/>
                <w:szCs w:val="21"/>
                <w:lang w:val="en-US" w:eastAsia="zh-CN"/>
              </w:rPr>
              <w:t>%</w:t>
            </w:r>
          </w:p>
        </w:tc>
      </w:tr>
    </w:tbl>
    <w:p>
      <w:pPr>
        <w:snapToGrid w:val="0"/>
        <w:spacing w:before="50" w:after="50"/>
        <w:ind w:firstLine="500"/>
        <w:rPr>
          <w:rFonts w:ascii="宋体" w:hAnsi="宋体"/>
          <w:spacing w:val="20"/>
          <w:szCs w:val="20"/>
          <w:u w:val="single"/>
        </w:rPr>
      </w:pPr>
      <w:r>
        <w:rPr>
          <w:rFonts w:hint="eastAsia" w:ascii="宋体" w:hAnsi="宋体"/>
          <w:spacing w:val="20"/>
        </w:rPr>
        <w:t>授权代表签名：</w:t>
      </w:r>
      <w:r>
        <w:rPr>
          <w:rFonts w:ascii="宋体" w:hAnsi="宋体"/>
          <w:spacing w:val="20"/>
          <w:u w:val="single"/>
        </w:rPr>
        <w:t xml:space="preserve">        </w:t>
      </w:r>
    </w:p>
    <w:p>
      <w:pPr>
        <w:snapToGrid w:val="0"/>
        <w:spacing w:before="50" w:after="50"/>
        <w:ind w:firstLine="500"/>
        <w:rPr>
          <w:rFonts w:ascii="宋体" w:hAnsi="宋体"/>
          <w:szCs w:val="20"/>
        </w:rPr>
      </w:pPr>
      <w:r>
        <w:rPr>
          <w:rFonts w:hint="eastAsia" w:ascii="宋体" w:hAnsi="宋体"/>
          <w:spacing w:val="20"/>
        </w:rPr>
        <w:t>投标人盖章：</w:t>
      </w:r>
      <w:r>
        <w:rPr>
          <w:rFonts w:ascii="宋体" w:hAnsi="宋体"/>
          <w:spacing w:val="20"/>
          <w:u w:val="single"/>
        </w:rPr>
        <w:t xml:space="preserve">            </w:t>
      </w:r>
      <w:r>
        <w:rPr>
          <w:rFonts w:ascii="宋体" w:hAnsi="宋体"/>
          <w:spacing w:val="20"/>
        </w:rPr>
        <w:t xml:space="preserve">              </w:t>
      </w:r>
      <w:r>
        <w:rPr>
          <w:rFonts w:hint="eastAsia" w:ascii="宋体" w:hAnsi="宋体"/>
          <w:spacing w:val="20"/>
        </w:rPr>
        <w:t>日 期：</w:t>
      </w:r>
      <w:r>
        <w:rPr>
          <w:rFonts w:ascii="宋体" w:hAnsi="宋体"/>
          <w:spacing w:val="20"/>
          <w:u w:val="single"/>
        </w:rPr>
        <w:t xml:space="preserve">            </w:t>
      </w:r>
    </w:p>
    <w:p>
      <w:pPr>
        <w:snapToGrid w:val="0"/>
        <w:spacing w:before="50" w:after="120" w:afterLines="50"/>
        <w:ind w:firstLine="420"/>
        <w:jc w:val="left"/>
        <w:rPr>
          <w:rFonts w:ascii="宋体" w:hAnsi="宋体"/>
          <w:szCs w:val="20"/>
        </w:rPr>
      </w:pPr>
      <w:r>
        <w:rPr>
          <w:rFonts w:ascii="宋体" w:hAnsi="宋体"/>
        </w:rPr>
        <w:br w:type="page"/>
      </w:r>
      <w:r>
        <w:rPr>
          <w:rFonts w:hint="eastAsia" w:ascii="宋体" w:hAnsi="宋体"/>
        </w:rPr>
        <w:t>19.投标人对本项目的合理化建议和改进措施（格式自拟）</w:t>
      </w:r>
    </w:p>
    <w:p>
      <w:pPr>
        <w:snapToGrid w:val="0"/>
        <w:spacing w:before="50" w:after="120" w:afterLines="50"/>
        <w:ind w:firstLine="420"/>
        <w:jc w:val="left"/>
        <w:rPr>
          <w:rFonts w:ascii="宋体" w:hAnsi="宋体"/>
          <w:szCs w:val="20"/>
        </w:rPr>
      </w:pPr>
    </w:p>
    <w:p>
      <w:pPr>
        <w:snapToGrid w:val="0"/>
        <w:spacing w:before="50" w:after="120" w:afterLines="50"/>
        <w:ind w:firstLine="420"/>
        <w:jc w:val="left"/>
        <w:rPr>
          <w:rFonts w:ascii="宋体" w:hAnsi="宋体"/>
          <w:szCs w:val="20"/>
        </w:rPr>
      </w:pPr>
    </w:p>
    <w:p>
      <w:pPr>
        <w:snapToGrid w:val="0"/>
        <w:spacing w:before="50" w:after="120" w:afterLines="50"/>
        <w:ind w:firstLine="420"/>
        <w:jc w:val="left"/>
        <w:rPr>
          <w:rFonts w:ascii="宋体" w:hAnsi="宋体"/>
          <w:szCs w:val="20"/>
        </w:rPr>
      </w:pPr>
      <w:r>
        <w:rPr>
          <w:rFonts w:hint="eastAsia" w:ascii="宋体" w:hAnsi="宋体"/>
        </w:rPr>
        <w:t>20.投标人需要说明的其他文件和说明（格式自拟）</w:t>
      </w:r>
    </w:p>
    <w:p>
      <w:pPr>
        <w:snapToGrid w:val="0"/>
        <w:spacing w:before="50" w:after="120" w:afterLines="50"/>
        <w:ind w:firstLine="420"/>
        <w:jc w:val="left"/>
        <w:rPr>
          <w:rFonts w:ascii="宋体" w:hAnsi="宋体"/>
          <w:szCs w:val="20"/>
        </w:rPr>
      </w:pPr>
    </w:p>
    <w:p>
      <w:pPr>
        <w:snapToGrid w:val="0"/>
        <w:spacing w:before="50" w:after="120" w:afterLines="50"/>
        <w:ind w:firstLine="420"/>
        <w:jc w:val="left"/>
        <w:rPr>
          <w:rFonts w:ascii="宋体" w:hAnsi="宋体"/>
          <w:szCs w:val="20"/>
        </w:rPr>
      </w:pPr>
    </w:p>
    <w:p>
      <w:pPr>
        <w:snapToGrid w:val="0"/>
        <w:spacing w:before="120" w:beforeLines="50" w:after="50"/>
        <w:ind w:firstLine="420"/>
        <w:jc w:val="center"/>
        <w:rPr>
          <w:rFonts w:ascii="宋体" w:hAnsi="宋体"/>
          <w:sz w:val="30"/>
          <w:szCs w:val="20"/>
        </w:rPr>
      </w:pPr>
      <w:r>
        <w:rPr>
          <w:rFonts w:hint="eastAsia" w:ascii="宋体" w:hAnsi="宋体"/>
        </w:rPr>
        <w:t>四、报价文件格式</w:t>
      </w:r>
    </w:p>
    <w:p>
      <w:pPr>
        <w:snapToGrid w:val="0"/>
        <w:spacing w:before="120" w:beforeLines="50" w:after="50"/>
        <w:ind w:firstLine="420"/>
        <w:rPr>
          <w:rFonts w:ascii="宋体" w:hAnsi="宋体"/>
          <w:bCs/>
          <w:szCs w:val="20"/>
        </w:rPr>
      </w:pPr>
      <w:r>
        <w:rPr>
          <w:rFonts w:hint="eastAsia" w:ascii="宋体" w:hAnsi="宋体"/>
          <w:bCs/>
        </w:rPr>
        <w:t>21.报价文件的外包装封面格式（不可缺）：</w:t>
      </w:r>
    </w:p>
    <w:p>
      <w:pPr>
        <w:snapToGrid w:val="0"/>
        <w:spacing w:before="120" w:beforeLines="50" w:after="50"/>
        <w:ind w:firstLine="420"/>
        <w:rPr>
          <w:rFonts w:ascii="宋体" w:hAnsi="宋体"/>
          <w:bCs/>
          <w:szCs w:val="20"/>
        </w:rPr>
      </w:pPr>
    </w:p>
    <w:p>
      <w:pPr>
        <w:snapToGrid w:val="0"/>
        <w:spacing w:before="120" w:beforeLines="50" w:after="50"/>
        <w:ind w:firstLine="420"/>
        <w:jc w:val="center"/>
        <w:rPr>
          <w:rFonts w:ascii="宋体" w:hAnsi="宋体"/>
          <w:bCs/>
          <w:szCs w:val="20"/>
        </w:rPr>
      </w:pPr>
    </w:p>
    <w:p>
      <w:pPr>
        <w:snapToGrid w:val="0"/>
        <w:spacing w:before="120" w:beforeLines="50" w:after="50"/>
        <w:ind w:firstLine="420"/>
        <w:jc w:val="center"/>
        <w:rPr>
          <w:rFonts w:ascii="宋体" w:hAnsi="宋体"/>
          <w:bCs/>
          <w:szCs w:val="20"/>
        </w:rPr>
      </w:pPr>
      <w:r>
        <w:rPr>
          <w:rFonts w:hint="eastAsia" w:ascii="宋体" w:hAnsi="宋体"/>
          <w:bCs/>
        </w:rPr>
        <w:t>报价文件</w:t>
      </w:r>
    </w:p>
    <w:p>
      <w:pPr>
        <w:snapToGrid w:val="0"/>
        <w:spacing w:before="120" w:beforeLines="50" w:after="50"/>
        <w:ind w:firstLine="420"/>
        <w:rPr>
          <w:rFonts w:ascii="宋体" w:hAnsi="宋体"/>
          <w:bCs/>
          <w:szCs w:val="20"/>
        </w:rPr>
      </w:pPr>
    </w:p>
    <w:p>
      <w:pPr>
        <w:snapToGrid w:val="0"/>
        <w:spacing w:before="120" w:beforeLines="50" w:after="50"/>
        <w:ind w:firstLine="934" w:firstLineChars="445"/>
        <w:rPr>
          <w:rFonts w:ascii="宋体" w:hAnsi="宋体"/>
          <w:bCs/>
          <w:szCs w:val="20"/>
        </w:rPr>
      </w:pPr>
      <w:r>
        <w:rPr>
          <w:rFonts w:hint="eastAsia" w:ascii="宋体" w:hAnsi="宋体"/>
          <w:bCs/>
        </w:rPr>
        <w:t>项目名称：</w:t>
      </w:r>
      <w:r>
        <w:rPr>
          <w:rFonts w:ascii="宋体" w:hAnsi="宋体"/>
          <w:bCs/>
        </w:rPr>
        <w:t xml:space="preserve">    </w:t>
      </w:r>
      <w:r>
        <w:rPr>
          <w:rFonts w:hint="eastAsia" w:ascii="宋体" w:hAnsi="宋体"/>
          <w:bCs/>
        </w:rPr>
        <w:t>单位</w:t>
      </w:r>
      <w:r>
        <w:rPr>
          <w:rFonts w:ascii="宋体" w:hAnsi="宋体"/>
          <w:bCs/>
        </w:rPr>
        <w:t xml:space="preserve">   </w:t>
      </w:r>
      <w:r>
        <w:rPr>
          <w:rFonts w:hint="eastAsia" w:ascii="宋体" w:hAnsi="宋体"/>
          <w:bCs/>
        </w:rPr>
        <w:t>（货物</w:t>
      </w:r>
      <w:r>
        <w:rPr>
          <w:rFonts w:ascii="宋体" w:hAnsi="宋体"/>
          <w:bCs/>
        </w:rPr>
        <w:t>/</w:t>
      </w:r>
      <w:r>
        <w:rPr>
          <w:rFonts w:hint="eastAsia" w:ascii="宋体" w:hAnsi="宋体"/>
          <w:bCs/>
        </w:rPr>
        <w:t>服务）项目</w:t>
      </w:r>
    </w:p>
    <w:p>
      <w:pPr>
        <w:snapToGrid w:val="0"/>
        <w:spacing w:before="120" w:beforeLines="50" w:after="50"/>
        <w:ind w:firstLine="420"/>
        <w:rPr>
          <w:rFonts w:ascii="宋体" w:hAnsi="宋体"/>
          <w:bCs/>
          <w:szCs w:val="20"/>
        </w:rPr>
      </w:pPr>
      <w:r>
        <w:rPr>
          <w:rFonts w:ascii="宋体" w:hAnsi="宋体"/>
          <w:bCs/>
        </w:rPr>
        <w:t xml:space="preserve">     </w:t>
      </w:r>
      <w:r>
        <w:rPr>
          <w:rFonts w:hint="eastAsia" w:ascii="宋体" w:hAnsi="宋体"/>
          <w:bCs/>
        </w:rPr>
        <w:t>项目编号：</w:t>
      </w:r>
      <w:r>
        <w:rPr>
          <w:rFonts w:ascii="宋体" w:hAnsi="宋体"/>
          <w:bCs/>
        </w:rPr>
        <w:t xml:space="preserve"> </w:t>
      </w:r>
    </w:p>
    <w:p>
      <w:pPr>
        <w:snapToGrid w:val="0"/>
        <w:spacing w:before="120" w:beforeLines="50" w:after="50"/>
        <w:ind w:firstLine="420"/>
        <w:rPr>
          <w:rFonts w:ascii="宋体" w:hAnsi="宋体"/>
          <w:bCs/>
          <w:szCs w:val="20"/>
        </w:rPr>
      </w:pPr>
      <w:r>
        <w:rPr>
          <w:rFonts w:ascii="宋体" w:hAnsi="宋体"/>
          <w:bCs/>
        </w:rPr>
        <w:t xml:space="preserve">     </w:t>
      </w:r>
      <w:r>
        <w:rPr>
          <w:rFonts w:hint="eastAsia" w:ascii="宋体" w:hAnsi="宋体"/>
          <w:bCs/>
        </w:rPr>
        <w:t>标</w:t>
      </w:r>
      <w:r>
        <w:rPr>
          <w:rFonts w:ascii="宋体" w:hAnsi="宋体"/>
          <w:bCs/>
        </w:rPr>
        <w:t xml:space="preserve"> </w:t>
      </w:r>
      <w:r>
        <w:rPr>
          <w:rFonts w:hint="eastAsia" w:ascii="宋体" w:hAnsi="宋体"/>
          <w:bCs/>
        </w:rPr>
        <w:t>项</w:t>
      </w:r>
      <w:r>
        <w:rPr>
          <w:rFonts w:ascii="宋体" w:hAnsi="宋体"/>
          <w:bCs/>
        </w:rPr>
        <w:t>:</w:t>
      </w:r>
    </w:p>
    <w:p>
      <w:pPr>
        <w:pStyle w:val="15"/>
        <w:snapToGrid w:val="0"/>
        <w:spacing w:before="50" w:after="50"/>
        <w:ind w:firstLine="873" w:firstLineChars="416"/>
        <w:rPr>
          <w:rFonts w:ascii="宋体" w:hAnsi="宋体"/>
          <w:bCs/>
          <w:szCs w:val="24"/>
        </w:rPr>
      </w:pPr>
      <w:r>
        <w:rPr>
          <w:rFonts w:hint="eastAsia" w:ascii="宋体" w:hAnsi="宋体"/>
          <w:bCs/>
          <w:szCs w:val="24"/>
        </w:rPr>
        <w:t>投标人名称：</w:t>
      </w:r>
    </w:p>
    <w:p>
      <w:pPr>
        <w:pStyle w:val="15"/>
        <w:snapToGrid w:val="0"/>
        <w:spacing w:before="50" w:after="50"/>
        <w:ind w:firstLine="873" w:firstLineChars="416"/>
        <w:rPr>
          <w:rFonts w:ascii="宋体" w:hAnsi="宋体"/>
          <w:bCs/>
          <w:szCs w:val="24"/>
        </w:rPr>
      </w:pPr>
      <w:r>
        <w:rPr>
          <w:rFonts w:hint="eastAsia" w:ascii="宋体" w:hAnsi="宋体"/>
          <w:bCs/>
          <w:szCs w:val="24"/>
        </w:rPr>
        <w:t>投标人地址：</w:t>
      </w:r>
    </w:p>
    <w:p>
      <w:pPr>
        <w:pStyle w:val="15"/>
        <w:snapToGrid w:val="0"/>
        <w:spacing w:before="50" w:after="50"/>
        <w:ind w:firstLine="840" w:firstLineChars="400"/>
        <w:rPr>
          <w:rFonts w:ascii="宋体" w:hAnsi="宋体"/>
          <w:bCs/>
          <w:szCs w:val="24"/>
        </w:rPr>
      </w:pPr>
      <w:r>
        <w:rPr>
          <w:rFonts w:hint="eastAsia" w:ascii="宋体" w:hAnsi="宋体"/>
          <w:bCs/>
          <w:szCs w:val="24"/>
        </w:rPr>
        <w:t>在</w:t>
      </w:r>
      <w:r>
        <w:rPr>
          <w:rFonts w:ascii="宋体" w:hAnsi="宋体"/>
          <w:bCs/>
          <w:szCs w:val="24"/>
        </w:rPr>
        <w:t xml:space="preserve">  </w:t>
      </w:r>
      <w:r>
        <w:rPr>
          <w:rFonts w:hint="eastAsia" w:ascii="宋体" w:hAnsi="宋体"/>
          <w:bCs/>
          <w:szCs w:val="24"/>
        </w:rPr>
        <w:t>年</w:t>
      </w:r>
      <w:r>
        <w:rPr>
          <w:rFonts w:ascii="宋体" w:hAnsi="宋体"/>
          <w:bCs/>
          <w:szCs w:val="24"/>
        </w:rPr>
        <w:t xml:space="preserve">  </w:t>
      </w:r>
      <w:r>
        <w:rPr>
          <w:rFonts w:hint="eastAsia" w:ascii="宋体" w:hAnsi="宋体"/>
          <w:bCs/>
          <w:szCs w:val="24"/>
        </w:rPr>
        <w:t>月</w:t>
      </w:r>
      <w:r>
        <w:rPr>
          <w:rFonts w:ascii="宋体" w:hAnsi="宋体"/>
          <w:bCs/>
          <w:szCs w:val="24"/>
        </w:rPr>
        <w:t xml:space="preserve">  </w:t>
      </w:r>
      <w:r>
        <w:rPr>
          <w:rFonts w:hint="eastAsia" w:ascii="宋体" w:hAnsi="宋体"/>
          <w:bCs/>
          <w:szCs w:val="24"/>
        </w:rPr>
        <w:t>日</w:t>
      </w:r>
      <w:r>
        <w:rPr>
          <w:rFonts w:ascii="宋体" w:hAnsi="宋体"/>
          <w:bCs/>
          <w:szCs w:val="24"/>
        </w:rPr>
        <w:t xml:space="preserve">  </w:t>
      </w:r>
      <w:r>
        <w:rPr>
          <w:rFonts w:hint="eastAsia" w:ascii="宋体" w:hAnsi="宋体"/>
          <w:bCs/>
          <w:szCs w:val="24"/>
        </w:rPr>
        <w:t>时</w:t>
      </w:r>
      <w:r>
        <w:rPr>
          <w:rFonts w:ascii="宋体" w:hAnsi="宋体"/>
          <w:bCs/>
          <w:szCs w:val="24"/>
        </w:rPr>
        <w:t xml:space="preserve">  </w:t>
      </w:r>
      <w:r>
        <w:rPr>
          <w:rFonts w:hint="eastAsia" w:ascii="宋体" w:hAnsi="宋体"/>
          <w:bCs/>
          <w:szCs w:val="24"/>
        </w:rPr>
        <w:t>分之前不得启封</w:t>
      </w:r>
    </w:p>
    <w:p>
      <w:pPr>
        <w:pStyle w:val="15"/>
        <w:snapToGrid w:val="0"/>
        <w:spacing w:before="50" w:after="50"/>
        <w:ind w:firstLine="1497" w:firstLineChars="416"/>
        <w:rPr>
          <w:rFonts w:ascii="宋体" w:hAnsi="宋体"/>
          <w:sz w:val="36"/>
        </w:rPr>
      </w:pPr>
    </w:p>
    <w:p>
      <w:pPr>
        <w:snapToGrid w:val="0"/>
        <w:spacing w:before="120" w:beforeLines="50" w:after="50"/>
        <w:ind w:firstLine="3570" w:firstLineChars="1700"/>
        <w:rPr>
          <w:rFonts w:ascii="宋体" w:hAnsi="宋体"/>
          <w:szCs w:val="20"/>
        </w:rPr>
      </w:pPr>
    </w:p>
    <w:p>
      <w:pPr>
        <w:snapToGrid w:val="0"/>
        <w:spacing w:before="120" w:beforeLines="50" w:after="50"/>
        <w:ind w:firstLine="420"/>
        <w:jc w:val="center"/>
        <w:rPr>
          <w:rFonts w:ascii="宋体" w:hAnsi="宋体"/>
          <w:szCs w:val="20"/>
        </w:rPr>
      </w:pPr>
      <w:r>
        <w:rPr>
          <w:rFonts w:ascii="宋体" w:hAnsi="宋体"/>
        </w:rPr>
        <w:t xml:space="preserve">                        </w:t>
      </w:r>
      <w:r>
        <w:rPr>
          <w:rFonts w:hint="eastAsia" w:ascii="宋体" w:hAnsi="宋体"/>
        </w:rPr>
        <w:t>年</w:t>
      </w:r>
      <w:r>
        <w:rPr>
          <w:rFonts w:ascii="宋体" w:hAnsi="宋体"/>
        </w:rPr>
        <w:t xml:space="preserve">  </w:t>
      </w:r>
      <w:r>
        <w:rPr>
          <w:rFonts w:hint="eastAsia" w:ascii="宋体" w:hAnsi="宋体"/>
        </w:rPr>
        <w:t>月</w:t>
      </w:r>
      <w:r>
        <w:rPr>
          <w:rFonts w:ascii="宋体" w:hAnsi="宋体"/>
        </w:rPr>
        <w:t xml:space="preserve">  </w:t>
      </w:r>
      <w:r>
        <w:rPr>
          <w:rFonts w:hint="eastAsia" w:ascii="宋体" w:hAnsi="宋体"/>
        </w:rPr>
        <w:t>日</w:t>
      </w:r>
    </w:p>
    <w:p>
      <w:pPr>
        <w:snapToGrid w:val="0"/>
        <w:spacing w:before="120" w:beforeLines="50" w:after="50"/>
        <w:ind w:firstLine="420"/>
        <w:rPr>
          <w:rFonts w:ascii="宋体" w:hAnsi="宋体"/>
          <w:szCs w:val="20"/>
        </w:rPr>
      </w:pPr>
    </w:p>
    <w:p>
      <w:pPr>
        <w:snapToGrid w:val="0"/>
        <w:spacing w:before="120" w:beforeLines="50" w:after="50"/>
        <w:ind w:firstLine="420"/>
        <w:rPr>
          <w:rFonts w:ascii="宋体" w:hAnsi="宋体"/>
          <w:szCs w:val="20"/>
        </w:rPr>
      </w:pPr>
    </w:p>
    <w:p>
      <w:pPr>
        <w:pStyle w:val="27"/>
        <w:snapToGrid w:val="0"/>
        <w:spacing w:before="295" w:beforeLines="0" w:after="295" w:afterLines="0" w:line="240" w:lineRule="auto"/>
        <w:ind w:firstLine="480"/>
        <w:rPr>
          <w:rFonts w:hAnsi="宋体"/>
        </w:rPr>
      </w:pPr>
    </w:p>
    <w:p>
      <w:pPr>
        <w:snapToGrid w:val="0"/>
        <w:spacing w:before="120" w:beforeLines="50" w:after="50"/>
        <w:ind w:firstLine="420"/>
        <w:rPr>
          <w:rFonts w:ascii="宋体" w:hAnsi="宋体"/>
          <w:szCs w:val="20"/>
        </w:rPr>
      </w:pPr>
      <w:r>
        <w:rPr>
          <w:rFonts w:ascii="宋体" w:hAnsi="宋体"/>
        </w:rPr>
        <w:br w:type="page"/>
      </w:r>
      <w:r>
        <w:rPr>
          <w:rFonts w:hint="eastAsia" w:ascii="宋体" w:hAnsi="宋体"/>
        </w:rPr>
        <w:t>22.报价文件封面格式：</w:t>
      </w:r>
      <w:r>
        <w:rPr>
          <w:rFonts w:ascii="宋体" w:hAnsi="宋体"/>
        </w:rPr>
        <w:t xml:space="preserve"> </w:t>
      </w:r>
    </w:p>
    <w:p>
      <w:pPr>
        <w:snapToGrid w:val="0"/>
        <w:spacing w:before="120" w:beforeLines="50" w:after="50"/>
        <w:ind w:firstLine="420"/>
        <w:rPr>
          <w:rFonts w:ascii="宋体" w:hAnsi="宋体"/>
          <w:b/>
          <w:bCs/>
          <w:sz w:val="32"/>
          <w:szCs w:val="20"/>
        </w:rPr>
      </w:pPr>
      <w:r>
        <w:rPr>
          <w:rFonts w:ascii="宋体" w:hAnsi="宋体"/>
        </w:rPr>
        <w:t xml:space="preserve">                                                    </w:t>
      </w:r>
      <w:r>
        <w:rPr>
          <w:rFonts w:hint="eastAsia" w:ascii="宋体" w:hAnsi="宋体"/>
          <w:b/>
          <w:bCs/>
        </w:rPr>
        <w:t>正本</w:t>
      </w:r>
      <w:r>
        <w:rPr>
          <w:rFonts w:ascii="宋体" w:hAnsi="宋体"/>
          <w:b/>
          <w:bCs/>
        </w:rPr>
        <w:t>/</w:t>
      </w:r>
      <w:r>
        <w:rPr>
          <w:rFonts w:hint="eastAsia" w:ascii="宋体" w:hAnsi="宋体"/>
          <w:b/>
          <w:bCs/>
        </w:rPr>
        <w:t>或副本</w:t>
      </w:r>
    </w:p>
    <w:p>
      <w:pPr>
        <w:snapToGrid w:val="0"/>
        <w:spacing w:before="120" w:beforeLines="50" w:after="50"/>
        <w:ind w:firstLine="420"/>
        <w:rPr>
          <w:rFonts w:ascii="宋体" w:hAnsi="宋体"/>
          <w:szCs w:val="20"/>
        </w:rPr>
      </w:pPr>
    </w:p>
    <w:p>
      <w:pPr>
        <w:snapToGrid w:val="0"/>
        <w:spacing w:before="120" w:beforeLines="50" w:after="50"/>
        <w:ind w:firstLine="420"/>
        <w:jc w:val="center"/>
        <w:rPr>
          <w:rFonts w:ascii="宋体" w:hAnsi="宋体"/>
          <w:bCs/>
          <w:szCs w:val="20"/>
        </w:rPr>
      </w:pPr>
    </w:p>
    <w:p>
      <w:pPr>
        <w:snapToGrid w:val="0"/>
        <w:spacing w:before="120" w:beforeLines="50" w:after="50"/>
        <w:ind w:firstLine="420"/>
        <w:jc w:val="center"/>
        <w:rPr>
          <w:rFonts w:ascii="宋体" w:hAnsi="宋体"/>
          <w:bCs/>
          <w:szCs w:val="20"/>
        </w:rPr>
      </w:pPr>
      <w:r>
        <w:rPr>
          <w:rFonts w:hint="eastAsia" w:ascii="宋体" w:hAnsi="宋体"/>
          <w:bCs/>
        </w:rPr>
        <w:t>报价</w:t>
      </w:r>
      <w:r>
        <w:rPr>
          <w:rFonts w:ascii="宋体" w:hAnsi="宋体"/>
          <w:bCs/>
        </w:rPr>
        <w:t xml:space="preserve"> </w:t>
      </w:r>
      <w:r>
        <w:rPr>
          <w:rFonts w:hint="eastAsia" w:ascii="宋体" w:hAnsi="宋体"/>
          <w:bCs/>
        </w:rPr>
        <w:t>文</w:t>
      </w:r>
      <w:r>
        <w:rPr>
          <w:rFonts w:ascii="宋体" w:hAnsi="宋体"/>
          <w:bCs/>
        </w:rPr>
        <w:t xml:space="preserve"> </w:t>
      </w:r>
      <w:r>
        <w:rPr>
          <w:rFonts w:hint="eastAsia" w:ascii="宋体" w:hAnsi="宋体"/>
          <w:bCs/>
        </w:rPr>
        <w:t>件</w:t>
      </w:r>
    </w:p>
    <w:p>
      <w:pPr>
        <w:snapToGrid w:val="0"/>
        <w:spacing w:before="120" w:beforeLines="50" w:after="50"/>
        <w:ind w:firstLine="420"/>
        <w:rPr>
          <w:rFonts w:ascii="宋体" w:hAnsi="宋体"/>
          <w:bCs/>
          <w:szCs w:val="20"/>
        </w:rPr>
      </w:pPr>
    </w:p>
    <w:p>
      <w:pPr>
        <w:snapToGrid w:val="0"/>
        <w:spacing w:before="120" w:beforeLines="50" w:after="50"/>
        <w:ind w:firstLine="934" w:firstLineChars="445"/>
        <w:rPr>
          <w:rFonts w:ascii="宋体" w:hAnsi="宋体"/>
          <w:bCs/>
          <w:szCs w:val="20"/>
        </w:rPr>
      </w:pPr>
      <w:r>
        <w:rPr>
          <w:rFonts w:hint="eastAsia" w:ascii="宋体" w:hAnsi="宋体"/>
          <w:bCs/>
        </w:rPr>
        <w:t>项目名称：</w:t>
      </w:r>
      <w:r>
        <w:rPr>
          <w:rFonts w:ascii="宋体" w:hAnsi="宋体"/>
          <w:bCs/>
        </w:rPr>
        <w:t xml:space="preserve">   </w:t>
      </w:r>
      <w:r>
        <w:rPr>
          <w:rFonts w:hint="eastAsia" w:ascii="宋体" w:hAnsi="宋体"/>
          <w:bCs/>
        </w:rPr>
        <w:t>单位</w:t>
      </w:r>
      <w:r>
        <w:rPr>
          <w:rFonts w:ascii="宋体" w:hAnsi="宋体"/>
          <w:bCs/>
        </w:rPr>
        <w:t xml:space="preserve">   </w:t>
      </w:r>
      <w:r>
        <w:rPr>
          <w:rFonts w:hint="eastAsia" w:ascii="宋体" w:hAnsi="宋体"/>
          <w:bCs/>
        </w:rPr>
        <w:t>（货物</w:t>
      </w:r>
      <w:r>
        <w:rPr>
          <w:rFonts w:ascii="宋体" w:hAnsi="宋体"/>
          <w:bCs/>
        </w:rPr>
        <w:t>/</w:t>
      </w:r>
      <w:r>
        <w:rPr>
          <w:rFonts w:hint="eastAsia" w:ascii="宋体" w:hAnsi="宋体"/>
          <w:bCs/>
        </w:rPr>
        <w:t>服务）项目</w:t>
      </w:r>
    </w:p>
    <w:p>
      <w:pPr>
        <w:snapToGrid w:val="0"/>
        <w:spacing w:before="120" w:beforeLines="50" w:after="50"/>
        <w:ind w:firstLine="420"/>
        <w:rPr>
          <w:rFonts w:ascii="宋体" w:hAnsi="宋体"/>
          <w:bCs/>
          <w:szCs w:val="20"/>
        </w:rPr>
      </w:pPr>
      <w:r>
        <w:rPr>
          <w:rFonts w:ascii="宋体" w:hAnsi="宋体"/>
          <w:bCs/>
        </w:rPr>
        <w:t xml:space="preserve">     </w:t>
      </w:r>
      <w:r>
        <w:rPr>
          <w:rFonts w:hint="eastAsia" w:ascii="宋体" w:hAnsi="宋体"/>
          <w:bCs/>
        </w:rPr>
        <w:t>项目编号：</w:t>
      </w:r>
      <w:r>
        <w:rPr>
          <w:rFonts w:ascii="宋体" w:hAnsi="宋体"/>
          <w:bCs/>
        </w:rPr>
        <w:t xml:space="preserve"> </w:t>
      </w:r>
    </w:p>
    <w:p>
      <w:pPr>
        <w:snapToGrid w:val="0"/>
        <w:spacing w:before="120" w:beforeLines="50" w:after="50"/>
        <w:ind w:firstLine="420"/>
        <w:rPr>
          <w:rFonts w:ascii="宋体" w:hAnsi="宋体"/>
          <w:bCs/>
          <w:szCs w:val="20"/>
        </w:rPr>
      </w:pPr>
      <w:r>
        <w:rPr>
          <w:rFonts w:ascii="宋体" w:hAnsi="宋体"/>
          <w:bCs/>
        </w:rPr>
        <w:t xml:space="preserve">     </w:t>
      </w:r>
      <w:r>
        <w:rPr>
          <w:rFonts w:hint="eastAsia" w:ascii="宋体" w:hAnsi="宋体"/>
          <w:bCs/>
        </w:rPr>
        <w:t>标</w:t>
      </w:r>
      <w:r>
        <w:rPr>
          <w:rFonts w:ascii="宋体" w:hAnsi="宋体"/>
          <w:bCs/>
        </w:rPr>
        <w:t xml:space="preserve"> </w:t>
      </w:r>
      <w:r>
        <w:rPr>
          <w:rFonts w:hint="eastAsia" w:ascii="宋体" w:hAnsi="宋体"/>
          <w:bCs/>
        </w:rPr>
        <w:t>项</w:t>
      </w:r>
      <w:r>
        <w:rPr>
          <w:rFonts w:ascii="宋体" w:hAnsi="宋体"/>
          <w:bCs/>
        </w:rPr>
        <w:t>:</w:t>
      </w:r>
    </w:p>
    <w:p>
      <w:pPr>
        <w:pStyle w:val="15"/>
        <w:snapToGrid w:val="0"/>
        <w:spacing w:before="50" w:after="50"/>
        <w:ind w:firstLine="873" w:firstLineChars="416"/>
        <w:rPr>
          <w:rFonts w:ascii="宋体" w:hAnsi="宋体"/>
          <w:bCs/>
          <w:szCs w:val="24"/>
        </w:rPr>
      </w:pPr>
      <w:r>
        <w:rPr>
          <w:rFonts w:hint="eastAsia" w:ascii="宋体" w:hAnsi="宋体"/>
          <w:bCs/>
          <w:szCs w:val="24"/>
        </w:rPr>
        <w:t>投标人名称：</w:t>
      </w:r>
    </w:p>
    <w:p>
      <w:pPr>
        <w:pStyle w:val="15"/>
        <w:snapToGrid w:val="0"/>
        <w:spacing w:before="50" w:after="50"/>
        <w:ind w:firstLine="873" w:firstLineChars="416"/>
        <w:rPr>
          <w:rFonts w:ascii="宋体" w:hAnsi="宋体"/>
          <w:bCs/>
          <w:szCs w:val="24"/>
        </w:rPr>
      </w:pPr>
      <w:r>
        <w:rPr>
          <w:rFonts w:hint="eastAsia" w:ascii="宋体" w:hAnsi="宋体"/>
          <w:bCs/>
          <w:szCs w:val="24"/>
        </w:rPr>
        <w:t>投标人地址：</w:t>
      </w:r>
    </w:p>
    <w:p>
      <w:pPr>
        <w:pStyle w:val="15"/>
        <w:snapToGrid w:val="0"/>
        <w:spacing w:before="50" w:after="50"/>
        <w:ind w:firstLine="840" w:firstLineChars="400"/>
        <w:rPr>
          <w:rFonts w:ascii="宋体" w:hAnsi="宋体"/>
          <w:bCs/>
          <w:szCs w:val="24"/>
        </w:rPr>
      </w:pPr>
    </w:p>
    <w:p>
      <w:pPr>
        <w:pStyle w:val="15"/>
        <w:snapToGrid w:val="0"/>
        <w:spacing w:before="50" w:after="50"/>
        <w:ind w:firstLine="1497" w:firstLineChars="416"/>
        <w:rPr>
          <w:rFonts w:ascii="宋体" w:hAnsi="宋体"/>
          <w:sz w:val="36"/>
        </w:rPr>
      </w:pPr>
    </w:p>
    <w:p>
      <w:pPr>
        <w:snapToGrid w:val="0"/>
        <w:spacing w:before="120" w:beforeLines="50" w:after="50"/>
        <w:ind w:firstLine="3570" w:firstLineChars="1700"/>
        <w:rPr>
          <w:rFonts w:ascii="宋体" w:hAnsi="宋体"/>
          <w:szCs w:val="20"/>
        </w:rPr>
      </w:pPr>
    </w:p>
    <w:p>
      <w:pPr>
        <w:snapToGrid w:val="0"/>
        <w:spacing w:before="120" w:beforeLines="50" w:after="50"/>
        <w:ind w:firstLine="420"/>
        <w:jc w:val="center"/>
        <w:rPr>
          <w:rFonts w:ascii="宋体" w:hAnsi="宋体"/>
          <w:sz w:val="30"/>
          <w:szCs w:val="20"/>
        </w:rPr>
      </w:pPr>
      <w:r>
        <w:rPr>
          <w:rFonts w:ascii="宋体" w:hAnsi="宋体"/>
        </w:rPr>
        <w:t xml:space="preserve">                        </w:t>
      </w:r>
      <w:r>
        <w:rPr>
          <w:rFonts w:hint="eastAsia" w:ascii="宋体" w:hAnsi="宋体"/>
        </w:rPr>
        <w:t>年</w:t>
      </w:r>
      <w:r>
        <w:rPr>
          <w:rFonts w:ascii="宋体" w:hAnsi="宋体"/>
        </w:rPr>
        <w:t xml:space="preserve">  </w:t>
      </w:r>
      <w:r>
        <w:rPr>
          <w:rFonts w:hint="eastAsia" w:ascii="宋体" w:hAnsi="宋体"/>
        </w:rPr>
        <w:t>月</w:t>
      </w:r>
      <w:r>
        <w:rPr>
          <w:rFonts w:ascii="宋体" w:hAnsi="宋体"/>
        </w:rPr>
        <w:t xml:space="preserve">  </w:t>
      </w:r>
      <w:r>
        <w:rPr>
          <w:rFonts w:hint="eastAsia" w:ascii="宋体" w:hAnsi="宋体"/>
        </w:rPr>
        <w:t>日</w:t>
      </w:r>
    </w:p>
    <w:p>
      <w:pPr>
        <w:snapToGrid w:val="0"/>
        <w:spacing w:before="120" w:beforeLines="50" w:after="50"/>
        <w:ind w:firstLine="600"/>
        <w:jc w:val="center"/>
        <w:rPr>
          <w:rFonts w:ascii="宋体" w:hAnsi="宋体"/>
          <w:sz w:val="30"/>
          <w:szCs w:val="20"/>
        </w:rPr>
      </w:pPr>
    </w:p>
    <w:p>
      <w:pPr>
        <w:pStyle w:val="27"/>
        <w:snapToGrid w:val="0"/>
        <w:spacing w:before="295" w:beforeLines="0" w:after="295" w:afterLines="0" w:line="240" w:lineRule="auto"/>
        <w:ind w:firstLine="480"/>
        <w:rPr>
          <w:rFonts w:hAnsi="宋体"/>
        </w:rPr>
      </w:pPr>
    </w:p>
    <w:p>
      <w:pPr>
        <w:snapToGrid w:val="0"/>
        <w:spacing w:before="120" w:beforeLines="50" w:after="50"/>
        <w:ind w:firstLine="420"/>
        <w:rPr>
          <w:rFonts w:ascii="宋体" w:hAnsi="宋体"/>
          <w:szCs w:val="20"/>
        </w:rPr>
      </w:pPr>
      <w:r>
        <w:rPr>
          <w:rFonts w:ascii="宋体" w:hAnsi="宋体"/>
        </w:rPr>
        <w:br w:type="page"/>
      </w:r>
      <w:r>
        <w:rPr>
          <w:rFonts w:hint="eastAsia" w:ascii="宋体" w:hAnsi="宋体"/>
        </w:rPr>
        <w:t>23.投标函格式：</w:t>
      </w:r>
    </w:p>
    <w:p>
      <w:pPr>
        <w:snapToGrid w:val="0"/>
        <w:spacing w:before="120" w:beforeLines="50" w:after="50"/>
        <w:ind w:firstLine="422"/>
        <w:jc w:val="center"/>
        <w:rPr>
          <w:rFonts w:ascii="宋体" w:hAnsi="宋体"/>
          <w:b/>
          <w:szCs w:val="20"/>
        </w:rPr>
      </w:pPr>
      <w:r>
        <w:rPr>
          <w:rFonts w:hint="eastAsia" w:ascii="宋体" w:hAnsi="宋体"/>
          <w:b/>
        </w:rPr>
        <w:t>投</w:t>
      </w:r>
      <w:r>
        <w:rPr>
          <w:rFonts w:ascii="宋体" w:hAnsi="宋体"/>
          <w:b/>
        </w:rPr>
        <w:t xml:space="preserve"> </w:t>
      </w:r>
      <w:r>
        <w:rPr>
          <w:rFonts w:hint="eastAsia" w:ascii="宋体" w:hAnsi="宋体"/>
          <w:b/>
        </w:rPr>
        <w:t>标</w:t>
      </w:r>
      <w:r>
        <w:rPr>
          <w:rFonts w:ascii="宋体" w:hAnsi="宋体"/>
          <w:b/>
        </w:rPr>
        <w:t xml:space="preserve"> </w:t>
      </w:r>
      <w:r>
        <w:rPr>
          <w:rFonts w:hint="eastAsia" w:ascii="宋体" w:hAnsi="宋体"/>
          <w:b/>
        </w:rPr>
        <w:t>函</w:t>
      </w:r>
    </w:p>
    <w:p>
      <w:pPr>
        <w:snapToGrid w:val="0"/>
        <w:spacing w:line="360" w:lineRule="auto"/>
        <w:ind w:firstLine="420"/>
        <w:rPr>
          <w:rFonts w:ascii="宋体" w:hAnsi="宋体"/>
          <w:szCs w:val="20"/>
        </w:rPr>
      </w:pPr>
      <w:r>
        <w:rPr>
          <w:rFonts w:hint="eastAsia" w:ascii="宋体" w:hAnsi="宋体"/>
        </w:rPr>
        <w:t>致：</w:t>
      </w:r>
      <w:r>
        <w:rPr>
          <w:rFonts w:ascii="宋体" w:hAnsi="宋体"/>
        </w:rPr>
        <w:t>______</w:t>
      </w:r>
      <w:r>
        <w:rPr>
          <w:rFonts w:ascii="宋体" w:hAnsi="宋体"/>
          <w:u w:val="single"/>
        </w:rPr>
        <w:t>_     _</w:t>
      </w:r>
      <w:r>
        <w:rPr>
          <w:rFonts w:ascii="宋体" w:hAnsi="宋体"/>
        </w:rPr>
        <w:t>_</w:t>
      </w:r>
      <w:r>
        <w:rPr>
          <w:rFonts w:hint="eastAsia" w:ascii="宋体" w:hAnsi="宋体"/>
        </w:rPr>
        <w:t>（招标采购单位名称）：</w:t>
      </w:r>
    </w:p>
    <w:p>
      <w:pPr>
        <w:snapToGrid w:val="0"/>
        <w:spacing w:line="360" w:lineRule="auto"/>
        <w:ind w:firstLine="420"/>
        <w:rPr>
          <w:rFonts w:ascii="宋体" w:hAnsi="宋体"/>
          <w:szCs w:val="20"/>
        </w:rPr>
      </w:pPr>
      <w:r>
        <w:rPr>
          <w:rFonts w:hint="eastAsia" w:ascii="宋体" w:hAnsi="宋体"/>
        </w:rPr>
        <w:t>根据贵方为</w:t>
      </w:r>
      <w:r>
        <w:rPr>
          <w:rFonts w:ascii="宋体" w:hAnsi="宋体"/>
          <w:u w:val="single"/>
        </w:rPr>
        <w:t xml:space="preserve">                             </w:t>
      </w:r>
      <w:r>
        <w:rPr>
          <w:rFonts w:hint="eastAsia" w:ascii="宋体" w:hAnsi="宋体"/>
        </w:rPr>
        <w:t>项目的招标公告</w:t>
      </w:r>
      <w:r>
        <w:rPr>
          <w:rFonts w:ascii="宋体" w:hAnsi="宋体"/>
        </w:rPr>
        <w:t>/</w:t>
      </w:r>
      <w:r>
        <w:rPr>
          <w:rFonts w:hint="eastAsia" w:ascii="宋体" w:hAnsi="宋体"/>
        </w:rPr>
        <w:t>投标邀请书</w:t>
      </w:r>
    </w:p>
    <w:p>
      <w:pPr>
        <w:snapToGrid w:val="0"/>
        <w:spacing w:line="360" w:lineRule="auto"/>
        <w:ind w:firstLine="420"/>
        <w:rPr>
          <w:rFonts w:ascii="宋体" w:hAnsi="宋体"/>
          <w:szCs w:val="20"/>
        </w:rPr>
      </w:pPr>
      <w:r>
        <w:rPr>
          <w:rFonts w:hint="eastAsia" w:ascii="宋体" w:hAnsi="宋体"/>
        </w:rPr>
        <w:t>（项目编号：</w:t>
      </w:r>
      <w:r>
        <w:rPr>
          <w:rFonts w:ascii="宋体" w:hAnsi="宋体"/>
        </w:rPr>
        <w:t>____</w:t>
      </w:r>
      <w:r>
        <w:rPr>
          <w:rFonts w:ascii="宋体" w:hAnsi="宋体"/>
          <w:u w:val="single"/>
        </w:rPr>
        <w:t>_     _</w:t>
      </w:r>
      <w:r>
        <w:rPr>
          <w:rFonts w:ascii="宋体" w:hAnsi="宋体"/>
        </w:rPr>
        <w:t>_</w:t>
      </w:r>
      <w:r>
        <w:rPr>
          <w:rFonts w:hint="eastAsia" w:ascii="宋体" w:hAnsi="宋体"/>
        </w:rPr>
        <w:t>），签字代表</w:t>
      </w:r>
      <w:r>
        <w:rPr>
          <w:rFonts w:ascii="宋体" w:hAnsi="宋体"/>
        </w:rPr>
        <w:t>______</w:t>
      </w:r>
      <w:r>
        <w:rPr>
          <w:rFonts w:ascii="宋体" w:hAnsi="宋体"/>
          <w:u w:val="single"/>
        </w:rPr>
        <w:t xml:space="preserve">_     </w:t>
      </w:r>
      <w:r>
        <w:rPr>
          <w:rFonts w:hint="eastAsia" w:ascii="宋体" w:hAnsi="宋体"/>
        </w:rPr>
        <w:t>（全名）经正式授权并代表投标人</w:t>
      </w:r>
      <w:r>
        <w:rPr>
          <w:rFonts w:ascii="宋体" w:hAnsi="宋体"/>
        </w:rPr>
        <w:t>_____</w:t>
      </w:r>
      <w:r>
        <w:rPr>
          <w:rFonts w:ascii="宋体" w:hAnsi="宋体"/>
          <w:u w:val="single"/>
        </w:rPr>
        <w:t>__                    __</w:t>
      </w:r>
      <w:r>
        <w:rPr>
          <w:rFonts w:hint="eastAsia" w:ascii="宋体" w:hAnsi="宋体"/>
        </w:rPr>
        <w:t>（投标人名称）提交资信</w:t>
      </w:r>
      <w:r>
        <w:rPr>
          <w:rFonts w:ascii="宋体" w:hAnsi="宋体"/>
        </w:rPr>
        <w:t>/</w:t>
      </w:r>
      <w:r>
        <w:rPr>
          <w:rFonts w:hint="eastAsia" w:ascii="宋体" w:hAnsi="宋体"/>
        </w:rPr>
        <w:t>商务文件、技术文件、报价文件正本各一份、副本</w:t>
      </w:r>
      <w:r>
        <w:rPr>
          <w:rFonts w:ascii="宋体" w:hAnsi="宋体"/>
          <w:u w:val="single"/>
        </w:rPr>
        <w:t xml:space="preserve">      </w:t>
      </w:r>
      <w:r>
        <w:rPr>
          <w:rFonts w:hint="eastAsia" w:ascii="宋体" w:hAnsi="宋体"/>
        </w:rPr>
        <w:t>份。</w:t>
      </w:r>
    </w:p>
    <w:p>
      <w:pPr>
        <w:snapToGrid w:val="0"/>
        <w:spacing w:line="360" w:lineRule="auto"/>
        <w:ind w:firstLine="420"/>
        <w:rPr>
          <w:rFonts w:ascii="宋体" w:hAnsi="宋体"/>
          <w:szCs w:val="20"/>
        </w:rPr>
      </w:pPr>
      <w:r>
        <w:rPr>
          <w:rFonts w:hint="eastAsia" w:ascii="宋体" w:hAnsi="宋体"/>
        </w:rPr>
        <w:t>据此函，签字代表宣布同意如下：</w:t>
      </w:r>
    </w:p>
    <w:p>
      <w:pPr>
        <w:snapToGrid w:val="0"/>
        <w:spacing w:line="360" w:lineRule="auto"/>
        <w:ind w:firstLine="420"/>
        <w:rPr>
          <w:rFonts w:ascii="宋体" w:hAnsi="宋体"/>
          <w:szCs w:val="20"/>
        </w:rPr>
      </w:pPr>
      <w:r>
        <w:rPr>
          <w:rFonts w:ascii="宋体" w:hAnsi="宋体"/>
        </w:rPr>
        <w:t>1</w:t>
      </w:r>
      <w:r>
        <w:rPr>
          <w:rFonts w:hint="eastAsia" w:ascii="宋体" w:hAnsi="宋体"/>
        </w:rPr>
        <w:t>.投标人已详细审查全部“招标文件”，包括修改文件（如有的话）以及全部参考资料和有关附件，已经了解我方对于招标文件、采购过程、采购结果有依法进行询问、质疑、投诉的权利及相关渠道和要求。</w:t>
      </w:r>
    </w:p>
    <w:p>
      <w:pPr>
        <w:snapToGrid w:val="0"/>
        <w:spacing w:line="360" w:lineRule="auto"/>
        <w:ind w:firstLine="420"/>
        <w:rPr>
          <w:rFonts w:ascii="宋体" w:hAnsi="宋体"/>
          <w:szCs w:val="20"/>
        </w:rPr>
      </w:pPr>
      <w:r>
        <w:rPr>
          <w:rFonts w:ascii="宋体" w:hAnsi="宋体"/>
        </w:rPr>
        <w:t>2</w:t>
      </w:r>
      <w:r>
        <w:rPr>
          <w:rFonts w:hint="eastAsia" w:ascii="宋体" w:hAnsi="宋体"/>
        </w:rPr>
        <w:t>.投标人在投标之前已经与贵方进行了充分的沟通，完全理解并接受招标文件的各项规定和要求，对招标文件的合理性、合法性不再有异议。</w:t>
      </w:r>
    </w:p>
    <w:p>
      <w:pPr>
        <w:snapToGrid w:val="0"/>
        <w:spacing w:line="360" w:lineRule="auto"/>
        <w:ind w:firstLine="420"/>
        <w:rPr>
          <w:rFonts w:ascii="宋体" w:hAnsi="宋体"/>
          <w:szCs w:val="20"/>
        </w:rPr>
      </w:pPr>
      <w:r>
        <w:rPr>
          <w:rFonts w:ascii="宋体" w:hAnsi="宋体"/>
        </w:rPr>
        <w:t>3</w:t>
      </w:r>
      <w:r>
        <w:rPr>
          <w:rFonts w:hint="eastAsia" w:ascii="宋体" w:hAnsi="宋体"/>
        </w:rPr>
        <w:t>.本投标有效期自开标日起</w:t>
      </w:r>
      <w:r>
        <w:rPr>
          <w:rFonts w:ascii="宋体" w:hAnsi="宋体"/>
        </w:rPr>
        <w:t xml:space="preserve"> ______</w:t>
      </w:r>
      <w:r>
        <w:rPr>
          <w:rFonts w:hint="eastAsia" w:ascii="宋体" w:hAnsi="宋体"/>
        </w:rPr>
        <w:t>个日。</w:t>
      </w:r>
    </w:p>
    <w:p>
      <w:pPr>
        <w:snapToGrid w:val="0"/>
        <w:spacing w:line="360" w:lineRule="auto"/>
        <w:ind w:firstLine="420"/>
        <w:rPr>
          <w:rFonts w:hint="eastAsia" w:ascii="宋体" w:hAnsi="宋体"/>
        </w:rPr>
      </w:pPr>
      <w:r>
        <w:rPr>
          <w:rFonts w:ascii="宋体" w:hAnsi="宋体"/>
        </w:rPr>
        <w:t>4</w:t>
      </w:r>
      <w:r>
        <w:rPr>
          <w:rFonts w:hint="eastAsia" w:ascii="宋体" w:hAnsi="宋体"/>
        </w:rPr>
        <w:t>.如中标，本投标文件至本项目合同履行完毕止均保持有效，本投标人将按“招标文件”及政府采购法律、法规的规定履行合同责任和义务。</w:t>
      </w:r>
    </w:p>
    <w:p>
      <w:pPr>
        <w:snapToGrid w:val="0"/>
        <w:spacing w:line="360" w:lineRule="auto"/>
        <w:ind w:firstLine="420"/>
        <w:rPr>
          <w:rFonts w:ascii="宋体" w:hAnsi="宋体"/>
        </w:rPr>
      </w:pPr>
      <w:r>
        <w:rPr>
          <w:rFonts w:hint="eastAsia" w:ascii="宋体" w:hAnsi="宋体"/>
        </w:rPr>
        <w:t>5、我方已按招标文件的要求，对市本级（交警）及各区县（市区）主要产品一览表中的相同品牌型号的产品投报的单价报价一致。［具体报价详见主要设备报价（单价）一览表〕</w:t>
      </w:r>
    </w:p>
    <w:p>
      <w:pPr>
        <w:snapToGrid w:val="0"/>
        <w:spacing w:line="360" w:lineRule="auto"/>
        <w:ind w:firstLine="420"/>
        <w:rPr>
          <w:rFonts w:ascii="宋体" w:hAnsi="宋体"/>
          <w:szCs w:val="20"/>
        </w:rPr>
      </w:pPr>
      <w:r>
        <w:rPr>
          <w:rFonts w:hint="eastAsia" w:ascii="宋体" w:hAnsi="宋体"/>
        </w:rPr>
        <w:t>6.投标人同意按照贵方要求提供与投标有关的一切数据或资料。</w:t>
      </w:r>
    </w:p>
    <w:p>
      <w:pPr>
        <w:snapToGrid w:val="0"/>
        <w:spacing w:line="360" w:lineRule="auto"/>
        <w:ind w:firstLine="420"/>
        <w:rPr>
          <w:rFonts w:ascii="宋体" w:hAnsi="宋体"/>
          <w:szCs w:val="20"/>
        </w:rPr>
      </w:pPr>
      <w:r>
        <w:rPr>
          <w:rFonts w:hint="eastAsia" w:ascii="宋体" w:hAnsi="宋体"/>
        </w:rPr>
        <w:t>7.与本投标有关的一切正式往来信函请寄：</w:t>
      </w:r>
    </w:p>
    <w:p>
      <w:pPr>
        <w:snapToGrid w:val="0"/>
        <w:spacing w:line="360" w:lineRule="auto"/>
        <w:ind w:firstLine="420"/>
        <w:rPr>
          <w:rFonts w:ascii="宋体" w:hAnsi="宋体"/>
          <w:szCs w:val="20"/>
        </w:rPr>
      </w:pPr>
      <w:r>
        <w:rPr>
          <w:rFonts w:hint="eastAsia" w:ascii="宋体" w:hAnsi="宋体"/>
        </w:rPr>
        <w:t>地址：</w:t>
      </w:r>
      <w:r>
        <w:rPr>
          <w:rFonts w:ascii="宋体" w:hAnsi="宋体"/>
        </w:rPr>
        <w:t>__________</w:t>
      </w:r>
      <w:r>
        <w:rPr>
          <w:rFonts w:ascii="宋体" w:hAnsi="宋体"/>
          <w:u w:val="single"/>
        </w:rPr>
        <w:t xml:space="preserve">        _</w:t>
      </w:r>
      <w:r>
        <w:rPr>
          <w:rFonts w:ascii="宋体" w:hAnsi="宋体"/>
        </w:rPr>
        <w:t>____</w:t>
      </w:r>
      <w:r>
        <w:rPr>
          <w:rFonts w:hint="eastAsia" w:ascii="宋体" w:hAnsi="宋体"/>
        </w:rPr>
        <w:t>邮编：</w:t>
      </w:r>
      <w:r>
        <w:rPr>
          <w:rFonts w:ascii="宋体" w:hAnsi="宋体"/>
        </w:rPr>
        <w:t xml:space="preserve">__________   </w:t>
      </w:r>
      <w:r>
        <w:rPr>
          <w:rFonts w:hint="eastAsia" w:ascii="宋体" w:hAnsi="宋体"/>
        </w:rPr>
        <w:t>电话：</w:t>
      </w:r>
      <w:r>
        <w:rPr>
          <w:rFonts w:ascii="宋体" w:hAnsi="宋体"/>
        </w:rPr>
        <w:t>______________</w:t>
      </w:r>
    </w:p>
    <w:p>
      <w:pPr>
        <w:snapToGrid w:val="0"/>
        <w:spacing w:line="360" w:lineRule="auto"/>
        <w:ind w:firstLine="420"/>
        <w:rPr>
          <w:rFonts w:ascii="宋体" w:hAnsi="宋体"/>
          <w:szCs w:val="20"/>
        </w:rPr>
      </w:pPr>
      <w:r>
        <w:rPr>
          <w:rFonts w:hint="eastAsia" w:ascii="宋体" w:hAnsi="宋体"/>
        </w:rPr>
        <w:t>传真：</w:t>
      </w:r>
      <w:r>
        <w:rPr>
          <w:rFonts w:ascii="宋体" w:hAnsi="宋体"/>
        </w:rPr>
        <w:t>______________</w:t>
      </w:r>
      <w:r>
        <w:rPr>
          <w:rFonts w:hint="eastAsia" w:ascii="宋体" w:hAnsi="宋体"/>
        </w:rPr>
        <w:t>投标人代表姓名</w:t>
      </w:r>
      <w:r>
        <w:rPr>
          <w:rFonts w:ascii="宋体" w:hAnsi="宋体"/>
        </w:rPr>
        <w:t xml:space="preserve"> ___________  </w:t>
      </w:r>
      <w:r>
        <w:rPr>
          <w:rFonts w:hint="eastAsia" w:ascii="宋体" w:hAnsi="宋体"/>
        </w:rPr>
        <w:t>职务：</w:t>
      </w:r>
      <w:r>
        <w:rPr>
          <w:rFonts w:ascii="宋体" w:hAnsi="宋体"/>
        </w:rPr>
        <w:t>______</w:t>
      </w:r>
      <w:r>
        <w:rPr>
          <w:rFonts w:ascii="宋体" w:hAnsi="宋体"/>
          <w:u w:val="single"/>
        </w:rPr>
        <w:t xml:space="preserve"> </w:t>
      </w:r>
      <w:r>
        <w:rPr>
          <w:rFonts w:ascii="宋体" w:hAnsi="宋体"/>
        </w:rPr>
        <w:t>_______</w:t>
      </w:r>
    </w:p>
    <w:p>
      <w:pPr>
        <w:snapToGrid w:val="0"/>
        <w:spacing w:line="360" w:lineRule="auto"/>
        <w:ind w:firstLine="420"/>
        <w:rPr>
          <w:rFonts w:ascii="宋体" w:hAnsi="宋体"/>
          <w:szCs w:val="20"/>
        </w:rPr>
      </w:pPr>
      <w:r>
        <w:rPr>
          <w:rFonts w:hint="eastAsia" w:ascii="宋体" w:hAnsi="宋体"/>
        </w:rPr>
        <w:t>投标人名称</w:t>
      </w:r>
      <w:r>
        <w:rPr>
          <w:rFonts w:ascii="宋体" w:hAnsi="宋体"/>
        </w:rPr>
        <w:t>(</w:t>
      </w:r>
      <w:r>
        <w:rPr>
          <w:rFonts w:hint="eastAsia" w:ascii="宋体" w:hAnsi="宋体"/>
        </w:rPr>
        <w:t>公章</w:t>
      </w:r>
      <w:r>
        <w:rPr>
          <w:rFonts w:ascii="宋体" w:hAnsi="宋体"/>
        </w:rPr>
        <w:t>):___________________</w:t>
      </w:r>
    </w:p>
    <w:p>
      <w:pPr>
        <w:snapToGrid w:val="0"/>
        <w:spacing w:line="360" w:lineRule="auto"/>
        <w:ind w:firstLine="420"/>
        <w:rPr>
          <w:rFonts w:ascii="宋体" w:hAnsi="宋体"/>
          <w:szCs w:val="20"/>
        </w:rPr>
      </w:pPr>
      <w:r>
        <w:rPr>
          <w:rFonts w:hint="eastAsia" w:ascii="宋体" w:hAnsi="宋体"/>
        </w:rPr>
        <w:t>开户银行：</w:t>
      </w:r>
      <w:r>
        <w:rPr>
          <w:rFonts w:ascii="宋体" w:hAnsi="宋体"/>
          <w:u w:val="single"/>
        </w:rPr>
        <w:t xml:space="preserve">                      </w:t>
      </w:r>
      <w:r>
        <w:rPr>
          <w:rFonts w:ascii="宋体" w:hAnsi="宋体"/>
        </w:rPr>
        <w:t xml:space="preserve">   </w:t>
      </w:r>
      <w:r>
        <w:rPr>
          <w:rFonts w:hint="eastAsia" w:ascii="宋体" w:hAnsi="宋体"/>
        </w:rPr>
        <w:t>银行帐号：</w:t>
      </w:r>
      <w:r>
        <w:rPr>
          <w:rFonts w:ascii="宋体" w:hAnsi="宋体"/>
          <w:u w:val="single"/>
        </w:rPr>
        <w:t xml:space="preserve">                    </w:t>
      </w:r>
      <w:r>
        <w:rPr>
          <w:rFonts w:ascii="宋体" w:hAnsi="宋体"/>
        </w:rPr>
        <w:t xml:space="preserve"> </w:t>
      </w:r>
    </w:p>
    <w:p>
      <w:pPr>
        <w:snapToGrid w:val="0"/>
        <w:spacing w:line="360" w:lineRule="auto"/>
        <w:ind w:firstLine="420"/>
        <w:jc w:val="center"/>
        <w:rPr>
          <w:rFonts w:ascii="宋体" w:hAnsi="宋体"/>
          <w:sz w:val="30"/>
          <w:szCs w:val="20"/>
        </w:rPr>
      </w:pPr>
      <w:r>
        <w:rPr>
          <w:rFonts w:hint="eastAsia" w:ascii="宋体" w:hAnsi="宋体"/>
        </w:rPr>
        <w:t>授权代表签字</w:t>
      </w:r>
      <w:r>
        <w:rPr>
          <w:rFonts w:ascii="宋体" w:hAnsi="宋体"/>
        </w:rPr>
        <w:t xml:space="preserve">:___________                      </w:t>
      </w:r>
      <w:r>
        <w:rPr>
          <w:rFonts w:hint="eastAsia" w:ascii="宋体" w:hAnsi="宋体"/>
        </w:rPr>
        <w:t>日期</w:t>
      </w:r>
      <w:r>
        <w:rPr>
          <w:rFonts w:ascii="宋体" w:hAnsi="宋体"/>
        </w:rPr>
        <w:t>:_____</w:t>
      </w:r>
      <w:r>
        <w:rPr>
          <w:rFonts w:hint="eastAsia" w:ascii="宋体" w:hAnsi="宋体"/>
        </w:rPr>
        <w:t>年</w:t>
      </w:r>
      <w:r>
        <w:rPr>
          <w:rFonts w:ascii="宋体" w:hAnsi="宋体"/>
        </w:rPr>
        <w:t>___</w:t>
      </w:r>
      <w:r>
        <w:rPr>
          <w:rFonts w:hint="eastAsia" w:ascii="宋体" w:hAnsi="宋体"/>
        </w:rPr>
        <w:t>月</w:t>
      </w:r>
      <w:r>
        <w:rPr>
          <w:rFonts w:ascii="宋体" w:hAnsi="宋体"/>
        </w:rPr>
        <w:t>___</w:t>
      </w:r>
      <w:r>
        <w:rPr>
          <w:rFonts w:hint="eastAsia" w:ascii="宋体" w:hAnsi="宋体"/>
        </w:rPr>
        <w:t>日</w:t>
      </w:r>
    </w:p>
    <w:p>
      <w:pPr>
        <w:pStyle w:val="27"/>
        <w:snapToGrid w:val="0"/>
        <w:spacing w:before="295" w:beforeLines="0" w:after="295" w:afterLines="0" w:line="240" w:lineRule="auto"/>
        <w:ind w:firstLine="480"/>
        <w:rPr>
          <w:rFonts w:hAnsi="宋体"/>
        </w:rPr>
      </w:pPr>
    </w:p>
    <w:p>
      <w:pPr>
        <w:pStyle w:val="27"/>
        <w:snapToGrid w:val="0"/>
        <w:spacing w:before="295" w:beforeLines="0" w:after="295" w:afterLines="0" w:line="240" w:lineRule="auto"/>
        <w:ind w:firstLine="480"/>
        <w:rPr>
          <w:rFonts w:hint="eastAsia" w:hAnsi="宋体"/>
        </w:rPr>
        <w:sectPr>
          <w:headerReference r:id="rId12" w:type="first"/>
          <w:footerReference r:id="rId15" w:type="first"/>
          <w:headerReference r:id="rId11" w:type="default"/>
          <w:footerReference r:id="rId13" w:type="default"/>
          <w:footerReference r:id="rId14" w:type="even"/>
          <w:pgSz w:w="11906" w:h="16838"/>
          <w:pgMar w:top="1474" w:right="1797" w:bottom="1247" w:left="1797" w:header="851" w:footer="851" w:gutter="0"/>
          <w:cols w:space="720" w:num="1"/>
          <w:docGrid w:linePitch="312" w:charSpace="0"/>
        </w:sectPr>
      </w:pPr>
    </w:p>
    <w:p>
      <w:pPr>
        <w:ind w:firstLine="420"/>
        <w:rPr>
          <w:rFonts w:hint="eastAsia" w:ascii="仿宋" w:hAnsi="仿宋" w:eastAsia="仿宋" w:cs="Arial"/>
          <w:sz w:val="30"/>
          <w:szCs w:val="30"/>
        </w:rPr>
      </w:pPr>
      <w:r>
        <w:rPr>
          <w:rFonts w:hint="eastAsia" w:ascii="宋体" w:hAnsi="宋体"/>
        </w:rPr>
        <w:t>23. 主要产品投标单价一览表：</w:t>
      </w:r>
    </w:p>
    <w:p>
      <w:pPr>
        <w:ind w:firstLine="600"/>
        <w:jc w:val="center"/>
        <w:rPr>
          <w:b/>
          <w:bCs/>
          <w:sz w:val="32"/>
          <w:szCs w:val="40"/>
        </w:rPr>
      </w:pPr>
      <w:r>
        <w:rPr>
          <w:rFonts w:hint="eastAsia" w:ascii="仿宋" w:hAnsi="仿宋" w:eastAsia="仿宋" w:cs="Arial"/>
          <w:sz w:val="30"/>
          <w:szCs w:val="30"/>
        </w:rPr>
        <w:t>市本级（交警）及各县（市、区）主要产品投标单价一览表</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1742"/>
        <w:gridCol w:w="1432"/>
        <w:gridCol w:w="2289"/>
        <w:gridCol w:w="633"/>
        <w:gridCol w:w="632"/>
        <w:gridCol w:w="632"/>
        <w:gridCol w:w="632"/>
        <w:gridCol w:w="632"/>
        <w:gridCol w:w="632"/>
        <w:gridCol w:w="632"/>
        <w:gridCol w:w="626"/>
        <w:gridCol w:w="616"/>
        <w:gridCol w:w="601"/>
        <w:gridCol w:w="596"/>
        <w:gridCol w:w="579"/>
        <w:gridCol w:w="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82" w:hRule="atLeast"/>
        </w:trPr>
        <w:tc>
          <w:tcPr>
            <w:tcW w:w="657" w:type="dxa"/>
            <w:vMerge w:val="restart"/>
            <w:noWrap w:val="0"/>
            <w:vAlign w:val="center"/>
          </w:tcPr>
          <w:p>
            <w:pPr>
              <w:ind w:firstLine="0" w:firstLineChars="0"/>
              <w:jc w:val="center"/>
              <w:rPr>
                <w:rFonts w:hint="eastAsia"/>
              </w:rPr>
            </w:pPr>
            <w:r>
              <w:rPr>
                <w:rFonts w:hint="eastAsia"/>
              </w:rPr>
              <w:t>序号</w:t>
            </w:r>
          </w:p>
        </w:tc>
        <w:tc>
          <w:tcPr>
            <w:tcW w:w="1742" w:type="dxa"/>
            <w:vMerge w:val="restart"/>
            <w:noWrap w:val="0"/>
            <w:vAlign w:val="center"/>
          </w:tcPr>
          <w:p>
            <w:pPr>
              <w:ind w:firstLine="0" w:firstLineChars="0"/>
              <w:jc w:val="center"/>
              <w:rPr>
                <w:rFonts w:hint="eastAsia"/>
              </w:rPr>
            </w:pPr>
            <w:r>
              <w:rPr>
                <w:rFonts w:hint="eastAsia"/>
              </w:rPr>
              <w:t>设备名称</w:t>
            </w:r>
          </w:p>
        </w:tc>
        <w:tc>
          <w:tcPr>
            <w:tcW w:w="1432" w:type="dxa"/>
            <w:vMerge w:val="restart"/>
            <w:noWrap w:val="0"/>
            <w:vAlign w:val="center"/>
          </w:tcPr>
          <w:p>
            <w:pPr>
              <w:ind w:firstLine="0" w:firstLineChars="0"/>
              <w:jc w:val="center"/>
              <w:rPr>
                <w:rFonts w:hint="eastAsia"/>
              </w:rPr>
            </w:pPr>
            <w:r>
              <w:rPr>
                <w:rFonts w:hint="eastAsia"/>
              </w:rPr>
              <w:t>品牌型号</w:t>
            </w:r>
          </w:p>
        </w:tc>
        <w:tc>
          <w:tcPr>
            <w:tcW w:w="2289" w:type="dxa"/>
            <w:vMerge w:val="restart"/>
            <w:noWrap w:val="0"/>
            <w:vAlign w:val="center"/>
          </w:tcPr>
          <w:p>
            <w:pPr>
              <w:ind w:firstLine="0" w:firstLineChars="0"/>
              <w:jc w:val="center"/>
            </w:pPr>
            <w:r>
              <w:rPr>
                <w:rFonts w:hint="eastAsia"/>
              </w:rPr>
              <w:t>投标单价</w:t>
            </w:r>
          </w:p>
        </w:tc>
        <w:tc>
          <w:tcPr>
            <w:tcW w:w="7443" w:type="dxa"/>
            <w:gridSpan w:val="12"/>
            <w:noWrap w:val="0"/>
            <w:vAlign w:val="center"/>
          </w:tcPr>
          <w:p>
            <w:pPr>
              <w:ind w:firstLine="0" w:firstLineChars="0"/>
              <w:jc w:val="center"/>
              <w:rPr>
                <w:rFonts w:hint="eastAsia"/>
              </w:rPr>
            </w:pPr>
            <w:r>
              <w:rPr>
                <w:rFonts w:hint="eastAsia"/>
              </w:rPr>
              <w:t>数量</w:t>
            </w:r>
          </w:p>
        </w:tc>
        <w:tc>
          <w:tcPr>
            <w:tcW w:w="560" w:type="dxa"/>
            <w:noWrap w:val="0"/>
            <w:vAlign w:val="center"/>
          </w:tcPr>
          <w:p>
            <w:pPr>
              <w:ind w:firstLine="0" w:firstLineChars="0"/>
              <w:jc w:val="center"/>
            </w:pPr>
            <w:r>
              <w:rPr>
                <w:rFonts w:hint="eastAsia"/>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5" w:hRule="atLeast"/>
        </w:trPr>
        <w:tc>
          <w:tcPr>
            <w:tcW w:w="657" w:type="dxa"/>
            <w:vMerge w:val="continue"/>
            <w:noWrap w:val="0"/>
            <w:vAlign w:val="center"/>
          </w:tcPr>
          <w:p>
            <w:pPr>
              <w:ind w:firstLine="0" w:firstLineChars="0"/>
              <w:jc w:val="center"/>
              <w:rPr>
                <w:rFonts w:hint="eastAsia"/>
              </w:rPr>
            </w:pPr>
          </w:p>
        </w:tc>
        <w:tc>
          <w:tcPr>
            <w:tcW w:w="1742" w:type="dxa"/>
            <w:vMerge w:val="continue"/>
            <w:noWrap w:val="0"/>
            <w:vAlign w:val="center"/>
          </w:tcPr>
          <w:p>
            <w:pPr>
              <w:ind w:firstLine="0" w:firstLineChars="0"/>
              <w:jc w:val="center"/>
              <w:rPr>
                <w:rFonts w:hint="eastAsia"/>
              </w:rPr>
            </w:pPr>
          </w:p>
        </w:tc>
        <w:tc>
          <w:tcPr>
            <w:tcW w:w="1432" w:type="dxa"/>
            <w:vMerge w:val="continue"/>
            <w:noWrap w:val="0"/>
            <w:vAlign w:val="center"/>
          </w:tcPr>
          <w:p>
            <w:pPr>
              <w:ind w:firstLine="0" w:firstLineChars="0"/>
              <w:jc w:val="center"/>
              <w:rPr>
                <w:rFonts w:hint="eastAsia"/>
              </w:rPr>
            </w:pPr>
          </w:p>
        </w:tc>
        <w:tc>
          <w:tcPr>
            <w:tcW w:w="2289" w:type="dxa"/>
            <w:vMerge w:val="continue"/>
            <w:noWrap w:val="0"/>
            <w:vAlign w:val="center"/>
          </w:tcPr>
          <w:p>
            <w:pPr>
              <w:ind w:firstLine="0" w:firstLineChars="0"/>
              <w:jc w:val="center"/>
              <w:rPr>
                <w:rFonts w:hint="eastAsia"/>
              </w:rPr>
            </w:pPr>
          </w:p>
        </w:tc>
        <w:tc>
          <w:tcPr>
            <w:tcW w:w="633" w:type="dxa"/>
            <w:noWrap w:val="0"/>
            <w:vAlign w:val="center"/>
          </w:tcPr>
          <w:p>
            <w:pPr>
              <w:ind w:firstLine="0" w:firstLineChars="0"/>
              <w:jc w:val="center"/>
            </w:pPr>
            <w:r>
              <w:rPr>
                <w:rFonts w:hint="eastAsia"/>
              </w:rPr>
              <w:t>交警</w:t>
            </w:r>
          </w:p>
        </w:tc>
        <w:tc>
          <w:tcPr>
            <w:tcW w:w="632" w:type="dxa"/>
            <w:noWrap w:val="0"/>
            <w:vAlign w:val="center"/>
          </w:tcPr>
          <w:p>
            <w:pPr>
              <w:ind w:firstLine="0" w:firstLineChars="0"/>
              <w:jc w:val="center"/>
            </w:pPr>
            <w:r>
              <w:rPr>
                <w:rFonts w:hint="eastAsia"/>
              </w:rPr>
              <w:t>婺城</w:t>
            </w:r>
          </w:p>
        </w:tc>
        <w:tc>
          <w:tcPr>
            <w:tcW w:w="632" w:type="dxa"/>
            <w:noWrap w:val="0"/>
            <w:vAlign w:val="center"/>
          </w:tcPr>
          <w:p>
            <w:pPr>
              <w:ind w:firstLine="0" w:firstLineChars="0"/>
              <w:jc w:val="center"/>
            </w:pPr>
            <w:r>
              <w:rPr>
                <w:rFonts w:hint="eastAsia"/>
              </w:rPr>
              <w:t>金东</w:t>
            </w:r>
          </w:p>
        </w:tc>
        <w:tc>
          <w:tcPr>
            <w:tcW w:w="632" w:type="dxa"/>
            <w:noWrap w:val="0"/>
            <w:vAlign w:val="center"/>
          </w:tcPr>
          <w:p>
            <w:pPr>
              <w:ind w:firstLine="0" w:firstLineChars="0"/>
              <w:jc w:val="center"/>
            </w:pPr>
            <w:r>
              <w:rPr>
                <w:rFonts w:hint="eastAsia"/>
              </w:rPr>
              <w:t>江南</w:t>
            </w:r>
          </w:p>
        </w:tc>
        <w:tc>
          <w:tcPr>
            <w:tcW w:w="632" w:type="dxa"/>
            <w:noWrap w:val="0"/>
            <w:vAlign w:val="center"/>
          </w:tcPr>
          <w:p>
            <w:pPr>
              <w:ind w:firstLine="0" w:firstLineChars="0"/>
              <w:jc w:val="center"/>
            </w:pPr>
            <w:r>
              <w:rPr>
                <w:rFonts w:hint="eastAsia"/>
              </w:rPr>
              <w:t>武义</w:t>
            </w:r>
          </w:p>
        </w:tc>
        <w:tc>
          <w:tcPr>
            <w:tcW w:w="632" w:type="dxa"/>
            <w:noWrap w:val="0"/>
            <w:vAlign w:val="center"/>
          </w:tcPr>
          <w:p>
            <w:pPr>
              <w:ind w:firstLine="0" w:firstLineChars="0"/>
              <w:jc w:val="center"/>
            </w:pPr>
            <w:r>
              <w:rPr>
                <w:rFonts w:hint="eastAsia"/>
              </w:rPr>
              <w:t>东阳</w:t>
            </w:r>
          </w:p>
        </w:tc>
        <w:tc>
          <w:tcPr>
            <w:tcW w:w="632" w:type="dxa"/>
            <w:noWrap w:val="0"/>
            <w:vAlign w:val="center"/>
          </w:tcPr>
          <w:p>
            <w:pPr>
              <w:ind w:firstLine="0" w:firstLineChars="0"/>
              <w:jc w:val="center"/>
            </w:pPr>
            <w:r>
              <w:rPr>
                <w:rFonts w:hint="eastAsia"/>
              </w:rPr>
              <w:t>义乌</w:t>
            </w:r>
          </w:p>
        </w:tc>
        <w:tc>
          <w:tcPr>
            <w:tcW w:w="626" w:type="dxa"/>
            <w:noWrap w:val="0"/>
            <w:vAlign w:val="center"/>
          </w:tcPr>
          <w:p>
            <w:pPr>
              <w:ind w:firstLine="0" w:firstLineChars="0"/>
              <w:jc w:val="center"/>
            </w:pPr>
            <w:r>
              <w:rPr>
                <w:rFonts w:hint="eastAsia"/>
              </w:rPr>
              <w:t>永康</w:t>
            </w:r>
          </w:p>
        </w:tc>
        <w:tc>
          <w:tcPr>
            <w:tcW w:w="616" w:type="dxa"/>
            <w:noWrap w:val="0"/>
            <w:vAlign w:val="center"/>
          </w:tcPr>
          <w:p>
            <w:pPr>
              <w:ind w:firstLine="0" w:firstLineChars="0"/>
              <w:jc w:val="center"/>
            </w:pPr>
            <w:r>
              <w:rPr>
                <w:rFonts w:hint="eastAsia"/>
              </w:rPr>
              <w:t>磐安</w:t>
            </w:r>
          </w:p>
        </w:tc>
        <w:tc>
          <w:tcPr>
            <w:tcW w:w="601" w:type="dxa"/>
            <w:tcBorders>
              <w:right w:val="single" w:color="auto" w:sz="4" w:space="0"/>
            </w:tcBorders>
            <w:noWrap w:val="0"/>
            <w:vAlign w:val="center"/>
          </w:tcPr>
          <w:p>
            <w:pPr>
              <w:ind w:firstLine="0" w:firstLineChars="0"/>
              <w:jc w:val="center"/>
            </w:pPr>
            <w:r>
              <w:rPr>
                <w:rFonts w:hint="eastAsia"/>
              </w:rPr>
              <w:t>兰溪</w:t>
            </w:r>
          </w:p>
        </w:tc>
        <w:tc>
          <w:tcPr>
            <w:tcW w:w="596"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pPr>
            <w:r>
              <w:rPr>
                <w:rFonts w:hint="eastAsia"/>
              </w:rPr>
              <w:t>浦江</w:t>
            </w:r>
          </w:p>
        </w:tc>
        <w:tc>
          <w:tcPr>
            <w:tcW w:w="579"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pPr>
            <w:r>
              <w:rPr>
                <w:rFonts w:hint="eastAsia"/>
              </w:rPr>
              <w:t>合计</w:t>
            </w:r>
          </w:p>
        </w:tc>
        <w:tc>
          <w:tcPr>
            <w:tcW w:w="560" w:type="dxa"/>
            <w:tcBorders>
              <w:bottom w:val="single" w:color="auto" w:sz="4" w:space="0"/>
            </w:tcBorders>
            <w:noWrap w:val="0"/>
            <w:vAlign w:val="center"/>
          </w:tcPr>
          <w:p>
            <w:pPr>
              <w:ind w:firstLine="0" w:firstLineChars="0"/>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57" w:type="dxa"/>
            <w:noWrap w:val="0"/>
            <w:vAlign w:val="center"/>
          </w:tcPr>
          <w:p>
            <w:pPr>
              <w:ind w:firstLine="0" w:firstLineChars="0"/>
              <w:jc w:val="center"/>
            </w:pPr>
          </w:p>
        </w:tc>
        <w:tc>
          <w:tcPr>
            <w:tcW w:w="1742" w:type="dxa"/>
            <w:noWrap w:val="0"/>
            <w:vAlign w:val="center"/>
          </w:tcPr>
          <w:p>
            <w:pPr>
              <w:ind w:firstLine="0" w:firstLineChars="0"/>
              <w:jc w:val="center"/>
            </w:pPr>
          </w:p>
        </w:tc>
        <w:tc>
          <w:tcPr>
            <w:tcW w:w="1432" w:type="dxa"/>
            <w:noWrap w:val="0"/>
            <w:vAlign w:val="center"/>
          </w:tcPr>
          <w:p>
            <w:pPr>
              <w:ind w:firstLine="0" w:firstLineChars="0"/>
              <w:jc w:val="center"/>
            </w:pPr>
          </w:p>
        </w:tc>
        <w:tc>
          <w:tcPr>
            <w:tcW w:w="2289" w:type="dxa"/>
            <w:noWrap w:val="0"/>
            <w:vAlign w:val="center"/>
          </w:tcPr>
          <w:p>
            <w:pPr>
              <w:ind w:firstLine="0" w:firstLineChars="0"/>
              <w:jc w:val="center"/>
            </w:pPr>
          </w:p>
        </w:tc>
        <w:tc>
          <w:tcPr>
            <w:tcW w:w="633" w:type="dxa"/>
            <w:noWrap w:val="0"/>
            <w:vAlign w:val="center"/>
          </w:tcPr>
          <w:p>
            <w:pPr>
              <w:ind w:firstLine="0" w:firstLineChars="0"/>
              <w:jc w:val="center"/>
            </w:pPr>
          </w:p>
        </w:tc>
        <w:tc>
          <w:tcPr>
            <w:tcW w:w="632" w:type="dxa"/>
            <w:noWrap w:val="0"/>
            <w:vAlign w:val="center"/>
          </w:tcPr>
          <w:p>
            <w:pPr>
              <w:ind w:firstLine="0" w:firstLineChars="0"/>
              <w:jc w:val="center"/>
            </w:pPr>
          </w:p>
        </w:tc>
        <w:tc>
          <w:tcPr>
            <w:tcW w:w="632" w:type="dxa"/>
            <w:noWrap w:val="0"/>
            <w:vAlign w:val="center"/>
          </w:tcPr>
          <w:p>
            <w:pPr>
              <w:ind w:firstLine="0" w:firstLineChars="0"/>
              <w:jc w:val="center"/>
            </w:pPr>
          </w:p>
        </w:tc>
        <w:tc>
          <w:tcPr>
            <w:tcW w:w="632" w:type="dxa"/>
            <w:noWrap w:val="0"/>
            <w:vAlign w:val="center"/>
          </w:tcPr>
          <w:p>
            <w:pPr>
              <w:ind w:firstLine="0" w:firstLineChars="0"/>
              <w:jc w:val="center"/>
            </w:pPr>
          </w:p>
        </w:tc>
        <w:tc>
          <w:tcPr>
            <w:tcW w:w="632" w:type="dxa"/>
            <w:noWrap w:val="0"/>
            <w:vAlign w:val="center"/>
          </w:tcPr>
          <w:p>
            <w:pPr>
              <w:ind w:firstLine="0" w:firstLineChars="0"/>
              <w:jc w:val="center"/>
            </w:pPr>
          </w:p>
        </w:tc>
        <w:tc>
          <w:tcPr>
            <w:tcW w:w="632" w:type="dxa"/>
            <w:noWrap w:val="0"/>
            <w:vAlign w:val="center"/>
          </w:tcPr>
          <w:p>
            <w:pPr>
              <w:ind w:firstLine="0" w:firstLineChars="0"/>
              <w:jc w:val="center"/>
            </w:pPr>
          </w:p>
        </w:tc>
        <w:tc>
          <w:tcPr>
            <w:tcW w:w="632" w:type="dxa"/>
            <w:noWrap w:val="0"/>
            <w:vAlign w:val="center"/>
          </w:tcPr>
          <w:p>
            <w:pPr>
              <w:ind w:firstLine="0" w:firstLineChars="0"/>
              <w:jc w:val="center"/>
            </w:pPr>
          </w:p>
        </w:tc>
        <w:tc>
          <w:tcPr>
            <w:tcW w:w="626" w:type="dxa"/>
            <w:noWrap w:val="0"/>
            <w:vAlign w:val="center"/>
          </w:tcPr>
          <w:p>
            <w:pPr>
              <w:ind w:firstLine="0" w:firstLineChars="0"/>
              <w:jc w:val="center"/>
            </w:pPr>
          </w:p>
        </w:tc>
        <w:tc>
          <w:tcPr>
            <w:tcW w:w="616" w:type="dxa"/>
            <w:noWrap w:val="0"/>
            <w:vAlign w:val="center"/>
          </w:tcPr>
          <w:p>
            <w:pPr>
              <w:ind w:firstLine="0" w:firstLineChars="0"/>
              <w:jc w:val="center"/>
            </w:pPr>
          </w:p>
        </w:tc>
        <w:tc>
          <w:tcPr>
            <w:tcW w:w="601" w:type="dxa"/>
            <w:noWrap w:val="0"/>
            <w:vAlign w:val="center"/>
          </w:tcPr>
          <w:p>
            <w:pPr>
              <w:ind w:firstLine="0" w:firstLineChars="0"/>
              <w:jc w:val="center"/>
            </w:pPr>
          </w:p>
        </w:tc>
        <w:tc>
          <w:tcPr>
            <w:tcW w:w="596" w:type="dxa"/>
            <w:tcBorders>
              <w:top w:val="single" w:color="auto" w:sz="4" w:space="0"/>
            </w:tcBorders>
            <w:noWrap w:val="0"/>
            <w:vAlign w:val="center"/>
          </w:tcPr>
          <w:p>
            <w:pPr>
              <w:ind w:firstLine="0" w:firstLineChars="0"/>
              <w:jc w:val="center"/>
            </w:pPr>
          </w:p>
        </w:tc>
        <w:tc>
          <w:tcPr>
            <w:tcW w:w="579" w:type="dxa"/>
            <w:tcBorders>
              <w:top w:val="single" w:color="auto" w:sz="4" w:space="0"/>
            </w:tcBorders>
            <w:noWrap w:val="0"/>
            <w:vAlign w:val="center"/>
          </w:tcPr>
          <w:p>
            <w:pPr>
              <w:ind w:firstLine="0" w:firstLineChars="0"/>
              <w:jc w:val="center"/>
            </w:pPr>
          </w:p>
        </w:tc>
        <w:tc>
          <w:tcPr>
            <w:tcW w:w="560" w:type="dxa"/>
            <w:tcBorders>
              <w:top w:val="single" w:color="auto" w:sz="4" w:space="0"/>
            </w:tcBorders>
            <w:noWrap w:val="0"/>
            <w:vAlign w:val="center"/>
          </w:tcPr>
          <w:p>
            <w:pPr>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57" w:type="dxa"/>
            <w:noWrap w:val="0"/>
            <w:vAlign w:val="center"/>
          </w:tcPr>
          <w:p>
            <w:pPr>
              <w:ind w:firstLine="0" w:firstLineChars="0"/>
              <w:jc w:val="center"/>
            </w:pPr>
          </w:p>
        </w:tc>
        <w:tc>
          <w:tcPr>
            <w:tcW w:w="1742" w:type="dxa"/>
            <w:noWrap w:val="0"/>
            <w:vAlign w:val="center"/>
          </w:tcPr>
          <w:p>
            <w:pPr>
              <w:ind w:firstLine="0" w:firstLineChars="0"/>
              <w:jc w:val="center"/>
            </w:pPr>
          </w:p>
        </w:tc>
        <w:tc>
          <w:tcPr>
            <w:tcW w:w="1432" w:type="dxa"/>
            <w:noWrap w:val="0"/>
            <w:vAlign w:val="center"/>
          </w:tcPr>
          <w:p>
            <w:pPr>
              <w:ind w:firstLine="0" w:firstLineChars="0"/>
              <w:jc w:val="center"/>
            </w:pPr>
          </w:p>
        </w:tc>
        <w:tc>
          <w:tcPr>
            <w:tcW w:w="2289" w:type="dxa"/>
            <w:noWrap w:val="0"/>
            <w:vAlign w:val="center"/>
          </w:tcPr>
          <w:p>
            <w:pPr>
              <w:ind w:firstLine="0" w:firstLineChars="0"/>
              <w:jc w:val="center"/>
            </w:pPr>
          </w:p>
        </w:tc>
        <w:tc>
          <w:tcPr>
            <w:tcW w:w="633" w:type="dxa"/>
            <w:noWrap w:val="0"/>
            <w:vAlign w:val="center"/>
          </w:tcPr>
          <w:p>
            <w:pPr>
              <w:ind w:firstLine="0" w:firstLineChars="0"/>
              <w:jc w:val="center"/>
            </w:pPr>
          </w:p>
        </w:tc>
        <w:tc>
          <w:tcPr>
            <w:tcW w:w="632" w:type="dxa"/>
            <w:noWrap w:val="0"/>
            <w:vAlign w:val="center"/>
          </w:tcPr>
          <w:p>
            <w:pPr>
              <w:ind w:firstLine="0" w:firstLineChars="0"/>
              <w:jc w:val="center"/>
            </w:pPr>
          </w:p>
        </w:tc>
        <w:tc>
          <w:tcPr>
            <w:tcW w:w="632" w:type="dxa"/>
            <w:noWrap w:val="0"/>
            <w:vAlign w:val="center"/>
          </w:tcPr>
          <w:p>
            <w:pPr>
              <w:ind w:firstLine="0" w:firstLineChars="0"/>
              <w:jc w:val="center"/>
            </w:pPr>
          </w:p>
        </w:tc>
        <w:tc>
          <w:tcPr>
            <w:tcW w:w="632" w:type="dxa"/>
            <w:noWrap w:val="0"/>
            <w:vAlign w:val="center"/>
          </w:tcPr>
          <w:p>
            <w:pPr>
              <w:ind w:firstLine="0" w:firstLineChars="0"/>
              <w:jc w:val="center"/>
            </w:pPr>
          </w:p>
        </w:tc>
        <w:tc>
          <w:tcPr>
            <w:tcW w:w="632" w:type="dxa"/>
            <w:noWrap w:val="0"/>
            <w:vAlign w:val="center"/>
          </w:tcPr>
          <w:p>
            <w:pPr>
              <w:ind w:firstLine="0" w:firstLineChars="0"/>
              <w:jc w:val="center"/>
            </w:pPr>
          </w:p>
        </w:tc>
        <w:tc>
          <w:tcPr>
            <w:tcW w:w="632" w:type="dxa"/>
            <w:noWrap w:val="0"/>
            <w:vAlign w:val="center"/>
          </w:tcPr>
          <w:p>
            <w:pPr>
              <w:ind w:firstLine="0" w:firstLineChars="0"/>
              <w:jc w:val="center"/>
            </w:pPr>
          </w:p>
        </w:tc>
        <w:tc>
          <w:tcPr>
            <w:tcW w:w="632" w:type="dxa"/>
            <w:noWrap w:val="0"/>
            <w:vAlign w:val="center"/>
          </w:tcPr>
          <w:p>
            <w:pPr>
              <w:ind w:firstLine="0" w:firstLineChars="0"/>
              <w:jc w:val="center"/>
            </w:pPr>
          </w:p>
        </w:tc>
        <w:tc>
          <w:tcPr>
            <w:tcW w:w="626" w:type="dxa"/>
            <w:noWrap w:val="0"/>
            <w:vAlign w:val="center"/>
          </w:tcPr>
          <w:p>
            <w:pPr>
              <w:ind w:firstLine="0" w:firstLineChars="0"/>
              <w:jc w:val="center"/>
            </w:pPr>
          </w:p>
        </w:tc>
        <w:tc>
          <w:tcPr>
            <w:tcW w:w="616" w:type="dxa"/>
            <w:noWrap w:val="0"/>
            <w:vAlign w:val="center"/>
          </w:tcPr>
          <w:p>
            <w:pPr>
              <w:ind w:firstLine="0" w:firstLineChars="0"/>
              <w:jc w:val="center"/>
            </w:pPr>
          </w:p>
        </w:tc>
        <w:tc>
          <w:tcPr>
            <w:tcW w:w="601" w:type="dxa"/>
            <w:noWrap w:val="0"/>
            <w:vAlign w:val="center"/>
          </w:tcPr>
          <w:p>
            <w:pPr>
              <w:ind w:firstLine="0" w:firstLineChars="0"/>
              <w:jc w:val="center"/>
            </w:pPr>
          </w:p>
        </w:tc>
        <w:tc>
          <w:tcPr>
            <w:tcW w:w="596" w:type="dxa"/>
            <w:noWrap w:val="0"/>
            <w:vAlign w:val="center"/>
          </w:tcPr>
          <w:p>
            <w:pPr>
              <w:ind w:firstLine="0" w:firstLineChars="0"/>
              <w:jc w:val="center"/>
            </w:pPr>
          </w:p>
        </w:tc>
        <w:tc>
          <w:tcPr>
            <w:tcW w:w="579" w:type="dxa"/>
            <w:noWrap w:val="0"/>
            <w:vAlign w:val="center"/>
          </w:tcPr>
          <w:p>
            <w:pPr>
              <w:ind w:firstLine="0" w:firstLineChars="0"/>
              <w:jc w:val="center"/>
            </w:pPr>
          </w:p>
        </w:tc>
        <w:tc>
          <w:tcPr>
            <w:tcW w:w="560" w:type="dxa"/>
            <w:noWrap w:val="0"/>
            <w:vAlign w:val="center"/>
          </w:tcPr>
          <w:p>
            <w:pPr>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57" w:type="dxa"/>
            <w:noWrap w:val="0"/>
            <w:vAlign w:val="center"/>
          </w:tcPr>
          <w:p>
            <w:pPr>
              <w:ind w:firstLine="0" w:firstLineChars="0"/>
              <w:jc w:val="center"/>
            </w:pPr>
          </w:p>
        </w:tc>
        <w:tc>
          <w:tcPr>
            <w:tcW w:w="1742" w:type="dxa"/>
            <w:noWrap w:val="0"/>
            <w:vAlign w:val="center"/>
          </w:tcPr>
          <w:p>
            <w:pPr>
              <w:ind w:firstLine="0" w:firstLineChars="0"/>
              <w:jc w:val="center"/>
            </w:pPr>
          </w:p>
        </w:tc>
        <w:tc>
          <w:tcPr>
            <w:tcW w:w="1432" w:type="dxa"/>
            <w:noWrap w:val="0"/>
            <w:vAlign w:val="center"/>
          </w:tcPr>
          <w:p>
            <w:pPr>
              <w:ind w:firstLine="0" w:firstLineChars="0"/>
              <w:jc w:val="center"/>
            </w:pPr>
          </w:p>
        </w:tc>
        <w:tc>
          <w:tcPr>
            <w:tcW w:w="2289" w:type="dxa"/>
            <w:noWrap w:val="0"/>
            <w:vAlign w:val="center"/>
          </w:tcPr>
          <w:p>
            <w:pPr>
              <w:ind w:firstLine="0" w:firstLineChars="0"/>
              <w:jc w:val="center"/>
            </w:pPr>
          </w:p>
        </w:tc>
        <w:tc>
          <w:tcPr>
            <w:tcW w:w="633" w:type="dxa"/>
            <w:noWrap w:val="0"/>
            <w:vAlign w:val="center"/>
          </w:tcPr>
          <w:p>
            <w:pPr>
              <w:ind w:firstLine="0" w:firstLineChars="0"/>
              <w:jc w:val="center"/>
            </w:pPr>
          </w:p>
        </w:tc>
        <w:tc>
          <w:tcPr>
            <w:tcW w:w="632" w:type="dxa"/>
            <w:noWrap w:val="0"/>
            <w:vAlign w:val="center"/>
          </w:tcPr>
          <w:p>
            <w:pPr>
              <w:ind w:firstLine="0" w:firstLineChars="0"/>
              <w:jc w:val="center"/>
            </w:pPr>
          </w:p>
        </w:tc>
        <w:tc>
          <w:tcPr>
            <w:tcW w:w="632" w:type="dxa"/>
            <w:noWrap w:val="0"/>
            <w:vAlign w:val="center"/>
          </w:tcPr>
          <w:p>
            <w:pPr>
              <w:ind w:firstLine="0" w:firstLineChars="0"/>
              <w:jc w:val="center"/>
            </w:pPr>
          </w:p>
        </w:tc>
        <w:tc>
          <w:tcPr>
            <w:tcW w:w="632" w:type="dxa"/>
            <w:noWrap w:val="0"/>
            <w:vAlign w:val="center"/>
          </w:tcPr>
          <w:p>
            <w:pPr>
              <w:ind w:firstLine="0" w:firstLineChars="0"/>
              <w:jc w:val="center"/>
            </w:pPr>
          </w:p>
        </w:tc>
        <w:tc>
          <w:tcPr>
            <w:tcW w:w="632" w:type="dxa"/>
            <w:noWrap w:val="0"/>
            <w:vAlign w:val="center"/>
          </w:tcPr>
          <w:p>
            <w:pPr>
              <w:ind w:firstLine="0" w:firstLineChars="0"/>
              <w:jc w:val="center"/>
            </w:pPr>
          </w:p>
        </w:tc>
        <w:tc>
          <w:tcPr>
            <w:tcW w:w="632" w:type="dxa"/>
            <w:noWrap w:val="0"/>
            <w:vAlign w:val="center"/>
          </w:tcPr>
          <w:p>
            <w:pPr>
              <w:ind w:firstLine="0" w:firstLineChars="0"/>
              <w:jc w:val="center"/>
            </w:pPr>
          </w:p>
        </w:tc>
        <w:tc>
          <w:tcPr>
            <w:tcW w:w="632" w:type="dxa"/>
            <w:noWrap w:val="0"/>
            <w:vAlign w:val="center"/>
          </w:tcPr>
          <w:p>
            <w:pPr>
              <w:ind w:firstLine="0" w:firstLineChars="0"/>
              <w:jc w:val="center"/>
            </w:pPr>
          </w:p>
        </w:tc>
        <w:tc>
          <w:tcPr>
            <w:tcW w:w="626" w:type="dxa"/>
            <w:noWrap w:val="0"/>
            <w:vAlign w:val="center"/>
          </w:tcPr>
          <w:p>
            <w:pPr>
              <w:ind w:firstLine="0" w:firstLineChars="0"/>
              <w:jc w:val="center"/>
            </w:pPr>
          </w:p>
        </w:tc>
        <w:tc>
          <w:tcPr>
            <w:tcW w:w="616" w:type="dxa"/>
            <w:noWrap w:val="0"/>
            <w:vAlign w:val="center"/>
          </w:tcPr>
          <w:p>
            <w:pPr>
              <w:ind w:firstLine="0" w:firstLineChars="0"/>
              <w:jc w:val="center"/>
            </w:pPr>
          </w:p>
        </w:tc>
        <w:tc>
          <w:tcPr>
            <w:tcW w:w="601" w:type="dxa"/>
            <w:noWrap w:val="0"/>
            <w:vAlign w:val="center"/>
          </w:tcPr>
          <w:p>
            <w:pPr>
              <w:ind w:firstLine="0" w:firstLineChars="0"/>
              <w:jc w:val="center"/>
            </w:pPr>
          </w:p>
        </w:tc>
        <w:tc>
          <w:tcPr>
            <w:tcW w:w="596" w:type="dxa"/>
            <w:noWrap w:val="0"/>
            <w:vAlign w:val="center"/>
          </w:tcPr>
          <w:p>
            <w:pPr>
              <w:ind w:firstLine="0" w:firstLineChars="0"/>
              <w:jc w:val="center"/>
            </w:pPr>
          </w:p>
        </w:tc>
        <w:tc>
          <w:tcPr>
            <w:tcW w:w="579" w:type="dxa"/>
            <w:noWrap w:val="0"/>
            <w:vAlign w:val="center"/>
          </w:tcPr>
          <w:p>
            <w:pPr>
              <w:ind w:firstLine="0" w:firstLineChars="0"/>
              <w:jc w:val="center"/>
            </w:pPr>
          </w:p>
        </w:tc>
        <w:tc>
          <w:tcPr>
            <w:tcW w:w="560" w:type="dxa"/>
            <w:noWrap w:val="0"/>
            <w:vAlign w:val="center"/>
          </w:tcPr>
          <w:p>
            <w:pPr>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57" w:type="dxa"/>
            <w:noWrap w:val="0"/>
            <w:vAlign w:val="center"/>
          </w:tcPr>
          <w:p>
            <w:pPr>
              <w:ind w:firstLine="0" w:firstLineChars="0"/>
              <w:jc w:val="center"/>
            </w:pPr>
          </w:p>
        </w:tc>
        <w:tc>
          <w:tcPr>
            <w:tcW w:w="1742" w:type="dxa"/>
            <w:noWrap w:val="0"/>
            <w:vAlign w:val="center"/>
          </w:tcPr>
          <w:p>
            <w:pPr>
              <w:ind w:firstLine="0" w:firstLineChars="0"/>
              <w:jc w:val="center"/>
            </w:pPr>
          </w:p>
        </w:tc>
        <w:tc>
          <w:tcPr>
            <w:tcW w:w="1432" w:type="dxa"/>
            <w:noWrap w:val="0"/>
            <w:vAlign w:val="center"/>
          </w:tcPr>
          <w:p>
            <w:pPr>
              <w:ind w:firstLine="0" w:firstLineChars="0"/>
              <w:jc w:val="center"/>
            </w:pPr>
          </w:p>
        </w:tc>
        <w:tc>
          <w:tcPr>
            <w:tcW w:w="2289" w:type="dxa"/>
            <w:noWrap w:val="0"/>
            <w:vAlign w:val="center"/>
          </w:tcPr>
          <w:p>
            <w:pPr>
              <w:ind w:firstLine="0" w:firstLineChars="0"/>
              <w:jc w:val="center"/>
            </w:pPr>
          </w:p>
        </w:tc>
        <w:tc>
          <w:tcPr>
            <w:tcW w:w="633" w:type="dxa"/>
            <w:noWrap w:val="0"/>
            <w:vAlign w:val="center"/>
          </w:tcPr>
          <w:p>
            <w:pPr>
              <w:ind w:firstLine="0" w:firstLineChars="0"/>
              <w:jc w:val="center"/>
            </w:pPr>
          </w:p>
        </w:tc>
        <w:tc>
          <w:tcPr>
            <w:tcW w:w="632" w:type="dxa"/>
            <w:noWrap w:val="0"/>
            <w:vAlign w:val="center"/>
          </w:tcPr>
          <w:p>
            <w:pPr>
              <w:ind w:firstLine="0" w:firstLineChars="0"/>
              <w:jc w:val="center"/>
            </w:pPr>
          </w:p>
        </w:tc>
        <w:tc>
          <w:tcPr>
            <w:tcW w:w="632" w:type="dxa"/>
            <w:noWrap w:val="0"/>
            <w:vAlign w:val="center"/>
          </w:tcPr>
          <w:p>
            <w:pPr>
              <w:ind w:firstLine="0" w:firstLineChars="0"/>
              <w:jc w:val="center"/>
            </w:pPr>
          </w:p>
        </w:tc>
        <w:tc>
          <w:tcPr>
            <w:tcW w:w="632" w:type="dxa"/>
            <w:noWrap w:val="0"/>
            <w:vAlign w:val="center"/>
          </w:tcPr>
          <w:p>
            <w:pPr>
              <w:ind w:firstLine="0" w:firstLineChars="0"/>
              <w:jc w:val="center"/>
            </w:pPr>
          </w:p>
        </w:tc>
        <w:tc>
          <w:tcPr>
            <w:tcW w:w="632" w:type="dxa"/>
            <w:noWrap w:val="0"/>
            <w:vAlign w:val="center"/>
          </w:tcPr>
          <w:p>
            <w:pPr>
              <w:ind w:firstLine="0" w:firstLineChars="0"/>
              <w:jc w:val="center"/>
            </w:pPr>
          </w:p>
        </w:tc>
        <w:tc>
          <w:tcPr>
            <w:tcW w:w="632" w:type="dxa"/>
            <w:noWrap w:val="0"/>
            <w:vAlign w:val="center"/>
          </w:tcPr>
          <w:p>
            <w:pPr>
              <w:ind w:firstLine="0" w:firstLineChars="0"/>
              <w:jc w:val="center"/>
            </w:pPr>
          </w:p>
        </w:tc>
        <w:tc>
          <w:tcPr>
            <w:tcW w:w="632" w:type="dxa"/>
            <w:noWrap w:val="0"/>
            <w:vAlign w:val="center"/>
          </w:tcPr>
          <w:p>
            <w:pPr>
              <w:ind w:firstLine="0" w:firstLineChars="0"/>
              <w:jc w:val="center"/>
            </w:pPr>
          </w:p>
        </w:tc>
        <w:tc>
          <w:tcPr>
            <w:tcW w:w="626" w:type="dxa"/>
            <w:noWrap w:val="0"/>
            <w:vAlign w:val="center"/>
          </w:tcPr>
          <w:p>
            <w:pPr>
              <w:ind w:firstLine="0" w:firstLineChars="0"/>
              <w:jc w:val="center"/>
            </w:pPr>
          </w:p>
        </w:tc>
        <w:tc>
          <w:tcPr>
            <w:tcW w:w="616" w:type="dxa"/>
            <w:noWrap w:val="0"/>
            <w:vAlign w:val="center"/>
          </w:tcPr>
          <w:p>
            <w:pPr>
              <w:ind w:firstLine="0" w:firstLineChars="0"/>
              <w:jc w:val="center"/>
            </w:pPr>
          </w:p>
        </w:tc>
        <w:tc>
          <w:tcPr>
            <w:tcW w:w="601" w:type="dxa"/>
            <w:noWrap w:val="0"/>
            <w:vAlign w:val="center"/>
          </w:tcPr>
          <w:p>
            <w:pPr>
              <w:ind w:firstLine="0" w:firstLineChars="0"/>
              <w:jc w:val="center"/>
            </w:pPr>
          </w:p>
        </w:tc>
        <w:tc>
          <w:tcPr>
            <w:tcW w:w="596" w:type="dxa"/>
            <w:noWrap w:val="0"/>
            <w:vAlign w:val="center"/>
          </w:tcPr>
          <w:p>
            <w:pPr>
              <w:ind w:firstLine="0" w:firstLineChars="0"/>
              <w:jc w:val="center"/>
            </w:pPr>
          </w:p>
        </w:tc>
        <w:tc>
          <w:tcPr>
            <w:tcW w:w="579" w:type="dxa"/>
            <w:noWrap w:val="0"/>
            <w:vAlign w:val="center"/>
          </w:tcPr>
          <w:p>
            <w:pPr>
              <w:ind w:firstLine="0" w:firstLineChars="0"/>
              <w:jc w:val="center"/>
            </w:pPr>
          </w:p>
        </w:tc>
        <w:tc>
          <w:tcPr>
            <w:tcW w:w="560" w:type="dxa"/>
            <w:noWrap w:val="0"/>
            <w:vAlign w:val="center"/>
          </w:tcPr>
          <w:p>
            <w:pPr>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57" w:type="dxa"/>
            <w:noWrap w:val="0"/>
            <w:vAlign w:val="center"/>
          </w:tcPr>
          <w:p>
            <w:pPr>
              <w:ind w:firstLine="0" w:firstLineChars="0"/>
              <w:jc w:val="center"/>
            </w:pPr>
          </w:p>
        </w:tc>
        <w:tc>
          <w:tcPr>
            <w:tcW w:w="1742" w:type="dxa"/>
            <w:noWrap w:val="0"/>
            <w:vAlign w:val="center"/>
          </w:tcPr>
          <w:p>
            <w:pPr>
              <w:ind w:firstLine="0" w:firstLineChars="0"/>
              <w:jc w:val="center"/>
            </w:pPr>
          </w:p>
        </w:tc>
        <w:tc>
          <w:tcPr>
            <w:tcW w:w="1432" w:type="dxa"/>
            <w:noWrap w:val="0"/>
            <w:vAlign w:val="center"/>
          </w:tcPr>
          <w:p>
            <w:pPr>
              <w:ind w:firstLine="0" w:firstLineChars="0"/>
              <w:jc w:val="center"/>
            </w:pPr>
          </w:p>
        </w:tc>
        <w:tc>
          <w:tcPr>
            <w:tcW w:w="2289" w:type="dxa"/>
            <w:noWrap w:val="0"/>
            <w:vAlign w:val="center"/>
          </w:tcPr>
          <w:p>
            <w:pPr>
              <w:ind w:firstLine="0" w:firstLineChars="0"/>
              <w:jc w:val="center"/>
            </w:pPr>
          </w:p>
        </w:tc>
        <w:tc>
          <w:tcPr>
            <w:tcW w:w="633" w:type="dxa"/>
            <w:noWrap w:val="0"/>
            <w:vAlign w:val="center"/>
          </w:tcPr>
          <w:p>
            <w:pPr>
              <w:ind w:firstLine="0" w:firstLineChars="0"/>
              <w:jc w:val="center"/>
            </w:pPr>
          </w:p>
        </w:tc>
        <w:tc>
          <w:tcPr>
            <w:tcW w:w="632" w:type="dxa"/>
            <w:noWrap w:val="0"/>
            <w:vAlign w:val="center"/>
          </w:tcPr>
          <w:p>
            <w:pPr>
              <w:ind w:firstLine="0" w:firstLineChars="0"/>
              <w:jc w:val="center"/>
            </w:pPr>
          </w:p>
        </w:tc>
        <w:tc>
          <w:tcPr>
            <w:tcW w:w="632" w:type="dxa"/>
            <w:noWrap w:val="0"/>
            <w:vAlign w:val="center"/>
          </w:tcPr>
          <w:p>
            <w:pPr>
              <w:ind w:firstLine="0" w:firstLineChars="0"/>
              <w:jc w:val="center"/>
            </w:pPr>
          </w:p>
        </w:tc>
        <w:tc>
          <w:tcPr>
            <w:tcW w:w="632" w:type="dxa"/>
            <w:noWrap w:val="0"/>
            <w:vAlign w:val="center"/>
          </w:tcPr>
          <w:p>
            <w:pPr>
              <w:ind w:firstLine="0" w:firstLineChars="0"/>
              <w:jc w:val="center"/>
            </w:pPr>
          </w:p>
        </w:tc>
        <w:tc>
          <w:tcPr>
            <w:tcW w:w="632" w:type="dxa"/>
            <w:noWrap w:val="0"/>
            <w:vAlign w:val="center"/>
          </w:tcPr>
          <w:p>
            <w:pPr>
              <w:ind w:firstLine="0" w:firstLineChars="0"/>
              <w:jc w:val="center"/>
            </w:pPr>
          </w:p>
        </w:tc>
        <w:tc>
          <w:tcPr>
            <w:tcW w:w="632" w:type="dxa"/>
            <w:noWrap w:val="0"/>
            <w:vAlign w:val="center"/>
          </w:tcPr>
          <w:p>
            <w:pPr>
              <w:ind w:firstLine="0" w:firstLineChars="0"/>
              <w:jc w:val="center"/>
            </w:pPr>
          </w:p>
        </w:tc>
        <w:tc>
          <w:tcPr>
            <w:tcW w:w="632" w:type="dxa"/>
            <w:noWrap w:val="0"/>
            <w:vAlign w:val="center"/>
          </w:tcPr>
          <w:p>
            <w:pPr>
              <w:ind w:firstLine="0" w:firstLineChars="0"/>
              <w:jc w:val="center"/>
            </w:pPr>
          </w:p>
        </w:tc>
        <w:tc>
          <w:tcPr>
            <w:tcW w:w="626" w:type="dxa"/>
            <w:noWrap w:val="0"/>
            <w:vAlign w:val="center"/>
          </w:tcPr>
          <w:p>
            <w:pPr>
              <w:ind w:firstLine="0" w:firstLineChars="0"/>
              <w:jc w:val="center"/>
            </w:pPr>
          </w:p>
        </w:tc>
        <w:tc>
          <w:tcPr>
            <w:tcW w:w="616" w:type="dxa"/>
            <w:noWrap w:val="0"/>
            <w:vAlign w:val="center"/>
          </w:tcPr>
          <w:p>
            <w:pPr>
              <w:ind w:firstLine="0" w:firstLineChars="0"/>
              <w:jc w:val="center"/>
            </w:pPr>
          </w:p>
        </w:tc>
        <w:tc>
          <w:tcPr>
            <w:tcW w:w="601" w:type="dxa"/>
            <w:noWrap w:val="0"/>
            <w:vAlign w:val="center"/>
          </w:tcPr>
          <w:p>
            <w:pPr>
              <w:ind w:firstLine="0" w:firstLineChars="0"/>
              <w:jc w:val="center"/>
            </w:pPr>
          </w:p>
        </w:tc>
        <w:tc>
          <w:tcPr>
            <w:tcW w:w="596" w:type="dxa"/>
            <w:noWrap w:val="0"/>
            <w:vAlign w:val="center"/>
          </w:tcPr>
          <w:p>
            <w:pPr>
              <w:ind w:firstLine="0" w:firstLineChars="0"/>
              <w:jc w:val="center"/>
            </w:pPr>
          </w:p>
        </w:tc>
        <w:tc>
          <w:tcPr>
            <w:tcW w:w="579" w:type="dxa"/>
            <w:noWrap w:val="0"/>
            <w:vAlign w:val="center"/>
          </w:tcPr>
          <w:p>
            <w:pPr>
              <w:ind w:firstLine="0" w:firstLineChars="0"/>
              <w:jc w:val="center"/>
            </w:pPr>
          </w:p>
        </w:tc>
        <w:tc>
          <w:tcPr>
            <w:tcW w:w="560" w:type="dxa"/>
            <w:noWrap w:val="0"/>
            <w:vAlign w:val="center"/>
          </w:tcPr>
          <w:p>
            <w:pPr>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57" w:type="dxa"/>
            <w:noWrap w:val="0"/>
            <w:vAlign w:val="center"/>
          </w:tcPr>
          <w:p>
            <w:pPr>
              <w:ind w:firstLine="0" w:firstLineChars="0"/>
              <w:jc w:val="center"/>
            </w:pPr>
          </w:p>
        </w:tc>
        <w:tc>
          <w:tcPr>
            <w:tcW w:w="1742" w:type="dxa"/>
            <w:noWrap w:val="0"/>
            <w:vAlign w:val="center"/>
          </w:tcPr>
          <w:p>
            <w:pPr>
              <w:ind w:firstLine="0" w:firstLineChars="0"/>
              <w:jc w:val="center"/>
            </w:pPr>
          </w:p>
        </w:tc>
        <w:tc>
          <w:tcPr>
            <w:tcW w:w="1432" w:type="dxa"/>
            <w:noWrap w:val="0"/>
            <w:vAlign w:val="center"/>
          </w:tcPr>
          <w:p>
            <w:pPr>
              <w:ind w:firstLine="0" w:firstLineChars="0"/>
              <w:jc w:val="center"/>
            </w:pPr>
          </w:p>
        </w:tc>
        <w:tc>
          <w:tcPr>
            <w:tcW w:w="2289" w:type="dxa"/>
            <w:noWrap w:val="0"/>
            <w:vAlign w:val="center"/>
          </w:tcPr>
          <w:p>
            <w:pPr>
              <w:ind w:firstLine="0" w:firstLineChars="0"/>
              <w:jc w:val="center"/>
            </w:pPr>
          </w:p>
        </w:tc>
        <w:tc>
          <w:tcPr>
            <w:tcW w:w="633" w:type="dxa"/>
            <w:noWrap w:val="0"/>
            <w:vAlign w:val="center"/>
          </w:tcPr>
          <w:p>
            <w:pPr>
              <w:ind w:firstLine="0" w:firstLineChars="0"/>
              <w:jc w:val="center"/>
            </w:pPr>
          </w:p>
        </w:tc>
        <w:tc>
          <w:tcPr>
            <w:tcW w:w="632" w:type="dxa"/>
            <w:noWrap w:val="0"/>
            <w:vAlign w:val="center"/>
          </w:tcPr>
          <w:p>
            <w:pPr>
              <w:ind w:firstLine="0" w:firstLineChars="0"/>
              <w:jc w:val="center"/>
            </w:pPr>
          </w:p>
        </w:tc>
        <w:tc>
          <w:tcPr>
            <w:tcW w:w="632" w:type="dxa"/>
            <w:noWrap w:val="0"/>
            <w:vAlign w:val="center"/>
          </w:tcPr>
          <w:p>
            <w:pPr>
              <w:ind w:firstLine="0" w:firstLineChars="0"/>
              <w:jc w:val="center"/>
            </w:pPr>
          </w:p>
        </w:tc>
        <w:tc>
          <w:tcPr>
            <w:tcW w:w="632" w:type="dxa"/>
            <w:noWrap w:val="0"/>
            <w:vAlign w:val="center"/>
          </w:tcPr>
          <w:p>
            <w:pPr>
              <w:ind w:firstLine="0" w:firstLineChars="0"/>
              <w:jc w:val="center"/>
            </w:pPr>
          </w:p>
        </w:tc>
        <w:tc>
          <w:tcPr>
            <w:tcW w:w="632" w:type="dxa"/>
            <w:noWrap w:val="0"/>
            <w:vAlign w:val="center"/>
          </w:tcPr>
          <w:p>
            <w:pPr>
              <w:ind w:firstLine="0" w:firstLineChars="0"/>
              <w:jc w:val="center"/>
            </w:pPr>
          </w:p>
        </w:tc>
        <w:tc>
          <w:tcPr>
            <w:tcW w:w="632" w:type="dxa"/>
            <w:noWrap w:val="0"/>
            <w:vAlign w:val="center"/>
          </w:tcPr>
          <w:p>
            <w:pPr>
              <w:ind w:firstLine="0" w:firstLineChars="0"/>
              <w:jc w:val="center"/>
            </w:pPr>
          </w:p>
        </w:tc>
        <w:tc>
          <w:tcPr>
            <w:tcW w:w="632" w:type="dxa"/>
            <w:noWrap w:val="0"/>
            <w:vAlign w:val="center"/>
          </w:tcPr>
          <w:p>
            <w:pPr>
              <w:ind w:firstLine="0" w:firstLineChars="0"/>
              <w:jc w:val="center"/>
            </w:pPr>
          </w:p>
        </w:tc>
        <w:tc>
          <w:tcPr>
            <w:tcW w:w="626" w:type="dxa"/>
            <w:noWrap w:val="0"/>
            <w:vAlign w:val="center"/>
          </w:tcPr>
          <w:p>
            <w:pPr>
              <w:ind w:firstLine="0" w:firstLineChars="0"/>
              <w:jc w:val="center"/>
            </w:pPr>
          </w:p>
        </w:tc>
        <w:tc>
          <w:tcPr>
            <w:tcW w:w="616" w:type="dxa"/>
            <w:noWrap w:val="0"/>
            <w:vAlign w:val="center"/>
          </w:tcPr>
          <w:p>
            <w:pPr>
              <w:ind w:firstLine="0" w:firstLineChars="0"/>
              <w:jc w:val="center"/>
            </w:pPr>
          </w:p>
        </w:tc>
        <w:tc>
          <w:tcPr>
            <w:tcW w:w="601" w:type="dxa"/>
            <w:noWrap w:val="0"/>
            <w:vAlign w:val="center"/>
          </w:tcPr>
          <w:p>
            <w:pPr>
              <w:ind w:firstLine="0" w:firstLineChars="0"/>
              <w:jc w:val="center"/>
            </w:pPr>
          </w:p>
        </w:tc>
        <w:tc>
          <w:tcPr>
            <w:tcW w:w="596" w:type="dxa"/>
            <w:noWrap w:val="0"/>
            <w:vAlign w:val="center"/>
          </w:tcPr>
          <w:p>
            <w:pPr>
              <w:ind w:firstLine="0" w:firstLineChars="0"/>
              <w:jc w:val="center"/>
            </w:pPr>
          </w:p>
        </w:tc>
        <w:tc>
          <w:tcPr>
            <w:tcW w:w="579" w:type="dxa"/>
            <w:noWrap w:val="0"/>
            <w:vAlign w:val="center"/>
          </w:tcPr>
          <w:p>
            <w:pPr>
              <w:ind w:firstLine="0" w:firstLineChars="0"/>
              <w:jc w:val="center"/>
            </w:pPr>
          </w:p>
        </w:tc>
        <w:tc>
          <w:tcPr>
            <w:tcW w:w="560" w:type="dxa"/>
            <w:noWrap w:val="0"/>
            <w:vAlign w:val="center"/>
          </w:tcPr>
          <w:p>
            <w:pPr>
              <w:ind w:firstLine="0" w:firstLineChars="0"/>
              <w:jc w:val="center"/>
            </w:pPr>
          </w:p>
        </w:tc>
      </w:tr>
    </w:tbl>
    <w:p>
      <w:pPr>
        <w:snapToGrid w:val="0"/>
        <w:spacing w:before="50" w:after="50"/>
        <w:ind w:firstLine="480"/>
        <w:jc w:val="left"/>
        <w:rPr>
          <w:rFonts w:ascii="宋体" w:hAnsi="宋体"/>
          <w:sz w:val="24"/>
          <w:szCs w:val="20"/>
        </w:rPr>
      </w:pPr>
      <w:r>
        <w:rPr>
          <w:rFonts w:hint="eastAsia" w:ascii="宋体" w:hAnsi="宋体"/>
          <w:sz w:val="24"/>
        </w:rPr>
        <w:t>注</w:t>
      </w:r>
      <w:r>
        <w:rPr>
          <w:rFonts w:ascii="宋体" w:hAnsi="宋体"/>
          <w:sz w:val="24"/>
        </w:rPr>
        <w:t>: 1</w:t>
      </w:r>
      <w:r>
        <w:rPr>
          <w:rFonts w:hint="eastAsia" w:ascii="宋体" w:hAnsi="宋体"/>
          <w:sz w:val="24"/>
        </w:rPr>
        <w:t>、报价一经涂改，应在涂改处加盖单位公章或者由法定代表人或授权委托人签字或盖章，否则其投标作无效标处理。</w:t>
      </w:r>
    </w:p>
    <w:p>
      <w:pPr>
        <w:snapToGrid w:val="0"/>
        <w:spacing w:before="50" w:after="50"/>
        <w:ind w:firstLine="480"/>
        <w:jc w:val="left"/>
        <w:rPr>
          <w:rFonts w:ascii="宋体" w:hAnsi="宋体"/>
          <w:sz w:val="24"/>
          <w:szCs w:val="20"/>
        </w:rPr>
      </w:pPr>
      <w:r>
        <w:rPr>
          <w:rFonts w:ascii="宋体" w:hAnsi="宋体"/>
          <w:sz w:val="24"/>
        </w:rPr>
        <w:t>2</w:t>
      </w:r>
      <w:r>
        <w:rPr>
          <w:rFonts w:hint="eastAsia" w:ascii="宋体" w:hAnsi="宋体"/>
          <w:sz w:val="24"/>
        </w:rPr>
        <w:t>、凡需用专用耗材的专用设备类采购项目，应按招标文件规定的耗材量或按耗材的常规试用量提供报价。</w:t>
      </w:r>
    </w:p>
    <w:p>
      <w:pPr>
        <w:snapToGrid w:val="0"/>
        <w:spacing w:before="50" w:after="50"/>
        <w:ind w:firstLine="480"/>
        <w:jc w:val="left"/>
        <w:rPr>
          <w:rFonts w:ascii="宋体" w:hAnsi="宋体"/>
          <w:sz w:val="24"/>
          <w:szCs w:val="20"/>
        </w:rPr>
      </w:pPr>
      <w:r>
        <w:rPr>
          <w:rFonts w:ascii="宋体" w:hAnsi="宋体"/>
          <w:sz w:val="24"/>
        </w:rPr>
        <w:t>3</w:t>
      </w:r>
      <w:r>
        <w:rPr>
          <w:rFonts w:hint="eastAsia" w:ascii="宋体" w:hAnsi="宋体"/>
          <w:sz w:val="24"/>
        </w:rPr>
        <w:t>、投标报价包括项目实施所需的人工费、服务费、运输费、安装调试费、制作标书费、税费及其他一切费用。</w:t>
      </w:r>
    </w:p>
    <w:p>
      <w:pPr>
        <w:snapToGrid w:val="0"/>
        <w:spacing w:before="50" w:after="50"/>
        <w:ind w:firstLine="480"/>
        <w:jc w:val="left"/>
        <w:rPr>
          <w:rFonts w:ascii="宋体" w:hAnsi="宋体"/>
          <w:sz w:val="24"/>
          <w:szCs w:val="20"/>
        </w:rPr>
      </w:pPr>
      <w:r>
        <w:rPr>
          <w:rFonts w:ascii="宋体" w:hAnsi="宋体"/>
          <w:sz w:val="24"/>
        </w:rPr>
        <w:t>4</w:t>
      </w:r>
      <w:r>
        <w:rPr>
          <w:rFonts w:hint="eastAsia" w:ascii="宋体" w:hAnsi="宋体"/>
          <w:sz w:val="24"/>
        </w:rPr>
        <w:t>、以上报价应与“投标设备报价明细表”中的“投标单价”相一致。</w:t>
      </w:r>
    </w:p>
    <w:p>
      <w:pPr>
        <w:snapToGrid w:val="0"/>
        <w:spacing w:before="50" w:after="50"/>
        <w:ind w:firstLine="480"/>
        <w:rPr>
          <w:rFonts w:ascii="宋体" w:hAnsi="宋体"/>
          <w:sz w:val="24"/>
          <w:szCs w:val="20"/>
        </w:rPr>
      </w:pPr>
      <w:r>
        <w:rPr>
          <w:rFonts w:ascii="宋体" w:hAnsi="宋体"/>
          <w:sz w:val="24"/>
        </w:rPr>
        <w:t>5</w:t>
      </w:r>
      <w:r>
        <w:rPr>
          <w:rFonts w:hint="eastAsia" w:ascii="宋体" w:hAnsi="宋体"/>
          <w:sz w:val="24"/>
        </w:rPr>
        <w:t>、此表请单独信封放入投标文件袋，信封封面请注明招标编号、标项、投标人名称及“开标一览表”字样。</w:t>
      </w:r>
    </w:p>
    <w:p>
      <w:pPr>
        <w:snapToGrid w:val="0"/>
        <w:spacing w:before="50" w:after="50"/>
        <w:ind w:left="-3" w:leftChars="-72" w:right="-817" w:rightChars="-389" w:hanging="148" w:hangingChars="62"/>
        <w:rPr>
          <w:rFonts w:ascii="宋体" w:hAnsi="宋体"/>
          <w:sz w:val="24"/>
          <w:szCs w:val="20"/>
        </w:rPr>
      </w:pPr>
      <w:r>
        <w:rPr>
          <w:rFonts w:hint="eastAsia" w:ascii="宋体" w:hAnsi="宋体"/>
          <w:sz w:val="24"/>
        </w:rPr>
        <w:t>法定代表人或授权代表（签字或盖章）：</w:t>
      </w:r>
      <w:r>
        <w:rPr>
          <w:rFonts w:ascii="宋体" w:hAnsi="宋体"/>
          <w:sz w:val="24"/>
        </w:rPr>
        <w:t xml:space="preserve">                    </w:t>
      </w:r>
    </w:p>
    <w:p>
      <w:pPr>
        <w:snapToGrid w:val="0"/>
        <w:spacing w:before="50" w:after="50"/>
        <w:ind w:left="-3" w:leftChars="-72" w:right="-817" w:rightChars="-389" w:hanging="148" w:hangingChars="62"/>
        <w:rPr>
          <w:rFonts w:ascii="宋体" w:hAnsi="宋体"/>
          <w:sz w:val="24"/>
        </w:rPr>
      </w:pPr>
      <w:r>
        <w:rPr>
          <w:rFonts w:hint="eastAsia" w:ascii="宋体" w:hAnsi="宋体"/>
          <w:sz w:val="24"/>
        </w:rPr>
        <w:t>投标人名称（盖章）：</w:t>
      </w:r>
      <w:r>
        <w:rPr>
          <w:rFonts w:ascii="宋体" w:hAnsi="宋体"/>
          <w:sz w:val="24"/>
        </w:rPr>
        <w:t xml:space="preserve">                         </w:t>
      </w:r>
      <w:r>
        <w:rPr>
          <w:rFonts w:hint="eastAsia" w:ascii="宋体" w:hAnsi="宋体"/>
          <w:sz w:val="24"/>
        </w:rPr>
        <w:t xml:space="preserve">              </w:t>
      </w:r>
      <w:r>
        <w:rPr>
          <w:rFonts w:ascii="宋体" w:hAnsi="宋体"/>
          <w:sz w:val="24"/>
        </w:rPr>
        <w:t xml:space="preserve">        </w:t>
      </w:r>
      <w:r>
        <w:rPr>
          <w:rFonts w:hint="eastAsia" w:ascii="宋体" w:hAnsi="宋体"/>
          <w:sz w:val="24"/>
        </w:rPr>
        <w:t>日期：</w:t>
      </w:r>
      <w:r>
        <w:rPr>
          <w:rFonts w:ascii="宋体" w:hAnsi="宋体"/>
          <w:sz w:val="24"/>
        </w:rPr>
        <w:t xml:space="preserve">    </w:t>
      </w:r>
      <w:r>
        <w:rPr>
          <w:rFonts w:hint="eastAsia" w:ascii="宋体" w:hAnsi="宋体"/>
          <w:sz w:val="24"/>
        </w:rPr>
        <w:t>年</w:t>
      </w:r>
      <w:r>
        <w:rPr>
          <w:rFonts w:ascii="宋体" w:hAnsi="宋体"/>
          <w:sz w:val="24"/>
        </w:rPr>
        <w:t xml:space="preserve">   </w:t>
      </w:r>
      <w:r>
        <w:rPr>
          <w:rFonts w:hint="eastAsia" w:ascii="宋体" w:hAnsi="宋体"/>
          <w:sz w:val="24"/>
        </w:rPr>
        <w:t>月</w:t>
      </w:r>
      <w:r>
        <w:rPr>
          <w:rFonts w:ascii="宋体" w:hAnsi="宋体"/>
          <w:sz w:val="24"/>
        </w:rPr>
        <w:t xml:space="preserve">   </w:t>
      </w:r>
      <w:r>
        <w:rPr>
          <w:rFonts w:hint="eastAsia" w:ascii="宋体" w:hAnsi="宋体"/>
          <w:sz w:val="24"/>
        </w:rPr>
        <w:t>日</w:t>
      </w:r>
    </w:p>
    <w:p>
      <w:pPr>
        <w:pStyle w:val="27"/>
        <w:snapToGrid w:val="0"/>
        <w:spacing w:before="295" w:beforeLines="0" w:after="295" w:afterLines="0" w:line="240" w:lineRule="auto"/>
        <w:ind w:firstLine="480"/>
        <w:rPr>
          <w:rFonts w:hAnsi="宋体"/>
        </w:rPr>
        <w:sectPr>
          <w:pgSz w:w="16838" w:h="11906" w:orient="landscape"/>
          <w:pgMar w:top="1797" w:right="1247" w:bottom="1797" w:left="1474" w:header="851" w:footer="851" w:gutter="0"/>
          <w:cols w:space="720" w:num="1"/>
          <w:docGrid w:linePitch="312" w:charSpace="0"/>
        </w:sectPr>
      </w:pPr>
    </w:p>
    <w:p>
      <w:pPr>
        <w:pStyle w:val="27"/>
        <w:snapToGrid w:val="0"/>
        <w:spacing w:before="295" w:beforeLines="0" w:after="295" w:afterLines="0" w:line="240" w:lineRule="auto"/>
        <w:ind w:firstLine="0" w:firstLineChars="0"/>
        <w:rPr>
          <w:rFonts w:hAnsi="宋体"/>
        </w:rPr>
      </w:pPr>
      <w:r>
        <w:rPr>
          <w:rFonts w:hint="eastAsia" w:hAnsi="宋体"/>
        </w:rPr>
        <w:t>24.</w:t>
      </w:r>
      <w:r>
        <w:rPr>
          <w:rFonts w:hAnsi="宋体"/>
        </w:rPr>
        <w:t xml:space="preserve">投标报价明细表格式（适用于货物类项目）：       </w:t>
      </w:r>
    </w:p>
    <w:p>
      <w:pPr>
        <w:pStyle w:val="27"/>
        <w:snapToGrid w:val="0"/>
        <w:spacing w:before="295" w:beforeLines="0" w:after="295" w:afterLines="0" w:line="240" w:lineRule="auto"/>
        <w:ind w:firstLine="480"/>
        <w:jc w:val="center"/>
        <w:rPr>
          <w:rFonts w:hAnsi="宋体"/>
        </w:rPr>
      </w:pPr>
      <w:r>
        <w:rPr>
          <w:rFonts w:hint="eastAsia" w:hAnsi="宋体"/>
        </w:rPr>
        <w:t>各县（市、区）</w:t>
      </w:r>
      <w:r>
        <w:rPr>
          <w:rFonts w:hAnsi="宋体"/>
        </w:rPr>
        <w:t>投标报价明细表</w:t>
      </w:r>
    </w:p>
    <w:p>
      <w:pPr>
        <w:pStyle w:val="27"/>
        <w:snapToGrid w:val="0"/>
        <w:spacing w:before="295" w:beforeLines="0" w:after="295" w:afterLines="0" w:line="240" w:lineRule="auto"/>
        <w:ind w:firstLine="0" w:firstLineChars="0"/>
        <w:rPr>
          <w:rFonts w:hint="eastAsia" w:hAnsi="宋体"/>
          <w:szCs w:val="21"/>
        </w:rPr>
      </w:pPr>
      <w:r>
        <w:rPr>
          <w:rFonts w:hint="eastAsia" w:hAnsi="宋体"/>
        </w:rPr>
        <w:t>市（县、区）</w:t>
      </w:r>
      <w:r>
        <w:rPr>
          <w:rFonts w:hAnsi="宋体"/>
        </w:rPr>
        <w:t>：</w:t>
      </w:r>
      <w:r>
        <w:rPr>
          <w:rFonts w:hAnsi="宋体"/>
          <w:u w:val="single"/>
        </w:rPr>
        <w:t xml:space="preserve"> </w:t>
      </w:r>
      <w:r>
        <w:rPr>
          <w:rFonts w:hAnsi="宋体"/>
          <w:sz w:val="30"/>
        </w:rPr>
        <w:t xml:space="preserve">            </w:t>
      </w:r>
      <w:r>
        <w:rPr>
          <w:rFonts w:hAnsi="宋体"/>
          <w:szCs w:val="21"/>
        </w:rPr>
        <w:t>金额单位：人民币（元）</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3569"/>
        <w:gridCol w:w="1165"/>
        <w:gridCol w:w="874"/>
        <w:gridCol w:w="727"/>
        <w:gridCol w:w="877"/>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53" w:type="dxa"/>
            <w:noWrap/>
            <w:vAlign w:val="center"/>
          </w:tcPr>
          <w:p>
            <w:pPr>
              <w:spacing w:line="240" w:lineRule="auto"/>
              <w:ind w:firstLine="0" w:firstLineChars="0"/>
              <w:jc w:val="center"/>
              <w:rPr>
                <w:szCs w:val="21"/>
              </w:rPr>
            </w:pPr>
            <w:r>
              <w:rPr>
                <w:rFonts w:hint="eastAsia"/>
                <w:szCs w:val="21"/>
              </w:rPr>
              <w:t>序号</w:t>
            </w:r>
          </w:p>
        </w:tc>
        <w:tc>
          <w:tcPr>
            <w:tcW w:w="3569" w:type="dxa"/>
            <w:noWrap w:val="0"/>
            <w:vAlign w:val="center"/>
          </w:tcPr>
          <w:p>
            <w:pPr>
              <w:spacing w:line="240" w:lineRule="auto"/>
              <w:ind w:firstLine="0" w:firstLineChars="0"/>
              <w:jc w:val="center"/>
              <w:rPr>
                <w:szCs w:val="21"/>
              </w:rPr>
            </w:pPr>
            <w:r>
              <w:rPr>
                <w:rFonts w:hint="eastAsia"/>
                <w:szCs w:val="21"/>
              </w:rPr>
              <w:t>设备名称</w:t>
            </w:r>
          </w:p>
        </w:tc>
        <w:tc>
          <w:tcPr>
            <w:tcW w:w="1165" w:type="dxa"/>
            <w:noWrap w:val="0"/>
            <w:vAlign w:val="center"/>
          </w:tcPr>
          <w:p>
            <w:pPr>
              <w:spacing w:line="240" w:lineRule="auto"/>
              <w:ind w:firstLine="0" w:firstLineChars="0"/>
              <w:jc w:val="center"/>
              <w:rPr>
                <w:szCs w:val="21"/>
              </w:rPr>
            </w:pPr>
            <w:r>
              <w:rPr>
                <w:rFonts w:hint="eastAsia"/>
                <w:szCs w:val="21"/>
              </w:rPr>
              <w:t>品牌、型号/规格</w:t>
            </w:r>
          </w:p>
        </w:tc>
        <w:tc>
          <w:tcPr>
            <w:tcW w:w="874" w:type="dxa"/>
            <w:noWrap w:val="0"/>
            <w:vAlign w:val="center"/>
          </w:tcPr>
          <w:p>
            <w:pPr>
              <w:spacing w:line="240" w:lineRule="auto"/>
              <w:ind w:firstLine="0" w:firstLineChars="0"/>
              <w:jc w:val="center"/>
              <w:rPr>
                <w:szCs w:val="21"/>
              </w:rPr>
            </w:pPr>
            <w:r>
              <w:rPr>
                <w:rFonts w:hint="eastAsia"/>
                <w:szCs w:val="21"/>
              </w:rPr>
              <w:t>数量</w:t>
            </w:r>
          </w:p>
        </w:tc>
        <w:tc>
          <w:tcPr>
            <w:tcW w:w="727" w:type="dxa"/>
            <w:noWrap/>
            <w:vAlign w:val="center"/>
          </w:tcPr>
          <w:p>
            <w:pPr>
              <w:spacing w:line="240" w:lineRule="auto"/>
              <w:ind w:firstLine="0" w:firstLineChars="0"/>
              <w:jc w:val="center"/>
              <w:rPr>
                <w:szCs w:val="21"/>
              </w:rPr>
            </w:pPr>
            <w:r>
              <w:rPr>
                <w:rFonts w:hint="eastAsia"/>
                <w:szCs w:val="21"/>
              </w:rPr>
              <w:t>单位</w:t>
            </w:r>
          </w:p>
        </w:tc>
        <w:tc>
          <w:tcPr>
            <w:tcW w:w="877" w:type="dxa"/>
            <w:noWrap w:val="0"/>
            <w:vAlign w:val="center"/>
          </w:tcPr>
          <w:p>
            <w:pPr>
              <w:spacing w:line="240" w:lineRule="auto"/>
              <w:ind w:firstLine="0" w:firstLineChars="0"/>
              <w:jc w:val="center"/>
              <w:rPr>
                <w:szCs w:val="21"/>
              </w:rPr>
            </w:pPr>
            <w:r>
              <w:rPr>
                <w:rFonts w:hint="eastAsia"/>
                <w:szCs w:val="21"/>
              </w:rPr>
              <w:t>单价</w:t>
            </w:r>
          </w:p>
        </w:tc>
        <w:tc>
          <w:tcPr>
            <w:tcW w:w="663" w:type="dxa"/>
            <w:noWrap w:val="0"/>
            <w:vAlign w:val="center"/>
          </w:tcPr>
          <w:p>
            <w:pPr>
              <w:spacing w:line="240" w:lineRule="auto"/>
              <w:ind w:firstLine="0" w:firstLineChars="0"/>
              <w:jc w:val="center"/>
              <w:rPr>
                <w:szCs w:val="21"/>
              </w:rPr>
            </w:pPr>
            <w:r>
              <w:rPr>
                <w:rFonts w:hint="eastAsia"/>
                <w:szCs w:val="21"/>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53" w:type="dxa"/>
            <w:noWrap/>
            <w:vAlign w:val="center"/>
          </w:tcPr>
          <w:p>
            <w:pPr>
              <w:spacing w:line="240" w:lineRule="auto"/>
              <w:ind w:firstLine="0" w:firstLineChars="0"/>
              <w:jc w:val="center"/>
              <w:rPr>
                <w:szCs w:val="21"/>
              </w:rPr>
            </w:pPr>
            <w:r>
              <w:rPr>
                <w:rFonts w:hint="eastAsia"/>
                <w:szCs w:val="21"/>
              </w:rPr>
              <w:t>1</w:t>
            </w:r>
          </w:p>
        </w:tc>
        <w:tc>
          <w:tcPr>
            <w:tcW w:w="3569" w:type="dxa"/>
            <w:noWrap w:val="0"/>
            <w:vAlign w:val="center"/>
          </w:tcPr>
          <w:p>
            <w:pPr>
              <w:spacing w:line="240" w:lineRule="auto"/>
              <w:ind w:firstLine="0" w:firstLineChars="0"/>
              <w:jc w:val="center"/>
              <w:rPr>
                <w:szCs w:val="21"/>
              </w:rPr>
            </w:pPr>
          </w:p>
        </w:tc>
        <w:tc>
          <w:tcPr>
            <w:tcW w:w="1165" w:type="dxa"/>
            <w:noWrap w:val="0"/>
            <w:vAlign w:val="center"/>
          </w:tcPr>
          <w:p>
            <w:pPr>
              <w:spacing w:line="240" w:lineRule="auto"/>
              <w:ind w:firstLine="0" w:firstLineChars="0"/>
              <w:jc w:val="center"/>
              <w:rPr>
                <w:szCs w:val="21"/>
              </w:rPr>
            </w:pPr>
          </w:p>
        </w:tc>
        <w:tc>
          <w:tcPr>
            <w:tcW w:w="874" w:type="dxa"/>
            <w:noWrap/>
            <w:vAlign w:val="center"/>
          </w:tcPr>
          <w:p>
            <w:pPr>
              <w:spacing w:line="240" w:lineRule="auto"/>
              <w:ind w:firstLine="0" w:firstLineChars="0"/>
              <w:jc w:val="center"/>
              <w:rPr>
                <w:szCs w:val="21"/>
              </w:rPr>
            </w:pPr>
          </w:p>
        </w:tc>
        <w:tc>
          <w:tcPr>
            <w:tcW w:w="727" w:type="dxa"/>
            <w:noWrap/>
            <w:vAlign w:val="center"/>
          </w:tcPr>
          <w:p>
            <w:pPr>
              <w:spacing w:line="240" w:lineRule="auto"/>
              <w:ind w:firstLine="0" w:firstLineChars="0"/>
              <w:jc w:val="center"/>
              <w:rPr>
                <w:szCs w:val="21"/>
              </w:rPr>
            </w:pPr>
          </w:p>
        </w:tc>
        <w:tc>
          <w:tcPr>
            <w:tcW w:w="877" w:type="dxa"/>
            <w:noWrap w:val="0"/>
            <w:vAlign w:val="top"/>
          </w:tcPr>
          <w:p>
            <w:pPr>
              <w:spacing w:line="240" w:lineRule="auto"/>
              <w:ind w:firstLine="0" w:firstLineChars="0"/>
              <w:jc w:val="center"/>
              <w:rPr>
                <w:szCs w:val="21"/>
              </w:rPr>
            </w:pPr>
          </w:p>
        </w:tc>
        <w:tc>
          <w:tcPr>
            <w:tcW w:w="663" w:type="dxa"/>
            <w:noWrap w:val="0"/>
            <w:vAlign w:val="top"/>
          </w:tcPr>
          <w:p>
            <w:pPr>
              <w:spacing w:line="240" w:lineRule="auto"/>
              <w:ind w:firstLine="0" w:firstLineChars="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53" w:type="dxa"/>
            <w:noWrap/>
            <w:vAlign w:val="center"/>
          </w:tcPr>
          <w:p>
            <w:pPr>
              <w:spacing w:line="240" w:lineRule="auto"/>
              <w:ind w:firstLine="0" w:firstLineChars="0"/>
              <w:jc w:val="center"/>
              <w:rPr>
                <w:szCs w:val="21"/>
              </w:rPr>
            </w:pPr>
            <w:r>
              <w:rPr>
                <w:rFonts w:hint="eastAsia"/>
                <w:szCs w:val="21"/>
              </w:rPr>
              <w:t>2</w:t>
            </w:r>
          </w:p>
        </w:tc>
        <w:tc>
          <w:tcPr>
            <w:tcW w:w="3569" w:type="dxa"/>
            <w:noWrap w:val="0"/>
            <w:vAlign w:val="center"/>
          </w:tcPr>
          <w:p>
            <w:pPr>
              <w:spacing w:line="240" w:lineRule="auto"/>
              <w:ind w:firstLine="0" w:firstLineChars="0"/>
              <w:jc w:val="center"/>
              <w:rPr>
                <w:szCs w:val="21"/>
              </w:rPr>
            </w:pPr>
          </w:p>
        </w:tc>
        <w:tc>
          <w:tcPr>
            <w:tcW w:w="1165" w:type="dxa"/>
            <w:noWrap w:val="0"/>
            <w:vAlign w:val="center"/>
          </w:tcPr>
          <w:p>
            <w:pPr>
              <w:spacing w:line="240" w:lineRule="auto"/>
              <w:ind w:firstLine="0" w:firstLineChars="0"/>
              <w:jc w:val="center"/>
              <w:rPr>
                <w:szCs w:val="21"/>
              </w:rPr>
            </w:pPr>
          </w:p>
        </w:tc>
        <w:tc>
          <w:tcPr>
            <w:tcW w:w="874" w:type="dxa"/>
            <w:noWrap/>
            <w:vAlign w:val="center"/>
          </w:tcPr>
          <w:p>
            <w:pPr>
              <w:spacing w:line="240" w:lineRule="auto"/>
              <w:ind w:firstLine="0" w:firstLineChars="0"/>
              <w:jc w:val="center"/>
              <w:rPr>
                <w:szCs w:val="21"/>
              </w:rPr>
            </w:pPr>
          </w:p>
        </w:tc>
        <w:tc>
          <w:tcPr>
            <w:tcW w:w="727" w:type="dxa"/>
            <w:noWrap/>
            <w:vAlign w:val="center"/>
          </w:tcPr>
          <w:p>
            <w:pPr>
              <w:spacing w:line="240" w:lineRule="auto"/>
              <w:ind w:firstLine="0" w:firstLineChars="0"/>
              <w:jc w:val="center"/>
              <w:rPr>
                <w:szCs w:val="21"/>
              </w:rPr>
            </w:pPr>
          </w:p>
        </w:tc>
        <w:tc>
          <w:tcPr>
            <w:tcW w:w="877" w:type="dxa"/>
            <w:noWrap w:val="0"/>
            <w:vAlign w:val="top"/>
          </w:tcPr>
          <w:p>
            <w:pPr>
              <w:spacing w:line="240" w:lineRule="auto"/>
              <w:ind w:firstLine="0" w:firstLineChars="0"/>
              <w:jc w:val="center"/>
              <w:rPr>
                <w:szCs w:val="21"/>
              </w:rPr>
            </w:pPr>
          </w:p>
        </w:tc>
        <w:tc>
          <w:tcPr>
            <w:tcW w:w="663" w:type="dxa"/>
            <w:noWrap w:val="0"/>
            <w:vAlign w:val="top"/>
          </w:tcPr>
          <w:p>
            <w:pPr>
              <w:spacing w:line="240" w:lineRule="auto"/>
              <w:ind w:firstLine="0" w:firstLineChars="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53" w:type="dxa"/>
            <w:noWrap/>
            <w:vAlign w:val="center"/>
          </w:tcPr>
          <w:p>
            <w:pPr>
              <w:spacing w:line="240" w:lineRule="auto"/>
              <w:ind w:firstLine="0" w:firstLineChars="0"/>
              <w:jc w:val="center"/>
              <w:rPr>
                <w:szCs w:val="21"/>
              </w:rPr>
            </w:pPr>
            <w:r>
              <w:rPr>
                <w:rFonts w:hint="eastAsia"/>
                <w:szCs w:val="21"/>
              </w:rPr>
              <w:t>3</w:t>
            </w:r>
          </w:p>
        </w:tc>
        <w:tc>
          <w:tcPr>
            <w:tcW w:w="3569" w:type="dxa"/>
            <w:noWrap w:val="0"/>
            <w:vAlign w:val="center"/>
          </w:tcPr>
          <w:p>
            <w:pPr>
              <w:spacing w:line="240" w:lineRule="auto"/>
              <w:ind w:firstLine="0" w:firstLineChars="0"/>
              <w:jc w:val="center"/>
              <w:rPr>
                <w:szCs w:val="21"/>
              </w:rPr>
            </w:pPr>
          </w:p>
        </w:tc>
        <w:tc>
          <w:tcPr>
            <w:tcW w:w="1165" w:type="dxa"/>
            <w:noWrap w:val="0"/>
            <w:vAlign w:val="center"/>
          </w:tcPr>
          <w:p>
            <w:pPr>
              <w:spacing w:line="240" w:lineRule="auto"/>
              <w:ind w:firstLine="0" w:firstLineChars="0"/>
              <w:jc w:val="center"/>
              <w:rPr>
                <w:szCs w:val="21"/>
              </w:rPr>
            </w:pPr>
          </w:p>
        </w:tc>
        <w:tc>
          <w:tcPr>
            <w:tcW w:w="874" w:type="dxa"/>
            <w:noWrap/>
            <w:vAlign w:val="center"/>
          </w:tcPr>
          <w:p>
            <w:pPr>
              <w:spacing w:line="240" w:lineRule="auto"/>
              <w:ind w:firstLine="0" w:firstLineChars="0"/>
              <w:jc w:val="center"/>
              <w:rPr>
                <w:szCs w:val="21"/>
              </w:rPr>
            </w:pPr>
          </w:p>
        </w:tc>
        <w:tc>
          <w:tcPr>
            <w:tcW w:w="727" w:type="dxa"/>
            <w:noWrap/>
            <w:vAlign w:val="center"/>
          </w:tcPr>
          <w:p>
            <w:pPr>
              <w:spacing w:line="240" w:lineRule="auto"/>
              <w:ind w:firstLine="0" w:firstLineChars="0"/>
              <w:jc w:val="center"/>
              <w:rPr>
                <w:szCs w:val="21"/>
              </w:rPr>
            </w:pPr>
          </w:p>
        </w:tc>
        <w:tc>
          <w:tcPr>
            <w:tcW w:w="877" w:type="dxa"/>
            <w:noWrap w:val="0"/>
            <w:vAlign w:val="top"/>
          </w:tcPr>
          <w:p>
            <w:pPr>
              <w:spacing w:line="240" w:lineRule="auto"/>
              <w:ind w:firstLine="0" w:firstLineChars="0"/>
              <w:jc w:val="center"/>
              <w:rPr>
                <w:szCs w:val="21"/>
              </w:rPr>
            </w:pPr>
          </w:p>
        </w:tc>
        <w:tc>
          <w:tcPr>
            <w:tcW w:w="663" w:type="dxa"/>
            <w:noWrap w:val="0"/>
            <w:vAlign w:val="top"/>
          </w:tcPr>
          <w:p>
            <w:pPr>
              <w:spacing w:line="240" w:lineRule="auto"/>
              <w:ind w:firstLine="0" w:firstLineChars="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53" w:type="dxa"/>
            <w:noWrap/>
            <w:vAlign w:val="center"/>
          </w:tcPr>
          <w:p>
            <w:pPr>
              <w:spacing w:line="240" w:lineRule="auto"/>
              <w:ind w:firstLine="0" w:firstLineChars="0"/>
              <w:jc w:val="center"/>
              <w:rPr>
                <w:szCs w:val="21"/>
              </w:rPr>
            </w:pPr>
            <w:r>
              <w:rPr>
                <w:rFonts w:hint="eastAsia"/>
                <w:szCs w:val="21"/>
              </w:rPr>
              <w:t>4</w:t>
            </w:r>
          </w:p>
        </w:tc>
        <w:tc>
          <w:tcPr>
            <w:tcW w:w="3569" w:type="dxa"/>
            <w:noWrap w:val="0"/>
            <w:vAlign w:val="center"/>
          </w:tcPr>
          <w:p>
            <w:pPr>
              <w:spacing w:line="240" w:lineRule="auto"/>
              <w:ind w:firstLine="0" w:firstLineChars="0"/>
              <w:jc w:val="center"/>
              <w:rPr>
                <w:szCs w:val="21"/>
              </w:rPr>
            </w:pPr>
          </w:p>
        </w:tc>
        <w:tc>
          <w:tcPr>
            <w:tcW w:w="1165" w:type="dxa"/>
            <w:noWrap w:val="0"/>
            <w:vAlign w:val="center"/>
          </w:tcPr>
          <w:p>
            <w:pPr>
              <w:spacing w:line="240" w:lineRule="auto"/>
              <w:ind w:firstLine="0" w:firstLineChars="0"/>
              <w:jc w:val="center"/>
              <w:rPr>
                <w:szCs w:val="21"/>
              </w:rPr>
            </w:pPr>
          </w:p>
        </w:tc>
        <w:tc>
          <w:tcPr>
            <w:tcW w:w="874" w:type="dxa"/>
            <w:noWrap/>
            <w:vAlign w:val="center"/>
          </w:tcPr>
          <w:p>
            <w:pPr>
              <w:spacing w:line="240" w:lineRule="auto"/>
              <w:ind w:firstLine="0" w:firstLineChars="0"/>
              <w:jc w:val="center"/>
              <w:rPr>
                <w:szCs w:val="21"/>
              </w:rPr>
            </w:pPr>
          </w:p>
        </w:tc>
        <w:tc>
          <w:tcPr>
            <w:tcW w:w="727" w:type="dxa"/>
            <w:noWrap/>
            <w:vAlign w:val="center"/>
          </w:tcPr>
          <w:p>
            <w:pPr>
              <w:spacing w:line="240" w:lineRule="auto"/>
              <w:ind w:firstLine="0" w:firstLineChars="0"/>
              <w:jc w:val="center"/>
              <w:rPr>
                <w:szCs w:val="21"/>
              </w:rPr>
            </w:pPr>
          </w:p>
        </w:tc>
        <w:tc>
          <w:tcPr>
            <w:tcW w:w="877" w:type="dxa"/>
            <w:noWrap w:val="0"/>
            <w:vAlign w:val="top"/>
          </w:tcPr>
          <w:p>
            <w:pPr>
              <w:spacing w:line="240" w:lineRule="auto"/>
              <w:ind w:firstLine="0" w:firstLineChars="0"/>
              <w:jc w:val="center"/>
              <w:rPr>
                <w:szCs w:val="21"/>
              </w:rPr>
            </w:pPr>
          </w:p>
        </w:tc>
        <w:tc>
          <w:tcPr>
            <w:tcW w:w="663" w:type="dxa"/>
            <w:noWrap w:val="0"/>
            <w:vAlign w:val="top"/>
          </w:tcPr>
          <w:p>
            <w:pPr>
              <w:spacing w:line="240" w:lineRule="auto"/>
              <w:ind w:firstLine="0" w:firstLineChars="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53" w:type="dxa"/>
            <w:noWrap/>
            <w:vAlign w:val="center"/>
          </w:tcPr>
          <w:p>
            <w:pPr>
              <w:spacing w:line="240" w:lineRule="auto"/>
              <w:ind w:firstLine="0" w:firstLineChars="0"/>
              <w:jc w:val="center"/>
              <w:rPr>
                <w:szCs w:val="21"/>
              </w:rPr>
            </w:pPr>
            <w:r>
              <w:rPr>
                <w:rFonts w:hint="eastAsia"/>
                <w:szCs w:val="21"/>
              </w:rPr>
              <w:t>5</w:t>
            </w:r>
          </w:p>
        </w:tc>
        <w:tc>
          <w:tcPr>
            <w:tcW w:w="3569" w:type="dxa"/>
            <w:noWrap w:val="0"/>
            <w:vAlign w:val="center"/>
          </w:tcPr>
          <w:p>
            <w:pPr>
              <w:spacing w:line="240" w:lineRule="auto"/>
              <w:ind w:firstLine="0" w:firstLineChars="0"/>
              <w:jc w:val="center"/>
              <w:rPr>
                <w:szCs w:val="21"/>
              </w:rPr>
            </w:pPr>
          </w:p>
        </w:tc>
        <w:tc>
          <w:tcPr>
            <w:tcW w:w="1165" w:type="dxa"/>
            <w:noWrap w:val="0"/>
            <w:vAlign w:val="center"/>
          </w:tcPr>
          <w:p>
            <w:pPr>
              <w:spacing w:line="240" w:lineRule="auto"/>
              <w:ind w:firstLine="0" w:firstLineChars="0"/>
              <w:jc w:val="center"/>
              <w:rPr>
                <w:szCs w:val="21"/>
              </w:rPr>
            </w:pPr>
          </w:p>
        </w:tc>
        <w:tc>
          <w:tcPr>
            <w:tcW w:w="874" w:type="dxa"/>
            <w:noWrap/>
            <w:vAlign w:val="center"/>
          </w:tcPr>
          <w:p>
            <w:pPr>
              <w:spacing w:line="240" w:lineRule="auto"/>
              <w:ind w:firstLine="0" w:firstLineChars="0"/>
              <w:jc w:val="center"/>
              <w:rPr>
                <w:szCs w:val="21"/>
              </w:rPr>
            </w:pPr>
          </w:p>
        </w:tc>
        <w:tc>
          <w:tcPr>
            <w:tcW w:w="727" w:type="dxa"/>
            <w:noWrap/>
            <w:vAlign w:val="center"/>
          </w:tcPr>
          <w:p>
            <w:pPr>
              <w:spacing w:line="240" w:lineRule="auto"/>
              <w:ind w:firstLine="0" w:firstLineChars="0"/>
              <w:jc w:val="center"/>
              <w:rPr>
                <w:szCs w:val="21"/>
              </w:rPr>
            </w:pPr>
          </w:p>
        </w:tc>
        <w:tc>
          <w:tcPr>
            <w:tcW w:w="877" w:type="dxa"/>
            <w:noWrap w:val="0"/>
            <w:vAlign w:val="top"/>
          </w:tcPr>
          <w:p>
            <w:pPr>
              <w:spacing w:line="240" w:lineRule="auto"/>
              <w:ind w:firstLine="0" w:firstLineChars="0"/>
              <w:jc w:val="center"/>
              <w:rPr>
                <w:szCs w:val="21"/>
              </w:rPr>
            </w:pPr>
          </w:p>
        </w:tc>
        <w:tc>
          <w:tcPr>
            <w:tcW w:w="663" w:type="dxa"/>
            <w:noWrap w:val="0"/>
            <w:vAlign w:val="top"/>
          </w:tcPr>
          <w:p>
            <w:pPr>
              <w:spacing w:line="240" w:lineRule="auto"/>
              <w:ind w:firstLine="0" w:firstLineChars="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53" w:type="dxa"/>
            <w:noWrap/>
            <w:vAlign w:val="center"/>
          </w:tcPr>
          <w:p>
            <w:pPr>
              <w:spacing w:line="240" w:lineRule="auto"/>
              <w:ind w:firstLine="0" w:firstLineChars="0"/>
              <w:jc w:val="center"/>
              <w:rPr>
                <w:szCs w:val="21"/>
              </w:rPr>
            </w:pPr>
            <w:r>
              <w:rPr>
                <w:rFonts w:hint="eastAsia"/>
                <w:szCs w:val="21"/>
              </w:rPr>
              <w:t>6</w:t>
            </w:r>
          </w:p>
        </w:tc>
        <w:tc>
          <w:tcPr>
            <w:tcW w:w="3569" w:type="dxa"/>
            <w:noWrap w:val="0"/>
            <w:vAlign w:val="center"/>
          </w:tcPr>
          <w:p>
            <w:pPr>
              <w:spacing w:line="240" w:lineRule="auto"/>
              <w:ind w:firstLine="0" w:firstLineChars="0"/>
              <w:jc w:val="center"/>
              <w:rPr>
                <w:szCs w:val="21"/>
              </w:rPr>
            </w:pPr>
          </w:p>
        </w:tc>
        <w:tc>
          <w:tcPr>
            <w:tcW w:w="1165" w:type="dxa"/>
            <w:noWrap w:val="0"/>
            <w:vAlign w:val="center"/>
          </w:tcPr>
          <w:p>
            <w:pPr>
              <w:spacing w:line="240" w:lineRule="auto"/>
              <w:ind w:firstLine="0" w:firstLineChars="0"/>
              <w:jc w:val="center"/>
              <w:rPr>
                <w:szCs w:val="21"/>
              </w:rPr>
            </w:pPr>
          </w:p>
        </w:tc>
        <w:tc>
          <w:tcPr>
            <w:tcW w:w="874" w:type="dxa"/>
            <w:noWrap/>
            <w:vAlign w:val="center"/>
          </w:tcPr>
          <w:p>
            <w:pPr>
              <w:spacing w:line="240" w:lineRule="auto"/>
              <w:ind w:firstLine="0" w:firstLineChars="0"/>
              <w:jc w:val="center"/>
              <w:rPr>
                <w:szCs w:val="21"/>
              </w:rPr>
            </w:pPr>
          </w:p>
        </w:tc>
        <w:tc>
          <w:tcPr>
            <w:tcW w:w="727" w:type="dxa"/>
            <w:noWrap/>
            <w:vAlign w:val="center"/>
          </w:tcPr>
          <w:p>
            <w:pPr>
              <w:spacing w:line="240" w:lineRule="auto"/>
              <w:ind w:firstLine="0" w:firstLineChars="0"/>
              <w:jc w:val="center"/>
              <w:rPr>
                <w:szCs w:val="21"/>
              </w:rPr>
            </w:pPr>
          </w:p>
        </w:tc>
        <w:tc>
          <w:tcPr>
            <w:tcW w:w="877" w:type="dxa"/>
            <w:noWrap w:val="0"/>
            <w:vAlign w:val="top"/>
          </w:tcPr>
          <w:p>
            <w:pPr>
              <w:spacing w:line="240" w:lineRule="auto"/>
              <w:ind w:firstLine="0" w:firstLineChars="0"/>
              <w:jc w:val="center"/>
              <w:rPr>
                <w:szCs w:val="21"/>
              </w:rPr>
            </w:pPr>
          </w:p>
        </w:tc>
        <w:tc>
          <w:tcPr>
            <w:tcW w:w="663" w:type="dxa"/>
            <w:noWrap w:val="0"/>
            <w:vAlign w:val="top"/>
          </w:tcPr>
          <w:p>
            <w:pPr>
              <w:spacing w:line="240" w:lineRule="auto"/>
              <w:ind w:firstLine="0" w:firstLineChars="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53" w:type="dxa"/>
            <w:noWrap/>
            <w:vAlign w:val="center"/>
          </w:tcPr>
          <w:p>
            <w:pPr>
              <w:spacing w:line="240" w:lineRule="auto"/>
              <w:ind w:firstLine="0" w:firstLineChars="0"/>
              <w:jc w:val="center"/>
              <w:rPr>
                <w:szCs w:val="21"/>
              </w:rPr>
            </w:pPr>
            <w:r>
              <w:rPr>
                <w:rFonts w:hint="eastAsia"/>
                <w:szCs w:val="21"/>
              </w:rPr>
              <w:t>7</w:t>
            </w:r>
          </w:p>
        </w:tc>
        <w:tc>
          <w:tcPr>
            <w:tcW w:w="3569" w:type="dxa"/>
            <w:noWrap w:val="0"/>
            <w:vAlign w:val="center"/>
          </w:tcPr>
          <w:p>
            <w:pPr>
              <w:spacing w:line="240" w:lineRule="auto"/>
              <w:ind w:firstLine="0" w:firstLineChars="0"/>
              <w:jc w:val="center"/>
              <w:rPr>
                <w:szCs w:val="21"/>
              </w:rPr>
            </w:pPr>
          </w:p>
        </w:tc>
        <w:tc>
          <w:tcPr>
            <w:tcW w:w="1165" w:type="dxa"/>
            <w:noWrap w:val="0"/>
            <w:vAlign w:val="center"/>
          </w:tcPr>
          <w:p>
            <w:pPr>
              <w:spacing w:line="240" w:lineRule="auto"/>
              <w:ind w:firstLine="0" w:firstLineChars="0"/>
              <w:jc w:val="center"/>
              <w:rPr>
                <w:szCs w:val="21"/>
              </w:rPr>
            </w:pPr>
          </w:p>
        </w:tc>
        <w:tc>
          <w:tcPr>
            <w:tcW w:w="874" w:type="dxa"/>
            <w:noWrap/>
            <w:vAlign w:val="center"/>
          </w:tcPr>
          <w:p>
            <w:pPr>
              <w:spacing w:line="240" w:lineRule="auto"/>
              <w:ind w:firstLine="0" w:firstLineChars="0"/>
              <w:jc w:val="center"/>
              <w:rPr>
                <w:szCs w:val="21"/>
              </w:rPr>
            </w:pPr>
          </w:p>
        </w:tc>
        <w:tc>
          <w:tcPr>
            <w:tcW w:w="727" w:type="dxa"/>
            <w:noWrap/>
            <w:vAlign w:val="center"/>
          </w:tcPr>
          <w:p>
            <w:pPr>
              <w:spacing w:line="240" w:lineRule="auto"/>
              <w:ind w:firstLine="0" w:firstLineChars="0"/>
              <w:jc w:val="center"/>
              <w:rPr>
                <w:szCs w:val="21"/>
              </w:rPr>
            </w:pPr>
          </w:p>
        </w:tc>
        <w:tc>
          <w:tcPr>
            <w:tcW w:w="877" w:type="dxa"/>
            <w:noWrap w:val="0"/>
            <w:vAlign w:val="top"/>
          </w:tcPr>
          <w:p>
            <w:pPr>
              <w:spacing w:line="240" w:lineRule="auto"/>
              <w:ind w:firstLine="0" w:firstLineChars="0"/>
              <w:jc w:val="center"/>
              <w:rPr>
                <w:szCs w:val="21"/>
              </w:rPr>
            </w:pPr>
          </w:p>
        </w:tc>
        <w:tc>
          <w:tcPr>
            <w:tcW w:w="663" w:type="dxa"/>
            <w:noWrap w:val="0"/>
            <w:vAlign w:val="top"/>
          </w:tcPr>
          <w:p>
            <w:pPr>
              <w:spacing w:line="240" w:lineRule="auto"/>
              <w:ind w:firstLine="0" w:firstLineChars="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53" w:type="dxa"/>
            <w:noWrap/>
            <w:vAlign w:val="center"/>
          </w:tcPr>
          <w:p>
            <w:pPr>
              <w:spacing w:line="240" w:lineRule="auto"/>
              <w:ind w:firstLine="0" w:firstLineChars="0"/>
              <w:jc w:val="center"/>
              <w:rPr>
                <w:szCs w:val="21"/>
              </w:rPr>
            </w:pPr>
            <w:r>
              <w:rPr>
                <w:rFonts w:hint="eastAsia"/>
                <w:szCs w:val="21"/>
              </w:rPr>
              <w:t>8</w:t>
            </w:r>
          </w:p>
        </w:tc>
        <w:tc>
          <w:tcPr>
            <w:tcW w:w="3569" w:type="dxa"/>
            <w:noWrap w:val="0"/>
            <w:vAlign w:val="center"/>
          </w:tcPr>
          <w:p>
            <w:pPr>
              <w:spacing w:line="240" w:lineRule="auto"/>
              <w:ind w:firstLine="0" w:firstLineChars="0"/>
              <w:jc w:val="center"/>
              <w:rPr>
                <w:szCs w:val="21"/>
              </w:rPr>
            </w:pPr>
          </w:p>
        </w:tc>
        <w:tc>
          <w:tcPr>
            <w:tcW w:w="1165" w:type="dxa"/>
            <w:noWrap w:val="0"/>
            <w:vAlign w:val="top"/>
          </w:tcPr>
          <w:p>
            <w:pPr>
              <w:spacing w:line="240" w:lineRule="auto"/>
              <w:ind w:firstLine="0" w:firstLineChars="0"/>
              <w:jc w:val="center"/>
              <w:rPr>
                <w:szCs w:val="21"/>
              </w:rPr>
            </w:pPr>
          </w:p>
        </w:tc>
        <w:tc>
          <w:tcPr>
            <w:tcW w:w="874" w:type="dxa"/>
            <w:noWrap/>
            <w:vAlign w:val="center"/>
          </w:tcPr>
          <w:p>
            <w:pPr>
              <w:spacing w:line="240" w:lineRule="auto"/>
              <w:ind w:firstLine="0" w:firstLineChars="0"/>
              <w:jc w:val="center"/>
              <w:rPr>
                <w:szCs w:val="21"/>
              </w:rPr>
            </w:pPr>
          </w:p>
        </w:tc>
        <w:tc>
          <w:tcPr>
            <w:tcW w:w="727" w:type="dxa"/>
            <w:noWrap/>
            <w:vAlign w:val="center"/>
          </w:tcPr>
          <w:p>
            <w:pPr>
              <w:spacing w:line="240" w:lineRule="auto"/>
              <w:ind w:firstLine="0" w:firstLineChars="0"/>
              <w:jc w:val="center"/>
              <w:rPr>
                <w:szCs w:val="21"/>
              </w:rPr>
            </w:pPr>
          </w:p>
        </w:tc>
        <w:tc>
          <w:tcPr>
            <w:tcW w:w="877" w:type="dxa"/>
            <w:noWrap w:val="0"/>
            <w:vAlign w:val="top"/>
          </w:tcPr>
          <w:p>
            <w:pPr>
              <w:spacing w:line="240" w:lineRule="auto"/>
              <w:ind w:firstLine="0" w:firstLineChars="0"/>
              <w:jc w:val="center"/>
              <w:rPr>
                <w:szCs w:val="21"/>
              </w:rPr>
            </w:pPr>
          </w:p>
        </w:tc>
        <w:tc>
          <w:tcPr>
            <w:tcW w:w="663" w:type="dxa"/>
            <w:noWrap w:val="0"/>
            <w:vAlign w:val="top"/>
          </w:tcPr>
          <w:p>
            <w:pPr>
              <w:spacing w:line="240" w:lineRule="auto"/>
              <w:ind w:firstLine="0" w:firstLineChars="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53" w:type="dxa"/>
            <w:noWrap/>
            <w:vAlign w:val="center"/>
          </w:tcPr>
          <w:p>
            <w:pPr>
              <w:spacing w:line="240" w:lineRule="auto"/>
              <w:ind w:firstLine="0" w:firstLineChars="0"/>
              <w:jc w:val="center"/>
              <w:rPr>
                <w:szCs w:val="21"/>
              </w:rPr>
            </w:pPr>
            <w:r>
              <w:rPr>
                <w:rFonts w:hint="eastAsia"/>
                <w:szCs w:val="21"/>
              </w:rPr>
              <w:t>9</w:t>
            </w:r>
          </w:p>
        </w:tc>
        <w:tc>
          <w:tcPr>
            <w:tcW w:w="3569" w:type="dxa"/>
            <w:noWrap w:val="0"/>
            <w:vAlign w:val="center"/>
          </w:tcPr>
          <w:p>
            <w:pPr>
              <w:spacing w:line="240" w:lineRule="auto"/>
              <w:ind w:firstLine="0" w:firstLineChars="0"/>
              <w:jc w:val="center"/>
              <w:rPr>
                <w:szCs w:val="21"/>
              </w:rPr>
            </w:pPr>
          </w:p>
        </w:tc>
        <w:tc>
          <w:tcPr>
            <w:tcW w:w="1165" w:type="dxa"/>
            <w:noWrap w:val="0"/>
            <w:vAlign w:val="top"/>
          </w:tcPr>
          <w:p>
            <w:pPr>
              <w:spacing w:line="240" w:lineRule="auto"/>
              <w:ind w:firstLine="0" w:firstLineChars="0"/>
              <w:jc w:val="center"/>
              <w:rPr>
                <w:szCs w:val="21"/>
              </w:rPr>
            </w:pPr>
          </w:p>
        </w:tc>
        <w:tc>
          <w:tcPr>
            <w:tcW w:w="874" w:type="dxa"/>
            <w:noWrap/>
            <w:vAlign w:val="center"/>
          </w:tcPr>
          <w:p>
            <w:pPr>
              <w:spacing w:line="240" w:lineRule="auto"/>
              <w:ind w:firstLine="0" w:firstLineChars="0"/>
              <w:jc w:val="center"/>
              <w:rPr>
                <w:szCs w:val="21"/>
              </w:rPr>
            </w:pPr>
          </w:p>
        </w:tc>
        <w:tc>
          <w:tcPr>
            <w:tcW w:w="727" w:type="dxa"/>
            <w:noWrap/>
            <w:vAlign w:val="center"/>
          </w:tcPr>
          <w:p>
            <w:pPr>
              <w:spacing w:line="240" w:lineRule="auto"/>
              <w:ind w:firstLine="0" w:firstLineChars="0"/>
              <w:jc w:val="center"/>
              <w:rPr>
                <w:szCs w:val="21"/>
              </w:rPr>
            </w:pPr>
          </w:p>
        </w:tc>
        <w:tc>
          <w:tcPr>
            <w:tcW w:w="877" w:type="dxa"/>
            <w:noWrap w:val="0"/>
            <w:vAlign w:val="top"/>
          </w:tcPr>
          <w:p>
            <w:pPr>
              <w:spacing w:line="240" w:lineRule="auto"/>
              <w:ind w:firstLine="0" w:firstLineChars="0"/>
              <w:jc w:val="center"/>
              <w:rPr>
                <w:szCs w:val="21"/>
              </w:rPr>
            </w:pPr>
          </w:p>
        </w:tc>
        <w:tc>
          <w:tcPr>
            <w:tcW w:w="663" w:type="dxa"/>
            <w:noWrap w:val="0"/>
            <w:vAlign w:val="top"/>
          </w:tcPr>
          <w:p>
            <w:pPr>
              <w:spacing w:line="240" w:lineRule="auto"/>
              <w:ind w:firstLine="0" w:firstLineChars="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53" w:type="dxa"/>
            <w:noWrap/>
            <w:vAlign w:val="center"/>
          </w:tcPr>
          <w:p>
            <w:pPr>
              <w:spacing w:line="240" w:lineRule="auto"/>
              <w:ind w:firstLine="0" w:firstLineChars="0"/>
              <w:jc w:val="center"/>
              <w:rPr>
                <w:szCs w:val="21"/>
              </w:rPr>
            </w:pPr>
            <w:r>
              <w:rPr>
                <w:rFonts w:hint="eastAsia"/>
                <w:szCs w:val="21"/>
              </w:rPr>
              <w:t>10</w:t>
            </w:r>
          </w:p>
        </w:tc>
        <w:tc>
          <w:tcPr>
            <w:tcW w:w="3569" w:type="dxa"/>
            <w:noWrap w:val="0"/>
            <w:vAlign w:val="center"/>
          </w:tcPr>
          <w:p>
            <w:pPr>
              <w:spacing w:line="240" w:lineRule="auto"/>
              <w:ind w:firstLine="0" w:firstLineChars="0"/>
              <w:jc w:val="center"/>
              <w:rPr>
                <w:szCs w:val="21"/>
              </w:rPr>
            </w:pPr>
          </w:p>
        </w:tc>
        <w:tc>
          <w:tcPr>
            <w:tcW w:w="1165" w:type="dxa"/>
            <w:noWrap w:val="0"/>
            <w:vAlign w:val="center"/>
          </w:tcPr>
          <w:p>
            <w:pPr>
              <w:spacing w:line="240" w:lineRule="auto"/>
              <w:ind w:firstLine="0" w:firstLineChars="0"/>
              <w:jc w:val="center"/>
              <w:rPr>
                <w:szCs w:val="21"/>
              </w:rPr>
            </w:pPr>
          </w:p>
        </w:tc>
        <w:tc>
          <w:tcPr>
            <w:tcW w:w="874" w:type="dxa"/>
            <w:noWrap/>
            <w:vAlign w:val="center"/>
          </w:tcPr>
          <w:p>
            <w:pPr>
              <w:spacing w:line="240" w:lineRule="auto"/>
              <w:ind w:firstLine="0" w:firstLineChars="0"/>
              <w:jc w:val="center"/>
              <w:rPr>
                <w:szCs w:val="21"/>
              </w:rPr>
            </w:pPr>
          </w:p>
        </w:tc>
        <w:tc>
          <w:tcPr>
            <w:tcW w:w="727" w:type="dxa"/>
            <w:noWrap/>
            <w:vAlign w:val="center"/>
          </w:tcPr>
          <w:p>
            <w:pPr>
              <w:spacing w:line="240" w:lineRule="auto"/>
              <w:ind w:firstLine="0" w:firstLineChars="0"/>
              <w:jc w:val="center"/>
              <w:rPr>
                <w:szCs w:val="21"/>
              </w:rPr>
            </w:pPr>
          </w:p>
        </w:tc>
        <w:tc>
          <w:tcPr>
            <w:tcW w:w="877" w:type="dxa"/>
            <w:noWrap w:val="0"/>
            <w:vAlign w:val="top"/>
          </w:tcPr>
          <w:p>
            <w:pPr>
              <w:spacing w:line="240" w:lineRule="auto"/>
              <w:ind w:firstLine="0" w:firstLineChars="0"/>
              <w:jc w:val="center"/>
              <w:rPr>
                <w:szCs w:val="21"/>
              </w:rPr>
            </w:pPr>
          </w:p>
        </w:tc>
        <w:tc>
          <w:tcPr>
            <w:tcW w:w="663" w:type="dxa"/>
            <w:noWrap w:val="0"/>
            <w:vAlign w:val="top"/>
          </w:tcPr>
          <w:p>
            <w:pPr>
              <w:spacing w:line="240" w:lineRule="auto"/>
              <w:ind w:firstLine="0" w:firstLineChars="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53" w:type="dxa"/>
            <w:noWrap/>
            <w:vAlign w:val="center"/>
          </w:tcPr>
          <w:p>
            <w:pPr>
              <w:spacing w:line="240" w:lineRule="auto"/>
              <w:ind w:firstLine="0" w:firstLineChars="0"/>
              <w:jc w:val="center"/>
              <w:rPr>
                <w:szCs w:val="21"/>
              </w:rPr>
            </w:pPr>
            <w:r>
              <w:rPr>
                <w:rFonts w:hint="eastAsia"/>
                <w:szCs w:val="21"/>
              </w:rPr>
              <w:t>11</w:t>
            </w:r>
          </w:p>
        </w:tc>
        <w:tc>
          <w:tcPr>
            <w:tcW w:w="3569" w:type="dxa"/>
            <w:noWrap w:val="0"/>
            <w:vAlign w:val="center"/>
          </w:tcPr>
          <w:p>
            <w:pPr>
              <w:spacing w:line="240" w:lineRule="auto"/>
              <w:ind w:firstLine="0" w:firstLineChars="0"/>
              <w:jc w:val="center"/>
              <w:rPr>
                <w:szCs w:val="21"/>
              </w:rPr>
            </w:pPr>
          </w:p>
        </w:tc>
        <w:tc>
          <w:tcPr>
            <w:tcW w:w="1165" w:type="dxa"/>
            <w:noWrap w:val="0"/>
            <w:vAlign w:val="center"/>
          </w:tcPr>
          <w:p>
            <w:pPr>
              <w:spacing w:line="240" w:lineRule="auto"/>
              <w:ind w:firstLine="0" w:firstLineChars="0"/>
              <w:jc w:val="center"/>
              <w:rPr>
                <w:szCs w:val="21"/>
              </w:rPr>
            </w:pPr>
          </w:p>
        </w:tc>
        <w:tc>
          <w:tcPr>
            <w:tcW w:w="874" w:type="dxa"/>
            <w:noWrap/>
            <w:vAlign w:val="center"/>
          </w:tcPr>
          <w:p>
            <w:pPr>
              <w:spacing w:line="240" w:lineRule="auto"/>
              <w:ind w:firstLine="0" w:firstLineChars="0"/>
              <w:jc w:val="center"/>
              <w:rPr>
                <w:szCs w:val="21"/>
              </w:rPr>
            </w:pPr>
          </w:p>
        </w:tc>
        <w:tc>
          <w:tcPr>
            <w:tcW w:w="727" w:type="dxa"/>
            <w:noWrap/>
            <w:vAlign w:val="center"/>
          </w:tcPr>
          <w:p>
            <w:pPr>
              <w:spacing w:line="240" w:lineRule="auto"/>
              <w:ind w:firstLine="0" w:firstLineChars="0"/>
              <w:jc w:val="center"/>
              <w:rPr>
                <w:szCs w:val="21"/>
              </w:rPr>
            </w:pPr>
          </w:p>
        </w:tc>
        <w:tc>
          <w:tcPr>
            <w:tcW w:w="877" w:type="dxa"/>
            <w:noWrap w:val="0"/>
            <w:vAlign w:val="top"/>
          </w:tcPr>
          <w:p>
            <w:pPr>
              <w:spacing w:line="240" w:lineRule="auto"/>
              <w:ind w:firstLine="0" w:firstLineChars="0"/>
              <w:jc w:val="center"/>
              <w:rPr>
                <w:szCs w:val="21"/>
              </w:rPr>
            </w:pPr>
          </w:p>
        </w:tc>
        <w:tc>
          <w:tcPr>
            <w:tcW w:w="663" w:type="dxa"/>
            <w:noWrap w:val="0"/>
            <w:vAlign w:val="top"/>
          </w:tcPr>
          <w:p>
            <w:pPr>
              <w:spacing w:line="240" w:lineRule="auto"/>
              <w:ind w:firstLine="0" w:firstLineChars="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53" w:type="dxa"/>
            <w:noWrap/>
            <w:vAlign w:val="center"/>
          </w:tcPr>
          <w:p>
            <w:pPr>
              <w:spacing w:line="240" w:lineRule="auto"/>
              <w:ind w:firstLine="0" w:firstLineChars="0"/>
              <w:jc w:val="center"/>
              <w:rPr>
                <w:szCs w:val="21"/>
              </w:rPr>
            </w:pPr>
            <w:r>
              <w:rPr>
                <w:rFonts w:hint="eastAsia"/>
                <w:szCs w:val="21"/>
              </w:rPr>
              <w:t>12</w:t>
            </w:r>
          </w:p>
        </w:tc>
        <w:tc>
          <w:tcPr>
            <w:tcW w:w="3569" w:type="dxa"/>
            <w:noWrap w:val="0"/>
            <w:vAlign w:val="center"/>
          </w:tcPr>
          <w:p>
            <w:pPr>
              <w:spacing w:line="240" w:lineRule="auto"/>
              <w:ind w:firstLine="0" w:firstLineChars="0"/>
              <w:jc w:val="center"/>
              <w:rPr>
                <w:szCs w:val="21"/>
              </w:rPr>
            </w:pPr>
          </w:p>
        </w:tc>
        <w:tc>
          <w:tcPr>
            <w:tcW w:w="1165" w:type="dxa"/>
            <w:noWrap w:val="0"/>
            <w:vAlign w:val="center"/>
          </w:tcPr>
          <w:p>
            <w:pPr>
              <w:spacing w:line="240" w:lineRule="auto"/>
              <w:ind w:firstLine="0" w:firstLineChars="0"/>
              <w:jc w:val="center"/>
              <w:rPr>
                <w:szCs w:val="21"/>
              </w:rPr>
            </w:pPr>
          </w:p>
        </w:tc>
        <w:tc>
          <w:tcPr>
            <w:tcW w:w="874" w:type="dxa"/>
            <w:noWrap/>
            <w:vAlign w:val="center"/>
          </w:tcPr>
          <w:p>
            <w:pPr>
              <w:spacing w:line="240" w:lineRule="auto"/>
              <w:ind w:firstLine="0" w:firstLineChars="0"/>
              <w:jc w:val="center"/>
              <w:rPr>
                <w:szCs w:val="21"/>
              </w:rPr>
            </w:pPr>
          </w:p>
        </w:tc>
        <w:tc>
          <w:tcPr>
            <w:tcW w:w="727" w:type="dxa"/>
            <w:noWrap/>
            <w:vAlign w:val="center"/>
          </w:tcPr>
          <w:p>
            <w:pPr>
              <w:spacing w:line="240" w:lineRule="auto"/>
              <w:ind w:firstLine="0" w:firstLineChars="0"/>
              <w:jc w:val="center"/>
              <w:rPr>
                <w:szCs w:val="21"/>
              </w:rPr>
            </w:pPr>
          </w:p>
        </w:tc>
        <w:tc>
          <w:tcPr>
            <w:tcW w:w="877" w:type="dxa"/>
            <w:noWrap w:val="0"/>
            <w:vAlign w:val="top"/>
          </w:tcPr>
          <w:p>
            <w:pPr>
              <w:spacing w:line="240" w:lineRule="auto"/>
              <w:ind w:firstLine="0" w:firstLineChars="0"/>
              <w:jc w:val="center"/>
              <w:rPr>
                <w:szCs w:val="21"/>
              </w:rPr>
            </w:pPr>
          </w:p>
        </w:tc>
        <w:tc>
          <w:tcPr>
            <w:tcW w:w="663" w:type="dxa"/>
            <w:noWrap w:val="0"/>
            <w:vAlign w:val="top"/>
          </w:tcPr>
          <w:p>
            <w:pPr>
              <w:spacing w:line="240" w:lineRule="auto"/>
              <w:ind w:firstLine="0" w:firstLineChars="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53" w:type="dxa"/>
            <w:noWrap/>
            <w:vAlign w:val="center"/>
          </w:tcPr>
          <w:p>
            <w:pPr>
              <w:spacing w:line="240" w:lineRule="auto"/>
              <w:ind w:firstLine="0" w:firstLineChars="0"/>
              <w:jc w:val="center"/>
              <w:rPr>
                <w:szCs w:val="21"/>
              </w:rPr>
            </w:pPr>
            <w:r>
              <w:rPr>
                <w:rFonts w:hint="eastAsia"/>
                <w:szCs w:val="21"/>
              </w:rPr>
              <w:t>13</w:t>
            </w:r>
          </w:p>
        </w:tc>
        <w:tc>
          <w:tcPr>
            <w:tcW w:w="3569" w:type="dxa"/>
            <w:noWrap w:val="0"/>
            <w:vAlign w:val="center"/>
          </w:tcPr>
          <w:p>
            <w:pPr>
              <w:spacing w:line="240" w:lineRule="auto"/>
              <w:ind w:firstLine="0" w:firstLineChars="0"/>
              <w:jc w:val="center"/>
              <w:rPr>
                <w:szCs w:val="21"/>
              </w:rPr>
            </w:pPr>
          </w:p>
        </w:tc>
        <w:tc>
          <w:tcPr>
            <w:tcW w:w="1165" w:type="dxa"/>
            <w:noWrap w:val="0"/>
            <w:vAlign w:val="center"/>
          </w:tcPr>
          <w:p>
            <w:pPr>
              <w:spacing w:line="240" w:lineRule="auto"/>
              <w:ind w:firstLine="0" w:firstLineChars="0"/>
              <w:jc w:val="center"/>
              <w:rPr>
                <w:szCs w:val="21"/>
              </w:rPr>
            </w:pPr>
          </w:p>
        </w:tc>
        <w:tc>
          <w:tcPr>
            <w:tcW w:w="874" w:type="dxa"/>
            <w:noWrap/>
            <w:vAlign w:val="center"/>
          </w:tcPr>
          <w:p>
            <w:pPr>
              <w:spacing w:line="240" w:lineRule="auto"/>
              <w:ind w:firstLine="0" w:firstLineChars="0"/>
              <w:jc w:val="center"/>
              <w:rPr>
                <w:szCs w:val="21"/>
              </w:rPr>
            </w:pPr>
          </w:p>
        </w:tc>
        <w:tc>
          <w:tcPr>
            <w:tcW w:w="727" w:type="dxa"/>
            <w:noWrap/>
            <w:vAlign w:val="center"/>
          </w:tcPr>
          <w:p>
            <w:pPr>
              <w:spacing w:line="240" w:lineRule="auto"/>
              <w:ind w:firstLine="0" w:firstLineChars="0"/>
              <w:jc w:val="center"/>
              <w:rPr>
                <w:szCs w:val="21"/>
              </w:rPr>
            </w:pPr>
          </w:p>
        </w:tc>
        <w:tc>
          <w:tcPr>
            <w:tcW w:w="877" w:type="dxa"/>
            <w:noWrap w:val="0"/>
            <w:vAlign w:val="top"/>
          </w:tcPr>
          <w:p>
            <w:pPr>
              <w:spacing w:line="240" w:lineRule="auto"/>
              <w:ind w:firstLine="0" w:firstLineChars="0"/>
              <w:jc w:val="center"/>
              <w:rPr>
                <w:szCs w:val="21"/>
              </w:rPr>
            </w:pPr>
          </w:p>
        </w:tc>
        <w:tc>
          <w:tcPr>
            <w:tcW w:w="663" w:type="dxa"/>
            <w:noWrap w:val="0"/>
            <w:vAlign w:val="top"/>
          </w:tcPr>
          <w:p>
            <w:pPr>
              <w:spacing w:line="240" w:lineRule="auto"/>
              <w:ind w:firstLine="0" w:firstLineChars="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53" w:type="dxa"/>
            <w:noWrap/>
            <w:vAlign w:val="center"/>
          </w:tcPr>
          <w:p>
            <w:pPr>
              <w:spacing w:line="240" w:lineRule="auto"/>
              <w:ind w:firstLine="0" w:firstLineChars="0"/>
              <w:jc w:val="center"/>
              <w:rPr>
                <w:szCs w:val="21"/>
              </w:rPr>
            </w:pPr>
            <w:r>
              <w:rPr>
                <w:rFonts w:hint="eastAsia"/>
                <w:szCs w:val="21"/>
              </w:rPr>
              <w:t>14</w:t>
            </w:r>
          </w:p>
        </w:tc>
        <w:tc>
          <w:tcPr>
            <w:tcW w:w="3569" w:type="dxa"/>
            <w:noWrap w:val="0"/>
            <w:vAlign w:val="center"/>
          </w:tcPr>
          <w:p>
            <w:pPr>
              <w:spacing w:line="240" w:lineRule="auto"/>
              <w:ind w:firstLine="0" w:firstLineChars="0"/>
              <w:jc w:val="center"/>
              <w:rPr>
                <w:szCs w:val="21"/>
              </w:rPr>
            </w:pPr>
          </w:p>
        </w:tc>
        <w:tc>
          <w:tcPr>
            <w:tcW w:w="1165" w:type="dxa"/>
            <w:noWrap w:val="0"/>
            <w:vAlign w:val="center"/>
          </w:tcPr>
          <w:p>
            <w:pPr>
              <w:spacing w:line="240" w:lineRule="auto"/>
              <w:ind w:firstLine="0" w:firstLineChars="0"/>
              <w:jc w:val="center"/>
              <w:rPr>
                <w:szCs w:val="21"/>
              </w:rPr>
            </w:pPr>
          </w:p>
        </w:tc>
        <w:tc>
          <w:tcPr>
            <w:tcW w:w="874" w:type="dxa"/>
            <w:noWrap/>
            <w:vAlign w:val="center"/>
          </w:tcPr>
          <w:p>
            <w:pPr>
              <w:spacing w:line="240" w:lineRule="auto"/>
              <w:ind w:firstLine="0" w:firstLineChars="0"/>
              <w:jc w:val="center"/>
              <w:rPr>
                <w:szCs w:val="21"/>
              </w:rPr>
            </w:pPr>
          </w:p>
        </w:tc>
        <w:tc>
          <w:tcPr>
            <w:tcW w:w="727" w:type="dxa"/>
            <w:noWrap/>
            <w:vAlign w:val="center"/>
          </w:tcPr>
          <w:p>
            <w:pPr>
              <w:spacing w:line="240" w:lineRule="auto"/>
              <w:ind w:firstLine="0" w:firstLineChars="0"/>
              <w:jc w:val="center"/>
              <w:rPr>
                <w:szCs w:val="21"/>
              </w:rPr>
            </w:pPr>
          </w:p>
        </w:tc>
        <w:tc>
          <w:tcPr>
            <w:tcW w:w="877" w:type="dxa"/>
            <w:noWrap w:val="0"/>
            <w:vAlign w:val="top"/>
          </w:tcPr>
          <w:p>
            <w:pPr>
              <w:spacing w:line="240" w:lineRule="auto"/>
              <w:ind w:firstLine="0" w:firstLineChars="0"/>
              <w:jc w:val="center"/>
              <w:rPr>
                <w:szCs w:val="21"/>
              </w:rPr>
            </w:pPr>
          </w:p>
        </w:tc>
        <w:tc>
          <w:tcPr>
            <w:tcW w:w="663" w:type="dxa"/>
            <w:noWrap w:val="0"/>
            <w:vAlign w:val="top"/>
          </w:tcPr>
          <w:p>
            <w:pPr>
              <w:spacing w:line="240" w:lineRule="auto"/>
              <w:ind w:firstLine="0" w:firstLineChars="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53" w:type="dxa"/>
            <w:noWrap/>
            <w:vAlign w:val="center"/>
          </w:tcPr>
          <w:p>
            <w:pPr>
              <w:spacing w:line="240" w:lineRule="auto"/>
              <w:ind w:firstLine="0" w:firstLineChars="0"/>
              <w:jc w:val="center"/>
              <w:rPr>
                <w:szCs w:val="21"/>
              </w:rPr>
            </w:pPr>
            <w:r>
              <w:rPr>
                <w:rFonts w:hint="eastAsia"/>
                <w:szCs w:val="21"/>
              </w:rPr>
              <w:t>15</w:t>
            </w:r>
          </w:p>
        </w:tc>
        <w:tc>
          <w:tcPr>
            <w:tcW w:w="3569" w:type="dxa"/>
            <w:noWrap w:val="0"/>
            <w:vAlign w:val="center"/>
          </w:tcPr>
          <w:p>
            <w:pPr>
              <w:spacing w:line="240" w:lineRule="auto"/>
              <w:ind w:firstLine="0" w:firstLineChars="0"/>
              <w:jc w:val="center"/>
              <w:rPr>
                <w:szCs w:val="21"/>
              </w:rPr>
            </w:pPr>
          </w:p>
        </w:tc>
        <w:tc>
          <w:tcPr>
            <w:tcW w:w="1165" w:type="dxa"/>
            <w:noWrap w:val="0"/>
            <w:vAlign w:val="center"/>
          </w:tcPr>
          <w:p>
            <w:pPr>
              <w:spacing w:line="240" w:lineRule="auto"/>
              <w:ind w:firstLine="0" w:firstLineChars="0"/>
              <w:jc w:val="center"/>
              <w:rPr>
                <w:szCs w:val="21"/>
              </w:rPr>
            </w:pPr>
          </w:p>
        </w:tc>
        <w:tc>
          <w:tcPr>
            <w:tcW w:w="874" w:type="dxa"/>
            <w:noWrap/>
            <w:vAlign w:val="center"/>
          </w:tcPr>
          <w:p>
            <w:pPr>
              <w:spacing w:line="240" w:lineRule="auto"/>
              <w:ind w:firstLine="0" w:firstLineChars="0"/>
              <w:jc w:val="center"/>
              <w:rPr>
                <w:szCs w:val="21"/>
              </w:rPr>
            </w:pPr>
          </w:p>
        </w:tc>
        <w:tc>
          <w:tcPr>
            <w:tcW w:w="727" w:type="dxa"/>
            <w:noWrap/>
            <w:vAlign w:val="center"/>
          </w:tcPr>
          <w:p>
            <w:pPr>
              <w:spacing w:line="240" w:lineRule="auto"/>
              <w:ind w:firstLine="0" w:firstLineChars="0"/>
              <w:jc w:val="center"/>
              <w:rPr>
                <w:szCs w:val="21"/>
              </w:rPr>
            </w:pPr>
          </w:p>
        </w:tc>
        <w:tc>
          <w:tcPr>
            <w:tcW w:w="877" w:type="dxa"/>
            <w:noWrap w:val="0"/>
            <w:vAlign w:val="top"/>
          </w:tcPr>
          <w:p>
            <w:pPr>
              <w:spacing w:line="240" w:lineRule="auto"/>
              <w:ind w:firstLine="0" w:firstLineChars="0"/>
              <w:jc w:val="center"/>
              <w:rPr>
                <w:szCs w:val="21"/>
              </w:rPr>
            </w:pPr>
          </w:p>
        </w:tc>
        <w:tc>
          <w:tcPr>
            <w:tcW w:w="663" w:type="dxa"/>
            <w:noWrap w:val="0"/>
            <w:vAlign w:val="top"/>
          </w:tcPr>
          <w:p>
            <w:pPr>
              <w:spacing w:line="240" w:lineRule="auto"/>
              <w:ind w:firstLine="0" w:firstLineChars="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53" w:type="dxa"/>
            <w:noWrap/>
            <w:vAlign w:val="center"/>
          </w:tcPr>
          <w:p>
            <w:pPr>
              <w:spacing w:line="240" w:lineRule="auto"/>
              <w:ind w:firstLine="0" w:firstLineChars="0"/>
              <w:jc w:val="center"/>
              <w:rPr>
                <w:szCs w:val="21"/>
              </w:rPr>
            </w:pPr>
            <w:r>
              <w:rPr>
                <w:rFonts w:hint="eastAsia"/>
                <w:szCs w:val="21"/>
              </w:rPr>
              <w:t>16</w:t>
            </w:r>
          </w:p>
        </w:tc>
        <w:tc>
          <w:tcPr>
            <w:tcW w:w="3569" w:type="dxa"/>
            <w:noWrap w:val="0"/>
            <w:vAlign w:val="center"/>
          </w:tcPr>
          <w:p>
            <w:pPr>
              <w:spacing w:line="240" w:lineRule="auto"/>
              <w:ind w:firstLine="0" w:firstLineChars="0"/>
              <w:jc w:val="center"/>
              <w:rPr>
                <w:szCs w:val="21"/>
              </w:rPr>
            </w:pPr>
          </w:p>
        </w:tc>
        <w:tc>
          <w:tcPr>
            <w:tcW w:w="1165" w:type="dxa"/>
            <w:noWrap w:val="0"/>
            <w:vAlign w:val="center"/>
          </w:tcPr>
          <w:p>
            <w:pPr>
              <w:spacing w:line="240" w:lineRule="auto"/>
              <w:ind w:firstLine="0" w:firstLineChars="0"/>
              <w:jc w:val="center"/>
              <w:rPr>
                <w:szCs w:val="21"/>
              </w:rPr>
            </w:pPr>
          </w:p>
        </w:tc>
        <w:tc>
          <w:tcPr>
            <w:tcW w:w="874" w:type="dxa"/>
            <w:noWrap/>
            <w:vAlign w:val="center"/>
          </w:tcPr>
          <w:p>
            <w:pPr>
              <w:spacing w:line="240" w:lineRule="auto"/>
              <w:ind w:firstLine="0" w:firstLineChars="0"/>
              <w:jc w:val="center"/>
              <w:rPr>
                <w:szCs w:val="21"/>
              </w:rPr>
            </w:pPr>
          </w:p>
        </w:tc>
        <w:tc>
          <w:tcPr>
            <w:tcW w:w="727" w:type="dxa"/>
            <w:noWrap/>
            <w:vAlign w:val="center"/>
          </w:tcPr>
          <w:p>
            <w:pPr>
              <w:spacing w:line="240" w:lineRule="auto"/>
              <w:ind w:firstLine="0" w:firstLineChars="0"/>
              <w:jc w:val="center"/>
              <w:rPr>
                <w:szCs w:val="21"/>
              </w:rPr>
            </w:pPr>
          </w:p>
        </w:tc>
        <w:tc>
          <w:tcPr>
            <w:tcW w:w="877" w:type="dxa"/>
            <w:noWrap w:val="0"/>
            <w:vAlign w:val="top"/>
          </w:tcPr>
          <w:p>
            <w:pPr>
              <w:spacing w:line="240" w:lineRule="auto"/>
              <w:ind w:firstLine="0" w:firstLineChars="0"/>
              <w:jc w:val="center"/>
              <w:rPr>
                <w:szCs w:val="21"/>
              </w:rPr>
            </w:pPr>
          </w:p>
        </w:tc>
        <w:tc>
          <w:tcPr>
            <w:tcW w:w="663" w:type="dxa"/>
            <w:noWrap w:val="0"/>
            <w:vAlign w:val="top"/>
          </w:tcPr>
          <w:p>
            <w:pPr>
              <w:spacing w:line="240" w:lineRule="auto"/>
              <w:ind w:firstLine="0" w:firstLineChars="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53" w:type="dxa"/>
            <w:noWrap/>
            <w:vAlign w:val="center"/>
          </w:tcPr>
          <w:p>
            <w:pPr>
              <w:spacing w:line="240" w:lineRule="auto"/>
              <w:ind w:firstLine="0" w:firstLineChars="0"/>
              <w:jc w:val="center"/>
              <w:rPr>
                <w:szCs w:val="21"/>
              </w:rPr>
            </w:pPr>
            <w:r>
              <w:rPr>
                <w:rFonts w:hint="eastAsia"/>
                <w:szCs w:val="21"/>
              </w:rPr>
              <w:t>17</w:t>
            </w:r>
          </w:p>
        </w:tc>
        <w:tc>
          <w:tcPr>
            <w:tcW w:w="3569" w:type="dxa"/>
            <w:noWrap w:val="0"/>
            <w:vAlign w:val="center"/>
          </w:tcPr>
          <w:p>
            <w:pPr>
              <w:spacing w:line="240" w:lineRule="auto"/>
              <w:ind w:firstLine="0" w:firstLineChars="0"/>
              <w:jc w:val="center"/>
              <w:rPr>
                <w:szCs w:val="21"/>
              </w:rPr>
            </w:pPr>
          </w:p>
        </w:tc>
        <w:tc>
          <w:tcPr>
            <w:tcW w:w="1165" w:type="dxa"/>
            <w:noWrap w:val="0"/>
            <w:vAlign w:val="center"/>
          </w:tcPr>
          <w:p>
            <w:pPr>
              <w:spacing w:line="240" w:lineRule="auto"/>
              <w:ind w:firstLine="0" w:firstLineChars="0"/>
              <w:jc w:val="center"/>
              <w:rPr>
                <w:szCs w:val="21"/>
              </w:rPr>
            </w:pPr>
          </w:p>
        </w:tc>
        <w:tc>
          <w:tcPr>
            <w:tcW w:w="874" w:type="dxa"/>
            <w:noWrap/>
            <w:vAlign w:val="center"/>
          </w:tcPr>
          <w:p>
            <w:pPr>
              <w:spacing w:line="240" w:lineRule="auto"/>
              <w:ind w:firstLine="0" w:firstLineChars="0"/>
              <w:jc w:val="center"/>
              <w:rPr>
                <w:szCs w:val="21"/>
              </w:rPr>
            </w:pPr>
          </w:p>
        </w:tc>
        <w:tc>
          <w:tcPr>
            <w:tcW w:w="727" w:type="dxa"/>
            <w:noWrap/>
            <w:vAlign w:val="center"/>
          </w:tcPr>
          <w:p>
            <w:pPr>
              <w:spacing w:line="240" w:lineRule="auto"/>
              <w:ind w:firstLine="0" w:firstLineChars="0"/>
              <w:jc w:val="center"/>
              <w:rPr>
                <w:szCs w:val="21"/>
              </w:rPr>
            </w:pPr>
          </w:p>
        </w:tc>
        <w:tc>
          <w:tcPr>
            <w:tcW w:w="877" w:type="dxa"/>
            <w:noWrap w:val="0"/>
            <w:vAlign w:val="top"/>
          </w:tcPr>
          <w:p>
            <w:pPr>
              <w:spacing w:line="240" w:lineRule="auto"/>
              <w:ind w:firstLine="0" w:firstLineChars="0"/>
              <w:jc w:val="center"/>
              <w:rPr>
                <w:szCs w:val="21"/>
              </w:rPr>
            </w:pPr>
          </w:p>
        </w:tc>
        <w:tc>
          <w:tcPr>
            <w:tcW w:w="663" w:type="dxa"/>
            <w:noWrap w:val="0"/>
            <w:vAlign w:val="top"/>
          </w:tcPr>
          <w:p>
            <w:pPr>
              <w:spacing w:line="240" w:lineRule="auto"/>
              <w:ind w:firstLine="0" w:firstLineChars="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53" w:type="dxa"/>
            <w:noWrap/>
            <w:vAlign w:val="center"/>
          </w:tcPr>
          <w:p>
            <w:pPr>
              <w:spacing w:line="240" w:lineRule="auto"/>
              <w:ind w:firstLine="0" w:firstLineChars="0"/>
              <w:jc w:val="center"/>
              <w:rPr>
                <w:szCs w:val="21"/>
              </w:rPr>
            </w:pPr>
            <w:r>
              <w:rPr>
                <w:rFonts w:hint="eastAsia"/>
                <w:szCs w:val="21"/>
              </w:rPr>
              <w:t>18</w:t>
            </w:r>
          </w:p>
        </w:tc>
        <w:tc>
          <w:tcPr>
            <w:tcW w:w="3569" w:type="dxa"/>
            <w:noWrap w:val="0"/>
            <w:vAlign w:val="center"/>
          </w:tcPr>
          <w:p>
            <w:pPr>
              <w:spacing w:line="240" w:lineRule="auto"/>
              <w:ind w:firstLine="0" w:firstLineChars="0"/>
              <w:jc w:val="center"/>
              <w:rPr>
                <w:szCs w:val="21"/>
              </w:rPr>
            </w:pPr>
          </w:p>
        </w:tc>
        <w:tc>
          <w:tcPr>
            <w:tcW w:w="1165" w:type="dxa"/>
            <w:noWrap w:val="0"/>
            <w:vAlign w:val="center"/>
          </w:tcPr>
          <w:p>
            <w:pPr>
              <w:spacing w:line="240" w:lineRule="auto"/>
              <w:ind w:firstLine="0" w:firstLineChars="0"/>
              <w:jc w:val="center"/>
              <w:rPr>
                <w:szCs w:val="21"/>
              </w:rPr>
            </w:pPr>
          </w:p>
        </w:tc>
        <w:tc>
          <w:tcPr>
            <w:tcW w:w="874" w:type="dxa"/>
            <w:noWrap/>
            <w:vAlign w:val="center"/>
          </w:tcPr>
          <w:p>
            <w:pPr>
              <w:spacing w:line="240" w:lineRule="auto"/>
              <w:ind w:firstLine="0" w:firstLineChars="0"/>
              <w:jc w:val="center"/>
              <w:rPr>
                <w:szCs w:val="21"/>
              </w:rPr>
            </w:pPr>
          </w:p>
        </w:tc>
        <w:tc>
          <w:tcPr>
            <w:tcW w:w="727" w:type="dxa"/>
            <w:noWrap/>
            <w:vAlign w:val="center"/>
          </w:tcPr>
          <w:p>
            <w:pPr>
              <w:spacing w:line="240" w:lineRule="auto"/>
              <w:ind w:firstLine="0" w:firstLineChars="0"/>
              <w:jc w:val="center"/>
              <w:rPr>
                <w:szCs w:val="21"/>
              </w:rPr>
            </w:pPr>
          </w:p>
        </w:tc>
        <w:tc>
          <w:tcPr>
            <w:tcW w:w="877" w:type="dxa"/>
            <w:noWrap w:val="0"/>
            <w:vAlign w:val="top"/>
          </w:tcPr>
          <w:p>
            <w:pPr>
              <w:spacing w:line="240" w:lineRule="auto"/>
              <w:ind w:firstLine="0" w:firstLineChars="0"/>
              <w:jc w:val="center"/>
              <w:rPr>
                <w:szCs w:val="21"/>
              </w:rPr>
            </w:pPr>
          </w:p>
        </w:tc>
        <w:tc>
          <w:tcPr>
            <w:tcW w:w="663" w:type="dxa"/>
            <w:noWrap w:val="0"/>
            <w:vAlign w:val="top"/>
          </w:tcPr>
          <w:p>
            <w:pPr>
              <w:spacing w:line="240" w:lineRule="auto"/>
              <w:ind w:firstLine="0" w:firstLineChars="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53" w:type="dxa"/>
            <w:noWrap/>
            <w:vAlign w:val="center"/>
          </w:tcPr>
          <w:p>
            <w:pPr>
              <w:spacing w:line="240" w:lineRule="auto"/>
              <w:ind w:firstLine="0" w:firstLineChars="0"/>
              <w:jc w:val="center"/>
              <w:rPr>
                <w:szCs w:val="21"/>
              </w:rPr>
            </w:pPr>
            <w:r>
              <w:rPr>
                <w:rFonts w:hint="eastAsia"/>
                <w:szCs w:val="21"/>
              </w:rPr>
              <w:t>19</w:t>
            </w:r>
          </w:p>
        </w:tc>
        <w:tc>
          <w:tcPr>
            <w:tcW w:w="3569" w:type="dxa"/>
            <w:noWrap w:val="0"/>
            <w:vAlign w:val="center"/>
          </w:tcPr>
          <w:p>
            <w:pPr>
              <w:spacing w:line="240" w:lineRule="auto"/>
              <w:ind w:firstLine="0" w:firstLineChars="0"/>
              <w:jc w:val="center"/>
              <w:rPr>
                <w:szCs w:val="21"/>
              </w:rPr>
            </w:pPr>
          </w:p>
        </w:tc>
        <w:tc>
          <w:tcPr>
            <w:tcW w:w="1165" w:type="dxa"/>
            <w:noWrap w:val="0"/>
            <w:vAlign w:val="center"/>
          </w:tcPr>
          <w:p>
            <w:pPr>
              <w:spacing w:line="240" w:lineRule="auto"/>
              <w:ind w:firstLine="0" w:firstLineChars="0"/>
              <w:jc w:val="center"/>
              <w:rPr>
                <w:szCs w:val="21"/>
              </w:rPr>
            </w:pPr>
          </w:p>
        </w:tc>
        <w:tc>
          <w:tcPr>
            <w:tcW w:w="874" w:type="dxa"/>
            <w:noWrap/>
            <w:vAlign w:val="center"/>
          </w:tcPr>
          <w:p>
            <w:pPr>
              <w:spacing w:line="240" w:lineRule="auto"/>
              <w:ind w:firstLine="0" w:firstLineChars="0"/>
              <w:jc w:val="center"/>
              <w:rPr>
                <w:szCs w:val="21"/>
              </w:rPr>
            </w:pPr>
          </w:p>
        </w:tc>
        <w:tc>
          <w:tcPr>
            <w:tcW w:w="727" w:type="dxa"/>
            <w:noWrap/>
            <w:vAlign w:val="center"/>
          </w:tcPr>
          <w:p>
            <w:pPr>
              <w:spacing w:line="240" w:lineRule="auto"/>
              <w:ind w:firstLine="0" w:firstLineChars="0"/>
              <w:jc w:val="center"/>
              <w:rPr>
                <w:szCs w:val="21"/>
              </w:rPr>
            </w:pPr>
          </w:p>
        </w:tc>
        <w:tc>
          <w:tcPr>
            <w:tcW w:w="877" w:type="dxa"/>
            <w:noWrap w:val="0"/>
            <w:vAlign w:val="top"/>
          </w:tcPr>
          <w:p>
            <w:pPr>
              <w:spacing w:line="240" w:lineRule="auto"/>
              <w:ind w:firstLine="0" w:firstLineChars="0"/>
              <w:jc w:val="center"/>
              <w:rPr>
                <w:szCs w:val="21"/>
              </w:rPr>
            </w:pPr>
          </w:p>
        </w:tc>
        <w:tc>
          <w:tcPr>
            <w:tcW w:w="663" w:type="dxa"/>
            <w:noWrap w:val="0"/>
            <w:vAlign w:val="top"/>
          </w:tcPr>
          <w:p>
            <w:pPr>
              <w:spacing w:line="240" w:lineRule="auto"/>
              <w:ind w:firstLine="0" w:firstLineChars="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53" w:type="dxa"/>
            <w:noWrap/>
            <w:vAlign w:val="center"/>
          </w:tcPr>
          <w:p>
            <w:pPr>
              <w:spacing w:line="240" w:lineRule="auto"/>
              <w:ind w:firstLine="0" w:firstLineChars="0"/>
              <w:jc w:val="center"/>
              <w:rPr>
                <w:szCs w:val="21"/>
              </w:rPr>
            </w:pPr>
            <w:r>
              <w:rPr>
                <w:rFonts w:hint="eastAsia"/>
                <w:szCs w:val="21"/>
              </w:rPr>
              <w:t>20</w:t>
            </w:r>
          </w:p>
        </w:tc>
        <w:tc>
          <w:tcPr>
            <w:tcW w:w="3569" w:type="dxa"/>
            <w:noWrap w:val="0"/>
            <w:vAlign w:val="center"/>
          </w:tcPr>
          <w:p>
            <w:pPr>
              <w:spacing w:line="240" w:lineRule="auto"/>
              <w:ind w:firstLine="0" w:firstLineChars="0"/>
              <w:jc w:val="center"/>
              <w:rPr>
                <w:szCs w:val="21"/>
              </w:rPr>
            </w:pPr>
          </w:p>
        </w:tc>
        <w:tc>
          <w:tcPr>
            <w:tcW w:w="1165" w:type="dxa"/>
            <w:noWrap w:val="0"/>
            <w:vAlign w:val="center"/>
          </w:tcPr>
          <w:p>
            <w:pPr>
              <w:spacing w:line="240" w:lineRule="auto"/>
              <w:ind w:firstLine="0" w:firstLineChars="0"/>
              <w:jc w:val="center"/>
              <w:rPr>
                <w:szCs w:val="21"/>
              </w:rPr>
            </w:pPr>
          </w:p>
        </w:tc>
        <w:tc>
          <w:tcPr>
            <w:tcW w:w="874" w:type="dxa"/>
            <w:noWrap/>
            <w:vAlign w:val="center"/>
          </w:tcPr>
          <w:p>
            <w:pPr>
              <w:spacing w:line="240" w:lineRule="auto"/>
              <w:ind w:firstLine="0" w:firstLineChars="0"/>
              <w:jc w:val="center"/>
              <w:rPr>
                <w:szCs w:val="21"/>
              </w:rPr>
            </w:pPr>
          </w:p>
        </w:tc>
        <w:tc>
          <w:tcPr>
            <w:tcW w:w="727" w:type="dxa"/>
            <w:noWrap/>
            <w:vAlign w:val="center"/>
          </w:tcPr>
          <w:p>
            <w:pPr>
              <w:spacing w:line="240" w:lineRule="auto"/>
              <w:ind w:firstLine="0" w:firstLineChars="0"/>
              <w:jc w:val="center"/>
              <w:rPr>
                <w:szCs w:val="21"/>
              </w:rPr>
            </w:pPr>
          </w:p>
        </w:tc>
        <w:tc>
          <w:tcPr>
            <w:tcW w:w="877" w:type="dxa"/>
            <w:noWrap w:val="0"/>
            <w:vAlign w:val="top"/>
          </w:tcPr>
          <w:p>
            <w:pPr>
              <w:spacing w:line="240" w:lineRule="auto"/>
              <w:ind w:firstLine="0" w:firstLineChars="0"/>
              <w:jc w:val="center"/>
              <w:rPr>
                <w:szCs w:val="21"/>
              </w:rPr>
            </w:pPr>
          </w:p>
        </w:tc>
        <w:tc>
          <w:tcPr>
            <w:tcW w:w="663" w:type="dxa"/>
            <w:noWrap w:val="0"/>
            <w:vAlign w:val="top"/>
          </w:tcPr>
          <w:p>
            <w:pPr>
              <w:spacing w:line="240" w:lineRule="auto"/>
              <w:ind w:firstLine="0" w:firstLineChars="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53" w:type="dxa"/>
            <w:noWrap/>
            <w:vAlign w:val="center"/>
          </w:tcPr>
          <w:p>
            <w:pPr>
              <w:spacing w:line="240" w:lineRule="auto"/>
              <w:ind w:firstLine="0" w:firstLineChars="0"/>
              <w:jc w:val="center"/>
              <w:rPr>
                <w:szCs w:val="21"/>
              </w:rPr>
            </w:pPr>
            <w:r>
              <w:rPr>
                <w:rFonts w:hint="eastAsia"/>
                <w:szCs w:val="21"/>
              </w:rPr>
              <w:t>21</w:t>
            </w:r>
          </w:p>
        </w:tc>
        <w:tc>
          <w:tcPr>
            <w:tcW w:w="3569" w:type="dxa"/>
            <w:noWrap w:val="0"/>
            <w:vAlign w:val="center"/>
          </w:tcPr>
          <w:p>
            <w:pPr>
              <w:spacing w:line="240" w:lineRule="auto"/>
              <w:ind w:firstLine="0" w:firstLineChars="0"/>
              <w:jc w:val="center"/>
              <w:rPr>
                <w:szCs w:val="21"/>
              </w:rPr>
            </w:pPr>
          </w:p>
        </w:tc>
        <w:tc>
          <w:tcPr>
            <w:tcW w:w="1165" w:type="dxa"/>
            <w:noWrap w:val="0"/>
            <w:vAlign w:val="center"/>
          </w:tcPr>
          <w:p>
            <w:pPr>
              <w:spacing w:line="240" w:lineRule="auto"/>
              <w:ind w:firstLine="0" w:firstLineChars="0"/>
              <w:jc w:val="center"/>
              <w:rPr>
                <w:szCs w:val="21"/>
              </w:rPr>
            </w:pPr>
          </w:p>
        </w:tc>
        <w:tc>
          <w:tcPr>
            <w:tcW w:w="874" w:type="dxa"/>
            <w:noWrap/>
            <w:vAlign w:val="center"/>
          </w:tcPr>
          <w:p>
            <w:pPr>
              <w:spacing w:line="240" w:lineRule="auto"/>
              <w:ind w:firstLine="0" w:firstLineChars="0"/>
              <w:jc w:val="center"/>
              <w:rPr>
                <w:szCs w:val="21"/>
              </w:rPr>
            </w:pPr>
          </w:p>
        </w:tc>
        <w:tc>
          <w:tcPr>
            <w:tcW w:w="727" w:type="dxa"/>
            <w:noWrap/>
            <w:vAlign w:val="center"/>
          </w:tcPr>
          <w:p>
            <w:pPr>
              <w:spacing w:line="240" w:lineRule="auto"/>
              <w:ind w:firstLine="0" w:firstLineChars="0"/>
              <w:jc w:val="center"/>
              <w:rPr>
                <w:szCs w:val="21"/>
              </w:rPr>
            </w:pPr>
          </w:p>
        </w:tc>
        <w:tc>
          <w:tcPr>
            <w:tcW w:w="877" w:type="dxa"/>
            <w:noWrap w:val="0"/>
            <w:vAlign w:val="top"/>
          </w:tcPr>
          <w:p>
            <w:pPr>
              <w:spacing w:line="240" w:lineRule="auto"/>
              <w:ind w:firstLine="0" w:firstLineChars="0"/>
              <w:jc w:val="center"/>
              <w:rPr>
                <w:szCs w:val="21"/>
              </w:rPr>
            </w:pPr>
          </w:p>
        </w:tc>
        <w:tc>
          <w:tcPr>
            <w:tcW w:w="663" w:type="dxa"/>
            <w:noWrap w:val="0"/>
            <w:vAlign w:val="top"/>
          </w:tcPr>
          <w:p>
            <w:pPr>
              <w:spacing w:line="240" w:lineRule="auto"/>
              <w:ind w:firstLine="0" w:firstLineChars="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53" w:type="dxa"/>
            <w:noWrap/>
            <w:vAlign w:val="center"/>
          </w:tcPr>
          <w:p>
            <w:pPr>
              <w:spacing w:line="240" w:lineRule="auto"/>
              <w:ind w:firstLine="0" w:firstLineChars="0"/>
              <w:jc w:val="center"/>
              <w:rPr>
                <w:szCs w:val="21"/>
              </w:rPr>
            </w:pPr>
            <w:r>
              <w:rPr>
                <w:rFonts w:hint="eastAsia"/>
                <w:szCs w:val="21"/>
              </w:rPr>
              <w:t>22</w:t>
            </w:r>
          </w:p>
        </w:tc>
        <w:tc>
          <w:tcPr>
            <w:tcW w:w="3569" w:type="dxa"/>
            <w:noWrap w:val="0"/>
            <w:vAlign w:val="center"/>
          </w:tcPr>
          <w:p>
            <w:pPr>
              <w:spacing w:line="240" w:lineRule="auto"/>
              <w:ind w:firstLine="0" w:firstLineChars="0"/>
              <w:jc w:val="center"/>
              <w:rPr>
                <w:szCs w:val="21"/>
              </w:rPr>
            </w:pPr>
          </w:p>
        </w:tc>
        <w:tc>
          <w:tcPr>
            <w:tcW w:w="1165" w:type="dxa"/>
            <w:noWrap w:val="0"/>
            <w:vAlign w:val="center"/>
          </w:tcPr>
          <w:p>
            <w:pPr>
              <w:spacing w:line="240" w:lineRule="auto"/>
              <w:ind w:firstLine="0" w:firstLineChars="0"/>
              <w:jc w:val="center"/>
              <w:rPr>
                <w:szCs w:val="21"/>
              </w:rPr>
            </w:pPr>
          </w:p>
        </w:tc>
        <w:tc>
          <w:tcPr>
            <w:tcW w:w="874" w:type="dxa"/>
            <w:noWrap/>
            <w:vAlign w:val="center"/>
          </w:tcPr>
          <w:p>
            <w:pPr>
              <w:spacing w:line="240" w:lineRule="auto"/>
              <w:ind w:firstLine="0" w:firstLineChars="0"/>
              <w:jc w:val="center"/>
              <w:rPr>
                <w:szCs w:val="21"/>
              </w:rPr>
            </w:pPr>
          </w:p>
        </w:tc>
        <w:tc>
          <w:tcPr>
            <w:tcW w:w="727" w:type="dxa"/>
            <w:noWrap/>
            <w:vAlign w:val="center"/>
          </w:tcPr>
          <w:p>
            <w:pPr>
              <w:spacing w:line="240" w:lineRule="auto"/>
              <w:ind w:firstLine="0" w:firstLineChars="0"/>
              <w:jc w:val="center"/>
              <w:rPr>
                <w:szCs w:val="21"/>
              </w:rPr>
            </w:pPr>
          </w:p>
        </w:tc>
        <w:tc>
          <w:tcPr>
            <w:tcW w:w="877" w:type="dxa"/>
            <w:noWrap w:val="0"/>
            <w:vAlign w:val="top"/>
          </w:tcPr>
          <w:p>
            <w:pPr>
              <w:spacing w:line="240" w:lineRule="auto"/>
              <w:ind w:firstLine="0" w:firstLineChars="0"/>
              <w:jc w:val="center"/>
              <w:rPr>
                <w:szCs w:val="21"/>
              </w:rPr>
            </w:pPr>
          </w:p>
        </w:tc>
        <w:tc>
          <w:tcPr>
            <w:tcW w:w="663" w:type="dxa"/>
            <w:noWrap w:val="0"/>
            <w:vAlign w:val="top"/>
          </w:tcPr>
          <w:p>
            <w:pPr>
              <w:spacing w:line="240" w:lineRule="auto"/>
              <w:ind w:firstLine="0" w:firstLineChars="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7865" w:type="dxa"/>
            <w:gridSpan w:val="6"/>
            <w:noWrap/>
            <w:vAlign w:val="center"/>
          </w:tcPr>
          <w:p>
            <w:pPr>
              <w:spacing w:line="240" w:lineRule="auto"/>
              <w:ind w:firstLine="0" w:firstLineChars="0"/>
              <w:jc w:val="center"/>
              <w:rPr>
                <w:szCs w:val="21"/>
              </w:rPr>
            </w:pPr>
            <w:r>
              <w:rPr>
                <w:rFonts w:hint="eastAsia"/>
                <w:szCs w:val="21"/>
              </w:rPr>
              <w:t>合计</w:t>
            </w:r>
          </w:p>
        </w:tc>
        <w:tc>
          <w:tcPr>
            <w:tcW w:w="663" w:type="dxa"/>
            <w:noWrap w:val="0"/>
            <w:vAlign w:val="top"/>
          </w:tcPr>
          <w:p>
            <w:pPr>
              <w:spacing w:line="240" w:lineRule="auto"/>
              <w:ind w:firstLine="0" w:firstLineChars="0"/>
              <w:jc w:val="center"/>
              <w:rPr>
                <w:szCs w:val="21"/>
              </w:rPr>
            </w:pPr>
          </w:p>
        </w:tc>
      </w:tr>
    </w:tbl>
    <w:p>
      <w:pPr>
        <w:pStyle w:val="27"/>
        <w:snapToGrid w:val="0"/>
        <w:spacing w:before="295" w:beforeLines="0" w:after="295" w:afterLines="0" w:line="240" w:lineRule="auto"/>
        <w:ind w:firstLine="0" w:firstLineChars="0"/>
        <w:rPr>
          <w:rFonts w:hint="eastAsia" w:hAnsi="宋体"/>
          <w:szCs w:val="21"/>
        </w:rPr>
      </w:pPr>
      <w:r>
        <w:rPr>
          <w:rFonts w:hint="eastAsia" w:hAnsi="宋体"/>
          <w:szCs w:val="21"/>
        </w:rPr>
        <w:t>注：表格内设备名称须按照工程量清单一致对应不得更改。</w:t>
      </w:r>
    </w:p>
    <w:p>
      <w:pPr>
        <w:pStyle w:val="27"/>
        <w:snapToGrid w:val="0"/>
        <w:spacing w:before="295" w:beforeLines="0" w:after="295" w:afterLines="0" w:line="240" w:lineRule="auto"/>
        <w:ind w:firstLine="0" w:firstLineChars="0"/>
        <w:rPr>
          <w:rFonts w:hint="eastAsia" w:hAnsi="宋体"/>
          <w:sz w:val="30"/>
        </w:rPr>
      </w:pPr>
    </w:p>
    <w:p>
      <w:pPr>
        <w:snapToGrid w:val="0"/>
        <w:spacing w:before="50" w:after="50"/>
        <w:ind w:firstLine="500"/>
        <w:rPr>
          <w:rFonts w:hint="eastAsia" w:ascii="宋体" w:hAnsi="宋体"/>
          <w:spacing w:val="20"/>
        </w:rPr>
      </w:pPr>
    </w:p>
    <w:p>
      <w:pPr>
        <w:snapToGrid w:val="0"/>
        <w:spacing w:before="50" w:after="50"/>
        <w:ind w:firstLine="500"/>
        <w:rPr>
          <w:rFonts w:ascii="宋体" w:hAnsi="宋体"/>
          <w:spacing w:val="20"/>
          <w:szCs w:val="20"/>
          <w:u w:val="single"/>
        </w:rPr>
      </w:pPr>
      <w:r>
        <w:rPr>
          <w:rFonts w:hint="eastAsia" w:ascii="宋体" w:hAnsi="宋体"/>
          <w:spacing w:val="20"/>
        </w:rPr>
        <w:t>授权代表签名：</w:t>
      </w:r>
      <w:r>
        <w:rPr>
          <w:rFonts w:ascii="宋体" w:hAnsi="宋体"/>
          <w:spacing w:val="20"/>
          <w:u w:val="single"/>
        </w:rPr>
        <w:t xml:space="preserve">          </w:t>
      </w:r>
    </w:p>
    <w:p>
      <w:pPr>
        <w:pStyle w:val="23"/>
        <w:ind w:firstLine="560"/>
        <w:rPr>
          <w:rFonts w:hint="eastAsia"/>
        </w:rPr>
      </w:pPr>
      <w:r>
        <w:rPr>
          <w:rFonts w:hint="eastAsia" w:ascii="宋体" w:hAnsi="宋体"/>
          <w:spacing w:val="20"/>
          <w:sz w:val="24"/>
        </w:rPr>
        <w:t>投标人盖章：</w:t>
      </w:r>
      <w:r>
        <w:rPr>
          <w:rFonts w:ascii="宋体" w:hAnsi="宋体"/>
          <w:spacing w:val="20"/>
          <w:sz w:val="24"/>
          <w:u w:val="single"/>
        </w:rPr>
        <w:t xml:space="preserve">               </w:t>
      </w:r>
      <w:r>
        <w:rPr>
          <w:rFonts w:ascii="宋体" w:hAnsi="宋体"/>
          <w:spacing w:val="20"/>
          <w:sz w:val="24"/>
        </w:rPr>
        <w:t xml:space="preserve">           </w:t>
      </w:r>
      <w:r>
        <w:rPr>
          <w:rFonts w:hint="eastAsia" w:ascii="宋体" w:hAnsi="宋体"/>
          <w:spacing w:val="20"/>
          <w:sz w:val="24"/>
        </w:rPr>
        <w:t>日</w:t>
      </w:r>
      <w:r>
        <w:rPr>
          <w:rFonts w:ascii="宋体" w:hAnsi="宋体"/>
          <w:spacing w:val="20"/>
          <w:sz w:val="24"/>
        </w:rPr>
        <w:t xml:space="preserve">  </w:t>
      </w:r>
      <w:r>
        <w:rPr>
          <w:rFonts w:hint="eastAsia" w:ascii="宋体" w:hAnsi="宋体"/>
          <w:spacing w:val="20"/>
          <w:sz w:val="24"/>
        </w:rPr>
        <w:t>期：</w:t>
      </w:r>
      <w:r>
        <w:rPr>
          <w:rFonts w:ascii="宋体" w:hAnsi="宋体"/>
          <w:spacing w:val="20"/>
          <w:sz w:val="24"/>
          <w:u w:val="single"/>
        </w:rPr>
        <w:t xml:space="preserve">    </w:t>
      </w:r>
    </w:p>
    <w:p>
      <w:pPr>
        <w:pStyle w:val="590"/>
        <w:tabs>
          <w:tab w:val="left" w:pos="1418"/>
        </w:tabs>
        <w:snapToGrid w:val="0"/>
        <w:spacing w:before="50" w:after="50"/>
        <w:ind w:firstLine="560"/>
        <w:rPr>
          <w:rFonts w:ascii="宋体" w:hAnsi="宋体"/>
          <w:spacing w:val="20"/>
          <w:szCs w:val="24"/>
        </w:rPr>
      </w:pPr>
      <w:r>
        <w:rPr>
          <w:rFonts w:hint="eastAsia" w:ascii="宋体" w:hAnsi="宋体"/>
          <w:spacing w:val="20"/>
          <w:szCs w:val="24"/>
        </w:rPr>
        <w:t>注：费用包括工程费、人工费、服务费、运输费、安装调试费及实施本项目所需的其他一切费用。</w:t>
      </w:r>
    </w:p>
    <w:p>
      <w:pPr>
        <w:snapToGrid w:val="0"/>
        <w:spacing w:before="50" w:after="50"/>
        <w:ind w:firstLine="500"/>
        <w:rPr>
          <w:rFonts w:ascii="宋体" w:hAnsi="宋体"/>
          <w:spacing w:val="20"/>
          <w:szCs w:val="20"/>
          <w:u w:val="single"/>
        </w:rPr>
      </w:pPr>
      <w:r>
        <w:rPr>
          <w:rFonts w:hint="eastAsia" w:ascii="宋体" w:hAnsi="宋体"/>
          <w:spacing w:val="20"/>
        </w:rPr>
        <w:t>授权代表签名：</w:t>
      </w:r>
      <w:r>
        <w:rPr>
          <w:rFonts w:ascii="宋体" w:hAnsi="宋体"/>
          <w:spacing w:val="20"/>
          <w:u w:val="single"/>
        </w:rPr>
        <w:t xml:space="preserve">            </w:t>
      </w:r>
    </w:p>
    <w:p>
      <w:pPr>
        <w:snapToGrid w:val="0"/>
        <w:spacing w:before="50" w:after="50"/>
        <w:ind w:firstLine="500"/>
        <w:rPr>
          <w:rFonts w:ascii="宋体" w:hAnsi="宋体"/>
          <w:spacing w:val="20"/>
          <w:szCs w:val="20"/>
          <w:u w:val="single"/>
        </w:rPr>
      </w:pPr>
      <w:r>
        <w:rPr>
          <w:rFonts w:hint="eastAsia" w:ascii="宋体" w:hAnsi="宋体"/>
          <w:spacing w:val="20"/>
        </w:rPr>
        <w:t>投标人盖章：</w:t>
      </w:r>
      <w:r>
        <w:rPr>
          <w:rFonts w:ascii="宋体" w:hAnsi="宋体"/>
          <w:spacing w:val="20"/>
          <w:u w:val="single"/>
        </w:rPr>
        <w:t xml:space="preserve">            </w:t>
      </w:r>
      <w:r>
        <w:rPr>
          <w:rFonts w:ascii="宋体" w:hAnsi="宋体"/>
          <w:spacing w:val="20"/>
        </w:rPr>
        <w:t xml:space="preserve">              </w:t>
      </w:r>
      <w:r>
        <w:rPr>
          <w:rFonts w:hint="eastAsia" w:ascii="宋体" w:hAnsi="宋体"/>
          <w:spacing w:val="20"/>
        </w:rPr>
        <w:t>日 期：</w:t>
      </w:r>
      <w:r>
        <w:rPr>
          <w:rFonts w:ascii="宋体" w:hAnsi="宋体"/>
          <w:spacing w:val="20"/>
          <w:u w:val="single"/>
        </w:rPr>
        <w:t xml:space="preserve">            </w:t>
      </w:r>
    </w:p>
    <w:p>
      <w:pPr>
        <w:snapToGrid w:val="0"/>
        <w:spacing w:before="50" w:after="50"/>
        <w:ind w:firstLine="500"/>
        <w:rPr>
          <w:rFonts w:ascii="宋体" w:hAnsi="宋体"/>
          <w:spacing w:val="20"/>
          <w:szCs w:val="20"/>
          <w:u w:val="single"/>
        </w:rPr>
      </w:pPr>
    </w:p>
    <w:p>
      <w:pPr>
        <w:snapToGrid w:val="0"/>
        <w:spacing w:before="50" w:after="50"/>
        <w:ind w:firstLine="420"/>
        <w:rPr>
          <w:rFonts w:ascii="宋体" w:hAnsi="宋体"/>
        </w:rPr>
      </w:pPr>
    </w:p>
    <w:p>
      <w:pPr>
        <w:snapToGrid w:val="0"/>
        <w:spacing w:before="50" w:after="50"/>
        <w:ind w:firstLine="420"/>
        <w:rPr>
          <w:rFonts w:ascii="宋体" w:hAnsi="宋体"/>
          <w:sz w:val="32"/>
          <w:szCs w:val="20"/>
        </w:rPr>
      </w:pPr>
      <w:r>
        <w:rPr>
          <w:rFonts w:hint="eastAsia" w:ascii="宋体" w:hAnsi="宋体"/>
        </w:rPr>
        <w:t>25.开标一览表信封封面格式（可以手写，密封）：</w:t>
      </w:r>
    </w:p>
    <w:p>
      <w:pPr>
        <w:snapToGrid w:val="0"/>
        <w:spacing w:before="50" w:after="50"/>
        <w:rPr>
          <w:rFonts w:ascii="宋体" w:hAnsi="宋体"/>
          <w:sz w:val="32"/>
          <w:szCs w:val="20"/>
        </w:rPr>
      </w:pPr>
    </w:p>
    <w:p>
      <w:pPr>
        <w:snapToGrid w:val="0"/>
        <w:spacing w:before="50" w:after="50"/>
        <w:rPr>
          <w:rFonts w:ascii="宋体" w:hAnsi="宋体"/>
          <w:sz w:val="32"/>
          <w:szCs w:val="20"/>
        </w:rPr>
      </w:pPr>
    </w:p>
    <w:p>
      <w:pPr>
        <w:snapToGrid w:val="0"/>
        <w:spacing w:before="50" w:after="50"/>
        <w:rPr>
          <w:rFonts w:ascii="宋体" w:hAnsi="宋体"/>
          <w:sz w:val="32"/>
          <w:szCs w:val="20"/>
        </w:rPr>
      </w:pPr>
    </w:p>
    <w:p>
      <w:pPr>
        <w:snapToGrid w:val="0"/>
        <w:spacing w:before="50" w:after="50"/>
        <w:ind w:firstLine="420"/>
        <w:rPr>
          <w:rFonts w:ascii="宋体" w:hAnsi="宋体"/>
          <w:szCs w:val="20"/>
          <w:u w:val="single"/>
        </w:rPr>
      </w:pPr>
      <w:r>
        <w:rPr>
          <w:rFonts w:hint="eastAsia" w:ascii="宋体" w:hAnsi="宋体"/>
        </w:rPr>
        <w:t>招标编号：</w:t>
      </w:r>
      <w:r>
        <w:rPr>
          <w:rFonts w:ascii="宋体" w:hAnsi="宋体"/>
          <w:u w:val="single"/>
        </w:rPr>
        <w:t xml:space="preserve">            </w:t>
      </w:r>
      <w:r>
        <w:rPr>
          <w:rFonts w:ascii="宋体" w:hAnsi="宋体"/>
        </w:rPr>
        <w:t xml:space="preserve">              </w:t>
      </w:r>
      <w:r>
        <w:rPr>
          <w:rFonts w:hint="eastAsia" w:ascii="宋体" w:hAnsi="宋体"/>
        </w:rPr>
        <w:t>标</w:t>
      </w:r>
      <w:r>
        <w:rPr>
          <w:rFonts w:ascii="宋体" w:hAnsi="宋体"/>
        </w:rPr>
        <w:t xml:space="preserve">    </w:t>
      </w:r>
      <w:r>
        <w:rPr>
          <w:rFonts w:hint="eastAsia" w:ascii="宋体" w:hAnsi="宋体"/>
        </w:rPr>
        <w:t>项：</w:t>
      </w:r>
      <w:r>
        <w:rPr>
          <w:rFonts w:ascii="宋体" w:hAnsi="宋体"/>
          <w:u w:val="single"/>
        </w:rPr>
        <w:t xml:space="preserve">                        </w:t>
      </w:r>
    </w:p>
    <w:p>
      <w:pPr>
        <w:snapToGrid w:val="0"/>
        <w:spacing w:before="50" w:after="50"/>
        <w:ind w:firstLine="420"/>
        <w:rPr>
          <w:rFonts w:ascii="宋体" w:hAnsi="宋体"/>
          <w:szCs w:val="20"/>
        </w:rPr>
      </w:pPr>
    </w:p>
    <w:p>
      <w:pPr>
        <w:snapToGrid w:val="0"/>
        <w:spacing w:before="50" w:after="50"/>
        <w:ind w:firstLine="420"/>
        <w:rPr>
          <w:rFonts w:ascii="宋体" w:hAnsi="宋体"/>
          <w:sz w:val="32"/>
          <w:szCs w:val="20"/>
        </w:rPr>
      </w:pPr>
      <w:r>
        <w:rPr>
          <w:rFonts w:hint="eastAsia" w:ascii="宋体" w:hAnsi="宋体"/>
        </w:rPr>
        <w:t>投标人名称：</w:t>
      </w:r>
      <w:r>
        <w:rPr>
          <w:rFonts w:ascii="宋体" w:hAnsi="宋体"/>
          <w:u w:val="single"/>
        </w:rPr>
        <w:t xml:space="preserve">                     </w:t>
      </w:r>
      <w:r>
        <w:rPr>
          <w:rFonts w:ascii="宋体" w:hAnsi="宋体"/>
        </w:rPr>
        <w:t xml:space="preserve"> </w:t>
      </w:r>
    </w:p>
    <w:p>
      <w:pPr>
        <w:tabs>
          <w:tab w:val="left" w:pos="1418"/>
        </w:tabs>
        <w:snapToGrid w:val="0"/>
        <w:spacing w:before="50" w:after="50"/>
        <w:ind w:left="1418" w:firstLine="500"/>
        <w:jc w:val="center"/>
        <w:rPr>
          <w:rFonts w:ascii="宋体" w:hAnsi="宋体"/>
          <w:spacing w:val="20"/>
          <w:szCs w:val="20"/>
          <w:u w:val="single"/>
        </w:rPr>
      </w:pPr>
    </w:p>
    <w:p>
      <w:pPr>
        <w:snapToGrid w:val="0"/>
        <w:spacing w:before="50" w:after="50"/>
        <w:ind w:firstLine="420"/>
        <w:rPr>
          <w:rFonts w:ascii="宋体" w:hAnsi="宋体"/>
        </w:rPr>
        <w:sectPr>
          <w:pgSz w:w="11906" w:h="16838"/>
          <w:pgMar w:top="1474" w:right="1797" w:bottom="1247" w:left="1797" w:header="851" w:footer="851" w:gutter="0"/>
          <w:cols w:space="720" w:num="1"/>
          <w:docGrid w:linePitch="312" w:charSpace="0"/>
        </w:sectPr>
      </w:pPr>
    </w:p>
    <w:p>
      <w:pPr>
        <w:snapToGrid w:val="0"/>
        <w:spacing w:before="50" w:after="50"/>
        <w:ind w:firstLine="420"/>
        <w:rPr>
          <w:rFonts w:ascii="宋体" w:hAnsi="宋体"/>
          <w:b/>
          <w:szCs w:val="20"/>
        </w:rPr>
      </w:pPr>
      <w:r>
        <w:rPr>
          <w:rFonts w:hint="eastAsia" w:ascii="宋体" w:hAnsi="宋体"/>
        </w:rPr>
        <w:t>27.</w:t>
      </w:r>
      <w:r>
        <w:rPr>
          <w:rFonts w:hint="eastAsia" w:ascii="宋体" w:hAnsi="宋体"/>
          <w:b/>
        </w:rPr>
        <w:t>开标一览表（货物类格式）</w:t>
      </w:r>
    </w:p>
    <w:p>
      <w:pPr>
        <w:snapToGrid w:val="0"/>
        <w:spacing w:before="50" w:after="50"/>
        <w:ind w:firstLine="602"/>
        <w:jc w:val="center"/>
        <w:rPr>
          <w:rFonts w:ascii="宋体" w:hAnsi="宋体"/>
          <w:b/>
          <w:sz w:val="30"/>
          <w:szCs w:val="20"/>
        </w:rPr>
      </w:pPr>
      <w:r>
        <w:rPr>
          <w:rFonts w:hint="eastAsia" w:ascii="宋体" w:hAnsi="宋体"/>
          <w:b/>
          <w:sz w:val="30"/>
        </w:rPr>
        <w:t>开标一览表</w:t>
      </w:r>
    </w:p>
    <w:p>
      <w:pPr>
        <w:snapToGrid w:val="0"/>
        <w:spacing w:before="50" w:after="50"/>
        <w:ind w:left="420" w:leftChars="200" w:firstLine="0" w:firstLineChars="0"/>
        <w:rPr>
          <w:rFonts w:hint="eastAsia" w:ascii="宋体" w:hAnsi="宋体"/>
        </w:rPr>
      </w:pPr>
      <w:r>
        <w:rPr>
          <w:rFonts w:hint="eastAsia" w:ascii="宋体" w:hAnsi="宋体"/>
        </w:rPr>
        <w:t>招标编号：</w:t>
      </w:r>
      <w:r>
        <w:rPr>
          <w:rFonts w:ascii="宋体" w:hAnsi="宋体"/>
          <w:u w:val="single"/>
        </w:rPr>
        <w:t xml:space="preserve">            </w:t>
      </w:r>
      <w:r>
        <w:rPr>
          <w:rFonts w:ascii="宋体" w:hAnsi="宋体"/>
        </w:rPr>
        <w:t xml:space="preserve">  </w:t>
      </w:r>
      <w:r>
        <w:rPr>
          <w:rFonts w:hint="eastAsia" w:ascii="宋体" w:hAnsi="宋体"/>
        </w:rPr>
        <w:t>标</w:t>
      </w:r>
      <w:r>
        <w:rPr>
          <w:rFonts w:ascii="宋体" w:hAnsi="宋体"/>
        </w:rPr>
        <w:t xml:space="preserve">    </w:t>
      </w:r>
      <w:r>
        <w:rPr>
          <w:rFonts w:hint="eastAsia" w:ascii="宋体" w:hAnsi="宋体"/>
        </w:rPr>
        <w:t>项：</w:t>
      </w:r>
      <w:r>
        <w:rPr>
          <w:rFonts w:ascii="宋体" w:hAnsi="宋体"/>
          <w:u w:val="single"/>
        </w:rPr>
        <w:t xml:space="preserve">             </w:t>
      </w:r>
      <w:r>
        <w:rPr>
          <w:rFonts w:hint="eastAsia" w:ascii="宋体" w:hAnsi="宋体"/>
        </w:rPr>
        <w:t>投标人名称：</w:t>
      </w:r>
      <w:r>
        <w:rPr>
          <w:rFonts w:ascii="宋体" w:hAnsi="宋体"/>
          <w:u w:val="single"/>
        </w:rPr>
        <w:t xml:space="preserve">                     </w:t>
      </w:r>
      <w:r>
        <w:rPr>
          <w:rFonts w:ascii="宋体" w:hAnsi="宋体"/>
        </w:rPr>
        <w:t xml:space="preserve">             </w:t>
      </w:r>
      <w:r>
        <w:rPr>
          <w:rFonts w:hint="eastAsia" w:ascii="宋体" w:hAnsi="宋体"/>
        </w:rPr>
        <w:t>单位：万元</w:t>
      </w:r>
    </w:p>
    <w:p>
      <w:pPr>
        <w:pStyle w:val="2"/>
        <w:ind w:firstLine="404"/>
        <w:rPr>
          <w:rFonts w:hint="eastAsia"/>
        </w:rPr>
      </w:pPr>
    </w:p>
    <w:tbl>
      <w:tblPr>
        <w:tblStyle w:val="5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51"/>
        <w:gridCol w:w="2148"/>
        <w:gridCol w:w="11"/>
        <w:gridCol w:w="1643"/>
        <w:gridCol w:w="1460"/>
        <w:gridCol w:w="19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20" w:hRule="atLeast"/>
        </w:trPr>
        <w:tc>
          <w:tcPr>
            <w:tcW w:w="1351" w:type="dxa"/>
            <w:noWrap w:val="0"/>
            <w:vAlign w:val="center"/>
          </w:tcPr>
          <w:p>
            <w:pPr>
              <w:ind w:firstLine="0" w:firstLineChars="0"/>
              <w:jc w:val="center"/>
              <w:rPr>
                <w:rFonts w:hint="eastAsia"/>
              </w:rPr>
            </w:pPr>
            <w:r>
              <w:rPr>
                <w:rFonts w:hint="eastAsia"/>
              </w:rPr>
              <w:t>地区</w:t>
            </w:r>
          </w:p>
        </w:tc>
        <w:tc>
          <w:tcPr>
            <w:tcW w:w="2159" w:type="dxa"/>
            <w:gridSpan w:val="2"/>
            <w:noWrap w:val="0"/>
            <w:vAlign w:val="center"/>
          </w:tcPr>
          <w:p>
            <w:pPr>
              <w:ind w:firstLine="0" w:firstLineChars="0"/>
              <w:jc w:val="center"/>
              <w:rPr>
                <w:rFonts w:hint="eastAsia"/>
              </w:rPr>
            </w:pPr>
            <w:r>
              <w:rPr>
                <w:rFonts w:hint="eastAsia"/>
              </w:rPr>
              <w:t>图像新建改造</w:t>
            </w:r>
          </w:p>
          <w:p>
            <w:pPr>
              <w:pStyle w:val="2"/>
              <w:ind w:left="0" w:leftChars="0" w:firstLine="606" w:firstLineChars="300"/>
              <w:rPr>
                <w:rFonts w:hint="eastAsia" w:cs="宋体"/>
                <w:lang w:val="en-US" w:eastAsia="zh-CN"/>
              </w:rPr>
            </w:pPr>
            <w:r>
              <w:rPr>
                <w:rFonts w:hint="eastAsia" w:cs="宋体"/>
                <w:lang w:val="en-US" w:eastAsia="zh-CN"/>
              </w:rPr>
              <w:t>（万元）</w:t>
            </w:r>
          </w:p>
        </w:tc>
        <w:tc>
          <w:tcPr>
            <w:tcW w:w="1643" w:type="dxa"/>
            <w:noWrap w:val="0"/>
            <w:vAlign w:val="center"/>
          </w:tcPr>
          <w:p>
            <w:pPr>
              <w:ind w:firstLine="0" w:firstLineChars="0"/>
              <w:jc w:val="center"/>
              <w:rPr>
                <w:rFonts w:hint="eastAsia"/>
              </w:rPr>
            </w:pPr>
            <w:r>
              <w:rPr>
                <w:rFonts w:hint="eastAsia"/>
              </w:rPr>
              <w:t>存储建设</w:t>
            </w:r>
          </w:p>
          <w:p>
            <w:pPr>
              <w:pStyle w:val="2"/>
              <w:ind w:firstLine="0" w:firstLineChars="0"/>
              <w:rPr>
                <w:rFonts w:hint="eastAsia" w:cs="宋体"/>
                <w:lang w:val="en-US" w:eastAsia="zh-CN"/>
              </w:rPr>
            </w:pPr>
            <w:r>
              <w:rPr>
                <w:rFonts w:hint="eastAsia" w:cs="宋体"/>
                <w:lang w:val="en-US" w:eastAsia="zh-CN"/>
              </w:rPr>
              <w:t>（万元）</w:t>
            </w:r>
          </w:p>
        </w:tc>
        <w:tc>
          <w:tcPr>
            <w:tcW w:w="1460" w:type="dxa"/>
            <w:noWrap w:val="0"/>
            <w:vAlign w:val="center"/>
          </w:tcPr>
          <w:p>
            <w:pPr>
              <w:ind w:firstLine="0" w:firstLineChars="0"/>
              <w:jc w:val="center"/>
              <w:rPr>
                <w:rFonts w:hint="eastAsia"/>
              </w:rPr>
            </w:pPr>
            <w:r>
              <w:rPr>
                <w:rFonts w:hint="eastAsia"/>
              </w:rPr>
              <w:t>运维</w:t>
            </w:r>
          </w:p>
          <w:p>
            <w:pPr>
              <w:ind w:firstLine="0" w:firstLineChars="0"/>
              <w:jc w:val="center"/>
            </w:pPr>
            <w:r>
              <w:rPr>
                <w:rFonts w:hint="eastAsia"/>
              </w:rPr>
              <w:t>（万元）</w:t>
            </w:r>
          </w:p>
        </w:tc>
        <w:tc>
          <w:tcPr>
            <w:tcW w:w="1915" w:type="dxa"/>
            <w:noWrap w:val="0"/>
            <w:vAlign w:val="center"/>
          </w:tcPr>
          <w:p>
            <w:pPr>
              <w:ind w:firstLine="0" w:firstLineChars="0"/>
              <w:jc w:val="center"/>
              <w:rPr>
                <w:rFonts w:hint="eastAsia"/>
              </w:rPr>
            </w:pPr>
            <w:r>
              <w:rPr>
                <w:rFonts w:hint="eastAsia"/>
              </w:rPr>
              <w:t>总金额（万元）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 w:hRule="atLeast"/>
        </w:trPr>
        <w:tc>
          <w:tcPr>
            <w:tcW w:w="1351" w:type="dxa"/>
            <w:noWrap w:val="0"/>
            <w:vAlign w:val="center"/>
          </w:tcPr>
          <w:p>
            <w:pPr>
              <w:ind w:firstLine="0" w:firstLineChars="0"/>
              <w:jc w:val="center"/>
              <w:rPr>
                <w:rFonts w:hint="eastAsia"/>
              </w:rPr>
            </w:pPr>
            <w:r>
              <w:rPr>
                <w:rFonts w:hint="eastAsia"/>
              </w:rPr>
              <w:t>市本级（交警）</w:t>
            </w:r>
          </w:p>
        </w:tc>
        <w:tc>
          <w:tcPr>
            <w:tcW w:w="2148" w:type="dxa"/>
            <w:noWrap w:val="0"/>
            <w:vAlign w:val="center"/>
          </w:tcPr>
          <w:p>
            <w:pPr>
              <w:widowControl/>
              <w:ind w:firstLine="420" w:firstLineChars="0"/>
              <w:jc w:val="center"/>
            </w:pPr>
          </w:p>
        </w:tc>
        <w:tc>
          <w:tcPr>
            <w:tcW w:w="1654" w:type="dxa"/>
            <w:gridSpan w:val="2"/>
            <w:noWrap w:val="0"/>
            <w:vAlign w:val="center"/>
          </w:tcPr>
          <w:p>
            <w:pPr>
              <w:ind w:firstLine="0" w:firstLineChars="0"/>
              <w:jc w:val="center"/>
            </w:pPr>
          </w:p>
        </w:tc>
        <w:tc>
          <w:tcPr>
            <w:tcW w:w="1460" w:type="dxa"/>
            <w:noWrap w:val="0"/>
            <w:vAlign w:val="center"/>
          </w:tcPr>
          <w:p>
            <w:pPr>
              <w:ind w:firstLine="0" w:firstLineChars="0"/>
              <w:jc w:val="center"/>
            </w:pPr>
          </w:p>
        </w:tc>
        <w:tc>
          <w:tcPr>
            <w:tcW w:w="1915" w:type="dxa"/>
            <w:noWrap w:val="0"/>
            <w:vAlign w:val="center"/>
          </w:tcPr>
          <w:p>
            <w:pPr>
              <w:ind w:firstLine="0" w:firstLineChars="0"/>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 w:hRule="atLeast"/>
        </w:trPr>
        <w:tc>
          <w:tcPr>
            <w:tcW w:w="1351" w:type="dxa"/>
            <w:noWrap w:val="0"/>
            <w:vAlign w:val="center"/>
          </w:tcPr>
          <w:p>
            <w:pPr>
              <w:ind w:firstLine="0" w:firstLineChars="0"/>
              <w:jc w:val="center"/>
            </w:pPr>
            <w:r>
              <w:rPr>
                <w:rFonts w:hint="eastAsia"/>
              </w:rPr>
              <w:t>婺城区</w:t>
            </w:r>
          </w:p>
        </w:tc>
        <w:tc>
          <w:tcPr>
            <w:tcW w:w="2148" w:type="dxa"/>
            <w:noWrap w:val="0"/>
            <w:vAlign w:val="center"/>
          </w:tcPr>
          <w:p>
            <w:pPr>
              <w:widowControl/>
              <w:ind w:firstLine="420" w:firstLineChars="0"/>
              <w:jc w:val="center"/>
            </w:pPr>
          </w:p>
        </w:tc>
        <w:tc>
          <w:tcPr>
            <w:tcW w:w="1654" w:type="dxa"/>
            <w:gridSpan w:val="2"/>
            <w:noWrap w:val="0"/>
            <w:vAlign w:val="center"/>
          </w:tcPr>
          <w:p>
            <w:pPr>
              <w:ind w:firstLine="0" w:firstLineChars="0"/>
              <w:jc w:val="center"/>
            </w:pPr>
          </w:p>
        </w:tc>
        <w:tc>
          <w:tcPr>
            <w:tcW w:w="1460" w:type="dxa"/>
            <w:noWrap w:val="0"/>
            <w:vAlign w:val="center"/>
          </w:tcPr>
          <w:p>
            <w:pPr>
              <w:ind w:firstLine="0" w:firstLineChars="0"/>
              <w:jc w:val="center"/>
            </w:pPr>
          </w:p>
        </w:tc>
        <w:tc>
          <w:tcPr>
            <w:tcW w:w="1915" w:type="dxa"/>
            <w:noWrap w:val="0"/>
            <w:vAlign w:val="center"/>
          </w:tcPr>
          <w:p>
            <w:pPr>
              <w:ind w:firstLine="0" w:firstLineChars="0"/>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 w:hRule="atLeast"/>
        </w:trPr>
        <w:tc>
          <w:tcPr>
            <w:tcW w:w="1351" w:type="dxa"/>
            <w:noWrap w:val="0"/>
            <w:vAlign w:val="center"/>
          </w:tcPr>
          <w:p>
            <w:pPr>
              <w:ind w:firstLine="0" w:firstLineChars="0"/>
              <w:jc w:val="center"/>
            </w:pPr>
            <w:r>
              <w:rPr>
                <w:rFonts w:hint="eastAsia"/>
              </w:rPr>
              <w:t>江南</w:t>
            </w:r>
          </w:p>
        </w:tc>
        <w:tc>
          <w:tcPr>
            <w:tcW w:w="2148" w:type="dxa"/>
            <w:noWrap w:val="0"/>
            <w:vAlign w:val="center"/>
          </w:tcPr>
          <w:p>
            <w:pPr>
              <w:widowControl/>
              <w:ind w:firstLine="420" w:firstLineChars="0"/>
              <w:jc w:val="center"/>
            </w:pPr>
          </w:p>
        </w:tc>
        <w:tc>
          <w:tcPr>
            <w:tcW w:w="1654" w:type="dxa"/>
            <w:gridSpan w:val="2"/>
            <w:noWrap w:val="0"/>
            <w:vAlign w:val="center"/>
          </w:tcPr>
          <w:p>
            <w:pPr>
              <w:ind w:firstLine="0" w:firstLineChars="0"/>
              <w:jc w:val="center"/>
            </w:pPr>
          </w:p>
        </w:tc>
        <w:tc>
          <w:tcPr>
            <w:tcW w:w="1460" w:type="dxa"/>
            <w:noWrap w:val="0"/>
            <w:vAlign w:val="center"/>
          </w:tcPr>
          <w:p>
            <w:pPr>
              <w:ind w:firstLine="0" w:firstLineChars="0"/>
              <w:jc w:val="center"/>
            </w:pPr>
          </w:p>
        </w:tc>
        <w:tc>
          <w:tcPr>
            <w:tcW w:w="1915" w:type="dxa"/>
            <w:noWrap w:val="0"/>
            <w:vAlign w:val="center"/>
          </w:tcPr>
          <w:p>
            <w:pPr>
              <w:ind w:firstLine="0" w:firstLineChars="0"/>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 w:hRule="atLeast"/>
        </w:trPr>
        <w:tc>
          <w:tcPr>
            <w:tcW w:w="1351" w:type="dxa"/>
            <w:noWrap w:val="0"/>
            <w:vAlign w:val="center"/>
          </w:tcPr>
          <w:p>
            <w:pPr>
              <w:ind w:firstLine="0" w:firstLineChars="0"/>
              <w:jc w:val="center"/>
            </w:pPr>
            <w:r>
              <w:rPr>
                <w:rFonts w:hint="eastAsia"/>
              </w:rPr>
              <w:t>金东区</w:t>
            </w:r>
          </w:p>
        </w:tc>
        <w:tc>
          <w:tcPr>
            <w:tcW w:w="2148" w:type="dxa"/>
            <w:noWrap w:val="0"/>
            <w:vAlign w:val="center"/>
          </w:tcPr>
          <w:p>
            <w:pPr>
              <w:widowControl/>
              <w:ind w:firstLine="420" w:firstLineChars="0"/>
              <w:jc w:val="center"/>
            </w:pPr>
          </w:p>
        </w:tc>
        <w:tc>
          <w:tcPr>
            <w:tcW w:w="1654" w:type="dxa"/>
            <w:gridSpan w:val="2"/>
            <w:noWrap w:val="0"/>
            <w:vAlign w:val="center"/>
          </w:tcPr>
          <w:p>
            <w:pPr>
              <w:ind w:firstLine="0" w:firstLineChars="0"/>
              <w:jc w:val="center"/>
            </w:pPr>
          </w:p>
        </w:tc>
        <w:tc>
          <w:tcPr>
            <w:tcW w:w="1460" w:type="dxa"/>
            <w:noWrap w:val="0"/>
            <w:vAlign w:val="center"/>
          </w:tcPr>
          <w:p>
            <w:pPr>
              <w:ind w:firstLine="0" w:firstLineChars="0"/>
              <w:jc w:val="center"/>
            </w:pPr>
          </w:p>
        </w:tc>
        <w:tc>
          <w:tcPr>
            <w:tcW w:w="1915" w:type="dxa"/>
            <w:noWrap w:val="0"/>
            <w:vAlign w:val="center"/>
          </w:tcPr>
          <w:p>
            <w:pPr>
              <w:ind w:firstLine="0" w:firstLineChars="0"/>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 w:hRule="atLeast"/>
        </w:trPr>
        <w:tc>
          <w:tcPr>
            <w:tcW w:w="1351" w:type="dxa"/>
            <w:noWrap w:val="0"/>
            <w:vAlign w:val="center"/>
          </w:tcPr>
          <w:p>
            <w:pPr>
              <w:ind w:firstLine="0" w:firstLineChars="0"/>
              <w:jc w:val="center"/>
            </w:pPr>
            <w:r>
              <w:rPr>
                <w:rFonts w:hint="eastAsia"/>
              </w:rPr>
              <w:t>金义都</w:t>
            </w:r>
          </w:p>
        </w:tc>
        <w:tc>
          <w:tcPr>
            <w:tcW w:w="2148" w:type="dxa"/>
            <w:noWrap w:val="0"/>
            <w:vAlign w:val="center"/>
          </w:tcPr>
          <w:p>
            <w:pPr>
              <w:widowControl/>
              <w:ind w:firstLine="420" w:firstLineChars="0"/>
              <w:jc w:val="center"/>
            </w:pPr>
          </w:p>
        </w:tc>
        <w:tc>
          <w:tcPr>
            <w:tcW w:w="1654" w:type="dxa"/>
            <w:gridSpan w:val="2"/>
            <w:noWrap w:val="0"/>
            <w:vAlign w:val="center"/>
          </w:tcPr>
          <w:p>
            <w:pPr>
              <w:ind w:firstLine="0" w:firstLineChars="0"/>
              <w:jc w:val="center"/>
            </w:pPr>
          </w:p>
        </w:tc>
        <w:tc>
          <w:tcPr>
            <w:tcW w:w="1460" w:type="dxa"/>
            <w:noWrap w:val="0"/>
            <w:vAlign w:val="center"/>
          </w:tcPr>
          <w:p>
            <w:pPr>
              <w:ind w:firstLine="0" w:firstLineChars="0"/>
              <w:jc w:val="center"/>
            </w:pPr>
          </w:p>
        </w:tc>
        <w:tc>
          <w:tcPr>
            <w:tcW w:w="1915" w:type="dxa"/>
            <w:noWrap w:val="0"/>
            <w:vAlign w:val="center"/>
          </w:tcPr>
          <w:p>
            <w:pPr>
              <w:ind w:firstLine="0" w:firstLineChars="0"/>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 w:hRule="atLeast"/>
        </w:trPr>
        <w:tc>
          <w:tcPr>
            <w:tcW w:w="1351" w:type="dxa"/>
            <w:noWrap w:val="0"/>
            <w:vAlign w:val="center"/>
          </w:tcPr>
          <w:p>
            <w:pPr>
              <w:ind w:firstLine="0" w:firstLineChars="0"/>
              <w:jc w:val="center"/>
            </w:pPr>
            <w:r>
              <w:rPr>
                <w:rFonts w:hint="eastAsia"/>
              </w:rPr>
              <w:t>兰溪市</w:t>
            </w:r>
          </w:p>
        </w:tc>
        <w:tc>
          <w:tcPr>
            <w:tcW w:w="2148" w:type="dxa"/>
            <w:noWrap w:val="0"/>
            <w:vAlign w:val="center"/>
          </w:tcPr>
          <w:p>
            <w:pPr>
              <w:widowControl/>
              <w:ind w:firstLine="420" w:firstLineChars="0"/>
              <w:jc w:val="center"/>
            </w:pPr>
          </w:p>
        </w:tc>
        <w:tc>
          <w:tcPr>
            <w:tcW w:w="1654" w:type="dxa"/>
            <w:gridSpan w:val="2"/>
            <w:noWrap w:val="0"/>
            <w:vAlign w:val="center"/>
          </w:tcPr>
          <w:p>
            <w:pPr>
              <w:ind w:firstLine="0" w:firstLineChars="0"/>
              <w:jc w:val="center"/>
            </w:pPr>
          </w:p>
        </w:tc>
        <w:tc>
          <w:tcPr>
            <w:tcW w:w="1460" w:type="dxa"/>
            <w:noWrap w:val="0"/>
            <w:vAlign w:val="center"/>
          </w:tcPr>
          <w:p>
            <w:pPr>
              <w:ind w:firstLine="0" w:firstLineChars="0"/>
              <w:jc w:val="center"/>
            </w:pPr>
          </w:p>
        </w:tc>
        <w:tc>
          <w:tcPr>
            <w:tcW w:w="1915" w:type="dxa"/>
            <w:noWrap w:val="0"/>
            <w:vAlign w:val="center"/>
          </w:tcPr>
          <w:p>
            <w:pPr>
              <w:ind w:firstLine="0" w:firstLineChars="0"/>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 w:hRule="atLeast"/>
        </w:trPr>
        <w:tc>
          <w:tcPr>
            <w:tcW w:w="1351" w:type="dxa"/>
            <w:noWrap w:val="0"/>
            <w:vAlign w:val="center"/>
          </w:tcPr>
          <w:p>
            <w:pPr>
              <w:ind w:firstLine="0" w:firstLineChars="0"/>
              <w:jc w:val="center"/>
            </w:pPr>
            <w:r>
              <w:rPr>
                <w:rFonts w:hint="eastAsia"/>
              </w:rPr>
              <w:t>义乌市</w:t>
            </w:r>
          </w:p>
        </w:tc>
        <w:tc>
          <w:tcPr>
            <w:tcW w:w="2148" w:type="dxa"/>
            <w:noWrap w:val="0"/>
            <w:vAlign w:val="center"/>
          </w:tcPr>
          <w:p>
            <w:pPr>
              <w:widowControl/>
              <w:ind w:firstLine="420" w:firstLineChars="0"/>
              <w:jc w:val="center"/>
            </w:pPr>
          </w:p>
        </w:tc>
        <w:tc>
          <w:tcPr>
            <w:tcW w:w="1654" w:type="dxa"/>
            <w:gridSpan w:val="2"/>
            <w:noWrap w:val="0"/>
            <w:vAlign w:val="center"/>
          </w:tcPr>
          <w:p>
            <w:pPr>
              <w:ind w:firstLine="0" w:firstLineChars="0"/>
              <w:jc w:val="center"/>
            </w:pPr>
          </w:p>
        </w:tc>
        <w:tc>
          <w:tcPr>
            <w:tcW w:w="1460" w:type="dxa"/>
            <w:noWrap w:val="0"/>
            <w:vAlign w:val="center"/>
          </w:tcPr>
          <w:p>
            <w:pPr>
              <w:ind w:firstLine="0" w:firstLineChars="0"/>
              <w:jc w:val="center"/>
            </w:pPr>
          </w:p>
        </w:tc>
        <w:tc>
          <w:tcPr>
            <w:tcW w:w="1915" w:type="dxa"/>
            <w:noWrap w:val="0"/>
            <w:vAlign w:val="center"/>
          </w:tcPr>
          <w:p>
            <w:pPr>
              <w:ind w:firstLine="0" w:firstLineChars="0"/>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 w:hRule="atLeast"/>
        </w:trPr>
        <w:tc>
          <w:tcPr>
            <w:tcW w:w="1351" w:type="dxa"/>
            <w:noWrap w:val="0"/>
            <w:vAlign w:val="center"/>
          </w:tcPr>
          <w:p>
            <w:pPr>
              <w:ind w:firstLine="0" w:firstLineChars="0"/>
              <w:jc w:val="center"/>
            </w:pPr>
            <w:r>
              <w:rPr>
                <w:rFonts w:hint="eastAsia"/>
              </w:rPr>
              <w:t>东阳市</w:t>
            </w:r>
          </w:p>
        </w:tc>
        <w:tc>
          <w:tcPr>
            <w:tcW w:w="2148" w:type="dxa"/>
            <w:noWrap w:val="0"/>
            <w:vAlign w:val="center"/>
          </w:tcPr>
          <w:p>
            <w:pPr>
              <w:widowControl/>
              <w:ind w:firstLine="420" w:firstLineChars="0"/>
              <w:jc w:val="center"/>
            </w:pPr>
          </w:p>
        </w:tc>
        <w:tc>
          <w:tcPr>
            <w:tcW w:w="1654" w:type="dxa"/>
            <w:gridSpan w:val="2"/>
            <w:noWrap w:val="0"/>
            <w:vAlign w:val="center"/>
          </w:tcPr>
          <w:p>
            <w:pPr>
              <w:ind w:firstLine="0" w:firstLineChars="0"/>
              <w:jc w:val="center"/>
            </w:pPr>
          </w:p>
        </w:tc>
        <w:tc>
          <w:tcPr>
            <w:tcW w:w="1460" w:type="dxa"/>
            <w:noWrap w:val="0"/>
            <w:vAlign w:val="center"/>
          </w:tcPr>
          <w:p>
            <w:pPr>
              <w:ind w:firstLine="0" w:firstLineChars="0"/>
              <w:jc w:val="center"/>
            </w:pPr>
          </w:p>
        </w:tc>
        <w:tc>
          <w:tcPr>
            <w:tcW w:w="1915" w:type="dxa"/>
            <w:noWrap w:val="0"/>
            <w:vAlign w:val="center"/>
          </w:tcPr>
          <w:p>
            <w:pPr>
              <w:ind w:firstLine="0" w:firstLineChars="0"/>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 w:hRule="atLeast"/>
        </w:trPr>
        <w:tc>
          <w:tcPr>
            <w:tcW w:w="1351" w:type="dxa"/>
            <w:noWrap w:val="0"/>
            <w:vAlign w:val="center"/>
          </w:tcPr>
          <w:p>
            <w:pPr>
              <w:ind w:firstLine="0" w:firstLineChars="0"/>
              <w:jc w:val="center"/>
            </w:pPr>
            <w:r>
              <w:rPr>
                <w:rFonts w:hint="eastAsia"/>
              </w:rPr>
              <w:t>永康市</w:t>
            </w:r>
          </w:p>
        </w:tc>
        <w:tc>
          <w:tcPr>
            <w:tcW w:w="2148" w:type="dxa"/>
            <w:noWrap w:val="0"/>
            <w:vAlign w:val="center"/>
          </w:tcPr>
          <w:p>
            <w:pPr>
              <w:widowControl/>
              <w:ind w:firstLine="420" w:firstLineChars="0"/>
              <w:jc w:val="center"/>
            </w:pPr>
          </w:p>
        </w:tc>
        <w:tc>
          <w:tcPr>
            <w:tcW w:w="1654" w:type="dxa"/>
            <w:gridSpan w:val="2"/>
            <w:noWrap w:val="0"/>
            <w:vAlign w:val="center"/>
          </w:tcPr>
          <w:p>
            <w:pPr>
              <w:ind w:firstLine="0" w:firstLineChars="0"/>
              <w:jc w:val="center"/>
            </w:pPr>
          </w:p>
        </w:tc>
        <w:tc>
          <w:tcPr>
            <w:tcW w:w="1460" w:type="dxa"/>
            <w:noWrap w:val="0"/>
            <w:vAlign w:val="center"/>
          </w:tcPr>
          <w:p>
            <w:pPr>
              <w:ind w:firstLine="0" w:firstLineChars="0"/>
              <w:jc w:val="center"/>
            </w:pPr>
          </w:p>
        </w:tc>
        <w:tc>
          <w:tcPr>
            <w:tcW w:w="1915" w:type="dxa"/>
            <w:noWrap w:val="0"/>
            <w:vAlign w:val="center"/>
          </w:tcPr>
          <w:p>
            <w:pPr>
              <w:ind w:firstLine="0" w:firstLineChars="0"/>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 w:hRule="atLeast"/>
        </w:trPr>
        <w:tc>
          <w:tcPr>
            <w:tcW w:w="1351" w:type="dxa"/>
            <w:noWrap w:val="0"/>
            <w:vAlign w:val="center"/>
          </w:tcPr>
          <w:p>
            <w:pPr>
              <w:ind w:firstLine="0" w:firstLineChars="0"/>
              <w:jc w:val="center"/>
            </w:pPr>
            <w:r>
              <w:rPr>
                <w:rFonts w:hint="eastAsia"/>
              </w:rPr>
              <w:t>武义县</w:t>
            </w:r>
          </w:p>
        </w:tc>
        <w:tc>
          <w:tcPr>
            <w:tcW w:w="2148" w:type="dxa"/>
            <w:noWrap w:val="0"/>
            <w:vAlign w:val="center"/>
          </w:tcPr>
          <w:p>
            <w:pPr>
              <w:widowControl/>
              <w:ind w:firstLine="420" w:firstLineChars="0"/>
              <w:jc w:val="center"/>
            </w:pPr>
          </w:p>
        </w:tc>
        <w:tc>
          <w:tcPr>
            <w:tcW w:w="1654" w:type="dxa"/>
            <w:gridSpan w:val="2"/>
            <w:noWrap w:val="0"/>
            <w:vAlign w:val="center"/>
          </w:tcPr>
          <w:p>
            <w:pPr>
              <w:ind w:firstLine="0" w:firstLineChars="0"/>
              <w:jc w:val="center"/>
            </w:pPr>
          </w:p>
        </w:tc>
        <w:tc>
          <w:tcPr>
            <w:tcW w:w="1460" w:type="dxa"/>
            <w:noWrap w:val="0"/>
            <w:vAlign w:val="center"/>
          </w:tcPr>
          <w:p>
            <w:pPr>
              <w:ind w:firstLine="0" w:firstLineChars="0"/>
              <w:jc w:val="center"/>
            </w:pPr>
          </w:p>
        </w:tc>
        <w:tc>
          <w:tcPr>
            <w:tcW w:w="1915" w:type="dxa"/>
            <w:noWrap w:val="0"/>
            <w:vAlign w:val="center"/>
          </w:tcPr>
          <w:p>
            <w:pPr>
              <w:ind w:firstLine="0" w:firstLineChars="0"/>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 w:hRule="atLeast"/>
        </w:trPr>
        <w:tc>
          <w:tcPr>
            <w:tcW w:w="1351" w:type="dxa"/>
            <w:noWrap w:val="0"/>
            <w:vAlign w:val="center"/>
          </w:tcPr>
          <w:p>
            <w:pPr>
              <w:ind w:firstLine="0" w:firstLineChars="0"/>
              <w:jc w:val="center"/>
            </w:pPr>
            <w:r>
              <w:rPr>
                <w:rFonts w:hint="eastAsia"/>
              </w:rPr>
              <w:t>浦江县</w:t>
            </w:r>
          </w:p>
        </w:tc>
        <w:tc>
          <w:tcPr>
            <w:tcW w:w="2148" w:type="dxa"/>
            <w:noWrap w:val="0"/>
            <w:vAlign w:val="center"/>
          </w:tcPr>
          <w:p>
            <w:pPr>
              <w:widowControl/>
              <w:ind w:firstLine="420" w:firstLineChars="0"/>
              <w:jc w:val="center"/>
            </w:pPr>
          </w:p>
        </w:tc>
        <w:tc>
          <w:tcPr>
            <w:tcW w:w="1654" w:type="dxa"/>
            <w:gridSpan w:val="2"/>
            <w:noWrap w:val="0"/>
            <w:vAlign w:val="center"/>
          </w:tcPr>
          <w:p>
            <w:pPr>
              <w:ind w:firstLine="0" w:firstLineChars="0"/>
              <w:jc w:val="center"/>
            </w:pPr>
          </w:p>
        </w:tc>
        <w:tc>
          <w:tcPr>
            <w:tcW w:w="1460" w:type="dxa"/>
            <w:noWrap w:val="0"/>
            <w:vAlign w:val="center"/>
          </w:tcPr>
          <w:p>
            <w:pPr>
              <w:ind w:firstLine="0" w:firstLineChars="0"/>
              <w:jc w:val="center"/>
            </w:pPr>
          </w:p>
        </w:tc>
        <w:tc>
          <w:tcPr>
            <w:tcW w:w="1915" w:type="dxa"/>
            <w:noWrap w:val="0"/>
            <w:vAlign w:val="center"/>
          </w:tcPr>
          <w:p>
            <w:pPr>
              <w:ind w:firstLine="0" w:firstLineChars="0"/>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 w:hRule="atLeast"/>
        </w:trPr>
        <w:tc>
          <w:tcPr>
            <w:tcW w:w="1351" w:type="dxa"/>
            <w:noWrap w:val="0"/>
            <w:vAlign w:val="center"/>
          </w:tcPr>
          <w:p>
            <w:pPr>
              <w:ind w:firstLine="0" w:firstLineChars="0"/>
              <w:jc w:val="center"/>
            </w:pPr>
            <w:r>
              <w:rPr>
                <w:rFonts w:hint="eastAsia"/>
              </w:rPr>
              <w:t>磐安县</w:t>
            </w:r>
          </w:p>
        </w:tc>
        <w:tc>
          <w:tcPr>
            <w:tcW w:w="2148" w:type="dxa"/>
            <w:noWrap w:val="0"/>
            <w:vAlign w:val="center"/>
          </w:tcPr>
          <w:p>
            <w:pPr>
              <w:widowControl/>
              <w:ind w:firstLine="420" w:firstLineChars="0"/>
              <w:jc w:val="center"/>
            </w:pPr>
          </w:p>
        </w:tc>
        <w:tc>
          <w:tcPr>
            <w:tcW w:w="1654" w:type="dxa"/>
            <w:gridSpan w:val="2"/>
            <w:noWrap w:val="0"/>
            <w:vAlign w:val="center"/>
          </w:tcPr>
          <w:p>
            <w:pPr>
              <w:ind w:firstLine="0" w:firstLineChars="0"/>
              <w:jc w:val="center"/>
            </w:pPr>
          </w:p>
        </w:tc>
        <w:tc>
          <w:tcPr>
            <w:tcW w:w="1460" w:type="dxa"/>
            <w:noWrap w:val="0"/>
            <w:vAlign w:val="center"/>
          </w:tcPr>
          <w:p>
            <w:pPr>
              <w:ind w:firstLine="0" w:firstLineChars="0"/>
              <w:jc w:val="center"/>
            </w:pPr>
          </w:p>
        </w:tc>
        <w:tc>
          <w:tcPr>
            <w:tcW w:w="1915" w:type="dxa"/>
            <w:noWrap w:val="0"/>
            <w:vAlign w:val="center"/>
          </w:tcPr>
          <w:p>
            <w:pPr>
              <w:ind w:firstLine="0" w:firstLineChars="0"/>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 w:hRule="atLeast"/>
        </w:trPr>
        <w:tc>
          <w:tcPr>
            <w:tcW w:w="1351" w:type="dxa"/>
            <w:noWrap w:val="0"/>
            <w:vAlign w:val="center"/>
          </w:tcPr>
          <w:p>
            <w:pPr>
              <w:ind w:firstLine="0" w:firstLineChars="0"/>
              <w:jc w:val="center"/>
              <w:rPr>
                <w:rFonts w:hint="eastAsia"/>
              </w:rPr>
            </w:pPr>
            <w:r>
              <w:rPr>
                <w:rFonts w:hint="eastAsia"/>
              </w:rPr>
              <w:t>小计</w:t>
            </w:r>
          </w:p>
        </w:tc>
        <w:tc>
          <w:tcPr>
            <w:tcW w:w="2148" w:type="dxa"/>
            <w:noWrap w:val="0"/>
            <w:vAlign w:val="center"/>
          </w:tcPr>
          <w:p>
            <w:pPr>
              <w:widowControl/>
              <w:ind w:firstLine="0" w:firstLineChars="0"/>
              <w:jc w:val="center"/>
              <w:rPr>
                <w:rFonts w:hint="eastAsia"/>
              </w:rPr>
            </w:pPr>
          </w:p>
        </w:tc>
        <w:tc>
          <w:tcPr>
            <w:tcW w:w="1654" w:type="dxa"/>
            <w:gridSpan w:val="2"/>
            <w:noWrap w:val="0"/>
            <w:vAlign w:val="center"/>
          </w:tcPr>
          <w:p>
            <w:pPr>
              <w:widowControl/>
              <w:ind w:firstLine="0" w:firstLineChars="0"/>
              <w:jc w:val="center"/>
              <w:rPr>
                <w:rFonts w:hint="eastAsia"/>
              </w:rPr>
            </w:pPr>
          </w:p>
        </w:tc>
        <w:tc>
          <w:tcPr>
            <w:tcW w:w="1460" w:type="dxa"/>
            <w:noWrap w:val="0"/>
            <w:vAlign w:val="center"/>
          </w:tcPr>
          <w:p>
            <w:pPr>
              <w:widowControl/>
              <w:ind w:firstLine="0" w:firstLineChars="0"/>
              <w:jc w:val="center"/>
              <w:rPr>
                <w:rFonts w:hint="eastAsia"/>
              </w:rPr>
            </w:pPr>
          </w:p>
        </w:tc>
        <w:tc>
          <w:tcPr>
            <w:tcW w:w="1915" w:type="dxa"/>
            <w:noWrap w:val="0"/>
            <w:vAlign w:val="center"/>
          </w:tcPr>
          <w:p>
            <w:pPr>
              <w:widowControl/>
              <w:ind w:firstLine="0" w:firstLineChars="0"/>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 w:hRule="atLeast"/>
        </w:trPr>
        <w:tc>
          <w:tcPr>
            <w:tcW w:w="6613" w:type="dxa"/>
            <w:gridSpan w:val="5"/>
            <w:noWrap w:val="0"/>
            <w:vAlign w:val="center"/>
          </w:tcPr>
          <w:p>
            <w:pPr>
              <w:widowControl/>
              <w:ind w:firstLine="0" w:firstLineChars="0"/>
              <w:jc w:val="center"/>
              <w:rPr>
                <w:rFonts w:hint="eastAsia"/>
              </w:rPr>
            </w:pPr>
            <w:r>
              <w:rPr>
                <w:rFonts w:hint="eastAsia"/>
              </w:rPr>
              <w:t>合计</w:t>
            </w:r>
          </w:p>
        </w:tc>
        <w:tc>
          <w:tcPr>
            <w:tcW w:w="1915" w:type="dxa"/>
            <w:noWrap w:val="0"/>
            <w:vAlign w:val="center"/>
          </w:tcPr>
          <w:p>
            <w:pPr>
              <w:widowControl/>
              <w:ind w:firstLine="0" w:firstLineChars="0"/>
              <w:jc w:val="center"/>
              <w:rPr>
                <w:rFonts w:hint="eastAsia"/>
              </w:rPr>
            </w:pPr>
            <w:r>
              <w:rPr>
                <w:rFonts w:hint="eastAsia"/>
              </w:rPr>
              <w:t>小写：</w:t>
            </w:r>
          </w:p>
          <w:p>
            <w:pPr>
              <w:widowControl/>
              <w:ind w:firstLine="0" w:firstLineChars="0"/>
              <w:jc w:val="center"/>
              <w:rPr>
                <w:rFonts w:hint="eastAsia"/>
              </w:rPr>
            </w:pPr>
            <w:r>
              <w:rPr>
                <w:rFonts w:hint="eastAsia"/>
              </w:rPr>
              <w:t>大写：</w:t>
            </w:r>
          </w:p>
        </w:tc>
      </w:tr>
    </w:tbl>
    <w:p>
      <w:pPr>
        <w:pStyle w:val="2"/>
        <w:ind w:firstLine="404"/>
        <w:rPr>
          <w:rFonts w:hint="eastAsia"/>
        </w:rPr>
      </w:pPr>
    </w:p>
    <w:p>
      <w:pPr>
        <w:pStyle w:val="2"/>
        <w:ind w:firstLine="404"/>
        <w:rPr>
          <w:rFonts w:hint="eastAsia"/>
        </w:rPr>
      </w:pPr>
    </w:p>
    <w:p>
      <w:pPr>
        <w:snapToGrid w:val="0"/>
        <w:spacing w:before="50" w:after="50" w:line="240" w:lineRule="auto"/>
        <w:ind w:firstLine="420"/>
        <w:jc w:val="left"/>
        <w:rPr>
          <w:rFonts w:ascii="宋体" w:hAnsi="宋体"/>
          <w:szCs w:val="20"/>
        </w:rPr>
      </w:pPr>
      <w:r>
        <w:rPr>
          <w:rFonts w:hint="eastAsia" w:ascii="宋体" w:hAnsi="宋体"/>
        </w:rPr>
        <w:t>注</w:t>
      </w:r>
      <w:r>
        <w:rPr>
          <w:rFonts w:ascii="宋体" w:hAnsi="宋体"/>
        </w:rPr>
        <w:t>: 1</w:t>
      </w:r>
      <w:r>
        <w:rPr>
          <w:rFonts w:hint="eastAsia" w:ascii="宋体" w:hAnsi="宋体"/>
        </w:rPr>
        <w:t>、报价一经涂改，应在涂改处加盖单位公章或者由法定代表人或授权委托人签字或盖章，否则其投标作无效标处理。</w:t>
      </w:r>
    </w:p>
    <w:p>
      <w:pPr>
        <w:snapToGrid w:val="0"/>
        <w:spacing w:before="50" w:after="50" w:line="240" w:lineRule="auto"/>
        <w:ind w:firstLine="420"/>
        <w:jc w:val="left"/>
        <w:rPr>
          <w:rFonts w:ascii="宋体" w:hAnsi="宋体"/>
          <w:szCs w:val="20"/>
        </w:rPr>
      </w:pPr>
      <w:r>
        <w:rPr>
          <w:rFonts w:ascii="宋体" w:hAnsi="宋体"/>
        </w:rPr>
        <w:t>2</w:t>
      </w:r>
      <w:r>
        <w:rPr>
          <w:rFonts w:hint="eastAsia" w:ascii="宋体" w:hAnsi="宋体"/>
        </w:rPr>
        <w:t>、以上报价应与“投标费用明细表”中的“合计”数相一致。</w:t>
      </w:r>
    </w:p>
    <w:p>
      <w:pPr>
        <w:snapToGrid w:val="0"/>
        <w:spacing w:before="50" w:after="50" w:line="240" w:lineRule="auto"/>
        <w:ind w:firstLine="420"/>
        <w:jc w:val="left"/>
        <w:rPr>
          <w:rFonts w:ascii="宋体" w:hAnsi="宋体"/>
          <w:szCs w:val="20"/>
        </w:rPr>
      </w:pPr>
      <w:r>
        <w:rPr>
          <w:rFonts w:ascii="宋体" w:hAnsi="宋体"/>
        </w:rPr>
        <w:t>3</w:t>
      </w:r>
      <w:r>
        <w:rPr>
          <w:rFonts w:hint="eastAsia" w:ascii="宋体" w:hAnsi="宋体"/>
        </w:rPr>
        <w:t>、项目费用包括项目实施所需的工程费、工时费、服务费、运输费、安装调试费、购买及制作标书费、税费及其他一切费用。</w:t>
      </w:r>
    </w:p>
    <w:p>
      <w:pPr>
        <w:snapToGrid w:val="0"/>
        <w:spacing w:before="50" w:after="50" w:line="240" w:lineRule="auto"/>
        <w:ind w:firstLine="420"/>
        <w:jc w:val="left"/>
        <w:rPr>
          <w:rFonts w:ascii="宋体" w:hAnsi="宋体"/>
          <w:szCs w:val="20"/>
        </w:rPr>
      </w:pPr>
      <w:r>
        <w:rPr>
          <w:rFonts w:ascii="宋体" w:hAnsi="宋体"/>
        </w:rPr>
        <w:t>4</w:t>
      </w:r>
      <w:r>
        <w:rPr>
          <w:rFonts w:hint="eastAsia" w:ascii="宋体" w:hAnsi="宋体"/>
        </w:rPr>
        <w:t>、此表请单独信封放入投标文件袋，信封封面请注明招标编号、标项、投标人名称及“开标一览表”字样。</w:t>
      </w:r>
    </w:p>
    <w:p>
      <w:pPr>
        <w:snapToGrid w:val="0"/>
        <w:spacing w:before="50" w:after="50" w:line="240" w:lineRule="auto"/>
        <w:ind w:left="-21" w:leftChars="-72" w:right="-817" w:rightChars="-389" w:hanging="130" w:hangingChars="62"/>
        <w:rPr>
          <w:rFonts w:ascii="宋体" w:hAnsi="宋体"/>
          <w:szCs w:val="20"/>
        </w:rPr>
      </w:pPr>
      <w:r>
        <w:rPr>
          <w:rFonts w:hint="eastAsia" w:ascii="宋体" w:hAnsi="宋体"/>
        </w:rPr>
        <w:t>法定代表人或授权代表（签字或盖章）：</w:t>
      </w:r>
      <w:r>
        <w:rPr>
          <w:rFonts w:ascii="宋体" w:hAnsi="宋体"/>
        </w:rPr>
        <w:t xml:space="preserve"> </w:t>
      </w:r>
    </w:p>
    <w:p>
      <w:pPr>
        <w:snapToGrid w:val="0"/>
        <w:spacing w:before="50" w:after="50" w:line="240" w:lineRule="auto"/>
        <w:ind w:left="-21" w:leftChars="-72" w:right="-817" w:rightChars="-389" w:hanging="130" w:hangingChars="62"/>
        <w:rPr>
          <w:rFonts w:ascii="宋体" w:hAnsi="宋体"/>
          <w:szCs w:val="20"/>
        </w:rPr>
      </w:pPr>
      <w:r>
        <w:rPr>
          <w:rFonts w:hint="eastAsia" w:ascii="宋体" w:hAnsi="宋体"/>
        </w:rPr>
        <w:t>投标人名称（盖章）：</w:t>
      </w:r>
      <w:r>
        <w:rPr>
          <w:rFonts w:ascii="宋体" w:hAnsi="宋体"/>
        </w:rPr>
        <w:t xml:space="preserve">                                 </w:t>
      </w:r>
      <w:r>
        <w:rPr>
          <w:rFonts w:hint="eastAsia" w:ascii="宋体" w:hAnsi="宋体"/>
        </w:rPr>
        <w:t>日期：</w:t>
      </w:r>
      <w:r>
        <w:rPr>
          <w:rFonts w:ascii="宋体" w:hAnsi="宋体"/>
        </w:rPr>
        <w:t xml:space="preserve">    </w:t>
      </w:r>
      <w:r>
        <w:rPr>
          <w:rFonts w:hint="eastAsia" w:ascii="宋体" w:hAnsi="宋体"/>
        </w:rPr>
        <w:t>年</w:t>
      </w:r>
      <w:r>
        <w:rPr>
          <w:rFonts w:ascii="宋体" w:hAnsi="宋体"/>
        </w:rPr>
        <w:t xml:space="preserve">   </w:t>
      </w:r>
      <w:r>
        <w:rPr>
          <w:rFonts w:hint="eastAsia" w:ascii="宋体" w:hAnsi="宋体"/>
        </w:rPr>
        <w:t>月</w:t>
      </w:r>
      <w:r>
        <w:rPr>
          <w:rFonts w:ascii="宋体" w:hAnsi="宋体"/>
        </w:rPr>
        <w:t xml:space="preserve">   </w:t>
      </w:r>
    </w:p>
    <w:sectPr>
      <w:headerReference r:id="rId16" w:type="default"/>
      <w:footerReference r:id="rId17" w:type="default"/>
      <w:pgSz w:w="11906" w:h="16838"/>
      <w:pgMar w:top="1440" w:right="1803" w:bottom="1440" w:left="1803"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000247B" w:usb2="00000009" w:usb3="00000000" w:csb0="200001FF" w:csb1="00000000"/>
  </w:font>
  <w:font w:name="Consolas">
    <w:panose1 w:val="020B0609020204030204"/>
    <w:charset w:val="00"/>
    <w:family w:val="modern"/>
    <w:pitch w:val="default"/>
    <w:sig w:usb0="E00006FF" w:usb1="0000FCFF" w:usb2="00000001" w:usb3="00000000" w:csb0="6000019F" w:csb1="DFD70000"/>
  </w:font>
  <w:font w:name="Cambria">
    <w:panose1 w:val="02040503050406030204"/>
    <w:charset w:val="00"/>
    <w:family w:val="roman"/>
    <w:pitch w:val="default"/>
    <w:sig w:usb0="E00006FF" w:usb1="420024FF" w:usb2="02000000" w:usb3="00000000" w:csb0="2000019F" w:csb1="00000000"/>
  </w:font>
  <w:font w:name="font-weight : 400">
    <w:altName w:val="Segoe Print"/>
    <w:panose1 w:val="00000000000000000000"/>
    <w:charset w:val="00"/>
    <w:family w:val="auto"/>
    <w:pitch w:val="default"/>
    <w:sig w:usb0="00000000" w:usb1="00000000" w:usb2="00000000" w:usb3="00000000" w:csb0="00040001" w:csb1="00000000"/>
  </w:font>
  <w:font w:name="仿宋_GB2312">
    <w:altName w:val="仿宋"/>
    <w:panose1 w:val="02010609030101010101"/>
    <w:charset w:val="86"/>
    <w:family w:val="modern"/>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Mangal">
    <w:altName w:val="DejaVu Math TeX Gyre"/>
    <w:panose1 w:val="02040503050203030202"/>
    <w:charset w:val="00"/>
    <w:family w:val="roman"/>
    <w:pitch w:val="default"/>
    <w:sig w:usb0="00008003"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隶书_GB2312">
    <w:altName w:val="宋体"/>
    <w:panose1 w:val="00000000000000000000"/>
    <w:charset w:val="86"/>
    <w:family w:val="auto"/>
    <w:pitch w:val="default"/>
    <w:sig w:usb0="00000001" w:usb1="080E0000" w:usb2="00000010" w:usb3="00000000" w:csb0="00040000" w:csb1="00000000"/>
  </w:font>
  <w:font w:name="楷体_GB2312">
    <w:altName w:val="楷体"/>
    <w:panose1 w:val="02010609030101010101"/>
    <w:charset w:val="86"/>
    <w:family w:val="modern"/>
    <w:pitch w:val="default"/>
    <w:sig w:usb0="00000001" w:usb1="080E0000" w:usb2="00000010" w:usb3="00000000" w:csb0="00040000" w:csb1="00000000"/>
  </w:font>
  <w:font w:name="????">
    <w:altName w:val="Times New Roman"/>
    <w:panose1 w:val="00000000000000000000"/>
    <w:charset w:val="00"/>
    <w:family w:val="roman"/>
    <w:pitch w:val="default"/>
    <w:sig w:usb0="00000000" w:usb1="00000000" w:usb2="00000000" w:usb3="00000000" w:csb0="00040001" w:csb1="00000000"/>
  </w:font>
  <w:font w:name="新宋体">
    <w:panose1 w:val="02010609030101010101"/>
    <w:charset w:val="86"/>
    <w:family w:val="modern"/>
    <w:pitch w:val="default"/>
    <w:sig w:usb0="00000203" w:usb1="288F0000" w:usb2="0000000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Arial Unicode MS">
    <w:altName w:val="宋体"/>
    <w:panose1 w:val="020B0604020202020204"/>
    <w:charset w:val="86"/>
    <w:family w:val="swiss"/>
    <w:pitch w:val="default"/>
    <w:sig w:usb0="F7FFAFFF" w:usb1="E9DFFFFF" w:usb2="0000003F" w:usb3="00000000" w:csb0="003F01FF" w:csb1="00000000"/>
  </w:font>
  <w:font w:name="方正仿宋简体">
    <w:altName w:val="宋体"/>
    <w:panose1 w:val="00000000000000000000"/>
    <w:charset w:val="86"/>
    <w:family w:val="auto"/>
    <w:pitch w:val="default"/>
    <w:sig w:usb0="00000000" w:usb1="00000000" w:usb2="00000010" w:usb3="00000000" w:csb0="00040000" w:csb1="00000000"/>
  </w:font>
  <w:font w:name="Helvetica">
    <w:altName w:val="Arial"/>
    <w:panose1 w:val="020B0604020202020204"/>
    <w:charset w:val="00"/>
    <w:family w:val="swiss"/>
    <w:pitch w:val="default"/>
    <w:sig w:usb0="E0002AFF" w:usb1="C0007843" w:usb2="00000009" w:usb3="00000000" w:csb0="000001FF" w:csb1="00000000"/>
  </w:font>
  <w:font w:name="创艺简标宋">
    <w:altName w:val="黑体"/>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MS Gothic">
    <w:panose1 w:val="020B0609070205080204"/>
    <w:charset w:val="80"/>
    <w:family w:val="modern"/>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DejaVu Math TeX Gyre">
    <w:panose1 w:val="02000503000000000000"/>
    <w:charset w:val="00"/>
    <w:family w:val="auto"/>
    <w:pitch w:val="default"/>
    <w:sig w:usb0="A10000EF" w:usb1="4201F9EE" w:usb2="02000000" w:usb3="00000000" w:csb0="60000193" w:csb1="0DD4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framePr w:wrap="around" w:vAnchor="text" w:hAnchor="margin" w:xAlign="outside" w:y="1"/>
      <w:ind w:firstLine="560"/>
      <w:rPr>
        <w:rStyle w:val="54"/>
        <w:rFonts w:ascii="宋体" w:hAnsi="宋体" w:eastAsia="宋体"/>
        <w:sz w:val="28"/>
        <w:szCs w:val="28"/>
      </w:rPr>
    </w:pPr>
    <w:r>
      <w:rPr>
        <w:rStyle w:val="54"/>
        <w:rFonts w:hint="eastAsia" w:ascii="宋体" w:hAnsi="宋体" w:eastAsia="宋体"/>
        <w:sz w:val="28"/>
        <w:szCs w:val="28"/>
      </w:rPr>
      <w:t xml:space="preserve">— </w:t>
    </w:r>
    <w:r>
      <w:rPr>
        <w:rFonts w:ascii="宋体" w:hAnsi="宋体" w:eastAsia="宋体"/>
        <w:sz w:val="28"/>
        <w:szCs w:val="28"/>
      </w:rPr>
      <w:fldChar w:fldCharType="begin"/>
    </w:r>
    <w:r>
      <w:rPr>
        <w:rStyle w:val="54"/>
        <w:rFonts w:ascii="宋体" w:hAnsi="宋体" w:eastAsia="宋体"/>
        <w:sz w:val="28"/>
        <w:szCs w:val="28"/>
      </w:rPr>
      <w:instrText xml:space="preserve">PAGE  </w:instrText>
    </w:r>
    <w:r>
      <w:rPr>
        <w:rFonts w:ascii="宋体" w:hAnsi="宋体" w:eastAsia="宋体"/>
        <w:sz w:val="28"/>
        <w:szCs w:val="28"/>
      </w:rPr>
      <w:fldChar w:fldCharType="separate"/>
    </w:r>
    <w:r>
      <w:rPr>
        <w:rStyle w:val="54"/>
        <w:rFonts w:ascii="宋体" w:hAnsi="宋体" w:eastAsia="宋体"/>
        <w:sz w:val="28"/>
        <w:szCs w:val="28"/>
        <w:lang/>
      </w:rPr>
      <w:t>108</w:t>
    </w:r>
    <w:r>
      <w:rPr>
        <w:rFonts w:ascii="宋体" w:hAnsi="宋体" w:eastAsia="宋体"/>
        <w:sz w:val="28"/>
        <w:szCs w:val="28"/>
      </w:rPr>
      <w:fldChar w:fldCharType="end"/>
    </w:r>
    <w:r>
      <w:rPr>
        <w:rStyle w:val="54"/>
        <w:rFonts w:hint="eastAsia" w:ascii="宋体" w:hAnsi="宋体" w:eastAsia="宋体"/>
        <w:sz w:val="28"/>
        <w:szCs w:val="28"/>
      </w:rPr>
      <w:t xml:space="preserve"> —</w:t>
    </w:r>
  </w:p>
  <w:p>
    <w:pPr>
      <w:pStyle w:val="3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framePr w:wrap="around" w:vAnchor="text" w:hAnchor="margin" w:xAlign="outside" w:y="1"/>
      <w:ind w:firstLine="360"/>
      <w:rPr>
        <w:rStyle w:val="54"/>
      </w:rPr>
    </w:pPr>
    <w:r>
      <w:fldChar w:fldCharType="begin"/>
    </w:r>
    <w:r>
      <w:rPr>
        <w:rStyle w:val="54"/>
      </w:rPr>
      <w:instrText xml:space="preserve">PAGE  </w:instrText>
    </w:r>
    <w:r>
      <w:fldChar w:fldCharType="end"/>
    </w:r>
  </w:p>
  <w:p>
    <w:pPr>
      <w:pStyle w:val="3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framePr w:wrap="around" w:vAnchor="text" w:hAnchor="margin" w:xAlign="outside" w:y="1"/>
      <w:ind w:firstLine="560"/>
      <w:rPr>
        <w:rStyle w:val="54"/>
        <w:rFonts w:ascii="宋体" w:hAnsi="宋体" w:eastAsia="宋体"/>
        <w:sz w:val="28"/>
        <w:szCs w:val="28"/>
      </w:rPr>
    </w:pPr>
    <w:r>
      <w:rPr>
        <w:rStyle w:val="54"/>
        <w:rFonts w:hint="eastAsia" w:ascii="宋体" w:hAnsi="宋体" w:eastAsia="宋体"/>
        <w:sz w:val="28"/>
        <w:szCs w:val="28"/>
      </w:rPr>
      <w:t xml:space="preserve">— </w:t>
    </w:r>
    <w:r>
      <w:rPr>
        <w:rFonts w:ascii="宋体" w:hAnsi="宋体" w:eastAsia="宋体"/>
        <w:sz w:val="28"/>
        <w:szCs w:val="28"/>
      </w:rPr>
      <w:fldChar w:fldCharType="begin"/>
    </w:r>
    <w:r>
      <w:rPr>
        <w:rStyle w:val="54"/>
        <w:rFonts w:ascii="宋体" w:hAnsi="宋体" w:eastAsia="宋体"/>
        <w:sz w:val="28"/>
        <w:szCs w:val="28"/>
      </w:rPr>
      <w:instrText xml:space="preserve">PAGE  </w:instrText>
    </w:r>
    <w:r>
      <w:rPr>
        <w:rFonts w:ascii="宋体" w:hAnsi="宋体" w:eastAsia="宋体"/>
        <w:sz w:val="28"/>
        <w:szCs w:val="28"/>
      </w:rPr>
      <w:fldChar w:fldCharType="separate"/>
    </w:r>
    <w:r>
      <w:rPr>
        <w:rStyle w:val="54"/>
        <w:rFonts w:ascii="宋体" w:hAnsi="宋体" w:eastAsia="宋体"/>
        <w:sz w:val="28"/>
        <w:szCs w:val="28"/>
        <w:lang/>
      </w:rPr>
      <w:t>434</w:t>
    </w:r>
    <w:r>
      <w:rPr>
        <w:rFonts w:ascii="宋体" w:hAnsi="宋体" w:eastAsia="宋体"/>
        <w:sz w:val="28"/>
        <w:szCs w:val="28"/>
      </w:rPr>
      <w:fldChar w:fldCharType="end"/>
    </w:r>
    <w:r>
      <w:rPr>
        <w:rStyle w:val="54"/>
        <w:rFonts w:hint="eastAsia" w:ascii="宋体" w:hAnsi="宋体" w:eastAsia="宋体"/>
        <w:sz w:val="28"/>
        <w:szCs w:val="28"/>
      </w:rPr>
      <w:t xml:space="preserve"> —</w:t>
    </w:r>
  </w:p>
  <w:p>
    <w:pPr>
      <w:pStyle w:val="33"/>
      <w:ind w:right="720" w:firstLine="180" w:firstLineChars="10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framePr w:wrap="around" w:vAnchor="text" w:hAnchor="margin" w:xAlign="outside" w:y="1"/>
      <w:ind w:firstLine="360"/>
      <w:rPr>
        <w:rStyle w:val="54"/>
      </w:rPr>
    </w:pPr>
    <w:r>
      <w:fldChar w:fldCharType="begin"/>
    </w:r>
    <w:r>
      <w:rPr>
        <w:rStyle w:val="54"/>
      </w:rPr>
      <w:instrText xml:space="preserve">PAGE  </w:instrText>
    </w:r>
    <w:r>
      <w:fldChar w:fldCharType="end"/>
    </w:r>
  </w:p>
  <w:p>
    <w:pPr>
      <w:pStyle w:val="33"/>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ind w:firstLine="360"/>
      <w:jc w:val="center"/>
    </w:pPr>
    <w:r>
      <w:rPr>
        <w:rFonts w:hint="eastAsia"/>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framePr w:wrap="around" w:vAnchor="text" w:hAnchor="margin" w:xAlign="outside" w:y="1"/>
      <w:ind w:firstLine="560"/>
      <w:rPr>
        <w:rStyle w:val="54"/>
        <w:rFonts w:ascii="宋体" w:hAnsi="宋体" w:eastAsia="宋体"/>
        <w:sz w:val="28"/>
        <w:szCs w:val="28"/>
      </w:rPr>
    </w:pPr>
    <w:r>
      <w:rPr>
        <w:rStyle w:val="54"/>
        <w:rFonts w:hint="eastAsia" w:ascii="宋体" w:hAnsi="宋体" w:eastAsia="宋体"/>
        <w:sz w:val="28"/>
        <w:szCs w:val="28"/>
      </w:rPr>
      <w:t xml:space="preserve">— </w:t>
    </w:r>
    <w:r>
      <w:rPr>
        <w:rFonts w:ascii="宋体" w:hAnsi="宋体" w:eastAsia="宋体"/>
        <w:sz w:val="28"/>
        <w:szCs w:val="28"/>
      </w:rPr>
      <w:fldChar w:fldCharType="begin"/>
    </w:r>
    <w:r>
      <w:rPr>
        <w:rStyle w:val="54"/>
        <w:rFonts w:ascii="宋体" w:hAnsi="宋体" w:eastAsia="宋体"/>
        <w:sz w:val="28"/>
        <w:szCs w:val="28"/>
      </w:rPr>
      <w:instrText xml:space="preserve">PAGE  </w:instrText>
    </w:r>
    <w:r>
      <w:rPr>
        <w:rFonts w:ascii="宋体" w:hAnsi="宋体" w:eastAsia="宋体"/>
        <w:sz w:val="28"/>
        <w:szCs w:val="28"/>
      </w:rPr>
      <w:fldChar w:fldCharType="separate"/>
    </w:r>
    <w:r>
      <w:rPr>
        <w:rStyle w:val="54"/>
        <w:rFonts w:ascii="宋体" w:hAnsi="宋体" w:eastAsia="宋体"/>
        <w:sz w:val="28"/>
        <w:szCs w:val="28"/>
        <w:lang/>
      </w:rPr>
      <w:t>435</w:t>
    </w:r>
    <w:r>
      <w:rPr>
        <w:rFonts w:ascii="宋体" w:hAnsi="宋体" w:eastAsia="宋体"/>
        <w:sz w:val="28"/>
        <w:szCs w:val="28"/>
      </w:rPr>
      <w:fldChar w:fldCharType="end"/>
    </w:r>
    <w:r>
      <w:rPr>
        <w:rStyle w:val="54"/>
        <w:rFonts w:hint="eastAsia" w:ascii="宋体" w:hAnsi="宋体" w:eastAsia="宋体"/>
        <w:sz w:val="28"/>
        <w:szCs w:val="28"/>
      </w:rPr>
      <w:t xml:space="preserve"> —</w:t>
    </w:r>
  </w:p>
  <w:p>
    <w:pPr>
      <w:pStyle w:val="33"/>
      <w:ind w:right="720" w:firstLine="180" w:firstLineChars="10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2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B9EEC"/>
    <w:multiLevelType w:val="multilevel"/>
    <w:tmpl w:val="A68B9EEC"/>
    <w:lvl w:ilvl="0" w:tentative="0">
      <w:start w:val="1"/>
      <w:numFmt w:val="chineseCounting"/>
      <w:pStyle w:val="4"/>
      <w:suff w:val="nothing"/>
      <w:lvlText w:val="第%1章"/>
      <w:lvlJc w:val="left"/>
      <w:pPr>
        <w:tabs>
          <w:tab w:val="left" w:pos="0"/>
        </w:tabs>
        <w:ind w:left="0" w:firstLine="0"/>
      </w:pPr>
      <w:rPr>
        <w:rFonts w:hint="eastAsia" w:ascii="宋体" w:hAnsi="宋体" w:eastAsia="黑体" w:cs="宋体"/>
      </w:rPr>
    </w:lvl>
    <w:lvl w:ilvl="1" w:tentative="0">
      <w:start w:val="1"/>
      <w:numFmt w:val="decimal"/>
      <w:pStyle w:val="5"/>
      <w:suff w:val="nothing"/>
      <w:lvlText w:val="2.%2、"/>
      <w:lvlJc w:val="left"/>
      <w:pPr>
        <w:tabs>
          <w:tab w:val="left" w:pos="0"/>
        </w:tabs>
        <w:ind w:left="0" w:firstLine="0"/>
      </w:pPr>
      <w:rPr>
        <w:rFonts w:hint="eastAsia" w:ascii="宋体" w:hAnsi="宋体" w:eastAsia="黑体" w:cs="宋体"/>
      </w:rPr>
    </w:lvl>
    <w:lvl w:ilvl="2" w:tentative="0">
      <w:start w:val="1"/>
      <w:numFmt w:val="decimal"/>
      <w:pStyle w:val="6"/>
      <w:suff w:val="nothing"/>
      <w:lvlText w:val="2.%2.%3、"/>
      <w:lvlJc w:val="left"/>
      <w:pPr>
        <w:tabs>
          <w:tab w:val="left" w:pos="0"/>
        </w:tabs>
        <w:ind w:left="0" w:firstLine="0"/>
      </w:pPr>
      <w:rPr>
        <w:rFonts w:hint="eastAsia" w:ascii="宋体" w:hAnsi="宋体" w:eastAsia="黑体" w:cs="宋体"/>
      </w:rPr>
    </w:lvl>
    <w:lvl w:ilvl="3" w:tentative="0">
      <w:start w:val="1"/>
      <w:numFmt w:val="decimal"/>
      <w:pStyle w:val="7"/>
      <w:suff w:val="nothing"/>
      <w:lvlText w:val="2.%2.%3.%4、"/>
      <w:lvlJc w:val="left"/>
      <w:pPr>
        <w:tabs>
          <w:tab w:val="left" w:pos="0"/>
        </w:tabs>
        <w:ind w:left="0" w:firstLine="0"/>
      </w:pPr>
      <w:rPr>
        <w:rFonts w:hint="eastAsia" w:ascii="宋体" w:hAnsi="宋体" w:eastAsia="黑体" w:cs="宋体"/>
      </w:rPr>
    </w:lvl>
    <w:lvl w:ilvl="4" w:tentative="0">
      <w:start w:val="1"/>
      <w:numFmt w:val="decimal"/>
      <w:pStyle w:val="8"/>
      <w:suff w:val="nothing"/>
      <w:lvlText w:val="2.%2.%3.%4.%5、"/>
      <w:lvlJc w:val="left"/>
      <w:pPr>
        <w:tabs>
          <w:tab w:val="left" w:pos="0"/>
        </w:tabs>
        <w:ind w:left="0" w:firstLine="0"/>
      </w:pPr>
      <w:rPr>
        <w:rFonts w:hint="eastAsia" w:ascii="宋体" w:hAnsi="宋体" w:eastAsia="黑体" w:cs="宋体"/>
      </w:rPr>
    </w:lvl>
    <w:lvl w:ilvl="5" w:tentative="0">
      <w:start w:val="1"/>
      <w:numFmt w:val="decimal"/>
      <w:pStyle w:val="9"/>
      <w:suff w:val="nothing"/>
      <w:lvlText w:val="2.%2.%3.%4.%5.%6、"/>
      <w:lvlJc w:val="left"/>
      <w:pPr>
        <w:tabs>
          <w:tab w:val="left" w:pos="0"/>
        </w:tabs>
        <w:ind w:left="0" w:firstLine="0"/>
      </w:pPr>
      <w:rPr>
        <w:rFonts w:hint="eastAsia" w:ascii="宋体" w:hAnsi="宋体" w:eastAsia="黑体" w:cs="宋体"/>
      </w:rPr>
    </w:lvl>
    <w:lvl w:ilvl="6" w:tentative="0">
      <w:start w:val="1"/>
      <w:numFmt w:val="decimal"/>
      <w:pStyle w:val="10"/>
      <w:suff w:val="nothing"/>
      <w:lvlText w:val="%1.%2.%3.%4.%5.%6.%7、"/>
      <w:lvlJc w:val="left"/>
      <w:pPr>
        <w:ind w:left="0" w:firstLine="0"/>
      </w:pPr>
      <w:rPr>
        <w:rFonts w:hint="eastAsia" w:ascii="宋体" w:hAnsi="宋体" w:eastAsia="宋体" w:cs="宋体"/>
      </w:rPr>
    </w:lvl>
    <w:lvl w:ilvl="7" w:tentative="0">
      <w:start w:val="1"/>
      <w:numFmt w:val="decimal"/>
      <w:pStyle w:val="11"/>
      <w:suff w:val="nothing"/>
      <w:lvlText w:val="%1.%2.%3.%4.%5.%6.%7.%8、"/>
      <w:lvlJc w:val="left"/>
      <w:pPr>
        <w:ind w:left="0" w:firstLine="0"/>
      </w:pPr>
      <w:rPr>
        <w:rFonts w:hint="eastAsia" w:ascii="宋体" w:hAnsi="宋体" w:eastAsia="宋体" w:cs="宋体"/>
      </w:rPr>
    </w:lvl>
    <w:lvl w:ilvl="8" w:tentative="0">
      <w:start w:val="1"/>
      <w:numFmt w:val="none"/>
      <w:pStyle w:val="12"/>
      <w:suff w:val="nothing"/>
      <w:lvlText w:val=""/>
      <w:lvlJc w:val="left"/>
      <w:pPr>
        <w:ind w:left="0" w:firstLine="0"/>
      </w:pPr>
      <w:rPr>
        <w:rFonts w:hint="eastAsia"/>
      </w:rPr>
    </w:lvl>
  </w:abstractNum>
  <w:abstractNum w:abstractNumId="1">
    <w:nsid w:val="FFFFFF7E"/>
    <w:multiLevelType w:val="singleLevel"/>
    <w:tmpl w:val="FFFFFF7E"/>
    <w:lvl w:ilvl="0" w:tentative="0">
      <w:start w:val="1"/>
      <w:numFmt w:val="decimal"/>
      <w:pStyle w:val="24"/>
      <w:lvlText w:val="%1."/>
      <w:lvlJc w:val="left"/>
      <w:pPr>
        <w:tabs>
          <w:tab w:val="left" w:pos="1200"/>
        </w:tabs>
        <w:ind w:left="1200" w:hanging="360"/>
      </w:pPr>
    </w:lvl>
  </w:abstractNum>
  <w:abstractNum w:abstractNumId="2">
    <w:nsid w:val="00000003"/>
    <w:multiLevelType w:val="multilevel"/>
    <w:tmpl w:val="00000003"/>
    <w:lvl w:ilvl="0" w:tentative="0">
      <w:start w:val="1"/>
      <w:numFmt w:val="chineseCountingThousand"/>
      <w:pStyle w:val="444"/>
      <w:suff w:val="space"/>
      <w:lvlText w:val="第%1章"/>
      <w:lvlJc w:val="left"/>
      <w:pPr>
        <w:ind w:left="0" w:firstLine="0"/>
      </w:pPr>
      <w:rPr>
        <w:rFonts w:hint="default" w:ascii="Times New Roman" w:hAnsi="Times New Roman" w:eastAsia="宋体"/>
        <w:b/>
        <w:i w:val="0"/>
        <w:sz w:val="36"/>
      </w:rPr>
    </w:lvl>
    <w:lvl w:ilvl="1" w:tentative="0">
      <w:start w:val="1"/>
      <w:numFmt w:val="decimal"/>
      <w:pStyle w:val="559"/>
      <w:isLgl/>
      <w:suff w:val="space"/>
      <w:lvlText w:val="%1.%2"/>
      <w:lvlJc w:val="left"/>
      <w:pPr>
        <w:ind w:left="0" w:firstLine="0"/>
      </w:pPr>
      <w:rPr>
        <w:rFonts w:hint="default" w:ascii="Times New Roman" w:hAnsi="Times New Roman"/>
        <w:b/>
        <w:i w:val="0"/>
        <w:sz w:val="32"/>
      </w:rPr>
    </w:lvl>
    <w:lvl w:ilvl="2" w:tentative="0">
      <w:start w:val="1"/>
      <w:numFmt w:val="decimal"/>
      <w:pStyle w:val="247"/>
      <w:isLgl/>
      <w:suff w:val="space"/>
      <w:lvlText w:val="%1.%2.%3"/>
      <w:lvlJc w:val="left"/>
      <w:pPr>
        <w:ind w:left="0" w:firstLine="0"/>
      </w:pPr>
      <w:rPr>
        <w:rFonts w:hint="default" w:ascii="Times New Roman" w:hAnsi="Times New Roman"/>
        <w:b/>
        <w:i w:val="0"/>
        <w:sz w:val="30"/>
      </w:rPr>
    </w:lvl>
    <w:lvl w:ilvl="3" w:tentative="0">
      <w:start w:val="1"/>
      <w:numFmt w:val="decimal"/>
      <w:pStyle w:val="506"/>
      <w:isLgl/>
      <w:suff w:val="space"/>
      <w:lvlText w:val="%1.%2.%3.%4"/>
      <w:lvlJc w:val="left"/>
      <w:pPr>
        <w:ind w:left="0" w:firstLine="0"/>
      </w:pPr>
      <w:rPr>
        <w:rFonts w:hint="default" w:ascii="Times New Roman" w:hAnsi="Times New Roman"/>
        <w:b/>
        <w:i w:val="0"/>
        <w:sz w:val="28"/>
      </w:rPr>
    </w:lvl>
    <w:lvl w:ilvl="4" w:tentative="0">
      <w:start w:val="1"/>
      <w:numFmt w:val="decimal"/>
      <w:pStyle w:val="637"/>
      <w:isLgl/>
      <w:suff w:val="space"/>
      <w:lvlText w:val="%1.%2.%3.%4.%5"/>
      <w:lvlJc w:val="left"/>
      <w:pPr>
        <w:ind w:left="0" w:firstLine="0"/>
      </w:pPr>
      <w:rPr>
        <w:rFonts w:hint="default" w:ascii="Times New Roman" w:hAnsi="Times New Roman"/>
        <w:b/>
        <w:i w:val="0"/>
        <w:sz w:val="24"/>
      </w:rPr>
    </w:lvl>
    <w:lvl w:ilvl="5" w:tentative="0">
      <w:start w:val="1"/>
      <w:numFmt w:val="decimal"/>
      <w:isLgl/>
      <w:suff w:val="space"/>
      <w:lvlText w:val="%1.%2.%3.%4.%5.%6"/>
      <w:lvlJc w:val="left"/>
      <w:pPr>
        <w:ind w:left="0" w:firstLine="0"/>
      </w:pPr>
      <w:rPr>
        <w:rFonts w:hint="default" w:ascii="Times New Roman" w:hAnsi="Times New Roman"/>
        <w:b/>
        <w:i w:val="0"/>
        <w:sz w:val="24"/>
      </w:rPr>
    </w:lvl>
    <w:lvl w:ilvl="6" w:tentative="0">
      <w:start w:val="1"/>
      <w:numFmt w:val="decimal"/>
      <w:isLgl/>
      <w:suff w:val="space"/>
      <w:lvlText w:val="%1.%2.%3.%4.%5.%6.%7"/>
      <w:lvlJc w:val="left"/>
      <w:pPr>
        <w:ind w:left="0" w:firstLine="0"/>
      </w:pPr>
      <w:rPr>
        <w:rFonts w:hint="default" w:ascii="Times New Roman" w:hAnsi="Times New Roman"/>
        <w:b/>
        <w:i w:val="0"/>
        <w:sz w:val="24"/>
      </w:rPr>
    </w:lvl>
    <w:lvl w:ilvl="7" w:tentative="0">
      <w:start w:val="1"/>
      <w:numFmt w:val="decimal"/>
      <w:isLgl/>
      <w:suff w:val="space"/>
      <w:lvlText w:val="%1.%2.%3.%4.%5.%6.%7.%8"/>
      <w:lvlJc w:val="left"/>
      <w:pPr>
        <w:ind w:left="0" w:firstLine="0"/>
      </w:pPr>
      <w:rPr>
        <w:rFonts w:hint="default" w:ascii="Times New Roman" w:hAnsi="Times New Roman"/>
        <w:b/>
        <w:i w:val="0"/>
        <w:sz w:val="24"/>
      </w:rPr>
    </w:lvl>
    <w:lvl w:ilvl="8" w:tentative="0">
      <w:start w:val="1"/>
      <w:numFmt w:val="decimal"/>
      <w:isLgl/>
      <w:suff w:val="space"/>
      <w:lvlText w:val="%1.%2.%3.%4.%5.%6.%7.%8.%9"/>
      <w:lvlJc w:val="left"/>
      <w:pPr>
        <w:ind w:left="0" w:firstLine="0"/>
      </w:pPr>
      <w:rPr>
        <w:rFonts w:hint="default" w:ascii="Times New Roman" w:hAnsi="Times New Roman"/>
        <w:b/>
        <w:i w:val="0"/>
        <w:sz w:val="24"/>
      </w:rPr>
    </w:lvl>
  </w:abstractNum>
  <w:abstractNum w:abstractNumId="3">
    <w:nsid w:val="00000004"/>
    <w:multiLevelType w:val="multilevel"/>
    <w:tmpl w:val="00000004"/>
    <w:lvl w:ilvl="0" w:tentative="0">
      <w:start w:val="1"/>
      <w:numFmt w:val="decimal"/>
      <w:pStyle w:val="535"/>
      <w:suff w:val="space"/>
      <w:lvlText w:val="第%1章"/>
      <w:lvlJc w:val="center"/>
      <w:pPr>
        <w:ind w:left="-288" w:firstLine="288"/>
      </w:pPr>
      <w:rPr>
        <w:rFonts w:hint="eastAsia" w:ascii="黑体" w:hAnsi="黑体" w:eastAsia="黑体"/>
        <w:sz w:val="36"/>
      </w:rPr>
    </w:lvl>
    <w:lvl w:ilvl="1" w:tentative="0">
      <w:start w:val="1"/>
      <w:numFmt w:val="decimal"/>
      <w:pStyle w:val="142"/>
      <w:suff w:val="space"/>
      <w:lvlText w:val="%1.%2"/>
      <w:lvlJc w:val="left"/>
      <w:pPr>
        <w:ind w:left="0" w:firstLine="0"/>
      </w:pPr>
      <w:rPr>
        <w:rFonts w:hint="eastAsia" w:ascii="黑体" w:hAnsi="黑体" w:eastAsia="黑体"/>
        <w:sz w:val="30"/>
      </w:rPr>
    </w:lvl>
    <w:lvl w:ilvl="2" w:tentative="0">
      <w:start w:val="1"/>
      <w:numFmt w:val="decimal"/>
      <w:suff w:val="space"/>
      <w:lvlText w:val="%1.%2.%3"/>
      <w:lvlJc w:val="left"/>
      <w:pPr>
        <w:ind w:left="0" w:firstLine="0"/>
      </w:pPr>
      <w:rPr>
        <w:rFonts w:hint="eastAsia" w:ascii="黑体" w:hAnsi="黑体" w:eastAsia="黑体"/>
        <w:sz w:val="28"/>
        <w:shd w:val="clear" w:color="auto" w:fill="auto"/>
      </w:rPr>
    </w:lvl>
    <w:lvl w:ilvl="3" w:tentative="0">
      <w:start w:val="1"/>
      <w:numFmt w:val="decimal"/>
      <w:suff w:val="space"/>
      <w:lvlText w:val="%1.%2.%3.%4"/>
      <w:lvlJc w:val="left"/>
      <w:pPr>
        <w:ind w:left="-288" w:firstLine="0"/>
      </w:pPr>
      <w:rPr>
        <w:rFonts w:hint="eastAsia" w:ascii="黑体" w:hAnsi="黑体" w:eastAsia="黑体"/>
        <w:sz w:val="28"/>
        <w:szCs w:val="28"/>
      </w:rPr>
    </w:lvl>
    <w:lvl w:ilvl="4" w:tentative="0">
      <w:start w:val="1"/>
      <w:numFmt w:val="decimal"/>
      <w:lvlText w:val="%1.%2.%3.%4.%5"/>
      <w:lvlJc w:val="left"/>
      <w:pPr>
        <w:ind w:left="-288" w:firstLine="0"/>
      </w:pPr>
      <w:rPr>
        <w:rFonts w:hint="eastAsia"/>
      </w:rPr>
    </w:lvl>
    <w:lvl w:ilvl="5" w:tentative="0">
      <w:start w:val="1"/>
      <w:numFmt w:val="decimal"/>
      <w:lvlText w:val="%1.%2.%3.%4.%5.%6"/>
      <w:lvlJc w:val="left"/>
      <w:pPr>
        <w:ind w:left="-288" w:firstLine="0"/>
      </w:pPr>
      <w:rPr>
        <w:rFonts w:hint="eastAsia"/>
      </w:rPr>
    </w:lvl>
    <w:lvl w:ilvl="6" w:tentative="0">
      <w:start w:val="1"/>
      <w:numFmt w:val="decimal"/>
      <w:lvlText w:val="%1.%2.%3.%4.%5.%6.%7"/>
      <w:lvlJc w:val="left"/>
      <w:pPr>
        <w:ind w:left="-288" w:firstLine="0"/>
      </w:pPr>
      <w:rPr>
        <w:rFonts w:hint="eastAsia"/>
      </w:rPr>
    </w:lvl>
    <w:lvl w:ilvl="7" w:tentative="0">
      <w:start w:val="1"/>
      <w:numFmt w:val="decimal"/>
      <w:lvlText w:val="%1.%2.%3.%4.%5.%6.%7.%8"/>
      <w:lvlJc w:val="left"/>
      <w:pPr>
        <w:ind w:left="-288" w:firstLine="0"/>
      </w:pPr>
      <w:rPr>
        <w:rFonts w:hint="eastAsia"/>
      </w:rPr>
    </w:lvl>
    <w:lvl w:ilvl="8" w:tentative="0">
      <w:start w:val="1"/>
      <w:numFmt w:val="decimal"/>
      <w:lvlText w:val="%1.%2.%3.%4.%5.%6.%7.%8.%9"/>
      <w:lvlJc w:val="left"/>
      <w:pPr>
        <w:ind w:left="-288" w:firstLine="0"/>
      </w:pPr>
      <w:rPr>
        <w:rFonts w:hint="eastAsia"/>
      </w:rPr>
    </w:lvl>
  </w:abstractNum>
  <w:abstractNum w:abstractNumId="4">
    <w:nsid w:val="00000005"/>
    <w:multiLevelType w:val="multilevel"/>
    <w:tmpl w:val="00000005"/>
    <w:lvl w:ilvl="0" w:tentative="0">
      <w:start w:val="1"/>
      <w:numFmt w:val="bullet"/>
      <w:pStyle w:val="583"/>
      <w:lvlText w:val=""/>
      <w:lvlJc w:val="left"/>
      <w:pPr>
        <w:tabs>
          <w:tab w:val="left" w:pos="980"/>
        </w:tabs>
        <w:ind w:left="980" w:hanging="420"/>
      </w:pPr>
      <w:rPr>
        <w:rFonts w:hint="default" w:ascii="Wingdings" w:hAnsi="Wingdings"/>
        <w:sz w:val="24"/>
      </w:rPr>
    </w:lvl>
    <w:lvl w:ilvl="1" w:tentative="0">
      <w:start w:val="1"/>
      <w:numFmt w:val="bullet"/>
      <w:lvlText w:val=""/>
      <w:lvlJc w:val="left"/>
      <w:pPr>
        <w:tabs>
          <w:tab w:val="left" w:pos="1400"/>
        </w:tabs>
        <w:ind w:left="1400" w:hanging="420"/>
      </w:pPr>
      <w:rPr>
        <w:rFonts w:hint="default" w:ascii="Wingdings" w:hAnsi="Wingdings"/>
        <w:sz w:val="28"/>
        <w:szCs w:val="28"/>
      </w:rPr>
    </w:lvl>
    <w:lvl w:ilvl="2" w:tentative="0">
      <w:start w:val="1"/>
      <w:numFmt w:val="bullet"/>
      <w:lvlText w:val=""/>
      <w:lvlJc w:val="left"/>
      <w:pPr>
        <w:tabs>
          <w:tab w:val="left" w:pos="1820"/>
        </w:tabs>
        <w:ind w:left="1820" w:hanging="420"/>
      </w:pPr>
      <w:rPr>
        <w:rFonts w:hint="default" w:ascii="Wingdings" w:hAnsi="Wingdings"/>
      </w:rPr>
    </w:lvl>
    <w:lvl w:ilvl="3" w:tentative="0">
      <w:start w:val="1"/>
      <w:numFmt w:val="bullet"/>
      <w:lvlText w:val=""/>
      <w:lvlJc w:val="left"/>
      <w:pPr>
        <w:tabs>
          <w:tab w:val="left" w:pos="2240"/>
        </w:tabs>
        <w:ind w:left="2240" w:hanging="420"/>
      </w:pPr>
      <w:rPr>
        <w:rFonts w:hint="default" w:ascii="Wingdings" w:hAnsi="Wingdings"/>
      </w:rPr>
    </w:lvl>
    <w:lvl w:ilvl="4" w:tentative="0">
      <w:start w:val="1"/>
      <w:numFmt w:val="bullet"/>
      <w:lvlText w:val=""/>
      <w:lvlJc w:val="left"/>
      <w:pPr>
        <w:tabs>
          <w:tab w:val="left" w:pos="2660"/>
        </w:tabs>
        <w:ind w:left="2660" w:hanging="420"/>
      </w:pPr>
      <w:rPr>
        <w:rFonts w:hint="default" w:ascii="Wingdings" w:hAnsi="Wingdings"/>
      </w:rPr>
    </w:lvl>
    <w:lvl w:ilvl="5" w:tentative="0">
      <w:start w:val="1"/>
      <w:numFmt w:val="bullet"/>
      <w:lvlText w:val=""/>
      <w:lvlJc w:val="left"/>
      <w:pPr>
        <w:tabs>
          <w:tab w:val="left" w:pos="3080"/>
        </w:tabs>
        <w:ind w:left="3080" w:hanging="420"/>
      </w:pPr>
      <w:rPr>
        <w:rFonts w:hint="default" w:ascii="Wingdings" w:hAnsi="Wingdings"/>
      </w:rPr>
    </w:lvl>
    <w:lvl w:ilvl="6" w:tentative="0">
      <w:start w:val="1"/>
      <w:numFmt w:val="bullet"/>
      <w:lvlText w:val=""/>
      <w:lvlJc w:val="left"/>
      <w:pPr>
        <w:tabs>
          <w:tab w:val="left" w:pos="3500"/>
        </w:tabs>
        <w:ind w:left="3500" w:hanging="420"/>
      </w:pPr>
      <w:rPr>
        <w:rFonts w:hint="default" w:ascii="Wingdings" w:hAnsi="Wingdings"/>
      </w:rPr>
    </w:lvl>
    <w:lvl w:ilvl="7" w:tentative="0">
      <w:start w:val="1"/>
      <w:numFmt w:val="bullet"/>
      <w:lvlText w:val=""/>
      <w:lvlJc w:val="left"/>
      <w:pPr>
        <w:tabs>
          <w:tab w:val="left" w:pos="3920"/>
        </w:tabs>
        <w:ind w:left="3920" w:hanging="420"/>
      </w:pPr>
      <w:rPr>
        <w:rFonts w:hint="default" w:ascii="Wingdings" w:hAnsi="Wingdings"/>
      </w:rPr>
    </w:lvl>
    <w:lvl w:ilvl="8" w:tentative="0">
      <w:start w:val="1"/>
      <w:numFmt w:val="bullet"/>
      <w:lvlText w:val=""/>
      <w:lvlJc w:val="left"/>
      <w:pPr>
        <w:tabs>
          <w:tab w:val="left" w:pos="4340"/>
        </w:tabs>
        <w:ind w:left="4340" w:hanging="420"/>
      </w:pPr>
      <w:rPr>
        <w:rFonts w:hint="default" w:ascii="Wingdings" w:hAnsi="Wingdings"/>
      </w:rPr>
    </w:lvl>
  </w:abstractNum>
  <w:abstractNum w:abstractNumId="5">
    <w:nsid w:val="0000000A"/>
    <w:multiLevelType w:val="multilevel"/>
    <w:tmpl w:val="0000000A"/>
    <w:lvl w:ilvl="0" w:tentative="0">
      <w:start w:val="1"/>
      <w:numFmt w:val="bullet"/>
      <w:pStyle w:val="431"/>
      <w:lvlText w:val=""/>
      <w:lvlJc w:val="left"/>
      <w:pPr>
        <w:tabs>
          <w:tab w:val="left" w:pos="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6">
    <w:nsid w:val="09890BCC"/>
    <w:multiLevelType w:val="multilevel"/>
    <w:tmpl w:val="09890BCC"/>
    <w:lvl w:ilvl="0" w:tentative="0">
      <w:start w:val="1"/>
      <w:numFmt w:val="decimal"/>
      <w:pStyle w:val="14"/>
      <w:lvlText w:val="%1．"/>
      <w:lvlJc w:val="left"/>
      <w:pPr>
        <w:tabs>
          <w:tab w:val="left" w:pos="900"/>
        </w:tabs>
        <w:ind w:left="900" w:hanging="720"/>
      </w:pPr>
      <w:rPr>
        <w:rFonts w:hint="eastAsia"/>
      </w:rPr>
    </w:lvl>
    <w:lvl w:ilvl="1" w:tentative="0">
      <w:start w:val="1"/>
      <w:numFmt w:val="lowerLetter"/>
      <w:lvlText w:val="%2)"/>
      <w:lvlJc w:val="left"/>
      <w:pPr>
        <w:tabs>
          <w:tab w:val="left" w:pos="1020"/>
        </w:tabs>
        <w:ind w:left="1020" w:hanging="420"/>
      </w:pPr>
    </w:lvl>
    <w:lvl w:ilvl="2" w:tentative="0">
      <w:start w:val="1"/>
      <w:numFmt w:val="lowerRoman"/>
      <w:lvlText w:val="%3."/>
      <w:lvlJc w:val="right"/>
      <w:pPr>
        <w:tabs>
          <w:tab w:val="left" w:pos="1440"/>
        </w:tabs>
        <w:ind w:left="1440" w:hanging="420"/>
      </w:pPr>
    </w:lvl>
    <w:lvl w:ilvl="3" w:tentative="0">
      <w:start w:val="1"/>
      <w:numFmt w:val="decimal"/>
      <w:lvlText w:val="%4."/>
      <w:lvlJc w:val="left"/>
      <w:pPr>
        <w:tabs>
          <w:tab w:val="left" w:pos="1860"/>
        </w:tabs>
        <w:ind w:left="1860" w:hanging="420"/>
      </w:pPr>
    </w:lvl>
    <w:lvl w:ilvl="4" w:tentative="0">
      <w:start w:val="1"/>
      <w:numFmt w:val="lowerLetter"/>
      <w:lvlText w:val="%5)"/>
      <w:lvlJc w:val="left"/>
      <w:pPr>
        <w:tabs>
          <w:tab w:val="left" w:pos="2280"/>
        </w:tabs>
        <w:ind w:left="2280" w:hanging="420"/>
      </w:pPr>
    </w:lvl>
    <w:lvl w:ilvl="5" w:tentative="0">
      <w:start w:val="1"/>
      <w:numFmt w:val="lowerRoman"/>
      <w:lvlText w:val="%6."/>
      <w:lvlJc w:val="right"/>
      <w:pPr>
        <w:tabs>
          <w:tab w:val="left" w:pos="2700"/>
        </w:tabs>
        <w:ind w:left="2700" w:hanging="420"/>
      </w:pPr>
    </w:lvl>
    <w:lvl w:ilvl="6" w:tentative="0">
      <w:start w:val="1"/>
      <w:numFmt w:val="decimal"/>
      <w:lvlText w:val="%7."/>
      <w:lvlJc w:val="left"/>
      <w:pPr>
        <w:tabs>
          <w:tab w:val="left" w:pos="3120"/>
        </w:tabs>
        <w:ind w:left="3120" w:hanging="420"/>
      </w:pPr>
    </w:lvl>
    <w:lvl w:ilvl="7" w:tentative="0">
      <w:start w:val="1"/>
      <w:numFmt w:val="lowerLetter"/>
      <w:lvlText w:val="%8)"/>
      <w:lvlJc w:val="left"/>
      <w:pPr>
        <w:tabs>
          <w:tab w:val="left" w:pos="3540"/>
        </w:tabs>
        <w:ind w:left="3540" w:hanging="420"/>
      </w:pPr>
    </w:lvl>
    <w:lvl w:ilvl="8" w:tentative="0">
      <w:start w:val="1"/>
      <w:numFmt w:val="lowerRoman"/>
      <w:lvlText w:val="%9."/>
      <w:lvlJc w:val="right"/>
      <w:pPr>
        <w:tabs>
          <w:tab w:val="left" w:pos="3960"/>
        </w:tabs>
        <w:ind w:left="3960" w:hanging="420"/>
      </w:pPr>
    </w:lvl>
  </w:abstractNum>
  <w:abstractNum w:abstractNumId="7">
    <w:nsid w:val="189B1CEF"/>
    <w:multiLevelType w:val="multilevel"/>
    <w:tmpl w:val="189B1CEF"/>
    <w:lvl w:ilvl="0" w:tentative="0">
      <w:start w:val="1"/>
      <w:numFmt w:val="none"/>
      <w:suff w:val="nothing"/>
      <w:lvlText w:val=""/>
      <w:lvlJc w:val="left"/>
      <w:pPr>
        <w:tabs>
          <w:tab w:val="left" w:pos="0"/>
        </w:tabs>
        <w:ind w:left="0" w:firstLine="0"/>
      </w:pPr>
      <w:rPr>
        <w:rFonts w:hint="default" w:ascii="宋体" w:hAnsi="宋体" w:eastAsia="宋体" w:cs="宋体"/>
        <w:b/>
        <w:sz w:val="32"/>
        <w:szCs w:val="32"/>
      </w:rPr>
    </w:lvl>
    <w:lvl w:ilvl="1" w:tentative="0">
      <w:start w:val="2"/>
      <w:numFmt w:val="decimal"/>
      <w:suff w:val="nothing"/>
      <w:lvlText w:val="2.%2、"/>
      <w:lvlJc w:val="left"/>
      <w:pPr>
        <w:tabs>
          <w:tab w:val="left" w:pos="0"/>
        </w:tabs>
        <w:ind w:left="41" w:hanging="41"/>
      </w:pPr>
      <w:rPr>
        <w:rFonts w:hint="default" w:ascii="宋体" w:hAnsi="宋体" w:eastAsia="宋体" w:cs="宋体"/>
      </w:rPr>
    </w:lvl>
    <w:lvl w:ilvl="2" w:tentative="0">
      <w:start w:val="1"/>
      <w:numFmt w:val="decimal"/>
      <w:suff w:val="nothing"/>
      <w:lvlText w:val="2.2.%3、"/>
      <w:lvlJc w:val="left"/>
      <w:pPr>
        <w:tabs>
          <w:tab w:val="left" w:pos="0"/>
        </w:tabs>
        <w:ind w:left="0" w:firstLine="0"/>
      </w:pPr>
      <w:rPr>
        <w:rFonts w:hint="default" w:ascii="宋体" w:hAnsi="宋体" w:eastAsia="宋体" w:cs="宋体"/>
      </w:rPr>
    </w:lvl>
    <w:lvl w:ilvl="3" w:tentative="0">
      <w:start w:val="1"/>
      <w:numFmt w:val="decimal"/>
      <w:isLgl/>
      <w:suff w:val="nothing"/>
      <w:lvlText w:val="2.2.1.%4、"/>
      <w:lvlJc w:val="left"/>
      <w:pPr>
        <w:tabs>
          <w:tab w:val="left" w:pos="0"/>
        </w:tabs>
        <w:ind w:left="0" w:firstLine="0"/>
      </w:pPr>
      <w:rPr>
        <w:rFonts w:hint="default" w:ascii="宋体" w:hAnsi="宋体" w:eastAsia="宋体" w:cs="宋体"/>
      </w:rPr>
    </w:lvl>
    <w:lvl w:ilvl="4" w:tentative="0">
      <w:start w:val="1"/>
      <w:numFmt w:val="decimal"/>
      <w:suff w:val="nothing"/>
      <w:lvlText w:val="2.2.1.1.%5、"/>
      <w:lvlJc w:val="left"/>
      <w:pPr>
        <w:tabs>
          <w:tab w:val="left" w:pos="0"/>
        </w:tabs>
        <w:ind w:left="0" w:firstLine="0"/>
      </w:pPr>
      <w:rPr>
        <w:rFonts w:hint="default" w:ascii="宋体" w:hAnsi="宋体" w:eastAsia="宋体" w:cs="宋体"/>
      </w:rPr>
    </w:lvl>
    <w:lvl w:ilvl="5" w:tentative="0">
      <w:start w:val="1"/>
      <w:numFmt w:val="decimal"/>
      <w:suff w:val="nothing"/>
      <w:lvlText w:val="%1.%2.%3.%4.%5.%6、"/>
      <w:lvlJc w:val="left"/>
      <w:pPr>
        <w:tabs>
          <w:tab w:val="left" w:pos="1277"/>
        </w:tabs>
        <w:ind w:left="31" w:firstLine="1246"/>
      </w:pPr>
      <w:rPr>
        <w:rFonts w:hint="default" w:ascii="宋体" w:hAnsi="宋体" w:eastAsia="宋体" w:cs="宋体"/>
      </w:rPr>
    </w:lvl>
    <w:lvl w:ilvl="6" w:tentative="0">
      <w:start w:val="1"/>
      <w:numFmt w:val="decimal"/>
      <w:suff w:val="nothing"/>
      <w:lvlText w:val="%1.%2.%3.%4.%5.%6.%7、"/>
      <w:lvlJc w:val="left"/>
      <w:pPr>
        <w:ind w:left="0" w:firstLine="0"/>
      </w:pPr>
      <w:rPr>
        <w:rFonts w:hint="default" w:ascii="宋体" w:hAnsi="宋体" w:eastAsia="宋体" w:cs="宋体"/>
      </w:rPr>
    </w:lvl>
    <w:lvl w:ilvl="7" w:tentative="0">
      <w:start w:val="1"/>
      <w:numFmt w:val="decimal"/>
      <w:suff w:val="nothing"/>
      <w:lvlText w:val="%1.%2.%3.%4.%5.%6.%7.%8、"/>
      <w:lvlJc w:val="left"/>
      <w:pPr>
        <w:ind w:left="0" w:firstLine="0"/>
      </w:pPr>
      <w:rPr>
        <w:rFonts w:hint="default" w:ascii="宋体" w:hAnsi="宋体" w:eastAsia="宋体" w:cs="宋体"/>
      </w:rPr>
    </w:lvl>
    <w:lvl w:ilvl="8" w:tentative="0">
      <w:start w:val="1"/>
      <w:numFmt w:val="none"/>
      <w:suff w:val="nothing"/>
      <w:lvlText w:val=""/>
      <w:lvlJc w:val="left"/>
      <w:pPr>
        <w:ind w:left="0" w:firstLine="0"/>
      </w:pPr>
      <w:rPr>
        <w:rFonts w:hint="eastAsia"/>
      </w:rPr>
    </w:lvl>
  </w:abstractNum>
  <w:abstractNum w:abstractNumId="8">
    <w:nsid w:val="3B5E383C"/>
    <w:multiLevelType w:val="multilevel"/>
    <w:tmpl w:val="3B5E383C"/>
    <w:lvl w:ilvl="0" w:tentative="0">
      <w:start w:val="1"/>
      <w:numFmt w:val="decimal"/>
      <w:lvlText w:val="%1."/>
      <w:lvlJc w:val="left"/>
      <w:pPr>
        <w:tabs>
          <w:tab w:val="left" w:pos="567"/>
        </w:tabs>
        <w:ind w:left="0" w:firstLine="0"/>
      </w:pPr>
      <w:rPr>
        <w:rFonts w:hint="eastAsia" w:ascii="宋体" w:hAnsi="宋体" w:eastAsia="宋体"/>
      </w:rPr>
    </w:lvl>
    <w:lvl w:ilvl="1" w:tentative="0">
      <w:start w:val="1"/>
      <w:numFmt w:val="decimal"/>
      <w:pStyle w:val="592"/>
      <w:lvlText w:val="%1.%2"/>
      <w:lvlJc w:val="left"/>
      <w:pPr>
        <w:tabs>
          <w:tab w:val="left" w:pos="851"/>
        </w:tabs>
        <w:ind w:left="0" w:firstLine="0"/>
      </w:pPr>
      <w:rPr>
        <w:rFonts w:hint="eastAsia"/>
      </w:rPr>
    </w:lvl>
    <w:lvl w:ilvl="2" w:tentative="0">
      <w:start w:val="1"/>
      <w:numFmt w:val="decimal"/>
      <w:lvlText w:val="%1.%2.%3"/>
      <w:lvlJc w:val="left"/>
      <w:pPr>
        <w:tabs>
          <w:tab w:val="left" w:pos="1418"/>
        </w:tabs>
        <w:ind w:left="0" w:firstLine="0"/>
      </w:pPr>
      <w:rPr>
        <w:rFonts w:hint="eastAsia"/>
        <w:i w:val="0"/>
        <w:iCs w:val="0"/>
        <w:caps w:val="0"/>
        <w:smallCaps w:val="0"/>
        <w:strike w:val="0"/>
        <w:dstrike w:val="0"/>
        <w:vanish w:val="0"/>
        <w:color w:val="000000"/>
        <w:spacing w:val="0"/>
        <w:position w:val="0"/>
        <w:u w:val="none"/>
        <w:vertAlign w:val="baseline"/>
        <w:lang w:bidi="zh-CN"/>
      </w:rPr>
    </w:lvl>
    <w:lvl w:ilvl="3" w:tentative="0">
      <w:start w:val="1"/>
      <w:numFmt w:val="decimal"/>
      <w:lvlText w:val="%1.%2.%3.%4"/>
      <w:lvlJc w:val="left"/>
      <w:pPr>
        <w:tabs>
          <w:tab w:val="left" w:pos="1418"/>
        </w:tabs>
        <w:ind w:left="0" w:firstLine="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9">
    <w:nsid w:val="565C5DF2"/>
    <w:multiLevelType w:val="multilevel"/>
    <w:tmpl w:val="565C5DF2"/>
    <w:lvl w:ilvl="0" w:tentative="0">
      <w:start w:val="1"/>
      <w:numFmt w:val="chineseCountingThousand"/>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56DFC6C9"/>
    <w:multiLevelType w:val="singleLevel"/>
    <w:tmpl w:val="56DFC6C9"/>
    <w:lvl w:ilvl="0" w:tentative="0">
      <w:start w:val="3"/>
      <w:numFmt w:val="chineseCounting"/>
      <w:suff w:val="nothing"/>
      <w:lvlText w:val="%1、"/>
      <w:lvlJc w:val="left"/>
    </w:lvl>
  </w:abstractNum>
  <w:abstractNum w:abstractNumId="11">
    <w:nsid w:val="763060DB"/>
    <w:multiLevelType w:val="multilevel"/>
    <w:tmpl w:val="763060DB"/>
    <w:lvl w:ilvl="0" w:tentative="0">
      <w:start w:val="1"/>
      <w:numFmt w:val="japaneseCounting"/>
      <w:lvlText w:val="第%1章"/>
      <w:lvlJc w:val="left"/>
      <w:pPr>
        <w:tabs>
          <w:tab w:val="left" w:pos="1440"/>
        </w:tabs>
        <w:ind w:left="1440" w:hanging="1275"/>
      </w:pPr>
      <w:rPr>
        <w:rFonts w:hint="eastAsia"/>
      </w:rPr>
    </w:lvl>
    <w:lvl w:ilvl="1" w:tentative="0">
      <w:start w:val="1"/>
      <w:numFmt w:val="japaneseCounting"/>
      <w:lvlText w:val="%2、"/>
      <w:lvlJc w:val="left"/>
      <w:pPr>
        <w:tabs>
          <w:tab w:val="left" w:pos="1305"/>
        </w:tabs>
        <w:ind w:left="1305" w:hanging="720"/>
      </w:pPr>
      <w:rPr>
        <w:rFonts w:hint="eastAsia"/>
      </w:rPr>
    </w:lvl>
    <w:lvl w:ilvl="2" w:tentative="0">
      <w:start w:val="1"/>
      <w:numFmt w:val="lowerRoman"/>
      <w:lvlText w:val="%3."/>
      <w:lvlJc w:val="right"/>
      <w:pPr>
        <w:tabs>
          <w:tab w:val="left" w:pos="1425"/>
        </w:tabs>
        <w:ind w:left="1425" w:hanging="420"/>
      </w:pPr>
    </w:lvl>
    <w:lvl w:ilvl="3" w:tentative="0">
      <w:start w:val="1"/>
      <w:numFmt w:val="decimal"/>
      <w:lvlText w:val="%4."/>
      <w:lvlJc w:val="left"/>
      <w:pPr>
        <w:tabs>
          <w:tab w:val="left" w:pos="1845"/>
        </w:tabs>
        <w:ind w:left="1845" w:hanging="420"/>
      </w:pPr>
    </w:lvl>
    <w:lvl w:ilvl="4" w:tentative="0">
      <w:start w:val="1"/>
      <w:numFmt w:val="lowerLetter"/>
      <w:lvlText w:val="%5)"/>
      <w:lvlJc w:val="left"/>
      <w:pPr>
        <w:tabs>
          <w:tab w:val="left" w:pos="2265"/>
        </w:tabs>
        <w:ind w:left="2265" w:hanging="420"/>
      </w:pPr>
    </w:lvl>
    <w:lvl w:ilvl="5" w:tentative="0">
      <w:start w:val="1"/>
      <w:numFmt w:val="lowerRoman"/>
      <w:lvlText w:val="%6."/>
      <w:lvlJc w:val="right"/>
      <w:pPr>
        <w:tabs>
          <w:tab w:val="left" w:pos="2685"/>
        </w:tabs>
        <w:ind w:left="2685" w:hanging="420"/>
      </w:pPr>
    </w:lvl>
    <w:lvl w:ilvl="6" w:tentative="0">
      <w:start w:val="1"/>
      <w:numFmt w:val="decimal"/>
      <w:lvlText w:val="%7."/>
      <w:lvlJc w:val="left"/>
      <w:pPr>
        <w:tabs>
          <w:tab w:val="left" w:pos="3105"/>
        </w:tabs>
        <w:ind w:left="3105" w:hanging="420"/>
      </w:pPr>
    </w:lvl>
    <w:lvl w:ilvl="7" w:tentative="0">
      <w:start w:val="1"/>
      <w:numFmt w:val="lowerLetter"/>
      <w:lvlText w:val="%8)"/>
      <w:lvlJc w:val="left"/>
      <w:pPr>
        <w:tabs>
          <w:tab w:val="left" w:pos="3525"/>
        </w:tabs>
        <w:ind w:left="3525" w:hanging="420"/>
      </w:pPr>
    </w:lvl>
    <w:lvl w:ilvl="8" w:tentative="0">
      <w:start w:val="1"/>
      <w:numFmt w:val="lowerRoman"/>
      <w:lvlText w:val="%9."/>
      <w:lvlJc w:val="right"/>
      <w:pPr>
        <w:tabs>
          <w:tab w:val="left" w:pos="3945"/>
        </w:tabs>
        <w:ind w:left="3945" w:hanging="420"/>
      </w:pPr>
    </w:lvl>
  </w:abstractNum>
  <w:num w:numId="1">
    <w:abstractNumId w:val="0"/>
  </w:num>
  <w:num w:numId="2">
    <w:abstractNumId w:val="6"/>
  </w:num>
  <w:num w:numId="3">
    <w:abstractNumId w:val="1"/>
  </w:num>
  <w:num w:numId="4">
    <w:abstractNumId w:val="3"/>
  </w:num>
  <w:num w:numId="5">
    <w:abstractNumId w:val="2"/>
  </w:num>
  <w:num w:numId="6">
    <w:abstractNumId w:val="5"/>
  </w:num>
  <w:num w:numId="7">
    <w:abstractNumId w:val="4"/>
  </w:num>
  <w:num w:numId="8">
    <w:abstractNumId w:val="8"/>
  </w:num>
  <w:num w:numId="9">
    <w:abstractNumId w:val="11"/>
    <w:lvlOverride w:ilvl="0">
      <w:startOverride w:val="1"/>
    </w:lvlOverride>
  </w:num>
  <w:num w:numId="10">
    <w:abstractNumId w:val="9"/>
  </w:num>
  <w:num w:numId="11">
    <w:abstractNumId w:val="7"/>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4D6A"/>
    <w:rsid w:val="00007DC8"/>
    <w:rsid w:val="00015142"/>
    <w:rsid w:val="000156FE"/>
    <w:rsid w:val="00020277"/>
    <w:rsid w:val="00020BA6"/>
    <w:rsid w:val="00022766"/>
    <w:rsid w:val="0003425B"/>
    <w:rsid w:val="00041540"/>
    <w:rsid w:val="00042C6F"/>
    <w:rsid w:val="00043AD8"/>
    <w:rsid w:val="00046AE6"/>
    <w:rsid w:val="000501AB"/>
    <w:rsid w:val="00056265"/>
    <w:rsid w:val="00061171"/>
    <w:rsid w:val="000759AE"/>
    <w:rsid w:val="00076FA7"/>
    <w:rsid w:val="000778AE"/>
    <w:rsid w:val="0008486B"/>
    <w:rsid w:val="00087C9D"/>
    <w:rsid w:val="00097432"/>
    <w:rsid w:val="000A0E3A"/>
    <w:rsid w:val="000A1D0A"/>
    <w:rsid w:val="000A407B"/>
    <w:rsid w:val="000B2C4D"/>
    <w:rsid w:val="000B5114"/>
    <w:rsid w:val="000C4AB2"/>
    <w:rsid w:val="000C5875"/>
    <w:rsid w:val="000C596A"/>
    <w:rsid w:val="000C7009"/>
    <w:rsid w:val="000C715F"/>
    <w:rsid w:val="000D2B8A"/>
    <w:rsid w:val="000D36DD"/>
    <w:rsid w:val="000D7117"/>
    <w:rsid w:val="000E43B7"/>
    <w:rsid w:val="000F0234"/>
    <w:rsid w:val="000F1D83"/>
    <w:rsid w:val="000F4FA5"/>
    <w:rsid w:val="000F50BE"/>
    <w:rsid w:val="000F5F28"/>
    <w:rsid w:val="000F7ACE"/>
    <w:rsid w:val="0010791A"/>
    <w:rsid w:val="00110870"/>
    <w:rsid w:val="001161B4"/>
    <w:rsid w:val="00120357"/>
    <w:rsid w:val="00120E60"/>
    <w:rsid w:val="001215C4"/>
    <w:rsid w:val="001247C7"/>
    <w:rsid w:val="001251BF"/>
    <w:rsid w:val="00127427"/>
    <w:rsid w:val="00132CDC"/>
    <w:rsid w:val="001340AF"/>
    <w:rsid w:val="00140ED2"/>
    <w:rsid w:val="00144698"/>
    <w:rsid w:val="00167E2F"/>
    <w:rsid w:val="001705E7"/>
    <w:rsid w:val="0017277E"/>
    <w:rsid w:val="00174381"/>
    <w:rsid w:val="001806B1"/>
    <w:rsid w:val="00185505"/>
    <w:rsid w:val="001855F6"/>
    <w:rsid w:val="00186677"/>
    <w:rsid w:val="00187CD7"/>
    <w:rsid w:val="00193FA7"/>
    <w:rsid w:val="0019503F"/>
    <w:rsid w:val="001A16C6"/>
    <w:rsid w:val="001A1863"/>
    <w:rsid w:val="001B0643"/>
    <w:rsid w:val="001B0CC8"/>
    <w:rsid w:val="001B1CBC"/>
    <w:rsid w:val="001B3B12"/>
    <w:rsid w:val="001C4A38"/>
    <w:rsid w:val="001D0994"/>
    <w:rsid w:val="001D5CDF"/>
    <w:rsid w:val="001E25F2"/>
    <w:rsid w:val="001E4F61"/>
    <w:rsid w:val="001E514B"/>
    <w:rsid w:val="001E56D4"/>
    <w:rsid w:val="001F19A8"/>
    <w:rsid w:val="001F2CCA"/>
    <w:rsid w:val="001F42E2"/>
    <w:rsid w:val="001F59FC"/>
    <w:rsid w:val="00200342"/>
    <w:rsid w:val="00200687"/>
    <w:rsid w:val="00203749"/>
    <w:rsid w:val="00205731"/>
    <w:rsid w:val="002064A8"/>
    <w:rsid w:val="002103C6"/>
    <w:rsid w:val="0023073A"/>
    <w:rsid w:val="0023542E"/>
    <w:rsid w:val="00235656"/>
    <w:rsid w:val="00236E2B"/>
    <w:rsid w:val="002402BF"/>
    <w:rsid w:val="00241375"/>
    <w:rsid w:val="00243768"/>
    <w:rsid w:val="002437BB"/>
    <w:rsid w:val="002467EE"/>
    <w:rsid w:val="002472C7"/>
    <w:rsid w:val="00250155"/>
    <w:rsid w:val="00255397"/>
    <w:rsid w:val="0026022B"/>
    <w:rsid w:val="002605B4"/>
    <w:rsid w:val="00262442"/>
    <w:rsid w:val="002703D1"/>
    <w:rsid w:val="00271557"/>
    <w:rsid w:val="00274981"/>
    <w:rsid w:val="00274F6F"/>
    <w:rsid w:val="002776A7"/>
    <w:rsid w:val="002779FE"/>
    <w:rsid w:val="00283411"/>
    <w:rsid w:val="00283BB0"/>
    <w:rsid w:val="00285B6D"/>
    <w:rsid w:val="00286EEE"/>
    <w:rsid w:val="002964F9"/>
    <w:rsid w:val="00296A22"/>
    <w:rsid w:val="00297C42"/>
    <w:rsid w:val="002A6D8C"/>
    <w:rsid w:val="002B2040"/>
    <w:rsid w:val="002B5D1D"/>
    <w:rsid w:val="002C633E"/>
    <w:rsid w:val="002D744E"/>
    <w:rsid w:val="002E1821"/>
    <w:rsid w:val="002E2162"/>
    <w:rsid w:val="002E5195"/>
    <w:rsid w:val="002E5C57"/>
    <w:rsid w:val="002E7941"/>
    <w:rsid w:val="002F1C4D"/>
    <w:rsid w:val="002F32F6"/>
    <w:rsid w:val="002F45DD"/>
    <w:rsid w:val="002F48DF"/>
    <w:rsid w:val="002F5E9F"/>
    <w:rsid w:val="002F77AF"/>
    <w:rsid w:val="002F7DEA"/>
    <w:rsid w:val="00300F26"/>
    <w:rsid w:val="00303FB0"/>
    <w:rsid w:val="00307F2A"/>
    <w:rsid w:val="00312513"/>
    <w:rsid w:val="00322E51"/>
    <w:rsid w:val="00322F2B"/>
    <w:rsid w:val="00325AC7"/>
    <w:rsid w:val="003272F6"/>
    <w:rsid w:val="00334203"/>
    <w:rsid w:val="003361F9"/>
    <w:rsid w:val="003376E0"/>
    <w:rsid w:val="0034791A"/>
    <w:rsid w:val="0035591F"/>
    <w:rsid w:val="00360379"/>
    <w:rsid w:val="00361736"/>
    <w:rsid w:val="00362020"/>
    <w:rsid w:val="003625CC"/>
    <w:rsid w:val="00366879"/>
    <w:rsid w:val="00366DF4"/>
    <w:rsid w:val="00367C5B"/>
    <w:rsid w:val="003705AC"/>
    <w:rsid w:val="0038025C"/>
    <w:rsid w:val="00395459"/>
    <w:rsid w:val="003965E8"/>
    <w:rsid w:val="003975AC"/>
    <w:rsid w:val="003B0B9A"/>
    <w:rsid w:val="003B0C24"/>
    <w:rsid w:val="003B16D4"/>
    <w:rsid w:val="003B1E0F"/>
    <w:rsid w:val="003B2528"/>
    <w:rsid w:val="003B5835"/>
    <w:rsid w:val="003C423D"/>
    <w:rsid w:val="003D037F"/>
    <w:rsid w:val="003D0CC1"/>
    <w:rsid w:val="003D0CCC"/>
    <w:rsid w:val="003D2409"/>
    <w:rsid w:val="003D5723"/>
    <w:rsid w:val="003E11CF"/>
    <w:rsid w:val="003E15DA"/>
    <w:rsid w:val="003E2250"/>
    <w:rsid w:val="003E3852"/>
    <w:rsid w:val="003E3B72"/>
    <w:rsid w:val="003E698E"/>
    <w:rsid w:val="003E6CE4"/>
    <w:rsid w:val="003F3DA1"/>
    <w:rsid w:val="003F5034"/>
    <w:rsid w:val="003F5B9D"/>
    <w:rsid w:val="003F5CFD"/>
    <w:rsid w:val="00401659"/>
    <w:rsid w:val="00401DC5"/>
    <w:rsid w:val="00401FF1"/>
    <w:rsid w:val="00404561"/>
    <w:rsid w:val="00411AB9"/>
    <w:rsid w:val="00412DE1"/>
    <w:rsid w:val="00413396"/>
    <w:rsid w:val="004259BF"/>
    <w:rsid w:val="004265D9"/>
    <w:rsid w:val="0042740B"/>
    <w:rsid w:val="004413DA"/>
    <w:rsid w:val="00461594"/>
    <w:rsid w:val="004622F9"/>
    <w:rsid w:val="0046502F"/>
    <w:rsid w:val="00467154"/>
    <w:rsid w:val="004679B7"/>
    <w:rsid w:val="0048736C"/>
    <w:rsid w:val="0049507C"/>
    <w:rsid w:val="00495849"/>
    <w:rsid w:val="004967EA"/>
    <w:rsid w:val="004978D9"/>
    <w:rsid w:val="004A08E7"/>
    <w:rsid w:val="004A1A0B"/>
    <w:rsid w:val="004A77FC"/>
    <w:rsid w:val="004B615A"/>
    <w:rsid w:val="004B7EE7"/>
    <w:rsid w:val="004C1F22"/>
    <w:rsid w:val="004D1360"/>
    <w:rsid w:val="004D4D9D"/>
    <w:rsid w:val="004D555E"/>
    <w:rsid w:val="004D7278"/>
    <w:rsid w:val="004E7B5B"/>
    <w:rsid w:val="004E7F0D"/>
    <w:rsid w:val="004F1C74"/>
    <w:rsid w:val="004F7C66"/>
    <w:rsid w:val="00500C89"/>
    <w:rsid w:val="00502781"/>
    <w:rsid w:val="00502D41"/>
    <w:rsid w:val="005058C0"/>
    <w:rsid w:val="00505955"/>
    <w:rsid w:val="00505A34"/>
    <w:rsid w:val="005070D5"/>
    <w:rsid w:val="00513AC1"/>
    <w:rsid w:val="0051528A"/>
    <w:rsid w:val="0051681D"/>
    <w:rsid w:val="00520A6E"/>
    <w:rsid w:val="00524C4C"/>
    <w:rsid w:val="00527047"/>
    <w:rsid w:val="00534F20"/>
    <w:rsid w:val="005356B4"/>
    <w:rsid w:val="00541364"/>
    <w:rsid w:val="00544B46"/>
    <w:rsid w:val="00545A82"/>
    <w:rsid w:val="00546784"/>
    <w:rsid w:val="005515D6"/>
    <w:rsid w:val="00552F65"/>
    <w:rsid w:val="0055558C"/>
    <w:rsid w:val="00556151"/>
    <w:rsid w:val="005613EE"/>
    <w:rsid w:val="00577444"/>
    <w:rsid w:val="00582D1D"/>
    <w:rsid w:val="005860F5"/>
    <w:rsid w:val="00591E9C"/>
    <w:rsid w:val="005A0DEA"/>
    <w:rsid w:val="005B0257"/>
    <w:rsid w:val="005B2E8B"/>
    <w:rsid w:val="005B7622"/>
    <w:rsid w:val="005C70D7"/>
    <w:rsid w:val="005D258E"/>
    <w:rsid w:val="005D7CE9"/>
    <w:rsid w:val="005E1E34"/>
    <w:rsid w:val="005E4138"/>
    <w:rsid w:val="005E59F8"/>
    <w:rsid w:val="005E6AB7"/>
    <w:rsid w:val="005F0781"/>
    <w:rsid w:val="005F0E62"/>
    <w:rsid w:val="005F1E87"/>
    <w:rsid w:val="005F2A5E"/>
    <w:rsid w:val="005F2C77"/>
    <w:rsid w:val="005F34EC"/>
    <w:rsid w:val="005F38D0"/>
    <w:rsid w:val="00601771"/>
    <w:rsid w:val="00601F31"/>
    <w:rsid w:val="006023EF"/>
    <w:rsid w:val="00602EF5"/>
    <w:rsid w:val="00607E32"/>
    <w:rsid w:val="0061271F"/>
    <w:rsid w:val="00623A83"/>
    <w:rsid w:val="006246C3"/>
    <w:rsid w:val="00625BA6"/>
    <w:rsid w:val="006367A4"/>
    <w:rsid w:val="00637953"/>
    <w:rsid w:val="00647BF8"/>
    <w:rsid w:val="0066142C"/>
    <w:rsid w:val="00663DE9"/>
    <w:rsid w:val="00666DFF"/>
    <w:rsid w:val="00672841"/>
    <w:rsid w:val="00673785"/>
    <w:rsid w:val="00682A81"/>
    <w:rsid w:val="006862B7"/>
    <w:rsid w:val="00687D8D"/>
    <w:rsid w:val="00690878"/>
    <w:rsid w:val="0069181E"/>
    <w:rsid w:val="00692FE0"/>
    <w:rsid w:val="006972BC"/>
    <w:rsid w:val="006A01C1"/>
    <w:rsid w:val="006B29CF"/>
    <w:rsid w:val="006B310E"/>
    <w:rsid w:val="006B46FC"/>
    <w:rsid w:val="006B487B"/>
    <w:rsid w:val="006C1AB6"/>
    <w:rsid w:val="006C569B"/>
    <w:rsid w:val="006D1FB0"/>
    <w:rsid w:val="006D2620"/>
    <w:rsid w:val="006D4D50"/>
    <w:rsid w:val="006D4F78"/>
    <w:rsid w:val="006D6CAE"/>
    <w:rsid w:val="006D75D7"/>
    <w:rsid w:val="006E78E4"/>
    <w:rsid w:val="006E7E2F"/>
    <w:rsid w:val="006F18C1"/>
    <w:rsid w:val="006F4A10"/>
    <w:rsid w:val="00701430"/>
    <w:rsid w:val="0071101E"/>
    <w:rsid w:val="007226E8"/>
    <w:rsid w:val="007308D3"/>
    <w:rsid w:val="00733E45"/>
    <w:rsid w:val="00735694"/>
    <w:rsid w:val="00750F02"/>
    <w:rsid w:val="00752BD9"/>
    <w:rsid w:val="00756834"/>
    <w:rsid w:val="00756FCD"/>
    <w:rsid w:val="00757BB3"/>
    <w:rsid w:val="00760869"/>
    <w:rsid w:val="00760EC7"/>
    <w:rsid w:val="00764623"/>
    <w:rsid w:val="00773020"/>
    <w:rsid w:val="00775A90"/>
    <w:rsid w:val="0077664D"/>
    <w:rsid w:val="0078046B"/>
    <w:rsid w:val="00785539"/>
    <w:rsid w:val="00786DE6"/>
    <w:rsid w:val="007971C0"/>
    <w:rsid w:val="007B047F"/>
    <w:rsid w:val="007B27CE"/>
    <w:rsid w:val="007B55E4"/>
    <w:rsid w:val="007C0037"/>
    <w:rsid w:val="007C1ADD"/>
    <w:rsid w:val="007C5C37"/>
    <w:rsid w:val="007D6B69"/>
    <w:rsid w:val="007E04A5"/>
    <w:rsid w:val="007E18B3"/>
    <w:rsid w:val="007F43FF"/>
    <w:rsid w:val="007F50AA"/>
    <w:rsid w:val="007F69B2"/>
    <w:rsid w:val="008053BB"/>
    <w:rsid w:val="0080649C"/>
    <w:rsid w:val="0080673E"/>
    <w:rsid w:val="00814455"/>
    <w:rsid w:val="00815234"/>
    <w:rsid w:val="00827FC8"/>
    <w:rsid w:val="00833353"/>
    <w:rsid w:val="00854DD5"/>
    <w:rsid w:val="00862A85"/>
    <w:rsid w:val="00863DAE"/>
    <w:rsid w:val="008675F9"/>
    <w:rsid w:val="00867DB0"/>
    <w:rsid w:val="00873A1A"/>
    <w:rsid w:val="00873C4A"/>
    <w:rsid w:val="00875A50"/>
    <w:rsid w:val="00893BFB"/>
    <w:rsid w:val="008974E1"/>
    <w:rsid w:val="008B016B"/>
    <w:rsid w:val="008B2035"/>
    <w:rsid w:val="008C00E7"/>
    <w:rsid w:val="008C0C21"/>
    <w:rsid w:val="008C131A"/>
    <w:rsid w:val="008C30FC"/>
    <w:rsid w:val="008C41E2"/>
    <w:rsid w:val="008C6917"/>
    <w:rsid w:val="008C7539"/>
    <w:rsid w:val="008D2AC6"/>
    <w:rsid w:val="008D31E6"/>
    <w:rsid w:val="008D439C"/>
    <w:rsid w:val="008D4DF7"/>
    <w:rsid w:val="008D6930"/>
    <w:rsid w:val="008E276D"/>
    <w:rsid w:val="0090123A"/>
    <w:rsid w:val="0090301D"/>
    <w:rsid w:val="00907B36"/>
    <w:rsid w:val="009109C1"/>
    <w:rsid w:val="009139E8"/>
    <w:rsid w:val="00913F0D"/>
    <w:rsid w:val="00920392"/>
    <w:rsid w:val="00920839"/>
    <w:rsid w:val="009269B4"/>
    <w:rsid w:val="009362DF"/>
    <w:rsid w:val="00944C58"/>
    <w:rsid w:val="0094571C"/>
    <w:rsid w:val="009529D3"/>
    <w:rsid w:val="00952DCE"/>
    <w:rsid w:val="00954BC8"/>
    <w:rsid w:val="00962A49"/>
    <w:rsid w:val="00965BB7"/>
    <w:rsid w:val="0096747E"/>
    <w:rsid w:val="00970179"/>
    <w:rsid w:val="00972E5B"/>
    <w:rsid w:val="00973341"/>
    <w:rsid w:val="009743A0"/>
    <w:rsid w:val="009803B0"/>
    <w:rsid w:val="00980C6B"/>
    <w:rsid w:val="00983FDE"/>
    <w:rsid w:val="00984DCF"/>
    <w:rsid w:val="00993766"/>
    <w:rsid w:val="009A338E"/>
    <w:rsid w:val="009A57E1"/>
    <w:rsid w:val="009B3292"/>
    <w:rsid w:val="009C032D"/>
    <w:rsid w:val="009C3F35"/>
    <w:rsid w:val="009D0E7F"/>
    <w:rsid w:val="009E38ED"/>
    <w:rsid w:val="009E40C8"/>
    <w:rsid w:val="009F0286"/>
    <w:rsid w:val="00A008CE"/>
    <w:rsid w:val="00A210F2"/>
    <w:rsid w:val="00A23E4F"/>
    <w:rsid w:val="00A24743"/>
    <w:rsid w:val="00A25B23"/>
    <w:rsid w:val="00A30C8D"/>
    <w:rsid w:val="00A330BC"/>
    <w:rsid w:val="00A33D31"/>
    <w:rsid w:val="00A350AA"/>
    <w:rsid w:val="00A41671"/>
    <w:rsid w:val="00A44683"/>
    <w:rsid w:val="00A46A09"/>
    <w:rsid w:val="00A50E70"/>
    <w:rsid w:val="00A57307"/>
    <w:rsid w:val="00A75C02"/>
    <w:rsid w:val="00A81315"/>
    <w:rsid w:val="00A85FE8"/>
    <w:rsid w:val="00A876EE"/>
    <w:rsid w:val="00A90C65"/>
    <w:rsid w:val="00AB1B7B"/>
    <w:rsid w:val="00AB2118"/>
    <w:rsid w:val="00AC7500"/>
    <w:rsid w:val="00AD015C"/>
    <w:rsid w:val="00AD097A"/>
    <w:rsid w:val="00AD15AF"/>
    <w:rsid w:val="00AD1836"/>
    <w:rsid w:val="00AE212E"/>
    <w:rsid w:val="00AE7DAF"/>
    <w:rsid w:val="00AF24B6"/>
    <w:rsid w:val="00AF2539"/>
    <w:rsid w:val="00AF27B1"/>
    <w:rsid w:val="00AF60B6"/>
    <w:rsid w:val="00B0090E"/>
    <w:rsid w:val="00B052B5"/>
    <w:rsid w:val="00B07C3B"/>
    <w:rsid w:val="00B101ED"/>
    <w:rsid w:val="00B14138"/>
    <w:rsid w:val="00B17424"/>
    <w:rsid w:val="00B24A7C"/>
    <w:rsid w:val="00B24C69"/>
    <w:rsid w:val="00B35DAF"/>
    <w:rsid w:val="00B363E4"/>
    <w:rsid w:val="00B46B26"/>
    <w:rsid w:val="00B478F2"/>
    <w:rsid w:val="00B5352A"/>
    <w:rsid w:val="00B55B4F"/>
    <w:rsid w:val="00B63DAA"/>
    <w:rsid w:val="00B67084"/>
    <w:rsid w:val="00B71F2C"/>
    <w:rsid w:val="00B76739"/>
    <w:rsid w:val="00B77DE4"/>
    <w:rsid w:val="00B813B3"/>
    <w:rsid w:val="00B84FD8"/>
    <w:rsid w:val="00B87A5A"/>
    <w:rsid w:val="00B9269F"/>
    <w:rsid w:val="00B93723"/>
    <w:rsid w:val="00B956C9"/>
    <w:rsid w:val="00B96D91"/>
    <w:rsid w:val="00BA530E"/>
    <w:rsid w:val="00BB0444"/>
    <w:rsid w:val="00BB1A6D"/>
    <w:rsid w:val="00BB241D"/>
    <w:rsid w:val="00BB363F"/>
    <w:rsid w:val="00BB3E93"/>
    <w:rsid w:val="00BC0CDD"/>
    <w:rsid w:val="00BD0B96"/>
    <w:rsid w:val="00BD39EB"/>
    <w:rsid w:val="00BE4A42"/>
    <w:rsid w:val="00BE7461"/>
    <w:rsid w:val="00BF6748"/>
    <w:rsid w:val="00C111A6"/>
    <w:rsid w:val="00C14999"/>
    <w:rsid w:val="00C214DD"/>
    <w:rsid w:val="00C21B40"/>
    <w:rsid w:val="00C2241A"/>
    <w:rsid w:val="00C23375"/>
    <w:rsid w:val="00C23734"/>
    <w:rsid w:val="00C23B35"/>
    <w:rsid w:val="00C322C2"/>
    <w:rsid w:val="00C3513C"/>
    <w:rsid w:val="00C35C8A"/>
    <w:rsid w:val="00C37D31"/>
    <w:rsid w:val="00C5084D"/>
    <w:rsid w:val="00C63C7D"/>
    <w:rsid w:val="00C73CDF"/>
    <w:rsid w:val="00C75A5B"/>
    <w:rsid w:val="00C82266"/>
    <w:rsid w:val="00C824A9"/>
    <w:rsid w:val="00C826FE"/>
    <w:rsid w:val="00CA048B"/>
    <w:rsid w:val="00CA421F"/>
    <w:rsid w:val="00CA6F18"/>
    <w:rsid w:val="00CB09A5"/>
    <w:rsid w:val="00CB1DCC"/>
    <w:rsid w:val="00CB22F7"/>
    <w:rsid w:val="00CB57E4"/>
    <w:rsid w:val="00CC5EEB"/>
    <w:rsid w:val="00CD62AC"/>
    <w:rsid w:val="00CE615B"/>
    <w:rsid w:val="00CE6347"/>
    <w:rsid w:val="00CF41E6"/>
    <w:rsid w:val="00CF4248"/>
    <w:rsid w:val="00CF55D6"/>
    <w:rsid w:val="00D03459"/>
    <w:rsid w:val="00D12B2B"/>
    <w:rsid w:val="00D14D2C"/>
    <w:rsid w:val="00D233D7"/>
    <w:rsid w:val="00D36FEF"/>
    <w:rsid w:val="00D37784"/>
    <w:rsid w:val="00D43358"/>
    <w:rsid w:val="00D61FDF"/>
    <w:rsid w:val="00D679BC"/>
    <w:rsid w:val="00D70946"/>
    <w:rsid w:val="00D7157F"/>
    <w:rsid w:val="00D71738"/>
    <w:rsid w:val="00D731B9"/>
    <w:rsid w:val="00D74337"/>
    <w:rsid w:val="00D806E6"/>
    <w:rsid w:val="00D87F5F"/>
    <w:rsid w:val="00D97C2E"/>
    <w:rsid w:val="00DA08A2"/>
    <w:rsid w:val="00DA3414"/>
    <w:rsid w:val="00DB24C5"/>
    <w:rsid w:val="00DB2BEE"/>
    <w:rsid w:val="00DB3869"/>
    <w:rsid w:val="00DC0F46"/>
    <w:rsid w:val="00DC2871"/>
    <w:rsid w:val="00DC637B"/>
    <w:rsid w:val="00DC731E"/>
    <w:rsid w:val="00DC73F5"/>
    <w:rsid w:val="00DC762E"/>
    <w:rsid w:val="00DD546B"/>
    <w:rsid w:val="00DD5D2D"/>
    <w:rsid w:val="00DD5D9C"/>
    <w:rsid w:val="00DD60A4"/>
    <w:rsid w:val="00DE03D4"/>
    <w:rsid w:val="00DE0606"/>
    <w:rsid w:val="00DE155C"/>
    <w:rsid w:val="00DE3141"/>
    <w:rsid w:val="00DE523B"/>
    <w:rsid w:val="00DE72AC"/>
    <w:rsid w:val="00DF5B35"/>
    <w:rsid w:val="00DF6C2D"/>
    <w:rsid w:val="00E011E5"/>
    <w:rsid w:val="00E018F1"/>
    <w:rsid w:val="00E0639C"/>
    <w:rsid w:val="00E24FEE"/>
    <w:rsid w:val="00E36455"/>
    <w:rsid w:val="00E36EAC"/>
    <w:rsid w:val="00E42352"/>
    <w:rsid w:val="00E442E5"/>
    <w:rsid w:val="00E44742"/>
    <w:rsid w:val="00E448FC"/>
    <w:rsid w:val="00E456EE"/>
    <w:rsid w:val="00E54DF9"/>
    <w:rsid w:val="00E551A7"/>
    <w:rsid w:val="00E563C4"/>
    <w:rsid w:val="00E56653"/>
    <w:rsid w:val="00E6125D"/>
    <w:rsid w:val="00E61ECE"/>
    <w:rsid w:val="00E64332"/>
    <w:rsid w:val="00E66216"/>
    <w:rsid w:val="00E66780"/>
    <w:rsid w:val="00E76B2B"/>
    <w:rsid w:val="00E810F3"/>
    <w:rsid w:val="00E82F87"/>
    <w:rsid w:val="00E83960"/>
    <w:rsid w:val="00E84B2C"/>
    <w:rsid w:val="00E86E13"/>
    <w:rsid w:val="00E9071F"/>
    <w:rsid w:val="00E97EDC"/>
    <w:rsid w:val="00EA5E87"/>
    <w:rsid w:val="00EA6E54"/>
    <w:rsid w:val="00EB1249"/>
    <w:rsid w:val="00EB312F"/>
    <w:rsid w:val="00EB5000"/>
    <w:rsid w:val="00EB578F"/>
    <w:rsid w:val="00EB64BD"/>
    <w:rsid w:val="00ED1983"/>
    <w:rsid w:val="00ED3598"/>
    <w:rsid w:val="00ED4C34"/>
    <w:rsid w:val="00ED6938"/>
    <w:rsid w:val="00ED7735"/>
    <w:rsid w:val="00EF12C2"/>
    <w:rsid w:val="00EF151E"/>
    <w:rsid w:val="00EF3B43"/>
    <w:rsid w:val="00EF415E"/>
    <w:rsid w:val="00F008FA"/>
    <w:rsid w:val="00F00991"/>
    <w:rsid w:val="00F04B44"/>
    <w:rsid w:val="00F05C4F"/>
    <w:rsid w:val="00F05FD0"/>
    <w:rsid w:val="00F1059E"/>
    <w:rsid w:val="00F1446F"/>
    <w:rsid w:val="00F21EFF"/>
    <w:rsid w:val="00F3140F"/>
    <w:rsid w:val="00F41637"/>
    <w:rsid w:val="00F41813"/>
    <w:rsid w:val="00F4418C"/>
    <w:rsid w:val="00F44BED"/>
    <w:rsid w:val="00F507C8"/>
    <w:rsid w:val="00F51E39"/>
    <w:rsid w:val="00F528AE"/>
    <w:rsid w:val="00F56D5C"/>
    <w:rsid w:val="00F66BB5"/>
    <w:rsid w:val="00F676BE"/>
    <w:rsid w:val="00F75D0A"/>
    <w:rsid w:val="00F81D2B"/>
    <w:rsid w:val="00F83B69"/>
    <w:rsid w:val="00F83F2C"/>
    <w:rsid w:val="00F8565C"/>
    <w:rsid w:val="00F91039"/>
    <w:rsid w:val="00F960A2"/>
    <w:rsid w:val="00FA320F"/>
    <w:rsid w:val="00FA3C5F"/>
    <w:rsid w:val="00FA4E10"/>
    <w:rsid w:val="00FB678F"/>
    <w:rsid w:val="00FC22BD"/>
    <w:rsid w:val="00FC2EA1"/>
    <w:rsid w:val="00FC3BCB"/>
    <w:rsid w:val="00FD13AD"/>
    <w:rsid w:val="00FE235C"/>
    <w:rsid w:val="00FE2C47"/>
    <w:rsid w:val="00FE75A4"/>
    <w:rsid w:val="00FF53A5"/>
    <w:rsid w:val="01415F8D"/>
    <w:rsid w:val="02081D9B"/>
    <w:rsid w:val="02AB5105"/>
    <w:rsid w:val="02B111F1"/>
    <w:rsid w:val="02EA7AD6"/>
    <w:rsid w:val="033C7784"/>
    <w:rsid w:val="03BF2FF9"/>
    <w:rsid w:val="044F06A2"/>
    <w:rsid w:val="04716658"/>
    <w:rsid w:val="047C49E9"/>
    <w:rsid w:val="0490484C"/>
    <w:rsid w:val="04A72FD0"/>
    <w:rsid w:val="04CB6292"/>
    <w:rsid w:val="065B5736"/>
    <w:rsid w:val="06FD5522"/>
    <w:rsid w:val="07573AA8"/>
    <w:rsid w:val="07C60067"/>
    <w:rsid w:val="089B124C"/>
    <w:rsid w:val="08AB27AF"/>
    <w:rsid w:val="08C17AEB"/>
    <w:rsid w:val="09372CF3"/>
    <w:rsid w:val="09542451"/>
    <w:rsid w:val="095B7DEA"/>
    <w:rsid w:val="0AC26812"/>
    <w:rsid w:val="0AE230E9"/>
    <w:rsid w:val="0C7773B7"/>
    <w:rsid w:val="0CB50A66"/>
    <w:rsid w:val="0D90686F"/>
    <w:rsid w:val="0DD35C4D"/>
    <w:rsid w:val="0F134911"/>
    <w:rsid w:val="0F475778"/>
    <w:rsid w:val="0FE30C1D"/>
    <w:rsid w:val="0FF87B3F"/>
    <w:rsid w:val="10B87016"/>
    <w:rsid w:val="113C7301"/>
    <w:rsid w:val="113D61EF"/>
    <w:rsid w:val="11554785"/>
    <w:rsid w:val="11627436"/>
    <w:rsid w:val="11CD33C8"/>
    <w:rsid w:val="124F5E1C"/>
    <w:rsid w:val="12660C6D"/>
    <w:rsid w:val="12AA2641"/>
    <w:rsid w:val="1331710B"/>
    <w:rsid w:val="14361670"/>
    <w:rsid w:val="14DF05FC"/>
    <w:rsid w:val="14DF4CF2"/>
    <w:rsid w:val="15D10DD6"/>
    <w:rsid w:val="1777712B"/>
    <w:rsid w:val="1849065D"/>
    <w:rsid w:val="19971BC0"/>
    <w:rsid w:val="1A1B2562"/>
    <w:rsid w:val="1A22456D"/>
    <w:rsid w:val="1A2A1FD3"/>
    <w:rsid w:val="1B2125FC"/>
    <w:rsid w:val="1B706240"/>
    <w:rsid w:val="1B837F24"/>
    <w:rsid w:val="1C4E771E"/>
    <w:rsid w:val="1CAC751C"/>
    <w:rsid w:val="1DF20202"/>
    <w:rsid w:val="1F3E3A4D"/>
    <w:rsid w:val="211A24E8"/>
    <w:rsid w:val="21B0684D"/>
    <w:rsid w:val="21D2510C"/>
    <w:rsid w:val="228A5048"/>
    <w:rsid w:val="230D1610"/>
    <w:rsid w:val="23B911C2"/>
    <w:rsid w:val="23F6060D"/>
    <w:rsid w:val="2405792A"/>
    <w:rsid w:val="242D2E32"/>
    <w:rsid w:val="25CA1D85"/>
    <w:rsid w:val="26276AD2"/>
    <w:rsid w:val="26723EA0"/>
    <w:rsid w:val="26FE6BB7"/>
    <w:rsid w:val="27DB375F"/>
    <w:rsid w:val="28670E72"/>
    <w:rsid w:val="28BB0AEB"/>
    <w:rsid w:val="28FF4CCE"/>
    <w:rsid w:val="294A708C"/>
    <w:rsid w:val="29F856AC"/>
    <w:rsid w:val="2A3F57CA"/>
    <w:rsid w:val="2A4D6F28"/>
    <w:rsid w:val="2A757585"/>
    <w:rsid w:val="2A996D3E"/>
    <w:rsid w:val="2ADF2A7A"/>
    <w:rsid w:val="2B297BCA"/>
    <w:rsid w:val="2B5C5632"/>
    <w:rsid w:val="2B6739C3"/>
    <w:rsid w:val="2C914D89"/>
    <w:rsid w:val="2CA27EC8"/>
    <w:rsid w:val="2EC17EC2"/>
    <w:rsid w:val="2FE57B22"/>
    <w:rsid w:val="2FEA137D"/>
    <w:rsid w:val="30405CBB"/>
    <w:rsid w:val="30B92064"/>
    <w:rsid w:val="314239BA"/>
    <w:rsid w:val="31576C02"/>
    <w:rsid w:val="31614F93"/>
    <w:rsid w:val="3190379D"/>
    <w:rsid w:val="32021A78"/>
    <w:rsid w:val="324F2AC0"/>
    <w:rsid w:val="32837B12"/>
    <w:rsid w:val="334F24D1"/>
    <w:rsid w:val="33A36D15"/>
    <w:rsid w:val="34205C8E"/>
    <w:rsid w:val="345F25C6"/>
    <w:rsid w:val="34AF2730"/>
    <w:rsid w:val="34FA7C20"/>
    <w:rsid w:val="357E6FD1"/>
    <w:rsid w:val="363842F8"/>
    <w:rsid w:val="36B934D6"/>
    <w:rsid w:val="371D6D42"/>
    <w:rsid w:val="38E4327B"/>
    <w:rsid w:val="392C76EB"/>
    <w:rsid w:val="39A907E4"/>
    <w:rsid w:val="3A675154"/>
    <w:rsid w:val="3B1B26E6"/>
    <w:rsid w:val="3B227B92"/>
    <w:rsid w:val="3D412D68"/>
    <w:rsid w:val="3D7725E5"/>
    <w:rsid w:val="3D994E77"/>
    <w:rsid w:val="3F551B76"/>
    <w:rsid w:val="3FEE343B"/>
    <w:rsid w:val="40846DB9"/>
    <w:rsid w:val="4098454C"/>
    <w:rsid w:val="40C01DD5"/>
    <w:rsid w:val="40F831B7"/>
    <w:rsid w:val="41711D8E"/>
    <w:rsid w:val="41EA5032"/>
    <w:rsid w:val="425438A1"/>
    <w:rsid w:val="42610D77"/>
    <w:rsid w:val="42BE2964"/>
    <w:rsid w:val="42D30E03"/>
    <w:rsid w:val="42FB4E6F"/>
    <w:rsid w:val="43232C5A"/>
    <w:rsid w:val="43807D11"/>
    <w:rsid w:val="44C14900"/>
    <w:rsid w:val="47541D2E"/>
    <w:rsid w:val="47F838AE"/>
    <w:rsid w:val="481625C6"/>
    <w:rsid w:val="498C34BA"/>
    <w:rsid w:val="4A576098"/>
    <w:rsid w:val="4BE518C9"/>
    <w:rsid w:val="4C26695B"/>
    <w:rsid w:val="4E1122DE"/>
    <w:rsid w:val="4E871CA1"/>
    <w:rsid w:val="4EAB5587"/>
    <w:rsid w:val="4EC70CC5"/>
    <w:rsid w:val="4F105D44"/>
    <w:rsid w:val="4F30407B"/>
    <w:rsid w:val="503B242E"/>
    <w:rsid w:val="5053376D"/>
    <w:rsid w:val="50702C58"/>
    <w:rsid w:val="50B7737A"/>
    <w:rsid w:val="50DD4C59"/>
    <w:rsid w:val="516D4C44"/>
    <w:rsid w:val="51AB2E49"/>
    <w:rsid w:val="52073823"/>
    <w:rsid w:val="52570AFA"/>
    <w:rsid w:val="526F58A5"/>
    <w:rsid w:val="529331EC"/>
    <w:rsid w:val="52C171AF"/>
    <w:rsid w:val="52F06BF5"/>
    <w:rsid w:val="52F75486"/>
    <w:rsid w:val="53BE0D18"/>
    <w:rsid w:val="53C26FE6"/>
    <w:rsid w:val="5451595D"/>
    <w:rsid w:val="547B0BF0"/>
    <w:rsid w:val="5484672B"/>
    <w:rsid w:val="54CD3DB5"/>
    <w:rsid w:val="551366CC"/>
    <w:rsid w:val="55B63643"/>
    <w:rsid w:val="578625BB"/>
    <w:rsid w:val="57E146C0"/>
    <w:rsid w:val="57F62C48"/>
    <w:rsid w:val="5803571E"/>
    <w:rsid w:val="58A32701"/>
    <w:rsid w:val="58E45017"/>
    <w:rsid w:val="5A6A3D8C"/>
    <w:rsid w:val="5AF60596"/>
    <w:rsid w:val="5B384988"/>
    <w:rsid w:val="5BF32AEA"/>
    <w:rsid w:val="5C9522F3"/>
    <w:rsid w:val="5D064C5B"/>
    <w:rsid w:val="5D426A5F"/>
    <w:rsid w:val="5E6934F3"/>
    <w:rsid w:val="60467201"/>
    <w:rsid w:val="60A2730B"/>
    <w:rsid w:val="618E719E"/>
    <w:rsid w:val="61AC3E95"/>
    <w:rsid w:val="61E24975"/>
    <w:rsid w:val="63CB7DC7"/>
    <w:rsid w:val="63DE013E"/>
    <w:rsid w:val="64E228E4"/>
    <w:rsid w:val="661814C0"/>
    <w:rsid w:val="663614D3"/>
    <w:rsid w:val="664B5DE0"/>
    <w:rsid w:val="667C0A25"/>
    <w:rsid w:val="667C6A4B"/>
    <w:rsid w:val="672D3AAF"/>
    <w:rsid w:val="677736C5"/>
    <w:rsid w:val="67D93D6C"/>
    <w:rsid w:val="68475D1F"/>
    <w:rsid w:val="6925073E"/>
    <w:rsid w:val="6A3F04B5"/>
    <w:rsid w:val="6A5247FE"/>
    <w:rsid w:val="6A935267"/>
    <w:rsid w:val="6AC2132E"/>
    <w:rsid w:val="6B7E4AF4"/>
    <w:rsid w:val="6BA44281"/>
    <w:rsid w:val="6C1E3D4C"/>
    <w:rsid w:val="6C2514D4"/>
    <w:rsid w:val="6C666467"/>
    <w:rsid w:val="6DBB0FB3"/>
    <w:rsid w:val="6DD60E3C"/>
    <w:rsid w:val="6E7C7C24"/>
    <w:rsid w:val="6E866C67"/>
    <w:rsid w:val="6FD51020"/>
    <w:rsid w:val="700C1760"/>
    <w:rsid w:val="70211E67"/>
    <w:rsid w:val="70606020"/>
    <w:rsid w:val="70E87B78"/>
    <w:rsid w:val="70FB3E98"/>
    <w:rsid w:val="71182FC0"/>
    <w:rsid w:val="71245BFC"/>
    <w:rsid w:val="712B769B"/>
    <w:rsid w:val="717C18FE"/>
    <w:rsid w:val="731167E8"/>
    <w:rsid w:val="73ED6F5D"/>
    <w:rsid w:val="74504911"/>
    <w:rsid w:val="75D61C69"/>
    <w:rsid w:val="766F449E"/>
    <w:rsid w:val="76CD7020"/>
    <w:rsid w:val="77283B3D"/>
    <w:rsid w:val="775428C1"/>
    <w:rsid w:val="77E37CF6"/>
    <w:rsid w:val="781815AB"/>
    <w:rsid w:val="78E020F6"/>
    <w:rsid w:val="792B3B8E"/>
    <w:rsid w:val="79352EE7"/>
    <w:rsid w:val="79871151"/>
    <w:rsid w:val="798D2C65"/>
    <w:rsid w:val="7A1002E1"/>
    <w:rsid w:val="7A2250EE"/>
    <w:rsid w:val="7AC6021F"/>
    <w:rsid w:val="7AF80049"/>
    <w:rsid w:val="7B0960F9"/>
    <w:rsid w:val="7B807D5A"/>
    <w:rsid w:val="7C8313D5"/>
    <w:rsid w:val="7D787F43"/>
    <w:rsid w:val="7E76508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400" w:lineRule="exact"/>
      <w:ind w:firstLine="640" w:firstLineChars="200"/>
      <w:jc w:val="both"/>
    </w:pPr>
    <w:rPr>
      <w:kern w:val="2"/>
      <w:sz w:val="21"/>
      <w:szCs w:val="24"/>
      <w:lang w:val="en-US" w:eastAsia="zh-CN" w:bidi="ar-SA"/>
    </w:rPr>
  </w:style>
  <w:style w:type="paragraph" w:styleId="4">
    <w:name w:val="heading 1"/>
    <w:basedOn w:val="1"/>
    <w:next w:val="1"/>
    <w:link w:val="259"/>
    <w:qFormat/>
    <w:uiPriority w:val="0"/>
    <w:pPr>
      <w:keepNext/>
      <w:keepLines/>
      <w:numPr>
        <w:ilvl w:val="0"/>
        <w:numId w:val="1"/>
      </w:numPr>
      <w:spacing w:before="100" w:beforeAutospacing="1" w:after="100" w:afterAutospacing="1" w:line="500" w:lineRule="exact"/>
      <w:ind w:firstLine="0" w:firstLineChars="0"/>
      <w:jc w:val="center"/>
      <w:outlineLvl w:val="0"/>
    </w:pPr>
    <w:rPr>
      <w:rFonts w:ascii="Calibri" w:hAnsi="Calibri" w:eastAsia="黑体"/>
      <w:b/>
      <w:bCs/>
      <w:kern w:val="44"/>
      <w:sz w:val="36"/>
      <w:szCs w:val="44"/>
    </w:rPr>
  </w:style>
  <w:style w:type="paragraph" w:styleId="5">
    <w:name w:val="heading 2"/>
    <w:basedOn w:val="1"/>
    <w:next w:val="1"/>
    <w:link w:val="237"/>
    <w:qFormat/>
    <w:uiPriority w:val="0"/>
    <w:pPr>
      <w:keepNext/>
      <w:keepLines/>
      <w:numPr>
        <w:ilvl w:val="1"/>
        <w:numId w:val="1"/>
      </w:numPr>
      <w:spacing w:beforeAutospacing="1" w:afterAutospacing="1" w:line="480" w:lineRule="auto"/>
      <w:ind w:left="0" w:firstLine="0" w:firstLineChars="0"/>
      <w:jc w:val="left"/>
      <w:outlineLvl w:val="1"/>
    </w:pPr>
    <w:rPr>
      <w:rFonts w:ascii="Arial" w:hAnsi="Arial"/>
      <w:b/>
      <w:bCs/>
      <w:sz w:val="32"/>
      <w:szCs w:val="32"/>
    </w:rPr>
  </w:style>
  <w:style w:type="paragraph" w:styleId="6">
    <w:name w:val="heading 3"/>
    <w:basedOn w:val="1"/>
    <w:next w:val="1"/>
    <w:link w:val="92"/>
    <w:qFormat/>
    <w:uiPriority w:val="0"/>
    <w:pPr>
      <w:keepNext/>
      <w:keepLines/>
      <w:numPr>
        <w:ilvl w:val="2"/>
        <w:numId w:val="1"/>
      </w:numPr>
      <w:spacing w:before="100" w:beforeAutospacing="1" w:after="100" w:afterAutospacing="1" w:line="360" w:lineRule="auto"/>
      <w:ind w:firstLine="0" w:firstLineChars="0"/>
      <w:jc w:val="left"/>
      <w:outlineLvl w:val="2"/>
    </w:pPr>
    <w:rPr>
      <w:b/>
      <w:bCs/>
      <w:sz w:val="28"/>
      <w:szCs w:val="32"/>
    </w:rPr>
  </w:style>
  <w:style w:type="paragraph" w:styleId="7">
    <w:name w:val="heading 4"/>
    <w:basedOn w:val="1"/>
    <w:next w:val="1"/>
    <w:link w:val="291"/>
    <w:qFormat/>
    <w:uiPriority w:val="0"/>
    <w:pPr>
      <w:keepNext/>
      <w:keepLines/>
      <w:numPr>
        <w:ilvl w:val="3"/>
        <w:numId w:val="1"/>
      </w:numPr>
      <w:spacing w:line="500" w:lineRule="exact"/>
      <w:ind w:firstLine="0" w:firstLineChars="0"/>
      <w:jc w:val="left"/>
      <w:outlineLvl w:val="3"/>
    </w:pPr>
    <w:rPr>
      <w:rFonts w:ascii="宋体" w:hAnsi="宋体"/>
      <w:b/>
      <w:bCs/>
      <w:sz w:val="24"/>
      <w:szCs w:val="28"/>
    </w:rPr>
  </w:style>
  <w:style w:type="paragraph" w:styleId="8">
    <w:name w:val="heading 5"/>
    <w:basedOn w:val="1"/>
    <w:next w:val="1"/>
    <w:link w:val="172"/>
    <w:qFormat/>
    <w:uiPriority w:val="0"/>
    <w:pPr>
      <w:keepNext/>
      <w:keepLines/>
      <w:numPr>
        <w:ilvl w:val="4"/>
        <w:numId w:val="1"/>
      </w:numPr>
      <w:spacing w:line="360" w:lineRule="auto"/>
      <w:ind w:firstLine="0" w:firstLineChars="0"/>
      <w:jc w:val="left"/>
      <w:outlineLvl w:val="4"/>
    </w:pPr>
    <w:rPr>
      <w:rFonts w:ascii="宋体" w:hAnsi="宋体"/>
      <w:b/>
      <w:bCs/>
      <w:sz w:val="24"/>
      <w:szCs w:val="28"/>
    </w:rPr>
  </w:style>
  <w:style w:type="paragraph" w:styleId="9">
    <w:name w:val="heading 6"/>
    <w:basedOn w:val="1"/>
    <w:next w:val="1"/>
    <w:link w:val="185"/>
    <w:qFormat/>
    <w:uiPriority w:val="0"/>
    <w:pPr>
      <w:keepNext/>
      <w:keepLines/>
      <w:numPr>
        <w:ilvl w:val="5"/>
        <w:numId w:val="1"/>
      </w:numPr>
      <w:spacing w:line="360" w:lineRule="auto"/>
      <w:ind w:firstLine="0" w:firstLineChars="0"/>
      <w:jc w:val="left"/>
      <w:outlineLvl w:val="5"/>
    </w:pPr>
    <w:rPr>
      <w:rFonts w:ascii="宋体" w:hAnsi="宋体"/>
      <w:b/>
      <w:bCs/>
      <w:sz w:val="24"/>
    </w:rPr>
  </w:style>
  <w:style w:type="paragraph" w:styleId="10">
    <w:name w:val="heading 7"/>
    <w:basedOn w:val="1"/>
    <w:next w:val="1"/>
    <w:link w:val="277"/>
    <w:qFormat/>
    <w:uiPriority w:val="0"/>
    <w:pPr>
      <w:keepNext/>
      <w:keepLines/>
      <w:numPr>
        <w:ilvl w:val="6"/>
        <w:numId w:val="1"/>
      </w:numPr>
      <w:spacing w:line="360" w:lineRule="auto"/>
      <w:ind w:firstLine="0" w:firstLineChars="0"/>
      <w:jc w:val="left"/>
      <w:outlineLvl w:val="6"/>
    </w:pPr>
    <w:rPr>
      <w:rFonts w:ascii="宋体" w:hAnsi="宋体"/>
      <w:b/>
      <w:bCs/>
      <w:sz w:val="24"/>
    </w:rPr>
  </w:style>
  <w:style w:type="paragraph" w:styleId="11">
    <w:name w:val="heading 8"/>
    <w:basedOn w:val="1"/>
    <w:next w:val="1"/>
    <w:link w:val="168"/>
    <w:qFormat/>
    <w:uiPriority w:val="0"/>
    <w:pPr>
      <w:keepNext/>
      <w:keepLines/>
      <w:numPr>
        <w:ilvl w:val="7"/>
        <w:numId w:val="1"/>
      </w:numPr>
      <w:spacing w:line="360" w:lineRule="auto"/>
      <w:ind w:firstLine="0" w:firstLineChars="0"/>
      <w:jc w:val="left"/>
      <w:outlineLvl w:val="7"/>
    </w:pPr>
    <w:rPr>
      <w:rFonts w:ascii="宋体" w:hAnsi="宋体"/>
      <w:b/>
      <w:sz w:val="24"/>
    </w:rPr>
  </w:style>
  <w:style w:type="paragraph" w:styleId="12">
    <w:name w:val="heading 9"/>
    <w:basedOn w:val="1"/>
    <w:next w:val="1"/>
    <w:link w:val="157"/>
    <w:qFormat/>
    <w:uiPriority w:val="0"/>
    <w:pPr>
      <w:keepNext/>
      <w:keepLines/>
      <w:numPr>
        <w:ilvl w:val="8"/>
        <w:numId w:val="1"/>
      </w:numPr>
      <w:spacing w:before="240" w:after="64" w:line="320" w:lineRule="auto"/>
      <w:ind w:firstLine="0" w:firstLineChars="0"/>
      <w:outlineLvl w:val="8"/>
    </w:pPr>
    <w:rPr>
      <w:rFonts w:ascii="Calibri Light" w:hAnsi="Calibri Light"/>
      <w:szCs w:val="21"/>
    </w:rPr>
  </w:style>
  <w:style w:type="character" w:default="1" w:styleId="52">
    <w:name w:val="Default Paragraph Font"/>
    <w:unhideWhenUsed/>
    <w:uiPriority w:val="1"/>
  </w:style>
  <w:style w:type="table" w:default="1" w:styleId="50">
    <w:name w:val="Normal Table"/>
    <w:unhideWhenUsed/>
    <w:uiPriority w:val="99"/>
    <w:tblPr>
      <w:tblStyle w:val="50"/>
      <w:tblCellMar>
        <w:top w:w="0" w:type="dxa"/>
        <w:left w:w="108" w:type="dxa"/>
        <w:bottom w:w="0" w:type="dxa"/>
        <w:right w:w="108" w:type="dxa"/>
      </w:tblCellMar>
    </w:tblPr>
  </w:style>
  <w:style w:type="paragraph" w:styleId="2">
    <w:name w:val="Body Text First Indent 2"/>
    <w:basedOn w:val="3"/>
    <w:link w:val="295"/>
    <w:qFormat/>
    <w:uiPriority w:val="0"/>
    <w:pPr>
      <w:spacing w:after="120" w:line="240" w:lineRule="auto"/>
      <w:ind w:left="420" w:leftChars="200" w:firstLine="420"/>
    </w:pPr>
    <w:rPr>
      <w:sz w:val="21"/>
      <w:szCs w:val="21"/>
    </w:rPr>
  </w:style>
  <w:style w:type="paragraph" w:styleId="3">
    <w:name w:val="Body Text Indent"/>
    <w:basedOn w:val="1"/>
    <w:link w:val="270"/>
    <w:qFormat/>
    <w:uiPriority w:val="0"/>
    <w:pPr>
      <w:spacing w:line="200" w:lineRule="exact"/>
      <w:ind w:firstLine="301"/>
    </w:pPr>
    <w:rPr>
      <w:rFonts w:ascii="宋体" w:hAnsi="Courier New"/>
      <w:spacing w:val="-4"/>
      <w:sz w:val="18"/>
      <w:szCs w:val="20"/>
    </w:rPr>
  </w:style>
  <w:style w:type="paragraph" w:styleId="13">
    <w:name w:val="index 8"/>
    <w:basedOn w:val="1"/>
    <w:next w:val="1"/>
    <w:qFormat/>
    <w:uiPriority w:val="0"/>
    <w:pPr>
      <w:spacing w:line="400" w:lineRule="exact"/>
      <w:ind w:left="1400" w:leftChars="1400" w:firstLine="1044" w:firstLineChars="200"/>
    </w:pPr>
    <w:rPr>
      <w:sz w:val="24"/>
      <w:szCs w:val="22"/>
    </w:rPr>
  </w:style>
  <w:style w:type="paragraph" w:styleId="14">
    <w:name w:val="List Number"/>
    <w:basedOn w:val="1"/>
    <w:qFormat/>
    <w:uiPriority w:val="0"/>
    <w:pPr>
      <w:widowControl/>
      <w:numPr>
        <w:ilvl w:val="0"/>
        <w:numId w:val="2"/>
      </w:numPr>
      <w:spacing w:after="50" w:afterLines="50"/>
      <w:jc w:val="left"/>
    </w:pPr>
    <w:rPr>
      <w:kern w:val="0"/>
      <w:sz w:val="24"/>
      <w:szCs w:val="20"/>
    </w:rPr>
  </w:style>
  <w:style w:type="paragraph" w:styleId="15">
    <w:name w:val="Normal Indent"/>
    <w:basedOn w:val="1"/>
    <w:link w:val="72"/>
    <w:qFormat/>
    <w:uiPriority w:val="0"/>
    <w:pPr>
      <w:ind w:firstLine="420"/>
    </w:pPr>
    <w:rPr>
      <w:szCs w:val="20"/>
    </w:rPr>
  </w:style>
  <w:style w:type="paragraph" w:styleId="16">
    <w:name w:val="caption"/>
    <w:basedOn w:val="1"/>
    <w:next w:val="1"/>
    <w:link w:val="147"/>
    <w:qFormat/>
    <w:uiPriority w:val="0"/>
    <w:pPr>
      <w:spacing w:before="152" w:after="160"/>
    </w:pPr>
    <w:rPr>
      <w:rFonts w:ascii="Arial" w:hAnsi="Arial" w:eastAsia="黑体"/>
      <w:sz w:val="20"/>
      <w:szCs w:val="20"/>
    </w:rPr>
  </w:style>
  <w:style w:type="paragraph" w:styleId="17">
    <w:name w:val="index 5"/>
    <w:basedOn w:val="1"/>
    <w:next w:val="1"/>
    <w:qFormat/>
    <w:uiPriority w:val="0"/>
    <w:pPr>
      <w:spacing w:line="400" w:lineRule="exact"/>
      <w:ind w:left="800" w:leftChars="800" w:firstLine="1044" w:firstLineChars="200"/>
    </w:pPr>
    <w:rPr>
      <w:sz w:val="24"/>
      <w:szCs w:val="22"/>
    </w:rPr>
  </w:style>
  <w:style w:type="paragraph" w:styleId="18">
    <w:name w:val="Document Map"/>
    <w:basedOn w:val="1"/>
    <w:link w:val="149"/>
    <w:qFormat/>
    <w:uiPriority w:val="0"/>
    <w:rPr>
      <w:rFonts w:ascii="宋体"/>
      <w:sz w:val="18"/>
      <w:szCs w:val="18"/>
    </w:rPr>
  </w:style>
  <w:style w:type="paragraph" w:styleId="19">
    <w:name w:val="annotation text"/>
    <w:basedOn w:val="1"/>
    <w:link w:val="217"/>
    <w:qFormat/>
    <w:uiPriority w:val="0"/>
    <w:pPr>
      <w:jc w:val="left"/>
    </w:pPr>
  </w:style>
  <w:style w:type="paragraph" w:styleId="20">
    <w:name w:val="index 6"/>
    <w:basedOn w:val="1"/>
    <w:next w:val="1"/>
    <w:qFormat/>
    <w:uiPriority w:val="0"/>
    <w:pPr>
      <w:spacing w:line="400" w:lineRule="exact"/>
      <w:ind w:left="1000" w:leftChars="1000" w:firstLine="1044" w:firstLineChars="200"/>
    </w:pPr>
    <w:rPr>
      <w:sz w:val="24"/>
      <w:szCs w:val="22"/>
    </w:rPr>
  </w:style>
  <w:style w:type="paragraph" w:styleId="21">
    <w:name w:val="Salutation"/>
    <w:basedOn w:val="1"/>
    <w:next w:val="1"/>
    <w:link w:val="173"/>
    <w:qFormat/>
    <w:uiPriority w:val="0"/>
    <w:pPr>
      <w:tabs>
        <w:tab w:val="left" w:pos="600"/>
      </w:tabs>
      <w:spacing w:line="400" w:lineRule="exact"/>
      <w:ind w:firstLine="1044" w:firstLineChars="200"/>
    </w:pPr>
    <w:rPr>
      <w:sz w:val="24"/>
      <w:szCs w:val="22"/>
    </w:rPr>
  </w:style>
  <w:style w:type="paragraph" w:styleId="22">
    <w:name w:val="Body Text 3"/>
    <w:basedOn w:val="1"/>
    <w:link w:val="102"/>
    <w:qFormat/>
    <w:uiPriority w:val="0"/>
    <w:pPr>
      <w:snapToGrid w:val="0"/>
      <w:spacing w:before="50" w:after="50"/>
    </w:pPr>
    <w:rPr>
      <w:rFonts w:hAnsi="宋体" w:eastAsia="仿宋_GB2312"/>
      <w:b/>
      <w:bCs/>
      <w:sz w:val="24"/>
      <w:szCs w:val="20"/>
    </w:rPr>
  </w:style>
  <w:style w:type="paragraph" w:styleId="23">
    <w:name w:val="Body Text"/>
    <w:basedOn w:val="1"/>
    <w:link w:val="183"/>
    <w:qFormat/>
    <w:uiPriority w:val="0"/>
    <w:pPr>
      <w:spacing w:after="120"/>
    </w:pPr>
    <w:rPr>
      <w:sz w:val="28"/>
    </w:rPr>
  </w:style>
  <w:style w:type="paragraph" w:styleId="24">
    <w:name w:val="List Number 3"/>
    <w:basedOn w:val="1"/>
    <w:qFormat/>
    <w:uiPriority w:val="0"/>
    <w:pPr>
      <w:numPr>
        <w:ilvl w:val="0"/>
        <w:numId w:val="3"/>
      </w:numPr>
    </w:pPr>
  </w:style>
  <w:style w:type="paragraph" w:styleId="25">
    <w:name w:val="List 2"/>
    <w:basedOn w:val="1"/>
    <w:qFormat/>
    <w:uiPriority w:val="0"/>
    <w:pPr>
      <w:ind w:left="100" w:leftChars="200" w:hanging="200" w:hangingChars="200"/>
    </w:pPr>
    <w:rPr>
      <w:sz w:val="28"/>
    </w:rPr>
  </w:style>
  <w:style w:type="paragraph" w:styleId="26">
    <w:name w:val="index 4"/>
    <w:basedOn w:val="1"/>
    <w:next w:val="1"/>
    <w:qFormat/>
    <w:uiPriority w:val="0"/>
    <w:pPr>
      <w:spacing w:line="400" w:lineRule="exact"/>
      <w:ind w:left="600" w:leftChars="600" w:firstLine="1044" w:firstLineChars="200"/>
    </w:pPr>
    <w:rPr>
      <w:sz w:val="24"/>
      <w:szCs w:val="22"/>
    </w:rPr>
  </w:style>
  <w:style w:type="paragraph" w:styleId="27">
    <w:name w:val="Plain Text"/>
    <w:basedOn w:val="1"/>
    <w:link w:val="103"/>
    <w:qFormat/>
    <w:uiPriority w:val="0"/>
    <w:pPr>
      <w:spacing w:before="156" w:beforeLines="50" w:after="156" w:afterLines="50" w:line="400" w:lineRule="exact"/>
    </w:pPr>
    <w:rPr>
      <w:rFonts w:ascii="宋体" w:hAnsi="Courier New"/>
      <w:sz w:val="24"/>
    </w:rPr>
  </w:style>
  <w:style w:type="paragraph" w:styleId="28">
    <w:name w:val="index 3"/>
    <w:basedOn w:val="1"/>
    <w:next w:val="1"/>
    <w:qFormat/>
    <w:uiPriority w:val="0"/>
    <w:pPr>
      <w:spacing w:line="400" w:lineRule="exact"/>
      <w:ind w:left="400" w:leftChars="400" w:firstLine="1044" w:firstLineChars="200"/>
    </w:pPr>
    <w:rPr>
      <w:sz w:val="24"/>
      <w:szCs w:val="22"/>
    </w:rPr>
  </w:style>
  <w:style w:type="paragraph" w:styleId="29">
    <w:name w:val="Date"/>
    <w:basedOn w:val="1"/>
    <w:next w:val="1"/>
    <w:link w:val="189"/>
    <w:qFormat/>
    <w:uiPriority w:val="0"/>
    <w:pPr>
      <w:ind w:left="2500" w:leftChars="2500"/>
    </w:pPr>
    <w:rPr>
      <w:rFonts w:eastAsia="楷体_GB2312"/>
      <w:sz w:val="32"/>
      <w:szCs w:val="20"/>
    </w:rPr>
  </w:style>
  <w:style w:type="paragraph" w:styleId="30">
    <w:name w:val="Body Text Indent 2"/>
    <w:basedOn w:val="1"/>
    <w:link w:val="199"/>
    <w:qFormat/>
    <w:uiPriority w:val="0"/>
    <w:pPr>
      <w:snapToGrid w:val="0"/>
      <w:ind w:firstLine="542" w:firstLineChars="225"/>
    </w:pPr>
    <w:rPr>
      <w:rFonts w:ascii="仿宋_GB2312" w:hAnsi="宋体"/>
      <w:b/>
      <w:bCs/>
      <w:color w:val="000000"/>
      <w:sz w:val="24"/>
    </w:rPr>
  </w:style>
  <w:style w:type="paragraph" w:styleId="31">
    <w:name w:val="endnote text"/>
    <w:basedOn w:val="1"/>
    <w:link w:val="184"/>
    <w:qFormat/>
    <w:uiPriority w:val="0"/>
    <w:pPr>
      <w:adjustRightInd w:val="0"/>
      <w:spacing w:line="315" w:lineRule="atLeast"/>
      <w:ind w:firstLine="425" w:firstLineChars="200"/>
      <w:jc w:val="left"/>
      <w:textAlignment w:val="baseline"/>
    </w:pPr>
    <w:rPr>
      <w:rFonts w:ascii="宋体"/>
      <w:kern w:val="0"/>
      <w:sz w:val="24"/>
      <w:szCs w:val="20"/>
    </w:rPr>
  </w:style>
  <w:style w:type="paragraph" w:styleId="32">
    <w:name w:val="Balloon Text"/>
    <w:basedOn w:val="1"/>
    <w:link w:val="98"/>
    <w:qFormat/>
    <w:uiPriority w:val="0"/>
    <w:rPr>
      <w:sz w:val="18"/>
      <w:szCs w:val="18"/>
    </w:rPr>
  </w:style>
  <w:style w:type="paragraph" w:styleId="33">
    <w:name w:val="footer"/>
    <w:basedOn w:val="1"/>
    <w:link w:val="188"/>
    <w:qFormat/>
    <w:uiPriority w:val="0"/>
    <w:pPr>
      <w:tabs>
        <w:tab w:val="center" w:pos="4153"/>
        <w:tab w:val="right" w:pos="8306"/>
      </w:tabs>
      <w:snapToGrid w:val="0"/>
      <w:jc w:val="left"/>
    </w:pPr>
    <w:rPr>
      <w:rFonts w:eastAsia="黑体"/>
      <w:kern w:val="0"/>
      <w:sz w:val="18"/>
      <w:szCs w:val="18"/>
    </w:rPr>
  </w:style>
  <w:style w:type="paragraph" w:styleId="34">
    <w:name w:val="header"/>
    <w:basedOn w:val="1"/>
    <w:link w:val="109"/>
    <w:qFormat/>
    <w:uiPriority w:val="0"/>
    <w:pPr>
      <w:pBdr>
        <w:bottom w:val="single" w:color="auto" w:sz="6" w:space="1"/>
      </w:pBdr>
      <w:tabs>
        <w:tab w:val="center" w:pos="4153"/>
        <w:tab w:val="right" w:pos="8306"/>
      </w:tabs>
      <w:snapToGrid w:val="0"/>
      <w:jc w:val="center"/>
    </w:pPr>
    <w:rPr>
      <w:rFonts w:eastAsia="仿宋_GB2312"/>
      <w:sz w:val="18"/>
      <w:szCs w:val="20"/>
    </w:rPr>
  </w:style>
  <w:style w:type="paragraph" w:styleId="35">
    <w:name w:val="toc 1"/>
    <w:basedOn w:val="1"/>
    <w:next w:val="1"/>
    <w:qFormat/>
    <w:uiPriority w:val="0"/>
  </w:style>
  <w:style w:type="paragraph" w:styleId="36">
    <w:name w:val="index heading"/>
    <w:basedOn w:val="1"/>
    <w:next w:val="37"/>
    <w:qFormat/>
    <w:uiPriority w:val="0"/>
    <w:pPr>
      <w:spacing w:line="400" w:lineRule="exact"/>
      <w:ind w:firstLine="1044" w:firstLineChars="200"/>
    </w:pPr>
    <w:rPr>
      <w:sz w:val="24"/>
      <w:szCs w:val="22"/>
    </w:rPr>
  </w:style>
  <w:style w:type="paragraph" w:styleId="37">
    <w:name w:val="index 1"/>
    <w:basedOn w:val="1"/>
    <w:next w:val="1"/>
    <w:qFormat/>
    <w:uiPriority w:val="0"/>
  </w:style>
  <w:style w:type="paragraph" w:styleId="38">
    <w:name w:val="List"/>
    <w:basedOn w:val="1"/>
    <w:qFormat/>
    <w:uiPriority w:val="0"/>
    <w:pPr>
      <w:ind w:left="200" w:hanging="200" w:hangingChars="200"/>
    </w:pPr>
    <w:rPr>
      <w:sz w:val="28"/>
    </w:rPr>
  </w:style>
  <w:style w:type="paragraph" w:styleId="39">
    <w:name w:val="footnote text"/>
    <w:basedOn w:val="1"/>
    <w:link w:val="87"/>
    <w:qFormat/>
    <w:uiPriority w:val="0"/>
    <w:pPr>
      <w:snapToGrid w:val="0"/>
      <w:spacing w:line="360" w:lineRule="auto"/>
      <w:ind w:firstLine="1044" w:firstLineChars="200"/>
      <w:jc w:val="left"/>
    </w:pPr>
    <w:rPr>
      <w:kern w:val="0"/>
      <w:sz w:val="18"/>
      <w:szCs w:val="18"/>
    </w:rPr>
  </w:style>
  <w:style w:type="paragraph" w:styleId="40">
    <w:name w:val="Body Text Indent 3"/>
    <w:basedOn w:val="1"/>
    <w:link w:val="125"/>
    <w:qFormat/>
    <w:uiPriority w:val="0"/>
    <w:pPr>
      <w:snapToGrid w:val="0"/>
      <w:ind w:firstLine="480" w:firstLineChars="200"/>
      <w:jc w:val="left"/>
    </w:pPr>
    <w:rPr>
      <w:rFonts w:ascii="仿宋_GB2312" w:hAnsi="宋体" w:eastAsia="仿宋_GB2312"/>
      <w:color w:val="000000"/>
      <w:sz w:val="24"/>
    </w:rPr>
  </w:style>
  <w:style w:type="paragraph" w:styleId="41">
    <w:name w:val="index 7"/>
    <w:basedOn w:val="1"/>
    <w:next w:val="1"/>
    <w:qFormat/>
    <w:uiPriority w:val="0"/>
    <w:pPr>
      <w:spacing w:line="400" w:lineRule="exact"/>
      <w:ind w:left="1200" w:leftChars="1200" w:firstLine="1044" w:firstLineChars="200"/>
    </w:pPr>
    <w:rPr>
      <w:sz w:val="24"/>
      <w:szCs w:val="22"/>
    </w:rPr>
  </w:style>
  <w:style w:type="paragraph" w:styleId="42">
    <w:name w:val="index 9"/>
    <w:basedOn w:val="1"/>
    <w:next w:val="1"/>
    <w:qFormat/>
    <w:uiPriority w:val="0"/>
    <w:pPr>
      <w:spacing w:line="400" w:lineRule="exact"/>
      <w:ind w:left="1600" w:leftChars="1600" w:firstLine="1044" w:firstLineChars="200"/>
    </w:pPr>
    <w:rPr>
      <w:sz w:val="24"/>
      <w:szCs w:val="22"/>
    </w:rPr>
  </w:style>
  <w:style w:type="paragraph" w:styleId="43">
    <w:name w:val="table of figures"/>
    <w:basedOn w:val="1"/>
    <w:next w:val="1"/>
    <w:qFormat/>
    <w:uiPriority w:val="0"/>
    <w:pPr>
      <w:spacing w:line="560" w:lineRule="exact"/>
      <w:ind w:firstLine="1044" w:firstLineChars="200"/>
    </w:pPr>
    <w:rPr>
      <w:b/>
      <w:sz w:val="28"/>
      <w:szCs w:val="22"/>
    </w:rPr>
  </w:style>
  <w:style w:type="paragraph" w:styleId="44">
    <w:name w:val="Body Text 2"/>
    <w:basedOn w:val="1"/>
    <w:link w:val="296"/>
    <w:qFormat/>
    <w:uiPriority w:val="0"/>
    <w:pPr>
      <w:widowControl/>
      <w:snapToGrid w:val="0"/>
      <w:spacing w:line="400" w:lineRule="exact"/>
      <w:ind w:firstLine="0" w:firstLineChars="0"/>
      <w:jc w:val="left"/>
    </w:pPr>
    <w:rPr>
      <w:rFonts w:ascii="宋体" w:hAnsi="宋体"/>
      <w:color w:val="000000"/>
    </w:rPr>
  </w:style>
  <w:style w:type="paragraph" w:styleId="45">
    <w:name w:val="HTML Preformatted"/>
    <w:basedOn w:val="1"/>
    <w:link w:val="11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6">
    <w:name w:val="Normal (Web)"/>
    <w:basedOn w:val="1"/>
    <w:link w:val="191"/>
    <w:qFormat/>
    <w:uiPriority w:val="0"/>
    <w:pPr>
      <w:widowControl/>
      <w:spacing w:before="100" w:beforeAutospacing="1" w:after="100" w:afterAutospacing="1"/>
      <w:jc w:val="left"/>
    </w:pPr>
    <w:rPr>
      <w:rFonts w:ascii="宋体" w:hAnsi="宋体"/>
      <w:color w:val="003399"/>
      <w:kern w:val="0"/>
      <w:sz w:val="18"/>
      <w:szCs w:val="18"/>
    </w:rPr>
  </w:style>
  <w:style w:type="paragraph" w:styleId="47">
    <w:name w:val="index 2"/>
    <w:basedOn w:val="1"/>
    <w:next w:val="1"/>
    <w:qFormat/>
    <w:uiPriority w:val="0"/>
    <w:pPr>
      <w:spacing w:line="560" w:lineRule="exact"/>
      <w:ind w:left="200" w:leftChars="200" w:firstLine="1044" w:firstLineChars="200"/>
    </w:pPr>
    <w:rPr>
      <w:sz w:val="28"/>
      <w:szCs w:val="22"/>
    </w:rPr>
  </w:style>
  <w:style w:type="paragraph" w:styleId="48">
    <w:name w:val="Title"/>
    <w:basedOn w:val="1"/>
    <w:link w:val="162"/>
    <w:qFormat/>
    <w:uiPriority w:val="0"/>
    <w:pPr>
      <w:tabs>
        <w:tab w:val="left" w:pos="420"/>
      </w:tabs>
      <w:adjustRightInd w:val="0"/>
      <w:spacing w:before="120" w:line="360" w:lineRule="auto"/>
      <w:ind w:left="420" w:hanging="420" w:firstLineChars="200"/>
      <w:textAlignment w:val="baseline"/>
    </w:pPr>
    <w:rPr>
      <w:rFonts w:eastAsia="隶书_GB2312"/>
      <w:b/>
      <w:kern w:val="0"/>
      <w:sz w:val="48"/>
      <w:szCs w:val="20"/>
    </w:rPr>
  </w:style>
  <w:style w:type="paragraph" w:styleId="49">
    <w:name w:val="annotation subject"/>
    <w:basedOn w:val="19"/>
    <w:next w:val="19"/>
    <w:link w:val="283"/>
    <w:qFormat/>
    <w:uiPriority w:val="0"/>
    <w:pPr>
      <w:spacing w:line="400" w:lineRule="exact"/>
      <w:ind w:firstLine="1044" w:firstLineChars="200"/>
    </w:pPr>
    <w:rPr>
      <w:rFonts w:ascii="宋体" w:hAnsi="宋体"/>
      <w:b/>
      <w:bCs/>
      <w:sz w:val="28"/>
      <w:szCs w:val="28"/>
    </w:rPr>
  </w:style>
  <w:style w:type="table" w:styleId="51">
    <w:name w:val="Table Grid"/>
    <w:basedOn w:val="50"/>
    <w:qFormat/>
    <w:uiPriority w:val="0"/>
    <w:pPr>
      <w:widowControl w:val="0"/>
      <w:jc w:val="both"/>
    </w:pPr>
    <w:tblPr>
      <w:tblStyle w:val="50"/>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qFormat/>
    <w:uiPriority w:val="0"/>
    <w:rPr>
      <w:b/>
      <w:bCs/>
    </w:rPr>
  </w:style>
  <w:style w:type="character" w:styleId="54">
    <w:name w:val="page number"/>
    <w:basedOn w:val="52"/>
    <w:qFormat/>
    <w:uiPriority w:val="0"/>
  </w:style>
  <w:style w:type="character" w:styleId="55">
    <w:name w:val="FollowedHyperlink"/>
    <w:basedOn w:val="52"/>
    <w:uiPriority w:val="0"/>
    <w:rPr>
      <w:color w:val="2687D0"/>
      <w:u w:val="single"/>
    </w:rPr>
  </w:style>
  <w:style w:type="character" w:styleId="56">
    <w:name w:val="Emphasis"/>
    <w:qFormat/>
    <w:uiPriority w:val="0"/>
    <w:rPr>
      <w:i/>
      <w:iCs/>
    </w:rPr>
  </w:style>
  <w:style w:type="character" w:styleId="57">
    <w:name w:val="HTML Definition"/>
    <w:basedOn w:val="52"/>
    <w:uiPriority w:val="0"/>
    <w:rPr>
      <w:i/>
    </w:rPr>
  </w:style>
  <w:style w:type="character" w:styleId="58">
    <w:name w:val="Hyperlink"/>
    <w:basedOn w:val="52"/>
    <w:qFormat/>
    <w:uiPriority w:val="0"/>
    <w:rPr>
      <w:color w:val="2687D0"/>
      <w:u w:val="single"/>
    </w:rPr>
  </w:style>
  <w:style w:type="character" w:styleId="59">
    <w:name w:val="HTML Code"/>
    <w:basedOn w:val="52"/>
    <w:uiPriority w:val="0"/>
    <w:rPr>
      <w:rFonts w:hint="default" w:ascii="Consolas" w:hAnsi="Consolas" w:eastAsia="Consolas" w:cs="Consolas"/>
      <w:sz w:val="21"/>
      <w:szCs w:val="21"/>
    </w:rPr>
  </w:style>
  <w:style w:type="character" w:styleId="60">
    <w:name w:val="annotation reference"/>
    <w:qFormat/>
    <w:uiPriority w:val="0"/>
    <w:rPr>
      <w:sz w:val="21"/>
      <w:szCs w:val="21"/>
    </w:rPr>
  </w:style>
  <w:style w:type="character" w:styleId="61">
    <w:name w:val="HTML Keyboard"/>
    <w:basedOn w:val="52"/>
    <w:uiPriority w:val="0"/>
    <w:rPr>
      <w:rFonts w:hint="default" w:ascii="Consolas" w:hAnsi="Consolas" w:eastAsia="Consolas" w:cs="Consolas"/>
      <w:sz w:val="21"/>
      <w:szCs w:val="21"/>
    </w:rPr>
  </w:style>
  <w:style w:type="character" w:styleId="62">
    <w:name w:val="HTML Sample"/>
    <w:basedOn w:val="52"/>
    <w:uiPriority w:val="0"/>
    <w:rPr>
      <w:rFonts w:ascii="Consolas" w:hAnsi="Consolas" w:eastAsia="Consolas" w:cs="Consolas"/>
      <w:sz w:val="21"/>
      <w:szCs w:val="21"/>
    </w:rPr>
  </w:style>
  <w:style w:type="character" w:customStyle="1" w:styleId="63">
    <w:name w:val="star-info"/>
    <w:basedOn w:val="52"/>
    <w:uiPriority w:val="0"/>
    <w:rPr>
      <w:color w:val="FD7B24"/>
      <w:sz w:val="24"/>
      <w:szCs w:val="24"/>
    </w:rPr>
  </w:style>
  <w:style w:type="character" w:customStyle="1" w:styleId="64">
    <w:name w:val="正文文本缩进 Char1"/>
    <w:qFormat/>
    <w:uiPriority w:val="0"/>
  </w:style>
  <w:style w:type="character" w:customStyle="1" w:styleId="65">
    <w:name w:val="*正文 Char"/>
    <w:link w:val="66"/>
    <w:qFormat/>
    <w:uiPriority w:val="0"/>
    <w:rPr>
      <w:rFonts w:ascii="宋体" w:hAnsi="宋体"/>
      <w:sz w:val="24"/>
    </w:rPr>
  </w:style>
  <w:style w:type="paragraph" w:customStyle="1" w:styleId="66">
    <w:name w:val="*正文"/>
    <w:basedOn w:val="1"/>
    <w:link w:val="65"/>
    <w:qFormat/>
    <w:uiPriority w:val="0"/>
    <w:pPr>
      <w:spacing w:line="360" w:lineRule="auto"/>
      <w:ind w:firstLine="482" w:firstLineChars="200"/>
    </w:pPr>
    <w:rPr>
      <w:rFonts w:ascii="宋体" w:hAnsi="宋体"/>
      <w:kern w:val="0"/>
      <w:sz w:val="24"/>
      <w:szCs w:val="20"/>
    </w:rPr>
  </w:style>
  <w:style w:type="character" w:customStyle="1" w:styleId="67">
    <w:name w:val="正文文本缩进 字符"/>
    <w:qFormat/>
    <w:uiPriority w:val="0"/>
    <w:rPr>
      <w:rFonts w:eastAsia="宋体"/>
      <w:kern w:val="2"/>
      <w:sz w:val="21"/>
      <w:lang w:val="en-US" w:eastAsia="zh-CN"/>
    </w:rPr>
  </w:style>
  <w:style w:type="character" w:customStyle="1" w:styleId="68">
    <w:name w:val="标题 7 字符1"/>
    <w:uiPriority w:val="0"/>
    <w:rPr>
      <w:rFonts w:eastAsia="宋体"/>
      <w:b/>
      <w:bCs/>
      <w:kern w:val="2"/>
      <w:sz w:val="24"/>
      <w:szCs w:val="24"/>
      <w:lang w:val="en-US" w:eastAsia="zh-CN" w:bidi="ar-SA"/>
    </w:rPr>
  </w:style>
  <w:style w:type="character" w:customStyle="1" w:styleId="69">
    <w:name w:val="正文文本 3 字符"/>
    <w:qFormat/>
    <w:uiPriority w:val="0"/>
    <w:rPr>
      <w:rFonts w:eastAsia="宋体"/>
      <w:sz w:val="16"/>
      <w:szCs w:val="16"/>
      <w:lang w:bidi="ar-SA"/>
    </w:rPr>
  </w:style>
  <w:style w:type="character" w:customStyle="1" w:styleId="70">
    <w:name w:val="标题 6 字符1"/>
    <w:qFormat/>
    <w:uiPriority w:val="0"/>
    <w:rPr>
      <w:rFonts w:ascii="Arial" w:hAnsi="Arial" w:eastAsia="黑体"/>
      <w:b/>
      <w:bCs/>
      <w:kern w:val="2"/>
      <w:sz w:val="24"/>
      <w:szCs w:val="24"/>
      <w:lang w:val="en-US" w:eastAsia="zh-CN" w:bidi="ar-SA"/>
    </w:rPr>
  </w:style>
  <w:style w:type="character" w:customStyle="1" w:styleId="71">
    <w:name w:val="font121"/>
    <w:qFormat/>
    <w:uiPriority w:val="0"/>
    <w:rPr>
      <w:rFonts w:hint="eastAsia" w:ascii="宋体" w:hAnsi="宋体" w:eastAsia="宋体" w:cs="宋体"/>
      <w:color w:val="000000"/>
      <w:sz w:val="20"/>
      <w:szCs w:val="20"/>
      <w:u w:val="none"/>
    </w:rPr>
  </w:style>
  <w:style w:type="character" w:customStyle="1" w:styleId="72">
    <w:name w:val="正文缩进 Char"/>
    <w:link w:val="15"/>
    <w:qFormat/>
    <w:uiPriority w:val="0"/>
    <w:rPr>
      <w:kern w:val="2"/>
      <w:sz w:val="21"/>
    </w:rPr>
  </w:style>
  <w:style w:type="character" w:customStyle="1" w:styleId="73">
    <w:name w:val="标题 1 字符"/>
    <w:qFormat/>
    <w:uiPriority w:val="0"/>
    <w:rPr>
      <w:rFonts w:eastAsia="宋体"/>
      <w:b/>
      <w:kern w:val="44"/>
      <w:sz w:val="44"/>
      <w:lang w:val="en-US" w:eastAsia="zh-CN"/>
    </w:rPr>
  </w:style>
  <w:style w:type="character" w:customStyle="1" w:styleId="74">
    <w:name w:val="font01"/>
    <w:qFormat/>
    <w:uiPriority w:val="0"/>
    <w:rPr>
      <w:rFonts w:hint="eastAsia" w:ascii="宋体" w:hAnsi="宋体" w:eastAsia="宋体" w:cs="宋体"/>
      <w:b/>
      <w:color w:val="FF0000"/>
      <w:sz w:val="20"/>
      <w:szCs w:val="20"/>
      <w:u w:val="none"/>
    </w:rPr>
  </w:style>
  <w:style w:type="character" w:customStyle="1" w:styleId="75">
    <w:name w:val="标题 Char"/>
    <w:qFormat/>
    <w:uiPriority w:val="0"/>
    <w:rPr>
      <w:rFonts w:ascii="Cambria" w:hAnsi="Cambria" w:cs="Times New Roman"/>
      <w:b/>
      <w:bCs/>
      <w:kern w:val="2"/>
      <w:sz w:val="32"/>
      <w:szCs w:val="32"/>
    </w:rPr>
  </w:style>
  <w:style w:type="character" w:customStyle="1" w:styleId="76">
    <w:name w:val="尾注文本 字符"/>
    <w:qFormat/>
    <w:uiPriority w:val="0"/>
    <w:rPr>
      <w:rFonts w:ascii="宋体" w:eastAsia="宋体"/>
      <w:sz w:val="24"/>
      <w:lang w:bidi="ar-SA"/>
    </w:rPr>
  </w:style>
  <w:style w:type="character" w:customStyle="1" w:styleId="77">
    <w:name w:val="样式20 Char"/>
    <w:link w:val="78"/>
    <w:uiPriority w:val="0"/>
    <w:rPr>
      <w:rFonts w:ascii="Arial" w:hAnsi="Arial"/>
      <w:b/>
      <w:bCs/>
      <w:sz w:val="30"/>
      <w:szCs w:val="30"/>
    </w:rPr>
  </w:style>
  <w:style w:type="paragraph" w:customStyle="1" w:styleId="78">
    <w:name w:val="样式20"/>
    <w:basedOn w:val="5"/>
    <w:link w:val="77"/>
    <w:qFormat/>
    <w:uiPriority w:val="0"/>
    <w:pPr>
      <w:numPr>
        <w:ilvl w:val="0"/>
        <w:numId w:val="0"/>
      </w:numPr>
      <w:spacing w:before="360" w:after="360" w:line="400" w:lineRule="exact"/>
      <w:ind w:left="567" w:hanging="567"/>
      <w:jc w:val="both"/>
    </w:pPr>
    <w:rPr>
      <w:kern w:val="0"/>
      <w:sz w:val="30"/>
      <w:szCs w:val="30"/>
    </w:rPr>
  </w:style>
  <w:style w:type="character" w:customStyle="1" w:styleId="79">
    <w:name w:val="无间隔 Char"/>
    <w:qFormat/>
    <w:uiPriority w:val="0"/>
    <w:rPr>
      <w:rFonts w:ascii="Calibri" w:hAnsi="Calibri"/>
      <w:sz w:val="22"/>
      <w:szCs w:val="22"/>
    </w:rPr>
  </w:style>
  <w:style w:type="character" w:customStyle="1" w:styleId="80">
    <w:name w:val="标题 3 字符"/>
    <w:qFormat/>
    <w:uiPriority w:val="0"/>
    <w:rPr>
      <w:rFonts w:eastAsia="宋体"/>
      <w:b/>
      <w:kern w:val="2"/>
      <w:sz w:val="32"/>
      <w:lang w:val="en-US" w:eastAsia="zh-CN"/>
    </w:rPr>
  </w:style>
  <w:style w:type="character" w:customStyle="1" w:styleId="81">
    <w:name w:val="Char Char13"/>
    <w:uiPriority w:val="0"/>
    <w:rPr>
      <w:sz w:val="18"/>
      <w:szCs w:val="18"/>
      <w:lang w:bidi="ar-SA"/>
    </w:rPr>
  </w:style>
  <w:style w:type="character" w:customStyle="1" w:styleId="82">
    <w:name w:val="表格名称 Char"/>
    <w:link w:val="83"/>
    <w:qFormat/>
    <w:uiPriority w:val="0"/>
    <w:rPr>
      <w:rFonts w:ascii="宋体" w:hAnsi="宋体"/>
      <w:b/>
      <w:kern w:val="2"/>
      <w:sz w:val="24"/>
      <w:szCs w:val="21"/>
    </w:rPr>
  </w:style>
  <w:style w:type="paragraph" w:customStyle="1" w:styleId="83">
    <w:name w:val="表格名称"/>
    <w:basedOn w:val="84"/>
    <w:link w:val="82"/>
    <w:qFormat/>
    <w:uiPriority w:val="0"/>
    <w:pPr>
      <w:autoSpaceDE/>
      <w:autoSpaceDN/>
      <w:adjustRightInd/>
      <w:spacing w:line="360" w:lineRule="auto"/>
      <w:ind w:left="2940" w:firstLine="0" w:firstLineChars="0"/>
      <w:jc w:val="center"/>
    </w:pPr>
    <w:rPr>
      <w:rFonts w:ascii="宋体" w:hAnsi="宋体"/>
      <w:b/>
      <w:color w:val="auto"/>
      <w:kern w:val="2"/>
      <w:sz w:val="24"/>
    </w:rPr>
  </w:style>
  <w:style w:type="paragraph" w:customStyle="1" w:styleId="84">
    <w:name w:val="列出段落1"/>
    <w:basedOn w:val="1"/>
    <w:link w:val="253"/>
    <w:qFormat/>
    <w:uiPriority w:val="0"/>
    <w:pPr>
      <w:autoSpaceDE w:val="0"/>
      <w:autoSpaceDN w:val="0"/>
      <w:adjustRightInd w:val="0"/>
      <w:ind w:firstLine="420" w:firstLineChars="200"/>
    </w:pPr>
    <w:rPr>
      <w:rFonts w:ascii="Calibri" w:hAnsi="Calibri"/>
      <w:color w:val="000000"/>
      <w:kern w:val="0"/>
      <w:szCs w:val="21"/>
    </w:rPr>
  </w:style>
  <w:style w:type="character" w:customStyle="1" w:styleId="85">
    <w:name w:val="图表批注 Char"/>
    <w:link w:val="86"/>
    <w:qFormat/>
    <w:uiPriority w:val="0"/>
    <w:rPr>
      <w:rFonts w:ascii="宋体" w:hAnsi="宋体"/>
      <w:sz w:val="21"/>
      <w:szCs w:val="24"/>
      <w:lang w:val="zh-CN" w:eastAsia="en-US" w:bidi="en-US"/>
    </w:rPr>
  </w:style>
  <w:style w:type="paragraph" w:customStyle="1" w:styleId="86">
    <w:name w:val="图表批注"/>
    <w:basedOn w:val="1"/>
    <w:link w:val="85"/>
    <w:qFormat/>
    <w:uiPriority w:val="0"/>
    <w:pPr>
      <w:spacing w:line="360" w:lineRule="auto"/>
      <w:ind w:firstLine="1044" w:firstLineChars="200"/>
      <w:contextualSpacing/>
      <w:jc w:val="center"/>
    </w:pPr>
    <w:rPr>
      <w:rFonts w:ascii="宋体" w:hAnsi="宋体"/>
      <w:kern w:val="0"/>
      <w:lang w:val="zh-CN" w:eastAsia="en-US" w:bidi="en-US"/>
    </w:rPr>
  </w:style>
  <w:style w:type="character" w:customStyle="1" w:styleId="87">
    <w:name w:val="脚注文本 Char"/>
    <w:link w:val="39"/>
    <w:qFormat/>
    <w:uiPriority w:val="0"/>
    <w:rPr>
      <w:sz w:val="18"/>
      <w:szCs w:val="18"/>
    </w:rPr>
  </w:style>
  <w:style w:type="character" w:customStyle="1" w:styleId="88">
    <w:name w:val="textcontents"/>
    <w:qFormat/>
    <w:uiPriority w:val="0"/>
  </w:style>
  <w:style w:type="character" w:customStyle="1" w:styleId="89">
    <w:name w:val="GW-标题5 Char"/>
    <w:link w:val="90"/>
    <w:qFormat/>
    <w:uiPriority w:val="0"/>
    <w:rPr>
      <w:rFonts w:ascii="Calibri" w:hAnsi="Calibri"/>
      <w:kern w:val="2"/>
      <w:sz w:val="24"/>
      <w:szCs w:val="22"/>
    </w:rPr>
  </w:style>
  <w:style w:type="paragraph" w:customStyle="1" w:styleId="90">
    <w:name w:val="GW-标题5"/>
    <w:basedOn w:val="1"/>
    <w:link w:val="89"/>
    <w:qFormat/>
    <w:uiPriority w:val="0"/>
    <w:pPr>
      <w:spacing w:line="360" w:lineRule="auto"/>
      <w:ind w:right="42" w:rightChars="42" w:firstLine="1044" w:firstLineChars="200"/>
    </w:pPr>
    <w:rPr>
      <w:rFonts w:ascii="Calibri" w:hAnsi="Calibri"/>
      <w:sz w:val="24"/>
      <w:szCs w:val="22"/>
    </w:rPr>
  </w:style>
  <w:style w:type="character" w:customStyle="1" w:styleId="91">
    <w:name w:val="正文缩进 Char1"/>
    <w:qFormat/>
    <w:uiPriority w:val="0"/>
    <w:rPr>
      <w:rFonts w:eastAsia="宋体"/>
      <w:kern w:val="2"/>
      <w:sz w:val="21"/>
      <w:szCs w:val="21"/>
      <w:lang w:val="en-US" w:eastAsia="zh-CN" w:bidi="ar-SA"/>
    </w:rPr>
  </w:style>
  <w:style w:type="character" w:customStyle="1" w:styleId="92">
    <w:name w:val="标题 3 Char"/>
    <w:link w:val="6"/>
    <w:qFormat/>
    <w:uiPriority w:val="0"/>
    <w:rPr>
      <w:rFonts w:ascii="Times New Roman" w:hAnsi="Times New Roman"/>
      <w:b/>
      <w:bCs/>
      <w:kern w:val="2"/>
      <w:sz w:val="28"/>
      <w:szCs w:val="32"/>
    </w:rPr>
  </w:style>
  <w:style w:type="character" w:customStyle="1" w:styleId="93">
    <w:name w:val="font21"/>
    <w:qFormat/>
    <w:uiPriority w:val="0"/>
    <w:rPr>
      <w:rFonts w:ascii="font-weight : 400" w:hAnsi="font-weight : 400" w:eastAsia="font-weight : 400" w:cs="font-weight : 400"/>
      <w:color w:val="000000"/>
      <w:sz w:val="20"/>
      <w:szCs w:val="20"/>
      <w:u w:val="none"/>
    </w:rPr>
  </w:style>
  <w:style w:type="character" w:customStyle="1" w:styleId="94">
    <w:name w:val="标题 5 字符1"/>
    <w:qFormat/>
    <w:uiPriority w:val="0"/>
    <w:rPr>
      <w:rFonts w:eastAsia="宋体"/>
      <w:b/>
      <w:bCs/>
      <w:kern w:val="2"/>
      <w:sz w:val="28"/>
      <w:szCs w:val="28"/>
      <w:lang w:val="en-US" w:eastAsia="zh-CN" w:bidi="ar-SA"/>
    </w:rPr>
  </w:style>
  <w:style w:type="character" w:customStyle="1" w:styleId="95">
    <w:name w:val="常规 Char"/>
    <w:link w:val="96"/>
    <w:qFormat/>
    <w:uiPriority w:val="0"/>
    <w:rPr>
      <w:szCs w:val="21"/>
    </w:rPr>
  </w:style>
  <w:style w:type="paragraph" w:customStyle="1" w:styleId="96">
    <w:name w:val="常规"/>
    <w:basedOn w:val="1"/>
    <w:link w:val="95"/>
    <w:qFormat/>
    <w:uiPriority w:val="0"/>
    <w:pPr>
      <w:spacing w:beforeLines="100" w:afterLines="100" w:line="400" w:lineRule="exact"/>
      <w:ind w:left="1134" w:firstLine="1044" w:firstLineChars="200"/>
    </w:pPr>
    <w:rPr>
      <w:kern w:val="0"/>
      <w:sz w:val="20"/>
      <w:szCs w:val="21"/>
    </w:rPr>
  </w:style>
  <w:style w:type="character" w:customStyle="1" w:styleId="97">
    <w:name w:val="页脚 字符1"/>
    <w:qFormat/>
    <w:uiPriority w:val="0"/>
    <w:rPr>
      <w:rFonts w:eastAsia="宋体"/>
      <w:kern w:val="2"/>
      <w:sz w:val="18"/>
      <w:szCs w:val="18"/>
      <w:lang w:val="en-US" w:eastAsia="zh-CN" w:bidi="ar-SA"/>
    </w:rPr>
  </w:style>
  <w:style w:type="character" w:customStyle="1" w:styleId="98">
    <w:name w:val="批注框文本 Char"/>
    <w:link w:val="32"/>
    <w:qFormat/>
    <w:uiPriority w:val="0"/>
    <w:rPr>
      <w:kern w:val="2"/>
      <w:sz w:val="18"/>
      <w:szCs w:val="18"/>
    </w:rPr>
  </w:style>
  <w:style w:type="character" w:customStyle="1" w:styleId="99">
    <w:name w:val="Char Char10"/>
    <w:qFormat/>
    <w:uiPriority w:val="0"/>
    <w:rPr>
      <w:rFonts w:eastAsia="宋体"/>
      <w:lang w:bidi="ar-SA"/>
    </w:rPr>
  </w:style>
  <w:style w:type="character" w:customStyle="1" w:styleId="100">
    <w:name w:val="正文首行缩进 字符"/>
    <w:qFormat/>
    <w:uiPriority w:val="0"/>
  </w:style>
  <w:style w:type="character" w:customStyle="1" w:styleId="101">
    <w:name w:val="标题 5 字符"/>
    <w:qFormat/>
    <w:uiPriority w:val="0"/>
    <w:rPr>
      <w:b/>
      <w:bCs/>
      <w:kern w:val="2"/>
      <w:sz w:val="28"/>
      <w:szCs w:val="28"/>
    </w:rPr>
  </w:style>
  <w:style w:type="character" w:customStyle="1" w:styleId="102">
    <w:name w:val="正文文本 3 Char"/>
    <w:link w:val="22"/>
    <w:qFormat/>
    <w:uiPriority w:val="0"/>
    <w:rPr>
      <w:rFonts w:hAnsi="宋体" w:eastAsia="仿宋_GB2312"/>
      <w:b/>
      <w:bCs/>
      <w:kern w:val="2"/>
      <w:sz w:val="24"/>
    </w:rPr>
  </w:style>
  <w:style w:type="character" w:customStyle="1" w:styleId="103">
    <w:name w:val="纯文本 Char"/>
    <w:link w:val="27"/>
    <w:qFormat/>
    <w:uiPriority w:val="0"/>
    <w:rPr>
      <w:rFonts w:ascii="宋体" w:hAnsi="Courier New"/>
      <w:kern w:val="2"/>
      <w:sz w:val="24"/>
      <w:szCs w:val="24"/>
    </w:rPr>
  </w:style>
  <w:style w:type="character" w:customStyle="1" w:styleId="104">
    <w:name w:val="内容文本 Char"/>
    <w:link w:val="105"/>
    <w:qFormat/>
    <w:uiPriority w:val="0"/>
    <w:rPr>
      <w:rFonts w:ascii="宋体" w:hAnsi="宋体"/>
      <w:sz w:val="24"/>
      <w:szCs w:val="24"/>
      <w:lang w:val="zh-CN" w:eastAsia="en-US" w:bidi="en-US"/>
    </w:rPr>
  </w:style>
  <w:style w:type="paragraph" w:customStyle="1" w:styleId="105">
    <w:name w:val="内容文本"/>
    <w:basedOn w:val="106"/>
    <w:link w:val="104"/>
    <w:qFormat/>
    <w:uiPriority w:val="0"/>
    <w:pPr>
      <w:spacing w:line="360" w:lineRule="auto"/>
      <w:ind w:firstLine="200"/>
      <w:contextualSpacing/>
      <w:jc w:val="left"/>
    </w:pPr>
    <w:rPr>
      <w:rFonts w:ascii="宋体" w:hAnsi="宋体"/>
      <w:kern w:val="0"/>
      <w:szCs w:val="24"/>
      <w:lang w:val="zh-CN" w:eastAsia="en-US" w:bidi="en-US"/>
    </w:rPr>
  </w:style>
  <w:style w:type="paragraph" w:customStyle="1" w:styleId="106">
    <w:name w:val="列出段落11"/>
    <w:basedOn w:val="1"/>
    <w:qFormat/>
    <w:uiPriority w:val="0"/>
    <w:pPr>
      <w:spacing w:line="400" w:lineRule="exact"/>
      <w:ind w:firstLine="420" w:firstLineChars="200"/>
    </w:pPr>
    <w:rPr>
      <w:rFonts w:ascii="Calibri" w:hAnsi="Calibri"/>
      <w:sz w:val="24"/>
      <w:szCs w:val="22"/>
    </w:rPr>
  </w:style>
  <w:style w:type="character" w:customStyle="1" w:styleId="107">
    <w:name w:val="样式21 Char"/>
    <w:link w:val="108"/>
    <w:qFormat/>
    <w:uiPriority w:val="0"/>
    <w:rPr>
      <w:rFonts w:ascii="Arial" w:hAnsi="Arial"/>
      <w:b/>
      <w:sz w:val="28"/>
      <w:szCs w:val="28"/>
    </w:rPr>
  </w:style>
  <w:style w:type="paragraph" w:customStyle="1" w:styleId="108">
    <w:name w:val="样式21"/>
    <w:basedOn w:val="6"/>
    <w:link w:val="107"/>
    <w:qFormat/>
    <w:uiPriority w:val="0"/>
    <w:pPr>
      <w:numPr>
        <w:ilvl w:val="0"/>
        <w:numId w:val="0"/>
      </w:numPr>
      <w:tabs>
        <w:tab w:val="left" w:pos="851"/>
      </w:tabs>
      <w:spacing w:before="240" w:beforeAutospacing="0" w:after="240" w:afterAutospacing="0" w:line="400" w:lineRule="exact"/>
      <w:ind w:left="709" w:hanging="709"/>
    </w:pPr>
    <w:rPr>
      <w:rFonts w:ascii="Arial" w:hAnsi="Arial"/>
      <w:bCs w:val="0"/>
      <w:kern w:val="0"/>
      <w:szCs w:val="28"/>
    </w:rPr>
  </w:style>
  <w:style w:type="character" w:customStyle="1" w:styleId="109">
    <w:name w:val="页眉 Char"/>
    <w:link w:val="34"/>
    <w:qFormat/>
    <w:uiPriority w:val="0"/>
    <w:rPr>
      <w:rFonts w:eastAsia="仿宋_GB2312"/>
      <w:kern w:val="2"/>
      <w:sz w:val="18"/>
    </w:rPr>
  </w:style>
  <w:style w:type="character" w:customStyle="1" w:styleId="110">
    <w:name w:val="样式 正文缩进 + 首行缩进:  2 字符 Char"/>
    <w:link w:val="111"/>
    <w:qFormat/>
    <w:uiPriority w:val="0"/>
    <w:rPr>
      <w:sz w:val="24"/>
    </w:rPr>
  </w:style>
  <w:style w:type="paragraph" w:customStyle="1" w:styleId="111">
    <w:name w:val="样式 正文缩进 + 首行缩进:  2 字符"/>
    <w:basedOn w:val="15"/>
    <w:link w:val="110"/>
    <w:qFormat/>
    <w:uiPriority w:val="0"/>
    <w:pPr>
      <w:spacing w:afterLines="50" w:line="360" w:lineRule="auto"/>
      <w:ind w:firstLine="200" w:firstLineChars="200"/>
      <w:jc w:val="left"/>
    </w:pPr>
    <w:rPr>
      <w:rFonts w:ascii="Times New Roman" w:hAnsi="Times New Roman"/>
      <w:kern w:val="0"/>
      <w:sz w:val="24"/>
    </w:rPr>
  </w:style>
  <w:style w:type="character" w:customStyle="1" w:styleId="112">
    <w:name w:val="日期 Char1"/>
    <w:qFormat/>
    <w:uiPriority w:val="0"/>
    <w:rPr>
      <w:rFonts w:ascii="Times New Roman" w:hAnsi="Times New Roman" w:eastAsia="宋体" w:cs="Times New Roman"/>
      <w:szCs w:val="20"/>
    </w:rPr>
  </w:style>
  <w:style w:type="character" w:customStyle="1" w:styleId="113">
    <w:name w:val="style11"/>
    <w:qFormat/>
    <w:uiPriority w:val="0"/>
    <w:rPr>
      <w:sz w:val="24"/>
    </w:rPr>
  </w:style>
  <w:style w:type="character" w:customStyle="1" w:styleId="114">
    <w:name w:val="批注文字 字符1"/>
    <w:qFormat/>
    <w:uiPriority w:val="0"/>
    <w:rPr>
      <w:rFonts w:eastAsia="宋体"/>
      <w:kern w:val="2"/>
      <w:sz w:val="21"/>
      <w:szCs w:val="22"/>
      <w:lang w:val="en-US" w:eastAsia="zh-CN" w:bidi="ar-SA"/>
    </w:rPr>
  </w:style>
  <w:style w:type="character" w:customStyle="1" w:styleId="115">
    <w:name w:val="题注 Char"/>
    <w:qFormat/>
    <w:uiPriority w:val="0"/>
    <w:rPr>
      <w:rFonts w:cs="Mangal"/>
      <w:i/>
      <w:iCs/>
      <w:color w:val="00000A"/>
      <w:sz w:val="24"/>
      <w:szCs w:val="24"/>
    </w:rPr>
  </w:style>
  <w:style w:type="character" w:customStyle="1" w:styleId="116">
    <w:name w:val="标题 1 Char1"/>
    <w:qFormat/>
    <w:uiPriority w:val="0"/>
    <w:rPr>
      <w:rFonts w:ascii="Times New Roman" w:hAnsi="Times New Roman" w:eastAsia="宋体" w:cs="Times New Roman"/>
      <w:b/>
      <w:kern w:val="44"/>
      <w:sz w:val="44"/>
      <w:szCs w:val="20"/>
    </w:rPr>
  </w:style>
  <w:style w:type="character" w:customStyle="1" w:styleId="117">
    <w:name w:val="HTML 预设格式 Char"/>
    <w:link w:val="45"/>
    <w:qFormat/>
    <w:uiPriority w:val="0"/>
    <w:rPr>
      <w:rFonts w:ascii="宋体" w:hAnsi="宋体" w:cs="宋体"/>
      <w:sz w:val="24"/>
      <w:szCs w:val="24"/>
    </w:rPr>
  </w:style>
  <w:style w:type="character" w:customStyle="1" w:styleId="118">
    <w:name w:val="h2mark"/>
    <w:qFormat/>
    <w:uiPriority w:val="0"/>
  </w:style>
  <w:style w:type="character" w:customStyle="1" w:styleId="119">
    <w:name w:val="Char Char11"/>
    <w:qFormat/>
    <w:uiPriority w:val="0"/>
    <w:rPr>
      <w:rFonts w:eastAsia="宋体"/>
      <w:kern w:val="2"/>
      <w:sz w:val="28"/>
      <w:lang w:val="en-US" w:eastAsia="zh-CN" w:bidi="ar-SA"/>
    </w:rPr>
  </w:style>
  <w:style w:type="character" w:customStyle="1" w:styleId="120">
    <w:name w:val="我的标题4 Char"/>
    <w:link w:val="121"/>
    <w:qFormat/>
    <w:uiPriority w:val="0"/>
    <w:rPr>
      <w:kern w:val="2"/>
      <w:sz w:val="24"/>
      <w:szCs w:val="22"/>
    </w:rPr>
  </w:style>
  <w:style w:type="paragraph" w:customStyle="1" w:styleId="121">
    <w:name w:val="我的标题4"/>
    <w:basedOn w:val="1"/>
    <w:link w:val="120"/>
    <w:qFormat/>
    <w:uiPriority w:val="0"/>
    <w:pPr>
      <w:spacing w:line="360" w:lineRule="auto"/>
      <w:ind w:firstLine="1044" w:firstLineChars="200"/>
      <w:outlineLvl w:val="3"/>
    </w:pPr>
    <w:rPr>
      <w:sz w:val="24"/>
      <w:szCs w:val="22"/>
    </w:rPr>
  </w:style>
  <w:style w:type="character" w:customStyle="1" w:styleId="122">
    <w:name w:val="我的正文 Char"/>
    <w:link w:val="123"/>
    <w:qFormat/>
    <w:uiPriority w:val="0"/>
    <w:rPr>
      <w:kern w:val="2"/>
      <w:sz w:val="24"/>
      <w:szCs w:val="22"/>
    </w:rPr>
  </w:style>
  <w:style w:type="paragraph" w:customStyle="1" w:styleId="123">
    <w:name w:val="我的正文"/>
    <w:basedOn w:val="1"/>
    <w:link w:val="122"/>
    <w:qFormat/>
    <w:uiPriority w:val="0"/>
    <w:pPr>
      <w:spacing w:beforeLines="50" w:line="360" w:lineRule="auto"/>
      <w:ind w:firstLine="480" w:firstLineChars="200"/>
    </w:pPr>
    <w:rPr>
      <w:sz w:val="24"/>
      <w:szCs w:val="22"/>
    </w:rPr>
  </w:style>
  <w:style w:type="character" w:customStyle="1" w:styleId="124">
    <w:name w:val="普通文字1 Char2"/>
    <w:qFormat/>
    <w:uiPriority w:val="0"/>
    <w:rPr>
      <w:rFonts w:ascii="宋体" w:hAnsi="Courier New" w:eastAsia="宋体"/>
      <w:lang w:bidi="ar-SA"/>
    </w:rPr>
  </w:style>
  <w:style w:type="character" w:customStyle="1" w:styleId="125">
    <w:name w:val="正文文本缩进 3 Char"/>
    <w:link w:val="40"/>
    <w:qFormat/>
    <w:uiPriority w:val="0"/>
    <w:rPr>
      <w:rFonts w:ascii="仿宋_GB2312" w:hAnsi="宋体" w:eastAsia="仿宋_GB2312"/>
      <w:color w:val="000000"/>
      <w:kern w:val="2"/>
      <w:sz w:val="24"/>
      <w:szCs w:val="24"/>
    </w:rPr>
  </w:style>
  <w:style w:type="character" w:customStyle="1" w:styleId="126">
    <w:name w:val="日期 Char"/>
    <w:qFormat/>
    <w:uiPriority w:val="0"/>
    <w:rPr>
      <w:kern w:val="2"/>
      <w:sz w:val="21"/>
      <w:szCs w:val="24"/>
    </w:rPr>
  </w:style>
  <w:style w:type="character" w:customStyle="1" w:styleId="127">
    <w:name w:val="正文首行缩进 Char1"/>
    <w:qFormat/>
    <w:uiPriority w:val="0"/>
  </w:style>
  <w:style w:type="character" w:customStyle="1" w:styleId="128">
    <w:name w:val="标题 4 字符1"/>
    <w:qFormat/>
    <w:uiPriority w:val="0"/>
    <w:rPr>
      <w:rFonts w:ascii="Arial" w:hAnsi="Arial" w:eastAsia="黑体"/>
      <w:b/>
      <w:bCs/>
      <w:kern w:val="2"/>
      <w:sz w:val="28"/>
      <w:szCs w:val="28"/>
      <w:lang w:val="en-US" w:eastAsia="zh-CN" w:bidi="ar-SA"/>
    </w:rPr>
  </w:style>
  <w:style w:type="character" w:customStyle="1" w:styleId="129">
    <w:name w:val="font61"/>
    <w:qFormat/>
    <w:uiPriority w:val="0"/>
    <w:rPr>
      <w:rFonts w:hint="eastAsia" w:ascii="仿宋" w:hAnsi="仿宋" w:eastAsia="仿宋" w:cs="仿宋"/>
      <w:b/>
      <w:color w:val="000000"/>
      <w:sz w:val="18"/>
      <w:szCs w:val="18"/>
      <w:u w:val="none"/>
    </w:rPr>
  </w:style>
  <w:style w:type="character" w:customStyle="1" w:styleId="130">
    <w:name w:val="正文2 Char"/>
    <w:link w:val="131"/>
    <w:qFormat/>
    <w:uiPriority w:val="0"/>
    <w:rPr>
      <w:kern w:val="2"/>
      <w:sz w:val="24"/>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正文文本 字符1"/>
    <w:qFormat/>
    <w:uiPriority w:val="0"/>
    <w:rPr>
      <w:rFonts w:ascii="宋体" w:hAnsi="宋体" w:eastAsia="宋体"/>
      <w:b/>
      <w:bCs/>
      <w:color w:val="000000"/>
      <w:kern w:val="2"/>
      <w:sz w:val="72"/>
      <w:lang w:val="en-US" w:eastAsia="zh-CN" w:bidi="ar-SA"/>
    </w:rPr>
  </w:style>
  <w:style w:type="character" w:customStyle="1" w:styleId="133">
    <w:name w:val="纯文本 字符"/>
    <w:qFormat/>
    <w:uiPriority w:val="0"/>
    <w:rPr>
      <w:rFonts w:ascii="宋体" w:hAnsi="Courier New"/>
      <w:kern w:val="2"/>
      <w:sz w:val="21"/>
    </w:rPr>
  </w:style>
  <w:style w:type="character" w:customStyle="1" w:styleId="134">
    <w:name w:val="正文（缩进） Char"/>
    <w:link w:val="135"/>
    <w:qFormat/>
    <w:uiPriority w:val="0"/>
    <w:rPr>
      <w:rFonts w:ascii="Calibri" w:hAnsi="Calibri"/>
      <w:kern w:val="2"/>
      <w:sz w:val="21"/>
      <w:szCs w:val="24"/>
    </w:rPr>
  </w:style>
  <w:style w:type="paragraph" w:customStyle="1" w:styleId="135">
    <w:name w:val="正文（缩进）"/>
    <w:basedOn w:val="1"/>
    <w:link w:val="134"/>
    <w:qFormat/>
    <w:uiPriority w:val="0"/>
    <w:pPr>
      <w:spacing w:beforeLines="50" w:afterLines="50" w:line="360" w:lineRule="auto"/>
      <w:ind w:firstLine="480"/>
    </w:pPr>
    <w:rPr>
      <w:rFonts w:ascii="Calibri" w:hAnsi="Calibri"/>
    </w:rPr>
  </w:style>
  <w:style w:type="character" w:customStyle="1" w:styleId="136">
    <w:name w:val="标题2 Char"/>
    <w:link w:val="137"/>
    <w:qFormat/>
    <w:uiPriority w:val="0"/>
    <w:rPr>
      <w:rFonts w:eastAsia="仿宋"/>
      <w:b/>
      <w:bCs/>
      <w:color w:val="000000"/>
      <w:sz w:val="30"/>
      <w:szCs w:val="30"/>
    </w:rPr>
  </w:style>
  <w:style w:type="paragraph" w:customStyle="1" w:styleId="137">
    <w:name w:val="标题2"/>
    <w:basedOn w:val="5"/>
    <w:link w:val="136"/>
    <w:qFormat/>
    <w:uiPriority w:val="0"/>
    <w:pPr>
      <w:numPr>
        <w:ilvl w:val="0"/>
        <w:numId w:val="0"/>
      </w:numPr>
      <w:adjustRightInd w:val="0"/>
      <w:snapToGrid w:val="0"/>
      <w:spacing w:before="360" w:beforeLines="50" w:after="0"/>
      <w:jc w:val="both"/>
    </w:pPr>
    <w:rPr>
      <w:rFonts w:ascii="Times New Roman" w:hAnsi="Times New Roman" w:eastAsia="仿宋"/>
      <w:color w:val="000000"/>
      <w:kern w:val="0"/>
      <w:sz w:val="30"/>
      <w:szCs w:val="30"/>
    </w:rPr>
  </w:style>
  <w:style w:type="character" w:customStyle="1" w:styleId="138">
    <w:name w:val="fontstyle01"/>
    <w:qFormat/>
    <w:uiPriority w:val="0"/>
    <w:rPr>
      <w:rFonts w:hint="eastAsia" w:ascii="宋体" w:hAnsi="宋体" w:eastAsia="宋体"/>
      <w:color w:val="000000"/>
      <w:sz w:val="18"/>
      <w:szCs w:val="18"/>
    </w:rPr>
  </w:style>
  <w:style w:type="character" w:customStyle="1" w:styleId="139">
    <w:name w:val="列出段落 字符"/>
    <w:qFormat/>
    <w:uiPriority w:val="0"/>
    <w:rPr>
      <w:rFonts w:ascii="Calibri" w:hAnsi="Calibri" w:eastAsia="宋体"/>
      <w:kern w:val="2"/>
      <w:sz w:val="21"/>
      <w:szCs w:val="22"/>
      <w:lang w:val="en-US" w:eastAsia="zh-CN" w:bidi="ar-SA"/>
    </w:rPr>
  </w:style>
  <w:style w:type="character" w:customStyle="1" w:styleId="140">
    <w:name w:val="标题 9 字符"/>
    <w:qFormat/>
    <w:uiPriority w:val="0"/>
    <w:rPr>
      <w:rFonts w:ascii="Arial" w:hAnsi="Arial" w:eastAsia="黑体"/>
      <w:kern w:val="2"/>
      <w:sz w:val="21"/>
      <w:szCs w:val="21"/>
    </w:rPr>
  </w:style>
  <w:style w:type="character" w:customStyle="1" w:styleId="141">
    <w:name w:val="2级标题 Char"/>
    <w:link w:val="142"/>
    <w:qFormat/>
    <w:uiPriority w:val="0"/>
    <w:rPr>
      <w:rFonts w:ascii="黑体" w:hAnsi="黑体" w:eastAsia="黑体"/>
      <w:sz w:val="24"/>
      <w:szCs w:val="36"/>
      <w:lang w:eastAsia="en-US" w:bidi="en-US"/>
    </w:rPr>
  </w:style>
  <w:style w:type="paragraph" w:customStyle="1" w:styleId="142">
    <w:name w:val="2级标题"/>
    <w:basedOn w:val="84"/>
    <w:link w:val="141"/>
    <w:qFormat/>
    <w:uiPriority w:val="0"/>
    <w:pPr>
      <w:keepLines/>
      <w:numPr>
        <w:ilvl w:val="1"/>
        <w:numId w:val="4"/>
      </w:numPr>
      <w:autoSpaceDE/>
      <w:autoSpaceDN/>
      <w:adjustRightInd/>
      <w:spacing w:before="240" w:after="120" w:line="360" w:lineRule="auto"/>
      <w:ind w:firstLineChars="0"/>
      <w:contextualSpacing/>
      <w:jc w:val="left"/>
      <w:outlineLvl w:val="1"/>
    </w:pPr>
    <w:rPr>
      <w:rFonts w:ascii="黑体" w:hAnsi="黑体" w:eastAsia="黑体"/>
      <w:color w:val="auto"/>
      <w:sz w:val="24"/>
      <w:szCs w:val="36"/>
      <w:lang w:eastAsia="en-US" w:bidi="en-US"/>
    </w:rPr>
  </w:style>
  <w:style w:type="character" w:customStyle="1" w:styleId="143">
    <w:name w:val="样式 代建人投标样本正文 + 非加粗 Char"/>
    <w:link w:val="144"/>
    <w:qFormat/>
    <w:uiPriority w:val="0"/>
    <w:rPr>
      <w:rFonts w:ascii="宋体" w:hAnsi="宋体"/>
      <w:b/>
      <w:kern w:val="2"/>
      <w:sz w:val="21"/>
    </w:rPr>
  </w:style>
  <w:style w:type="paragraph" w:customStyle="1" w:styleId="144">
    <w:name w:val="样式 代建人投标样本正文 + 非加粗"/>
    <w:basedOn w:val="1"/>
    <w:link w:val="143"/>
    <w:qFormat/>
    <w:uiPriority w:val="0"/>
    <w:pPr>
      <w:spacing w:line="440" w:lineRule="exact"/>
      <w:ind w:firstLine="19" w:firstLineChars="9"/>
      <w:jc w:val="center"/>
    </w:pPr>
    <w:rPr>
      <w:rFonts w:ascii="宋体" w:hAnsi="宋体"/>
      <w:b/>
      <w:szCs w:val="20"/>
    </w:rPr>
  </w:style>
  <w:style w:type="character" w:customStyle="1" w:styleId="145">
    <w:name w:val="样式23 Char"/>
    <w:link w:val="146"/>
    <w:qFormat/>
    <w:uiPriority w:val="0"/>
    <w:rPr>
      <w:rFonts w:ascii="Arial" w:hAnsi="Arial" w:eastAsia="黑体"/>
      <w:b/>
      <w:sz w:val="24"/>
      <w:szCs w:val="30"/>
    </w:rPr>
  </w:style>
  <w:style w:type="paragraph" w:customStyle="1" w:styleId="146">
    <w:name w:val="样式23"/>
    <w:basedOn w:val="1"/>
    <w:link w:val="145"/>
    <w:qFormat/>
    <w:uiPriority w:val="0"/>
    <w:pPr>
      <w:keepNext/>
      <w:keepLines/>
      <w:tabs>
        <w:tab w:val="left" w:pos="1232"/>
      </w:tabs>
      <w:spacing w:before="280" w:after="156" w:line="377" w:lineRule="auto"/>
      <w:ind w:firstLine="1044" w:firstLineChars="200"/>
      <w:jc w:val="left"/>
      <w:outlineLvl w:val="3"/>
    </w:pPr>
    <w:rPr>
      <w:rFonts w:ascii="Arial" w:hAnsi="Arial" w:eastAsia="黑体"/>
      <w:b/>
      <w:kern w:val="0"/>
      <w:sz w:val="24"/>
      <w:szCs w:val="30"/>
    </w:rPr>
  </w:style>
  <w:style w:type="character" w:customStyle="1" w:styleId="147">
    <w:name w:val="题注 Char1"/>
    <w:link w:val="16"/>
    <w:qFormat/>
    <w:uiPriority w:val="0"/>
    <w:rPr>
      <w:rFonts w:ascii="Arial" w:hAnsi="Arial" w:eastAsia="黑体" w:cs="Arial"/>
      <w:kern w:val="2"/>
    </w:rPr>
  </w:style>
  <w:style w:type="character" w:customStyle="1" w:styleId="148">
    <w:name w:val="标题 2 字符"/>
    <w:qFormat/>
    <w:uiPriority w:val="0"/>
    <w:rPr>
      <w:rFonts w:ascii="Cambria" w:hAnsi="Cambria" w:eastAsia="宋体"/>
      <w:b/>
      <w:kern w:val="2"/>
      <w:sz w:val="32"/>
      <w:lang w:val="en-US" w:eastAsia="zh-CN"/>
    </w:rPr>
  </w:style>
  <w:style w:type="character" w:customStyle="1" w:styleId="149">
    <w:name w:val="文档结构图 Char"/>
    <w:link w:val="18"/>
    <w:qFormat/>
    <w:uiPriority w:val="0"/>
    <w:rPr>
      <w:rFonts w:ascii="宋体"/>
      <w:kern w:val="2"/>
      <w:sz w:val="18"/>
      <w:szCs w:val="18"/>
    </w:rPr>
  </w:style>
  <w:style w:type="character" w:customStyle="1" w:styleId="150">
    <w:name w:val="font51"/>
    <w:qFormat/>
    <w:uiPriority w:val="0"/>
    <w:rPr>
      <w:rFonts w:hint="eastAsia" w:ascii="宋体" w:hAnsi="宋体" w:eastAsia="宋体" w:cs="宋体"/>
      <w:color w:val="FF0000"/>
      <w:sz w:val="20"/>
      <w:szCs w:val="20"/>
      <w:u w:val="none"/>
    </w:rPr>
  </w:style>
  <w:style w:type="character" w:customStyle="1" w:styleId="151">
    <w:name w:val="Heading 2 Char_97fc6638-150c-4585-93d1-58257814e225"/>
    <w:qFormat/>
    <w:uiPriority w:val="0"/>
    <w:rPr>
      <w:rFonts w:ascii="Cambria" w:hAnsi="Cambria" w:eastAsia="宋体" w:cs="Times New Roman"/>
      <w:b/>
      <w:bCs/>
      <w:sz w:val="32"/>
      <w:szCs w:val="32"/>
    </w:rPr>
  </w:style>
  <w:style w:type="character" w:customStyle="1" w:styleId="152">
    <w:name w:val="GW-标题2 Char"/>
    <w:link w:val="153"/>
    <w:qFormat/>
    <w:uiPriority w:val="0"/>
    <w:rPr>
      <w:rFonts w:ascii="Calibri" w:hAnsi="Calibri" w:eastAsia="仿宋_GB2312"/>
      <w:b/>
      <w:bCs/>
      <w:kern w:val="44"/>
      <w:sz w:val="36"/>
      <w:szCs w:val="44"/>
    </w:rPr>
  </w:style>
  <w:style w:type="paragraph" w:customStyle="1" w:styleId="153">
    <w:name w:val="GW-标题2"/>
    <w:basedOn w:val="1"/>
    <w:link w:val="152"/>
    <w:qFormat/>
    <w:uiPriority w:val="0"/>
    <w:pPr>
      <w:keepNext/>
      <w:keepLines/>
      <w:spacing w:beforeLines="100" w:afterLines="100" w:line="360" w:lineRule="auto"/>
      <w:ind w:left="562" w:right="101" w:hanging="420" w:firstLineChars="200"/>
      <w:outlineLvl w:val="1"/>
    </w:pPr>
    <w:rPr>
      <w:rFonts w:ascii="Calibri" w:hAnsi="Calibri" w:eastAsia="仿宋_GB2312"/>
      <w:b/>
      <w:bCs/>
      <w:kern w:val="44"/>
      <w:sz w:val="36"/>
      <w:szCs w:val="44"/>
    </w:rPr>
  </w:style>
  <w:style w:type="character" w:customStyle="1" w:styleId="154">
    <w:name w:val="正文首行缩进 2 字符1"/>
    <w:qFormat/>
    <w:uiPriority w:val="0"/>
    <w:rPr>
      <w:rFonts w:ascii="Tahoma" w:hAnsi="Tahoma" w:eastAsia="宋体"/>
      <w:sz w:val="28"/>
      <w:szCs w:val="24"/>
      <w:lang w:bidi="ar-SA"/>
    </w:rPr>
  </w:style>
  <w:style w:type="character" w:customStyle="1" w:styleId="155">
    <w:name w:val="GW-正文 Char"/>
    <w:link w:val="156"/>
    <w:qFormat/>
    <w:uiPriority w:val="0"/>
    <w:rPr>
      <w:rFonts w:eastAsia="仿宋_GB2312"/>
      <w:kern w:val="2"/>
      <w:sz w:val="24"/>
      <w:szCs w:val="24"/>
      <w:lang w:val="en-US" w:eastAsia="zh-CN" w:bidi="ar-SA"/>
    </w:rPr>
  </w:style>
  <w:style w:type="paragraph" w:customStyle="1" w:styleId="156">
    <w:name w:val="GW-正文"/>
    <w:link w:val="155"/>
    <w:qFormat/>
    <w:uiPriority w:val="0"/>
    <w:pPr>
      <w:spacing w:line="300" w:lineRule="auto"/>
      <w:ind w:firstLine="200" w:firstLineChars="200"/>
    </w:pPr>
    <w:rPr>
      <w:rFonts w:eastAsia="仿宋_GB2312"/>
      <w:kern w:val="2"/>
      <w:sz w:val="24"/>
      <w:szCs w:val="24"/>
      <w:lang w:val="en-US" w:eastAsia="zh-CN" w:bidi="ar-SA"/>
    </w:rPr>
  </w:style>
  <w:style w:type="character" w:customStyle="1" w:styleId="157">
    <w:name w:val="标题 9 Char"/>
    <w:link w:val="12"/>
    <w:qFormat/>
    <w:uiPriority w:val="0"/>
    <w:rPr>
      <w:rFonts w:ascii="Calibri Light" w:hAnsi="Calibri Light" w:eastAsia="宋体" w:cs="Times New Roman"/>
      <w:kern w:val="2"/>
      <w:sz w:val="21"/>
      <w:szCs w:val="21"/>
    </w:rPr>
  </w:style>
  <w:style w:type="character" w:customStyle="1" w:styleId="158">
    <w:name w:val="show-img-bd"/>
    <w:qFormat/>
    <w:uiPriority w:val="0"/>
  </w:style>
  <w:style w:type="character" w:customStyle="1" w:styleId="159">
    <w:name w:val="正文（绿盟科技） Char"/>
    <w:link w:val="160"/>
    <w:uiPriority w:val="0"/>
    <w:rPr>
      <w:rFonts w:eastAsia="Times New Roman"/>
      <w:kern w:val="2"/>
      <w:sz w:val="21"/>
      <w:szCs w:val="21"/>
      <w:lang w:val="en-US" w:eastAsia="zh-CN" w:bidi="ar-SA"/>
    </w:rPr>
  </w:style>
  <w:style w:type="paragraph" w:customStyle="1" w:styleId="160">
    <w:name w:val="正文（绿盟科技）"/>
    <w:link w:val="159"/>
    <w:qFormat/>
    <w:uiPriority w:val="0"/>
    <w:pPr>
      <w:spacing w:line="300" w:lineRule="auto"/>
    </w:pPr>
    <w:rPr>
      <w:rFonts w:eastAsia="Times New Roman"/>
      <w:kern w:val="2"/>
      <w:sz w:val="21"/>
      <w:szCs w:val="21"/>
      <w:lang w:val="en-US" w:eastAsia="zh-CN" w:bidi="ar-SA"/>
    </w:rPr>
  </w:style>
  <w:style w:type="character" w:customStyle="1" w:styleId="161">
    <w:name w:val="页眉 字符"/>
    <w:qFormat/>
    <w:uiPriority w:val="0"/>
    <w:rPr>
      <w:rFonts w:ascii="Calibri" w:hAnsi="Calibri" w:eastAsia="宋体"/>
      <w:kern w:val="2"/>
      <w:sz w:val="18"/>
      <w:lang w:val="en-US" w:eastAsia="zh-CN"/>
    </w:rPr>
  </w:style>
  <w:style w:type="character" w:customStyle="1" w:styleId="162">
    <w:name w:val="标题 Char2"/>
    <w:link w:val="48"/>
    <w:qFormat/>
    <w:uiPriority w:val="0"/>
    <w:rPr>
      <w:rFonts w:eastAsia="隶书_GB2312"/>
      <w:b/>
      <w:sz w:val="48"/>
    </w:rPr>
  </w:style>
  <w:style w:type="character" w:customStyle="1" w:styleId="163">
    <w:name w:val="页眉 字符1"/>
    <w:qFormat/>
    <w:uiPriority w:val="0"/>
    <w:rPr>
      <w:rFonts w:eastAsia="宋体"/>
      <w:kern w:val="2"/>
      <w:sz w:val="18"/>
      <w:szCs w:val="18"/>
      <w:lang w:val="en-US" w:eastAsia="zh-CN" w:bidi="ar-SA"/>
    </w:rPr>
  </w:style>
  <w:style w:type="character" w:customStyle="1" w:styleId="164">
    <w:name w:val="我的标题3 Char"/>
    <w:link w:val="165"/>
    <w:qFormat/>
    <w:uiPriority w:val="0"/>
    <w:rPr>
      <w:b/>
      <w:kern w:val="2"/>
      <w:sz w:val="24"/>
      <w:szCs w:val="22"/>
    </w:rPr>
  </w:style>
  <w:style w:type="paragraph" w:customStyle="1" w:styleId="165">
    <w:name w:val="我的标题3"/>
    <w:basedOn w:val="1"/>
    <w:link w:val="164"/>
    <w:qFormat/>
    <w:uiPriority w:val="0"/>
    <w:pPr>
      <w:spacing w:beforeLines="50" w:line="360" w:lineRule="auto"/>
      <w:ind w:firstLine="1044" w:firstLineChars="200"/>
      <w:outlineLvl w:val="2"/>
    </w:pPr>
    <w:rPr>
      <w:b/>
      <w:sz w:val="24"/>
      <w:szCs w:val="22"/>
    </w:rPr>
  </w:style>
  <w:style w:type="character" w:customStyle="1" w:styleId="166">
    <w:name w:val="标题 1 字符1"/>
    <w:qFormat/>
    <w:uiPriority w:val="0"/>
    <w:rPr>
      <w:rFonts w:eastAsia="宋体"/>
      <w:b/>
      <w:bCs/>
      <w:kern w:val="44"/>
      <w:sz w:val="44"/>
      <w:szCs w:val="44"/>
      <w:lang w:val="en-US" w:eastAsia="zh-CN" w:bidi="ar-SA"/>
    </w:rPr>
  </w:style>
  <w:style w:type="character" w:customStyle="1" w:styleId="167">
    <w:name w:val="正文缩进 字符"/>
    <w:qFormat/>
    <w:uiPriority w:val="0"/>
    <w:rPr>
      <w:rFonts w:eastAsia="仿宋_GB2312"/>
      <w:kern w:val="2"/>
      <w:sz w:val="28"/>
    </w:rPr>
  </w:style>
  <w:style w:type="character" w:customStyle="1" w:styleId="168">
    <w:name w:val="标题 8 Char"/>
    <w:link w:val="11"/>
    <w:qFormat/>
    <w:uiPriority w:val="0"/>
    <w:rPr>
      <w:rFonts w:ascii="宋体" w:hAnsi="宋体" w:cs="Times New Roman"/>
      <w:b/>
      <w:kern w:val="2"/>
      <w:sz w:val="24"/>
      <w:szCs w:val="24"/>
    </w:rPr>
  </w:style>
  <w:style w:type="character" w:customStyle="1" w:styleId="169">
    <w:name w:val="正文文本 Char2"/>
    <w:qFormat/>
    <w:uiPriority w:val="0"/>
    <w:rPr>
      <w:rFonts w:ascii="Times New Roman" w:hAnsi="Times New Roman" w:eastAsia="宋体" w:cs="Times New Roman"/>
      <w:szCs w:val="20"/>
    </w:rPr>
  </w:style>
  <w:style w:type="character" w:customStyle="1" w:styleId="170">
    <w:name w:val="icofont"/>
    <w:qFormat/>
    <w:uiPriority w:val="0"/>
  </w:style>
  <w:style w:type="character" w:customStyle="1" w:styleId="171">
    <w:name w:val="正文文本缩进 字符1"/>
    <w:qFormat/>
    <w:uiPriority w:val="0"/>
    <w:rPr>
      <w:rFonts w:eastAsia="宋体"/>
      <w:b/>
      <w:bCs/>
      <w:kern w:val="2"/>
      <w:sz w:val="24"/>
      <w:szCs w:val="24"/>
      <w:shd w:val="clear" w:color="auto" w:fill="CCCCCC"/>
      <w:lang w:val="en-US" w:eastAsia="zh-CN" w:bidi="ar-SA"/>
    </w:rPr>
  </w:style>
  <w:style w:type="character" w:customStyle="1" w:styleId="172">
    <w:name w:val="标题 5 Char"/>
    <w:link w:val="8"/>
    <w:qFormat/>
    <w:uiPriority w:val="0"/>
    <w:rPr>
      <w:rFonts w:ascii="宋体" w:hAnsi="宋体"/>
      <w:b/>
      <w:bCs/>
      <w:kern w:val="2"/>
      <w:sz w:val="24"/>
      <w:szCs w:val="28"/>
    </w:rPr>
  </w:style>
  <w:style w:type="character" w:customStyle="1" w:styleId="173">
    <w:name w:val="称呼 Char"/>
    <w:link w:val="21"/>
    <w:uiPriority w:val="0"/>
    <w:rPr>
      <w:kern w:val="2"/>
      <w:sz w:val="24"/>
      <w:szCs w:val="22"/>
    </w:rPr>
  </w:style>
  <w:style w:type="character" w:customStyle="1" w:styleId="174">
    <w:name w:val="Body Char"/>
    <w:link w:val="175"/>
    <w:qFormat/>
    <w:uiPriority w:val="0"/>
    <w:rPr>
      <w:rFonts w:ascii="Arial" w:hAnsi="Arial"/>
      <w:color w:val="000000"/>
      <w:szCs w:val="24"/>
    </w:rPr>
  </w:style>
  <w:style w:type="paragraph" w:customStyle="1" w:styleId="175">
    <w:name w:val="Body"/>
    <w:basedOn w:val="1"/>
    <w:link w:val="174"/>
    <w:qFormat/>
    <w:uiPriority w:val="0"/>
    <w:pPr>
      <w:widowControl/>
      <w:tabs>
        <w:tab w:val="left" w:pos="9255"/>
      </w:tabs>
      <w:spacing w:line="360" w:lineRule="auto"/>
      <w:ind w:firstLine="315" w:firstLineChars="150"/>
      <w:jc w:val="center"/>
    </w:pPr>
    <w:rPr>
      <w:rFonts w:ascii="Arial" w:hAnsi="Arial"/>
      <w:color w:val="000000"/>
      <w:kern w:val="0"/>
      <w:sz w:val="20"/>
    </w:rPr>
  </w:style>
  <w:style w:type="character" w:customStyle="1" w:styleId="176">
    <w:name w:val="批注主题 字符1"/>
    <w:qFormat/>
    <w:uiPriority w:val="0"/>
    <w:rPr>
      <w:rFonts w:ascii="宋体" w:hAnsi="宋体" w:eastAsia="宋体"/>
      <w:b/>
      <w:bCs/>
      <w:kern w:val="2"/>
      <w:sz w:val="28"/>
      <w:szCs w:val="28"/>
      <w:lang w:val="en-US" w:eastAsia="zh-CN" w:bidi="ar-SA"/>
    </w:rPr>
  </w:style>
  <w:style w:type="character" w:customStyle="1" w:styleId="177">
    <w:name w:val="正文文本 Char1"/>
    <w:qFormat/>
    <w:uiPriority w:val="0"/>
    <w:rPr>
      <w:rFonts w:ascii="Times New Roman" w:hAnsi="Times New Roman" w:eastAsia="宋体" w:cs="Times New Roman"/>
      <w:szCs w:val="20"/>
    </w:rPr>
  </w:style>
  <w:style w:type="character" w:customStyle="1" w:styleId="178">
    <w:name w:val="标题 5（无编号）（绿盟科技） Char"/>
    <w:link w:val="179"/>
    <w:qFormat/>
    <w:uiPriority w:val="0"/>
    <w:rPr>
      <w:rFonts w:ascii="Arial" w:hAnsi="Arial" w:eastAsia="黑体"/>
      <w:b/>
      <w:sz w:val="24"/>
      <w:szCs w:val="28"/>
    </w:rPr>
  </w:style>
  <w:style w:type="paragraph" w:customStyle="1" w:styleId="179">
    <w:name w:val="标题 5（无编号）（绿盟科技）"/>
    <w:basedOn w:val="8"/>
    <w:link w:val="178"/>
    <w:qFormat/>
    <w:uiPriority w:val="0"/>
    <w:pPr>
      <w:tabs>
        <w:tab w:val="left" w:pos="1232"/>
      </w:tabs>
      <w:spacing w:before="240" w:after="156" w:line="377" w:lineRule="auto"/>
    </w:pPr>
    <w:rPr>
      <w:rFonts w:ascii="Arial" w:hAnsi="Arial" w:eastAsia="黑体"/>
      <w:bCs w:val="0"/>
      <w:kern w:val="0"/>
    </w:rPr>
  </w:style>
  <w:style w:type="character" w:customStyle="1" w:styleId="180">
    <w:name w:val="opt"/>
    <w:qFormat/>
    <w:uiPriority w:val="0"/>
  </w:style>
  <w:style w:type="character" w:customStyle="1" w:styleId="181">
    <w:name w:val="￥正文 Char"/>
    <w:link w:val="182"/>
    <w:qFormat/>
    <w:uiPriority w:val="0"/>
    <w:rPr>
      <w:rFonts w:ascii="Calibri" w:hAnsi="Calibri"/>
      <w:sz w:val="24"/>
    </w:rPr>
  </w:style>
  <w:style w:type="paragraph" w:customStyle="1" w:styleId="182">
    <w:name w:val="￥正文"/>
    <w:basedOn w:val="1"/>
    <w:link w:val="181"/>
    <w:qFormat/>
    <w:uiPriority w:val="0"/>
    <w:pPr>
      <w:spacing w:line="360" w:lineRule="auto"/>
      <w:ind w:firstLine="200" w:firstLineChars="200"/>
    </w:pPr>
    <w:rPr>
      <w:rFonts w:ascii="Calibri" w:hAnsi="Calibri"/>
      <w:kern w:val="0"/>
      <w:sz w:val="24"/>
      <w:szCs w:val="20"/>
    </w:rPr>
  </w:style>
  <w:style w:type="character" w:customStyle="1" w:styleId="183">
    <w:name w:val="正文文本 Char"/>
    <w:link w:val="23"/>
    <w:qFormat/>
    <w:uiPriority w:val="0"/>
    <w:rPr>
      <w:kern w:val="2"/>
      <w:sz w:val="28"/>
      <w:szCs w:val="24"/>
    </w:rPr>
  </w:style>
  <w:style w:type="character" w:customStyle="1" w:styleId="184">
    <w:name w:val="尾注文本 Char"/>
    <w:link w:val="31"/>
    <w:qFormat/>
    <w:uiPriority w:val="0"/>
    <w:rPr>
      <w:rFonts w:ascii="宋体"/>
      <w:sz w:val="24"/>
    </w:rPr>
  </w:style>
  <w:style w:type="character" w:customStyle="1" w:styleId="185">
    <w:name w:val="标题 6 Char"/>
    <w:link w:val="9"/>
    <w:qFormat/>
    <w:uiPriority w:val="0"/>
    <w:rPr>
      <w:rFonts w:ascii="宋体" w:hAnsi="宋体" w:cs="Times New Roman"/>
      <w:b/>
      <w:bCs/>
      <w:kern w:val="2"/>
      <w:sz w:val="24"/>
      <w:szCs w:val="24"/>
    </w:rPr>
  </w:style>
  <w:style w:type="character" w:customStyle="1" w:styleId="186">
    <w:name w:val="正文文本缩进 3 字符"/>
    <w:qFormat/>
    <w:uiPriority w:val="0"/>
    <w:rPr>
      <w:rFonts w:eastAsia="宋体"/>
      <w:kern w:val="2"/>
      <w:sz w:val="16"/>
      <w:szCs w:val="16"/>
      <w:lang w:val="en-US" w:eastAsia="zh-CN" w:bidi="ar-SA"/>
    </w:rPr>
  </w:style>
  <w:style w:type="character" w:customStyle="1" w:styleId="187">
    <w:name w:val="标题 3 字符1"/>
    <w:qFormat/>
    <w:uiPriority w:val="0"/>
    <w:rPr>
      <w:rFonts w:eastAsia="宋体"/>
      <w:b/>
      <w:bCs/>
      <w:kern w:val="2"/>
      <w:sz w:val="32"/>
      <w:szCs w:val="32"/>
      <w:lang w:val="en-US" w:eastAsia="zh-CN" w:bidi="ar-SA"/>
    </w:rPr>
  </w:style>
  <w:style w:type="character" w:customStyle="1" w:styleId="188">
    <w:name w:val="页脚 Char"/>
    <w:link w:val="33"/>
    <w:qFormat/>
    <w:uiPriority w:val="0"/>
    <w:rPr>
      <w:rFonts w:eastAsia="黑体"/>
      <w:sz w:val="18"/>
      <w:szCs w:val="18"/>
    </w:rPr>
  </w:style>
  <w:style w:type="character" w:customStyle="1" w:styleId="189">
    <w:name w:val="日期 Char2"/>
    <w:link w:val="29"/>
    <w:qFormat/>
    <w:uiPriority w:val="0"/>
    <w:rPr>
      <w:rFonts w:eastAsia="楷体_GB2312"/>
      <w:kern w:val="2"/>
      <w:sz w:val="32"/>
    </w:rPr>
  </w:style>
  <w:style w:type="character" w:customStyle="1" w:styleId="190">
    <w:name w:val="无间隔 字符"/>
    <w:qFormat/>
    <w:uiPriority w:val="0"/>
    <w:rPr>
      <w:rFonts w:ascii="Calibri" w:hAnsi="Calibri"/>
      <w:sz w:val="22"/>
      <w:szCs w:val="22"/>
    </w:rPr>
  </w:style>
  <w:style w:type="character" w:customStyle="1" w:styleId="191">
    <w:name w:val="普通(网站) Char1"/>
    <w:link w:val="46"/>
    <w:qFormat/>
    <w:uiPriority w:val="0"/>
    <w:rPr>
      <w:rFonts w:ascii="宋体" w:hAnsi="宋体" w:cs="宋体"/>
      <w:color w:val="003399"/>
      <w:sz w:val="18"/>
      <w:szCs w:val="18"/>
    </w:rPr>
  </w:style>
  <w:style w:type="character" w:customStyle="1" w:styleId="192">
    <w:name w:val="style4"/>
    <w:qFormat/>
    <w:uiPriority w:val="0"/>
  </w:style>
  <w:style w:type="character" w:customStyle="1" w:styleId="193">
    <w:name w:val="标题 8 字符"/>
    <w:qFormat/>
    <w:uiPriority w:val="0"/>
    <w:rPr>
      <w:rFonts w:ascii="Arial" w:hAnsi="Arial" w:eastAsia="黑体"/>
      <w:kern w:val="2"/>
      <w:sz w:val="24"/>
      <w:szCs w:val="24"/>
    </w:rPr>
  </w:style>
  <w:style w:type="character" w:customStyle="1" w:styleId="194">
    <w:name w:val="正文缩进 字符1"/>
    <w:qFormat/>
    <w:uiPriority w:val="0"/>
    <w:rPr>
      <w:rFonts w:eastAsia="宋体"/>
      <w:kern w:val="2"/>
      <w:sz w:val="28"/>
      <w:lang w:val="en-US" w:eastAsia="zh-CN" w:bidi="ar-SA"/>
    </w:rPr>
  </w:style>
  <w:style w:type="character" w:customStyle="1" w:styleId="195">
    <w:name w:val="4级标题 Char"/>
    <w:link w:val="196"/>
    <w:uiPriority w:val="0"/>
    <w:rPr>
      <w:rFonts w:ascii="黑体" w:hAnsi="黑体" w:eastAsia="黑体"/>
      <w:color w:val="000000"/>
      <w:sz w:val="21"/>
      <w:szCs w:val="24"/>
      <w:lang w:eastAsia="en-US" w:bidi="en-US"/>
    </w:rPr>
  </w:style>
  <w:style w:type="paragraph" w:customStyle="1" w:styleId="196">
    <w:name w:val="4级标题"/>
    <w:basedOn w:val="84"/>
    <w:link w:val="195"/>
    <w:qFormat/>
    <w:uiPriority w:val="0"/>
    <w:pPr>
      <w:keepLines/>
      <w:spacing w:line="360" w:lineRule="auto"/>
      <w:ind w:left="864" w:hanging="864" w:firstLineChars="0"/>
      <w:contextualSpacing/>
      <w:jc w:val="left"/>
      <w:outlineLvl w:val="3"/>
    </w:pPr>
    <w:rPr>
      <w:rFonts w:ascii="黑体" w:hAnsi="黑体" w:eastAsia="黑体"/>
      <w:szCs w:val="24"/>
      <w:lang w:eastAsia="en-US" w:bidi="en-US"/>
    </w:rPr>
  </w:style>
  <w:style w:type="character" w:customStyle="1" w:styleId="197">
    <w:name w:val="批注主题 字符"/>
    <w:qFormat/>
    <w:uiPriority w:val="0"/>
    <w:rPr>
      <w:b/>
      <w:bCs/>
      <w:kern w:val="2"/>
      <w:sz w:val="21"/>
    </w:rPr>
  </w:style>
  <w:style w:type="character" w:customStyle="1" w:styleId="198">
    <w:name w:val="vnews1"/>
    <w:qFormat/>
    <w:uiPriority w:val="0"/>
    <w:rPr>
      <w:sz w:val="21"/>
    </w:rPr>
  </w:style>
  <w:style w:type="character" w:customStyle="1" w:styleId="199">
    <w:name w:val="正文文本缩进 2 Char"/>
    <w:link w:val="30"/>
    <w:qFormat/>
    <w:uiPriority w:val="0"/>
    <w:rPr>
      <w:rFonts w:ascii="仿宋_GB2312" w:hAnsi="宋体" w:cs="Arial"/>
      <w:b/>
      <w:bCs/>
      <w:color w:val="000000"/>
      <w:kern w:val="2"/>
      <w:sz w:val="24"/>
      <w:szCs w:val="24"/>
    </w:rPr>
  </w:style>
  <w:style w:type="character" w:customStyle="1" w:styleId="200">
    <w:name w:val="正文缩进2格 Char"/>
    <w:link w:val="201"/>
    <w:qFormat/>
    <w:uiPriority w:val="0"/>
    <w:rPr>
      <w:rFonts w:ascii="仿宋_GB2312" w:hAnsi="宋体" w:eastAsia="仿宋_GB2312"/>
      <w:sz w:val="31"/>
      <w:szCs w:val="28"/>
    </w:rPr>
  </w:style>
  <w:style w:type="paragraph" w:customStyle="1" w:styleId="201">
    <w:name w:val="正文缩进2格"/>
    <w:basedOn w:val="1"/>
    <w:link w:val="200"/>
    <w:qFormat/>
    <w:uiPriority w:val="0"/>
    <w:pPr>
      <w:spacing w:after="120" w:line="600" w:lineRule="exact"/>
      <w:ind w:firstLine="639" w:firstLineChars="206"/>
    </w:pPr>
    <w:rPr>
      <w:rFonts w:ascii="仿宋_GB2312" w:hAnsi="宋体" w:eastAsia="仿宋_GB2312"/>
      <w:kern w:val="0"/>
      <w:sz w:val="31"/>
      <w:szCs w:val="28"/>
    </w:rPr>
  </w:style>
  <w:style w:type="character" w:customStyle="1" w:styleId="202">
    <w:name w:val="标题 8 字符1"/>
    <w:qFormat/>
    <w:uiPriority w:val="0"/>
    <w:rPr>
      <w:rFonts w:ascii="Arial" w:hAnsi="Arial" w:eastAsia="黑体"/>
      <w:kern w:val="2"/>
      <w:sz w:val="24"/>
      <w:szCs w:val="24"/>
      <w:lang w:val="en-US" w:eastAsia="zh-CN" w:bidi="ar-SA"/>
    </w:rPr>
  </w:style>
  <w:style w:type="character" w:customStyle="1" w:styleId="203">
    <w:name w:val="无间隔 Char1"/>
    <w:link w:val="204"/>
    <w:qFormat/>
    <w:uiPriority w:val="0"/>
    <w:rPr>
      <w:sz w:val="22"/>
      <w:szCs w:val="22"/>
      <w:lang w:val="en-US" w:eastAsia="zh-CN" w:bidi="ar-SA"/>
    </w:rPr>
  </w:style>
  <w:style w:type="paragraph" w:styleId="204">
    <w:name w:val="No Spacing"/>
    <w:link w:val="203"/>
    <w:qFormat/>
    <w:uiPriority w:val="0"/>
    <w:rPr>
      <w:sz w:val="22"/>
      <w:szCs w:val="22"/>
      <w:lang w:val="en-US" w:eastAsia="zh-CN" w:bidi="ar-SA"/>
    </w:rPr>
  </w:style>
  <w:style w:type="character" w:customStyle="1" w:styleId="205">
    <w:name w:val="font71"/>
    <w:qFormat/>
    <w:uiPriority w:val="0"/>
    <w:rPr>
      <w:rFonts w:hint="eastAsia" w:ascii="宋体" w:hAnsi="宋体" w:eastAsia="宋体" w:cs="宋体"/>
      <w:b/>
      <w:color w:val="000000"/>
      <w:sz w:val="20"/>
      <w:szCs w:val="20"/>
      <w:u w:val="none"/>
    </w:rPr>
  </w:style>
  <w:style w:type="character" w:customStyle="1" w:styleId="206">
    <w:name w:val="已访问的超链接1"/>
    <w:qFormat/>
    <w:uiPriority w:val="0"/>
    <w:rPr>
      <w:color w:val="800080"/>
      <w:u w:val="single"/>
    </w:rPr>
  </w:style>
  <w:style w:type="character" w:customStyle="1" w:styleId="207">
    <w:name w:val="普通(网站) Char"/>
    <w:qFormat/>
    <w:uiPriority w:val="0"/>
    <w:rPr>
      <w:kern w:val="2"/>
      <w:sz w:val="24"/>
      <w:szCs w:val="24"/>
    </w:rPr>
  </w:style>
  <w:style w:type="character" w:customStyle="1" w:styleId="208">
    <w:name w:val="正文文本缩进 2 字符"/>
    <w:qFormat/>
    <w:uiPriority w:val="0"/>
    <w:rPr>
      <w:kern w:val="2"/>
      <w:sz w:val="28"/>
    </w:rPr>
  </w:style>
  <w:style w:type="character" w:customStyle="1" w:styleId="209">
    <w:name w:val="正文首行缩进 Char"/>
    <w:link w:val="210"/>
    <w:qFormat/>
    <w:uiPriority w:val="0"/>
    <w:rPr>
      <w:sz w:val="24"/>
    </w:rPr>
  </w:style>
  <w:style w:type="paragraph" w:customStyle="1" w:styleId="210">
    <w:name w:val="正文首行缩进1"/>
    <w:basedOn w:val="23"/>
    <w:link w:val="209"/>
    <w:qFormat/>
    <w:uiPriority w:val="0"/>
    <w:pPr>
      <w:spacing w:after="0" w:line="360" w:lineRule="auto"/>
      <w:ind w:firstLine="425" w:firstLineChars="200"/>
    </w:pPr>
    <w:rPr>
      <w:rFonts w:ascii="Times New Roman" w:hAnsi="Times New Roman"/>
      <w:kern w:val="0"/>
      <w:sz w:val="24"/>
      <w:szCs w:val="20"/>
    </w:rPr>
  </w:style>
  <w:style w:type="character" w:customStyle="1" w:styleId="211">
    <w:name w:val="标题 字符"/>
    <w:qFormat/>
    <w:uiPriority w:val="0"/>
    <w:rPr>
      <w:rFonts w:eastAsia="隶书_GB2312"/>
      <w:b/>
      <w:sz w:val="48"/>
      <w:lang w:val="en-US" w:eastAsia="zh-CN"/>
    </w:rPr>
  </w:style>
  <w:style w:type="character" w:customStyle="1" w:styleId="212">
    <w:name w:val="样式4 Char Char"/>
    <w:link w:val="213"/>
    <w:qFormat/>
    <w:uiPriority w:val="0"/>
    <w:rPr>
      <w:color w:val="000000"/>
      <w:sz w:val="24"/>
      <w:szCs w:val="24"/>
    </w:rPr>
  </w:style>
  <w:style w:type="paragraph" w:customStyle="1" w:styleId="213">
    <w:name w:val="样式4 Char"/>
    <w:basedOn w:val="1"/>
    <w:link w:val="212"/>
    <w:qFormat/>
    <w:uiPriority w:val="0"/>
    <w:pPr>
      <w:widowControl/>
      <w:spacing w:beforeLines="50" w:afterLines="50" w:line="360" w:lineRule="auto"/>
      <w:ind w:firstLine="480" w:firstLineChars="200"/>
      <w:jc w:val="left"/>
    </w:pPr>
    <w:rPr>
      <w:color w:val="000000"/>
      <w:kern w:val="0"/>
      <w:sz w:val="24"/>
    </w:rPr>
  </w:style>
  <w:style w:type="character" w:customStyle="1" w:styleId="214">
    <w:name w:val="Figure Char"/>
    <w:link w:val="215"/>
    <w:qFormat/>
    <w:uiPriority w:val="0"/>
    <w:rPr>
      <w:rFonts w:ascii="Calibri" w:hAnsi="Calibri"/>
      <w:sz w:val="24"/>
      <w:szCs w:val="22"/>
      <w:lang w:eastAsia="en-US" w:bidi="en-US"/>
    </w:rPr>
  </w:style>
  <w:style w:type="paragraph" w:customStyle="1" w:styleId="215">
    <w:name w:val="Figure"/>
    <w:basedOn w:val="1"/>
    <w:next w:val="216"/>
    <w:link w:val="214"/>
    <w:qFormat/>
    <w:uiPriority w:val="0"/>
    <w:pPr>
      <w:keepNext/>
      <w:keepLines/>
      <w:widowControl/>
      <w:spacing w:line="400" w:lineRule="exact"/>
      <w:ind w:firstLine="1044" w:firstLineChars="200"/>
      <w:jc w:val="center"/>
    </w:pPr>
    <w:rPr>
      <w:rFonts w:ascii="Calibri" w:hAnsi="Calibri"/>
      <w:kern w:val="0"/>
      <w:sz w:val="24"/>
      <w:szCs w:val="22"/>
      <w:lang w:eastAsia="en-US" w:bidi="en-US"/>
    </w:rPr>
  </w:style>
  <w:style w:type="paragraph" w:customStyle="1" w:styleId="216">
    <w:name w:val="Figure Description"/>
    <w:basedOn w:val="215"/>
    <w:next w:val="1"/>
    <w:link w:val="278"/>
    <w:qFormat/>
    <w:uiPriority w:val="0"/>
    <w:pPr>
      <w:tabs>
        <w:tab w:val="left" w:pos="0"/>
      </w:tabs>
      <w:ind w:left="1554" w:hanging="420"/>
    </w:pPr>
    <w:rPr>
      <w:sz w:val="18"/>
      <w:szCs w:val="24"/>
    </w:rPr>
  </w:style>
  <w:style w:type="character" w:customStyle="1" w:styleId="217">
    <w:name w:val="批注文字 Char1"/>
    <w:link w:val="19"/>
    <w:uiPriority w:val="0"/>
    <w:rPr>
      <w:kern w:val="2"/>
      <w:sz w:val="21"/>
      <w:szCs w:val="24"/>
    </w:rPr>
  </w:style>
  <w:style w:type="character" w:customStyle="1" w:styleId="218">
    <w:name w:val="hg"/>
    <w:qFormat/>
    <w:uiPriority w:val="0"/>
  </w:style>
  <w:style w:type="character" w:customStyle="1" w:styleId="219">
    <w:name w:val="HTML 预设格式 字符1"/>
    <w:qFormat/>
    <w:uiPriority w:val="0"/>
    <w:rPr>
      <w:rFonts w:ascii="Arial" w:hAnsi="Arial" w:eastAsia="宋体"/>
      <w:sz w:val="24"/>
      <w:lang w:bidi="ar-SA"/>
    </w:rPr>
  </w:style>
  <w:style w:type="character" w:customStyle="1" w:styleId="220">
    <w:name w:val="GW-标题4 Char"/>
    <w:link w:val="221"/>
    <w:qFormat/>
    <w:uiPriority w:val="0"/>
    <w:rPr>
      <w:rFonts w:ascii="仿宋_GB2312" w:hAnsi="Calibri Light" w:eastAsia="仿宋_GB2312"/>
      <w:b/>
      <w:bCs/>
      <w:kern w:val="2"/>
      <w:sz w:val="28"/>
      <w:szCs w:val="28"/>
      <w:lang w:val="zh-CN"/>
    </w:rPr>
  </w:style>
  <w:style w:type="paragraph" w:customStyle="1" w:styleId="221">
    <w:name w:val="GW-标题4"/>
    <w:basedOn w:val="7"/>
    <w:link w:val="220"/>
    <w:qFormat/>
    <w:uiPriority w:val="0"/>
    <w:pPr>
      <w:keepNext w:val="0"/>
      <w:keepLines w:val="0"/>
      <w:tabs>
        <w:tab w:val="left" w:pos="360"/>
        <w:tab w:val="left" w:pos="1418"/>
      </w:tabs>
      <w:ind w:right="101" w:rightChars="42"/>
      <w:jc w:val="both"/>
      <w:outlineLvl w:val="9"/>
    </w:pPr>
    <w:rPr>
      <w:rFonts w:ascii="仿宋_GB2312" w:hAnsi="Calibri Light" w:eastAsia="仿宋_GB2312"/>
      <w:sz w:val="28"/>
      <w:lang w:val="zh-CN"/>
    </w:rPr>
  </w:style>
  <w:style w:type="character" w:customStyle="1" w:styleId="222">
    <w:name w:val="Char Char1"/>
    <w:qFormat/>
    <w:uiPriority w:val="0"/>
    <w:rPr>
      <w:rFonts w:ascii="Arial" w:hAnsi="Arial" w:eastAsia="宋体"/>
      <w:b/>
      <w:bCs/>
      <w:kern w:val="2"/>
      <w:sz w:val="28"/>
      <w:szCs w:val="28"/>
      <w:lang w:val="en-US" w:eastAsia="zh-CN" w:bidi="ar-SA"/>
    </w:rPr>
  </w:style>
  <w:style w:type="character" w:customStyle="1" w:styleId="223">
    <w:name w:val="题注 字符"/>
    <w:qFormat/>
    <w:uiPriority w:val="0"/>
    <w:rPr>
      <w:rFonts w:cs="Mangal"/>
      <w:i/>
      <w:iCs/>
      <w:color w:val="00000A"/>
      <w:sz w:val="24"/>
      <w:szCs w:val="24"/>
    </w:rPr>
  </w:style>
  <w:style w:type="character" w:customStyle="1" w:styleId="224">
    <w:name w:val="图形名称 Char"/>
    <w:link w:val="225"/>
    <w:uiPriority w:val="0"/>
    <w:rPr>
      <w:rFonts w:ascii="宋体" w:hAnsi="宋体"/>
      <w:b/>
      <w:kern w:val="2"/>
      <w:sz w:val="24"/>
      <w:szCs w:val="21"/>
    </w:rPr>
  </w:style>
  <w:style w:type="paragraph" w:customStyle="1" w:styleId="225">
    <w:name w:val="图形名称"/>
    <w:basedOn w:val="83"/>
    <w:link w:val="224"/>
    <w:qFormat/>
    <w:uiPriority w:val="0"/>
    <w:pPr>
      <w:ind w:left="420" w:hanging="420"/>
    </w:pPr>
  </w:style>
  <w:style w:type="character" w:customStyle="1" w:styleId="226">
    <w:name w:val="show-img-hd"/>
    <w:qFormat/>
    <w:uiPriority w:val="0"/>
  </w:style>
  <w:style w:type="character" w:customStyle="1" w:styleId="227">
    <w:name w:val="列出段落 Char1"/>
    <w:link w:val="228"/>
    <w:qFormat/>
    <w:uiPriority w:val="34"/>
    <w:rPr>
      <w:kern w:val="2"/>
      <w:sz w:val="21"/>
      <w:szCs w:val="24"/>
    </w:rPr>
  </w:style>
  <w:style w:type="paragraph" w:styleId="228">
    <w:name w:val="List Paragraph"/>
    <w:basedOn w:val="1"/>
    <w:link w:val="227"/>
    <w:qFormat/>
    <w:uiPriority w:val="34"/>
    <w:pPr>
      <w:ind w:firstLine="420" w:firstLineChars="200"/>
    </w:pPr>
  </w:style>
  <w:style w:type="character" w:customStyle="1" w:styleId="229">
    <w:name w:val="样式11234566 Char"/>
    <w:link w:val="230"/>
    <w:qFormat/>
    <w:uiPriority w:val="0"/>
    <w:rPr>
      <w:rFonts w:ascii="宋体" w:hAnsi="宋体"/>
      <w:b/>
      <w:bCs/>
      <w:kern w:val="2"/>
      <w:sz w:val="28"/>
      <w:szCs w:val="32"/>
    </w:rPr>
  </w:style>
  <w:style w:type="paragraph" w:customStyle="1" w:styleId="230">
    <w:name w:val="样式11234566"/>
    <w:basedOn w:val="5"/>
    <w:link w:val="229"/>
    <w:qFormat/>
    <w:uiPriority w:val="0"/>
    <w:pPr>
      <w:numPr>
        <w:ilvl w:val="0"/>
        <w:numId w:val="0"/>
      </w:numPr>
      <w:spacing w:before="360" w:beforeLines="100" w:after="360" w:afterLines="50"/>
    </w:pPr>
    <w:rPr>
      <w:rFonts w:ascii="宋体" w:hAnsi="宋体"/>
      <w:sz w:val="28"/>
    </w:rPr>
  </w:style>
  <w:style w:type="character" w:customStyle="1" w:styleId="231">
    <w:name w:val="文档结构图 字符"/>
    <w:qFormat/>
    <w:uiPriority w:val="0"/>
    <w:rPr>
      <w:rFonts w:ascii="宋体" w:eastAsia="宋体"/>
      <w:kern w:val="2"/>
      <w:sz w:val="18"/>
      <w:lang w:val="en-US" w:eastAsia="zh-CN"/>
    </w:rPr>
  </w:style>
  <w:style w:type="character" w:customStyle="1" w:styleId="232">
    <w:name w:val="批注框文本 字符"/>
    <w:qFormat/>
    <w:uiPriority w:val="0"/>
    <w:rPr>
      <w:kern w:val="2"/>
      <w:sz w:val="18"/>
    </w:rPr>
  </w:style>
  <w:style w:type="character" w:customStyle="1" w:styleId="233">
    <w:name w:val="words-outer-wrap"/>
    <w:qFormat/>
    <w:uiPriority w:val="0"/>
  </w:style>
  <w:style w:type="character" w:customStyle="1" w:styleId="234">
    <w:name w:val="标题 Char1"/>
    <w:qFormat/>
    <w:uiPriority w:val="0"/>
    <w:rPr>
      <w:rFonts w:ascii="Cambria" w:hAnsi="Cambria" w:cs="Times New Roman"/>
      <w:b/>
      <w:bCs/>
      <w:kern w:val="2"/>
      <w:sz w:val="32"/>
      <w:szCs w:val="32"/>
    </w:rPr>
  </w:style>
  <w:style w:type="character" w:customStyle="1" w:styleId="235">
    <w:name w:val="my正文 Char"/>
    <w:link w:val="236"/>
    <w:qFormat/>
    <w:uiPriority w:val="0"/>
    <w:rPr>
      <w:rFonts w:ascii="宋体" w:hAnsi="宋体"/>
      <w:sz w:val="24"/>
      <w:szCs w:val="24"/>
    </w:rPr>
  </w:style>
  <w:style w:type="paragraph" w:customStyle="1" w:styleId="236">
    <w:name w:val="my正文"/>
    <w:basedOn w:val="3"/>
    <w:link w:val="235"/>
    <w:qFormat/>
    <w:uiPriority w:val="0"/>
    <w:pPr>
      <w:spacing w:beforeLines="50" w:line="360" w:lineRule="auto"/>
      <w:ind w:firstLine="540" w:firstLineChars="225"/>
    </w:pPr>
    <w:rPr>
      <w:rFonts w:hAnsi="宋体"/>
      <w:spacing w:val="0"/>
      <w:kern w:val="0"/>
      <w:sz w:val="24"/>
      <w:szCs w:val="24"/>
    </w:rPr>
  </w:style>
  <w:style w:type="character" w:customStyle="1" w:styleId="237">
    <w:name w:val="标题 2 Char"/>
    <w:link w:val="5"/>
    <w:qFormat/>
    <w:uiPriority w:val="0"/>
    <w:rPr>
      <w:rFonts w:ascii="Arial" w:hAnsi="Arial" w:eastAsia="宋体"/>
      <w:b/>
      <w:bCs/>
      <w:kern w:val="2"/>
      <w:sz w:val="32"/>
      <w:szCs w:val="32"/>
    </w:rPr>
  </w:style>
  <w:style w:type="character" w:customStyle="1" w:styleId="238">
    <w:name w:val="name"/>
    <w:qFormat/>
    <w:uiPriority w:val="0"/>
  </w:style>
  <w:style w:type="character" w:customStyle="1" w:styleId="239">
    <w:name w:val="正文首行缩进 2 字符"/>
    <w:qFormat/>
    <w:uiPriority w:val="0"/>
    <w:rPr>
      <w:kern w:val="2"/>
      <w:sz w:val="21"/>
      <w:szCs w:val="24"/>
    </w:rPr>
  </w:style>
  <w:style w:type="character" w:customStyle="1" w:styleId="240">
    <w:name w:val="批注框文本 字符1"/>
    <w:qFormat/>
    <w:uiPriority w:val="0"/>
    <w:rPr>
      <w:rFonts w:eastAsia="宋体"/>
      <w:kern w:val="2"/>
      <w:sz w:val="18"/>
      <w:szCs w:val="18"/>
      <w:lang w:val="en-US" w:eastAsia="zh-CN" w:bidi="ar-SA"/>
    </w:rPr>
  </w:style>
  <w:style w:type="character" w:customStyle="1" w:styleId="241">
    <w:name w:val="日期 字符"/>
    <w:qFormat/>
    <w:uiPriority w:val="0"/>
    <w:rPr>
      <w:kern w:val="2"/>
      <w:sz w:val="21"/>
      <w:szCs w:val="24"/>
    </w:rPr>
  </w:style>
  <w:style w:type="character" w:customStyle="1" w:styleId="242">
    <w:name w:val="HTML 预设格式 字符"/>
    <w:qFormat/>
    <w:uiPriority w:val="0"/>
    <w:rPr>
      <w:rFonts w:ascii="Arial" w:hAnsi="Arial" w:cs="Arial"/>
      <w:sz w:val="24"/>
      <w:szCs w:val="24"/>
    </w:rPr>
  </w:style>
  <w:style w:type="character" w:customStyle="1" w:styleId="243">
    <w:name w:val="font31"/>
    <w:qFormat/>
    <w:uiPriority w:val="0"/>
    <w:rPr>
      <w:rFonts w:ascii="font-weight : 400" w:hAnsi="font-weight : 400" w:eastAsia="font-weight : 400" w:cs="font-weight : 400"/>
      <w:color w:val="000000"/>
      <w:sz w:val="20"/>
      <w:szCs w:val="20"/>
      <w:u w:val="none"/>
    </w:rPr>
  </w:style>
  <w:style w:type="character" w:customStyle="1" w:styleId="244">
    <w:name w:val="Item List Char"/>
    <w:link w:val="245"/>
    <w:qFormat/>
    <w:uiPriority w:val="0"/>
    <w:rPr>
      <w:szCs w:val="24"/>
    </w:rPr>
  </w:style>
  <w:style w:type="paragraph" w:customStyle="1" w:styleId="245">
    <w:name w:val="Item List"/>
    <w:basedOn w:val="1"/>
    <w:link w:val="244"/>
    <w:qFormat/>
    <w:uiPriority w:val="0"/>
    <w:pPr>
      <w:tabs>
        <w:tab w:val="left" w:pos="420"/>
        <w:tab w:val="left" w:pos="720"/>
      </w:tabs>
      <w:snapToGrid w:val="0"/>
      <w:spacing w:afterLines="50" w:line="400" w:lineRule="exact"/>
      <w:ind w:left="720" w:hanging="360" w:firstLineChars="200"/>
      <w:jc w:val="left"/>
    </w:pPr>
    <w:rPr>
      <w:kern w:val="0"/>
      <w:sz w:val="20"/>
    </w:rPr>
  </w:style>
  <w:style w:type="character" w:customStyle="1" w:styleId="246">
    <w:name w:val="3 三级 字符"/>
    <w:link w:val="247"/>
    <w:qFormat/>
    <w:uiPriority w:val="0"/>
    <w:rPr>
      <w:b/>
      <w:kern w:val="2"/>
      <w:sz w:val="30"/>
      <w:szCs w:val="22"/>
      <w:lang w:val="en-US" w:eastAsia="zh-CN" w:bidi="ar-SA"/>
    </w:rPr>
  </w:style>
  <w:style w:type="paragraph" w:customStyle="1" w:styleId="247">
    <w:name w:val="3 三级"/>
    <w:next w:val="248"/>
    <w:link w:val="246"/>
    <w:qFormat/>
    <w:uiPriority w:val="0"/>
    <w:pPr>
      <w:numPr>
        <w:ilvl w:val="2"/>
        <w:numId w:val="5"/>
      </w:numPr>
      <w:spacing w:beforeLines="50" w:afterLines="50" w:line="360" w:lineRule="auto"/>
      <w:jc w:val="both"/>
      <w:outlineLvl w:val="2"/>
    </w:pPr>
    <w:rPr>
      <w:b/>
      <w:kern w:val="2"/>
      <w:sz w:val="30"/>
      <w:szCs w:val="22"/>
      <w:lang w:val="en-US" w:eastAsia="zh-CN" w:bidi="ar-SA"/>
    </w:rPr>
  </w:style>
  <w:style w:type="paragraph" w:customStyle="1" w:styleId="248">
    <w:name w:val="正文缩进2字符"/>
    <w:basedOn w:val="1"/>
    <w:link w:val="261"/>
    <w:qFormat/>
    <w:uiPriority w:val="0"/>
    <w:pPr>
      <w:adjustRightInd w:val="0"/>
      <w:snapToGrid w:val="0"/>
      <w:spacing w:line="360" w:lineRule="auto"/>
      <w:ind w:firstLine="480" w:firstLineChars="200"/>
    </w:pPr>
    <w:rPr>
      <w:sz w:val="24"/>
    </w:rPr>
  </w:style>
  <w:style w:type="character" w:customStyle="1" w:styleId="249">
    <w:name w:val="表格文字 Char"/>
    <w:link w:val="250"/>
    <w:qFormat/>
    <w:uiPriority w:val="0"/>
    <w:rPr>
      <w:sz w:val="21"/>
    </w:rPr>
  </w:style>
  <w:style w:type="paragraph" w:customStyle="1" w:styleId="250">
    <w:name w:val="表格文字"/>
    <w:basedOn w:val="1"/>
    <w:link w:val="249"/>
    <w:qFormat/>
    <w:uiPriority w:val="0"/>
    <w:pPr>
      <w:widowControl/>
      <w:overflowPunct w:val="0"/>
      <w:autoSpaceDE w:val="0"/>
      <w:autoSpaceDN w:val="0"/>
      <w:adjustRightInd w:val="0"/>
      <w:spacing w:line="400" w:lineRule="exact"/>
      <w:ind w:firstLine="1044" w:firstLineChars="200"/>
      <w:jc w:val="center"/>
      <w:textAlignment w:val="baseline"/>
    </w:pPr>
    <w:rPr>
      <w:kern w:val="0"/>
      <w:szCs w:val="20"/>
    </w:rPr>
  </w:style>
  <w:style w:type="character" w:customStyle="1" w:styleId="251">
    <w:name w:val="我的标题2 Char"/>
    <w:link w:val="252"/>
    <w:qFormat/>
    <w:uiPriority w:val="0"/>
    <w:rPr>
      <w:b/>
      <w:kern w:val="2"/>
      <w:sz w:val="24"/>
      <w:szCs w:val="22"/>
    </w:rPr>
  </w:style>
  <w:style w:type="paragraph" w:customStyle="1" w:styleId="252">
    <w:name w:val="我的标题2"/>
    <w:basedOn w:val="1"/>
    <w:link w:val="251"/>
    <w:qFormat/>
    <w:uiPriority w:val="0"/>
    <w:pPr>
      <w:spacing w:line="360" w:lineRule="auto"/>
      <w:ind w:firstLine="1044" w:firstLineChars="200"/>
      <w:outlineLvl w:val="1"/>
    </w:pPr>
    <w:rPr>
      <w:b/>
      <w:sz w:val="24"/>
      <w:szCs w:val="22"/>
    </w:rPr>
  </w:style>
  <w:style w:type="character" w:customStyle="1" w:styleId="253">
    <w:name w:val="列出段落 Char"/>
    <w:link w:val="84"/>
    <w:qFormat/>
    <w:uiPriority w:val="0"/>
    <w:rPr>
      <w:rFonts w:ascii="Calibri" w:hAnsi="Calibri"/>
      <w:color w:val="000000"/>
      <w:sz w:val="21"/>
      <w:szCs w:val="21"/>
    </w:rPr>
  </w:style>
  <w:style w:type="character" w:customStyle="1" w:styleId="254">
    <w:name w:val="普通(网站) 字符"/>
    <w:qFormat/>
    <w:uiPriority w:val="0"/>
    <w:rPr>
      <w:kern w:val="2"/>
      <w:sz w:val="24"/>
      <w:szCs w:val="24"/>
    </w:rPr>
  </w:style>
  <w:style w:type="character" w:customStyle="1" w:styleId="255">
    <w:name w:val="biaoti011"/>
    <w:qFormat/>
    <w:uiPriority w:val="0"/>
    <w:rPr>
      <w:rFonts w:hint="default" w:ascii="????" w:hAnsi="????"/>
      <w:b/>
      <w:bCs/>
      <w:sz w:val="38"/>
      <w:szCs w:val="38"/>
      <w:u w:val="none"/>
    </w:rPr>
  </w:style>
  <w:style w:type="character" w:customStyle="1" w:styleId="256">
    <w:name w:val="页脚 字符"/>
    <w:qFormat/>
    <w:uiPriority w:val="0"/>
    <w:rPr>
      <w:rFonts w:ascii="Calibri" w:hAnsi="Calibri" w:eastAsia="宋体"/>
      <w:kern w:val="2"/>
      <w:sz w:val="18"/>
      <w:lang w:val="en-US" w:eastAsia="zh-CN"/>
    </w:rPr>
  </w:style>
  <w:style w:type="character" w:customStyle="1" w:styleId="257">
    <w:name w:val="标题 7 字符"/>
    <w:qFormat/>
    <w:uiPriority w:val="0"/>
    <w:rPr>
      <w:b/>
      <w:bCs/>
      <w:kern w:val="2"/>
      <w:sz w:val="24"/>
      <w:szCs w:val="24"/>
    </w:rPr>
  </w:style>
  <w:style w:type="character" w:customStyle="1" w:styleId="258">
    <w:name w:val="标题 4 字符"/>
    <w:qFormat/>
    <w:uiPriority w:val="0"/>
    <w:rPr>
      <w:rFonts w:ascii="Calibri Light" w:hAnsi="Calibri Light" w:eastAsia="宋体" w:cs="Times New Roman"/>
      <w:b/>
      <w:bCs/>
      <w:kern w:val="2"/>
      <w:sz w:val="28"/>
      <w:szCs w:val="28"/>
    </w:rPr>
  </w:style>
  <w:style w:type="character" w:customStyle="1" w:styleId="259">
    <w:name w:val="标题 1 Char"/>
    <w:link w:val="4"/>
    <w:qFormat/>
    <w:uiPriority w:val="0"/>
    <w:rPr>
      <w:rFonts w:ascii="Calibri" w:hAnsi="Calibri" w:eastAsia="黑体"/>
      <w:b/>
      <w:bCs/>
      <w:kern w:val="44"/>
      <w:sz w:val="36"/>
      <w:szCs w:val="44"/>
    </w:rPr>
  </w:style>
  <w:style w:type="character" w:customStyle="1" w:styleId="260">
    <w:name w:val="标题 9 字符1"/>
    <w:uiPriority w:val="0"/>
    <w:rPr>
      <w:rFonts w:ascii="Arial" w:hAnsi="Arial" w:eastAsia="黑体"/>
      <w:kern w:val="2"/>
      <w:sz w:val="21"/>
      <w:szCs w:val="21"/>
      <w:lang w:val="en-US" w:eastAsia="zh-CN" w:bidi="ar-SA"/>
    </w:rPr>
  </w:style>
  <w:style w:type="character" w:customStyle="1" w:styleId="261">
    <w:name w:val="正文缩进2字符 Char"/>
    <w:link w:val="248"/>
    <w:qFormat/>
    <w:uiPriority w:val="0"/>
    <w:rPr>
      <w:kern w:val="2"/>
      <w:sz w:val="24"/>
      <w:szCs w:val="24"/>
    </w:rPr>
  </w:style>
  <w:style w:type="character" w:customStyle="1" w:styleId="262">
    <w:name w:val="GW-标题3 Char1"/>
    <w:link w:val="263"/>
    <w:qFormat/>
    <w:uiPriority w:val="0"/>
    <w:rPr>
      <w:rFonts w:ascii="Calibri" w:hAnsi="Calibri" w:eastAsia="仿宋_GB2312"/>
      <w:b/>
      <w:bCs/>
      <w:kern w:val="44"/>
      <w:sz w:val="24"/>
      <w:szCs w:val="24"/>
    </w:rPr>
  </w:style>
  <w:style w:type="paragraph" w:customStyle="1" w:styleId="263">
    <w:name w:val="GW-标题3"/>
    <w:basedOn w:val="153"/>
    <w:next w:val="1"/>
    <w:link w:val="262"/>
    <w:qFormat/>
    <w:uiPriority w:val="0"/>
    <w:pPr>
      <w:spacing w:before="312" w:after="312"/>
      <w:ind w:left="420"/>
      <w:outlineLvl w:val="2"/>
    </w:pPr>
    <w:rPr>
      <w:sz w:val="24"/>
      <w:szCs w:val="24"/>
    </w:rPr>
  </w:style>
  <w:style w:type="character" w:customStyle="1" w:styleId="264">
    <w:name w:val="font41"/>
    <w:qFormat/>
    <w:uiPriority w:val="0"/>
    <w:rPr>
      <w:rFonts w:hint="default" w:ascii="font-weight : 400" w:hAnsi="font-weight : 400" w:eastAsia="font-weight : 400" w:cs="font-weight : 400"/>
      <w:color w:val="FF0000"/>
      <w:sz w:val="20"/>
      <w:szCs w:val="20"/>
      <w:u w:val="none"/>
    </w:rPr>
  </w:style>
  <w:style w:type="character" w:customStyle="1" w:styleId="265">
    <w:name w:val="脚注文本 字符"/>
    <w:qFormat/>
    <w:uiPriority w:val="0"/>
    <w:rPr>
      <w:rFonts w:eastAsia="宋体"/>
      <w:sz w:val="18"/>
      <w:szCs w:val="18"/>
      <w:lang w:bidi="ar-SA"/>
    </w:rPr>
  </w:style>
  <w:style w:type="character" w:customStyle="1" w:styleId="266">
    <w:name w:val="3级标题 Char"/>
    <w:link w:val="267"/>
    <w:qFormat/>
    <w:uiPriority w:val="0"/>
    <w:rPr>
      <w:rFonts w:ascii="Arial" w:hAnsi="Arial" w:eastAsia="黑体"/>
      <w:b/>
      <w:sz w:val="26"/>
      <w:szCs w:val="28"/>
    </w:rPr>
  </w:style>
  <w:style w:type="paragraph" w:customStyle="1" w:styleId="267">
    <w:name w:val="3级标题"/>
    <w:basedOn w:val="1"/>
    <w:link w:val="266"/>
    <w:qFormat/>
    <w:uiPriority w:val="0"/>
    <w:pPr>
      <w:keepNext/>
      <w:keepLines/>
      <w:tabs>
        <w:tab w:val="left" w:pos="1232"/>
      </w:tabs>
      <w:spacing w:before="280" w:after="156" w:line="377" w:lineRule="auto"/>
      <w:ind w:firstLine="1044" w:firstLineChars="200"/>
      <w:jc w:val="left"/>
      <w:outlineLvl w:val="2"/>
    </w:pPr>
    <w:rPr>
      <w:rFonts w:ascii="Arial" w:hAnsi="Arial" w:eastAsia="黑体"/>
      <w:b/>
      <w:kern w:val="0"/>
      <w:sz w:val="26"/>
      <w:szCs w:val="28"/>
    </w:rPr>
  </w:style>
  <w:style w:type="character" w:customStyle="1" w:styleId="268">
    <w:name w:val="正文文本缩进 2 字符1"/>
    <w:qFormat/>
    <w:uiPriority w:val="0"/>
    <w:rPr>
      <w:rFonts w:ascii="宋体" w:eastAsia="新宋体"/>
      <w:kern w:val="2"/>
      <w:sz w:val="24"/>
      <w:lang w:val="en-US" w:eastAsia="zh-CN" w:bidi="ar-SA"/>
    </w:rPr>
  </w:style>
  <w:style w:type="character" w:customStyle="1" w:styleId="269">
    <w:name w:val="split-word"/>
    <w:qFormat/>
    <w:uiPriority w:val="0"/>
  </w:style>
  <w:style w:type="character" w:customStyle="1" w:styleId="270">
    <w:name w:val="正文文本缩进 Char"/>
    <w:link w:val="3"/>
    <w:qFormat/>
    <w:uiPriority w:val="0"/>
    <w:rPr>
      <w:rFonts w:ascii="宋体" w:hAnsi="Courier New"/>
      <w:spacing w:val="-4"/>
      <w:kern w:val="2"/>
      <w:sz w:val="18"/>
    </w:rPr>
  </w:style>
  <w:style w:type="character" w:customStyle="1" w:styleId="271">
    <w:name w:val="正文首行缩进 2 Char"/>
    <w:link w:val="272"/>
    <w:qFormat/>
    <w:uiPriority w:val="0"/>
    <w:rPr>
      <w:rFonts w:ascii="Tahoma" w:hAnsi="Tahoma"/>
      <w:sz w:val="28"/>
      <w:szCs w:val="24"/>
    </w:rPr>
  </w:style>
  <w:style w:type="paragraph" w:customStyle="1" w:styleId="272">
    <w:name w:val="正文首行缩进 21"/>
    <w:basedOn w:val="3"/>
    <w:link w:val="271"/>
    <w:qFormat/>
    <w:uiPriority w:val="0"/>
    <w:pPr>
      <w:snapToGrid w:val="0"/>
      <w:spacing w:after="120" w:line="360" w:lineRule="auto"/>
      <w:ind w:left="420" w:firstLine="420" w:firstLineChars="200"/>
    </w:pPr>
    <w:rPr>
      <w:rFonts w:ascii="Tahoma" w:hAnsi="Tahoma"/>
      <w:spacing w:val="0"/>
      <w:kern w:val="0"/>
      <w:sz w:val="28"/>
      <w:szCs w:val="24"/>
    </w:rPr>
  </w:style>
  <w:style w:type="character" w:customStyle="1" w:styleId="273">
    <w:name w:val="纯文本 Char1"/>
    <w:uiPriority w:val="0"/>
    <w:rPr>
      <w:rFonts w:ascii="宋体" w:hAnsi="Courier New" w:eastAsia="宋体" w:cs="Courier New"/>
      <w:kern w:val="2"/>
      <w:sz w:val="21"/>
      <w:szCs w:val="21"/>
      <w:lang w:val="en-US" w:eastAsia="zh-CN" w:bidi="ar-SA"/>
    </w:rPr>
  </w:style>
  <w:style w:type="character" w:customStyle="1" w:styleId="274">
    <w:name w:val="标题 2 字符1"/>
    <w:qFormat/>
    <w:uiPriority w:val="0"/>
    <w:rPr>
      <w:rFonts w:ascii="Arial" w:hAnsi="Arial" w:eastAsia="黑体"/>
      <w:b/>
      <w:bCs/>
      <w:kern w:val="2"/>
      <w:sz w:val="32"/>
      <w:szCs w:val="32"/>
      <w:lang w:val="en-US" w:eastAsia="zh-CN" w:bidi="ar-SA"/>
    </w:rPr>
  </w:style>
  <w:style w:type="character" w:customStyle="1" w:styleId="275">
    <w:name w:val="表格 Char Char"/>
    <w:link w:val="276"/>
    <w:qFormat/>
    <w:uiPriority w:val="0"/>
    <w:rPr>
      <w:rFonts w:ascii="宋体" w:hAnsi="宋体"/>
      <w:color w:val="000000"/>
      <w:sz w:val="24"/>
    </w:rPr>
  </w:style>
  <w:style w:type="paragraph" w:customStyle="1" w:styleId="276">
    <w:name w:val="表格"/>
    <w:basedOn w:val="1"/>
    <w:link w:val="275"/>
    <w:qFormat/>
    <w:uiPriority w:val="0"/>
    <w:pPr>
      <w:autoSpaceDE w:val="0"/>
      <w:autoSpaceDN w:val="0"/>
      <w:adjustRightInd w:val="0"/>
      <w:spacing w:line="400" w:lineRule="exact"/>
      <w:ind w:firstLine="1044" w:firstLineChars="200"/>
      <w:jc w:val="center"/>
    </w:pPr>
    <w:rPr>
      <w:rFonts w:ascii="宋体" w:hAnsi="宋体"/>
      <w:color w:val="000000"/>
      <w:kern w:val="0"/>
      <w:sz w:val="24"/>
      <w:szCs w:val="20"/>
    </w:rPr>
  </w:style>
  <w:style w:type="character" w:customStyle="1" w:styleId="277">
    <w:name w:val="标题 7 Char"/>
    <w:link w:val="10"/>
    <w:qFormat/>
    <w:uiPriority w:val="0"/>
    <w:rPr>
      <w:rFonts w:ascii="宋体" w:hAnsi="宋体"/>
      <w:b/>
      <w:bCs/>
      <w:kern w:val="2"/>
      <w:sz w:val="24"/>
      <w:szCs w:val="24"/>
    </w:rPr>
  </w:style>
  <w:style w:type="character" w:customStyle="1" w:styleId="278">
    <w:name w:val="Figure Description Char"/>
    <w:link w:val="216"/>
    <w:qFormat/>
    <w:uiPriority w:val="0"/>
    <w:rPr>
      <w:rFonts w:ascii="Calibri" w:hAnsi="Calibri"/>
      <w:sz w:val="18"/>
      <w:szCs w:val="24"/>
      <w:lang w:eastAsia="en-US" w:bidi="en-US"/>
    </w:rPr>
  </w:style>
  <w:style w:type="character" w:customStyle="1" w:styleId="279">
    <w:name w:val="批注文字 字符"/>
    <w:qFormat/>
    <w:uiPriority w:val="0"/>
    <w:rPr>
      <w:kern w:val="2"/>
      <w:sz w:val="21"/>
    </w:rPr>
  </w:style>
  <w:style w:type="character" w:customStyle="1" w:styleId="280">
    <w:name w:val="正文文字 Char Char"/>
    <w:qFormat/>
    <w:uiPriority w:val="0"/>
    <w:rPr>
      <w:rFonts w:ascii="宋体" w:hAnsi="宋体"/>
      <w:b/>
      <w:bCs/>
      <w:color w:val="000000"/>
      <w:kern w:val="2"/>
      <w:sz w:val="72"/>
    </w:rPr>
  </w:style>
  <w:style w:type="character" w:customStyle="1" w:styleId="281">
    <w:name w:val="GW-标题3 Char"/>
    <w:qFormat/>
    <w:uiPriority w:val="0"/>
    <w:rPr>
      <w:rFonts w:ascii="仿宋_GB2312" w:eastAsia="宋体"/>
      <w:b/>
      <w:bCs/>
      <w:kern w:val="44"/>
      <w:sz w:val="30"/>
      <w:szCs w:val="24"/>
    </w:rPr>
  </w:style>
  <w:style w:type="character" w:customStyle="1" w:styleId="282">
    <w:name w:val="font112"/>
    <w:qFormat/>
    <w:uiPriority w:val="0"/>
    <w:rPr>
      <w:rFonts w:hint="eastAsia" w:ascii="宋体" w:hAnsi="宋体" w:eastAsia="宋体" w:cs="宋体"/>
      <w:color w:val="FF0000"/>
      <w:sz w:val="20"/>
      <w:szCs w:val="20"/>
      <w:u w:val="none"/>
    </w:rPr>
  </w:style>
  <w:style w:type="character" w:customStyle="1" w:styleId="283">
    <w:name w:val="批注主题 Char"/>
    <w:link w:val="49"/>
    <w:qFormat/>
    <w:uiPriority w:val="0"/>
    <w:rPr>
      <w:rFonts w:ascii="宋体" w:hAnsi="宋体"/>
      <w:b/>
      <w:bCs/>
      <w:kern w:val="2"/>
      <w:sz w:val="28"/>
      <w:szCs w:val="28"/>
    </w:rPr>
  </w:style>
  <w:style w:type="character" w:customStyle="1" w:styleId="284">
    <w:name w:val="标题 6 字符"/>
    <w:qFormat/>
    <w:uiPriority w:val="0"/>
    <w:rPr>
      <w:rFonts w:ascii="Arial" w:hAnsi="Arial" w:eastAsia="黑体"/>
      <w:b/>
      <w:bCs/>
      <w:kern w:val="2"/>
      <w:sz w:val="24"/>
      <w:szCs w:val="24"/>
    </w:rPr>
  </w:style>
  <w:style w:type="character" w:customStyle="1" w:styleId="285">
    <w:name w:val="批注文字 Char"/>
    <w:qFormat/>
    <w:uiPriority w:val="0"/>
    <w:rPr>
      <w:rFonts w:eastAsia="宋体"/>
      <w:kern w:val="2"/>
      <w:sz w:val="21"/>
      <w:szCs w:val="22"/>
      <w:lang w:val="en-US" w:eastAsia="zh-CN" w:bidi="ar-SA"/>
    </w:rPr>
  </w:style>
  <w:style w:type="character" w:customStyle="1" w:styleId="286">
    <w:name w:val="apple-converted-space"/>
    <w:qFormat/>
    <w:uiPriority w:val="0"/>
  </w:style>
  <w:style w:type="character" w:customStyle="1" w:styleId="287">
    <w:name w:val="正文文本 字符"/>
    <w:qFormat/>
    <w:uiPriority w:val="0"/>
    <w:rPr>
      <w:rFonts w:eastAsia="宋体"/>
      <w:kern w:val="2"/>
      <w:sz w:val="21"/>
      <w:lang w:val="en-US" w:eastAsia="zh-CN"/>
    </w:rPr>
  </w:style>
  <w:style w:type="character" w:customStyle="1" w:styleId="288">
    <w:name w:val="纯文本 字符1"/>
    <w:qFormat/>
    <w:uiPriority w:val="0"/>
    <w:rPr>
      <w:rFonts w:ascii="宋体" w:hAnsi="Courier New" w:eastAsia="宋体" w:cs="Courier New"/>
      <w:kern w:val="2"/>
      <w:sz w:val="21"/>
      <w:szCs w:val="21"/>
      <w:lang w:val="en-US" w:eastAsia="zh-CN" w:bidi="ar-SA"/>
    </w:rPr>
  </w:style>
  <w:style w:type="character" w:customStyle="1" w:styleId="289">
    <w:name w:val="font11"/>
    <w:qFormat/>
    <w:uiPriority w:val="0"/>
    <w:rPr>
      <w:rFonts w:hint="eastAsia" w:ascii="宋体" w:hAnsi="宋体" w:eastAsia="宋体" w:cs="宋体"/>
      <w:b/>
      <w:color w:val="000000"/>
      <w:sz w:val="20"/>
      <w:szCs w:val="20"/>
      <w:u w:val="none"/>
    </w:rPr>
  </w:style>
  <w:style w:type="character" w:customStyle="1" w:styleId="290">
    <w:name w:val="文档结构图 字符1"/>
    <w:qFormat/>
    <w:uiPriority w:val="0"/>
    <w:rPr>
      <w:rFonts w:eastAsia="宋体"/>
      <w:kern w:val="2"/>
      <w:sz w:val="21"/>
      <w:szCs w:val="24"/>
      <w:lang w:val="en-US" w:eastAsia="zh-CN" w:bidi="ar-SA"/>
    </w:rPr>
  </w:style>
  <w:style w:type="character" w:customStyle="1" w:styleId="291">
    <w:name w:val="标题 4 Char"/>
    <w:link w:val="7"/>
    <w:qFormat/>
    <w:uiPriority w:val="0"/>
    <w:rPr>
      <w:rFonts w:ascii="宋体" w:hAnsi="宋体" w:eastAsia="宋体" w:cs="Times New Roman"/>
      <w:b/>
      <w:bCs/>
      <w:kern w:val="2"/>
      <w:sz w:val="24"/>
      <w:szCs w:val="28"/>
    </w:rPr>
  </w:style>
  <w:style w:type="character" w:customStyle="1" w:styleId="292">
    <w:name w:val="标准正文 Char Char"/>
    <w:link w:val="293"/>
    <w:qFormat/>
    <w:uiPriority w:val="0"/>
    <w:rPr>
      <w:kern w:val="2"/>
      <w:sz w:val="24"/>
    </w:rPr>
  </w:style>
  <w:style w:type="paragraph" w:customStyle="1" w:styleId="293">
    <w:name w:val="标准正文"/>
    <w:basedOn w:val="1"/>
    <w:link w:val="292"/>
    <w:qFormat/>
    <w:uiPriority w:val="0"/>
    <w:pPr>
      <w:spacing w:before="156" w:after="156" w:line="360" w:lineRule="auto"/>
      <w:ind w:firstLine="480" w:firstLineChars="200"/>
    </w:pPr>
    <w:rPr>
      <w:sz w:val="24"/>
      <w:szCs w:val="20"/>
    </w:rPr>
  </w:style>
  <w:style w:type="character" w:customStyle="1" w:styleId="294">
    <w:name w:val="正文首行缩进 字符1"/>
    <w:qFormat/>
    <w:uiPriority w:val="0"/>
    <w:rPr>
      <w:rFonts w:eastAsia="宋体"/>
      <w:sz w:val="24"/>
      <w:lang w:bidi="ar-SA"/>
    </w:rPr>
  </w:style>
  <w:style w:type="character" w:customStyle="1" w:styleId="295">
    <w:name w:val="正文首行缩进 2 Char1"/>
    <w:link w:val="2"/>
    <w:uiPriority w:val="0"/>
    <w:rPr>
      <w:rFonts w:ascii="宋体" w:hAnsi="Courier New" w:cs="宋体"/>
      <w:spacing w:val="-4"/>
      <w:kern w:val="2"/>
      <w:sz w:val="21"/>
      <w:szCs w:val="21"/>
    </w:rPr>
  </w:style>
  <w:style w:type="character" w:customStyle="1" w:styleId="296">
    <w:name w:val="正文文本 2 Char"/>
    <w:link w:val="44"/>
    <w:uiPriority w:val="0"/>
    <w:rPr>
      <w:rFonts w:ascii="宋体" w:hAnsi="宋体"/>
      <w:color w:val="000000"/>
      <w:kern w:val="2"/>
      <w:sz w:val="21"/>
      <w:szCs w:val="24"/>
    </w:rPr>
  </w:style>
  <w:style w:type="character" w:customStyle="1" w:styleId="297">
    <w:name w:val="列表段落 字符"/>
    <w:qFormat/>
    <w:locked/>
    <w:uiPriority w:val="0"/>
    <w:rPr>
      <w:kern w:val="2"/>
      <w:sz w:val="21"/>
      <w:szCs w:val="24"/>
    </w:rPr>
  </w:style>
  <w:style w:type="character" w:customStyle="1" w:styleId="298">
    <w:name w:val="文档结构图 字符3"/>
    <w:semiHidden/>
    <w:uiPriority w:val="0"/>
    <w:rPr>
      <w:rFonts w:hint="eastAsia" w:ascii="Microsoft YaHei UI" w:hAnsi="Times New Roman" w:eastAsia="Microsoft YaHei UI"/>
      <w:kern w:val="2"/>
      <w:sz w:val="18"/>
      <w:szCs w:val="18"/>
    </w:rPr>
  </w:style>
  <w:style w:type="character" w:customStyle="1" w:styleId="299">
    <w:name w:val="标题 字符2"/>
    <w:uiPriority w:val="0"/>
    <w:rPr>
      <w:rFonts w:hint="eastAsia" w:ascii="等线 Light" w:hAnsi="等线 Light" w:eastAsia="等线 Light" w:cs="Times New Roman"/>
      <w:b/>
      <w:bCs/>
      <w:kern w:val="2"/>
      <w:sz w:val="32"/>
      <w:szCs w:val="32"/>
    </w:rPr>
  </w:style>
  <w:style w:type="character" w:customStyle="1" w:styleId="300">
    <w:name w:val="批注文字 字符3"/>
    <w:semiHidden/>
    <w:locked/>
    <w:uiPriority w:val="0"/>
    <w:rPr>
      <w:rFonts w:ascii="Times New Roman" w:hAnsi="Times New Roman"/>
      <w:kern w:val="2"/>
      <w:sz w:val="21"/>
      <w:szCs w:val="24"/>
    </w:rPr>
  </w:style>
  <w:style w:type="character" w:customStyle="1" w:styleId="301">
    <w:name w:val="批注主题 字符3"/>
    <w:semiHidden/>
    <w:uiPriority w:val="0"/>
    <w:rPr>
      <w:rFonts w:ascii="Times New Roman" w:hAnsi="Times New Roman"/>
      <w:b/>
      <w:bCs/>
      <w:kern w:val="2"/>
      <w:sz w:val="21"/>
      <w:szCs w:val="24"/>
    </w:rPr>
  </w:style>
  <w:style w:type="character" w:customStyle="1" w:styleId="302">
    <w:name w:val="纯文本 字符3"/>
    <w:semiHidden/>
    <w:uiPriority w:val="0"/>
    <w:rPr>
      <w:rFonts w:hint="eastAsia" w:ascii="等线" w:hAnsi="Courier New" w:eastAsia="等线" w:cs="Courier New"/>
      <w:kern w:val="2"/>
      <w:sz w:val="21"/>
      <w:szCs w:val="24"/>
    </w:rPr>
  </w:style>
  <w:style w:type="character" w:customStyle="1" w:styleId="303">
    <w:name w:val="页脚 字符3"/>
    <w:semiHidden/>
    <w:uiPriority w:val="0"/>
    <w:rPr>
      <w:rFonts w:hint="default" w:ascii="Times New Roman" w:hAnsi="Times New Roman" w:cs="Times New Roman"/>
      <w:kern w:val="2"/>
      <w:sz w:val="18"/>
      <w:szCs w:val="18"/>
    </w:rPr>
  </w:style>
  <w:style w:type="character" w:customStyle="1" w:styleId="304">
    <w:name w:val="正文文本缩进 2 字符3"/>
    <w:semiHidden/>
    <w:uiPriority w:val="0"/>
    <w:rPr>
      <w:rFonts w:hint="default" w:ascii="Times New Roman" w:hAnsi="Times New Roman" w:cs="Times New Roman"/>
      <w:kern w:val="2"/>
      <w:sz w:val="21"/>
      <w:szCs w:val="24"/>
    </w:rPr>
  </w:style>
  <w:style w:type="character" w:customStyle="1" w:styleId="305">
    <w:name w:val="HTML 预设格式 字符3"/>
    <w:semiHidden/>
    <w:uiPriority w:val="0"/>
    <w:rPr>
      <w:rFonts w:hint="default" w:ascii="Courier New" w:hAnsi="Courier New" w:cs="Courier New"/>
      <w:kern w:val="2"/>
    </w:rPr>
  </w:style>
  <w:style w:type="character" w:customStyle="1" w:styleId="306">
    <w:name w:val="脚注文本 字符2"/>
    <w:semiHidden/>
    <w:uiPriority w:val="0"/>
    <w:rPr>
      <w:rFonts w:hint="default" w:ascii="Times New Roman" w:hAnsi="Times New Roman" w:cs="Times New Roman"/>
      <w:kern w:val="2"/>
      <w:sz w:val="18"/>
      <w:szCs w:val="18"/>
    </w:rPr>
  </w:style>
  <w:style w:type="character" w:customStyle="1" w:styleId="307">
    <w:name w:val="尾注文本 字符2"/>
    <w:semiHidden/>
    <w:uiPriority w:val="0"/>
    <w:rPr>
      <w:rFonts w:hint="default" w:ascii="Times New Roman" w:hAnsi="Times New Roman" w:cs="Times New Roman"/>
      <w:kern w:val="2"/>
      <w:sz w:val="21"/>
      <w:szCs w:val="24"/>
    </w:rPr>
  </w:style>
  <w:style w:type="character" w:customStyle="1" w:styleId="308">
    <w:name w:val="称呼 字符1"/>
    <w:semiHidden/>
    <w:uiPriority w:val="0"/>
    <w:rPr>
      <w:rFonts w:hint="default" w:ascii="Times New Roman" w:hAnsi="Times New Roman" w:cs="Times New Roman"/>
      <w:kern w:val="2"/>
      <w:sz w:val="21"/>
      <w:szCs w:val="24"/>
    </w:rPr>
  </w:style>
  <w:style w:type="character" w:customStyle="1" w:styleId="309">
    <w:name w:val="正文文本 3 字符2"/>
    <w:semiHidden/>
    <w:uiPriority w:val="0"/>
    <w:rPr>
      <w:rFonts w:hint="default" w:ascii="Times New Roman" w:hAnsi="Times New Roman" w:cs="Times New Roman"/>
      <w:kern w:val="2"/>
      <w:sz w:val="16"/>
      <w:szCs w:val="16"/>
    </w:rPr>
  </w:style>
  <w:style w:type="character" w:customStyle="1" w:styleId="310">
    <w:name w:val="正文文本缩进 3 字符2"/>
    <w:semiHidden/>
    <w:uiPriority w:val="0"/>
    <w:rPr>
      <w:rFonts w:hint="default" w:ascii="Times New Roman" w:hAnsi="Times New Roman" w:cs="Times New Roman"/>
      <w:kern w:val="2"/>
      <w:sz w:val="16"/>
      <w:szCs w:val="16"/>
    </w:rPr>
  </w:style>
  <w:style w:type="character" w:customStyle="1" w:styleId="311">
    <w:name w:val="正文文本 字符3"/>
    <w:semiHidden/>
    <w:uiPriority w:val="0"/>
    <w:rPr>
      <w:rFonts w:hint="default" w:ascii="Times New Roman" w:hAnsi="Times New Roman" w:cs="Times New Roman"/>
      <w:kern w:val="2"/>
      <w:sz w:val="21"/>
      <w:szCs w:val="24"/>
    </w:rPr>
  </w:style>
  <w:style w:type="character" w:customStyle="1" w:styleId="312">
    <w:name w:val="页眉 字符3"/>
    <w:semiHidden/>
    <w:uiPriority w:val="0"/>
    <w:rPr>
      <w:rFonts w:hint="default" w:ascii="Times New Roman" w:hAnsi="Times New Roman" w:cs="Times New Roman"/>
      <w:kern w:val="2"/>
      <w:sz w:val="18"/>
      <w:szCs w:val="18"/>
    </w:rPr>
  </w:style>
  <w:style w:type="character" w:customStyle="1" w:styleId="313">
    <w:name w:val="批注框文本 字符3"/>
    <w:semiHidden/>
    <w:uiPriority w:val="0"/>
    <w:rPr>
      <w:rFonts w:hint="default" w:ascii="Times New Roman" w:hAnsi="Times New Roman" w:cs="Times New Roman"/>
      <w:kern w:val="2"/>
      <w:sz w:val="18"/>
      <w:szCs w:val="18"/>
    </w:rPr>
  </w:style>
  <w:style w:type="character" w:customStyle="1" w:styleId="314">
    <w:name w:val="日期 字符2"/>
    <w:semiHidden/>
    <w:uiPriority w:val="0"/>
    <w:rPr>
      <w:rFonts w:hint="default" w:ascii="Times New Roman" w:hAnsi="Times New Roman" w:cs="Times New Roman"/>
      <w:kern w:val="2"/>
      <w:sz w:val="21"/>
      <w:szCs w:val="24"/>
    </w:rPr>
  </w:style>
  <w:style w:type="character" w:customStyle="1" w:styleId="315">
    <w:name w:val="search"/>
    <w:basedOn w:val="52"/>
    <w:uiPriority w:val="0"/>
  </w:style>
  <w:style w:type="character" w:customStyle="1" w:styleId="316">
    <w:name w:val="search1"/>
    <w:basedOn w:val="52"/>
    <w:uiPriority w:val="0"/>
  </w:style>
  <w:style w:type="character" w:customStyle="1" w:styleId="317">
    <w:name w:val="heighthight"/>
    <w:basedOn w:val="52"/>
    <w:uiPriority w:val="0"/>
    <w:rPr>
      <w:color w:val="FAAE14"/>
    </w:rPr>
  </w:style>
  <w:style w:type="character" w:customStyle="1" w:styleId="318">
    <w:name w:val="heighthight1"/>
    <w:basedOn w:val="52"/>
    <w:uiPriority w:val="0"/>
    <w:rPr>
      <w:color w:val="FAAE14"/>
    </w:rPr>
  </w:style>
  <w:style w:type="character" w:customStyle="1" w:styleId="319">
    <w:name w:val="heighthight2"/>
    <w:basedOn w:val="52"/>
    <w:uiPriority w:val="0"/>
    <w:rPr>
      <w:color w:val="FAAE14"/>
    </w:rPr>
  </w:style>
  <w:style w:type="character" w:customStyle="1" w:styleId="320">
    <w:name w:val="heighthight3"/>
    <w:basedOn w:val="52"/>
    <w:uiPriority w:val="0"/>
    <w:rPr>
      <w:color w:val="FAAE14"/>
    </w:rPr>
  </w:style>
  <w:style w:type="character" w:customStyle="1" w:styleId="321">
    <w:name w:val="heighthight4"/>
    <w:basedOn w:val="52"/>
    <w:uiPriority w:val="0"/>
    <w:rPr>
      <w:color w:val="FAAE14"/>
    </w:rPr>
  </w:style>
  <w:style w:type="character" w:customStyle="1" w:styleId="322">
    <w:name w:val="heighthight5"/>
    <w:basedOn w:val="52"/>
    <w:uiPriority w:val="0"/>
    <w:rPr>
      <w:color w:val="FAAE14"/>
    </w:rPr>
  </w:style>
  <w:style w:type="character" w:customStyle="1" w:styleId="323">
    <w:name w:val="heighthight6"/>
    <w:basedOn w:val="52"/>
    <w:uiPriority w:val="0"/>
    <w:rPr>
      <w:color w:val="FAAE14"/>
    </w:rPr>
  </w:style>
  <w:style w:type="character" w:customStyle="1" w:styleId="324">
    <w:name w:val="today"/>
    <w:basedOn w:val="52"/>
    <w:uiPriority w:val="0"/>
    <w:rPr>
      <w:color w:val="606060"/>
      <w:shd w:val="clear" w:color="auto" w:fill="F5F6FA"/>
    </w:rPr>
  </w:style>
  <w:style w:type="character" w:customStyle="1" w:styleId="325">
    <w:name w:val="today1"/>
    <w:basedOn w:val="52"/>
    <w:uiPriority w:val="0"/>
    <w:rPr>
      <w:color w:val="606060"/>
      <w:shd w:val="clear" w:color="auto" w:fill="F5F6FA"/>
    </w:rPr>
  </w:style>
  <w:style w:type="character" w:customStyle="1" w:styleId="326">
    <w:name w:val="danger"/>
    <w:basedOn w:val="52"/>
    <w:uiPriority w:val="0"/>
    <w:rPr>
      <w:color w:val="FF2200"/>
    </w:rPr>
  </w:style>
  <w:style w:type="character" w:customStyle="1" w:styleId="327">
    <w:name w:val="caret4"/>
    <w:basedOn w:val="52"/>
    <w:uiPriority w:val="0"/>
  </w:style>
  <w:style w:type="character" w:customStyle="1" w:styleId="328">
    <w:name w:val="error"/>
    <w:basedOn w:val="52"/>
    <w:uiPriority w:val="0"/>
    <w:rPr>
      <w:color w:val="FF625C"/>
    </w:rPr>
  </w:style>
  <w:style w:type="character" w:customStyle="1" w:styleId="329">
    <w:name w:val="error1"/>
    <w:basedOn w:val="52"/>
    <w:uiPriority w:val="0"/>
    <w:rPr>
      <w:color w:val="FF625C"/>
    </w:rPr>
  </w:style>
  <w:style w:type="character" w:customStyle="1" w:styleId="330">
    <w:name w:val="tuih"/>
    <w:basedOn w:val="52"/>
    <w:uiPriority w:val="0"/>
    <w:rPr>
      <w:color w:val="57607A"/>
      <w:bdr w:val="single" w:color="CDCCCC" w:sz="6" w:space="0"/>
    </w:rPr>
  </w:style>
  <w:style w:type="character" w:customStyle="1" w:styleId="331">
    <w:name w:val="tuih1"/>
    <w:basedOn w:val="52"/>
    <w:uiPriority w:val="0"/>
    <w:rPr>
      <w:color w:val="57607A"/>
      <w:bdr w:val="single" w:color="CDCCCC" w:sz="6" w:space="0"/>
    </w:rPr>
  </w:style>
  <w:style w:type="character" w:customStyle="1" w:styleId="332">
    <w:name w:val="tuih2"/>
    <w:basedOn w:val="52"/>
    <w:uiPriority w:val="0"/>
    <w:rPr>
      <w:color w:val="57607A"/>
      <w:bdr w:val="single" w:color="CDCCCC" w:sz="6" w:space="0"/>
    </w:rPr>
  </w:style>
  <w:style w:type="character" w:customStyle="1" w:styleId="333">
    <w:name w:val="tuih3"/>
    <w:basedOn w:val="52"/>
    <w:uiPriority w:val="0"/>
    <w:rPr>
      <w:color w:val="57607A"/>
      <w:bdr w:val="single" w:color="CDCCCC" w:sz="6" w:space="0"/>
    </w:rPr>
  </w:style>
  <w:style w:type="character" w:customStyle="1" w:styleId="334">
    <w:name w:val="tuih4"/>
    <w:basedOn w:val="52"/>
    <w:uiPriority w:val="0"/>
    <w:rPr>
      <w:color w:val="57607A"/>
      <w:bdr w:val="single" w:color="CDCCCC" w:sz="6" w:space="0"/>
    </w:rPr>
  </w:style>
  <w:style w:type="character" w:customStyle="1" w:styleId="335">
    <w:name w:val="tuih5"/>
    <w:basedOn w:val="52"/>
    <w:uiPriority w:val="0"/>
    <w:rPr>
      <w:color w:val="57607A"/>
      <w:bdr w:val="single" w:color="CDCCCC" w:sz="6" w:space="0"/>
    </w:rPr>
  </w:style>
  <w:style w:type="character" w:customStyle="1" w:styleId="336">
    <w:name w:val="tuih6"/>
    <w:basedOn w:val="52"/>
    <w:uiPriority w:val="0"/>
    <w:rPr>
      <w:color w:val="57607A"/>
      <w:bdr w:val="single" w:color="CDCCCC" w:sz="6" w:space="0"/>
    </w:rPr>
  </w:style>
  <w:style w:type="character" w:customStyle="1" w:styleId="337">
    <w:name w:val="tuih7"/>
    <w:basedOn w:val="52"/>
    <w:uiPriority w:val="0"/>
    <w:rPr>
      <w:color w:val="57607A"/>
      <w:bdr w:val="single" w:color="CDCCCC" w:sz="6" w:space="0"/>
    </w:rPr>
  </w:style>
  <w:style w:type="character" w:customStyle="1" w:styleId="338">
    <w:name w:val="tuih8"/>
    <w:basedOn w:val="52"/>
    <w:uiPriority w:val="0"/>
    <w:rPr>
      <w:color w:val="57607A"/>
      <w:bdr w:val="single" w:color="CDCCCC" w:sz="6" w:space="0"/>
    </w:rPr>
  </w:style>
  <w:style w:type="character" w:customStyle="1" w:styleId="339">
    <w:name w:val="tuih9"/>
    <w:basedOn w:val="52"/>
    <w:uiPriority w:val="0"/>
    <w:rPr>
      <w:color w:val="57607A"/>
      <w:bdr w:val="single" w:color="CDCCCC" w:sz="6" w:space="0"/>
    </w:rPr>
  </w:style>
  <w:style w:type="character" w:customStyle="1" w:styleId="340">
    <w:name w:val="tuih10"/>
    <w:basedOn w:val="52"/>
    <w:uiPriority w:val="0"/>
    <w:rPr>
      <w:color w:val="57607A"/>
      <w:bdr w:val="single" w:color="CDCCCC" w:sz="6" w:space="0"/>
    </w:rPr>
  </w:style>
  <w:style w:type="character" w:customStyle="1" w:styleId="341">
    <w:name w:val="tuih11"/>
    <w:basedOn w:val="52"/>
    <w:uiPriority w:val="0"/>
    <w:rPr>
      <w:color w:val="57607A"/>
      <w:bdr w:val="single" w:color="CDCCCC" w:sz="6" w:space="0"/>
    </w:rPr>
  </w:style>
  <w:style w:type="character" w:customStyle="1" w:styleId="342">
    <w:name w:val="tuih12"/>
    <w:basedOn w:val="52"/>
    <w:uiPriority w:val="0"/>
    <w:rPr>
      <w:color w:val="57607A"/>
      <w:bdr w:val="single" w:color="CDCCCC" w:sz="6" w:space="0"/>
    </w:rPr>
  </w:style>
  <w:style w:type="character" w:customStyle="1" w:styleId="343">
    <w:name w:val="tuih13"/>
    <w:basedOn w:val="52"/>
    <w:uiPriority w:val="0"/>
    <w:rPr>
      <w:color w:val="57607A"/>
      <w:bdr w:val="single" w:color="CDCCCC" w:sz="6" w:space="0"/>
    </w:rPr>
  </w:style>
  <w:style w:type="character" w:customStyle="1" w:styleId="344">
    <w:name w:val="date-title"/>
    <w:basedOn w:val="52"/>
    <w:uiPriority w:val="0"/>
    <w:rPr>
      <w:color w:val="24344E"/>
      <w:sz w:val="27"/>
      <w:szCs w:val="27"/>
    </w:rPr>
  </w:style>
  <w:style w:type="character" w:customStyle="1" w:styleId="345">
    <w:name w:val="date-title1"/>
    <w:basedOn w:val="52"/>
    <w:uiPriority w:val="0"/>
    <w:rPr>
      <w:color w:val="24344E"/>
      <w:sz w:val="27"/>
      <w:szCs w:val="27"/>
    </w:rPr>
  </w:style>
  <w:style w:type="character" w:customStyle="1" w:styleId="346">
    <w:name w:val="skip"/>
    <w:basedOn w:val="52"/>
    <w:uiPriority w:val="0"/>
  </w:style>
  <w:style w:type="character" w:customStyle="1" w:styleId="347">
    <w:name w:val="skip1"/>
    <w:basedOn w:val="52"/>
    <w:uiPriority w:val="0"/>
  </w:style>
  <w:style w:type="character" w:customStyle="1" w:styleId="348">
    <w:name w:val="pagetitle"/>
    <w:basedOn w:val="52"/>
    <w:uiPriority w:val="0"/>
    <w:rPr>
      <w:color w:val="24344E"/>
      <w:sz w:val="27"/>
      <w:szCs w:val="27"/>
    </w:rPr>
  </w:style>
  <w:style w:type="character" w:customStyle="1" w:styleId="349">
    <w:name w:val="pagetitle1"/>
    <w:basedOn w:val="52"/>
    <w:uiPriority w:val="0"/>
    <w:rPr>
      <w:color w:val="24344E"/>
      <w:sz w:val="27"/>
      <w:szCs w:val="27"/>
    </w:rPr>
  </w:style>
  <w:style w:type="character" w:customStyle="1" w:styleId="350">
    <w:name w:val="current"/>
    <w:basedOn w:val="52"/>
    <w:uiPriority w:val="0"/>
    <w:rPr>
      <w:color w:val="FFFFFF"/>
      <w:bdr w:val="single" w:color="1C7FD1" w:sz="6" w:space="0"/>
      <w:shd w:val="clear" w:color="auto" w:fill="1C7FD1"/>
    </w:rPr>
  </w:style>
  <w:style w:type="character" w:customStyle="1" w:styleId="351">
    <w:name w:val="current1"/>
    <w:basedOn w:val="52"/>
    <w:uiPriority w:val="0"/>
    <w:rPr>
      <w:color w:val="FFFFFF"/>
      <w:bdr w:val="single" w:color="197AFF" w:sz="6" w:space="0"/>
      <w:shd w:val="clear" w:color="auto" w:fill="197AFF"/>
    </w:rPr>
  </w:style>
  <w:style w:type="character" w:customStyle="1" w:styleId="352">
    <w:name w:val="current2"/>
    <w:basedOn w:val="52"/>
    <w:uiPriority w:val="0"/>
    <w:rPr>
      <w:color w:val="197AFF"/>
      <w:shd w:val="clear" w:color="auto" w:fill="EBECF0"/>
    </w:rPr>
  </w:style>
  <w:style w:type="character" w:customStyle="1" w:styleId="353">
    <w:name w:val="current3"/>
    <w:basedOn w:val="52"/>
    <w:uiPriority w:val="0"/>
    <w:rPr>
      <w:color w:val="FFFFFF"/>
      <w:shd w:val="clear" w:color="auto" w:fill="5BA0FF"/>
    </w:rPr>
  </w:style>
  <w:style w:type="character" w:customStyle="1" w:styleId="354">
    <w:name w:val="current4"/>
    <w:basedOn w:val="52"/>
    <w:uiPriority w:val="0"/>
  </w:style>
  <w:style w:type="character" w:customStyle="1" w:styleId="355">
    <w:name w:val="current5"/>
    <w:basedOn w:val="52"/>
    <w:uiPriority w:val="0"/>
    <w:rPr>
      <w:color w:val="FFFFFF"/>
      <w:shd w:val="clear" w:color="auto" w:fill="5BA0FF"/>
    </w:rPr>
  </w:style>
  <w:style w:type="character" w:customStyle="1" w:styleId="356">
    <w:name w:val="current6"/>
    <w:basedOn w:val="52"/>
    <w:uiPriority w:val="0"/>
    <w:rPr>
      <w:color w:val="FFFFFF"/>
      <w:shd w:val="clear" w:color="auto" w:fill="5BA0FF"/>
    </w:rPr>
  </w:style>
  <w:style w:type="character" w:customStyle="1" w:styleId="357">
    <w:name w:val="last-child2"/>
    <w:basedOn w:val="52"/>
    <w:uiPriority w:val="0"/>
  </w:style>
  <w:style w:type="character" w:customStyle="1" w:styleId="358">
    <w:name w:val="success"/>
    <w:basedOn w:val="52"/>
    <w:uiPriority w:val="0"/>
    <w:rPr>
      <w:color w:val="2DC12D"/>
    </w:rPr>
  </w:style>
  <w:style w:type="character" w:customStyle="1" w:styleId="359">
    <w:name w:val="zige"/>
    <w:basedOn w:val="52"/>
    <w:uiPriority w:val="0"/>
  </w:style>
  <w:style w:type="character" w:customStyle="1" w:styleId="360">
    <w:name w:val="redline"/>
    <w:basedOn w:val="52"/>
    <w:uiPriority w:val="0"/>
    <w:rPr>
      <w:color w:val="FF0000"/>
    </w:rPr>
  </w:style>
  <w:style w:type="character" w:customStyle="1" w:styleId="361">
    <w:name w:val="redline1"/>
    <w:basedOn w:val="52"/>
    <w:uiPriority w:val="0"/>
    <w:rPr>
      <w:color w:val="FF0000"/>
    </w:rPr>
  </w:style>
  <w:style w:type="character" w:customStyle="1" w:styleId="362">
    <w:name w:val="gotoset"/>
    <w:basedOn w:val="52"/>
    <w:uiPriority w:val="0"/>
    <w:rPr>
      <w:color w:val="999999"/>
    </w:rPr>
  </w:style>
  <w:style w:type="character" w:customStyle="1" w:styleId="363">
    <w:name w:val="gotoset1"/>
    <w:basedOn w:val="52"/>
    <w:uiPriority w:val="0"/>
    <w:rPr>
      <w:color w:val="999999"/>
    </w:rPr>
  </w:style>
  <w:style w:type="character" w:customStyle="1" w:styleId="364">
    <w:name w:val="gotoset2"/>
    <w:basedOn w:val="52"/>
    <w:uiPriority w:val="0"/>
    <w:rPr>
      <w:color w:val="999999"/>
    </w:rPr>
  </w:style>
  <w:style w:type="character" w:customStyle="1" w:styleId="365">
    <w:name w:val="gotoset3"/>
    <w:basedOn w:val="52"/>
    <w:uiPriority w:val="0"/>
    <w:rPr>
      <w:color w:val="999999"/>
    </w:rPr>
  </w:style>
  <w:style w:type="character" w:customStyle="1" w:styleId="366">
    <w:name w:val="gotoset4"/>
    <w:basedOn w:val="52"/>
    <w:uiPriority w:val="0"/>
    <w:rPr>
      <w:color w:val="999999"/>
    </w:rPr>
  </w:style>
  <w:style w:type="character" w:customStyle="1" w:styleId="367">
    <w:name w:val="gotoset5"/>
    <w:basedOn w:val="52"/>
    <w:uiPriority w:val="0"/>
    <w:rPr>
      <w:color w:val="999999"/>
    </w:rPr>
  </w:style>
  <w:style w:type="character" w:customStyle="1" w:styleId="368">
    <w:name w:val="fl"/>
    <w:basedOn w:val="52"/>
    <w:uiPriority w:val="0"/>
    <w:rPr>
      <w:sz w:val="21"/>
      <w:szCs w:val="21"/>
    </w:rPr>
  </w:style>
  <w:style w:type="character" w:customStyle="1" w:styleId="369">
    <w:name w:val="sl"/>
    <w:basedOn w:val="52"/>
    <w:uiPriority w:val="0"/>
    <w:rPr>
      <w:sz w:val="18"/>
      <w:szCs w:val="18"/>
    </w:rPr>
  </w:style>
  <w:style w:type="character" w:customStyle="1" w:styleId="370">
    <w:name w:val="selected"/>
    <w:basedOn w:val="52"/>
    <w:uiPriority w:val="0"/>
    <w:rPr>
      <w:color w:val="1B78FF"/>
      <w:bdr w:val="single" w:color="3177FD" w:sz="6" w:space="0"/>
    </w:rPr>
  </w:style>
  <w:style w:type="character" w:customStyle="1" w:styleId="371">
    <w:name w:val="selected1"/>
    <w:basedOn w:val="52"/>
    <w:uiPriority w:val="0"/>
    <w:rPr>
      <w:color w:val="1B78FF"/>
      <w:bdr w:val="single" w:color="3177FD" w:sz="6" w:space="0"/>
    </w:rPr>
  </w:style>
  <w:style w:type="character" w:customStyle="1" w:styleId="372">
    <w:name w:val="icon_bj"/>
    <w:basedOn w:val="52"/>
    <w:uiPriority w:val="0"/>
    <w:rPr>
      <w:color w:val="FFFFFF"/>
      <w:sz w:val="18"/>
      <w:szCs w:val="18"/>
      <w:shd w:val="clear" w:color="auto" w:fill="4A90E2"/>
    </w:rPr>
  </w:style>
  <w:style w:type="character" w:customStyle="1" w:styleId="373">
    <w:name w:val="icon_bj1"/>
    <w:basedOn w:val="52"/>
    <w:uiPriority w:val="0"/>
    <w:rPr>
      <w:color w:val="FFFFFF"/>
      <w:sz w:val="18"/>
      <w:szCs w:val="18"/>
      <w:shd w:val="clear" w:color="auto" w:fill="4A90E2"/>
    </w:rPr>
  </w:style>
  <w:style w:type="character" w:customStyle="1" w:styleId="374">
    <w:name w:val="icon_bj2"/>
    <w:basedOn w:val="52"/>
    <w:uiPriority w:val="0"/>
    <w:rPr>
      <w:color w:val="FFFFFF"/>
      <w:sz w:val="18"/>
      <w:szCs w:val="18"/>
      <w:shd w:val="clear" w:color="auto" w:fill="4A90E2"/>
    </w:rPr>
  </w:style>
  <w:style w:type="character" w:customStyle="1" w:styleId="375">
    <w:name w:val="icon_bj3"/>
    <w:basedOn w:val="52"/>
    <w:uiPriority w:val="0"/>
    <w:rPr>
      <w:color w:val="FFFFFF"/>
      <w:sz w:val="18"/>
      <w:szCs w:val="18"/>
      <w:shd w:val="clear" w:color="auto" w:fill="4A90E2"/>
    </w:rPr>
  </w:style>
  <w:style w:type="character" w:customStyle="1" w:styleId="376">
    <w:name w:val="icon_bj4"/>
    <w:basedOn w:val="52"/>
    <w:uiPriority w:val="0"/>
    <w:rPr>
      <w:color w:val="FFFFFF"/>
      <w:sz w:val="18"/>
      <w:szCs w:val="18"/>
      <w:shd w:val="clear" w:color="auto" w:fill="4A90E2"/>
    </w:rPr>
  </w:style>
  <w:style w:type="character" w:customStyle="1" w:styleId="377">
    <w:name w:val="icon_bj5"/>
    <w:basedOn w:val="52"/>
    <w:uiPriority w:val="0"/>
    <w:rPr>
      <w:color w:val="FFFFFF"/>
      <w:sz w:val="18"/>
      <w:szCs w:val="18"/>
      <w:shd w:val="clear" w:color="auto" w:fill="4A90E2"/>
    </w:rPr>
  </w:style>
  <w:style w:type="character" w:customStyle="1" w:styleId="378">
    <w:name w:val="icon_bj6"/>
    <w:basedOn w:val="52"/>
    <w:uiPriority w:val="0"/>
    <w:rPr>
      <w:color w:val="FFFFFF"/>
      <w:sz w:val="18"/>
      <w:szCs w:val="18"/>
      <w:shd w:val="clear" w:color="auto" w:fill="4A90E2"/>
    </w:rPr>
  </w:style>
  <w:style w:type="character" w:customStyle="1" w:styleId="379">
    <w:name w:val="icon_bj7"/>
    <w:basedOn w:val="52"/>
    <w:uiPriority w:val="0"/>
    <w:rPr>
      <w:color w:val="FFFFFF"/>
      <w:sz w:val="18"/>
      <w:szCs w:val="18"/>
      <w:shd w:val="clear" w:color="auto" w:fill="4A90E2"/>
    </w:rPr>
  </w:style>
  <w:style w:type="character" w:customStyle="1" w:styleId="380">
    <w:name w:val="icon_bj8"/>
    <w:basedOn w:val="52"/>
    <w:uiPriority w:val="0"/>
    <w:rPr>
      <w:color w:val="FFFFFF"/>
      <w:sz w:val="18"/>
      <w:szCs w:val="18"/>
      <w:shd w:val="clear" w:color="auto" w:fill="4A90E2"/>
    </w:rPr>
  </w:style>
  <w:style w:type="character" w:customStyle="1" w:styleId="381">
    <w:name w:val="shenhezhong"/>
    <w:basedOn w:val="52"/>
    <w:uiPriority w:val="0"/>
    <w:rPr>
      <w:color w:val="FFFFFF"/>
      <w:sz w:val="18"/>
      <w:szCs w:val="18"/>
      <w:shd w:val="clear" w:color="auto" w:fill="28B928"/>
    </w:rPr>
  </w:style>
  <w:style w:type="character" w:customStyle="1" w:styleId="382">
    <w:name w:val="select"/>
    <w:basedOn w:val="52"/>
    <w:uiPriority w:val="0"/>
    <w:rPr>
      <w:color w:val="FFFFFF"/>
      <w:shd w:val="clear" w:color="auto" w:fill="3595F8"/>
    </w:rPr>
  </w:style>
  <w:style w:type="paragraph" w:customStyle="1" w:styleId="383">
    <w:name w:val="List Paragraph1"/>
    <w:basedOn w:val="1"/>
    <w:qFormat/>
    <w:uiPriority w:val="0"/>
    <w:pPr>
      <w:spacing w:line="400" w:lineRule="exact"/>
      <w:ind w:firstLine="420" w:firstLineChars="200"/>
    </w:pPr>
    <w:rPr>
      <w:sz w:val="24"/>
      <w:szCs w:val="22"/>
    </w:rPr>
  </w:style>
  <w:style w:type="paragraph" w:customStyle="1" w:styleId="384">
    <w:name w:val="xl90"/>
    <w:basedOn w:val="1"/>
    <w:qFormat/>
    <w:uiPriority w:val="0"/>
    <w:pPr>
      <w:widowControl/>
      <w:pBdr>
        <w:top w:val="single" w:color="auto" w:sz="4" w:space="0"/>
        <w:left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kern w:val="0"/>
      <w:sz w:val="18"/>
      <w:szCs w:val="18"/>
    </w:rPr>
  </w:style>
  <w:style w:type="paragraph" w:customStyle="1" w:styleId="385">
    <w:name w:val="xl1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00" w:lineRule="exact"/>
      <w:ind w:firstLine="1044" w:firstLineChars="200"/>
      <w:jc w:val="center"/>
      <w:textAlignment w:val="center"/>
    </w:pPr>
    <w:rPr>
      <w:rFonts w:ascii="宋体" w:hAnsi="宋体" w:cs="宋体"/>
      <w:b/>
      <w:bCs/>
      <w:kern w:val="0"/>
      <w:sz w:val="18"/>
      <w:szCs w:val="18"/>
    </w:rPr>
  </w:style>
  <w:style w:type="paragraph" w:customStyle="1" w:styleId="386">
    <w:name w:val="1"/>
    <w:basedOn w:val="18"/>
    <w:qFormat/>
    <w:uiPriority w:val="0"/>
    <w:pPr>
      <w:shd w:val="clear" w:color="auto" w:fill="000080"/>
    </w:pPr>
    <w:rPr>
      <w:rFonts w:ascii="Tahoma" w:hAnsi="Tahoma"/>
      <w:sz w:val="24"/>
      <w:szCs w:val="24"/>
    </w:rPr>
  </w:style>
  <w:style w:type="paragraph" w:customStyle="1" w:styleId="387">
    <w:name w:val="目录 11"/>
    <w:basedOn w:val="1"/>
    <w:next w:val="1"/>
    <w:qFormat/>
    <w:uiPriority w:val="0"/>
    <w:pPr>
      <w:tabs>
        <w:tab w:val="right" w:leader="dot" w:pos="9344"/>
      </w:tabs>
      <w:spacing w:line="460" w:lineRule="exact"/>
      <w:ind w:firstLine="1044" w:firstLineChars="200"/>
    </w:pPr>
    <w:rPr>
      <w:rFonts w:ascii="宋体" w:hAnsi="宋体"/>
      <w:b/>
      <w:bCs/>
      <w:color w:val="000000"/>
      <w:sz w:val="28"/>
      <w:szCs w:val="30"/>
    </w:rPr>
  </w:style>
  <w:style w:type="paragraph" w:customStyle="1" w:styleId="388">
    <w:name w:val="样式 正文缩进表正文正文非缩进段1特点ALT+Z水上软件正文不缩进四号特点 Char CharNormal ..."/>
    <w:basedOn w:val="15"/>
    <w:qFormat/>
    <w:uiPriority w:val="0"/>
    <w:pPr>
      <w:spacing w:line="360" w:lineRule="auto"/>
      <w:ind w:firstLine="560" w:firstLineChars="200"/>
    </w:pPr>
    <w:rPr>
      <w:rFonts w:eastAsia="仿宋_GB2312" w:cs="宋体"/>
      <w:kern w:val="0"/>
      <w:sz w:val="24"/>
      <w:szCs w:val="24"/>
    </w:rPr>
  </w:style>
  <w:style w:type="paragraph" w:customStyle="1" w:styleId="389">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b/>
      <w:bCs/>
      <w:kern w:val="0"/>
      <w:sz w:val="18"/>
      <w:szCs w:val="18"/>
    </w:rPr>
  </w:style>
  <w:style w:type="paragraph" w:customStyle="1" w:styleId="390">
    <w:name w:val="正文文本2"/>
    <w:basedOn w:val="1"/>
    <w:qFormat/>
    <w:uiPriority w:val="0"/>
    <w:pPr>
      <w:spacing w:after="120" w:line="400" w:lineRule="exact"/>
      <w:ind w:firstLine="1044" w:firstLineChars="200"/>
    </w:pPr>
    <w:rPr>
      <w:rFonts w:ascii="Calibri" w:hAnsi="Calibri"/>
      <w:sz w:val="24"/>
      <w:szCs w:val="22"/>
    </w:rPr>
  </w:style>
  <w:style w:type="paragraph" w:customStyle="1" w:styleId="391">
    <w:name w:val="表格内容"/>
    <w:basedOn w:val="23"/>
    <w:qFormat/>
    <w:uiPriority w:val="0"/>
    <w:pPr>
      <w:suppressLineNumbers/>
      <w:suppressAutoHyphens/>
      <w:spacing w:line="400" w:lineRule="exact"/>
      <w:ind w:firstLine="1044" w:firstLineChars="200"/>
      <w:jc w:val="left"/>
    </w:pPr>
    <w:rPr>
      <w:kern w:val="0"/>
      <w:sz w:val="24"/>
    </w:rPr>
  </w:style>
  <w:style w:type="paragraph" w:customStyle="1" w:styleId="392">
    <w:name w:val="样式45"/>
    <w:basedOn w:val="5"/>
    <w:qFormat/>
    <w:uiPriority w:val="0"/>
    <w:pPr>
      <w:numPr>
        <w:ilvl w:val="0"/>
        <w:numId w:val="0"/>
      </w:numPr>
      <w:tabs>
        <w:tab w:val="left" w:pos="420"/>
      </w:tabs>
      <w:spacing w:before="360" w:beforeLines="50" w:after="360" w:afterLines="50"/>
      <w:ind w:left="420"/>
      <w:jc w:val="center"/>
    </w:pPr>
    <w:rPr>
      <w:rFonts w:ascii="Times New Roman" w:hAnsi="Times New Roman"/>
      <w:bCs w:val="0"/>
      <w:sz w:val="36"/>
      <w:szCs w:val="20"/>
    </w:rPr>
  </w:style>
  <w:style w:type="paragraph" w:customStyle="1" w:styleId="393">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00" w:lineRule="exact"/>
      <w:ind w:firstLine="1044" w:firstLineChars="200"/>
      <w:jc w:val="center"/>
      <w:textAlignment w:val="center"/>
    </w:pPr>
    <w:rPr>
      <w:rFonts w:ascii="宋体" w:hAnsi="宋体" w:cs="宋体"/>
      <w:kern w:val="0"/>
      <w:sz w:val="18"/>
      <w:szCs w:val="18"/>
    </w:rPr>
  </w:style>
  <w:style w:type="paragraph" w:customStyle="1" w:styleId="394">
    <w:name w:val="Char Char Char Char"/>
    <w:basedOn w:val="18"/>
    <w:qFormat/>
    <w:uiPriority w:val="0"/>
    <w:pPr>
      <w:shd w:val="clear" w:color="auto" w:fill="000080"/>
      <w:spacing w:line="400" w:lineRule="exact"/>
      <w:ind w:firstLine="1044" w:firstLineChars="200"/>
    </w:pPr>
    <w:rPr>
      <w:rFonts w:ascii="Tahoma" w:hAnsi="Tahoma"/>
      <w:sz w:val="24"/>
      <w:szCs w:val="22"/>
    </w:rPr>
  </w:style>
  <w:style w:type="paragraph" w:customStyle="1" w:styleId="395">
    <w:name w:val="样式104"/>
    <w:basedOn w:val="1"/>
    <w:qFormat/>
    <w:uiPriority w:val="0"/>
    <w:pPr>
      <w:tabs>
        <w:tab w:val="left" w:pos="1066"/>
      </w:tabs>
      <w:spacing w:line="360" w:lineRule="auto"/>
      <w:ind w:left="1066" w:hanging="420" w:firstLineChars="200"/>
      <w:jc w:val="left"/>
    </w:pPr>
    <w:rPr>
      <w:sz w:val="24"/>
      <w:szCs w:val="20"/>
    </w:rPr>
  </w:style>
  <w:style w:type="paragraph" w:customStyle="1" w:styleId="396">
    <w:name w:val="xl164"/>
    <w:basedOn w:val="397"/>
    <w:qFormat/>
    <w:uiPriority w:val="0"/>
    <w:pPr>
      <w:pBdr>
        <w:top w:val="single" w:color="auto" w:sz="4" w:space="0"/>
        <w:left w:val="single" w:color="auto" w:sz="4" w:space="0"/>
      </w:pBdr>
      <w:jc w:val="center"/>
      <w:textAlignment w:val="center"/>
    </w:pPr>
    <w:rPr>
      <w:rFonts w:ascii="仿宋" w:hAnsi="仿宋" w:eastAsia="仿宋"/>
    </w:rPr>
  </w:style>
  <w:style w:type="paragraph" w:customStyle="1" w:styleId="397">
    <w:name w:val="style0"/>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szCs w:val="22"/>
    </w:rPr>
  </w:style>
  <w:style w:type="paragraph" w:customStyle="1" w:styleId="398">
    <w:name w:val="xl80"/>
    <w:basedOn w:val="1"/>
    <w:qFormat/>
    <w:uiPriority w:val="0"/>
    <w:pPr>
      <w:widowControl/>
      <w:pBdr>
        <w:left w:val="single" w:color="auto" w:sz="4" w:space="0"/>
        <w:right w:val="single" w:color="auto" w:sz="4" w:space="0"/>
      </w:pBdr>
      <w:spacing w:before="100" w:beforeAutospacing="1" w:after="100" w:afterAutospacing="1" w:line="400" w:lineRule="exact"/>
      <w:ind w:firstLine="1044" w:firstLineChars="200"/>
      <w:jc w:val="center"/>
    </w:pPr>
    <w:rPr>
      <w:rFonts w:ascii="宋体" w:hAnsi="宋体" w:cs="宋体"/>
      <w:kern w:val="0"/>
      <w:sz w:val="24"/>
      <w:szCs w:val="22"/>
    </w:rPr>
  </w:style>
  <w:style w:type="paragraph" w:customStyle="1" w:styleId="399">
    <w:name w:val="xl188"/>
    <w:basedOn w:val="397"/>
    <w:qFormat/>
    <w:uiPriority w:val="0"/>
    <w:pPr>
      <w:pBdr>
        <w:top w:val="single" w:color="auto" w:sz="4" w:space="0"/>
        <w:left w:val="single" w:color="auto" w:sz="4" w:space="0"/>
        <w:right w:val="single" w:color="auto" w:sz="4" w:space="0"/>
      </w:pBdr>
      <w:jc w:val="center"/>
    </w:pPr>
  </w:style>
  <w:style w:type="paragraph" w:customStyle="1" w:styleId="400">
    <w:name w:val="表内文字"/>
    <w:basedOn w:val="1"/>
    <w:qFormat/>
    <w:uiPriority w:val="0"/>
    <w:pPr>
      <w:tabs>
        <w:tab w:val="left" w:pos="1418"/>
      </w:tabs>
      <w:spacing w:line="360" w:lineRule="auto"/>
      <w:jc w:val="center"/>
    </w:pPr>
    <w:rPr>
      <w:rFonts w:ascii="仿宋_GB2312" w:eastAsia="仿宋_GB2312"/>
      <w:spacing w:val="-20"/>
      <w:kern w:val="0"/>
      <w:sz w:val="24"/>
    </w:rPr>
  </w:style>
  <w:style w:type="paragraph" w:customStyle="1" w:styleId="401">
    <w:name w:val="xl180"/>
    <w:basedOn w:val="402"/>
    <w:qFormat/>
    <w:uiPriority w:val="0"/>
    <w:pPr>
      <w:pBdr>
        <w:top w:val="single" w:color="auto" w:sz="4" w:space="0"/>
        <w:left w:val="single" w:color="auto" w:sz="4" w:space="0"/>
        <w:right w:val="single" w:color="auto" w:sz="4" w:space="0"/>
      </w:pBdr>
      <w:jc w:val="center"/>
      <w:textAlignment w:val="center"/>
    </w:pPr>
    <w:rPr>
      <w:rFonts w:ascii="仿宋" w:hAnsi="仿宋" w:eastAsia="仿宋"/>
    </w:rPr>
  </w:style>
  <w:style w:type="paragraph" w:customStyle="1" w:styleId="402">
    <w:name w:val="style41"/>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szCs w:val="22"/>
    </w:rPr>
  </w:style>
  <w:style w:type="paragraph" w:customStyle="1" w:styleId="403">
    <w:name w:val="xl158"/>
    <w:basedOn w:val="402"/>
    <w:qFormat/>
    <w:uiPriority w:val="0"/>
    <w:pPr>
      <w:pBdr>
        <w:top w:val="single" w:color="auto" w:sz="4" w:space="0"/>
        <w:left w:val="single" w:color="auto" w:sz="4" w:space="0"/>
      </w:pBdr>
      <w:jc w:val="center"/>
      <w:textAlignment w:val="center"/>
    </w:pPr>
    <w:rPr>
      <w:rFonts w:ascii="仿宋" w:hAnsi="仿宋" w:eastAsia="仿宋"/>
    </w:rPr>
  </w:style>
  <w:style w:type="paragraph" w:customStyle="1" w:styleId="404">
    <w:name w:val="xl98"/>
    <w:basedOn w:val="1"/>
    <w:qFormat/>
    <w:uiPriority w:val="0"/>
    <w:pPr>
      <w:widowControl/>
      <w:pBdr>
        <w:left w:val="single" w:color="auto" w:sz="4" w:space="0"/>
        <w:right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kern w:val="0"/>
      <w:sz w:val="18"/>
      <w:szCs w:val="18"/>
    </w:rPr>
  </w:style>
  <w:style w:type="paragraph" w:customStyle="1" w:styleId="405">
    <w:name w:val="Char1 Char Char Char Char Char Char2"/>
    <w:basedOn w:val="1"/>
    <w:qFormat/>
    <w:uiPriority w:val="0"/>
    <w:pPr>
      <w:spacing w:line="400" w:lineRule="exact"/>
      <w:ind w:firstLine="1044" w:firstLineChars="200"/>
    </w:pPr>
    <w:rPr>
      <w:sz w:val="24"/>
      <w:szCs w:val="20"/>
    </w:rPr>
  </w:style>
  <w:style w:type="paragraph" w:customStyle="1" w:styleId="406">
    <w:name w:val="Char Char Char Char Char Char"/>
    <w:basedOn w:val="18"/>
    <w:qFormat/>
    <w:uiPriority w:val="0"/>
    <w:pPr>
      <w:shd w:val="clear" w:color="auto" w:fill="000080"/>
      <w:spacing w:line="400" w:lineRule="exact"/>
      <w:ind w:firstLine="1044" w:firstLineChars="200"/>
    </w:pPr>
    <w:rPr>
      <w:rFonts w:ascii="Tahoma" w:hAnsi="Tahoma"/>
      <w:sz w:val="24"/>
      <w:szCs w:val="22"/>
    </w:rPr>
  </w:style>
  <w:style w:type="paragraph" w:customStyle="1" w:styleId="407">
    <w:name w:val="xl177"/>
    <w:basedOn w:val="397"/>
    <w:qFormat/>
    <w:uiPriority w:val="0"/>
    <w:pPr>
      <w:pBdr>
        <w:top w:val="single" w:color="auto" w:sz="4" w:space="0"/>
        <w:left w:val="single" w:color="auto" w:sz="4" w:space="0"/>
        <w:bottom w:val="single" w:color="auto" w:sz="4" w:space="0"/>
      </w:pBdr>
      <w:jc w:val="center"/>
      <w:textAlignment w:val="center"/>
    </w:pPr>
    <w:rPr>
      <w:rFonts w:ascii="仿宋" w:hAnsi="仿宋" w:eastAsia="仿宋"/>
    </w:rPr>
  </w:style>
  <w:style w:type="paragraph" w:customStyle="1" w:styleId="408">
    <w:name w:val="GW-标题1"/>
    <w:basedOn w:val="153"/>
    <w:qFormat/>
    <w:uiPriority w:val="0"/>
    <w:pPr>
      <w:tabs>
        <w:tab w:val="left" w:pos="360"/>
      </w:tabs>
      <w:ind w:left="0" w:right="0" w:firstLine="0"/>
      <w:outlineLvl w:val="0"/>
    </w:pPr>
    <w:rPr>
      <w:sz w:val="44"/>
    </w:rPr>
  </w:style>
  <w:style w:type="paragraph" w:customStyle="1" w:styleId="409">
    <w:name w:val="xl163"/>
    <w:basedOn w:val="402"/>
    <w:qFormat/>
    <w:uiPriority w:val="0"/>
    <w:pPr>
      <w:pBdr>
        <w:bottom w:val="single" w:color="auto" w:sz="4" w:space="0"/>
        <w:right w:val="single" w:color="auto" w:sz="4" w:space="0"/>
      </w:pBdr>
      <w:jc w:val="center"/>
      <w:textAlignment w:val="center"/>
    </w:pPr>
    <w:rPr>
      <w:rFonts w:ascii="仿宋" w:hAnsi="仿宋" w:eastAsia="仿宋"/>
    </w:rPr>
  </w:style>
  <w:style w:type="paragraph" w:customStyle="1" w:styleId="410">
    <w:name w:val="font5"/>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18"/>
      <w:szCs w:val="18"/>
    </w:rPr>
  </w:style>
  <w:style w:type="paragraph" w:customStyle="1" w:styleId="411">
    <w:name w:val="常规 2"/>
    <w:basedOn w:val="1"/>
    <w:qFormat/>
    <w:uiPriority w:val="0"/>
    <w:pPr>
      <w:widowControl/>
      <w:spacing w:before="100" w:beforeAutospacing="1" w:after="100" w:afterAutospacing="1" w:line="400" w:lineRule="exact"/>
      <w:ind w:firstLine="1044" w:firstLineChars="200"/>
      <w:jc w:val="left"/>
      <w:textAlignment w:val="center"/>
    </w:pPr>
    <w:rPr>
      <w:rFonts w:ascii="宋体" w:hAnsi="宋体" w:cs="宋体"/>
      <w:color w:val="000000"/>
      <w:kern w:val="0"/>
      <w:sz w:val="22"/>
      <w:szCs w:val="22"/>
    </w:rPr>
  </w:style>
  <w:style w:type="paragraph" w:customStyle="1" w:styleId="412">
    <w:name w:val="样式 标题 1H1h1章l1I11st levelHeading 01Header 1Header1Sec..."/>
    <w:basedOn w:val="4"/>
    <w:qFormat/>
    <w:uiPriority w:val="0"/>
    <w:pPr>
      <w:pageBreakBefore/>
      <w:spacing w:before="600" w:after="600" w:line="576" w:lineRule="auto"/>
    </w:pPr>
    <w:rPr>
      <w:rFonts w:ascii="黑体" w:hAnsi="黑体" w:cs="宋体"/>
      <w:sz w:val="36"/>
      <w:szCs w:val="20"/>
    </w:rPr>
  </w:style>
  <w:style w:type="paragraph" w:customStyle="1" w:styleId="413">
    <w:name w:val="_Style 2"/>
    <w:basedOn w:val="1"/>
    <w:qFormat/>
    <w:uiPriority w:val="0"/>
    <w:pPr>
      <w:spacing w:line="400" w:lineRule="exact"/>
      <w:ind w:firstLine="1044" w:firstLineChars="200"/>
    </w:pPr>
    <w:rPr>
      <w:sz w:val="24"/>
      <w:szCs w:val="22"/>
    </w:rPr>
  </w:style>
  <w:style w:type="paragraph" w:customStyle="1" w:styleId="414">
    <w:name w:val="xl1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00" w:lineRule="exact"/>
      <w:ind w:firstLine="1044" w:firstLineChars="200"/>
      <w:jc w:val="center"/>
      <w:textAlignment w:val="center"/>
    </w:pPr>
    <w:rPr>
      <w:rFonts w:ascii="宋体" w:hAnsi="宋体" w:cs="宋体"/>
      <w:color w:val="FF0000"/>
      <w:kern w:val="0"/>
      <w:sz w:val="18"/>
      <w:szCs w:val="18"/>
    </w:rPr>
  </w:style>
  <w:style w:type="paragraph" w:customStyle="1" w:styleId="415">
    <w:name w:val="四号正文"/>
    <w:basedOn w:val="1"/>
    <w:qFormat/>
    <w:uiPriority w:val="0"/>
    <w:pPr>
      <w:spacing w:line="360" w:lineRule="auto"/>
      <w:ind w:firstLine="560" w:firstLineChars="200"/>
    </w:pPr>
    <w:rPr>
      <w:sz w:val="28"/>
      <w:szCs w:val="28"/>
    </w:rPr>
  </w:style>
  <w:style w:type="paragraph" w:customStyle="1" w:styleId="416">
    <w:name w:val="目录"/>
    <w:basedOn w:val="387"/>
    <w:qFormat/>
    <w:uiPriority w:val="0"/>
    <w:pPr>
      <w:tabs>
        <w:tab w:val="clear" w:pos="9344"/>
      </w:tabs>
      <w:adjustRightInd w:val="0"/>
      <w:spacing w:before="120" w:after="120" w:line="360" w:lineRule="auto"/>
      <w:jc w:val="center"/>
      <w:textAlignment w:val="baseline"/>
    </w:pPr>
    <w:rPr>
      <w:rFonts w:hAnsi="Times New Roman" w:eastAsia="黑体"/>
      <w:bCs w:val="0"/>
      <w:caps/>
      <w:color w:val="auto"/>
      <w:kern w:val="0"/>
      <w:sz w:val="30"/>
      <w:szCs w:val="20"/>
    </w:rPr>
  </w:style>
  <w:style w:type="paragraph" w:customStyle="1" w:styleId="417">
    <w:name w:val="trs_editor"/>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szCs w:val="22"/>
    </w:rPr>
  </w:style>
  <w:style w:type="paragraph" w:customStyle="1" w:styleId="418">
    <w:name w:val="xl1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00" w:lineRule="exact"/>
      <w:ind w:firstLine="1044" w:firstLineChars="200"/>
      <w:jc w:val="center"/>
      <w:textAlignment w:val="center"/>
    </w:pPr>
    <w:rPr>
      <w:rFonts w:ascii="宋体" w:hAnsi="宋体" w:cs="宋体"/>
      <w:color w:val="FF0000"/>
      <w:kern w:val="0"/>
      <w:sz w:val="18"/>
      <w:szCs w:val="18"/>
    </w:rPr>
  </w:style>
  <w:style w:type="paragraph" w:customStyle="1" w:styleId="419">
    <w:name w:val="xl175"/>
    <w:basedOn w:val="397"/>
    <w:qFormat/>
    <w:uiPriority w:val="0"/>
    <w:pPr>
      <w:pBdr>
        <w:bottom w:val="single" w:color="auto" w:sz="4" w:space="0"/>
      </w:pBdr>
      <w:jc w:val="center"/>
      <w:textAlignment w:val="center"/>
    </w:pPr>
    <w:rPr>
      <w:rFonts w:ascii="仿宋" w:hAnsi="仿宋" w:eastAsia="仿宋"/>
    </w:rPr>
  </w:style>
  <w:style w:type="paragraph" w:customStyle="1" w:styleId="420">
    <w:name w:val="xl122"/>
    <w:basedOn w:val="1"/>
    <w:qFormat/>
    <w:uiPriority w:val="0"/>
    <w:pPr>
      <w:widowControl/>
      <w:pBdr>
        <w:left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kern w:val="0"/>
      <w:sz w:val="18"/>
      <w:szCs w:val="18"/>
    </w:rPr>
  </w:style>
  <w:style w:type="paragraph" w:customStyle="1" w:styleId="421">
    <w:name w:val="Char3"/>
    <w:basedOn w:val="1"/>
    <w:qFormat/>
    <w:uiPriority w:val="0"/>
    <w:pPr>
      <w:spacing w:line="400" w:lineRule="exact"/>
      <w:ind w:firstLine="1044" w:firstLineChars="200"/>
    </w:pPr>
    <w:rPr>
      <w:sz w:val="24"/>
      <w:szCs w:val="20"/>
    </w:rPr>
  </w:style>
  <w:style w:type="paragraph" w:customStyle="1" w:styleId="422">
    <w:name w:val="xl123"/>
    <w:basedOn w:val="1"/>
    <w:qFormat/>
    <w:uiPriority w:val="0"/>
    <w:pPr>
      <w:widowControl/>
      <w:pBdr>
        <w:right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kern w:val="0"/>
      <w:sz w:val="18"/>
      <w:szCs w:val="18"/>
    </w:rPr>
  </w:style>
  <w:style w:type="paragraph" w:customStyle="1" w:styleId="423">
    <w:name w:val="Char Char Char Char Char Char1"/>
    <w:basedOn w:val="18"/>
    <w:qFormat/>
    <w:uiPriority w:val="0"/>
    <w:pPr>
      <w:shd w:val="clear" w:color="auto" w:fill="000080"/>
      <w:spacing w:line="400" w:lineRule="exact"/>
      <w:ind w:firstLine="1044" w:firstLineChars="200"/>
    </w:pPr>
    <w:rPr>
      <w:rFonts w:ascii="Tahoma" w:hAnsi="Tahoma"/>
      <w:sz w:val="24"/>
      <w:szCs w:val="22"/>
    </w:rPr>
  </w:style>
  <w:style w:type="paragraph" w:customStyle="1" w:styleId="424">
    <w:name w:val="目录 51"/>
    <w:basedOn w:val="1"/>
    <w:next w:val="1"/>
    <w:qFormat/>
    <w:uiPriority w:val="0"/>
    <w:pPr>
      <w:spacing w:line="400" w:lineRule="exact"/>
      <w:ind w:left="1680" w:leftChars="800" w:firstLine="1044" w:firstLineChars="200"/>
    </w:pPr>
    <w:rPr>
      <w:sz w:val="24"/>
      <w:szCs w:val="22"/>
    </w:rPr>
  </w:style>
  <w:style w:type="paragraph" w:customStyle="1" w:styleId="425">
    <w:name w:val="样式4"/>
    <w:basedOn w:val="6"/>
    <w:qFormat/>
    <w:uiPriority w:val="0"/>
    <w:pPr>
      <w:numPr>
        <w:ilvl w:val="0"/>
        <w:numId w:val="0"/>
      </w:numPr>
      <w:tabs>
        <w:tab w:val="left" w:pos="840"/>
      </w:tabs>
      <w:spacing w:before="240" w:beforeAutospacing="0" w:after="240" w:afterAutospacing="0" w:line="413" w:lineRule="auto"/>
      <w:ind w:left="840"/>
    </w:pPr>
    <w:rPr>
      <w:bCs w:val="0"/>
      <w:sz w:val="28"/>
      <w:szCs w:val="20"/>
    </w:rPr>
  </w:style>
  <w:style w:type="paragraph" w:customStyle="1" w:styleId="426">
    <w:name w:val="xl1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00" w:lineRule="exact"/>
      <w:ind w:firstLine="1044" w:firstLineChars="200"/>
      <w:jc w:val="center"/>
    </w:pPr>
    <w:rPr>
      <w:rFonts w:ascii="仿宋" w:hAnsi="仿宋" w:eastAsia="仿宋" w:cs="宋体"/>
      <w:b/>
      <w:bCs/>
      <w:kern w:val="0"/>
      <w:sz w:val="18"/>
      <w:szCs w:val="18"/>
    </w:rPr>
  </w:style>
  <w:style w:type="paragraph" w:customStyle="1" w:styleId="427">
    <w:name w:val="xl178"/>
    <w:basedOn w:val="397"/>
    <w:qFormat/>
    <w:uiPriority w:val="0"/>
    <w:pPr>
      <w:pBdr>
        <w:top w:val="single" w:color="auto" w:sz="4" w:space="0"/>
        <w:bottom w:val="single" w:color="auto" w:sz="4" w:space="0"/>
      </w:pBdr>
      <w:jc w:val="center"/>
      <w:textAlignment w:val="center"/>
    </w:pPr>
    <w:rPr>
      <w:rFonts w:ascii="仿宋" w:hAnsi="仿宋" w:eastAsia="仿宋"/>
    </w:rPr>
  </w:style>
  <w:style w:type="paragraph" w:customStyle="1" w:styleId="428">
    <w:name w:val="xl112"/>
    <w:basedOn w:val="1"/>
    <w:qFormat/>
    <w:uiPriority w:val="0"/>
    <w:pPr>
      <w:widowControl/>
      <w:pBdr>
        <w:top w:val="single" w:color="auto" w:sz="4" w:space="0"/>
        <w:bottom w:val="single" w:color="auto" w:sz="4" w:space="0"/>
        <w:right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b/>
      <w:bCs/>
      <w:kern w:val="0"/>
      <w:sz w:val="18"/>
      <w:szCs w:val="18"/>
    </w:rPr>
  </w:style>
  <w:style w:type="paragraph" w:customStyle="1" w:styleId="429">
    <w:name w:val="GP正文(无首行缩进)"/>
    <w:basedOn w:val="1"/>
    <w:qFormat/>
    <w:uiPriority w:val="0"/>
    <w:pPr>
      <w:spacing w:line="360" w:lineRule="auto"/>
      <w:ind w:firstLine="480" w:firstLineChars="200"/>
      <w:jc w:val="left"/>
    </w:pPr>
    <w:rPr>
      <w:rFonts w:hAnsi="宋体"/>
      <w:sz w:val="24"/>
    </w:rPr>
  </w:style>
  <w:style w:type="paragraph" w:customStyle="1" w:styleId="430">
    <w:name w:val="目录 61"/>
    <w:basedOn w:val="1"/>
    <w:next w:val="1"/>
    <w:qFormat/>
    <w:uiPriority w:val="0"/>
    <w:pPr>
      <w:spacing w:line="400" w:lineRule="exact"/>
      <w:ind w:left="2100" w:leftChars="1000" w:firstLine="1044" w:firstLineChars="200"/>
    </w:pPr>
    <w:rPr>
      <w:sz w:val="24"/>
      <w:szCs w:val="22"/>
    </w:rPr>
  </w:style>
  <w:style w:type="paragraph" w:customStyle="1" w:styleId="431">
    <w:name w:val="星点正文"/>
    <w:basedOn w:val="415"/>
    <w:qFormat/>
    <w:uiPriority w:val="0"/>
    <w:pPr>
      <w:numPr>
        <w:ilvl w:val="0"/>
        <w:numId w:val="6"/>
      </w:numPr>
      <w:tabs>
        <w:tab w:val="clear" w:pos="0"/>
      </w:tabs>
      <w:ind w:left="1133" w:leftChars="250" w:hanging="608" w:hangingChars="217"/>
    </w:pPr>
  </w:style>
  <w:style w:type="paragraph" w:customStyle="1" w:styleId="432">
    <w:name w:val="xl183"/>
    <w:basedOn w:val="397"/>
    <w:qFormat/>
    <w:uiPriority w:val="0"/>
    <w:pPr>
      <w:pBdr>
        <w:top w:val="single" w:color="auto" w:sz="4" w:space="0"/>
        <w:bottom w:val="single" w:color="auto" w:sz="4" w:space="0"/>
      </w:pBdr>
      <w:jc w:val="center"/>
      <w:textAlignment w:val="center"/>
    </w:pPr>
    <w:rPr>
      <w:rFonts w:ascii="仿宋" w:hAnsi="仿宋" w:eastAsia="仿宋"/>
    </w:rPr>
  </w:style>
  <w:style w:type="paragraph" w:customStyle="1" w:styleId="433">
    <w:name w:val="xl102"/>
    <w:basedOn w:val="1"/>
    <w:qFormat/>
    <w:uiPriority w:val="0"/>
    <w:pPr>
      <w:widowControl/>
      <w:pBdr>
        <w:left w:val="single" w:color="auto" w:sz="4" w:space="0"/>
        <w:right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kern w:val="0"/>
      <w:sz w:val="18"/>
      <w:szCs w:val="18"/>
    </w:rPr>
  </w:style>
  <w:style w:type="paragraph" w:customStyle="1" w:styleId="434">
    <w:name w:val="样式1"/>
    <w:basedOn w:val="5"/>
    <w:qFormat/>
    <w:uiPriority w:val="0"/>
    <w:pPr>
      <w:numPr>
        <w:ilvl w:val="0"/>
        <w:numId w:val="0"/>
      </w:numPr>
      <w:spacing w:before="360" w:after="360" w:line="413" w:lineRule="auto"/>
      <w:jc w:val="center"/>
    </w:pPr>
    <w:rPr>
      <w:rFonts w:ascii="宋体" w:hAnsi="宋体"/>
      <w:bCs w:val="0"/>
      <w:sz w:val="36"/>
      <w:szCs w:val="20"/>
    </w:rPr>
  </w:style>
  <w:style w:type="paragraph" w:customStyle="1" w:styleId="435">
    <w:name w:val="表头K2"/>
    <w:basedOn w:val="1"/>
    <w:qFormat/>
    <w:uiPriority w:val="0"/>
    <w:pPr>
      <w:spacing w:line="400" w:lineRule="exact"/>
      <w:ind w:firstLine="1044" w:firstLineChars="200"/>
    </w:pPr>
    <w:rPr>
      <w:rFonts w:ascii="楷体_GB2312" w:hAnsi="Calibri" w:eastAsia="楷体_GB2312"/>
      <w:b/>
      <w:color w:val="000000"/>
      <w:sz w:val="24"/>
      <w:szCs w:val="20"/>
    </w:rPr>
  </w:style>
  <w:style w:type="paragraph" w:customStyle="1" w:styleId="436">
    <w:name w:val="xl75"/>
    <w:basedOn w:val="1"/>
    <w:qFormat/>
    <w:uiPriority w:val="0"/>
    <w:pPr>
      <w:widowControl/>
      <w:pBdr>
        <w:top w:val="single" w:color="auto" w:sz="4" w:space="0"/>
        <w:bottom w:val="single" w:color="auto" w:sz="4" w:space="0"/>
        <w:right w:val="single" w:color="auto" w:sz="4" w:space="0"/>
      </w:pBdr>
      <w:spacing w:before="100" w:beforeAutospacing="1" w:after="100" w:afterAutospacing="1" w:line="400" w:lineRule="exact"/>
      <w:ind w:firstLine="1044" w:firstLineChars="200"/>
      <w:jc w:val="center"/>
    </w:pPr>
    <w:rPr>
      <w:rFonts w:ascii="宋体" w:hAnsi="宋体" w:cs="宋体"/>
      <w:color w:val="000000"/>
      <w:kern w:val="0"/>
      <w:sz w:val="24"/>
      <w:szCs w:val="22"/>
    </w:rPr>
  </w:style>
  <w:style w:type="paragraph" w:customStyle="1" w:styleId="437">
    <w:name w:val="xl154"/>
    <w:basedOn w:val="1"/>
    <w:qFormat/>
    <w:uiPriority w:val="0"/>
    <w:pPr>
      <w:widowControl/>
      <w:pBdr>
        <w:top w:val="single" w:color="auto" w:sz="4" w:space="0"/>
        <w:right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kern w:val="0"/>
      <w:sz w:val="28"/>
      <w:szCs w:val="28"/>
    </w:rPr>
  </w:style>
  <w:style w:type="paragraph" w:customStyle="1" w:styleId="438">
    <w:name w:val="文档正文"/>
    <w:basedOn w:val="1"/>
    <w:qFormat/>
    <w:uiPriority w:val="0"/>
    <w:pPr>
      <w:adjustRightInd w:val="0"/>
      <w:spacing w:before="20" w:after="20" w:line="360" w:lineRule="auto"/>
      <w:ind w:firstLine="480" w:firstLineChars="200"/>
      <w:textAlignment w:val="baseline"/>
    </w:pPr>
    <w:rPr>
      <w:sz w:val="22"/>
      <w:szCs w:val="22"/>
    </w:rPr>
  </w:style>
  <w:style w:type="paragraph" w:customStyle="1" w:styleId="439">
    <w:name w:val="Char Char1 Char Char Char Char Char Char"/>
    <w:basedOn w:val="1"/>
    <w:qFormat/>
    <w:uiPriority w:val="0"/>
    <w:pPr>
      <w:widowControl/>
      <w:spacing w:after="160" w:line="240" w:lineRule="exact"/>
      <w:ind w:firstLine="1044" w:firstLineChars="200"/>
      <w:jc w:val="left"/>
    </w:pPr>
    <w:rPr>
      <w:rFonts w:ascii="Verdana" w:hAnsi="Verdana" w:eastAsia="仿宋_GB2312"/>
      <w:kern w:val="0"/>
      <w:sz w:val="24"/>
      <w:szCs w:val="20"/>
      <w:lang w:eastAsia="en-US"/>
    </w:rPr>
  </w:style>
  <w:style w:type="paragraph" w:customStyle="1" w:styleId="440">
    <w:name w:val="表头kkk"/>
    <w:basedOn w:val="1"/>
    <w:qFormat/>
    <w:uiPriority w:val="0"/>
    <w:pPr>
      <w:snapToGrid w:val="0"/>
      <w:spacing w:beforeLines="100" w:afterLines="50" w:line="360" w:lineRule="auto"/>
      <w:ind w:firstLine="1044" w:firstLineChars="200"/>
      <w:jc w:val="center"/>
    </w:pPr>
    <w:rPr>
      <w:rFonts w:ascii="Calibri" w:hAnsi="Calibri" w:eastAsia="黑体"/>
      <w:b/>
      <w:color w:val="000000"/>
      <w:sz w:val="30"/>
      <w:szCs w:val="20"/>
    </w:rPr>
  </w:style>
  <w:style w:type="paragraph" w:customStyle="1" w:styleId="441">
    <w:name w:val="xl105"/>
    <w:basedOn w:val="1"/>
    <w:qFormat/>
    <w:uiPriority w:val="0"/>
    <w:pPr>
      <w:widowControl/>
      <w:pBdr>
        <w:left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kern w:val="0"/>
      <w:sz w:val="18"/>
      <w:szCs w:val="18"/>
    </w:rPr>
  </w:style>
  <w:style w:type="paragraph" w:customStyle="1" w:styleId="442">
    <w:name w:val="正文文本1"/>
    <w:basedOn w:val="1"/>
    <w:qFormat/>
    <w:uiPriority w:val="0"/>
    <w:pPr>
      <w:spacing w:after="120" w:line="400" w:lineRule="exact"/>
      <w:ind w:firstLine="1044" w:firstLineChars="200"/>
    </w:pPr>
    <w:rPr>
      <w:rFonts w:ascii="Calibri" w:hAnsi="Calibri"/>
      <w:sz w:val="24"/>
      <w:szCs w:val="20"/>
    </w:rPr>
  </w:style>
  <w:style w:type="paragraph" w:customStyle="1" w:styleId="443">
    <w:name w:val="正文 New New New New"/>
    <w:qFormat/>
    <w:uiPriority w:val="0"/>
    <w:pPr>
      <w:widowControl w:val="0"/>
      <w:jc w:val="both"/>
    </w:pPr>
    <w:rPr>
      <w:sz w:val="21"/>
      <w:szCs w:val="24"/>
      <w:lang w:val="en-US" w:eastAsia="zh-CN" w:bidi="ar-SA"/>
    </w:rPr>
  </w:style>
  <w:style w:type="paragraph" w:customStyle="1" w:styleId="444">
    <w:name w:val="1 一级"/>
    <w:basedOn w:val="1"/>
    <w:next w:val="248"/>
    <w:qFormat/>
    <w:uiPriority w:val="0"/>
    <w:pPr>
      <w:numPr>
        <w:ilvl w:val="0"/>
        <w:numId w:val="5"/>
      </w:numPr>
      <w:spacing w:beforeLines="50" w:afterLines="50" w:line="360" w:lineRule="auto"/>
      <w:ind w:firstLineChars="200"/>
      <w:jc w:val="center"/>
      <w:outlineLvl w:val="0"/>
    </w:pPr>
    <w:rPr>
      <w:b/>
      <w:sz w:val="36"/>
      <w:szCs w:val="22"/>
    </w:rPr>
  </w:style>
  <w:style w:type="paragraph" w:customStyle="1" w:styleId="445">
    <w:name w:val="办公自动化专用标题"/>
    <w:basedOn w:val="48"/>
    <w:qFormat/>
    <w:uiPriority w:val="0"/>
    <w:pPr>
      <w:tabs>
        <w:tab w:val="clear" w:pos="420"/>
      </w:tabs>
      <w:adjustRightInd/>
      <w:spacing w:before="240" w:after="60" w:line="560" w:lineRule="atLeast"/>
      <w:ind w:left="0" w:firstLine="0"/>
      <w:jc w:val="center"/>
      <w:textAlignment w:val="auto"/>
      <w:outlineLvl w:val="0"/>
    </w:pPr>
    <w:rPr>
      <w:rFonts w:ascii="宋体" w:hAnsi="Arial" w:eastAsia="宋体"/>
      <w:sz w:val="44"/>
    </w:rPr>
  </w:style>
  <w:style w:type="paragraph" w:customStyle="1" w:styleId="446">
    <w:name w:val="xl174"/>
    <w:basedOn w:val="397"/>
    <w:qFormat/>
    <w:uiPriority w:val="0"/>
    <w:pPr>
      <w:pBdr>
        <w:left w:val="single" w:color="auto" w:sz="4" w:space="0"/>
        <w:bottom w:val="single" w:color="auto" w:sz="4" w:space="0"/>
      </w:pBdr>
      <w:jc w:val="center"/>
      <w:textAlignment w:val="center"/>
    </w:pPr>
    <w:rPr>
      <w:rFonts w:ascii="仿宋" w:hAnsi="仿宋" w:eastAsia="仿宋"/>
    </w:rPr>
  </w:style>
  <w:style w:type="paragraph" w:customStyle="1" w:styleId="447">
    <w:name w:val="xl150"/>
    <w:basedOn w:val="1"/>
    <w:qFormat/>
    <w:uiPriority w:val="0"/>
    <w:pPr>
      <w:widowControl/>
      <w:pBdr>
        <w:top w:val="single" w:color="auto" w:sz="4" w:space="0"/>
        <w:left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b/>
      <w:bCs/>
      <w:kern w:val="0"/>
      <w:sz w:val="18"/>
      <w:szCs w:val="18"/>
    </w:rPr>
  </w:style>
  <w:style w:type="paragraph" w:customStyle="1" w:styleId="448">
    <w:name w:val="本文正文"/>
    <w:basedOn w:val="1"/>
    <w:qFormat/>
    <w:uiPriority w:val="0"/>
    <w:pPr>
      <w:snapToGrid w:val="0"/>
      <w:spacing w:line="480" w:lineRule="exact"/>
      <w:ind w:firstLine="200" w:firstLineChars="200"/>
    </w:pPr>
    <w:rPr>
      <w:kern w:val="0"/>
      <w:sz w:val="28"/>
      <w:szCs w:val="22"/>
    </w:rPr>
  </w:style>
  <w:style w:type="paragraph" w:customStyle="1" w:styleId="449">
    <w:name w:val="xl96"/>
    <w:basedOn w:val="1"/>
    <w:qFormat/>
    <w:uiPriority w:val="0"/>
    <w:pPr>
      <w:widowControl/>
      <w:pBdr>
        <w:top w:val="single" w:color="auto" w:sz="4" w:space="0"/>
        <w:left w:val="single" w:color="auto" w:sz="4" w:space="0"/>
        <w:right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kern w:val="0"/>
      <w:sz w:val="18"/>
      <w:szCs w:val="18"/>
    </w:rPr>
  </w:style>
  <w:style w:type="paragraph" w:customStyle="1" w:styleId="450">
    <w:name w:val="xl68"/>
    <w:basedOn w:val="1"/>
    <w:qFormat/>
    <w:uiPriority w:val="0"/>
    <w:pPr>
      <w:widowControl/>
      <w:spacing w:before="100" w:beforeAutospacing="1" w:after="100" w:afterAutospacing="1" w:line="400" w:lineRule="exact"/>
      <w:ind w:firstLine="1044" w:firstLineChars="200"/>
      <w:jc w:val="center"/>
    </w:pPr>
    <w:rPr>
      <w:rFonts w:ascii="宋体" w:hAnsi="宋体" w:cs="宋体"/>
      <w:kern w:val="0"/>
      <w:sz w:val="24"/>
      <w:szCs w:val="22"/>
    </w:rPr>
  </w:style>
  <w:style w:type="paragraph" w:customStyle="1" w:styleId="451">
    <w:name w:val="xl191"/>
    <w:basedOn w:val="397"/>
    <w:qFormat/>
    <w:uiPriority w:val="0"/>
    <w:pPr>
      <w:pBdr>
        <w:top w:val="single" w:color="auto" w:sz="4" w:space="0"/>
        <w:left w:val="single" w:color="auto" w:sz="4" w:space="0"/>
        <w:bottom w:val="single" w:color="auto" w:sz="4" w:space="0"/>
      </w:pBdr>
      <w:jc w:val="center"/>
    </w:pPr>
    <w:rPr>
      <w:rFonts w:ascii="仿宋" w:hAnsi="仿宋" w:eastAsia="仿宋"/>
    </w:rPr>
  </w:style>
  <w:style w:type="paragraph" w:customStyle="1" w:styleId="452">
    <w:name w:val="编号，小四"/>
    <w:basedOn w:val="1"/>
    <w:qFormat/>
    <w:uiPriority w:val="0"/>
    <w:pPr>
      <w:spacing w:line="400" w:lineRule="exact"/>
      <w:ind w:firstLine="1044" w:firstLineChars="200"/>
    </w:pPr>
    <w:rPr>
      <w:rFonts w:cs="宋体"/>
      <w:sz w:val="28"/>
      <w:szCs w:val="20"/>
    </w:rPr>
  </w:style>
  <w:style w:type="paragraph" w:customStyle="1" w:styleId="453">
    <w:name w:val="xl160"/>
    <w:basedOn w:val="402"/>
    <w:qFormat/>
    <w:uiPriority w:val="0"/>
    <w:pPr>
      <w:pBdr>
        <w:left w:val="single" w:color="auto" w:sz="4" w:space="0"/>
      </w:pBdr>
      <w:jc w:val="center"/>
      <w:textAlignment w:val="center"/>
    </w:pPr>
    <w:rPr>
      <w:rFonts w:ascii="仿宋" w:hAnsi="仿宋" w:eastAsia="仿宋"/>
    </w:rPr>
  </w:style>
  <w:style w:type="paragraph" w:customStyle="1" w:styleId="454">
    <w:name w:val="xl171"/>
    <w:basedOn w:val="397"/>
    <w:qFormat/>
    <w:uiPriority w:val="0"/>
    <w:pPr>
      <w:pBdr>
        <w:top w:val="single" w:color="auto" w:sz="4" w:space="0"/>
        <w:left w:val="single" w:color="auto" w:sz="4" w:space="0"/>
        <w:right w:val="single" w:color="auto" w:sz="4" w:space="0"/>
      </w:pBdr>
      <w:jc w:val="center"/>
      <w:textAlignment w:val="center"/>
    </w:pPr>
    <w:rPr>
      <w:rFonts w:ascii="仿宋" w:hAnsi="仿宋" w:eastAsia="仿宋"/>
      <w:b/>
      <w:bCs/>
    </w:rPr>
  </w:style>
  <w:style w:type="paragraph" w:customStyle="1" w:styleId="455">
    <w:name w:val="样式 标题 2H2sect 1.2HD2h2Level 2 Topic Heading2Header 2head...1"/>
    <w:basedOn w:val="5"/>
    <w:qFormat/>
    <w:uiPriority w:val="0"/>
    <w:pPr>
      <w:numPr>
        <w:ilvl w:val="0"/>
        <w:numId w:val="0"/>
      </w:numPr>
      <w:spacing w:before="360" w:after="360" w:line="413" w:lineRule="auto"/>
      <w:jc w:val="both"/>
    </w:pPr>
    <w:rPr>
      <w:rFonts w:ascii="黑体" w:hAnsi="黑体"/>
      <w:b w:val="0"/>
      <w:sz w:val="30"/>
      <w:szCs w:val="30"/>
    </w:rPr>
  </w:style>
  <w:style w:type="paragraph" w:customStyle="1" w:styleId="456">
    <w:name w:val="样式19"/>
    <w:basedOn w:val="425"/>
    <w:qFormat/>
    <w:uiPriority w:val="0"/>
    <w:pPr>
      <w:ind w:left="0"/>
    </w:pPr>
  </w:style>
  <w:style w:type="paragraph" w:customStyle="1" w:styleId="457">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00" w:lineRule="exact"/>
      <w:ind w:firstLine="1044" w:firstLineChars="200"/>
      <w:jc w:val="left"/>
    </w:pPr>
    <w:rPr>
      <w:rFonts w:ascii="仿宋" w:hAnsi="仿宋" w:eastAsia="仿宋" w:cs="宋体"/>
      <w:kern w:val="0"/>
      <w:sz w:val="18"/>
      <w:szCs w:val="18"/>
    </w:rPr>
  </w:style>
  <w:style w:type="paragraph" w:customStyle="1" w:styleId="458">
    <w:name w:val="xl118"/>
    <w:basedOn w:val="1"/>
    <w:qFormat/>
    <w:uiPriority w:val="0"/>
    <w:pPr>
      <w:widowControl/>
      <w:pBdr>
        <w:top w:val="single" w:color="auto" w:sz="4" w:space="0"/>
        <w:right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kern w:val="0"/>
      <w:sz w:val="18"/>
      <w:szCs w:val="18"/>
    </w:rPr>
  </w:style>
  <w:style w:type="paragraph" w:customStyle="1" w:styleId="459">
    <w:name w:val="样式 样式19 + (中文) 宋体 段前: 0.5 行 段后: 0.5 行"/>
    <w:basedOn w:val="456"/>
    <w:qFormat/>
    <w:uiPriority w:val="0"/>
    <w:pPr>
      <w:ind w:firstLine="200"/>
    </w:pPr>
  </w:style>
  <w:style w:type="paragraph" w:customStyle="1" w:styleId="460">
    <w:name w:val="+正文"/>
    <w:basedOn w:val="1"/>
    <w:qFormat/>
    <w:uiPriority w:val="0"/>
    <w:pPr>
      <w:spacing w:line="360" w:lineRule="auto"/>
      <w:ind w:firstLine="200" w:firstLineChars="200"/>
    </w:pPr>
    <w:rPr>
      <w:sz w:val="24"/>
      <w:szCs w:val="28"/>
    </w:rPr>
  </w:style>
  <w:style w:type="paragraph" w:customStyle="1" w:styleId="461">
    <w:name w:val="_Style 6"/>
    <w:basedOn w:val="1"/>
    <w:qFormat/>
    <w:uiPriority w:val="0"/>
    <w:pPr>
      <w:spacing w:line="400" w:lineRule="exact"/>
      <w:ind w:firstLine="420" w:firstLineChars="200"/>
    </w:pPr>
    <w:rPr>
      <w:sz w:val="24"/>
      <w:szCs w:val="20"/>
    </w:rPr>
  </w:style>
  <w:style w:type="paragraph" w:customStyle="1" w:styleId="462">
    <w:name w:val="xl168"/>
    <w:basedOn w:val="397"/>
    <w:qFormat/>
    <w:uiPriority w:val="0"/>
    <w:pPr>
      <w:pBdr>
        <w:top w:val="single" w:color="auto" w:sz="4" w:space="0"/>
        <w:left w:val="single" w:color="auto" w:sz="4" w:space="0"/>
        <w:right w:val="single" w:color="auto" w:sz="4" w:space="0"/>
      </w:pBdr>
      <w:jc w:val="center"/>
      <w:textAlignment w:val="center"/>
    </w:pPr>
    <w:rPr>
      <w:rFonts w:ascii="仿宋" w:hAnsi="仿宋" w:eastAsia="仿宋"/>
    </w:rPr>
  </w:style>
  <w:style w:type="paragraph" w:customStyle="1" w:styleId="463">
    <w:name w:val="xl148"/>
    <w:basedOn w:val="1"/>
    <w:qFormat/>
    <w:uiPriority w:val="0"/>
    <w:pPr>
      <w:widowControl/>
      <w:pBdr>
        <w:top w:val="single" w:color="auto" w:sz="4" w:space="0"/>
        <w:bottom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b/>
      <w:bCs/>
      <w:kern w:val="0"/>
      <w:sz w:val="18"/>
      <w:szCs w:val="18"/>
    </w:rPr>
  </w:style>
  <w:style w:type="paragraph" w:customStyle="1" w:styleId="464">
    <w:name w:val="xl196"/>
    <w:basedOn w:val="397"/>
    <w:qFormat/>
    <w:uiPriority w:val="0"/>
    <w:pPr>
      <w:pBdr>
        <w:top w:val="single" w:color="auto" w:sz="4" w:space="0"/>
        <w:bottom w:val="single" w:color="auto" w:sz="4" w:space="0"/>
        <w:right w:val="single" w:color="auto" w:sz="4" w:space="0"/>
      </w:pBdr>
      <w:jc w:val="center"/>
    </w:pPr>
    <w:rPr>
      <w:rFonts w:ascii="仿宋" w:hAnsi="仿宋" w:eastAsia="仿宋"/>
    </w:rPr>
  </w:style>
  <w:style w:type="paragraph" w:customStyle="1" w:styleId="465">
    <w:name w:val="正文段"/>
    <w:basedOn w:val="1"/>
    <w:qFormat/>
    <w:uiPriority w:val="0"/>
    <w:pPr>
      <w:widowControl/>
      <w:snapToGrid w:val="0"/>
      <w:spacing w:after="50" w:afterLines="50"/>
      <w:ind w:firstLine="200" w:firstLineChars="200"/>
    </w:pPr>
    <w:rPr>
      <w:kern w:val="0"/>
      <w:sz w:val="24"/>
      <w:szCs w:val="20"/>
    </w:rPr>
  </w:style>
  <w:style w:type="paragraph" w:customStyle="1" w:styleId="466">
    <w:name w:val="style48"/>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szCs w:val="22"/>
    </w:rPr>
  </w:style>
  <w:style w:type="paragraph" w:customStyle="1" w:styleId="467">
    <w:name w:val="目录 71"/>
    <w:basedOn w:val="1"/>
    <w:next w:val="1"/>
    <w:qFormat/>
    <w:uiPriority w:val="0"/>
    <w:pPr>
      <w:spacing w:line="400" w:lineRule="exact"/>
      <w:ind w:left="2520" w:leftChars="1200" w:firstLine="1044" w:firstLineChars="200"/>
    </w:pPr>
    <w:rPr>
      <w:sz w:val="24"/>
      <w:szCs w:val="22"/>
    </w:rPr>
  </w:style>
  <w:style w:type="paragraph" w:customStyle="1" w:styleId="468">
    <w:name w:val="xl153"/>
    <w:basedOn w:val="1"/>
    <w:qFormat/>
    <w:uiPriority w:val="0"/>
    <w:pPr>
      <w:widowControl/>
      <w:pBdr>
        <w:top w:val="single" w:color="auto" w:sz="4" w:space="0"/>
        <w:left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kern w:val="0"/>
      <w:sz w:val="28"/>
      <w:szCs w:val="28"/>
    </w:rPr>
  </w:style>
  <w:style w:type="paragraph" w:customStyle="1" w:styleId="469">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kern w:val="0"/>
      <w:sz w:val="18"/>
      <w:szCs w:val="18"/>
    </w:rPr>
  </w:style>
  <w:style w:type="paragraph" w:customStyle="1" w:styleId="470">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400" w:lineRule="exact"/>
      <w:ind w:firstLine="1044" w:firstLineChars="200"/>
      <w:jc w:val="center"/>
    </w:pPr>
    <w:rPr>
      <w:rFonts w:ascii="宋体" w:hAnsi="宋体" w:cs="宋体"/>
      <w:kern w:val="0"/>
      <w:sz w:val="24"/>
      <w:szCs w:val="22"/>
    </w:rPr>
  </w:style>
  <w:style w:type="paragraph" w:customStyle="1" w:styleId="471">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00" w:lineRule="exact"/>
      <w:ind w:firstLine="1044" w:firstLineChars="200"/>
      <w:jc w:val="center"/>
    </w:pPr>
    <w:rPr>
      <w:rFonts w:ascii="宋体" w:hAnsi="宋体" w:cs="宋体"/>
      <w:kern w:val="0"/>
      <w:sz w:val="24"/>
      <w:szCs w:val="22"/>
    </w:rPr>
  </w:style>
  <w:style w:type="paragraph" w:customStyle="1" w:styleId="472">
    <w:name w:val="xl182"/>
    <w:basedOn w:val="402"/>
    <w:qFormat/>
    <w:uiPriority w:val="0"/>
    <w:pPr>
      <w:pBdr>
        <w:left w:val="single" w:color="auto" w:sz="4" w:space="0"/>
        <w:bottom w:val="single" w:color="auto" w:sz="4" w:space="0"/>
        <w:right w:val="single" w:color="auto" w:sz="4" w:space="0"/>
      </w:pBdr>
      <w:jc w:val="center"/>
      <w:textAlignment w:val="center"/>
    </w:pPr>
    <w:rPr>
      <w:rFonts w:ascii="仿宋" w:hAnsi="仿宋" w:eastAsia="仿宋"/>
    </w:rPr>
  </w:style>
  <w:style w:type="paragraph" w:customStyle="1" w:styleId="473">
    <w:name w:val="目录 91"/>
    <w:basedOn w:val="1"/>
    <w:next w:val="1"/>
    <w:qFormat/>
    <w:uiPriority w:val="0"/>
    <w:pPr>
      <w:spacing w:line="400" w:lineRule="exact"/>
      <w:ind w:left="3360" w:leftChars="1600" w:firstLine="1044" w:firstLineChars="200"/>
    </w:pPr>
    <w:rPr>
      <w:sz w:val="24"/>
      <w:szCs w:val="22"/>
    </w:rPr>
  </w:style>
  <w:style w:type="paragraph" w:customStyle="1" w:styleId="474">
    <w:name w:val="样式 标题 4 + (西文) 黑体 加粗"/>
    <w:basedOn w:val="7"/>
    <w:qFormat/>
    <w:uiPriority w:val="0"/>
    <w:pPr>
      <w:tabs>
        <w:tab w:val="left" w:pos="864"/>
        <w:tab w:val="left" w:pos="1418"/>
      </w:tabs>
      <w:spacing w:before="240" w:after="240" w:line="372" w:lineRule="auto"/>
      <w:ind w:firstLine="200" w:firstLineChars="200"/>
      <w:jc w:val="both"/>
    </w:pPr>
    <w:rPr>
      <w:rFonts w:ascii="黑体" w:hAnsi="黑体"/>
      <w:b w:val="0"/>
      <w:sz w:val="30"/>
    </w:rPr>
  </w:style>
  <w:style w:type="paragraph" w:customStyle="1" w:styleId="475">
    <w:name w:val="xl89"/>
    <w:basedOn w:val="1"/>
    <w:qFormat/>
    <w:uiPriority w:val="0"/>
    <w:pPr>
      <w:widowControl/>
      <w:pBdr>
        <w:left w:val="single" w:color="auto" w:sz="4" w:space="0"/>
        <w:bottom w:val="single" w:color="auto" w:sz="4" w:space="0"/>
        <w:right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kern w:val="0"/>
      <w:sz w:val="18"/>
      <w:szCs w:val="18"/>
    </w:rPr>
  </w:style>
  <w:style w:type="paragraph" w:customStyle="1" w:styleId="476">
    <w:name w:val="Char31"/>
    <w:basedOn w:val="1"/>
    <w:qFormat/>
    <w:uiPriority w:val="0"/>
    <w:pPr>
      <w:tabs>
        <w:tab w:val="left" w:pos="360"/>
      </w:tabs>
      <w:spacing w:line="400" w:lineRule="exact"/>
      <w:ind w:firstLine="1044" w:firstLineChars="200"/>
    </w:pPr>
    <w:rPr>
      <w:sz w:val="24"/>
      <w:szCs w:val="22"/>
    </w:rPr>
  </w:style>
  <w:style w:type="paragraph" w:customStyle="1" w:styleId="477">
    <w:name w:val="封面_项目建设单位"/>
    <w:basedOn w:val="27"/>
    <w:qFormat/>
    <w:uiPriority w:val="0"/>
    <w:pPr>
      <w:autoSpaceDE w:val="0"/>
      <w:autoSpaceDN w:val="0"/>
      <w:adjustRightInd w:val="0"/>
      <w:spacing w:before="0" w:beforeLines="0" w:after="0" w:afterLines="0" w:line="240" w:lineRule="atLeast"/>
      <w:ind w:firstLine="425" w:firstLineChars="200"/>
      <w:jc w:val="distribute"/>
    </w:pPr>
    <w:rPr>
      <w:rFonts w:ascii="Arial" w:hAnsi="Arial" w:eastAsia="黑体"/>
      <w:color w:val="000000"/>
      <w:kern w:val="0"/>
      <w:sz w:val="32"/>
      <w:szCs w:val="20"/>
    </w:rPr>
  </w:style>
  <w:style w:type="paragraph" w:customStyle="1" w:styleId="478">
    <w:name w:val="xl157"/>
    <w:basedOn w:val="402"/>
    <w:qFormat/>
    <w:uiPriority w:val="0"/>
    <w:pPr>
      <w:pBdr>
        <w:left w:val="single" w:color="auto" w:sz="4" w:space="0"/>
        <w:bottom w:val="single" w:color="auto" w:sz="4" w:space="0"/>
        <w:right w:val="single" w:color="auto" w:sz="4" w:space="0"/>
      </w:pBdr>
      <w:textAlignment w:val="center"/>
    </w:pPr>
    <w:rPr>
      <w:rFonts w:ascii="仿宋" w:hAnsi="仿宋" w:eastAsia="仿宋"/>
    </w:rPr>
  </w:style>
  <w:style w:type="paragraph" w:customStyle="1" w:styleId="479">
    <w:name w:val="xl181"/>
    <w:basedOn w:val="402"/>
    <w:qFormat/>
    <w:uiPriority w:val="0"/>
    <w:pPr>
      <w:pBdr>
        <w:left w:val="single" w:color="auto" w:sz="4" w:space="0"/>
        <w:right w:val="single" w:color="auto" w:sz="4" w:space="0"/>
      </w:pBdr>
      <w:jc w:val="center"/>
      <w:textAlignment w:val="center"/>
    </w:pPr>
    <w:rPr>
      <w:rFonts w:ascii="仿宋" w:hAnsi="仿宋" w:eastAsia="仿宋"/>
    </w:rPr>
  </w:style>
  <w:style w:type="paragraph" w:customStyle="1" w:styleId="480">
    <w:name w:val="xl142"/>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400" w:lineRule="exact"/>
      <w:ind w:firstLine="1044" w:firstLineChars="200"/>
      <w:jc w:val="center"/>
      <w:textAlignment w:val="center"/>
    </w:pPr>
    <w:rPr>
      <w:rFonts w:ascii="仿宋" w:hAnsi="仿宋" w:eastAsia="仿宋" w:cs="宋体"/>
      <w:color w:val="FF0000"/>
      <w:kern w:val="0"/>
      <w:sz w:val="18"/>
      <w:szCs w:val="18"/>
    </w:rPr>
  </w:style>
  <w:style w:type="paragraph" w:customStyle="1" w:styleId="481">
    <w:name w:val="xl107"/>
    <w:basedOn w:val="1"/>
    <w:qFormat/>
    <w:uiPriority w:val="0"/>
    <w:pPr>
      <w:widowControl/>
      <w:pBdr>
        <w:left w:val="single" w:color="auto" w:sz="4" w:space="0"/>
        <w:bottom w:val="single" w:color="auto" w:sz="4" w:space="0"/>
        <w:right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color w:val="FF0000"/>
      <w:kern w:val="0"/>
      <w:sz w:val="18"/>
      <w:szCs w:val="18"/>
    </w:rPr>
  </w:style>
  <w:style w:type="paragraph" w:customStyle="1" w:styleId="482">
    <w:name w:val="样式 标题 3 + 右侧:  0.42 厘米"/>
    <w:basedOn w:val="6"/>
    <w:qFormat/>
    <w:uiPriority w:val="0"/>
    <w:pPr>
      <w:numPr>
        <w:ilvl w:val="0"/>
        <w:numId w:val="0"/>
      </w:numPr>
      <w:tabs>
        <w:tab w:val="left" w:pos="851"/>
      </w:tabs>
      <w:spacing w:before="240" w:beforeAutospacing="0" w:after="240" w:afterAutospacing="0" w:line="413" w:lineRule="auto"/>
    </w:pPr>
    <w:rPr>
      <w:rFonts w:ascii="黑体" w:hAnsi="黑体" w:eastAsia="黑体" w:cs="宋体"/>
      <w:b w:val="0"/>
      <w:bCs w:val="0"/>
      <w:sz w:val="30"/>
      <w:szCs w:val="20"/>
    </w:rPr>
  </w:style>
  <w:style w:type="paragraph" w:customStyle="1" w:styleId="483">
    <w:name w:val="xl106"/>
    <w:basedOn w:val="1"/>
    <w:qFormat/>
    <w:uiPriority w:val="0"/>
    <w:pPr>
      <w:widowControl/>
      <w:pBdr>
        <w:right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kern w:val="0"/>
      <w:sz w:val="18"/>
      <w:szCs w:val="18"/>
    </w:rPr>
  </w:style>
  <w:style w:type="paragraph" w:customStyle="1" w:styleId="484">
    <w:name w:val="font9"/>
    <w:basedOn w:val="1"/>
    <w:qFormat/>
    <w:uiPriority w:val="0"/>
    <w:pPr>
      <w:widowControl/>
      <w:spacing w:before="100" w:beforeAutospacing="1" w:after="100" w:afterAutospacing="1" w:line="400" w:lineRule="exact"/>
      <w:ind w:firstLine="1044" w:firstLineChars="200"/>
      <w:jc w:val="left"/>
    </w:pPr>
    <w:rPr>
      <w:b/>
      <w:bCs/>
      <w:color w:val="000000"/>
      <w:kern w:val="0"/>
      <w:sz w:val="40"/>
      <w:szCs w:val="40"/>
    </w:rPr>
  </w:style>
  <w:style w:type="paragraph" w:customStyle="1" w:styleId="485">
    <w:name w:val="正文文本3"/>
    <w:basedOn w:val="1"/>
    <w:qFormat/>
    <w:uiPriority w:val="0"/>
    <w:pPr>
      <w:spacing w:after="120" w:line="400" w:lineRule="exact"/>
      <w:ind w:firstLine="1044" w:firstLineChars="200"/>
    </w:pPr>
    <w:rPr>
      <w:rFonts w:ascii="Calibri" w:hAnsi="Calibri"/>
      <w:sz w:val="24"/>
      <w:szCs w:val="20"/>
    </w:rPr>
  </w:style>
  <w:style w:type="paragraph" w:customStyle="1" w:styleId="486">
    <w:name w:val="xl92"/>
    <w:basedOn w:val="1"/>
    <w:qFormat/>
    <w:uiPriority w:val="0"/>
    <w:pPr>
      <w:widowControl/>
      <w:pBdr>
        <w:left w:val="single" w:color="auto" w:sz="4" w:space="0"/>
        <w:bottom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kern w:val="0"/>
      <w:sz w:val="18"/>
      <w:szCs w:val="18"/>
    </w:rPr>
  </w:style>
  <w:style w:type="paragraph" w:customStyle="1" w:styleId="487">
    <w:name w:val="xl139"/>
    <w:basedOn w:val="1"/>
    <w:qFormat/>
    <w:uiPriority w:val="0"/>
    <w:pPr>
      <w:widowControl/>
      <w:pBdr>
        <w:top w:val="single" w:color="auto" w:sz="4" w:space="0"/>
        <w:left w:val="single" w:color="auto" w:sz="4" w:space="0"/>
        <w:right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kern w:val="0"/>
      <w:sz w:val="18"/>
      <w:szCs w:val="18"/>
    </w:rPr>
  </w:style>
  <w:style w:type="paragraph" w:customStyle="1" w:styleId="488">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line="400" w:lineRule="exact"/>
      <w:ind w:firstLine="1044" w:firstLineChars="200"/>
      <w:jc w:val="center"/>
    </w:pPr>
    <w:rPr>
      <w:rFonts w:ascii="宋体" w:hAnsi="宋体" w:cs="宋体"/>
      <w:kern w:val="0"/>
      <w:sz w:val="24"/>
      <w:szCs w:val="22"/>
    </w:rPr>
  </w:style>
  <w:style w:type="paragraph" w:customStyle="1" w:styleId="489">
    <w:name w:val="正文对齐"/>
    <w:basedOn w:val="1"/>
    <w:qFormat/>
    <w:uiPriority w:val="0"/>
    <w:pPr>
      <w:spacing w:after="120" w:line="360" w:lineRule="auto"/>
      <w:ind w:left="400" w:leftChars="400" w:firstLine="1044" w:firstLineChars="200"/>
    </w:pPr>
    <w:rPr>
      <w:rFonts w:eastAsia="等线"/>
      <w:sz w:val="24"/>
      <w:szCs w:val="21"/>
    </w:rPr>
  </w:style>
  <w:style w:type="paragraph" w:customStyle="1" w:styleId="490">
    <w:name w:val="cardlist-value"/>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szCs w:val="22"/>
    </w:rPr>
  </w:style>
  <w:style w:type="paragraph" w:customStyle="1" w:styleId="491">
    <w:name w:val="目录 41"/>
    <w:basedOn w:val="1"/>
    <w:next w:val="1"/>
    <w:qFormat/>
    <w:uiPriority w:val="0"/>
    <w:pPr>
      <w:spacing w:line="400" w:lineRule="exact"/>
      <w:ind w:left="1260" w:leftChars="600" w:firstLine="1044" w:firstLineChars="200"/>
    </w:pPr>
    <w:rPr>
      <w:sz w:val="24"/>
      <w:szCs w:val="22"/>
    </w:rPr>
  </w:style>
  <w:style w:type="paragraph" w:customStyle="1" w:styleId="492">
    <w:name w:val="xl192"/>
    <w:basedOn w:val="397"/>
    <w:qFormat/>
    <w:uiPriority w:val="0"/>
    <w:pPr>
      <w:pBdr>
        <w:top w:val="single" w:color="auto" w:sz="4" w:space="0"/>
        <w:bottom w:val="single" w:color="auto" w:sz="4" w:space="0"/>
      </w:pBdr>
      <w:jc w:val="center"/>
    </w:pPr>
    <w:rPr>
      <w:rFonts w:ascii="仿宋" w:hAnsi="仿宋" w:eastAsia="仿宋"/>
    </w:rPr>
  </w:style>
  <w:style w:type="paragraph" w:customStyle="1" w:styleId="493">
    <w:name w:val="font15"/>
    <w:basedOn w:val="1"/>
    <w:qFormat/>
    <w:uiPriority w:val="0"/>
    <w:pPr>
      <w:widowControl/>
      <w:spacing w:before="100" w:beforeAutospacing="1" w:after="100" w:afterAutospacing="1" w:line="400" w:lineRule="exact"/>
      <w:ind w:firstLine="1044" w:firstLineChars="200"/>
      <w:jc w:val="left"/>
    </w:pPr>
    <w:rPr>
      <w:rFonts w:ascii="仿宋" w:hAnsi="仿宋" w:eastAsia="仿宋" w:cs="宋体"/>
      <w:color w:val="000000"/>
      <w:kern w:val="0"/>
      <w:sz w:val="24"/>
      <w:szCs w:val="22"/>
    </w:rPr>
  </w:style>
  <w:style w:type="paragraph" w:customStyle="1" w:styleId="494">
    <w:name w:val="样式 表格名称 + 两端对齐"/>
    <w:basedOn w:val="83"/>
    <w:qFormat/>
    <w:uiPriority w:val="0"/>
    <w:pPr>
      <w:ind w:left="984" w:hanging="420"/>
      <w:jc w:val="both"/>
    </w:pPr>
    <w:rPr>
      <w:rFonts w:cs="宋体"/>
      <w:bCs/>
      <w:sz w:val="21"/>
      <w:szCs w:val="20"/>
    </w:rPr>
  </w:style>
  <w:style w:type="paragraph" w:customStyle="1" w:styleId="495">
    <w:name w:val="默认段落字体 Para Char"/>
    <w:basedOn w:val="1"/>
    <w:qFormat/>
    <w:uiPriority w:val="0"/>
    <w:pPr>
      <w:spacing w:line="400" w:lineRule="exact"/>
      <w:ind w:firstLine="1044" w:firstLineChars="200"/>
    </w:pPr>
    <w:rPr>
      <w:sz w:val="24"/>
      <w:szCs w:val="20"/>
    </w:rPr>
  </w:style>
  <w:style w:type="paragraph" w:customStyle="1" w:styleId="496">
    <w:name w:val="GW-标题9"/>
    <w:basedOn w:val="1"/>
    <w:qFormat/>
    <w:uiPriority w:val="0"/>
    <w:pPr>
      <w:spacing w:line="360" w:lineRule="auto"/>
      <w:ind w:right="42" w:rightChars="42" w:firstLine="1044" w:firstLineChars="200"/>
    </w:pPr>
    <w:rPr>
      <w:rFonts w:ascii="Calibri" w:hAnsi="Calibri"/>
      <w:sz w:val="24"/>
      <w:szCs w:val="22"/>
    </w:rPr>
  </w:style>
  <w:style w:type="paragraph" w:customStyle="1" w:styleId="497">
    <w:name w:val="表格名"/>
    <w:basedOn w:val="84"/>
    <w:qFormat/>
    <w:uiPriority w:val="0"/>
    <w:pPr>
      <w:autoSpaceDE/>
      <w:autoSpaceDN/>
      <w:adjustRightInd/>
      <w:spacing w:line="360" w:lineRule="auto"/>
      <w:ind w:left="420" w:firstLine="0" w:firstLineChars="0"/>
      <w:jc w:val="center"/>
    </w:pPr>
    <w:rPr>
      <w:rFonts w:ascii="宋体" w:hAnsi="宋体"/>
      <w:b/>
      <w:color w:val="auto"/>
      <w:sz w:val="24"/>
    </w:rPr>
  </w:style>
  <w:style w:type="paragraph" w:customStyle="1" w:styleId="498">
    <w:name w:val="xl87"/>
    <w:basedOn w:val="1"/>
    <w:qFormat/>
    <w:uiPriority w:val="0"/>
    <w:pPr>
      <w:widowControl/>
      <w:pBdr>
        <w:left w:val="single" w:color="auto" w:sz="4" w:space="0"/>
        <w:right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kern w:val="0"/>
      <w:sz w:val="18"/>
      <w:szCs w:val="18"/>
    </w:rPr>
  </w:style>
  <w:style w:type="paragraph" w:customStyle="1" w:styleId="499">
    <w:name w:val="三号居中黑体"/>
    <w:basedOn w:val="1"/>
    <w:next w:val="1"/>
    <w:qFormat/>
    <w:uiPriority w:val="0"/>
    <w:pPr>
      <w:spacing w:line="360" w:lineRule="auto"/>
      <w:ind w:firstLine="1044" w:firstLineChars="200"/>
      <w:jc w:val="center"/>
    </w:pPr>
    <w:rPr>
      <w:rFonts w:ascii="黑体" w:hAnsi="黑体" w:eastAsia="黑体"/>
      <w:b/>
      <w:bCs/>
      <w:sz w:val="32"/>
      <w:szCs w:val="22"/>
    </w:rPr>
  </w:style>
  <w:style w:type="paragraph" w:customStyle="1" w:styleId="500">
    <w:name w:val="封面_项目开发单位"/>
    <w:basedOn w:val="27"/>
    <w:qFormat/>
    <w:uiPriority w:val="0"/>
    <w:pPr>
      <w:autoSpaceDE w:val="0"/>
      <w:autoSpaceDN w:val="0"/>
      <w:adjustRightInd w:val="0"/>
      <w:spacing w:before="0" w:beforeLines="0" w:after="0" w:afterLines="0" w:line="240" w:lineRule="atLeast"/>
      <w:ind w:firstLine="425" w:firstLineChars="200"/>
      <w:jc w:val="center"/>
    </w:pPr>
    <w:rPr>
      <w:rFonts w:ascii="Arial" w:hAnsi="Arial" w:eastAsia="黑体"/>
      <w:b/>
      <w:color w:val="000000"/>
      <w:kern w:val="0"/>
      <w:sz w:val="44"/>
      <w:szCs w:val="20"/>
    </w:rPr>
  </w:style>
  <w:style w:type="paragraph" w:customStyle="1" w:styleId="501">
    <w:name w:val="xl82"/>
    <w:basedOn w:val="1"/>
    <w:qFormat/>
    <w:uiPriority w:val="0"/>
    <w:pPr>
      <w:widowControl/>
      <w:pBdr>
        <w:left w:val="single" w:color="auto" w:sz="4" w:space="0"/>
        <w:bottom w:val="single" w:color="auto" w:sz="4" w:space="0"/>
        <w:right w:val="single" w:color="auto" w:sz="4" w:space="0"/>
      </w:pBdr>
      <w:spacing w:before="100" w:beforeAutospacing="1" w:after="100" w:afterAutospacing="1" w:line="400" w:lineRule="exact"/>
      <w:ind w:firstLine="1044" w:firstLineChars="200"/>
      <w:jc w:val="center"/>
    </w:pPr>
    <w:rPr>
      <w:rFonts w:ascii="宋体" w:hAnsi="宋体" w:cs="宋体"/>
      <w:kern w:val="0"/>
      <w:sz w:val="24"/>
      <w:szCs w:val="22"/>
    </w:rPr>
  </w:style>
  <w:style w:type="paragraph" w:customStyle="1" w:styleId="502">
    <w:name w:val="font6"/>
    <w:basedOn w:val="1"/>
    <w:qFormat/>
    <w:uiPriority w:val="0"/>
    <w:pPr>
      <w:widowControl/>
      <w:spacing w:before="100" w:beforeAutospacing="1" w:after="100" w:afterAutospacing="1" w:line="400" w:lineRule="exact"/>
      <w:ind w:firstLine="1044" w:firstLineChars="200"/>
      <w:jc w:val="left"/>
    </w:pPr>
    <w:rPr>
      <w:rFonts w:ascii="等线" w:hAnsi="等线" w:eastAsia="等线" w:cs="宋体"/>
      <w:kern w:val="0"/>
      <w:sz w:val="18"/>
      <w:szCs w:val="18"/>
    </w:rPr>
  </w:style>
  <w:style w:type="paragraph" w:customStyle="1" w:styleId="503">
    <w:name w:val="批注主题 Char Char"/>
    <w:basedOn w:val="1"/>
    <w:qFormat/>
    <w:uiPriority w:val="0"/>
    <w:pPr>
      <w:spacing w:line="400" w:lineRule="exact"/>
      <w:ind w:firstLine="1044" w:firstLineChars="200"/>
    </w:pPr>
    <w:rPr>
      <w:sz w:val="24"/>
      <w:szCs w:val="21"/>
    </w:rPr>
  </w:style>
  <w:style w:type="paragraph" w:customStyle="1" w:styleId="504">
    <w:name w:val="style42"/>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szCs w:val="22"/>
    </w:rPr>
  </w:style>
  <w:style w:type="paragraph" w:customStyle="1" w:styleId="505">
    <w:name w:val="标题51 Char Char Char"/>
    <w:basedOn w:val="8"/>
    <w:next w:val="8"/>
    <w:qFormat/>
    <w:uiPriority w:val="0"/>
    <w:pPr>
      <w:tabs>
        <w:tab w:val="left" w:pos="1307"/>
      </w:tabs>
      <w:spacing w:before="240" w:beforeLines="50" w:after="120"/>
      <w:ind w:left="1307" w:hanging="992"/>
      <w:jc w:val="both"/>
    </w:pPr>
    <w:rPr>
      <w:rFonts w:ascii="Tahoma" w:hAnsi="Tahoma" w:eastAsia="黑体"/>
      <w:b w:val="0"/>
      <w:color w:val="000000"/>
      <w:szCs w:val="20"/>
    </w:rPr>
  </w:style>
  <w:style w:type="paragraph" w:customStyle="1" w:styleId="506">
    <w:name w:val="4 四级"/>
    <w:next w:val="248"/>
    <w:qFormat/>
    <w:uiPriority w:val="0"/>
    <w:pPr>
      <w:numPr>
        <w:ilvl w:val="3"/>
        <w:numId w:val="5"/>
      </w:numPr>
      <w:spacing w:line="360" w:lineRule="auto"/>
      <w:jc w:val="both"/>
      <w:outlineLvl w:val="3"/>
    </w:pPr>
    <w:rPr>
      <w:b/>
      <w:kern w:val="2"/>
      <w:sz w:val="28"/>
      <w:szCs w:val="22"/>
      <w:lang w:val="en-US" w:eastAsia="zh-CN" w:bidi="ar-SA"/>
    </w:rPr>
  </w:style>
  <w:style w:type="paragraph" w:customStyle="1" w:styleId="507">
    <w:name w:val="xl155"/>
    <w:basedOn w:val="402"/>
    <w:qFormat/>
    <w:uiPriority w:val="0"/>
    <w:pPr>
      <w:pBdr>
        <w:top w:val="single" w:color="auto" w:sz="4" w:space="0"/>
        <w:left w:val="single" w:color="auto" w:sz="4" w:space="0"/>
        <w:right w:val="single" w:color="auto" w:sz="4" w:space="0"/>
      </w:pBdr>
      <w:textAlignment w:val="center"/>
    </w:pPr>
    <w:rPr>
      <w:rFonts w:ascii="仿宋" w:hAnsi="仿宋" w:eastAsia="仿宋"/>
    </w:rPr>
  </w:style>
  <w:style w:type="paragraph" w:customStyle="1" w:styleId="508">
    <w:name w:val="font7"/>
    <w:basedOn w:val="1"/>
    <w:qFormat/>
    <w:uiPriority w:val="0"/>
    <w:pPr>
      <w:widowControl/>
      <w:spacing w:before="100" w:beforeAutospacing="1" w:after="100" w:afterAutospacing="1" w:line="400" w:lineRule="exact"/>
      <w:ind w:firstLine="1044" w:firstLineChars="200"/>
      <w:jc w:val="left"/>
    </w:pPr>
    <w:rPr>
      <w:rFonts w:ascii="仿宋" w:hAnsi="仿宋" w:eastAsia="仿宋" w:cs="宋体"/>
      <w:color w:val="000000"/>
      <w:kern w:val="0"/>
      <w:sz w:val="24"/>
      <w:szCs w:val="22"/>
    </w:rPr>
  </w:style>
  <w:style w:type="paragraph" w:customStyle="1" w:styleId="509">
    <w:name w:val="图表中文字（小5号）"/>
    <w:basedOn w:val="1"/>
    <w:qFormat/>
    <w:uiPriority w:val="0"/>
    <w:pPr>
      <w:spacing w:line="400" w:lineRule="exact"/>
      <w:ind w:firstLine="1044" w:firstLineChars="200"/>
    </w:pPr>
    <w:rPr>
      <w:sz w:val="18"/>
      <w:szCs w:val="22"/>
    </w:rPr>
  </w:style>
  <w:style w:type="paragraph" w:customStyle="1" w:styleId="510">
    <w:name w:val="xl187"/>
    <w:basedOn w:val="397"/>
    <w:qFormat/>
    <w:uiPriority w:val="0"/>
    <w:pPr>
      <w:pBdr>
        <w:bottom w:val="single" w:color="auto" w:sz="4" w:space="0"/>
      </w:pBdr>
      <w:jc w:val="center"/>
      <w:textAlignment w:val="center"/>
    </w:pPr>
    <w:rPr>
      <w:rFonts w:ascii="仿宋" w:hAnsi="仿宋" w:eastAsia="仿宋"/>
      <w:b/>
      <w:bCs/>
      <w:sz w:val="28"/>
      <w:szCs w:val="28"/>
    </w:rPr>
  </w:style>
  <w:style w:type="paragraph" w:customStyle="1" w:styleId="511">
    <w:name w:val="xl1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b/>
      <w:bCs/>
      <w:color w:val="FF0000"/>
      <w:kern w:val="0"/>
      <w:sz w:val="18"/>
      <w:szCs w:val="18"/>
    </w:rPr>
  </w:style>
  <w:style w:type="paragraph" w:customStyle="1" w:styleId="512">
    <w:name w:val="xl176"/>
    <w:basedOn w:val="397"/>
    <w:qFormat/>
    <w:uiPriority w:val="0"/>
    <w:pPr>
      <w:pBdr>
        <w:bottom w:val="single" w:color="auto" w:sz="4" w:space="0"/>
        <w:right w:val="single" w:color="auto" w:sz="4" w:space="0"/>
      </w:pBdr>
      <w:jc w:val="center"/>
      <w:textAlignment w:val="center"/>
    </w:pPr>
    <w:rPr>
      <w:rFonts w:ascii="仿宋" w:hAnsi="仿宋" w:eastAsia="仿宋"/>
    </w:rPr>
  </w:style>
  <w:style w:type="paragraph" w:customStyle="1" w:styleId="513">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kern w:val="0"/>
      <w:sz w:val="18"/>
      <w:szCs w:val="18"/>
    </w:rPr>
  </w:style>
  <w:style w:type="paragraph" w:customStyle="1" w:styleId="514">
    <w:name w:val="xl162"/>
    <w:basedOn w:val="402"/>
    <w:qFormat/>
    <w:uiPriority w:val="0"/>
    <w:pPr>
      <w:pBdr>
        <w:left w:val="single" w:color="auto" w:sz="4" w:space="0"/>
        <w:bottom w:val="single" w:color="auto" w:sz="4" w:space="0"/>
      </w:pBdr>
      <w:jc w:val="center"/>
      <w:textAlignment w:val="center"/>
    </w:pPr>
    <w:rPr>
      <w:rFonts w:ascii="仿宋" w:hAnsi="仿宋" w:eastAsia="仿宋"/>
    </w:rPr>
  </w:style>
  <w:style w:type="paragraph" w:customStyle="1" w:styleId="515">
    <w:name w:val="ÕýÎÄ"/>
    <w:qFormat/>
    <w:uiPriority w:val="0"/>
    <w:pPr>
      <w:widowControl w:val="0"/>
      <w:overflowPunct w:val="0"/>
      <w:autoSpaceDE w:val="0"/>
      <w:autoSpaceDN w:val="0"/>
      <w:adjustRightInd w:val="0"/>
      <w:spacing w:line="351" w:lineRule="atLeast"/>
      <w:ind w:firstLine="419"/>
      <w:jc w:val="both"/>
      <w:textAlignment w:val="baseline"/>
    </w:pPr>
    <w:rPr>
      <w:color w:val="000000"/>
      <w:sz w:val="21"/>
      <w:lang w:val="en-US" w:eastAsia="zh-CN" w:bidi="ar-SA"/>
    </w:rPr>
  </w:style>
  <w:style w:type="paragraph" w:customStyle="1" w:styleId="516">
    <w:name w:val="4"/>
    <w:basedOn w:val="18"/>
    <w:qFormat/>
    <w:uiPriority w:val="0"/>
    <w:pPr>
      <w:shd w:val="clear" w:color="auto" w:fill="000080"/>
      <w:spacing w:line="400" w:lineRule="exact"/>
      <w:ind w:firstLine="1044" w:firstLineChars="200"/>
    </w:pPr>
    <w:rPr>
      <w:rFonts w:ascii="Tahoma" w:hAnsi="Tahoma"/>
      <w:sz w:val="24"/>
      <w:szCs w:val="22"/>
    </w:rPr>
  </w:style>
  <w:style w:type="paragraph" w:customStyle="1" w:styleId="517">
    <w:name w:val="正文 A"/>
    <w:uiPriority w:val="0"/>
    <w:pPr>
      <w:widowControl w:val="0"/>
      <w:jc w:val="both"/>
    </w:pPr>
    <w:rPr>
      <w:rFonts w:eastAsia="Arial Unicode MS" w:cs="Arial Unicode MS"/>
      <w:color w:val="000000"/>
      <w:kern w:val="2"/>
      <w:sz w:val="21"/>
      <w:szCs w:val="21"/>
      <w:u w:val="none" w:color="000000"/>
      <w:lang w:val="en-US" w:eastAsia="zh-CN" w:bidi="ar-SA"/>
    </w:rPr>
  </w:style>
  <w:style w:type="paragraph" w:customStyle="1" w:styleId="518">
    <w:name w:val="xl111"/>
    <w:basedOn w:val="1"/>
    <w:qFormat/>
    <w:uiPriority w:val="0"/>
    <w:pPr>
      <w:widowControl/>
      <w:pBdr>
        <w:top w:val="single" w:color="auto" w:sz="4" w:space="0"/>
        <w:bottom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b/>
      <w:bCs/>
      <w:kern w:val="0"/>
      <w:sz w:val="18"/>
      <w:szCs w:val="18"/>
    </w:rPr>
  </w:style>
  <w:style w:type="paragraph" w:customStyle="1" w:styleId="519">
    <w:name w:val="Char1 Char Char Char Char Char Char"/>
    <w:basedOn w:val="1"/>
    <w:qFormat/>
    <w:uiPriority w:val="0"/>
    <w:pPr>
      <w:spacing w:line="400" w:lineRule="exact"/>
      <w:ind w:firstLine="1044" w:firstLineChars="200"/>
    </w:pPr>
    <w:rPr>
      <w:sz w:val="24"/>
      <w:szCs w:val="20"/>
    </w:rPr>
  </w:style>
  <w:style w:type="paragraph" w:customStyle="1" w:styleId="520">
    <w:name w:val="正文格式（小四）"/>
    <w:basedOn w:val="1"/>
    <w:qFormat/>
    <w:uiPriority w:val="0"/>
    <w:pPr>
      <w:spacing w:line="360" w:lineRule="auto"/>
      <w:ind w:firstLine="482" w:firstLineChars="200"/>
    </w:pPr>
    <w:rPr>
      <w:rFonts w:ascii="Calibri" w:hAnsi="Calibri"/>
      <w:kern w:val="24"/>
      <w:sz w:val="24"/>
      <w:szCs w:val="22"/>
    </w:rPr>
  </w:style>
  <w:style w:type="paragraph" w:customStyle="1" w:styleId="521">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b/>
      <w:bCs/>
      <w:kern w:val="0"/>
      <w:sz w:val="18"/>
      <w:szCs w:val="18"/>
    </w:rPr>
  </w:style>
  <w:style w:type="paragraph" w:customStyle="1" w:styleId="522">
    <w:name w:val="Char4"/>
    <w:basedOn w:val="1"/>
    <w:qFormat/>
    <w:uiPriority w:val="0"/>
    <w:pPr>
      <w:spacing w:line="400" w:lineRule="exact"/>
      <w:ind w:firstLine="1044" w:firstLineChars="200"/>
    </w:pPr>
    <w:rPr>
      <w:sz w:val="24"/>
      <w:szCs w:val="20"/>
    </w:rPr>
  </w:style>
  <w:style w:type="paragraph" w:customStyle="1" w:styleId="523">
    <w:name w:val="样式"/>
    <w:basedOn w:val="1"/>
    <w:qFormat/>
    <w:uiPriority w:val="0"/>
    <w:pPr>
      <w:autoSpaceDE w:val="0"/>
      <w:autoSpaceDN w:val="0"/>
      <w:snapToGrid w:val="0"/>
      <w:spacing w:before="120" w:after="120" w:line="360" w:lineRule="auto"/>
      <w:ind w:firstLine="1044" w:firstLineChars="200"/>
    </w:pPr>
    <w:rPr>
      <w:rFonts w:ascii="宋体"/>
      <w:sz w:val="24"/>
      <w:szCs w:val="20"/>
    </w:rPr>
  </w:style>
  <w:style w:type="paragraph" w:customStyle="1" w:styleId="524">
    <w:name w:val="_Style 3"/>
    <w:qFormat/>
    <w:uiPriority w:val="0"/>
    <w:rPr>
      <w:sz w:val="22"/>
      <w:szCs w:val="22"/>
      <w:lang w:val="en-US" w:eastAsia="zh-CN" w:bidi="ar-SA"/>
    </w:rPr>
  </w:style>
  <w:style w:type="paragraph" w:customStyle="1" w:styleId="525">
    <w:name w:val="标题1"/>
    <w:basedOn w:val="387"/>
    <w:qFormat/>
    <w:uiPriority w:val="0"/>
    <w:pPr>
      <w:widowControl/>
      <w:overflowPunct w:val="0"/>
      <w:autoSpaceDE w:val="0"/>
      <w:autoSpaceDN w:val="0"/>
      <w:adjustRightInd w:val="0"/>
      <w:spacing w:before="120" w:after="120" w:line="420" w:lineRule="exact"/>
      <w:jc w:val="center"/>
      <w:textAlignment w:val="baseline"/>
    </w:pPr>
    <w:rPr>
      <w:b w:val="0"/>
      <w:bCs w:val="0"/>
      <w:kern w:val="0"/>
      <w:sz w:val="44"/>
      <w:szCs w:val="20"/>
    </w:rPr>
  </w:style>
  <w:style w:type="paragraph" w:customStyle="1" w:styleId="526">
    <w:name w:val="xl57"/>
    <w:basedOn w:val="1"/>
    <w:qFormat/>
    <w:uiPriority w:val="0"/>
    <w:pPr>
      <w:widowControl/>
      <w:pBdr>
        <w:left w:val="single" w:color="auto" w:sz="4" w:space="0"/>
        <w:bottom w:val="single" w:color="auto" w:sz="8" w:space="0"/>
        <w:right w:val="single" w:color="auto" w:sz="4" w:space="0"/>
      </w:pBdr>
      <w:spacing w:before="100" w:beforeAutospacing="1" w:after="100" w:afterAutospacing="1" w:line="400" w:lineRule="exact"/>
      <w:ind w:firstLine="1044" w:firstLineChars="200"/>
      <w:jc w:val="right"/>
      <w:textAlignment w:val="center"/>
    </w:pPr>
    <w:rPr>
      <w:rFonts w:ascii="宋体" w:hAnsi="宋体"/>
      <w:kern w:val="0"/>
      <w:sz w:val="20"/>
      <w:szCs w:val="20"/>
    </w:rPr>
  </w:style>
  <w:style w:type="paragraph" w:customStyle="1" w:styleId="527">
    <w:name w:val="xl172"/>
    <w:basedOn w:val="397"/>
    <w:qFormat/>
    <w:uiPriority w:val="0"/>
    <w:pPr>
      <w:pBdr>
        <w:left w:val="single" w:color="auto" w:sz="4" w:space="0"/>
        <w:bottom w:val="single" w:color="auto" w:sz="4" w:space="0"/>
        <w:right w:val="single" w:color="auto" w:sz="4" w:space="0"/>
      </w:pBdr>
      <w:jc w:val="center"/>
      <w:textAlignment w:val="center"/>
    </w:pPr>
    <w:rPr>
      <w:rFonts w:ascii="仿宋" w:hAnsi="仿宋" w:eastAsia="仿宋"/>
      <w:b/>
      <w:bCs/>
    </w:rPr>
  </w:style>
  <w:style w:type="paragraph" w:customStyle="1" w:styleId="528">
    <w:name w:val="xl149"/>
    <w:basedOn w:val="1"/>
    <w:qFormat/>
    <w:uiPriority w:val="0"/>
    <w:pPr>
      <w:widowControl/>
      <w:pBdr>
        <w:top w:val="single" w:color="auto" w:sz="4" w:space="0"/>
        <w:bottom w:val="single" w:color="auto" w:sz="4" w:space="0"/>
        <w:right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b/>
      <w:bCs/>
      <w:kern w:val="0"/>
      <w:sz w:val="18"/>
      <w:szCs w:val="18"/>
    </w:rPr>
  </w:style>
  <w:style w:type="paragraph" w:customStyle="1" w:styleId="529">
    <w:name w:val="常规 3 2 2"/>
    <w:basedOn w:val="1"/>
    <w:qFormat/>
    <w:uiPriority w:val="0"/>
    <w:pPr>
      <w:widowControl/>
      <w:spacing w:before="100" w:beforeAutospacing="1" w:after="100" w:afterAutospacing="1" w:line="400" w:lineRule="exact"/>
      <w:ind w:firstLine="1044" w:firstLineChars="200"/>
      <w:jc w:val="left"/>
      <w:textAlignment w:val="bottom"/>
    </w:pPr>
    <w:rPr>
      <w:rFonts w:ascii="宋体" w:hAnsi="宋体" w:cs="宋体"/>
      <w:kern w:val="0"/>
      <w:sz w:val="24"/>
      <w:szCs w:val="22"/>
    </w:rPr>
  </w:style>
  <w:style w:type="paragraph" w:customStyle="1" w:styleId="530">
    <w:name w:val="xl70"/>
    <w:basedOn w:val="1"/>
    <w:qFormat/>
    <w:uiPriority w:val="0"/>
    <w:pPr>
      <w:widowControl/>
      <w:pBdr>
        <w:top w:val="single" w:color="auto" w:sz="4" w:space="0"/>
        <w:left w:val="single" w:color="auto" w:sz="4" w:space="0"/>
        <w:right w:val="single" w:color="auto" w:sz="4" w:space="0"/>
      </w:pBdr>
      <w:spacing w:before="100" w:beforeAutospacing="1" w:after="100" w:afterAutospacing="1" w:line="400" w:lineRule="exact"/>
      <w:ind w:firstLine="1044" w:firstLineChars="200"/>
      <w:jc w:val="center"/>
    </w:pPr>
    <w:rPr>
      <w:rFonts w:ascii="宋体" w:hAnsi="宋体" w:cs="宋体"/>
      <w:kern w:val="0"/>
      <w:sz w:val="24"/>
      <w:szCs w:val="22"/>
    </w:rPr>
  </w:style>
  <w:style w:type="paragraph" w:customStyle="1" w:styleId="531">
    <w:name w:val="样式 标题 2H2sect 1.2HD2h2Level 2 Topic Heading2Header 2head..."/>
    <w:basedOn w:val="5"/>
    <w:qFormat/>
    <w:uiPriority w:val="0"/>
    <w:pPr>
      <w:numPr>
        <w:ilvl w:val="0"/>
        <w:numId w:val="0"/>
      </w:numPr>
      <w:spacing w:before="360" w:after="360" w:line="413" w:lineRule="auto"/>
      <w:jc w:val="both"/>
    </w:pPr>
    <w:rPr>
      <w:rFonts w:ascii="Times New Roman" w:hAnsi="Times New Roman"/>
      <w:b w:val="0"/>
      <w:sz w:val="30"/>
      <w:szCs w:val="30"/>
    </w:rPr>
  </w:style>
  <w:style w:type="paragraph" w:customStyle="1" w:styleId="532">
    <w:name w:val="xl110"/>
    <w:basedOn w:val="1"/>
    <w:qFormat/>
    <w:uiPriority w:val="0"/>
    <w:pPr>
      <w:widowControl/>
      <w:pBdr>
        <w:top w:val="single" w:color="auto" w:sz="4" w:space="0"/>
        <w:left w:val="single" w:color="auto" w:sz="4" w:space="0"/>
        <w:bottom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b/>
      <w:bCs/>
      <w:kern w:val="0"/>
      <w:sz w:val="18"/>
      <w:szCs w:val="18"/>
    </w:rPr>
  </w:style>
  <w:style w:type="paragraph" w:customStyle="1" w:styleId="533">
    <w:name w:val="题注(图注)"/>
    <w:next w:val="415"/>
    <w:qFormat/>
    <w:uiPriority w:val="0"/>
    <w:pPr>
      <w:spacing w:before="120" w:after="120"/>
      <w:jc w:val="center"/>
    </w:pPr>
    <w:rPr>
      <w:rFonts w:eastAsia="黑体" w:cs="宋体"/>
      <w:kern w:val="2"/>
      <w:lang w:val="en-US" w:eastAsia="zh-CN" w:bidi="ar-SA"/>
    </w:rPr>
  </w:style>
  <w:style w:type="paragraph" w:customStyle="1" w:styleId="534">
    <w:name w:val="Char"/>
    <w:basedOn w:val="1"/>
    <w:qFormat/>
    <w:uiPriority w:val="0"/>
    <w:pPr>
      <w:spacing w:line="400" w:lineRule="exact"/>
      <w:ind w:firstLine="1044" w:firstLineChars="200"/>
    </w:pPr>
    <w:rPr>
      <w:sz w:val="24"/>
      <w:szCs w:val="20"/>
    </w:rPr>
  </w:style>
  <w:style w:type="paragraph" w:customStyle="1" w:styleId="535">
    <w:name w:val="1级标题"/>
    <w:basedOn w:val="84"/>
    <w:qFormat/>
    <w:uiPriority w:val="0"/>
    <w:pPr>
      <w:keepLines/>
      <w:pageBreakBefore/>
      <w:numPr>
        <w:ilvl w:val="0"/>
        <w:numId w:val="4"/>
      </w:numPr>
      <w:tabs>
        <w:tab w:val="left" w:pos="360"/>
      </w:tabs>
      <w:autoSpaceDE/>
      <w:autoSpaceDN/>
      <w:adjustRightInd/>
      <w:spacing w:before="240" w:after="240" w:line="360" w:lineRule="auto"/>
      <w:ind w:left="0" w:firstLine="0" w:firstLineChars="0"/>
      <w:contextualSpacing/>
      <w:jc w:val="center"/>
      <w:outlineLvl w:val="0"/>
    </w:pPr>
    <w:rPr>
      <w:rFonts w:ascii="黑体" w:hAnsi="黑体" w:eastAsia="黑体"/>
      <w:b/>
      <w:color w:val="auto"/>
      <w:sz w:val="36"/>
      <w:szCs w:val="36"/>
      <w:lang w:eastAsia="en-US" w:bidi="en-US"/>
    </w:rPr>
  </w:style>
  <w:style w:type="paragraph" w:customStyle="1" w:styleId="536">
    <w:name w:val="GW-标题7"/>
    <w:basedOn w:val="1"/>
    <w:qFormat/>
    <w:uiPriority w:val="0"/>
    <w:pPr>
      <w:spacing w:line="360" w:lineRule="auto"/>
      <w:ind w:right="42" w:rightChars="42" w:firstLine="1044" w:firstLineChars="200"/>
    </w:pPr>
    <w:rPr>
      <w:rFonts w:ascii="Calibri" w:hAnsi="Calibri"/>
      <w:sz w:val="24"/>
      <w:szCs w:val="22"/>
    </w:rPr>
  </w:style>
  <w:style w:type="paragraph" w:customStyle="1" w:styleId="537">
    <w:name w:val="封面主标题"/>
    <w:basedOn w:val="1"/>
    <w:qFormat/>
    <w:uiPriority w:val="0"/>
    <w:pPr>
      <w:spacing w:beforeLines="200" w:line="360" w:lineRule="auto"/>
      <w:ind w:firstLine="1044" w:firstLineChars="200"/>
      <w:jc w:val="center"/>
    </w:pPr>
    <w:rPr>
      <w:rFonts w:eastAsia="黑体"/>
      <w:b/>
      <w:bCs/>
      <w:sz w:val="72"/>
      <w:szCs w:val="22"/>
    </w:rPr>
  </w:style>
  <w:style w:type="paragraph" w:customStyle="1" w:styleId="538">
    <w:name w:val="xl186"/>
    <w:basedOn w:val="397"/>
    <w:qFormat/>
    <w:uiPriority w:val="0"/>
    <w:pPr>
      <w:jc w:val="center"/>
      <w:textAlignment w:val="center"/>
    </w:pPr>
    <w:rPr>
      <w:rFonts w:ascii="仿宋" w:hAnsi="仿宋" w:eastAsia="仿宋"/>
      <w:b/>
      <w:bCs/>
      <w:sz w:val="28"/>
      <w:szCs w:val="28"/>
    </w:rPr>
  </w:style>
  <w:style w:type="paragraph" w:customStyle="1" w:styleId="539">
    <w:name w:val="修订1"/>
    <w:qFormat/>
    <w:uiPriority w:val="0"/>
    <w:rPr>
      <w:kern w:val="2"/>
      <w:sz w:val="21"/>
      <w:lang w:val="en-US" w:eastAsia="zh-CN" w:bidi="ar-SA"/>
    </w:rPr>
  </w:style>
  <w:style w:type="paragraph" w:customStyle="1" w:styleId="540">
    <w:name w:val="xl195"/>
    <w:basedOn w:val="397"/>
    <w:qFormat/>
    <w:uiPriority w:val="0"/>
    <w:pPr>
      <w:pBdr>
        <w:top w:val="single" w:color="auto" w:sz="4" w:space="0"/>
        <w:bottom w:val="single" w:color="auto" w:sz="4" w:space="0"/>
      </w:pBdr>
      <w:jc w:val="center"/>
    </w:pPr>
    <w:rPr>
      <w:rFonts w:ascii="仿宋" w:hAnsi="仿宋" w:eastAsia="仿宋"/>
    </w:rPr>
  </w:style>
  <w:style w:type="paragraph" w:customStyle="1" w:styleId="541">
    <w:name w:val="文本正文缩进"/>
    <w:basedOn w:val="1"/>
    <w:qFormat/>
    <w:uiPriority w:val="0"/>
    <w:pPr>
      <w:spacing w:beforeLines="50" w:afterLines="50" w:line="360" w:lineRule="auto"/>
      <w:ind w:firstLine="200" w:firstLineChars="200"/>
    </w:pPr>
    <w:rPr>
      <w:sz w:val="24"/>
      <w:szCs w:val="21"/>
    </w:rPr>
  </w:style>
  <w:style w:type="paragraph" w:customStyle="1" w:styleId="542">
    <w:name w:val="xl126"/>
    <w:basedOn w:val="1"/>
    <w:qFormat/>
    <w:uiPriority w:val="0"/>
    <w:pPr>
      <w:widowControl/>
      <w:pBdr>
        <w:top w:val="single" w:color="auto" w:sz="4" w:space="0"/>
        <w:left w:val="single" w:color="auto" w:sz="4" w:space="0"/>
        <w:bottom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color w:val="FF0000"/>
      <w:kern w:val="0"/>
      <w:sz w:val="18"/>
      <w:szCs w:val="18"/>
    </w:rPr>
  </w:style>
  <w:style w:type="paragraph" w:customStyle="1" w:styleId="543">
    <w:name w:val="xl185"/>
    <w:basedOn w:val="397"/>
    <w:qFormat/>
    <w:uiPriority w:val="0"/>
    <w:pPr>
      <w:jc w:val="center"/>
      <w:textAlignment w:val="center"/>
    </w:pPr>
    <w:rPr>
      <w:rFonts w:ascii="仿宋" w:hAnsi="仿宋" w:eastAsia="仿宋"/>
      <w:b/>
      <w:bCs/>
      <w:sz w:val="36"/>
      <w:szCs w:val="36"/>
    </w:rPr>
  </w:style>
  <w:style w:type="paragraph" w:customStyle="1" w:styleId="544">
    <w:name w:val="TOC 标题1"/>
    <w:basedOn w:val="4"/>
    <w:next w:val="1"/>
    <w:qFormat/>
    <w:uiPriority w:val="0"/>
    <w:pPr>
      <w:pageBreakBefore/>
      <w:widowControl/>
      <w:spacing w:before="480" w:after="0" w:line="276" w:lineRule="auto"/>
      <w:jc w:val="left"/>
      <w:outlineLvl w:val="9"/>
    </w:pPr>
    <w:rPr>
      <w:rFonts w:ascii="Cambria" w:hAnsi="Cambria" w:eastAsia="宋体"/>
      <w:b w:val="0"/>
      <w:color w:val="365F91"/>
      <w:kern w:val="0"/>
      <w:sz w:val="28"/>
      <w:szCs w:val="28"/>
    </w:rPr>
  </w:style>
  <w:style w:type="paragraph" w:customStyle="1" w:styleId="545">
    <w:name w:val="xl189"/>
    <w:basedOn w:val="397"/>
    <w:qFormat/>
    <w:uiPriority w:val="0"/>
    <w:pPr>
      <w:pBdr>
        <w:left w:val="single" w:color="auto" w:sz="4" w:space="0"/>
        <w:right w:val="single" w:color="auto" w:sz="4" w:space="0"/>
      </w:pBdr>
      <w:jc w:val="center"/>
    </w:pPr>
  </w:style>
  <w:style w:type="paragraph" w:customStyle="1" w:styleId="546">
    <w:name w:val="font10"/>
    <w:basedOn w:val="1"/>
    <w:qFormat/>
    <w:uiPriority w:val="0"/>
    <w:pPr>
      <w:widowControl/>
      <w:spacing w:before="100" w:beforeAutospacing="1" w:after="100" w:afterAutospacing="1" w:line="400" w:lineRule="exact"/>
      <w:ind w:firstLine="1044" w:firstLineChars="200"/>
      <w:jc w:val="left"/>
    </w:pPr>
    <w:rPr>
      <w:rFonts w:ascii="仿宋" w:hAnsi="仿宋" w:eastAsia="仿宋" w:cs="宋体"/>
      <w:b/>
      <w:bCs/>
      <w:color w:val="000000"/>
      <w:kern w:val="0"/>
      <w:sz w:val="40"/>
      <w:szCs w:val="40"/>
    </w:rPr>
  </w:style>
  <w:style w:type="paragraph" w:customStyle="1" w:styleId="547">
    <w:name w:val="单位"/>
    <w:basedOn w:val="1"/>
    <w:qFormat/>
    <w:uiPriority w:val="0"/>
    <w:pPr>
      <w:adjustRightInd w:val="0"/>
      <w:spacing w:line="400" w:lineRule="exact"/>
      <w:ind w:firstLine="1044" w:firstLineChars="200"/>
      <w:jc w:val="center"/>
      <w:textAlignment w:val="baseline"/>
    </w:pPr>
    <w:rPr>
      <w:rFonts w:ascii="宋体"/>
      <w:b/>
      <w:kern w:val="0"/>
      <w:sz w:val="32"/>
      <w:szCs w:val="20"/>
    </w:rPr>
  </w:style>
  <w:style w:type="paragraph" w:customStyle="1" w:styleId="548">
    <w:name w:val="xl140"/>
    <w:basedOn w:val="1"/>
    <w:qFormat/>
    <w:uiPriority w:val="0"/>
    <w:pPr>
      <w:widowControl/>
      <w:pBdr>
        <w:left w:val="single" w:color="auto" w:sz="4" w:space="0"/>
        <w:bottom w:val="single" w:color="auto" w:sz="4" w:space="0"/>
        <w:right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kern w:val="0"/>
      <w:sz w:val="18"/>
      <w:szCs w:val="18"/>
    </w:rPr>
  </w:style>
  <w:style w:type="paragraph" w:customStyle="1" w:styleId="549">
    <w:name w:val="四号正文加粗"/>
    <w:basedOn w:val="415"/>
    <w:next w:val="415"/>
    <w:qFormat/>
    <w:uiPriority w:val="0"/>
    <w:pPr>
      <w:ind w:firstLine="562"/>
    </w:pPr>
    <w:rPr>
      <w:rFonts w:cs="宋体"/>
      <w:b/>
      <w:bCs/>
      <w:szCs w:val="20"/>
    </w:rPr>
  </w:style>
  <w:style w:type="paragraph" w:customStyle="1" w:styleId="550">
    <w:name w:val="xl173"/>
    <w:basedOn w:val="397"/>
    <w:qFormat/>
    <w:uiPriority w:val="0"/>
    <w:pPr>
      <w:pBdr>
        <w:top w:val="single" w:color="auto" w:sz="4" w:space="0"/>
      </w:pBdr>
      <w:jc w:val="center"/>
      <w:textAlignment w:val="center"/>
    </w:pPr>
    <w:rPr>
      <w:rFonts w:ascii="仿宋" w:hAnsi="仿宋" w:eastAsia="仿宋"/>
    </w:rPr>
  </w:style>
  <w:style w:type="paragraph" w:customStyle="1" w:styleId="551">
    <w:name w:val="p0"/>
    <w:basedOn w:val="1"/>
    <w:qFormat/>
    <w:uiPriority w:val="0"/>
    <w:pPr>
      <w:widowControl/>
      <w:spacing w:line="400" w:lineRule="exact"/>
      <w:ind w:firstLine="1044" w:firstLineChars="200"/>
    </w:pPr>
    <w:rPr>
      <w:kern w:val="0"/>
      <w:sz w:val="24"/>
      <w:szCs w:val="20"/>
    </w:rPr>
  </w:style>
  <w:style w:type="paragraph" w:customStyle="1" w:styleId="552">
    <w:name w:val="xl165"/>
    <w:basedOn w:val="397"/>
    <w:qFormat/>
    <w:uiPriority w:val="0"/>
    <w:pPr>
      <w:pBdr>
        <w:top w:val="single" w:color="auto" w:sz="4" w:space="0"/>
        <w:right w:val="single" w:color="auto" w:sz="4" w:space="0"/>
      </w:pBdr>
      <w:jc w:val="center"/>
      <w:textAlignment w:val="center"/>
    </w:pPr>
    <w:rPr>
      <w:rFonts w:ascii="仿宋" w:hAnsi="仿宋" w:eastAsia="仿宋"/>
    </w:rPr>
  </w:style>
  <w:style w:type="paragraph" w:customStyle="1" w:styleId="553">
    <w:name w:val="正文1"/>
    <w:basedOn w:val="1"/>
    <w:qFormat/>
    <w:uiPriority w:val="0"/>
    <w:pPr>
      <w:spacing w:line="400" w:lineRule="exact"/>
      <w:ind w:firstLine="560" w:firstLineChars="200"/>
    </w:pPr>
    <w:rPr>
      <w:rFonts w:ascii="仿宋_GB2312" w:eastAsia="方正仿宋简体"/>
      <w:sz w:val="28"/>
      <w:szCs w:val="20"/>
    </w:rPr>
  </w:style>
  <w:style w:type="paragraph" w:customStyle="1" w:styleId="554">
    <w:name w:val="xl91"/>
    <w:basedOn w:val="1"/>
    <w:qFormat/>
    <w:uiPriority w:val="0"/>
    <w:pPr>
      <w:widowControl/>
      <w:pBdr>
        <w:left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kern w:val="0"/>
      <w:sz w:val="18"/>
      <w:szCs w:val="18"/>
    </w:rPr>
  </w:style>
  <w:style w:type="paragraph" w:customStyle="1" w:styleId="555">
    <w:name w:val="xl194"/>
    <w:basedOn w:val="397"/>
    <w:qFormat/>
    <w:uiPriority w:val="0"/>
    <w:pPr>
      <w:pBdr>
        <w:top w:val="single" w:color="auto" w:sz="4" w:space="0"/>
        <w:left w:val="single" w:color="auto" w:sz="4" w:space="0"/>
        <w:bottom w:val="single" w:color="auto" w:sz="4" w:space="0"/>
      </w:pBdr>
      <w:jc w:val="center"/>
    </w:pPr>
    <w:rPr>
      <w:rFonts w:ascii="仿宋" w:hAnsi="仿宋" w:eastAsia="仿宋"/>
    </w:rPr>
  </w:style>
  <w:style w:type="paragraph" w:customStyle="1" w:styleId="556">
    <w:name w:val="xl86"/>
    <w:basedOn w:val="1"/>
    <w:qFormat/>
    <w:uiPriority w:val="0"/>
    <w:pPr>
      <w:widowControl/>
      <w:pBdr>
        <w:left w:val="single" w:color="auto" w:sz="4" w:space="0"/>
        <w:right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kern w:val="0"/>
      <w:sz w:val="18"/>
      <w:szCs w:val="18"/>
    </w:rPr>
  </w:style>
  <w:style w:type="paragraph" w:customStyle="1" w:styleId="557">
    <w:name w:val="xl151"/>
    <w:basedOn w:val="1"/>
    <w:qFormat/>
    <w:uiPriority w:val="0"/>
    <w:pPr>
      <w:widowControl/>
      <w:pBdr>
        <w:top w:val="single" w:color="auto" w:sz="4" w:space="0"/>
        <w:bottom w:val="single" w:color="auto" w:sz="4" w:space="0"/>
        <w:right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b/>
      <w:bCs/>
      <w:kern w:val="0"/>
      <w:sz w:val="18"/>
      <w:szCs w:val="18"/>
    </w:rPr>
  </w:style>
  <w:style w:type="paragraph" w:customStyle="1" w:styleId="558">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kern w:val="0"/>
      <w:sz w:val="18"/>
      <w:szCs w:val="18"/>
    </w:rPr>
  </w:style>
  <w:style w:type="paragraph" w:customStyle="1" w:styleId="559">
    <w:name w:val="2 二级"/>
    <w:next w:val="248"/>
    <w:qFormat/>
    <w:uiPriority w:val="0"/>
    <w:pPr>
      <w:numPr>
        <w:ilvl w:val="1"/>
        <w:numId w:val="5"/>
      </w:numPr>
      <w:spacing w:beforeLines="50" w:afterLines="50" w:line="360" w:lineRule="auto"/>
      <w:jc w:val="both"/>
      <w:outlineLvl w:val="1"/>
    </w:pPr>
    <w:rPr>
      <w:b/>
      <w:kern w:val="2"/>
      <w:sz w:val="32"/>
      <w:szCs w:val="22"/>
      <w:lang w:val="en-US" w:eastAsia="zh-CN" w:bidi="ar-SA"/>
    </w:rPr>
  </w:style>
  <w:style w:type="paragraph" w:customStyle="1" w:styleId="560">
    <w:name w:val="xl88"/>
    <w:basedOn w:val="1"/>
    <w:qFormat/>
    <w:uiPriority w:val="0"/>
    <w:pPr>
      <w:widowControl/>
      <w:pBdr>
        <w:left w:val="single" w:color="auto" w:sz="4" w:space="0"/>
        <w:bottom w:val="single" w:color="auto" w:sz="4" w:space="0"/>
        <w:right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kern w:val="0"/>
      <w:sz w:val="18"/>
      <w:szCs w:val="18"/>
    </w:rPr>
  </w:style>
  <w:style w:type="paragraph" w:customStyle="1" w:styleId="561">
    <w:name w:val="ql-align-center1"/>
    <w:basedOn w:val="1"/>
    <w:qFormat/>
    <w:uiPriority w:val="0"/>
    <w:pPr>
      <w:widowControl/>
      <w:jc w:val="center"/>
    </w:pPr>
    <w:rPr>
      <w:rFonts w:ascii="宋体" w:hAnsi="宋体" w:cs="宋体"/>
      <w:kern w:val="0"/>
      <w:sz w:val="24"/>
    </w:rPr>
  </w:style>
  <w:style w:type="paragraph" w:customStyle="1" w:styleId="562">
    <w:name w:val="xl93"/>
    <w:basedOn w:val="1"/>
    <w:qFormat/>
    <w:uiPriority w:val="0"/>
    <w:pPr>
      <w:widowControl/>
      <w:pBdr>
        <w:left w:val="single" w:color="auto" w:sz="4" w:space="0"/>
        <w:bottom w:val="single" w:color="auto" w:sz="4" w:space="0"/>
        <w:right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kern w:val="0"/>
      <w:sz w:val="18"/>
      <w:szCs w:val="18"/>
    </w:rPr>
  </w:style>
  <w:style w:type="paragraph" w:customStyle="1" w:styleId="563">
    <w:name w:val="xl156"/>
    <w:basedOn w:val="402"/>
    <w:qFormat/>
    <w:uiPriority w:val="0"/>
    <w:pPr>
      <w:pBdr>
        <w:left w:val="single" w:color="auto" w:sz="4" w:space="0"/>
        <w:right w:val="single" w:color="auto" w:sz="4" w:space="0"/>
      </w:pBdr>
      <w:textAlignment w:val="center"/>
    </w:pPr>
    <w:rPr>
      <w:rFonts w:ascii="仿宋" w:hAnsi="仿宋" w:eastAsia="仿宋"/>
    </w:rPr>
  </w:style>
  <w:style w:type="paragraph" w:customStyle="1" w:styleId="564">
    <w:name w:val="xl169"/>
    <w:basedOn w:val="397"/>
    <w:qFormat/>
    <w:uiPriority w:val="0"/>
    <w:pPr>
      <w:pBdr>
        <w:left w:val="single" w:color="auto" w:sz="4" w:space="0"/>
        <w:right w:val="single" w:color="auto" w:sz="4" w:space="0"/>
      </w:pBdr>
      <w:jc w:val="center"/>
      <w:textAlignment w:val="center"/>
    </w:pPr>
    <w:rPr>
      <w:rFonts w:ascii="仿宋" w:hAnsi="仿宋" w:eastAsia="仿宋"/>
    </w:rPr>
  </w:style>
  <w:style w:type="paragraph" w:customStyle="1" w:styleId="565">
    <w:name w:val="xl76"/>
    <w:basedOn w:val="1"/>
    <w:qFormat/>
    <w:uiPriority w:val="0"/>
    <w:pPr>
      <w:widowControl/>
      <w:pBdr>
        <w:top w:val="single" w:color="auto" w:sz="4" w:space="0"/>
        <w:bottom w:val="single" w:color="auto" w:sz="4" w:space="0"/>
        <w:right w:val="single" w:color="auto" w:sz="4" w:space="0"/>
      </w:pBdr>
      <w:spacing w:before="100" w:beforeAutospacing="1" w:after="100" w:afterAutospacing="1" w:line="400" w:lineRule="exact"/>
      <w:ind w:firstLine="1044" w:firstLineChars="200"/>
      <w:jc w:val="center"/>
    </w:pPr>
    <w:rPr>
      <w:rFonts w:ascii="宋体" w:hAnsi="宋体" w:cs="宋体"/>
      <w:kern w:val="0"/>
      <w:sz w:val="24"/>
      <w:szCs w:val="22"/>
    </w:rPr>
  </w:style>
  <w:style w:type="paragraph" w:customStyle="1" w:styleId="566">
    <w:name w:val="慧尔视正文"/>
    <w:basedOn w:val="1"/>
    <w:qFormat/>
    <w:uiPriority w:val="0"/>
    <w:pPr>
      <w:spacing w:before="156" w:beforeLines="50" w:after="156" w:afterLines="50" w:line="360" w:lineRule="auto"/>
      <w:ind w:firstLine="480"/>
    </w:pPr>
    <w:rPr>
      <w:szCs w:val="24"/>
    </w:rPr>
  </w:style>
  <w:style w:type="paragraph" w:customStyle="1" w:styleId="567">
    <w:name w:val="_Style 366"/>
    <w:next w:val="1"/>
    <w:qFormat/>
    <w:uiPriority w:val="0"/>
    <w:pPr>
      <w:widowControl w:val="0"/>
      <w:jc w:val="both"/>
    </w:pPr>
    <w:rPr>
      <w:kern w:val="2"/>
      <w:sz w:val="21"/>
      <w:szCs w:val="24"/>
      <w:lang w:val="en-US" w:eastAsia="zh-CN" w:bidi="ar-SA"/>
    </w:rPr>
  </w:style>
  <w:style w:type="paragraph" w:customStyle="1" w:styleId="568">
    <w:name w:val="xl125"/>
    <w:basedOn w:val="1"/>
    <w:qFormat/>
    <w:uiPriority w:val="0"/>
    <w:pPr>
      <w:widowControl/>
      <w:pBdr>
        <w:bottom w:val="single" w:color="auto" w:sz="4" w:space="0"/>
        <w:right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kern w:val="0"/>
      <w:sz w:val="18"/>
      <w:szCs w:val="18"/>
    </w:rPr>
  </w:style>
  <w:style w:type="paragraph" w:customStyle="1" w:styleId="569">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00" w:lineRule="exact"/>
      <w:ind w:firstLine="1044" w:firstLineChars="200"/>
      <w:jc w:val="center"/>
    </w:pPr>
    <w:rPr>
      <w:rFonts w:ascii="宋体" w:hAnsi="宋体" w:cs="宋体"/>
      <w:color w:val="000000"/>
      <w:kern w:val="0"/>
      <w:sz w:val="24"/>
      <w:szCs w:val="22"/>
    </w:rPr>
  </w:style>
  <w:style w:type="paragraph" w:customStyle="1" w:styleId="570">
    <w:name w:val="xl133"/>
    <w:basedOn w:val="1"/>
    <w:qFormat/>
    <w:uiPriority w:val="0"/>
    <w:pPr>
      <w:widowControl/>
      <w:pBdr>
        <w:top w:val="single" w:color="auto" w:sz="4" w:space="0"/>
        <w:left w:val="single" w:color="auto" w:sz="4" w:space="0"/>
        <w:bottom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kern w:val="0"/>
      <w:sz w:val="18"/>
      <w:szCs w:val="18"/>
    </w:rPr>
  </w:style>
  <w:style w:type="paragraph" w:customStyle="1" w:styleId="571">
    <w:name w:val="修订11"/>
    <w:qFormat/>
    <w:uiPriority w:val="0"/>
    <w:rPr>
      <w:kern w:val="2"/>
      <w:sz w:val="21"/>
      <w:lang w:val="en-US" w:eastAsia="zh-CN" w:bidi="ar-SA"/>
    </w:rPr>
  </w:style>
  <w:style w:type="paragraph" w:customStyle="1" w:styleId="572">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00" w:lineRule="exact"/>
      <w:ind w:firstLine="1044" w:firstLineChars="200"/>
      <w:jc w:val="center"/>
    </w:pPr>
    <w:rPr>
      <w:rFonts w:ascii="宋体" w:hAnsi="宋体" w:cs="宋体"/>
      <w:kern w:val="0"/>
      <w:sz w:val="24"/>
      <w:szCs w:val="22"/>
    </w:rPr>
  </w:style>
  <w:style w:type="paragraph" w:customStyle="1" w:styleId="573">
    <w:name w:val="_Style 309"/>
    <w:next w:val="1"/>
    <w:qFormat/>
    <w:uiPriority w:val="0"/>
    <w:pPr>
      <w:widowControl w:val="0"/>
      <w:jc w:val="both"/>
    </w:pPr>
    <w:rPr>
      <w:kern w:val="2"/>
      <w:sz w:val="21"/>
      <w:szCs w:val="24"/>
      <w:lang w:val="en-US" w:eastAsia="zh-CN" w:bidi="ar-SA"/>
    </w:rPr>
  </w:style>
  <w:style w:type="paragraph" w:customStyle="1" w:styleId="574">
    <w:name w:val="样式 正文文本 + 宋体 首行缩进:  0.74 厘米 行距: 1.5 倍行距"/>
    <w:basedOn w:val="23"/>
    <w:qFormat/>
    <w:uiPriority w:val="0"/>
    <w:pPr>
      <w:spacing w:line="360" w:lineRule="auto"/>
      <w:ind w:firstLine="200" w:firstLineChars="200"/>
    </w:pPr>
    <w:rPr>
      <w:rFonts w:ascii="Calibri" w:hAnsi="Calibri"/>
      <w:kern w:val="0"/>
      <w:sz w:val="24"/>
      <w:szCs w:val="20"/>
    </w:rPr>
  </w:style>
  <w:style w:type="paragraph" w:customStyle="1" w:styleId="575">
    <w:name w:val="样式 标题 3 + 宋体 左侧:  0.74 厘米 行距: 1.5 倍行距"/>
    <w:basedOn w:val="6"/>
    <w:qFormat/>
    <w:uiPriority w:val="0"/>
    <w:pPr>
      <w:widowControl/>
      <w:numPr>
        <w:ilvl w:val="0"/>
        <w:numId w:val="0"/>
      </w:numPr>
      <w:tabs>
        <w:tab w:val="left" w:pos="425"/>
        <w:tab w:val="left" w:pos="1275"/>
      </w:tabs>
      <w:spacing w:before="0" w:after="0" w:line="360" w:lineRule="auto"/>
      <w:ind w:firstLine="200" w:firstLineChars="200"/>
      <w:jc w:val="left"/>
    </w:pPr>
    <w:rPr>
      <w:rFonts w:ascii="宋体" w:hAnsi="宋体" w:cs="宋体"/>
      <w:kern w:val="0"/>
      <w:sz w:val="24"/>
      <w:szCs w:val="24"/>
    </w:rPr>
  </w:style>
  <w:style w:type="paragraph" w:customStyle="1" w:styleId="576">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00" w:lineRule="exact"/>
      <w:ind w:firstLine="1044" w:firstLineChars="200"/>
      <w:jc w:val="center"/>
      <w:textAlignment w:val="center"/>
    </w:pPr>
    <w:rPr>
      <w:rFonts w:ascii="宋体" w:hAnsi="宋体" w:cs="宋体"/>
      <w:b/>
      <w:bCs/>
      <w:color w:val="FF0000"/>
      <w:kern w:val="0"/>
      <w:sz w:val="18"/>
      <w:szCs w:val="18"/>
    </w:rPr>
  </w:style>
  <w:style w:type="paragraph" w:customStyle="1" w:styleId="577">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00" w:lineRule="exact"/>
      <w:ind w:firstLine="1044" w:firstLineChars="200"/>
      <w:jc w:val="center"/>
    </w:pPr>
    <w:rPr>
      <w:rFonts w:ascii="宋体" w:hAnsi="宋体" w:cs="宋体"/>
      <w:kern w:val="0"/>
      <w:sz w:val="24"/>
      <w:szCs w:val="22"/>
    </w:rPr>
  </w:style>
  <w:style w:type="paragraph" w:customStyle="1" w:styleId="578">
    <w:name w:val="xl159"/>
    <w:basedOn w:val="402"/>
    <w:qFormat/>
    <w:uiPriority w:val="0"/>
    <w:pPr>
      <w:pBdr>
        <w:top w:val="single" w:color="auto" w:sz="4" w:space="0"/>
        <w:right w:val="single" w:color="auto" w:sz="4" w:space="0"/>
      </w:pBdr>
      <w:jc w:val="center"/>
      <w:textAlignment w:val="center"/>
    </w:pPr>
    <w:rPr>
      <w:rFonts w:ascii="仿宋" w:hAnsi="仿宋" w:eastAsia="仿宋"/>
    </w:rPr>
  </w:style>
  <w:style w:type="paragraph" w:customStyle="1" w:styleId="579">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00" w:lineRule="exact"/>
      <w:ind w:firstLine="1044" w:firstLineChars="200"/>
      <w:jc w:val="center"/>
      <w:textAlignment w:val="center"/>
    </w:pPr>
    <w:rPr>
      <w:rFonts w:ascii="宋体" w:hAnsi="宋体" w:cs="宋体"/>
      <w:b/>
      <w:bCs/>
      <w:color w:val="FF0000"/>
      <w:kern w:val="0"/>
      <w:sz w:val="18"/>
      <w:szCs w:val="18"/>
    </w:rPr>
  </w:style>
  <w:style w:type="paragraph" w:customStyle="1" w:styleId="580">
    <w:name w:val="样式 样式 宋体 首行缩进:  2 字符 + 首行缩进:  2 字符"/>
    <w:basedOn w:val="1"/>
    <w:qFormat/>
    <w:uiPriority w:val="0"/>
    <w:pPr>
      <w:spacing w:line="360" w:lineRule="auto"/>
      <w:ind w:firstLine="480" w:firstLineChars="200"/>
    </w:pPr>
    <w:rPr>
      <w:rFonts w:cs="宋体"/>
      <w:sz w:val="24"/>
      <w:szCs w:val="20"/>
    </w:rPr>
  </w:style>
  <w:style w:type="paragraph" w:customStyle="1" w:styleId="581">
    <w:name w:val="Char Char1 Char Char Char Char Char Char Char Char Char Char Char Char Char1"/>
    <w:basedOn w:val="1"/>
    <w:qFormat/>
    <w:uiPriority w:val="0"/>
    <w:pPr>
      <w:spacing w:line="400" w:lineRule="exact"/>
      <w:ind w:firstLine="1044" w:firstLineChars="200"/>
    </w:pPr>
    <w:rPr>
      <w:sz w:val="24"/>
      <w:szCs w:val="20"/>
    </w:rPr>
  </w:style>
  <w:style w:type="paragraph" w:customStyle="1" w:styleId="582">
    <w:name w:val="xl170"/>
    <w:basedOn w:val="397"/>
    <w:qFormat/>
    <w:uiPriority w:val="0"/>
    <w:pPr>
      <w:pBdr>
        <w:left w:val="single" w:color="auto" w:sz="4" w:space="0"/>
        <w:bottom w:val="single" w:color="auto" w:sz="4" w:space="0"/>
        <w:right w:val="single" w:color="auto" w:sz="4" w:space="0"/>
      </w:pBdr>
      <w:jc w:val="center"/>
      <w:textAlignment w:val="center"/>
    </w:pPr>
    <w:rPr>
      <w:rFonts w:ascii="仿宋" w:hAnsi="仿宋" w:eastAsia="仿宋"/>
    </w:rPr>
  </w:style>
  <w:style w:type="paragraph" w:customStyle="1" w:styleId="583">
    <w:name w:val="标点正文"/>
    <w:basedOn w:val="1"/>
    <w:qFormat/>
    <w:uiPriority w:val="0"/>
    <w:pPr>
      <w:numPr>
        <w:ilvl w:val="0"/>
        <w:numId w:val="7"/>
      </w:numPr>
      <w:tabs>
        <w:tab w:val="clear" w:pos="980"/>
      </w:tabs>
      <w:spacing w:line="360" w:lineRule="auto"/>
      <w:ind w:left="1133" w:leftChars="250" w:hanging="608" w:hangingChars="217"/>
    </w:pPr>
    <w:rPr>
      <w:sz w:val="28"/>
      <w:szCs w:val="28"/>
    </w:rPr>
  </w:style>
  <w:style w:type="paragraph" w:customStyle="1" w:styleId="58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00" w:lineRule="exact"/>
      <w:ind w:firstLine="1044" w:firstLineChars="200"/>
      <w:jc w:val="center"/>
    </w:pPr>
    <w:rPr>
      <w:rFonts w:ascii="宋体" w:hAnsi="宋体" w:cs="宋体"/>
      <w:kern w:val="0"/>
      <w:sz w:val="24"/>
      <w:szCs w:val="22"/>
    </w:rPr>
  </w:style>
  <w:style w:type="paragraph" w:customStyle="1" w:styleId="585">
    <w:name w:val="样式 标题 1H1h1章l1I11st levelHeading 01Header 1Header1Sec...3"/>
    <w:basedOn w:val="4"/>
    <w:qFormat/>
    <w:uiPriority w:val="0"/>
    <w:pPr>
      <w:pageBreakBefore/>
      <w:spacing w:before="600" w:after="600" w:line="576" w:lineRule="auto"/>
    </w:pPr>
    <w:rPr>
      <w:rFonts w:ascii="黑体" w:hAnsi="黑体" w:cs="宋体"/>
      <w:sz w:val="36"/>
      <w:szCs w:val="20"/>
    </w:rPr>
  </w:style>
  <w:style w:type="paragraph" w:customStyle="1" w:styleId="586">
    <w:name w:val="无间隔1"/>
    <w:qFormat/>
    <w:uiPriority w:val="0"/>
    <w:pPr>
      <w:widowControl w:val="0"/>
      <w:spacing w:line="360" w:lineRule="auto"/>
      <w:ind w:firstLine="200" w:firstLineChars="200"/>
      <w:jc w:val="both"/>
    </w:pPr>
    <w:rPr>
      <w:kern w:val="2"/>
      <w:sz w:val="24"/>
      <w:szCs w:val="22"/>
      <w:lang w:val="en-US" w:eastAsia="zh-CN" w:bidi="ar-SA"/>
    </w:rPr>
  </w:style>
  <w:style w:type="paragraph" w:customStyle="1" w:styleId="587">
    <w:name w:val="列出段落2"/>
    <w:basedOn w:val="1"/>
    <w:qFormat/>
    <w:uiPriority w:val="0"/>
    <w:pPr>
      <w:spacing w:line="400" w:lineRule="exact"/>
      <w:ind w:firstLine="420" w:firstLineChars="200"/>
    </w:pPr>
    <w:rPr>
      <w:sz w:val="24"/>
      <w:szCs w:val="20"/>
    </w:rPr>
  </w:style>
  <w:style w:type="paragraph" w:customStyle="1" w:styleId="588">
    <w:name w:val="Char1 Char Char Char Char Char Char1"/>
    <w:basedOn w:val="1"/>
    <w:qFormat/>
    <w:uiPriority w:val="0"/>
    <w:pPr>
      <w:spacing w:line="400" w:lineRule="exact"/>
      <w:ind w:firstLine="1044" w:firstLineChars="200"/>
    </w:pPr>
    <w:rPr>
      <w:sz w:val="24"/>
      <w:szCs w:val="20"/>
    </w:rPr>
  </w:style>
  <w:style w:type="paragraph" w:customStyle="1" w:styleId="589">
    <w:name w:val="msonormal"/>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szCs w:val="22"/>
    </w:rPr>
  </w:style>
  <w:style w:type="paragraph" w:customStyle="1" w:styleId="590">
    <w:name w:val="默认段落字体 Para Char Char Char Char Char Char Char Char Char1 Char Char Char Char"/>
    <w:basedOn w:val="1"/>
    <w:qFormat/>
    <w:uiPriority w:val="0"/>
    <w:rPr>
      <w:rFonts w:ascii="Tahoma" w:hAnsi="Tahoma"/>
      <w:sz w:val="24"/>
      <w:szCs w:val="20"/>
    </w:rPr>
  </w:style>
  <w:style w:type="paragraph" w:customStyle="1" w:styleId="591">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line="400" w:lineRule="exact"/>
      <w:ind w:firstLine="1044" w:firstLineChars="200"/>
      <w:jc w:val="center"/>
    </w:pPr>
    <w:rPr>
      <w:rFonts w:ascii="宋体" w:hAnsi="宋体" w:cs="宋体"/>
      <w:kern w:val="0"/>
      <w:sz w:val="24"/>
      <w:szCs w:val="22"/>
    </w:rPr>
  </w:style>
  <w:style w:type="paragraph" w:customStyle="1" w:styleId="592">
    <w:name w:val="慧尔视2"/>
    <w:basedOn w:val="5"/>
    <w:next w:val="566"/>
    <w:qFormat/>
    <w:uiPriority w:val="0"/>
    <w:pPr>
      <w:numPr>
        <w:ilvl w:val="1"/>
        <w:numId w:val="8"/>
      </w:numPr>
      <w:spacing w:before="156" w:beforeLines="50" w:after="156" w:afterLines="50"/>
      <w:jc w:val="both"/>
    </w:pPr>
    <w:rPr>
      <w:rFonts w:ascii="宋体" w:hAnsi="宋体"/>
      <w:sz w:val="30"/>
    </w:rPr>
  </w:style>
  <w:style w:type="paragraph" w:customStyle="1" w:styleId="593">
    <w:name w:val="Char1"/>
    <w:basedOn w:val="1"/>
    <w:qFormat/>
    <w:uiPriority w:val="0"/>
    <w:pPr>
      <w:spacing w:line="400" w:lineRule="exact"/>
      <w:ind w:firstLine="1044" w:firstLineChars="200"/>
    </w:pPr>
    <w:rPr>
      <w:sz w:val="24"/>
      <w:szCs w:val="20"/>
    </w:rPr>
  </w:style>
  <w:style w:type="paragraph" w:customStyle="1" w:styleId="594">
    <w:name w:val="Default"/>
    <w:qFormat/>
    <w:uiPriority w:val="0"/>
    <w:pPr>
      <w:widowControl w:val="0"/>
      <w:autoSpaceDE w:val="0"/>
      <w:autoSpaceDN w:val="0"/>
      <w:adjustRightInd w:val="0"/>
    </w:pPr>
    <w:rPr>
      <w:rFonts w:ascii="仿宋" w:eastAsia="仿宋" w:cs="仿宋"/>
      <w:color w:val="000000"/>
      <w:sz w:val="24"/>
      <w:szCs w:val="24"/>
      <w:lang w:val="en-US" w:eastAsia="zh-CN" w:bidi="ar-SA"/>
    </w:rPr>
  </w:style>
  <w:style w:type="paragraph" w:customStyle="1" w:styleId="595">
    <w:name w:val="xl27"/>
    <w:basedOn w:val="1"/>
    <w:qFormat/>
    <w:uiPriority w:val="0"/>
    <w:pPr>
      <w:widowControl/>
      <w:pBdr>
        <w:bottom w:val="single" w:color="auto" w:sz="4" w:space="0"/>
        <w:right w:val="single" w:color="auto" w:sz="4" w:space="0"/>
      </w:pBdr>
      <w:spacing w:before="100" w:beforeAutospacing="1" w:after="100" w:afterAutospacing="1" w:line="400" w:lineRule="exact"/>
      <w:ind w:firstLine="1044" w:firstLineChars="200"/>
      <w:jc w:val="center"/>
    </w:pPr>
    <w:rPr>
      <w:rFonts w:eastAsia="Arial Unicode MS"/>
      <w:kern w:val="0"/>
      <w:sz w:val="25"/>
      <w:szCs w:val="20"/>
    </w:rPr>
  </w:style>
  <w:style w:type="paragraph" w:customStyle="1" w:styleId="596">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kern w:val="0"/>
      <w:sz w:val="18"/>
      <w:szCs w:val="18"/>
    </w:rPr>
  </w:style>
  <w:style w:type="paragraph" w:customStyle="1" w:styleId="597">
    <w:name w:val="xl131"/>
    <w:basedOn w:val="1"/>
    <w:qFormat/>
    <w:uiPriority w:val="0"/>
    <w:pPr>
      <w:widowControl/>
      <w:pBdr>
        <w:top w:val="single" w:color="auto" w:sz="4" w:space="0"/>
        <w:left w:val="single" w:color="auto" w:sz="4" w:space="0"/>
        <w:bottom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kern w:val="0"/>
      <w:sz w:val="18"/>
      <w:szCs w:val="18"/>
    </w:rPr>
  </w:style>
  <w:style w:type="paragraph" w:customStyle="1" w:styleId="598">
    <w:name w:val="GW-标题8"/>
    <w:basedOn w:val="1"/>
    <w:qFormat/>
    <w:uiPriority w:val="0"/>
    <w:pPr>
      <w:spacing w:line="360" w:lineRule="auto"/>
      <w:ind w:right="42" w:rightChars="42" w:firstLine="1044" w:firstLineChars="200"/>
    </w:pPr>
    <w:rPr>
      <w:rFonts w:ascii="Calibri" w:hAnsi="Calibri"/>
      <w:sz w:val="24"/>
      <w:szCs w:val="22"/>
    </w:rPr>
  </w:style>
  <w:style w:type="paragraph" w:customStyle="1" w:styleId="599">
    <w:name w:val="样式 标题 1H1h1章l1I11st levelHeading 01Header 1Header1Sec...2"/>
    <w:basedOn w:val="4"/>
    <w:qFormat/>
    <w:uiPriority w:val="0"/>
    <w:pPr>
      <w:pageBreakBefore/>
      <w:spacing w:before="600" w:after="600" w:line="576" w:lineRule="auto"/>
    </w:pPr>
    <w:rPr>
      <w:rFonts w:ascii="Times New Roman" w:hAnsi="Times New Roman" w:cs="宋体"/>
      <w:sz w:val="36"/>
      <w:szCs w:val="20"/>
    </w:rPr>
  </w:style>
  <w:style w:type="paragraph" w:customStyle="1" w:styleId="600">
    <w:name w:val="xl143"/>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400" w:lineRule="exact"/>
      <w:ind w:firstLine="1044" w:firstLineChars="200"/>
      <w:jc w:val="center"/>
      <w:textAlignment w:val="center"/>
    </w:pPr>
    <w:rPr>
      <w:rFonts w:ascii="仿宋" w:hAnsi="仿宋" w:eastAsia="仿宋" w:cs="宋体"/>
      <w:kern w:val="0"/>
      <w:sz w:val="18"/>
      <w:szCs w:val="18"/>
    </w:rPr>
  </w:style>
  <w:style w:type="paragraph" w:customStyle="1" w:styleId="601">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kern w:val="0"/>
      <w:sz w:val="18"/>
      <w:szCs w:val="18"/>
    </w:rPr>
  </w:style>
  <w:style w:type="paragraph" w:customStyle="1" w:styleId="602">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b/>
      <w:bCs/>
      <w:kern w:val="0"/>
      <w:sz w:val="18"/>
      <w:szCs w:val="18"/>
    </w:rPr>
  </w:style>
  <w:style w:type="paragraph" w:customStyle="1" w:styleId="603">
    <w:name w:val="修订2"/>
    <w:qFormat/>
    <w:uiPriority w:val="0"/>
    <w:rPr>
      <w:kern w:val="2"/>
      <w:sz w:val="21"/>
      <w:szCs w:val="24"/>
      <w:lang w:val="en-US" w:eastAsia="zh-CN" w:bidi="ar-SA"/>
    </w:rPr>
  </w:style>
  <w:style w:type="paragraph" w:customStyle="1" w:styleId="604">
    <w:name w:val="f1"/>
    <w:basedOn w:val="1"/>
    <w:qFormat/>
    <w:uiPriority w:val="0"/>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605">
    <w:name w:val="标准小三"/>
    <w:basedOn w:val="1"/>
    <w:qFormat/>
    <w:uiPriority w:val="0"/>
    <w:pPr>
      <w:spacing w:line="700" w:lineRule="exact"/>
      <w:ind w:firstLine="200"/>
    </w:pPr>
    <w:rPr>
      <w:rFonts w:ascii="宋体" w:hAnsi="Arial" w:eastAsia="仿宋_GB2312"/>
      <w:kern w:val="0"/>
      <w:sz w:val="30"/>
      <w:szCs w:val="32"/>
    </w:rPr>
  </w:style>
  <w:style w:type="paragraph" w:customStyle="1" w:styleId="606">
    <w:name w:val="xl100"/>
    <w:basedOn w:val="1"/>
    <w:qFormat/>
    <w:uiPriority w:val="0"/>
    <w:pPr>
      <w:widowControl/>
      <w:pBdr>
        <w:top w:val="single" w:color="auto" w:sz="4" w:space="0"/>
        <w:left w:val="single" w:color="auto" w:sz="4" w:space="0"/>
        <w:right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kern w:val="0"/>
      <w:sz w:val="18"/>
      <w:szCs w:val="18"/>
    </w:rPr>
  </w:style>
  <w:style w:type="paragraph" w:customStyle="1" w:styleId="607">
    <w:name w:val="保留正文"/>
    <w:basedOn w:val="23"/>
    <w:qFormat/>
    <w:uiPriority w:val="0"/>
    <w:pPr>
      <w:keepNext/>
      <w:spacing w:after="160" w:line="400" w:lineRule="exact"/>
      <w:ind w:firstLine="1044" w:firstLineChars="200"/>
    </w:pPr>
    <w:rPr>
      <w:kern w:val="0"/>
      <w:sz w:val="20"/>
    </w:rPr>
  </w:style>
  <w:style w:type="paragraph" w:customStyle="1" w:styleId="608">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kern w:val="0"/>
      <w:sz w:val="18"/>
      <w:szCs w:val="18"/>
    </w:rPr>
  </w:style>
  <w:style w:type="paragraph" w:customStyle="1" w:styleId="609">
    <w:name w:val="_Style 310"/>
    <w:next w:val="1"/>
    <w:qFormat/>
    <w:uiPriority w:val="0"/>
    <w:pPr>
      <w:widowControl w:val="0"/>
      <w:jc w:val="both"/>
    </w:pPr>
    <w:rPr>
      <w:kern w:val="2"/>
      <w:sz w:val="21"/>
      <w:szCs w:val="24"/>
      <w:lang w:val="en-US" w:eastAsia="zh-CN" w:bidi="ar-SA"/>
    </w:rPr>
  </w:style>
  <w:style w:type="paragraph" w:customStyle="1" w:styleId="61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line="400" w:lineRule="exact"/>
      <w:ind w:firstLine="1044" w:firstLineChars="200"/>
      <w:jc w:val="center"/>
    </w:pPr>
    <w:rPr>
      <w:rFonts w:ascii="宋体" w:hAnsi="宋体" w:cs="宋体"/>
      <w:kern w:val="0"/>
      <w:sz w:val="24"/>
      <w:szCs w:val="22"/>
    </w:rPr>
  </w:style>
  <w:style w:type="paragraph" w:customStyle="1" w:styleId="611">
    <w:name w:val="xl108"/>
    <w:basedOn w:val="1"/>
    <w:qFormat/>
    <w:uiPriority w:val="0"/>
    <w:pPr>
      <w:widowControl/>
      <w:pBdr>
        <w:left w:val="single" w:color="auto" w:sz="4" w:space="0"/>
        <w:bottom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kern w:val="0"/>
      <w:sz w:val="18"/>
      <w:szCs w:val="18"/>
    </w:rPr>
  </w:style>
  <w:style w:type="paragraph" w:customStyle="1" w:styleId="612">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kern w:val="0"/>
      <w:sz w:val="18"/>
      <w:szCs w:val="18"/>
    </w:rPr>
  </w:style>
  <w:style w:type="paragraph" w:customStyle="1" w:styleId="613">
    <w:name w:val="Char2"/>
    <w:basedOn w:val="1"/>
    <w:qFormat/>
    <w:uiPriority w:val="0"/>
    <w:pPr>
      <w:spacing w:line="400" w:lineRule="exact"/>
      <w:ind w:firstLine="1044" w:firstLineChars="200"/>
    </w:pPr>
    <w:rPr>
      <w:sz w:val="24"/>
      <w:szCs w:val="20"/>
    </w:rPr>
  </w:style>
  <w:style w:type="paragraph" w:customStyle="1" w:styleId="614">
    <w:name w:val="样式 标题 1H1h1章l1I11st levelHeading 01Header 1Header1Sec...4"/>
    <w:basedOn w:val="4"/>
    <w:qFormat/>
    <w:uiPriority w:val="0"/>
    <w:pPr>
      <w:pageBreakBefore/>
      <w:spacing w:before="600" w:after="600" w:line="576" w:lineRule="auto"/>
    </w:pPr>
    <w:rPr>
      <w:rFonts w:ascii="黑体" w:hAnsi="黑体" w:cs="宋体"/>
      <w:sz w:val="36"/>
      <w:szCs w:val="20"/>
    </w:rPr>
  </w:style>
  <w:style w:type="paragraph" w:customStyle="1" w:styleId="615">
    <w:name w:val="样式 样式 样式19 + (中文) 宋体 段前: 0.5 行 段后: 0.5 行 + 段前: 0.5 行 段后: 0.5 行"/>
    <w:basedOn w:val="459"/>
    <w:qFormat/>
    <w:uiPriority w:val="0"/>
    <w:pPr>
      <w:tabs>
        <w:tab w:val="left" w:pos="900"/>
      </w:tabs>
      <w:ind w:left="900" w:firstLine="0"/>
    </w:pPr>
  </w:style>
  <w:style w:type="paragraph" w:customStyle="1" w:styleId="616">
    <w:name w:val="xl179"/>
    <w:basedOn w:val="397"/>
    <w:qFormat/>
    <w:uiPriority w:val="0"/>
    <w:pPr>
      <w:pBdr>
        <w:top w:val="single" w:color="auto" w:sz="4" w:space="0"/>
        <w:bottom w:val="single" w:color="auto" w:sz="4" w:space="0"/>
        <w:right w:val="single" w:color="auto" w:sz="4" w:space="0"/>
      </w:pBdr>
      <w:jc w:val="center"/>
      <w:textAlignment w:val="center"/>
    </w:pPr>
    <w:rPr>
      <w:rFonts w:ascii="仿宋" w:hAnsi="仿宋" w:eastAsia="仿宋"/>
    </w:rPr>
  </w:style>
  <w:style w:type="paragraph" w:customStyle="1" w:styleId="617">
    <w:name w:val="目录 81"/>
    <w:basedOn w:val="1"/>
    <w:next w:val="1"/>
    <w:qFormat/>
    <w:uiPriority w:val="0"/>
    <w:pPr>
      <w:spacing w:line="400" w:lineRule="exact"/>
      <w:ind w:left="2940" w:leftChars="1400" w:firstLine="1044" w:firstLineChars="200"/>
    </w:pPr>
    <w:rPr>
      <w:sz w:val="24"/>
      <w:szCs w:val="22"/>
    </w:rPr>
  </w:style>
  <w:style w:type="paragraph" w:customStyle="1" w:styleId="618">
    <w:name w:val="样式 标题 2H2sect 1.2HD2h2Level 2 Topic Heading2Header 2head...2"/>
    <w:basedOn w:val="5"/>
    <w:qFormat/>
    <w:uiPriority w:val="0"/>
    <w:pPr>
      <w:numPr>
        <w:ilvl w:val="0"/>
        <w:numId w:val="0"/>
      </w:numPr>
      <w:spacing w:before="360" w:after="360" w:line="413" w:lineRule="auto"/>
      <w:jc w:val="both"/>
    </w:pPr>
    <w:rPr>
      <w:rFonts w:ascii="黑体" w:hAnsi="黑体"/>
      <w:sz w:val="30"/>
      <w:szCs w:val="30"/>
    </w:rPr>
  </w:style>
  <w:style w:type="paragraph" w:customStyle="1" w:styleId="619">
    <w:name w:val="样式 标题 1 + 段前: 0.5 行 段后: 0.5 行"/>
    <w:basedOn w:val="4"/>
    <w:qFormat/>
    <w:uiPriority w:val="0"/>
    <w:pPr>
      <w:pageBreakBefore/>
      <w:tabs>
        <w:tab w:val="left" w:pos="908"/>
      </w:tabs>
      <w:spacing w:before="600" w:beforeLines="50" w:after="600" w:afterLines="50"/>
      <w:ind w:left="908" w:hanging="487"/>
    </w:pPr>
    <w:rPr>
      <w:rFonts w:ascii="Times New Roman" w:hAnsi="Times New Roman"/>
      <w:b w:val="0"/>
      <w:bCs w:val="0"/>
      <w:sz w:val="44"/>
      <w:szCs w:val="20"/>
    </w:rPr>
  </w:style>
  <w:style w:type="paragraph" w:customStyle="1" w:styleId="620">
    <w:name w:val="图名"/>
    <w:basedOn w:val="15"/>
    <w:qFormat/>
    <w:uiPriority w:val="0"/>
    <w:pPr>
      <w:spacing w:line="360" w:lineRule="auto"/>
      <w:ind w:firstLine="425"/>
    </w:pPr>
    <w:rPr>
      <w:kern w:val="0"/>
      <w:sz w:val="24"/>
    </w:rPr>
  </w:style>
  <w:style w:type="paragraph" w:customStyle="1" w:styleId="621">
    <w:name w:val="正文首行缩进11"/>
    <w:basedOn w:val="23"/>
    <w:qFormat/>
    <w:uiPriority w:val="0"/>
    <w:pPr>
      <w:suppressAutoHyphens/>
      <w:spacing w:line="400" w:lineRule="exact"/>
      <w:ind w:firstLine="420" w:firstLineChars="200"/>
    </w:pPr>
    <w:rPr>
      <w:kern w:val="1"/>
      <w:sz w:val="32"/>
      <w:szCs w:val="20"/>
      <w:lang w:eastAsia="ar-SA"/>
    </w:rPr>
  </w:style>
  <w:style w:type="paragraph" w:customStyle="1" w:styleId="622">
    <w:name w:val="xl141"/>
    <w:basedOn w:val="1"/>
    <w:qFormat/>
    <w:uiPriority w:val="0"/>
    <w:pPr>
      <w:widowControl/>
      <w:spacing w:before="100" w:beforeAutospacing="1" w:after="100" w:afterAutospacing="1" w:line="400" w:lineRule="exact"/>
      <w:ind w:firstLine="1044" w:firstLineChars="200"/>
      <w:jc w:val="left"/>
    </w:pPr>
    <w:rPr>
      <w:rFonts w:ascii="仿宋" w:hAnsi="仿宋" w:eastAsia="仿宋" w:cs="宋体"/>
      <w:kern w:val="0"/>
      <w:sz w:val="18"/>
      <w:szCs w:val="18"/>
    </w:rPr>
  </w:style>
  <w:style w:type="paragraph" w:customStyle="1" w:styleId="623">
    <w:name w:val="xl134"/>
    <w:basedOn w:val="1"/>
    <w:qFormat/>
    <w:uiPriority w:val="0"/>
    <w:pPr>
      <w:widowControl/>
      <w:pBdr>
        <w:top w:val="single" w:color="auto" w:sz="4" w:space="0"/>
        <w:bottom w:val="single" w:color="auto" w:sz="4" w:space="0"/>
        <w:right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kern w:val="0"/>
      <w:sz w:val="18"/>
      <w:szCs w:val="18"/>
    </w:rPr>
  </w:style>
  <w:style w:type="paragraph" w:customStyle="1" w:styleId="624">
    <w:name w:val="Char Char1 Char Char Char Char Char Char Char Char Char Char Char Char Char2"/>
    <w:basedOn w:val="1"/>
    <w:qFormat/>
    <w:uiPriority w:val="0"/>
    <w:pPr>
      <w:spacing w:line="400" w:lineRule="exact"/>
      <w:ind w:firstLine="1044" w:firstLineChars="200"/>
    </w:pPr>
    <w:rPr>
      <w:sz w:val="24"/>
      <w:szCs w:val="20"/>
    </w:rPr>
  </w:style>
  <w:style w:type="paragraph" w:customStyle="1" w:styleId="625">
    <w:name w:val="样式 题注题注(图注) + 居中"/>
    <w:basedOn w:val="16"/>
    <w:qFormat/>
    <w:uiPriority w:val="0"/>
    <w:pPr>
      <w:spacing w:line="400" w:lineRule="exact"/>
      <w:ind w:firstLine="1044" w:firstLineChars="200"/>
      <w:jc w:val="center"/>
    </w:pPr>
    <w:rPr>
      <w:rFonts w:cs="宋体"/>
    </w:rPr>
  </w:style>
  <w:style w:type="paragraph" w:customStyle="1" w:styleId="626">
    <w:name w:val="样式 标题 1H1h1章l1I11st levelHeading 01Header 1Header1Sec...1"/>
    <w:basedOn w:val="4"/>
    <w:qFormat/>
    <w:uiPriority w:val="0"/>
    <w:pPr>
      <w:pageBreakBefore/>
      <w:spacing w:before="600" w:after="600" w:line="576" w:lineRule="auto"/>
    </w:pPr>
    <w:rPr>
      <w:rFonts w:ascii="黑体" w:hAnsi="黑体" w:cs="宋体"/>
      <w:sz w:val="36"/>
      <w:szCs w:val="20"/>
    </w:rPr>
  </w:style>
  <w:style w:type="paragraph" w:customStyle="1" w:styleId="627">
    <w:name w:val="xl190"/>
    <w:basedOn w:val="397"/>
    <w:qFormat/>
    <w:uiPriority w:val="0"/>
    <w:pPr>
      <w:pBdr>
        <w:left w:val="single" w:color="auto" w:sz="4" w:space="0"/>
        <w:bottom w:val="single" w:color="auto" w:sz="4" w:space="0"/>
        <w:right w:val="single" w:color="auto" w:sz="4" w:space="0"/>
      </w:pBdr>
      <w:jc w:val="center"/>
    </w:pPr>
  </w:style>
  <w:style w:type="paragraph" w:customStyle="1" w:styleId="628">
    <w:name w:val="xl85"/>
    <w:basedOn w:val="1"/>
    <w:qFormat/>
    <w:uiPriority w:val="0"/>
    <w:pPr>
      <w:widowControl/>
      <w:pBdr>
        <w:left w:val="single" w:color="auto" w:sz="4" w:space="0"/>
        <w:right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kern w:val="0"/>
      <w:sz w:val="18"/>
      <w:szCs w:val="18"/>
    </w:rPr>
  </w:style>
  <w:style w:type="paragraph" w:customStyle="1" w:styleId="629">
    <w:name w:val="xl193"/>
    <w:basedOn w:val="397"/>
    <w:qFormat/>
    <w:uiPriority w:val="0"/>
    <w:pPr>
      <w:pBdr>
        <w:top w:val="single" w:color="auto" w:sz="4" w:space="0"/>
        <w:bottom w:val="single" w:color="auto" w:sz="4" w:space="0"/>
        <w:right w:val="single" w:color="auto" w:sz="4" w:space="0"/>
      </w:pBdr>
      <w:jc w:val="center"/>
    </w:pPr>
    <w:rPr>
      <w:rFonts w:ascii="仿宋" w:hAnsi="仿宋" w:eastAsia="仿宋"/>
    </w:rPr>
  </w:style>
  <w:style w:type="paragraph" w:customStyle="1" w:styleId="630">
    <w:name w:val="xl24"/>
    <w:basedOn w:val="1"/>
    <w:qFormat/>
    <w:uiPriority w:val="0"/>
    <w:pPr>
      <w:widowControl/>
      <w:spacing w:before="100" w:beforeAutospacing="1" w:after="100" w:afterAutospacing="1" w:line="400" w:lineRule="exact"/>
      <w:ind w:firstLine="1044" w:firstLineChars="200"/>
      <w:jc w:val="right"/>
    </w:pPr>
    <w:rPr>
      <w:rFonts w:ascii="宋体" w:hAnsi="宋体"/>
      <w:kern w:val="0"/>
      <w:sz w:val="24"/>
      <w:szCs w:val="22"/>
    </w:rPr>
  </w:style>
  <w:style w:type="paragraph" w:customStyle="1" w:styleId="631">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00" w:lineRule="exact"/>
      <w:ind w:firstLine="1044" w:firstLineChars="200"/>
      <w:jc w:val="center"/>
      <w:textAlignment w:val="center"/>
    </w:pPr>
    <w:rPr>
      <w:rFonts w:ascii="宋体" w:hAnsi="宋体" w:cs="宋体"/>
      <w:kern w:val="0"/>
      <w:sz w:val="18"/>
      <w:szCs w:val="18"/>
    </w:rPr>
  </w:style>
  <w:style w:type="paragraph" w:customStyle="1" w:styleId="632">
    <w:name w:val="标题 7 New"/>
    <w:basedOn w:val="1"/>
    <w:next w:val="1"/>
    <w:qFormat/>
    <w:uiPriority w:val="0"/>
    <w:pPr>
      <w:keepNext/>
      <w:keepLines/>
      <w:widowControl/>
      <w:tabs>
        <w:tab w:val="left" w:pos="2520"/>
      </w:tabs>
      <w:spacing w:before="240" w:after="64" w:line="317" w:lineRule="auto"/>
      <w:ind w:left="1296" w:hanging="1296" w:firstLineChars="200"/>
      <w:jc w:val="left"/>
      <w:outlineLvl w:val="6"/>
    </w:pPr>
    <w:rPr>
      <w:b/>
      <w:kern w:val="0"/>
      <w:sz w:val="24"/>
      <w:szCs w:val="20"/>
    </w:rPr>
  </w:style>
  <w:style w:type="paragraph" w:customStyle="1" w:styleId="633">
    <w:name w:val="xl124"/>
    <w:basedOn w:val="1"/>
    <w:qFormat/>
    <w:uiPriority w:val="0"/>
    <w:pPr>
      <w:widowControl/>
      <w:pBdr>
        <w:left w:val="single" w:color="auto" w:sz="4" w:space="0"/>
        <w:bottom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kern w:val="0"/>
      <w:sz w:val="18"/>
      <w:szCs w:val="18"/>
    </w:rPr>
  </w:style>
  <w:style w:type="paragraph" w:customStyle="1" w:styleId="634">
    <w:name w:val="xl167"/>
    <w:basedOn w:val="397"/>
    <w:qFormat/>
    <w:uiPriority w:val="0"/>
    <w:pPr>
      <w:pBdr>
        <w:right w:val="single" w:color="auto" w:sz="4" w:space="0"/>
      </w:pBdr>
      <w:jc w:val="center"/>
      <w:textAlignment w:val="center"/>
    </w:pPr>
    <w:rPr>
      <w:rFonts w:ascii="仿宋" w:hAnsi="仿宋" w:eastAsia="仿宋"/>
    </w:rPr>
  </w:style>
  <w:style w:type="paragraph" w:customStyle="1" w:styleId="635">
    <w:name w:val="样式60"/>
    <w:basedOn w:val="1"/>
    <w:qFormat/>
    <w:uiPriority w:val="0"/>
    <w:pPr>
      <w:tabs>
        <w:tab w:val="left" w:pos="620"/>
        <w:tab w:val="left" w:pos="900"/>
      </w:tabs>
      <w:spacing w:line="360" w:lineRule="auto"/>
      <w:ind w:firstLine="1044" w:firstLineChars="200"/>
      <w:jc w:val="left"/>
    </w:pPr>
    <w:rPr>
      <w:sz w:val="24"/>
      <w:szCs w:val="20"/>
    </w:rPr>
  </w:style>
  <w:style w:type="paragraph" w:customStyle="1" w:styleId="636">
    <w:name w:val="xl104"/>
    <w:basedOn w:val="1"/>
    <w:qFormat/>
    <w:uiPriority w:val="0"/>
    <w:pPr>
      <w:widowControl/>
      <w:pBdr>
        <w:left w:val="single" w:color="auto" w:sz="4" w:space="0"/>
        <w:bottom w:val="single" w:color="auto" w:sz="4" w:space="0"/>
        <w:right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kern w:val="0"/>
      <w:sz w:val="18"/>
      <w:szCs w:val="18"/>
    </w:rPr>
  </w:style>
  <w:style w:type="paragraph" w:customStyle="1" w:styleId="637">
    <w:name w:val="5 五级及以下"/>
    <w:next w:val="248"/>
    <w:qFormat/>
    <w:uiPriority w:val="0"/>
    <w:pPr>
      <w:numPr>
        <w:ilvl w:val="4"/>
        <w:numId w:val="5"/>
      </w:numPr>
      <w:spacing w:line="360" w:lineRule="auto"/>
      <w:jc w:val="both"/>
      <w:outlineLvl w:val="4"/>
    </w:pPr>
    <w:rPr>
      <w:b/>
      <w:kern w:val="2"/>
      <w:sz w:val="24"/>
      <w:szCs w:val="22"/>
      <w:lang w:val="en-US" w:eastAsia="zh-CN" w:bidi="ar-SA"/>
    </w:rPr>
  </w:style>
  <w:style w:type="paragraph" w:customStyle="1" w:styleId="638">
    <w:name w:val="xl132"/>
    <w:basedOn w:val="1"/>
    <w:qFormat/>
    <w:uiPriority w:val="0"/>
    <w:pPr>
      <w:widowControl/>
      <w:pBdr>
        <w:top w:val="single" w:color="auto" w:sz="4" w:space="0"/>
        <w:bottom w:val="single" w:color="auto" w:sz="4" w:space="0"/>
        <w:right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kern w:val="0"/>
      <w:sz w:val="18"/>
      <w:szCs w:val="18"/>
    </w:rPr>
  </w:style>
  <w:style w:type="paragraph" w:customStyle="1" w:styleId="639">
    <w:name w:val="样式59"/>
    <w:basedOn w:val="1"/>
    <w:qFormat/>
    <w:uiPriority w:val="0"/>
    <w:pPr>
      <w:tabs>
        <w:tab w:val="left" w:pos="426"/>
      </w:tabs>
      <w:spacing w:beforeLines="50" w:afterLines="50" w:line="360" w:lineRule="auto"/>
      <w:ind w:left="426" w:firstLine="1044" w:firstLineChars="200"/>
      <w:jc w:val="left"/>
      <w:outlineLvl w:val="2"/>
    </w:pPr>
    <w:rPr>
      <w:rFonts w:eastAsia="黑体"/>
      <w:b/>
      <w:sz w:val="24"/>
      <w:szCs w:val="20"/>
    </w:rPr>
  </w:style>
  <w:style w:type="paragraph" w:customStyle="1" w:styleId="640">
    <w:name w:val="GW-标题6"/>
    <w:basedOn w:val="1"/>
    <w:qFormat/>
    <w:uiPriority w:val="0"/>
    <w:pPr>
      <w:spacing w:line="360" w:lineRule="auto"/>
      <w:ind w:right="42" w:rightChars="42" w:firstLine="1044" w:firstLineChars="200"/>
    </w:pPr>
    <w:rPr>
      <w:rFonts w:ascii="Calibri" w:hAnsi="Calibri"/>
      <w:sz w:val="24"/>
      <w:szCs w:val="22"/>
    </w:rPr>
  </w:style>
  <w:style w:type="paragraph" w:customStyle="1" w:styleId="641">
    <w:name w:val="样式56"/>
    <w:basedOn w:val="1"/>
    <w:qFormat/>
    <w:uiPriority w:val="0"/>
    <w:pPr>
      <w:spacing w:line="360" w:lineRule="auto"/>
      <w:ind w:firstLine="1044" w:firstLineChars="200"/>
      <w:jc w:val="left"/>
    </w:pPr>
    <w:rPr>
      <w:sz w:val="24"/>
      <w:szCs w:val="20"/>
    </w:rPr>
  </w:style>
  <w:style w:type="paragraph" w:customStyle="1" w:styleId="642">
    <w:name w:val="样式 标题 3 + 宋体 四号 左侧:  0.74 厘米 行距: 单倍行距"/>
    <w:basedOn w:val="6"/>
    <w:qFormat/>
    <w:uiPriority w:val="0"/>
    <w:pPr>
      <w:keepLines/>
      <w:tabs>
        <w:tab w:val="left" w:pos="425"/>
        <w:tab w:val="left" w:pos="1275"/>
      </w:tabs>
      <w:spacing w:line="360" w:lineRule="auto"/>
      <w:ind w:left="0" w:firstLine="200" w:firstLineChars="200"/>
    </w:pPr>
    <w:rPr>
      <w:sz w:val="24"/>
    </w:rPr>
  </w:style>
  <w:style w:type="paragraph" w:customStyle="1" w:styleId="643">
    <w:name w:val="样式 标题 3条 1二级节名分枝标题标题 3 Char Char Char标题 3 Char Char Char Ch...2"/>
    <w:basedOn w:val="6"/>
    <w:qFormat/>
    <w:uiPriority w:val="0"/>
    <w:pPr>
      <w:numPr>
        <w:ilvl w:val="0"/>
        <w:numId w:val="0"/>
      </w:numPr>
      <w:tabs>
        <w:tab w:val="left" w:pos="851"/>
      </w:tabs>
      <w:spacing w:before="240" w:beforeLines="50" w:beforeAutospacing="0" w:after="240" w:afterLines="50" w:afterAutospacing="0"/>
    </w:pPr>
    <w:rPr>
      <w:rFonts w:cs="宋体"/>
      <w:color w:val="000000"/>
      <w:szCs w:val="20"/>
    </w:rPr>
  </w:style>
  <w:style w:type="paragraph" w:customStyle="1" w:styleId="644">
    <w:name w:val="xl1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00" w:lineRule="exact"/>
      <w:ind w:firstLine="1044" w:firstLineChars="200"/>
      <w:jc w:val="center"/>
      <w:textAlignment w:val="center"/>
    </w:pPr>
    <w:rPr>
      <w:rFonts w:ascii="宋体" w:hAnsi="宋体" w:cs="宋体"/>
      <w:kern w:val="0"/>
      <w:sz w:val="18"/>
      <w:szCs w:val="18"/>
    </w:rPr>
  </w:style>
  <w:style w:type="paragraph" w:customStyle="1" w:styleId="645">
    <w:name w:val="xl147"/>
    <w:basedOn w:val="1"/>
    <w:qFormat/>
    <w:uiPriority w:val="0"/>
    <w:pPr>
      <w:widowControl/>
      <w:pBdr>
        <w:top w:val="single" w:color="auto" w:sz="4" w:space="0"/>
        <w:left w:val="single" w:color="auto" w:sz="4" w:space="0"/>
        <w:bottom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b/>
      <w:bCs/>
      <w:kern w:val="0"/>
      <w:sz w:val="18"/>
      <w:szCs w:val="18"/>
    </w:rPr>
  </w:style>
  <w:style w:type="paragraph" w:customStyle="1" w:styleId="646">
    <w:name w:val="xl161"/>
    <w:basedOn w:val="402"/>
    <w:qFormat/>
    <w:uiPriority w:val="0"/>
    <w:pPr>
      <w:pBdr>
        <w:right w:val="single" w:color="auto" w:sz="4" w:space="0"/>
      </w:pBdr>
      <w:jc w:val="center"/>
      <w:textAlignment w:val="center"/>
    </w:pPr>
    <w:rPr>
      <w:rFonts w:ascii="仿宋" w:hAnsi="仿宋" w:eastAsia="仿宋"/>
    </w:rPr>
  </w:style>
  <w:style w:type="paragraph" w:customStyle="1" w:styleId="647">
    <w:name w:val="纯文本1"/>
    <w:basedOn w:val="1"/>
    <w:qFormat/>
    <w:uiPriority w:val="0"/>
    <w:pPr>
      <w:spacing w:line="400" w:lineRule="exact"/>
      <w:ind w:firstLine="1044" w:firstLineChars="200"/>
    </w:pPr>
    <w:rPr>
      <w:rFonts w:ascii="宋体" w:hAnsi="Courier New"/>
      <w:kern w:val="0"/>
      <w:sz w:val="20"/>
      <w:szCs w:val="20"/>
    </w:rPr>
  </w:style>
  <w:style w:type="paragraph" w:customStyle="1" w:styleId="648">
    <w:name w:val="表中"/>
    <w:basedOn w:val="1"/>
    <w:qFormat/>
    <w:uiPriority w:val="0"/>
    <w:pPr>
      <w:spacing w:line="400" w:lineRule="exact"/>
      <w:ind w:left="-50" w:right="-50" w:firstLine="1044" w:firstLineChars="200"/>
      <w:jc w:val="center"/>
    </w:pPr>
    <w:rPr>
      <w:rFonts w:ascii="仿宋_GB2312" w:hAnsi="Calibri" w:eastAsia="仿宋_GB2312"/>
      <w:b/>
      <w:color w:val="000000"/>
      <w:sz w:val="24"/>
      <w:szCs w:val="20"/>
    </w:rPr>
  </w:style>
  <w:style w:type="paragraph" w:customStyle="1" w:styleId="649">
    <w:name w:val="图注"/>
    <w:basedOn w:val="15"/>
    <w:qFormat/>
    <w:uiPriority w:val="0"/>
    <w:pPr>
      <w:spacing w:line="360" w:lineRule="auto"/>
      <w:ind w:firstLine="0"/>
      <w:jc w:val="center"/>
    </w:pPr>
    <w:rPr>
      <w:rFonts w:ascii="宋体" w:hAnsi="宋体"/>
      <w:kern w:val="0"/>
      <w:sz w:val="24"/>
      <w:szCs w:val="24"/>
    </w:rPr>
  </w:style>
  <w:style w:type="paragraph" w:customStyle="1" w:styleId="650">
    <w:name w:val="xl109"/>
    <w:basedOn w:val="1"/>
    <w:qFormat/>
    <w:uiPriority w:val="0"/>
    <w:pPr>
      <w:widowControl/>
      <w:pBdr>
        <w:bottom w:val="single" w:color="auto" w:sz="4" w:space="0"/>
        <w:right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kern w:val="0"/>
      <w:sz w:val="18"/>
      <w:szCs w:val="18"/>
    </w:rPr>
  </w:style>
  <w:style w:type="paragraph" w:customStyle="1" w:styleId="651">
    <w:name w:val="Char Char1 Char Char Char Char Char Char Char Char Char Char Char Char Char"/>
    <w:basedOn w:val="1"/>
    <w:qFormat/>
    <w:uiPriority w:val="0"/>
    <w:pPr>
      <w:spacing w:line="400" w:lineRule="exact"/>
      <w:ind w:firstLine="1044" w:firstLineChars="200"/>
    </w:pPr>
    <w:rPr>
      <w:sz w:val="24"/>
      <w:szCs w:val="20"/>
    </w:rPr>
  </w:style>
  <w:style w:type="paragraph" w:customStyle="1" w:styleId="652">
    <w:name w:val="xl152"/>
    <w:basedOn w:val="1"/>
    <w:qFormat/>
    <w:uiPriority w:val="0"/>
    <w:pPr>
      <w:widowControl/>
      <w:pBdr>
        <w:top w:val="single" w:color="auto" w:sz="4" w:space="0"/>
        <w:left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b/>
      <w:bCs/>
      <w:kern w:val="0"/>
      <w:sz w:val="18"/>
      <w:szCs w:val="18"/>
    </w:rPr>
  </w:style>
  <w:style w:type="paragraph" w:customStyle="1" w:styleId="653">
    <w:name w:val="标题5"/>
    <w:basedOn w:val="15"/>
    <w:next w:val="15"/>
    <w:qFormat/>
    <w:uiPriority w:val="0"/>
    <w:pPr>
      <w:spacing w:line="360" w:lineRule="auto"/>
      <w:ind w:firstLine="0"/>
    </w:pPr>
    <w:rPr>
      <w:bCs/>
      <w:kern w:val="0"/>
      <w:sz w:val="30"/>
    </w:rPr>
  </w:style>
  <w:style w:type="paragraph" w:customStyle="1" w:styleId="654">
    <w:name w:val="cardlist-name"/>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szCs w:val="22"/>
    </w:rPr>
  </w:style>
  <w:style w:type="paragraph" w:customStyle="1" w:styleId="655">
    <w:name w:val="xl166"/>
    <w:basedOn w:val="397"/>
    <w:qFormat/>
    <w:uiPriority w:val="0"/>
    <w:pPr>
      <w:pBdr>
        <w:left w:val="single" w:color="auto" w:sz="4" w:space="0"/>
      </w:pBdr>
      <w:jc w:val="center"/>
      <w:textAlignment w:val="center"/>
    </w:pPr>
    <w:rPr>
      <w:rFonts w:ascii="仿宋" w:hAnsi="仿宋" w:eastAsia="仿宋"/>
    </w:rPr>
  </w:style>
  <w:style w:type="paragraph" w:customStyle="1" w:styleId="656">
    <w:name w:val="样式2"/>
    <w:basedOn w:val="5"/>
    <w:qFormat/>
    <w:uiPriority w:val="0"/>
    <w:pPr>
      <w:keepLines w:val="0"/>
      <w:numPr>
        <w:ilvl w:val="0"/>
        <w:numId w:val="0"/>
      </w:numPr>
      <w:spacing w:before="0" w:after="0"/>
      <w:ind w:left="567" w:hanging="567"/>
    </w:pPr>
    <w:rPr>
      <w:rFonts w:ascii="宋体" w:hAnsi="宋体"/>
      <w:bCs w:val="0"/>
      <w:sz w:val="32"/>
      <w:szCs w:val="24"/>
    </w:rPr>
  </w:style>
  <w:style w:type="paragraph" w:customStyle="1" w:styleId="657">
    <w:name w:val="xl184"/>
    <w:basedOn w:val="397"/>
    <w:qFormat/>
    <w:uiPriority w:val="0"/>
    <w:pPr>
      <w:jc w:val="center"/>
      <w:textAlignment w:val="center"/>
    </w:pPr>
    <w:rPr>
      <w:rFonts w:ascii="仿宋" w:hAnsi="仿宋" w:eastAsia="仿宋"/>
      <w:b/>
      <w:bCs/>
      <w:sz w:val="40"/>
      <w:szCs w:val="40"/>
    </w:rPr>
  </w:style>
  <w:style w:type="paragraph" w:customStyle="1" w:styleId="658">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00" w:lineRule="exact"/>
      <w:ind w:firstLine="1044" w:firstLineChars="200"/>
      <w:jc w:val="center"/>
    </w:pPr>
    <w:rPr>
      <w:rFonts w:ascii="宋体" w:hAnsi="宋体" w:cs="宋体"/>
      <w:kern w:val="0"/>
      <w:sz w:val="24"/>
      <w:szCs w:val="22"/>
    </w:rPr>
  </w:style>
  <w:style w:type="paragraph" w:customStyle="1" w:styleId="659">
    <w:name w:val="封面副标题"/>
    <w:basedOn w:val="1"/>
    <w:qFormat/>
    <w:uiPriority w:val="0"/>
    <w:pPr>
      <w:spacing w:beforeLines="500" w:line="360" w:lineRule="auto"/>
      <w:ind w:firstLine="1044" w:firstLineChars="200"/>
      <w:jc w:val="center"/>
    </w:pPr>
    <w:rPr>
      <w:rFonts w:eastAsia="黑体"/>
      <w:sz w:val="48"/>
      <w:szCs w:val="22"/>
    </w:rPr>
  </w:style>
  <w:style w:type="paragraph" w:customStyle="1" w:styleId="660">
    <w:name w:val="Char Char Char"/>
    <w:basedOn w:val="1"/>
    <w:qFormat/>
    <w:uiPriority w:val="0"/>
    <w:pPr>
      <w:spacing w:line="400" w:lineRule="exact"/>
      <w:ind w:firstLine="1044" w:firstLineChars="200"/>
    </w:pPr>
    <w:rPr>
      <w:rFonts w:ascii="Tahoma" w:hAnsi="Tahoma"/>
      <w:sz w:val="24"/>
      <w:szCs w:val="20"/>
    </w:rPr>
  </w:style>
  <w:style w:type="paragraph" w:customStyle="1" w:styleId="661">
    <w:name w:val="xl135"/>
    <w:basedOn w:val="1"/>
    <w:qFormat/>
    <w:uiPriority w:val="0"/>
    <w:pPr>
      <w:widowControl/>
      <w:pBdr>
        <w:top w:val="single" w:color="auto" w:sz="4" w:space="0"/>
        <w:left w:val="single" w:color="auto" w:sz="4" w:space="0"/>
        <w:bottom w:val="single" w:color="auto" w:sz="4" w:space="0"/>
      </w:pBdr>
      <w:spacing w:before="100" w:beforeAutospacing="1" w:after="100" w:afterAutospacing="1" w:line="400" w:lineRule="exact"/>
      <w:ind w:firstLine="1044" w:firstLineChars="200"/>
      <w:jc w:val="left"/>
      <w:textAlignment w:val="center"/>
    </w:pPr>
    <w:rPr>
      <w:rFonts w:ascii="仿宋" w:hAnsi="仿宋" w:eastAsia="仿宋" w:cs="宋体"/>
      <w:kern w:val="0"/>
      <w:sz w:val="18"/>
      <w:szCs w:val="18"/>
    </w:rPr>
  </w:style>
  <w:style w:type="paragraph" w:customStyle="1" w:styleId="662">
    <w:name w:val="计算"/>
    <w:basedOn w:val="1"/>
    <w:qFormat/>
    <w:uiPriority w:val="0"/>
    <w:pPr>
      <w:widowControl/>
      <w:pBdr>
        <w:top w:val="single" w:color="7F7F7F" w:sz="4" w:space="0"/>
        <w:left w:val="single" w:color="7F7F7F" w:sz="4" w:space="0"/>
        <w:bottom w:val="single" w:color="7F7F7F" w:sz="4" w:space="0"/>
        <w:right w:val="single" w:color="7F7F7F" w:sz="4" w:space="0"/>
      </w:pBdr>
      <w:shd w:val="clear" w:color="000000" w:fill="F2F2F2"/>
      <w:spacing w:before="100" w:beforeAutospacing="1" w:after="100" w:afterAutospacing="1" w:line="400" w:lineRule="exact"/>
      <w:ind w:firstLine="1044" w:firstLineChars="200"/>
      <w:jc w:val="left"/>
    </w:pPr>
    <w:rPr>
      <w:rFonts w:ascii="宋体" w:hAnsi="宋体" w:cs="宋体"/>
      <w:b/>
      <w:bCs/>
      <w:color w:val="FA7D00"/>
      <w:kern w:val="0"/>
      <w:sz w:val="22"/>
      <w:szCs w:val="22"/>
    </w:rPr>
  </w:style>
  <w:style w:type="paragraph" w:customStyle="1" w:styleId="663">
    <w:name w:val="封面内容标题"/>
    <w:basedOn w:val="1"/>
    <w:qFormat/>
    <w:uiPriority w:val="0"/>
    <w:pPr>
      <w:spacing w:beforeLines="600" w:line="360" w:lineRule="auto"/>
      <w:ind w:firstLine="1044" w:firstLineChars="200"/>
      <w:jc w:val="center"/>
    </w:pPr>
    <w:rPr>
      <w:rFonts w:eastAsia="楷体_GB2312"/>
      <w:b/>
      <w:bCs/>
      <w:sz w:val="48"/>
      <w:szCs w:val="22"/>
    </w:rPr>
  </w:style>
  <w:style w:type="paragraph" w:customStyle="1" w:styleId="664">
    <w:name w:val="xl117"/>
    <w:basedOn w:val="1"/>
    <w:qFormat/>
    <w:uiPriority w:val="0"/>
    <w:pPr>
      <w:widowControl/>
      <w:pBdr>
        <w:top w:val="single" w:color="auto" w:sz="4" w:space="0"/>
        <w:left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kern w:val="0"/>
      <w:sz w:val="18"/>
      <w:szCs w:val="18"/>
    </w:rPr>
  </w:style>
  <w:style w:type="paragraph" w:customStyle="1" w:styleId="665">
    <w:name w:val="目录 31"/>
    <w:basedOn w:val="1"/>
    <w:next w:val="1"/>
    <w:qFormat/>
    <w:uiPriority w:val="0"/>
    <w:pPr>
      <w:spacing w:line="400" w:lineRule="exact"/>
      <w:ind w:left="840" w:leftChars="400" w:firstLine="1044" w:firstLineChars="200"/>
    </w:pPr>
    <w:rPr>
      <w:sz w:val="24"/>
      <w:szCs w:val="22"/>
    </w:rPr>
  </w:style>
  <w:style w:type="paragraph" w:customStyle="1" w:styleId="666">
    <w:name w:val="xl136"/>
    <w:basedOn w:val="1"/>
    <w:qFormat/>
    <w:uiPriority w:val="0"/>
    <w:pPr>
      <w:widowControl/>
      <w:pBdr>
        <w:top w:val="single" w:color="auto" w:sz="4" w:space="0"/>
        <w:bottom w:val="single" w:color="auto" w:sz="4" w:space="0"/>
        <w:right w:val="single" w:color="auto" w:sz="4" w:space="0"/>
      </w:pBdr>
      <w:spacing w:before="100" w:beforeAutospacing="1" w:after="100" w:afterAutospacing="1" w:line="400" w:lineRule="exact"/>
      <w:ind w:firstLine="1044" w:firstLineChars="200"/>
      <w:jc w:val="left"/>
      <w:textAlignment w:val="center"/>
    </w:pPr>
    <w:rPr>
      <w:rFonts w:ascii="仿宋" w:hAnsi="仿宋" w:eastAsia="仿宋" w:cs="宋体"/>
      <w:kern w:val="0"/>
      <w:sz w:val="18"/>
      <w:szCs w:val="18"/>
    </w:rPr>
  </w:style>
  <w:style w:type="paragraph" w:customStyle="1" w:styleId="667">
    <w:name w:val="xl127"/>
    <w:basedOn w:val="1"/>
    <w:qFormat/>
    <w:uiPriority w:val="0"/>
    <w:pPr>
      <w:widowControl/>
      <w:pBdr>
        <w:top w:val="single" w:color="auto" w:sz="4" w:space="0"/>
        <w:bottom w:val="single" w:color="auto" w:sz="4" w:space="0"/>
        <w:right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color w:val="FF0000"/>
      <w:kern w:val="0"/>
      <w:sz w:val="18"/>
      <w:szCs w:val="18"/>
    </w:rPr>
  </w:style>
  <w:style w:type="paragraph" w:customStyle="1" w:styleId="668">
    <w:name w:val="xl84"/>
    <w:basedOn w:val="1"/>
    <w:qFormat/>
    <w:uiPriority w:val="0"/>
    <w:pPr>
      <w:widowControl/>
      <w:pBdr>
        <w:top w:val="single" w:color="auto" w:sz="4" w:space="0"/>
        <w:left w:val="single" w:color="auto" w:sz="4" w:space="0"/>
        <w:right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kern w:val="0"/>
      <w:sz w:val="18"/>
      <w:szCs w:val="18"/>
    </w:rPr>
  </w:style>
  <w:style w:type="paragraph" w:customStyle="1" w:styleId="669">
    <w:name w:val="xl74"/>
    <w:basedOn w:val="1"/>
    <w:qFormat/>
    <w:uiPriority w:val="0"/>
    <w:pPr>
      <w:widowControl/>
      <w:pBdr>
        <w:top w:val="single" w:color="auto" w:sz="4" w:space="0"/>
        <w:bottom w:val="single" w:color="auto" w:sz="4" w:space="0"/>
        <w:right w:val="single" w:color="auto" w:sz="4" w:space="0"/>
      </w:pBdr>
      <w:spacing w:before="100" w:beforeAutospacing="1" w:after="100" w:afterAutospacing="1" w:line="400" w:lineRule="exact"/>
      <w:ind w:firstLine="1044" w:firstLineChars="200"/>
      <w:jc w:val="center"/>
    </w:pPr>
    <w:rPr>
      <w:rFonts w:ascii="宋体" w:hAnsi="宋体" w:cs="宋体"/>
      <w:kern w:val="0"/>
      <w:sz w:val="24"/>
      <w:szCs w:val="22"/>
    </w:rPr>
  </w:style>
  <w:style w:type="paragraph" w:customStyle="1" w:styleId="670">
    <w:name w:val="样式63"/>
    <w:basedOn w:val="1"/>
    <w:qFormat/>
    <w:uiPriority w:val="0"/>
    <w:pPr>
      <w:tabs>
        <w:tab w:val="left" w:pos="840"/>
      </w:tabs>
      <w:spacing w:beforeLines="50" w:afterLines="50" w:line="360" w:lineRule="auto"/>
      <w:ind w:left="840" w:firstLine="1044" w:firstLineChars="200"/>
      <w:jc w:val="left"/>
      <w:outlineLvl w:val="2"/>
    </w:pPr>
    <w:rPr>
      <w:b/>
      <w:sz w:val="24"/>
      <w:szCs w:val="20"/>
    </w:rPr>
  </w:style>
  <w:style w:type="paragraph" w:customStyle="1" w:styleId="671">
    <w:name w:val="样式 首行缩进:  0 字符"/>
    <w:basedOn w:val="1"/>
    <w:qFormat/>
    <w:uiPriority w:val="0"/>
    <w:pPr>
      <w:spacing w:line="360" w:lineRule="auto"/>
      <w:ind w:firstLine="200"/>
    </w:pPr>
    <w:rPr>
      <w:rFonts w:cs="宋体"/>
      <w:kern w:val="0"/>
      <w:szCs w:val="20"/>
    </w:rPr>
  </w:style>
  <w:style w:type="paragraph" w:customStyle="1" w:styleId="672">
    <w:name w:val="目录 21"/>
    <w:basedOn w:val="1"/>
    <w:next w:val="1"/>
    <w:qFormat/>
    <w:uiPriority w:val="0"/>
    <w:pPr>
      <w:spacing w:line="400" w:lineRule="exact"/>
      <w:ind w:left="200" w:leftChars="200" w:firstLine="1044" w:firstLineChars="200"/>
    </w:pPr>
    <w:rPr>
      <w:sz w:val="24"/>
      <w:szCs w:val="22"/>
    </w:rPr>
  </w:style>
  <w:style w:type="paragraph" w:customStyle="1" w:styleId="673">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00" w:lineRule="exact"/>
      <w:ind w:firstLine="1044" w:firstLineChars="200"/>
      <w:jc w:val="center"/>
      <w:textAlignment w:val="center"/>
    </w:pPr>
    <w:rPr>
      <w:rFonts w:ascii="仿宋" w:hAnsi="仿宋" w:eastAsia="仿宋" w:cs="宋体"/>
      <w:color w:val="FF0000"/>
      <w:kern w:val="0"/>
      <w:sz w:val="18"/>
      <w:szCs w:val="18"/>
    </w:rPr>
  </w:style>
  <w:style w:type="table" w:customStyle="1" w:styleId="674">
    <w:name w:val="网格型11"/>
    <w:basedOn w:val="50"/>
    <w:qFormat/>
    <w:uiPriority w:val="0"/>
    <w:pPr>
      <w:widowControl w:val="0"/>
      <w:jc w:val="both"/>
    </w:pPr>
    <w:tblPr>
      <w:tblStyle w:val="50"/>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75">
    <w:name w:val="网格型1"/>
    <w:basedOn w:val="50"/>
    <w:qFormat/>
    <w:uiPriority w:val="0"/>
    <w:pPr>
      <w:widowControl w:val="0"/>
      <w:jc w:val="both"/>
    </w:pPr>
    <w:rPr>
      <w:rFonts w:ascii="Calibri" w:hAnsi="Calibri"/>
    </w:rPr>
    <w:tblPr>
      <w:tblStyle w:val="50"/>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76">
    <w:name w:val="网格型2"/>
    <w:basedOn w:val="50"/>
    <w:qFormat/>
    <w:uiPriority w:val="0"/>
    <w:pPr>
      <w:widowControl w:val="0"/>
      <w:jc w:val="both"/>
    </w:pPr>
    <w:tblPr>
      <w:tblStyle w:val="50"/>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77">
    <w:name w:val="网格型12"/>
    <w:basedOn w:val="50"/>
    <w:qFormat/>
    <w:uiPriority w:val="0"/>
    <w:pPr>
      <w:widowControl w:val="0"/>
      <w:jc w:val="both"/>
    </w:pPr>
    <w:tblPr>
      <w:tblStyle w:val="50"/>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78">
    <w:name w:val="网格型3"/>
    <w:basedOn w:val="50"/>
    <w:qFormat/>
    <w:uiPriority w:val="0"/>
    <w:pPr>
      <w:widowControl w:val="0"/>
      <w:jc w:val="both"/>
    </w:pPr>
    <w:tblPr>
      <w:tblStyle w:val="50"/>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footer3.xml" Type="http://schemas.openxmlformats.org/officeDocument/2006/relationships/footer"/><Relationship Id="rId11" Target="header4.xml" Type="http://schemas.openxmlformats.org/officeDocument/2006/relationships/header"/><Relationship Id="rId12" Target="header5.xml" Type="http://schemas.openxmlformats.org/officeDocument/2006/relationships/header"/><Relationship Id="rId13" Target="footer4.xml" Type="http://schemas.openxmlformats.org/officeDocument/2006/relationships/footer"/><Relationship Id="rId14" Target="footer5.xml" Type="http://schemas.openxmlformats.org/officeDocument/2006/relationships/footer"/><Relationship Id="rId15" Target="footer6.xml" Type="http://schemas.openxmlformats.org/officeDocument/2006/relationships/footer"/><Relationship Id="rId16" Target="header6.xml" Type="http://schemas.openxmlformats.org/officeDocument/2006/relationships/header"/><Relationship Id="rId17" Target="footer7.xml" Type="http://schemas.openxmlformats.org/officeDocument/2006/relationships/footer"/><Relationship Id="rId18" Target="theme/theme1.xml" Type="http://schemas.openxmlformats.org/officeDocument/2006/relationships/theme"/><Relationship Id="rId19" Target="media/image1.png" Type="http://schemas.openxmlformats.org/officeDocument/2006/relationships/image"/><Relationship Id="rId2" Target="settings.xml" Type="http://schemas.openxmlformats.org/officeDocument/2006/relationships/settings"/><Relationship Id="rId20" Target="media/image2.png" Type="http://schemas.openxmlformats.org/officeDocument/2006/relationships/image"/><Relationship Id="rId21" Target="media/image3.png" Type="http://schemas.openxmlformats.org/officeDocument/2006/relationships/image"/><Relationship Id="rId22" Target="media/image4.png" Type="http://schemas.openxmlformats.org/officeDocument/2006/relationships/image"/><Relationship Id="rId23" Target="numbering.xml" Type="http://schemas.openxmlformats.org/officeDocument/2006/relationships/numbering"/><Relationship Id="rId24" Target="fontTable.xml" Type="http://schemas.openxmlformats.org/officeDocument/2006/relationships/fontTable"/><Relationship Id="rId3" Target="footnotes.xml" Type="http://schemas.openxmlformats.org/officeDocument/2006/relationships/footnotes"/><Relationship Id="rId4" Target="endnotes.xml" Type="http://schemas.openxmlformats.org/officeDocument/2006/relationships/endnotes"/><Relationship Id="rId5" Target="header1.xml" Type="http://schemas.openxmlformats.org/officeDocument/2006/relationships/header"/><Relationship Id="rId6" Target="header2.xml" Type="http://schemas.openxmlformats.org/officeDocument/2006/relationships/header"/><Relationship Id="rId7" Target="header3.xml" Type="http://schemas.openxmlformats.org/officeDocument/2006/relationships/header"/><Relationship Id="rId8" Target="footer1.xml" Type="http://schemas.openxmlformats.org/officeDocument/2006/relationships/footer"/><Relationship Id="rId9" Target="footer2.xml" Type="http://schemas.openxmlformats.org/officeDocument/2006/relationships/footer"/></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435</Pages>
  <Words>57715</Words>
  <Characters>328977</Characters>
  <Lines>2741</Lines>
  <Paragraphs>771</Paragraphs>
  <TotalTime>0</TotalTime>
  <ScaleCrop>false</ScaleCrop>
  <LinksUpToDate>false</LinksUpToDate>
  <CharactersWithSpaces>385921</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2019-05-22T11:24:00Z</dcterms:created>
  <dc:creator>YlmF</dc:creator>
  <cp:lastModifiedBy>zcy</cp:lastModifiedBy>
  <cp:lastPrinted>2019-05-23T00:30:00Z</cp:lastPrinted>
  <dcterms:modified xsi:type="dcterms:W3CDTF">2024-01-31T01:11:10Z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71A09D594D084132BD627DF227055492_13</vt:lpwstr>
  </property>
</Properties>
</file>